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7"/>
        <w:gridCol w:w="241"/>
      </w:tblGrid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bookmarkStart w:id="0" w:name="_Toc131755094"/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647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Poznámky Úč POD 3 - 04</w:t>
            </w:r>
          </w:p>
        </w:tc>
      </w:tr>
      <w:tr w:rsidR="00471973" w:rsidRPr="00D26E73" w:rsidTr="00DA41B7">
        <w:trPr>
          <w:trHeight w:val="182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POZNÁMKY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individuálnej účtovnej závierky 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C52BB0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zostavenej k</w:t>
            </w:r>
            <w:r>
              <w:rPr>
                <w:rFonts w:cs="Arial"/>
                <w:sz w:val="21"/>
                <w:szCs w:val="21"/>
                <w:lang w:eastAsia="sk-SK"/>
              </w:rPr>
              <w:t> 30.11.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t>20</w:t>
            </w: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  <w:r w:rsidR="00C52BB0"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v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val="en-US" w:eastAsia="sk-SK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eurocentoch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743" w:type="dxa"/>
            <w:gridSpan w:val="7"/>
            <w:tcBorders>
              <w:left w:val="single" w:sz="6" w:space="0" w:color="auto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celých eurách *)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ind w:hanging="1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mesiac</w:t>
            </w:r>
          </w:p>
        </w:tc>
        <w:tc>
          <w:tcPr>
            <w:tcW w:w="249" w:type="dxa"/>
            <w:tcBorders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single" w:sz="6" w:space="0" w:color="auto"/>
              <w:right w:val="nil"/>
            </w:tcBorders>
            <w:noWrap/>
          </w:tcPr>
          <w:p w:rsidR="00471973" w:rsidRPr="00D26E73" w:rsidRDefault="00471973" w:rsidP="00DA41B7">
            <w:pPr>
              <w:ind w:hanging="1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rok</w:t>
            </w: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ind w:hanging="1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mesiac</w:t>
            </w:r>
          </w:p>
        </w:tc>
        <w:tc>
          <w:tcPr>
            <w:tcW w:w="249" w:type="dxa"/>
            <w:tcBorders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996" w:type="dxa"/>
            <w:gridSpan w:val="4"/>
            <w:tcBorders>
              <w:left w:val="nil"/>
              <w:right w:val="nil"/>
            </w:tcBorders>
          </w:tcPr>
          <w:p w:rsidR="00471973" w:rsidRPr="00D26E73" w:rsidRDefault="00471973" w:rsidP="00DA41B7">
            <w:pPr>
              <w:ind w:hanging="1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rok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4233" w:type="dxa"/>
            <w:gridSpan w:val="17"/>
            <w:tcBorders>
              <w:top w:val="nil"/>
              <w:left w:val="nil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Za obdobie od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lef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C52BB0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747" w:type="dxa"/>
            <w:gridSpan w:val="3"/>
            <w:tcBorders>
              <w:left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do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lef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49" w:type="dxa"/>
            <w:tcBorders>
              <w:left w:val="nil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C52BB0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4233" w:type="dxa"/>
            <w:gridSpan w:val="17"/>
            <w:tcBorders>
              <w:left w:val="nil"/>
              <w:bottom w:val="nil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Za b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t>ezprostredne predchádzajúce obdobie od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C52BB0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C52BB0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lef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C52BB0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747" w:type="dxa"/>
            <w:gridSpan w:val="3"/>
            <w:tcBorders>
              <w:left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do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lef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49" w:type="dxa"/>
            <w:tcBorders>
              <w:left w:val="nil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C52BB0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3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Dátum vzniku účtovnej jednotky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Účtovná závierka</w:t>
            </w:r>
          </w:p>
        </w:tc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Účtovná závierka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*)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*)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bCs/>
                <w:sz w:val="21"/>
                <w:szCs w:val="21"/>
                <w:lang w:eastAsia="sk-SK"/>
              </w:rPr>
            </w:pPr>
            <w:r>
              <w:rPr>
                <w:rFonts w:cs="Arial"/>
                <w:bCs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bCs/>
                <w:sz w:val="21"/>
                <w:szCs w:val="21"/>
                <w:lang w:eastAsia="sk-SK"/>
              </w:rPr>
            </w:pPr>
            <w:r>
              <w:rPr>
                <w:rFonts w:cs="Arial"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245" w:type="dxa"/>
            <w:gridSpan w:val="5"/>
            <w:tcBorders>
              <w:lef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riadna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zostavená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7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245" w:type="dxa"/>
            <w:gridSpan w:val="5"/>
            <w:tcBorders>
              <w:left w:val="single" w:sz="6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mimoriadna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schválená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735" w:type="dxa"/>
            <w:gridSpan w:val="15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245" w:type="dxa"/>
            <w:gridSpan w:val="5"/>
            <w:tcBorders>
              <w:left w:val="single" w:sz="4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- priebežná</w:t>
            </w:r>
          </w:p>
        </w:tc>
        <w:tc>
          <w:tcPr>
            <w:tcW w:w="249" w:type="dxa"/>
            <w:tcBorders>
              <w:top w:val="nil"/>
              <w:lef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498" w:type="dxa"/>
            <w:gridSpan w:val="2"/>
            <w:tcBorders>
              <w:top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245" w:type="dxa"/>
            <w:gridSpan w:val="5"/>
            <w:tcBorders>
              <w:top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lef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735" w:type="dxa"/>
            <w:gridSpan w:val="15"/>
            <w:noWrap/>
          </w:tcPr>
          <w:p w:rsidR="00471973" w:rsidRPr="00D26E73" w:rsidRDefault="00471973" w:rsidP="00DA41B7">
            <w:pPr>
              <w:rPr>
                <w:rFonts w:cs="Arial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245" w:type="dxa"/>
            <w:gridSpan w:val="5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498" w:type="dxa"/>
            <w:gridSpan w:val="2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245" w:type="dxa"/>
            <w:gridSpan w:val="5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1992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739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DIČ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3735" w:type="dxa"/>
            <w:gridSpan w:val="15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 xml:space="preserve">Kód SK NACE 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49" w:type="dxa"/>
            <w:tcBorders>
              <w:lef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147"/>
          <w:jc w:val="center"/>
        </w:trPr>
        <w:tc>
          <w:tcPr>
            <w:tcW w:w="4980" w:type="dxa"/>
            <w:gridSpan w:val="20"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147"/>
          <w:jc w:val="center"/>
        </w:trPr>
        <w:tc>
          <w:tcPr>
            <w:tcW w:w="498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/>
                <w:bCs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Obchodné meno (názov) účtovnej jednotky</w:t>
            </w: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P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R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O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H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Á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Z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K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&amp;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P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R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T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N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E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R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S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,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S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P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O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L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S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R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O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 xml:space="preserve">Sídlo </w:t>
            </w:r>
            <w:r w:rsidRPr="00D26E73">
              <w:rPr>
                <w:rFonts w:cs="Arial"/>
                <w:b/>
                <w:sz w:val="21"/>
                <w:szCs w:val="21"/>
                <w:lang w:eastAsia="sk-SK"/>
              </w:rPr>
              <w:t>účtovnej jednotky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6723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sz w:val="21"/>
                <w:szCs w:val="21"/>
                <w:lang w:eastAsia="sk-SK"/>
              </w:rPr>
              <w:t xml:space="preserve">Ulica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b/>
                <w:sz w:val="21"/>
                <w:szCs w:val="21"/>
                <w:lang w:eastAsia="sk-SK"/>
              </w:rPr>
            </w:pPr>
          </w:p>
        </w:tc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b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sz w:val="21"/>
                <w:szCs w:val="21"/>
                <w:lang w:eastAsia="sk-SK"/>
              </w:rPr>
              <w:t>Číslo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B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Ú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D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K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O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V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 xml:space="preserve">PSČ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722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Názov obce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249" w:type="dxa"/>
            <w:tcBorders>
              <w:left w:val="single" w:sz="4" w:space="0" w:color="auto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B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R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T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I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S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L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V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32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b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sz w:val="21"/>
                <w:szCs w:val="21"/>
                <w:lang w:eastAsia="sk-SK"/>
              </w:rPr>
              <w:t>Číslo telefónu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3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b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sz w:val="21"/>
                <w:szCs w:val="21"/>
                <w:lang w:eastAsia="sk-SK"/>
              </w:rPr>
              <w:t>Číslo faxu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  <w:lang w:eastAsia="sk-SK"/>
              </w:rPr>
              <w:t>E-mailová adresa</w:t>
            </w: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7"/>
          <w:jc w:val="center"/>
        </w:trPr>
        <w:tc>
          <w:tcPr>
            <w:tcW w:w="896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850"/>
          <w:jc w:val="center"/>
        </w:trPr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19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</w:t>
            </w:r>
            <w:r w:rsidRPr="00074BBF">
              <w:rPr>
                <w:rFonts w:cs="Arial"/>
                <w:sz w:val="21"/>
                <w:szCs w:val="21"/>
                <w:lang w:eastAsia="sk-SK"/>
              </w:rPr>
              <w:t>Zostavené dňa:</w:t>
            </w:r>
            <w:r>
              <w:rPr>
                <w:rFonts w:cs="Arial"/>
                <w:sz w:val="21"/>
                <w:szCs w:val="21"/>
                <w:lang w:eastAsia="sk-SK"/>
              </w:rPr>
              <w:t xml:space="preserve"> </w:t>
            </w:r>
          </w:p>
          <w:p w:rsidR="00471973" w:rsidRPr="00D26E73" w:rsidRDefault="00471973" w:rsidP="00C52BB0">
            <w:pPr>
              <w:rPr>
                <w:rFonts w:cs="Arial"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 xml:space="preserve">            </w:t>
            </w:r>
            <w:r w:rsidR="00C52BB0">
              <w:rPr>
                <w:rFonts w:cs="Arial"/>
                <w:sz w:val="21"/>
                <w:szCs w:val="21"/>
                <w:lang w:eastAsia="sk-SK"/>
              </w:rPr>
              <w:t>11.02.2015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br/>
            </w:r>
          </w:p>
        </w:tc>
        <w:tc>
          <w:tcPr>
            <w:tcW w:w="1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Podpisový záznam osoby zodpovednej za vedenie účtovníctva: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br/>
            </w:r>
          </w:p>
        </w:tc>
        <w:tc>
          <w:tcPr>
            <w:tcW w:w="2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Podpisový záznam osoby zodpovednej za zostavenie účtovnej závierky: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br/>
            </w:r>
          </w:p>
        </w:tc>
        <w:tc>
          <w:tcPr>
            <w:tcW w:w="2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Podpisový záznam člena štatutárneho orgánu účtovnej jednotky alebo fyzickej osoby, ktorá je účtovnou jednotkou: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br/>
            </w:r>
          </w:p>
        </w:tc>
      </w:tr>
      <w:tr w:rsidR="00471973" w:rsidRPr="00D26E73" w:rsidTr="00DA41B7">
        <w:trPr>
          <w:trHeight w:val="848"/>
          <w:jc w:val="center"/>
        </w:trPr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 xml:space="preserve"> Schválené dňa:</w:t>
            </w:r>
            <w:r w:rsidRPr="00D26E73">
              <w:rPr>
                <w:rFonts w:cs="Arial"/>
                <w:sz w:val="21"/>
                <w:szCs w:val="21"/>
                <w:lang w:eastAsia="sk-SK"/>
              </w:rPr>
              <w:br/>
            </w:r>
          </w:p>
        </w:tc>
        <w:tc>
          <w:tcPr>
            <w:tcW w:w="199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24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0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hRule="exact" w:val="57"/>
          <w:jc w:val="center"/>
        </w:trPr>
        <w:tc>
          <w:tcPr>
            <w:tcW w:w="2241" w:type="dxa"/>
            <w:gridSpan w:val="9"/>
            <w:tcBorders>
              <w:top w:val="single" w:sz="4" w:space="0" w:color="000000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0" w:type="dxa"/>
            <w:gridSpan w:val="10"/>
            <w:tcBorders>
              <w:top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  <w:tr w:rsidR="00471973" w:rsidRPr="00D26E73" w:rsidTr="00DA41B7">
        <w:trPr>
          <w:trHeight w:val="58"/>
          <w:jc w:val="center"/>
        </w:trPr>
        <w:tc>
          <w:tcPr>
            <w:tcW w:w="1743" w:type="dxa"/>
            <w:gridSpan w:val="7"/>
            <w:tcBorders>
              <w:right w:val="single" w:sz="4" w:space="0" w:color="000000"/>
            </w:tcBorders>
            <w:noWrap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</w:rPr>
              <w:t xml:space="preserve">*) Vyznačuje sa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73" w:rsidRPr="00D26E73" w:rsidRDefault="00471973" w:rsidP="00DA41B7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D26E73">
              <w:rPr>
                <w:rFonts w:cs="Arial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249" w:type="dxa"/>
            <w:tcBorders>
              <w:left w:val="single" w:sz="4" w:space="0" w:color="000000"/>
            </w:tcBorders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1992" w:type="dxa"/>
            <w:gridSpan w:val="8"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241" w:type="dxa"/>
            <w:gridSpan w:val="9"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  <w:tc>
          <w:tcPr>
            <w:tcW w:w="2490" w:type="dxa"/>
            <w:gridSpan w:val="10"/>
          </w:tcPr>
          <w:p w:rsidR="00471973" w:rsidRPr="00D26E73" w:rsidRDefault="00471973" w:rsidP="00DA41B7">
            <w:pPr>
              <w:rPr>
                <w:rFonts w:cs="Arial"/>
                <w:sz w:val="21"/>
                <w:szCs w:val="21"/>
                <w:lang w:eastAsia="sk-SK"/>
              </w:rPr>
            </w:pPr>
          </w:p>
        </w:tc>
      </w:tr>
    </w:tbl>
    <w:p w:rsidR="00471973" w:rsidRDefault="00471973" w:rsidP="00EF28D3">
      <w:pPr>
        <w:pStyle w:val="Nadpis1"/>
        <w:rPr>
          <w:sz w:val="24"/>
          <w:szCs w:val="24"/>
        </w:rPr>
      </w:pPr>
    </w:p>
    <w:p w:rsidR="00471973" w:rsidRPr="00471973" w:rsidRDefault="00471973" w:rsidP="00471973"/>
    <w:p w:rsidR="00EF28D3" w:rsidRPr="009C22FC" w:rsidRDefault="00EF28D3" w:rsidP="00EF28D3">
      <w:pPr>
        <w:pStyle w:val="Nadpis1"/>
        <w:rPr>
          <w:sz w:val="24"/>
          <w:szCs w:val="24"/>
        </w:rPr>
      </w:pPr>
      <w:r w:rsidRPr="009C22FC">
        <w:rPr>
          <w:sz w:val="24"/>
          <w:szCs w:val="24"/>
        </w:rPr>
        <w:lastRenderedPageBreak/>
        <w:t>A. Informácie o účtovnej jednotke:</w:t>
      </w:r>
      <w:bookmarkEnd w:id="0"/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D556F4" w:rsidRDefault="00EF28D3" w:rsidP="00EF28D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obchodné meno účtovnej jednotky:</w:t>
      </w:r>
      <w:r>
        <w:rPr>
          <w:rFonts w:ascii="Arial" w:hAnsi="Arial" w:cs="Arial"/>
          <w:sz w:val="20"/>
          <w:szCs w:val="20"/>
        </w:rPr>
        <w:tab/>
      </w:r>
      <w:r w:rsidR="00F0472C">
        <w:rPr>
          <w:rFonts w:ascii="Arial" w:hAnsi="Arial" w:cs="Arial"/>
          <w:b/>
          <w:sz w:val="20"/>
          <w:szCs w:val="20"/>
        </w:rPr>
        <w:t>Procházka &amp; partners, spol. s r.o.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72C">
        <w:rPr>
          <w:rFonts w:ascii="Arial" w:hAnsi="Arial" w:cs="Arial"/>
          <w:b/>
          <w:sz w:val="20"/>
          <w:szCs w:val="20"/>
        </w:rPr>
        <w:t>Búdkova 4, 811 04  Bratislava</w:t>
      </w:r>
    </w:p>
    <w:p w:rsidR="00EF28D3" w:rsidRPr="00D556F4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dátum založenia: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72C">
        <w:rPr>
          <w:rFonts w:ascii="Arial" w:hAnsi="Arial" w:cs="Arial"/>
          <w:b/>
          <w:sz w:val="20"/>
          <w:szCs w:val="20"/>
        </w:rPr>
        <w:t>07.12.2007</w:t>
      </w:r>
    </w:p>
    <w:p w:rsidR="00EF28D3" w:rsidRPr="00D556F4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dátum vzniku: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72C">
        <w:rPr>
          <w:rFonts w:ascii="Arial" w:hAnsi="Arial" w:cs="Arial"/>
          <w:b/>
          <w:sz w:val="20"/>
          <w:szCs w:val="20"/>
        </w:rPr>
        <w:t>01.01.2008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opis hospodárskej činnosti účtovnej jednotky</w:t>
      </w:r>
      <w:r>
        <w:rPr>
          <w:rFonts w:ascii="Arial" w:hAnsi="Arial" w:cs="Arial"/>
          <w:sz w:val="20"/>
          <w:szCs w:val="20"/>
        </w:rPr>
        <w:t xml:space="preserve"> </w:t>
      </w:r>
      <w:r w:rsidRPr="00F9504E">
        <w:rPr>
          <w:rFonts w:ascii="Arial" w:hAnsi="Arial" w:cs="Arial"/>
          <w:b/>
          <w:sz w:val="20"/>
          <w:szCs w:val="20"/>
        </w:rPr>
        <w:t xml:space="preserve">vykonávané od </w:t>
      </w:r>
      <w:r w:rsidR="00F0472C">
        <w:rPr>
          <w:rFonts w:ascii="Arial" w:hAnsi="Arial" w:cs="Arial"/>
          <w:b/>
          <w:sz w:val="20"/>
          <w:szCs w:val="20"/>
        </w:rPr>
        <w:t>01.01.2008</w:t>
      </w:r>
      <w:r w:rsidRPr="00DC5D6C">
        <w:rPr>
          <w:rFonts w:ascii="Arial" w:hAnsi="Arial" w:cs="Arial"/>
          <w:sz w:val="20"/>
          <w:szCs w:val="20"/>
        </w:rPr>
        <w:t>: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F0472C" w:rsidRPr="00F0472C" w:rsidRDefault="00F0472C" w:rsidP="00F0472C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poskytovanie právnych služieb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priemerný počet zamestnancov účtovnej jednotky počas účtovného obdobia, alebo počet zamestnancov účtovnej jednotky ku dňu, ku ktorému sa zostavuje účtovná závierka: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28D3" w:rsidRPr="00D556F4" w:rsidRDefault="00F0472C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(bod 1.)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 xml:space="preserve">účtovná </w:t>
      </w:r>
      <w:r w:rsidRPr="00A45143">
        <w:rPr>
          <w:rFonts w:ascii="Arial" w:hAnsi="Arial" w:cs="Arial"/>
          <w:sz w:val="20"/>
          <w:szCs w:val="20"/>
        </w:rPr>
        <w:t xml:space="preserve">jednotka </w:t>
      </w:r>
      <w:r w:rsidRPr="00A45143">
        <w:rPr>
          <w:rFonts w:ascii="Arial" w:hAnsi="Arial" w:cs="Arial"/>
          <w:b/>
          <w:sz w:val="20"/>
          <w:szCs w:val="20"/>
        </w:rPr>
        <w:t>nie je</w:t>
      </w:r>
      <w:r w:rsidRPr="00A45143">
        <w:rPr>
          <w:rFonts w:ascii="Arial" w:hAnsi="Arial" w:cs="Arial"/>
          <w:sz w:val="20"/>
          <w:szCs w:val="20"/>
        </w:rPr>
        <w:t xml:space="preserve"> neobmedzene</w:t>
      </w:r>
      <w:r w:rsidRPr="00DC5D6C">
        <w:rPr>
          <w:rFonts w:ascii="Arial" w:hAnsi="Arial" w:cs="Arial"/>
          <w:sz w:val="20"/>
          <w:szCs w:val="20"/>
        </w:rPr>
        <w:t xml:space="preserve"> ručiacim spoločníkom v iných účtovných jednotkách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 xml:space="preserve">právny dôvod na zostavenie účtovnej závierky: 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A45143">
        <w:rPr>
          <w:rFonts w:ascii="Arial" w:hAnsi="Arial" w:cs="Arial"/>
          <w:b/>
          <w:sz w:val="20"/>
          <w:szCs w:val="20"/>
        </w:rPr>
        <w:t>riadna účtovná uzávierka</w:t>
      </w:r>
      <w:r>
        <w:rPr>
          <w:rFonts w:ascii="Arial" w:hAnsi="Arial" w:cs="Arial"/>
          <w:b/>
          <w:sz w:val="20"/>
          <w:szCs w:val="20"/>
        </w:rPr>
        <w:t xml:space="preserve"> zostavená dňa </w:t>
      </w:r>
      <w:r w:rsidR="00C52BB0">
        <w:rPr>
          <w:rFonts w:ascii="Arial" w:hAnsi="Arial" w:cs="Arial"/>
          <w:b/>
          <w:sz w:val="20"/>
          <w:szCs w:val="20"/>
        </w:rPr>
        <w:t>11.02.2015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dátum schválenia účtovnej závierky za bezprostredne predchádzajúce účtovné obdobie príslušným orgánom účtovnej jednotky:</w:t>
      </w:r>
    </w:p>
    <w:p w:rsidR="00EF28D3" w:rsidRPr="00A45143" w:rsidRDefault="00F0472C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</w:t>
      </w:r>
      <w:r w:rsidR="00EF28D3" w:rsidRPr="00A45143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7</w:t>
      </w:r>
      <w:r w:rsidR="00EF28D3" w:rsidRPr="00A45143">
        <w:rPr>
          <w:rFonts w:ascii="Arial" w:hAnsi="Arial" w:cs="Arial"/>
          <w:b/>
          <w:sz w:val="20"/>
          <w:szCs w:val="20"/>
        </w:rPr>
        <w:t>.201</w:t>
      </w:r>
      <w:r w:rsidR="00C52BB0">
        <w:rPr>
          <w:rFonts w:ascii="Arial" w:hAnsi="Arial" w:cs="Arial"/>
          <w:b/>
          <w:sz w:val="20"/>
          <w:szCs w:val="20"/>
        </w:rPr>
        <w:t>4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9C22FC" w:rsidRDefault="00EF28D3" w:rsidP="00EF28D3">
      <w:pPr>
        <w:pStyle w:val="Nadpis1"/>
        <w:rPr>
          <w:sz w:val="24"/>
          <w:szCs w:val="24"/>
        </w:rPr>
      </w:pPr>
      <w:bookmarkStart w:id="1" w:name="_Toc131755095"/>
      <w:r w:rsidRPr="009C22FC">
        <w:rPr>
          <w:sz w:val="24"/>
          <w:szCs w:val="24"/>
        </w:rPr>
        <w:t>B. Informácie o členoch štatutárnych orgánov, dozorných orgánov a iných orgánov účtovnej jednotky:</w:t>
      </w:r>
      <w:bookmarkEnd w:id="1"/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mená a priezviská členov štatutárneho orgánu:</w:t>
      </w:r>
    </w:p>
    <w:p w:rsidR="00EF28D3" w:rsidRPr="00A45143" w:rsidRDefault="00F0472C" w:rsidP="00F0472C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doc. JUDr. Radoslav Procházka, PhD., JSD.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E563C" w:rsidRPr="009E563C" w:rsidRDefault="00EF28D3" w:rsidP="009E563C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štruktúra spoločníkov, akcionárov</w:t>
      </w:r>
      <w:r>
        <w:rPr>
          <w:rFonts w:ascii="Arial" w:hAnsi="Arial" w:cs="Arial"/>
          <w:sz w:val="20"/>
          <w:szCs w:val="20"/>
        </w:rPr>
        <w:t>:</w:t>
      </w:r>
      <w:r w:rsidR="009E563C">
        <w:rPr>
          <w:rFonts w:ascii="Arial" w:hAnsi="Arial" w:cs="Arial"/>
          <w:sz w:val="20"/>
          <w:szCs w:val="20"/>
        </w:rPr>
        <w:t xml:space="preserve"> </w:t>
      </w:r>
      <w:r w:rsidR="003D31FF" w:rsidRPr="003D31FF">
        <w:rPr>
          <w:rFonts w:ascii="Arial" w:hAnsi="Arial" w:cs="Arial"/>
          <w:b/>
          <w:sz w:val="20"/>
          <w:szCs w:val="20"/>
        </w:rPr>
        <w:t>príloha (</w:t>
      </w:r>
      <w:r w:rsidR="00F0472C">
        <w:rPr>
          <w:rFonts w:ascii="Arial" w:hAnsi="Arial" w:cs="Arial"/>
          <w:b/>
          <w:sz w:val="20"/>
          <w:szCs w:val="20"/>
        </w:rPr>
        <w:t>bod 2</w:t>
      </w:r>
      <w:r w:rsidR="004017CC" w:rsidRPr="003D31FF">
        <w:rPr>
          <w:rFonts w:ascii="Arial" w:hAnsi="Arial" w:cs="Arial"/>
          <w:b/>
          <w:sz w:val="20"/>
          <w:szCs w:val="20"/>
        </w:rPr>
        <w:t>.</w:t>
      </w:r>
      <w:r w:rsidR="003D31FF" w:rsidRPr="003D31FF">
        <w:rPr>
          <w:rFonts w:ascii="Arial" w:hAnsi="Arial" w:cs="Arial"/>
          <w:b/>
          <w:sz w:val="20"/>
          <w:szCs w:val="20"/>
        </w:rPr>
        <w:t>)</w:t>
      </w:r>
    </w:p>
    <w:p w:rsidR="00EF28D3" w:rsidRPr="009C22FC" w:rsidRDefault="00EF28D3" w:rsidP="00EF28D3">
      <w:pPr>
        <w:pStyle w:val="Nadpis1"/>
        <w:rPr>
          <w:sz w:val="24"/>
          <w:szCs w:val="24"/>
        </w:rPr>
      </w:pPr>
      <w:r w:rsidRPr="009C22FC">
        <w:rPr>
          <w:sz w:val="24"/>
          <w:szCs w:val="24"/>
        </w:rPr>
        <w:t>C. Ak je účtovná jednotka súčasťou konsolidovaného celku, poznámky obsahujú aj tieto informácie: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0B18">
        <w:rPr>
          <w:rFonts w:ascii="Arial" w:hAnsi="Arial" w:cs="Arial"/>
          <w:b/>
          <w:sz w:val="20"/>
          <w:szCs w:val="20"/>
        </w:rPr>
        <w:t xml:space="preserve">účtovná jednotka </w:t>
      </w:r>
      <w:r w:rsidR="00E807FE">
        <w:rPr>
          <w:rFonts w:ascii="Arial" w:hAnsi="Arial" w:cs="Arial"/>
          <w:b/>
          <w:sz w:val="20"/>
          <w:szCs w:val="20"/>
        </w:rPr>
        <w:t xml:space="preserve">nie </w:t>
      </w:r>
      <w:r w:rsidRPr="00080B18">
        <w:rPr>
          <w:rFonts w:ascii="Arial" w:hAnsi="Arial" w:cs="Arial"/>
          <w:b/>
          <w:sz w:val="20"/>
          <w:szCs w:val="20"/>
        </w:rPr>
        <w:t>je súčasťou konsolidovaného celku/</w:t>
      </w:r>
      <w:r w:rsidRPr="00080B18">
        <w:rPr>
          <w:rFonts w:ascii="Arial" w:hAnsi="Arial" w:cs="Arial"/>
          <w:sz w:val="20"/>
          <w:szCs w:val="20"/>
        </w:rPr>
        <w:t>obchodné meno a sídlo konsolidujúcej účtovnej jednotky, ktorá zostavuje konsolidovanú účtovnú závierku</w:t>
      </w:r>
      <w:r w:rsidRPr="00DC5D6C">
        <w:rPr>
          <w:rFonts w:ascii="Arial" w:hAnsi="Arial" w:cs="Arial"/>
          <w:sz w:val="20"/>
          <w:szCs w:val="20"/>
        </w:rPr>
        <w:t xml:space="preserve"> za všetky skupiny účtovných jednotiek konsolidovaného celku, pre ktorú je účtovná jednotka konsolidovanou účtovnou jednotkou: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8D3" w:rsidRPr="002218C4" w:rsidRDefault="00EF28D3" w:rsidP="00EF28D3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218C4">
        <w:rPr>
          <w:rFonts w:ascii="Arial" w:hAnsi="Arial" w:cs="Arial"/>
          <w:sz w:val="20"/>
          <w:szCs w:val="20"/>
        </w:rPr>
        <w:t>obchodné meno a sídlo konsolidujúcej účtovnej jednotky, ktorá zostavuje konsolidovanú účtovnú závierku za tú skupinu účtovných jednotiek konsolidovaného celku, ktorého súčasťou je aj účtovná jednotka; uvádza sa aj obchodné meno a sídlo účtovnej jednotky, ktorá je bezprostredne konsolidujúcou účtovnou jednotkou: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obchodné meno a sídlo konsolidujúcej účtovnej jednotky, v ktorej sú prístupné konsolidované účtovné závierky a adresa príslušného registrového súdu, ktorý vedie obchodný register, v ktorom sa uložia tieto konsolidované účtovné závierky:</w:t>
      </w:r>
    </w:p>
    <w:p w:rsidR="00EF28D3" w:rsidRPr="009C22FC" w:rsidRDefault="00EF28D3" w:rsidP="00EF28D3">
      <w:pPr>
        <w:pStyle w:val="Nadpis1"/>
        <w:rPr>
          <w:sz w:val="24"/>
          <w:szCs w:val="24"/>
        </w:rPr>
      </w:pPr>
      <w:r w:rsidRPr="009C22FC">
        <w:rPr>
          <w:sz w:val="24"/>
          <w:szCs w:val="24"/>
        </w:rPr>
        <w:lastRenderedPageBreak/>
        <w:t>D. Ďalšie informácie o: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použitých účtovných zásadách a účtovných metódach – rozpracované v časti E</w:t>
      </w: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údajoch vykázaných na strane aktív súvahy – rozpracované v časti F</w:t>
      </w: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údajoch vykázaných na strane pasív súvahy  – rozpracované v časti G</w:t>
      </w: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výnosoch – rozpracované v časti H</w:t>
      </w: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nákladoch – rozpracované v časti I</w:t>
      </w: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daniach z príjmov – rozpracované v časti J</w:t>
      </w:r>
    </w:p>
    <w:p w:rsidR="00EF28D3" w:rsidRPr="002218C4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údajoch na podsúvahových účtoch – rozpracované v časti K</w:t>
      </w:r>
    </w:p>
    <w:p w:rsidR="00EF28D3" w:rsidRPr="00DC5D6C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príjmoch a výhodách členov štatutárnych orgánov, dozorných orgánov a iných orgánov účtovnej jednotky – rozpracované v časti M</w:t>
      </w:r>
    </w:p>
    <w:p w:rsidR="00EF28D3" w:rsidRPr="002218C4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spriaznených osobách – rozpracované v časti N</w:t>
      </w:r>
    </w:p>
    <w:p w:rsidR="00EF28D3" w:rsidRPr="002218C4" w:rsidRDefault="00EF28D3" w:rsidP="00EF28D3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prehľade zmien vlastného imania  – rozpracované v časti P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9E563C" w:rsidRPr="00DC5D6C" w:rsidRDefault="009E563C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9C22FC" w:rsidRDefault="00EF28D3" w:rsidP="00EF28D3">
      <w:pPr>
        <w:pStyle w:val="Nadpis1"/>
        <w:rPr>
          <w:sz w:val="24"/>
          <w:szCs w:val="24"/>
        </w:rPr>
      </w:pPr>
      <w:r w:rsidRPr="009C22FC">
        <w:rPr>
          <w:sz w:val="24"/>
          <w:szCs w:val="24"/>
        </w:rPr>
        <w:t xml:space="preserve">E. Informácie o použitých účtovných zásadách a účtovných metódach 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 xml:space="preserve">účtovná jednotka bude nepretržite pokračovať vo svojej činnosti: 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A45143">
        <w:rPr>
          <w:rFonts w:ascii="Arial" w:hAnsi="Arial" w:cs="Arial"/>
          <w:b/>
          <w:sz w:val="20"/>
          <w:szCs w:val="20"/>
        </w:rPr>
        <w:t>áno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zmeny účtovných zásad a metód, dôvod ich uplatnenia, vplyvu na hodnotu majetku, záväzkov, vlastného imania a výsledku hospodárenia účtovnej jednotky:</w:t>
      </w:r>
    </w:p>
    <w:p w:rsidR="00EF28D3" w:rsidRPr="00080B18" w:rsidRDefault="00EF28D3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 zmeny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F28D3" w:rsidRPr="00A45143" w:rsidRDefault="00EF28D3" w:rsidP="00EF28D3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sz w:val="20"/>
          <w:szCs w:val="20"/>
        </w:rPr>
        <w:t>spôsob oceňovania jednotlivých zložiek majetku a záväzkov:</w:t>
      </w:r>
    </w:p>
    <w:p w:rsidR="00EF28D3" w:rsidRPr="00A45143" w:rsidRDefault="00EF28D3" w:rsidP="00EF28D3">
      <w:pPr>
        <w:numPr>
          <w:ilvl w:val="1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45143">
        <w:rPr>
          <w:rFonts w:ascii="Arial" w:hAnsi="Arial" w:cs="Arial"/>
          <w:b/>
          <w:sz w:val="20"/>
          <w:szCs w:val="20"/>
        </w:rPr>
        <w:t>Obstarávacou cenou:</w:t>
      </w:r>
    </w:p>
    <w:p w:rsidR="00EF28D3" w:rsidRPr="00A45143" w:rsidRDefault="00EF28D3" w:rsidP="00EF28D3">
      <w:pPr>
        <w:numPr>
          <w:ilvl w:val="2"/>
          <w:numId w:val="6"/>
        </w:numPr>
        <w:tabs>
          <w:tab w:val="clear" w:pos="2160"/>
          <w:tab w:val="num" w:pos="2340"/>
        </w:tabs>
        <w:autoSpaceDE w:val="0"/>
        <w:autoSpaceDN w:val="0"/>
        <w:adjustRightInd w:val="0"/>
        <w:spacing w:line="288" w:lineRule="auto"/>
        <w:ind w:left="2340" w:hanging="360"/>
        <w:jc w:val="both"/>
        <w:rPr>
          <w:rFonts w:ascii="Arial" w:hAnsi="Arial" w:cs="Arial"/>
          <w:b/>
          <w:sz w:val="20"/>
          <w:szCs w:val="20"/>
        </w:rPr>
      </w:pPr>
      <w:r w:rsidRPr="00A45143">
        <w:rPr>
          <w:rFonts w:ascii="Arial" w:hAnsi="Arial" w:cs="Arial"/>
          <w:color w:val="000000"/>
          <w:sz w:val="20"/>
          <w:szCs w:val="20"/>
        </w:rPr>
        <w:t>hmotný majetok s výnimkou hmotného majetku vytvoreného vlastnou činnosťou,</w:t>
      </w:r>
    </w:p>
    <w:p w:rsidR="00EF28D3" w:rsidRPr="00A45143" w:rsidRDefault="00EF28D3" w:rsidP="00EF28D3">
      <w:pPr>
        <w:numPr>
          <w:ilvl w:val="1"/>
          <w:numId w:val="6"/>
        </w:numPr>
        <w:tabs>
          <w:tab w:val="clear" w:pos="1440"/>
          <w:tab w:val="num" w:pos="1620"/>
        </w:tabs>
        <w:autoSpaceDE w:val="0"/>
        <w:autoSpaceDN w:val="0"/>
        <w:adjustRightInd w:val="0"/>
        <w:spacing w:line="288" w:lineRule="auto"/>
        <w:ind w:left="16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A45143">
        <w:rPr>
          <w:rFonts w:ascii="Arial" w:hAnsi="Arial" w:cs="Arial"/>
          <w:b/>
          <w:color w:val="000000"/>
          <w:sz w:val="20"/>
          <w:szCs w:val="20"/>
        </w:rPr>
        <w:t>Menovitou hodnotou:</w:t>
      </w:r>
    </w:p>
    <w:p w:rsidR="00EF28D3" w:rsidRPr="00A45143" w:rsidRDefault="00EF28D3" w:rsidP="00EF28D3">
      <w:pPr>
        <w:numPr>
          <w:ilvl w:val="2"/>
          <w:numId w:val="6"/>
        </w:numPr>
        <w:tabs>
          <w:tab w:val="clear" w:pos="2160"/>
          <w:tab w:val="num" w:pos="2340"/>
        </w:tabs>
        <w:autoSpaceDE w:val="0"/>
        <w:autoSpaceDN w:val="0"/>
        <w:adjustRightInd w:val="0"/>
        <w:spacing w:line="288" w:lineRule="auto"/>
        <w:ind w:left="23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45143">
        <w:rPr>
          <w:rFonts w:ascii="Arial" w:hAnsi="Arial" w:cs="Arial"/>
          <w:color w:val="000000"/>
          <w:sz w:val="20"/>
          <w:szCs w:val="20"/>
        </w:rPr>
        <w:t xml:space="preserve">peňažné prostriedky a ceniny, </w:t>
      </w:r>
    </w:p>
    <w:p w:rsidR="00EF28D3" w:rsidRPr="00A45143" w:rsidRDefault="00EF28D3" w:rsidP="00EF28D3">
      <w:pPr>
        <w:numPr>
          <w:ilvl w:val="2"/>
          <w:numId w:val="6"/>
        </w:numPr>
        <w:tabs>
          <w:tab w:val="clear" w:pos="2160"/>
          <w:tab w:val="num" w:pos="2340"/>
        </w:tabs>
        <w:autoSpaceDE w:val="0"/>
        <w:autoSpaceDN w:val="0"/>
        <w:adjustRightInd w:val="0"/>
        <w:spacing w:line="288" w:lineRule="auto"/>
        <w:ind w:left="2340" w:hanging="360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color w:val="000000"/>
          <w:sz w:val="20"/>
          <w:szCs w:val="20"/>
        </w:rPr>
        <w:t xml:space="preserve">pohľadávky pri ich vzniku, </w:t>
      </w:r>
    </w:p>
    <w:p w:rsidR="00EF28D3" w:rsidRPr="00A45143" w:rsidRDefault="00EF28D3" w:rsidP="00EF28D3">
      <w:pPr>
        <w:numPr>
          <w:ilvl w:val="2"/>
          <w:numId w:val="6"/>
        </w:numPr>
        <w:tabs>
          <w:tab w:val="clear" w:pos="2160"/>
          <w:tab w:val="num" w:pos="2340"/>
        </w:tabs>
        <w:autoSpaceDE w:val="0"/>
        <w:autoSpaceDN w:val="0"/>
        <w:adjustRightInd w:val="0"/>
        <w:spacing w:line="288" w:lineRule="auto"/>
        <w:ind w:left="2340" w:hanging="360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color w:val="000000"/>
          <w:sz w:val="20"/>
          <w:szCs w:val="20"/>
        </w:rPr>
        <w:t>záväzky pri ich vzniku,</w:t>
      </w:r>
    </w:p>
    <w:p w:rsidR="00EF28D3" w:rsidRPr="007378B8" w:rsidRDefault="00EF28D3" w:rsidP="00EF28D3">
      <w:pPr>
        <w:autoSpaceDE w:val="0"/>
        <w:autoSpaceDN w:val="0"/>
        <w:adjustRightInd w:val="0"/>
        <w:spacing w:line="288" w:lineRule="auto"/>
        <w:ind w:left="108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F28D3" w:rsidRPr="00DC5D6C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odpisové plány pre dlhodobý majetok: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 xml:space="preserve">druh majetku: </w:t>
      </w:r>
      <w:r w:rsidRPr="00DC5D6C">
        <w:rPr>
          <w:rFonts w:ascii="Arial" w:hAnsi="Arial" w:cs="Arial"/>
          <w:sz w:val="20"/>
          <w:szCs w:val="20"/>
        </w:rPr>
        <w:tab/>
      </w:r>
      <w:r w:rsidRPr="00DC5D6C">
        <w:rPr>
          <w:rFonts w:ascii="Arial" w:hAnsi="Arial" w:cs="Arial"/>
          <w:sz w:val="20"/>
          <w:szCs w:val="20"/>
        </w:rPr>
        <w:tab/>
        <w:t xml:space="preserve">doba odpisovania: </w:t>
      </w:r>
      <w:r w:rsidRPr="00DC5D6C">
        <w:rPr>
          <w:rFonts w:ascii="Arial" w:hAnsi="Arial" w:cs="Arial"/>
          <w:sz w:val="20"/>
          <w:szCs w:val="20"/>
        </w:rPr>
        <w:tab/>
        <w:t xml:space="preserve">sadzba odpisov: </w:t>
      </w:r>
      <w:r w:rsidRPr="00DC5D6C">
        <w:rPr>
          <w:rFonts w:ascii="Arial" w:hAnsi="Arial" w:cs="Arial"/>
          <w:sz w:val="20"/>
          <w:szCs w:val="20"/>
        </w:rPr>
        <w:tab/>
        <w:t>odpisová metóda:</w:t>
      </w: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sz w:val="20"/>
          <w:szCs w:val="20"/>
        </w:rPr>
        <w:t>NIM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podľa životnosti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mesačný odpis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rovnomerný odpis</w:t>
      </w: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sz w:val="20"/>
          <w:szCs w:val="20"/>
        </w:rPr>
        <w:t>Odpisové sadzby účtovných a daňových odpisov sa rovnajú.</w:t>
      </w: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sz w:val="20"/>
          <w:szCs w:val="20"/>
        </w:rPr>
        <w:t>DHIM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podľa životnosti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mesačný odpis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rovnomerný odpis</w:t>
      </w: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sz w:val="20"/>
          <w:szCs w:val="20"/>
        </w:rPr>
        <w:t>Odpisové sadzby účtovných a daňových odpisov sa rovnajú.</w:t>
      </w: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F28D3" w:rsidRPr="00A4514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45143">
        <w:rPr>
          <w:rFonts w:ascii="Arial" w:hAnsi="Arial" w:cs="Arial"/>
          <w:sz w:val="20"/>
          <w:szCs w:val="20"/>
        </w:rPr>
        <w:t>HIM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podľa životnosti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mesačný odpis</w:t>
      </w:r>
      <w:r w:rsidRPr="00A45143">
        <w:rPr>
          <w:rFonts w:ascii="Arial" w:hAnsi="Arial" w:cs="Arial"/>
          <w:sz w:val="20"/>
          <w:szCs w:val="20"/>
        </w:rPr>
        <w:tab/>
      </w:r>
      <w:r w:rsidRPr="00A45143">
        <w:rPr>
          <w:rFonts w:ascii="Arial" w:hAnsi="Arial" w:cs="Arial"/>
          <w:sz w:val="20"/>
          <w:szCs w:val="20"/>
        </w:rPr>
        <w:tab/>
        <w:t>rovnomerný odpis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80B18">
        <w:rPr>
          <w:rFonts w:ascii="Arial" w:hAnsi="Arial" w:cs="Arial"/>
          <w:b/>
          <w:sz w:val="20"/>
          <w:szCs w:val="20"/>
        </w:rPr>
        <w:t>Odpisové sadzby účtovných a daňových odpisov sa nerovnajú.</w:t>
      </w:r>
    </w:p>
    <w:p w:rsidR="00EF28D3" w:rsidRPr="009C22FC" w:rsidRDefault="00EF28D3" w:rsidP="00EF28D3">
      <w:pPr>
        <w:pStyle w:val="Nadpis1"/>
        <w:rPr>
          <w:sz w:val="24"/>
          <w:szCs w:val="24"/>
        </w:rPr>
      </w:pPr>
      <w:r w:rsidRPr="009C22FC">
        <w:rPr>
          <w:sz w:val="24"/>
          <w:szCs w:val="24"/>
        </w:rPr>
        <w:t>F. Informácie o údajoch vykázaných na strane aktív súvahy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prehľad o </w:t>
      </w:r>
      <w:r w:rsidRPr="00DC5D6C">
        <w:rPr>
          <w:rFonts w:ascii="Arial" w:hAnsi="Arial" w:cs="Arial"/>
          <w:sz w:val="20"/>
          <w:szCs w:val="20"/>
        </w:rPr>
        <w:t>dlhodobom nehmotnom majetku a dlhodobom hmotnom majetku za bežné účtovné obdobie, a to</w:t>
      </w:r>
    </w:p>
    <w:p w:rsidR="00EF28D3" w:rsidRPr="004017CC" w:rsidRDefault="00EF28D3" w:rsidP="004017CC">
      <w:pPr>
        <w:numPr>
          <w:ilvl w:val="1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lastRenderedPageBreak/>
        <w:t>prehľad o pohybe dlhodobého majetku podľa zložiek tohto majetku v členení podľa jednotlivých položiek súvahy; ocenenie majetku na začiatku bežné</w:t>
      </w:r>
      <w:r>
        <w:rPr>
          <w:rFonts w:ascii="Arial" w:hAnsi="Arial" w:cs="Arial"/>
          <w:sz w:val="20"/>
          <w:szCs w:val="20"/>
        </w:rPr>
        <w:t>ho účtovného obdobia, prírastky a</w:t>
      </w:r>
      <w:r w:rsidRPr="00DC5D6C">
        <w:rPr>
          <w:rFonts w:ascii="Arial" w:hAnsi="Arial" w:cs="Arial"/>
          <w:sz w:val="20"/>
          <w:szCs w:val="20"/>
        </w:rPr>
        <w:t xml:space="preserve"> úbytky majetku a stav na konci bežného </w:t>
      </w:r>
      <w:r>
        <w:rPr>
          <w:rFonts w:ascii="Arial" w:hAnsi="Arial" w:cs="Arial"/>
          <w:sz w:val="20"/>
          <w:szCs w:val="20"/>
        </w:rPr>
        <w:t>účtovného obdobia:</w:t>
      </w:r>
    </w:p>
    <w:p w:rsidR="00EF28D3" w:rsidRPr="004017CC" w:rsidRDefault="00EF28D3" w:rsidP="004017CC">
      <w:pPr>
        <w:numPr>
          <w:ilvl w:val="1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prehľad oprávok a opravných položiek podľa jednotlivých zložiek dlhodobého majetku v členení podľa jednotlivých položiek súvahy; stav oprávok a opravných položiek na začiatku bežného účtovného obdobia, ich prírastky, úbytky a presuny počas bežného účtovného obdobia a stav na konci bežného účtovného obdobia,</w:t>
      </w:r>
    </w:p>
    <w:p w:rsidR="00EF28D3" w:rsidRDefault="00EF28D3" w:rsidP="00EF28D3">
      <w:pPr>
        <w:numPr>
          <w:ilvl w:val="1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prehľad o zostatkových hodnotách dlhodobého majetku na začiatku účtovného obdobia a na konci účtovného obdobia,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4017CC" w:rsidRDefault="00E807FE" w:rsidP="00EF28D3">
      <w:pPr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dlhodobý nehmotný majetok </w:t>
      </w:r>
      <w:r w:rsidR="00FC18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3D31FF">
        <w:rPr>
          <w:rFonts w:ascii="Arial" w:hAnsi="Arial" w:cs="Arial"/>
          <w:b/>
          <w:sz w:val="20"/>
          <w:szCs w:val="20"/>
        </w:rPr>
        <w:t>príloha (</w:t>
      </w:r>
      <w:r w:rsidR="004017CC">
        <w:rPr>
          <w:rFonts w:ascii="Arial" w:hAnsi="Arial" w:cs="Arial"/>
          <w:b/>
          <w:sz w:val="20"/>
          <w:szCs w:val="20"/>
        </w:rPr>
        <w:t xml:space="preserve">bod </w:t>
      </w:r>
      <w:r>
        <w:rPr>
          <w:rFonts w:ascii="Arial" w:hAnsi="Arial" w:cs="Arial"/>
          <w:b/>
          <w:sz w:val="20"/>
          <w:szCs w:val="20"/>
        </w:rPr>
        <w:t>3</w:t>
      </w:r>
      <w:r w:rsidR="004017C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 4.</w:t>
      </w:r>
      <w:r w:rsidR="003D31FF">
        <w:rPr>
          <w:rFonts w:ascii="Arial" w:hAnsi="Arial" w:cs="Arial"/>
          <w:b/>
          <w:sz w:val="20"/>
          <w:szCs w:val="20"/>
        </w:rPr>
        <w:t>)</w:t>
      </w:r>
    </w:p>
    <w:p w:rsidR="00E807FE" w:rsidRDefault="00FC18BC" w:rsidP="00EF28D3">
      <w:pPr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dlhodobý hmotný majetok</w:t>
      </w:r>
      <w:r>
        <w:rPr>
          <w:rFonts w:ascii="Arial" w:hAnsi="Arial" w:cs="Arial"/>
          <w:b/>
          <w:sz w:val="20"/>
          <w:szCs w:val="20"/>
        </w:rPr>
        <w:tab/>
        <w:t>- príloha (bod 5. a 6.)</w:t>
      </w:r>
    </w:p>
    <w:p w:rsidR="00EF28D3" w:rsidRPr="00640551" w:rsidRDefault="00EF28D3" w:rsidP="00EF28D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</w:t>
      </w:r>
      <w:r w:rsidRPr="00DC5D6C">
        <w:rPr>
          <w:rFonts w:ascii="Arial" w:hAnsi="Arial" w:cs="Arial"/>
          <w:sz w:val="20"/>
          <w:szCs w:val="20"/>
        </w:rPr>
        <w:t xml:space="preserve"> a výš</w:t>
      </w:r>
      <w:r>
        <w:rPr>
          <w:rFonts w:ascii="Arial" w:hAnsi="Arial" w:cs="Arial"/>
          <w:sz w:val="20"/>
          <w:szCs w:val="20"/>
        </w:rPr>
        <w:t>ka</w:t>
      </w:r>
      <w:r w:rsidRPr="00DC5D6C">
        <w:rPr>
          <w:rFonts w:ascii="Arial" w:hAnsi="Arial" w:cs="Arial"/>
          <w:sz w:val="20"/>
          <w:szCs w:val="20"/>
        </w:rPr>
        <w:t xml:space="preserve"> poistenia dlhodobého nehmotného majetk</w:t>
      </w:r>
      <w:r>
        <w:rPr>
          <w:rFonts w:ascii="Arial" w:hAnsi="Arial" w:cs="Arial"/>
          <w:sz w:val="20"/>
          <w:szCs w:val="20"/>
        </w:rPr>
        <w:t>u a dlhodobého hmotného majetku:</w:t>
      </w:r>
    </w:p>
    <w:p w:rsidR="00EF28D3" w:rsidRDefault="00FC18BC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FC18BC" w:rsidRDefault="00FC18BC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dlhodobý nehmotný majetok a dlhodobý hmotný</w:t>
      </w:r>
      <w:r w:rsidRPr="00DC5D6C">
        <w:rPr>
          <w:rFonts w:ascii="Arial" w:hAnsi="Arial" w:cs="Arial"/>
          <w:sz w:val="20"/>
          <w:szCs w:val="20"/>
        </w:rPr>
        <w:t xml:space="preserve"> majet</w:t>
      </w:r>
      <w:r>
        <w:rPr>
          <w:rFonts w:ascii="Arial" w:hAnsi="Arial" w:cs="Arial"/>
          <w:sz w:val="20"/>
          <w:szCs w:val="20"/>
        </w:rPr>
        <w:t>o</w:t>
      </w:r>
      <w:r w:rsidRPr="00DC5D6C">
        <w:rPr>
          <w:rFonts w:ascii="Arial" w:hAnsi="Arial" w:cs="Arial"/>
          <w:sz w:val="20"/>
          <w:szCs w:val="20"/>
        </w:rPr>
        <w:t xml:space="preserve">k, na ktorý je zriadené záložné právo a </w:t>
      </w:r>
      <w:r>
        <w:rPr>
          <w:rFonts w:ascii="Arial" w:hAnsi="Arial" w:cs="Arial"/>
          <w:sz w:val="20"/>
          <w:szCs w:val="20"/>
        </w:rPr>
        <w:t>dlhodobý</w:t>
      </w:r>
      <w:r w:rsidRPr="00DC5D6C">
        <w:rPr>
          <w:rFonts w:ascii="Arial" w:hAnsi="Arial" w:cs="Arial"/>
          <w:sz w:val="20"/>
          <w:szCs w:val="20"/>
        </w:rPr>
        <w:t xml:space="preserve"> majet</w:t>
      </w:r>
      <w:r>
        <w:rPr>
          <w:rFonts w:ascii="Arial" w:hAnsi="Arial" w:cs="Arial"/>
          <w:sz w:val="20"/>
          <w:szCs w:val="20"/>
        </w:rPr>
        <w:t>o</w:t>
      </w:r>
      <w:r w:rsidRPr="00DC5D6C">
        <w:rPr>
          <w:rFonts w:ascii="Arial" w:hAnsi="Arial" w:cs="Arial"/>
          <w:sz w:val="20"/>
          <w:szCs w:val="20"/>
        </w:rPr>
        <w:t>k, pri ktorom má účtovná jednotka</w:t>
      </w:r>
      <w:r>
        <w:rPr>
          <w:rFonts w:ascii="Arial" w:hAnsi="Arial" w:cs="Arial"/>
          <w:sz w:val="20"/>
          <w:szCs w:val="20"/>
        </w:rPr>
        <w:t xml:space="preserve"> obmedzené právo s ním nakladať:</w:t>
      </w:r>
    </w:p>
    <w:p w:rsidR="003D31FF" w:rsidRDefault="003D31FF" w:rsidP="003D31FF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(bod</w:t>
      </w:r>
      <w:r w:rsidR="00FC18BC">
        <w:rPr>
          <w:rFonts w:ascii="Arial" w:hAnsi="Arial" w:cs="Arial"/>
          <w:b/>
          <w:sz w:val="20"/>
          <w:szCs w:val="20"/>
        </w:rPr>
        <w:t xml:space="preserve"> 4.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18B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.)</w:t>
      </w:r>
    </w:p>
    <w:p w:rsidR="003D31FF" w:rsidRPr="006269DB" w:rsidRDefault="003D31FF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dlhodobý</w:t>
      </w:r>
      <w:r w:rsidRPr="00DC5D6C">
        <w:rPr>
          <w:rFonts w:ascii="Arial" w:hAnsi="Arial" w:cs="Arial"/>
          <w:sz w:val="20"/>
          <w:szCs w:val="20"/>
        </w:rPr>
        <w:t xml:space="preserve"> majet</w:t>
      </w:r>
      <w:r>
        <w:rPr>
          <w:rFonts w:ascii="Arial" w:hAnsi="Arial" w:cs="Arial"/>
          <w:sz w:val="20"/>
          <w:szCs w:val="20"/>
        </w:rPr>
        <w:t>o</w:t>
      </w:r>
      <w:r w:rsidRPr="00DC5D6C">
        <w:rPr>
          <w:rFonts w:ascii="Arial" w:hAnsi="Arial" w:cs="Arial"/>
          <w:sz w:val="20"/>
          <w:szCs w:val="20"/>
        </w:rPr>
        <w:t>k, pri ktorom vlastnícke právo nadobudol veriteľ zmluvou o zabezpečovacom prevode práva, ale ktorý užíva účtovná jednotk</w:t>
      </w:r>
      <w:r>
        <w:rPr>
          <w:rFonts w:ascii="Arial" w:hAnsi="Arial" w:cs="Arial"/>
          <w:sz w:val="20"/>
          <w:szCs w:val="20"/>
        </w:rPr>
        <w:t>a na základe zmluvy o výpožičke:</w:t>
      </w:r>
    </w:p>
    <w:p w:rsidR="00EF28D3" w:rsidRPr="006269DB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nadobudnutý</w:t>
      </w:r>
      <w:r w:rsidRPr="00DC5D6C">
        <w:rPr>
          <w:rFonts w:ascii="Arial" w:hAnsi="Arial" w:cs="Arial"/>
          <w:sz w:val="20"/>
          <w:szCs w:val="20"/>
        </w:rPr>
        <w:t xml:space="preserve"> dlhod</w:t>
      </w:r>
      <w:r>
        <w:rPr>
          <w:rFonts w:ascii="Arial" w:hAnsi="Arial" w:cs="Arial"/>
          <w:sz w:val="20"/>
          <w:szCs w:val="20"/>
        </w:rPr>
        <w:t>obý nehnuteľný majetok alebo prevedený dlhodobý nehnuteľný</w:t>
      </w:r>
      <w:r w:rsidRPr="00DC5D6C">
        <w:rPr>
          <w:rFonts w:ascii="Arial" w:hAnsi="Arial" w:cs="Arial"/>
          <w:sz w:val="20"/>
          <w:szCs w:val="20"/>
        </w:rPr>
        <w:t xml:space="preserve"> majet</w:t>
      </w:r>
      <w:r>
        <w:rPr>
          <w:rFonts w:ascii="Arial" w:hAnsi="Arial" w:cs="Arial"/>
          <w:sz w:val="20"/>
          <w:szCs w:val="20"/>
        </w:rPr>
        <w:t>o</w:t>
      </w:r>
      <w:r w:rsidRPr="00DC5D6C">
        <w:rPr>
          <w:rFonts w:ascii="Arial" w:hAnsi="Arial" w:cs="Arial"/>
          <w:sz w:val="20"/>
          <w:szCs w:val="20"/>
        </w:rPr>
        <w:t>k, pri ktorom nebolo vlastnícke právo zapísané vkladom do katastra nehnuteľností do dňa, ku ktorému sa zostavuje účtovná závierka, pričom účtov</w:t>
      </w:r>
      <w:r>
        <w:rPr>
          <w:rFonts w:ascii="Arial" w:hAnsi="Arial" w:cs="Arial"/>
          <w:sz w:val="20"/>
          <w:szCs w:val="20"/>
        </w:rPr>
        <w:t>ná jednotka tento majetok užíva: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Pr="006269DB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majetok</w:t>
      </w:r>
      <w:r w:rsidRPr="00DC5D6C">
        <w:rPr>
          <w:rFonts w:ascii="Arial" w:hAnsi="Arial" w:cs="Arial"/>
          <w:sz w:val="20"/>
          <w:szCs w:val="20"/>
        </w:rPr>
        <w:t>, k</w:t>
      </w:r>
      <w:r>
        <w:rPr>
          <w:rFonts w:ascii="Arial" w:hAnsi="Arial" w:cs="Arial"/>
          <w:sz w:val="20"/>
          <w:szCs w:val="20"/>
        </w:rPr>
        <w:t>torým je goodwill a spôsob výpočtu jeho hodnoty: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Pr="006269DB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</w:t>
      </w:r>
      <w:r w:rsidRPr="00DC5D6C">
        <w:rPr>
          <w:rFonts w:ascii="Arial" w:hAnsi="Arial" w:cs="Arial"/>
          <w:sz w:val="20"/>
          <w:szCs w:val="20"/>
        </w:rPr>
        <w:t>, ktoré sa účtujú na účte 09</w:t>
      </w:r>
      <w:r>
        <w:rPr>
          <w:rFonts w:ascii="Arial" w:hAnsi="Arial" w:cs="Arial"/>
          <w:sz w:val="20"/>
          <w:szCs w:val="20"/>
        </w:rPr>
        <w:t>7</w:t>
      </w:r>
      <w:r w:rsidRPr="00DC5D6C">
        <w:rPr>
          <w:rFonts w:ascii="Arial" w:hAnsi="Arial" w:cs="Arial"/>
          <w:sz w:val="20"/>
          <w:szCs w:val="20"/>
        </w:rPr>
        <w:t xml:space="preserve"> . Opravná položka k</w:t>
      </w:r>
      <w:r>
        <w:rPr>
          <w:rFonts w:ascii="Arial" w:hAnsi="Arial" w:cs="Arial"/>
          <w:sz w:val="20"/>
          <w:szCs w:val="20"/>
        </w:rPr>
        <w:t> dlhodobému hmotnému majetku:</w:t>
      </w:r>
    </w:p>
    <w:p w:rsidR="00EF28D3" w:rsidRPr="009C22FC" w:rsidRDefault="00EF28D3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výskumná a vývojová činnosť</w:t>
      </w:r>
      <w:r w:rsidRPr="00DC5D6C">
        <w:rPr>
          <w:rFonts w:ascii="Arial" w:hAnsi="Arial" w:cs="Arial"/>
          <w:sz w:val="20"/>
          <w:szCs w:val="20"/>
        </w:rPr>
        <w:t xml:space="preserve"> účtovnej jednotky za bežné účtovné obdobie a to v členení na</w:t>
      </w:r>
    </w:p>
    <w:p w:rsidR="00EF28D3" w:rsidRDefault="00EF28D3" w:rsidP="00EF28D3">
      <w:pPr>
        <w:numPr>
          <w:ilvl w:val="1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náklady na výskum vyna</w:t>
      </w:r>
      <w:r>
        <w:rPr>
          <w:rFonts w:ascii="Arial" w:hAnsi="Arial" w:cs="Arial"/>
          <w:sz w:val="20"/>
          <w:szCs w:val="20"/>
        </w:rPr>
        <w:t>ložené v bežnom účtovnom období: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Default="00EF28D3" w:rsidP="00EF28D3">
      <w:pPr>
        <w:numPr>
          <w:ilvl w:val="1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neaktivované náklady na vývoj vyna</w:t>
      </w:r>
      <w:r>
        <w:rPr>
          <w:rFonts w:ascii="Arial" w:hAnsi="Arial" w:cs="Arial"/>
          <w:sz w:val="20"/>
          <w:szCs w:val="20"/>
        </w:rPr>
        <w:t>ložené v bežnom účtovnom období: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Default="00EF28D3" w:rsidP="00EF28D3">
      <w:pPr>
        <w:numPr>
          <w:ilvl w:val="1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aktivované náklady na vývoj vyna</w:t>
      </w:r>
      <w:r>
        <w:rPr>
          <w:rFonts w:ascii="Arial" w:hAnsi="Arial" w:cs="Arial"/>
          <w:sz w:val="20"/>
          <w:szCs w:val="20"/>
        </w:rPr>
        <w:t>ložené v bežnom účtovnom období: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C22FC">
        <w:rPr>
          <w:rFonts w:ascii="Arial" w:hAnsi="Arial" w:cs="Arial"/>
          <w:b/>
          <w:sz w:val="20"/>
          <w:szCs w:val="20"/>
        </w:rPr>
        <w:t>nie je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Prehľad o </w:t>
      </w:r>
      <w:r w:rsidRPr="00DC5D6C">
        <w:rPr>
          <w:rFonts w:ascii="Arial" w:hAnsi="Arial" w:cs="Arial"/>
          <w:sz w:val="20"/>
          <w:szCs w:val="20"/>
        </w:rPr>
        <w:t>obstarávacej cene zložiek dlhodobého finančného majetku v členení podľa jednotlivých položiek súvahy na začiatku bežného účtovného obdobia, prírastky, úbytky a presuny majetku v obstarávacej cene počas bežného účtovného obdobia a stav na konci bežného účtovného obdobia,</w:t>
      </w:r>
    </w:p>
    <w:p w:rsidR="00EF28D3" w:rsidRDefault="00586C77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je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lastRenderedPageBreak/>
        <w:t>opravných položkách podľa zložiek dlhodobého finančného majetku v členení podľa jednotlivých položiek súvahy, pričom sa uvádza stav opravných položiek na začiatku bežného účtovného obdobia, zmeny počas bežného účtovného obdobia a stav na konci bežného účtovného obdobia,</w:t>
      </w:r>
    </w:p>
    <w:p w:rsidR="00EF28D3" w:rsidRDefault="00586C77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je</w:t>
      </w:r>
    </w:p>
    <w:p w:rsidR="00EF28D3" w:rsidRPr="00244F1B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zmenách v jednotlivých zložkác</w:t>
      </w:r>
      <w:r>
        <w:rPr>
          <w:rFonts w:ascii="Arial" w:hAnsi="Arial" w:cs="Arial"/>
          <w:sz w:val="20"/>
          <w:szCs w:val="20"/>
        </w:rPr>
        <w:t>h dlhodobého finančného majetku:</w:t>
      </w:r>
    </w:p>
    <w:p w:rsidR="00EF28D3" w:rsidRDefault="00586C77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je</w:t>
      </w:r>
    </w:p>
    <w:p w:rsidR="00EF28D3" w:rsidRPr="00EB660A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dlhodobý finančný</w:t>
      </w:r>
      <w:r w:rsidRPr="00DC5D6C">
        <w:rPr>
          <w:rFonts w:ascii="Arial" w:hAnsi="Arial" w:cs="Arial"/>
          <w:sz w:val="20"/>
          <w:szCs w:val="20"/>
        </w:rPr>
        <w:t xml:space="preserve"> majet</w:t>
      </w:r>
      <w:r>
        <w:rPr>
          <w:rFonts w:ascii="Arial" w:hAnsi="Arial" w:cs="Arial"/>
          <w:sz w:val="20"/>
          <w:szCs w:val="20"/>
        </w:rPr>
        <w:t>o</w:t>
      </w:r>
      <w:r w:rsidRPr="00DC5D6C">
        <w:rPr>
          <w:rFonts w:ascii="Arial" w:hAnsi="Arial" w:cs="Arial"/>
          <w:sz w:val="20"/>
          <w:szCs w:val="20"/>
        </w:rPr>
        <w:t>k, na ktorý je zriadené záložné právo a dlh</w:t>
      </w:r>
      <w:r>
        <w:rPr>
          <w:rFonts w:ascii="Arial" w:hAnsi="Arial" w:cs="Arial"/>
          <w:sz w:val="20"/>
          <w:szCs w:val="20"/>
        </w:rPr>
        <w:t>odobý</w:t>
      </w:r>
      <w:r w:rsidRPr="00DC5D6C">
        <w:rPr>
          <w:rFonts w:ascii="Arial" w:hAnsi="Arial" w:cs="Arial"/>
          <w:sz w:val="20"/>
          <w:szCs w:val="20"/>
        </w:rPr>
        <w:t xml:space="preserve"> majet</w:t>
      </w:r>
      <w:r>
        <w:rPr>
          <w:rFonts w:ascii="Arial" w:hAnsi="Arial" w:cs="Arial"/>
          <w:sz w:val="20"/>
          <w:szCs w:val="20"/>
        </w:rPr>
        <w:t>o</w:t>
      </w:r>
      <w:r w:rsidRPr="00DC5D6C">
        <w:rPr>
          <w:rFonts w:ascii="Arial" w:hAnsi="Arial" w:cs="Arial"/>
          <w:sz w:val="20"/>
          <w:szCs w:val="20"/>
        </w:rPr>
        <w:t>k, pri ktorom má účtovná jednotka obmedzené právo s ním nakladať,</w:t>
      </w:r>
    </w:p>
    <w:p w:rsidR="00EF28D3" w:rsidRPr="004B79EF" w:rsidRDefault="00FC18BC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je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8D3" w:rsidRPr="00E87B1B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C5D6C">
        <w:rPr>
          <w:rFonts w:ascii="Arial" w:hAnsi="Arial" w:cs="Arial"/>
          <w:sz w:val="20"/>
          <w:szCs w:val="20"/>
        </w:rPr>
        <w:t>vorb</w:t>
      </w:r>
      <w:r>
        <w:rPr>
          <w:rFonts w:ascii="Arial" w:hAnsi="Arial" w:cs="Arial"/>
          <w:sz w:val="20"/>
          <w:szCs w:val="20"/>
        </w:rPr>
        <w:t>a, zníženie</w:t>
      </w:r>
      <w:r w:rsidRPr="00DC5D6C">
        <w:rPr>
          <w:rFonts w:ascii="Arial" w:hAnsi="Arial" w:cs="Arial"/>
          <w:sz w:val="20"/>
          <w:szCs w:val="20"/>
        </w:rPr>
        <w:t xml:space="preserve"> a zruš</w:t>
      </w:r>
      <w:r>
        <w:rPr>
          <w:rFonts w:ascii="Arial" w:hAnsi="Arial" w:cs="Arial"/>
          <w:sz w:val="20"/>
          <w:szCs w:val="20"/>
        </w:rPr>
        <w:t>enie</w:t>
      </w:r>
      <w:r w:rsidRPr="00DC5D6C">
        <w:rPr>
          <w:rFonts w:ascii="Arial" w:hAnsi="Arial" w:cs="Arial"/>
          <w:sz w:val="20"/>
          <w:szCs w:val="20"/>
        </w:rPr>
        <w:t xml:space="preserve"> opravných položiek k pohľadávkam v členení podľa jednotlivých položiek súvahy za bežné účtovné obdobie, </w:t>
      </w:r>
      <w:r>
        <w:rPr>
          <w:rFonts w:ascii="Arial" w:hAnsi="Arial" w:cs="Arial"/>
          <w:sz w:val="20"/>
          <w:szCs w:val="20"/>
        </w:rPr>
        <w:t xml:space="preserve">ako aj </w:t>
      </w:r>
      <w:r w:rsidRPr="00E87B1B">
        <w:rPr>
          <w:rFonts w:ascii="Arial" w:hAnsi="Arial" w:cs="Arial"/>
          <w:sz w:val="20"/>
          <w:szCs w:val="20"/>
        </w:rPr>
        <w:t>dôvod ich tvorby, zníženia a zrušenia,</w:t>
      </w:r>
    </w:p>
    <w:p w:rsidR="00EF28D3" w:rsidRPr="001D6407" w:rsidRDefault="00FC18BC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(bod 7</w:t>
      </w:r>
      <w:r w:rsidR="005C39C5">
        <w:rPr>
          <w:rFonts w:ascii="Arial" w:hAnsi="Arial" w:cs="Arial"/>
          <w:b/>
          <w:sz w:val="20"/>
          <w:szCs w:val="20"/>
        </w:rPr>
        <w:t>.)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24E4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pohľadávok do lehoty splatnosti</w:t>
      </w:r>
      <w:r w:rsidR="00E24E46">
        <w:rPr>
          <w:rFonts w:ascii="Arial" w:hAnsi="Arial" w:cs="Arial"/>
          <w:sz w:val="20"/>
          <w:szCs w:val="20"/>
        </w:rPr>
        <w:t xml:space="preserve"> a </w:t>
      </w:r>
      <w:r w:rsidRPr="00E24E46">
        <w:rPr>
          <w:rFonts w:ascii="Arial" w:hAnsi="Arial" w:cs="Arial"/>
          <w:sz w:val="20"/>
          <w:szCs w:val="20"/>
        </w:rPr>
        <w:t>po lehote splatnosti</w:t>
      </w:r>
    </w:p>
    <w:p w:rsidR="00E24E46" w:rsidRPr="00E24E46" w:rsidRDefault="00E24E46" w:rsidP="00E24E46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24E46">
        <w:rPr>
          <w:rFonts w:ascii="Arial" w:hAnsi="Arial" w:cs="Arial"/>
          <w:b/>
          <w:sz w:val="20"/>
          <w:szCs w:val="20"/>
        </w:rPr>
        <w:t xml:space="preserve">príloha (bod </w:t>
      </w:r>
      <w:r w:rsidR="00F56B04">
        <w:rPr>
          <w:rFonts w:ascii="Arial" w:hAnsi="Arial" w:cs="Arial"/>
          <w:b/>
          <w:sz w:val="20"/>
          <w:szCs w:val="20"/>
        </w:rPr>
        <w:t>8</w:t>
      </w:r>
      <w:r w:rsidRPr="00E24E46">
        <w:rPr>
          <w:rFonts w:ascii="Arial" w:hAnsi="Arial" w:cs="Arial"/>
          <w:b/>
          <w:sz w:val="20"/>
          <w:szCs w:val="20"/>
        </w:rPr>
        <w:t>.)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pohľadávk</w:t>
      </w:r>
      <w:r>
        <w:rPr>
          <w:rFonts w:ascii="Arial" w:hAnsi="Arial" w:cs="Arial"/>
          <w:sz w:val="20"/>
          <w:szCs w:val="20"/>
        </w:rPr>
        <w:t>y</w:t>
      </w:r>
      <w:r w:rsidRPr="00DC5D6C">
        <w:rPr>
          <w:rFonts w:ascii="Arial" w:hAnsi="Arial" w:cs="Arial"/>
          <w:sz w:val="20"/>
          <w:szCs w:val="20"/>
        </w:rPr>
        <w:t xml:space="preserve"> zabezpečených záložným právom alebo inou formou zabezpečenia</w:t>
      </w:r>
      <w:r>
        <w:rPr>
          <w:rFonts w:ascii="Arial" w:hAnsi="Arial" w:cs="Arial"/>
          <w:sz w:val="20"/>
          <w:szCs w:val="20"/>
        </w:rPr>
        <w:t>:</w:t>
      </w:r>
    </w:p>
    <w:p w:rsidR="00EF28D3" w:rsidRDefault="00F56B04" w:rsidP="00EF28D3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je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24E46" w:rsidRDefault="00E24E46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významné zložky krátkodobého finančného majetku</w:t>
      </w:r>
    </w:p>
    <w:p w:rsidR="00E24E46" w:rsidRPr="00E24E46" w:rsidRDefault="00E24E46" w:rsidP="00E24E46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24E46">
        <w:rPr>
          <w:rFonts w:ascii="Arial" w:hAnsi="Arial" w:cs="Arial"/>
          <w:b/>
          <w:sz w:val="20"/>
          <w:szCs w:val="20"/>
        </w:rPr>
        <w:t xml:space="preserve">príloha (bod </w:t>
      </w:r>
      <w:r w:rsidR="00F56B04">
        <w:rPr>
          <w:rFonts w:ascii="Arial" w:hAnsi="Arial" w:cs="Arial"/>
          <w:b/>
          <w:sz w:val="20"/>
          <w:szCs w:val="20"/>
        </w:rPr>
        <w:t>9</w:t>
      </w:r>
      <w:r w:rsidRPr="00E24E46">
        <w:rPr>
          <w:rFonts w:ascii="Arial" w:hAnsi="Arial" w:cs="Arial"/>
          <w:b/>
          <w:sz w:val="20"/>
          <w:szCs w:val="20"/>
        </w:rPr>
        <w:t>.)</w:t>
      </w:r>
    </w:p>
    <w:p w:rsidR="00E24E46" w:rsidRDefault="00E24E46" w:rsidP="00E24E46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významné položky</w:t>
      </w:r>
      <w:r w:rsidRPr="00DC5D6C">
        <w:rPr>
          <w:rFonts w:ascii="Arial" w:hAnsi="Arial" w:cs="Arial"/>
          <w:sz w:val="20"/>
          <w:szCs w:val="20"/>
        </w:rPr>
        <w:t xml:space="preserve"> časového rozlíšenia nákladov budúcich období a príjmov budúcich </w:t>
      </w:r>
      <w:r>
        <w:rPr>
          <w:rFonts w:ascii="Arial" w:hAnsi="Arial" w:cs="Arial"/>
          <w:sz w:val="20"/>
          <w:szCs w:val="20"/>
        </w:rPr>
        <w:t>období:</w:t>
      </w:r>
    </w:p>
    <w:p w:rsidR="00EF28D3" w:rsidRPr="008A568D" w:rsidRDefault="00D30F84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(bod </w:t>
      </w:r>
      <w:r w:rsidR="00F56B04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.)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8D3" w:rsidRPr="000A0EE9" w:rsidRDefault="00EF28D3" w:rsidP="00EF28D3">
      <w:pPr>
        <w:pStyle w:val="Nadpis1"/>
        <w:rPr>
          <w:sz w:val="24"/>
          <w:szCs w:val="24"/>
        </w:rPr>
      </w:pPr>
      <w:r w:rsidRPr="000A0EE9">
        <w:rPr>
          <w:sz w:val="24"/>
          <w:szCs w:val="24"/>
        </w:rPr>
        <w:t xml:space="preserve">G. Informácie o údajoch vykázaných na strane pasív súvahy </w:t>
      </w:r>
    </w:p>
    <w:p w:rsidR="00EF28D3" w:rsidRPr="000A0EE9" w:rsidRDefault="00EF28D3" w:rsidP="00EF28D3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EF28D3" w:rsidRPr="00DC5D6C" w:rsidRDefault="00EF28D3" w:rsidP="00EF28D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vlastné imanie</w:t>
      </w:r>
      <w:r w:rsidRPr="00DC5D6C">
        <w:rPr>
          <w:rFonts w:ascii="Arial" w:hAnsi="Arial" w:cs="Arial"/>
          <w:sz w:val="20"/>
          <w:szCs w:val="20"/>
        </w:rPr>
        <w:t xml:space="preserve"> za bežné účtovné obdobie, a to</w:t>
      </w:r>
    </w:p>
    <w:p w:rsidR="00EF28D3" w:rsidRPr="008A568D" w:rsidRDefault="00EF28D3" w:rsidP="00EF28D3">
      <w:pPr>
        <w:numPr>
          <w:ilvl w:val="1"/>
          <w:numId w:val="1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základné imanie celkom: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B04">
        <w:rPr>
          <w:rFonts w:ascii="Arial" w:hAnsi="Arial" w:cs="Arial"/>
          <w:b/>
          <w:sz w:val="20"/>
          <w:szCs w:val="20"/>
        </w:rPr>
        <w:t>doc. JUDr. Radoslav Procházka, PhD., JSD.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F28D3" w:rsidRPr="00A43951" w:rsidRDefault="00EF28D3" w:rsidP="00EF28D3">
      <w:pPr>
        <w:autoSpaceDE w:val="0"/>
        <w:autoSpaceDN w:val="0"/>
        <w:adjustRightInd w:val="0"/>
        <w:spacing w:line="288" w:lineRule="auto"/>
        <w:ind w:left="1080" w:firstLine="3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podielov podľa spoločníkov:</w:t>
      </w:r>
      <w:r>
        <w:rPr>
          <w:rFonts w:ascii="Arial" w:hAnsi="Arial" w:cs="Arial"/>
          <w:sz w:val="20"/>
          <w:szCs w:val="20"/>
        </w:rPr>
        <w:tab/>
      </w:r>
      <w:r w:rsidRPr="00A43951">
        <w:rPr>
          <w:rFonts w:ascii="Arial" w:hAnsi="Arial" w:cs="Arial"/>
          <w:b/>
          <w:sz w:val="20"/>
          <w:szCs w:val="20"/>
        </w:rPr>
        <w:t>6.63</w:t>
      </w:r>
      <w:r w:rsidR="00F56B04">
        <w:rPr>
          <w:rFonts w:ascii="Arial" w:hAnsi="Arial" w:cs="Arial"/>
          <w:b/>
          <w:sz w:val="20"/>
          <w:szCs w:val="20"/>
        </w:rPr>
        <w:t>9</w:t>
      </w:r>
      <w:r w:rsidRPr="00A43951">
        <w:rPr>
          <w:rFonts w:ascii="Arial" w:hAnsi="Arial" w:cs="Arial"/>
          <w:b/>
          <w:sz w:val="20"/>
          <w:szCs w:val="20"/>
        </w:rPr>
        <w:t xml:space="preserve"> EUR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1080" w:firstLine="3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D3" w:rsidRPr="00A43951" w:rsidRDefault="00EF28D3" w:rsidP="00EF28D3">
      <w:pPr>
        <w:autoSpaceDE w:val="0"/>
        <w:autoSpaceDN w:val="0"/>
        <w:adjustRightInd w:val="0"/>
        <w:spacing w:line="288" w:lineRule="auto"/>
        <w:ind w:left="1080" w:firstLine="336"/>
        <w:jc w:val="both"/>
        <w:rPr>
          <w:rFonts w:ascii="Arial" w:hAnsi="Arial" w:cs="Arial"/>
          <w:b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splatené základné imanie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3951">
        <w:rPr>
          <w:rFonts w:ascii="Arial" w:hAnsi="Arial" w:cs="Arial"/>
          <w:b/>
          <w:sz w:val="20"/>
          <w:szCs w:val="20"/>
        </w:rPr>
        <w:t>6.639 EUR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1080" w:firstLine="336"/>
        <w:jc w:val="both"/>
        <w:rPr>
          <w:rFonts w:ascii="Arial" w:hAnsi="Arial" w:cs="Arial"/>
          <w:sz w:val="20"/>
          <w:szCs w:val="20"/>
        </w:rPr>
      </w:pPr>
    </w:p>
    <w:p w:rsidR="00EF28D3" w:rsidRDefault="006C6EF1" w:rsidP="00EF28D3">
      <w:pPr>
        <w:numPr>
          <w:ilvl w:val="1"/>
          <w:numId w:val="1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rozdelenie účtovného zisku alebo vysporiadanie účtovnej </w:t>
      </w:r>
      <w:r w:rsidR="00EF28D3" w:rsidRPr="00DC5D6C">
        <w:rPr>
          <w:rFonts w:ascii="Arial" w:hAnsi="Arial" w:cs="Arial"/>
          <w:sz w:val="20"/>
          <w:szCs w:val="20"/>
        </w:rPr>
        <w:t>straty vykázanej v </w:t>
      </w:r>
      <w:r w:rsidR="00EF28D3">
        <w:rPr>
          <w:rFonts w:ascii="Arial" w:hAnsi="Arial" w:cs="Arial"/>
          <w:sz w:val="20"/>
          <w:szCs w:val="20"/>
        </w:rPr>
        <w:t>predchádzajúcom účtovnom období:</w:t>
      </w:r>
    </w:p>
    <w:p w:rsidR="00EF28D3" w:rsidRPr="008A568D" w:rsidRDefault="006C6EF1" w:rsidP="00EF28D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(bod </w:t>
      </w:r>
      <w:r w:rsidR="00F56B04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.)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jednotlivé druhy</w:t>
      </w:r>
      <w:r w:rsidRPr="00DC5D6C">
        <w:rPr>
          <w:rFonts w:ascii="Arial" w:hAnsi="Arial" w:cs="Arial"/>
          <w:sz w:val="20"/>
          <w:szCs w:val="20"/>
        </w:rPr>
        <w:t xml:space="preserve"> rezerv za bežné účtovné obdobie s uvedením ich stavu na začiatku bežného účtovného obdobia, ich tvorba, zníženie, zrušenie počas bežného účtovného obdobia, ich stav na konci účtovného obdobia, </w:t>
      </w:r>
      <w:r>
        <w:rPr>
          <w:rFonts w:ascii="Arial" w:hAnsi="Arial" w:cs="Arial"/>
          <w:sz w:val="20"/>
          <w:szCs w:val="20"/>
        </w:rPr>
        <w:t xml:space="preserve">ako aj </w:t>
      </w:r>
      <w:r w:rsidRPr="00DC5D6C">
        <w:rPr>
          <w:rFonts w:ascii="Arial" w:hAnsi="Arial" w:cs="Arial"/>
          <w:sz w:val="20"/>
          <w:szCs w:val="20"/>
        </w:rPr>
        <w:t>uvedie pr</w:t>
      </w:r>
      <w:r>
        <w:rPr>
          <w:rFonts w:ascii="Arial" w:hAnsi="Arial" w:cs="Arial"/>
          <w:sz w:val="20"/>
          <w:szCs w:val="20"/>
        </w:rPr>
        <w:t>edpokladaný rok použitia rezerv:</w:t>
      </w:r>
    </w:p>
    <w:p w:rsidR="00EF28D3" w:rsidRPr="00E50B90" w:rsidRDefault="006970C7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(bod </w:t>
      </w:r>
      <w:r w:rsidR="00122E87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.)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6970C7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výš</w:t>
      </w:r>
      <w:r>
        <w:rPr>
          <w:rFonts w:ascii="Arial" w:hAnsi="Arial" w:cs="Arial"/>
          <w:sz w:val="20"/>
          <w:szCs w:val="20"/>
        </w:rPr>
        <w:t>ka</w:t>
      </w:r>
      <w:r w:rsidRPr="00DC5D6C">
        <w:rPr>
          <w:rFonts w:ascii="Arial" w:hAnsi="Arial" w:cs="Arial"/>
          <w:sz w:val="20"/>
          <w:szCs w:val="20"/>
        </w:rPr>
        <w:t xml:space="preserve"> záväzkov do lehoty splatn</w:t>
      </w:r>
      <w:r w:rsidR="006970C7">
        <w:rPr>
          <w:rFonts w:ascii="Arial" w:hAnsi="Arial" w:cs="Arial"/>
          <w:sz w:val="20"/>
          <w:szCs w:val="20"/>
        </w:rPr>
        <w:t xml:space="preserve">osti a </w:t>
      </w:r>
      <w:r w:rsidRPr="006970C7">
        <w:rPr>
          <w:rFonts w:ascii="Arial" w:hAnsi="Arial" w:cs="Arial"/>
          <w:sz w:val="20"/>
          <w:szCs w:val="20"/>
        </w:rPr>
        <w:t>po lehote splatnost</w:t>
      </w:r>
      <w:r w:rsidR="006970C7">
        <w:rPr>
          <w:rFonts w:ascii="Arial" w:hAnsi="Arial" w:cs="Arial"/>
          <w:sz w:val="20"/>
          <w:szCs w:val="20"/>
        </w:rPr>
        <w:t>i.</w:t>
      </w:r>
    </w:p>
    <w:p w:rsidR="006970C7" w:rsidRPr="006970C7" w:rsidRDefault="006970C7" w:rsidP="006970C7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970C7">
        <w:rPr>
          <w:rFonts w:ascii="Arial" w:hAnsi="Arial" w:cs="Arial"/>
          <w:b/>
          <w:sz w:val="20"/>
          <w:szCs w:val="20"/>
        </w:rPr>
        <w:t>príloha (bod 1</w:t>
      </w:r>
      <w:r w:rsidR="00122E87">
        <w:rPr>
          <w:rFonts w:ascii="Arial" w:hAnsi="Arial" w:cs="Arial"/>
          <w:b/>
          <w:sz w:val="20"/>
          <w:szCs w:val="20"/>
        </w:rPr>
        <w:t>3</w:t>
      </w:r>
      <w:r w:rsidRPr="006970C7">
        <w:rPr>
          <w:rFonts w:ascii="Arial" w:hAnsi="Arial" w:cs="Arial"/>
          <w:b/>
          <w:sz w:val="20"/>
          <w:szCs w:val="20"/>
        </w:rPr>
        <w:t>.</w:t>
      </w:r>
      <w:r w:rsidR="00D92D2B">
        <w:rPr>
          <w:rFonts w:ascii="Arial" w:hAnsi="Arial" w:cs="Arial"/>
          <w:b/>
          <w:sz w:val="20"/>
          <w:szCs w:val="20"/>
        </w:rPr>
        <w:t xml:space="preserve"> a 14.</w:t>
      </w:r>
      <w:r w:rsidRPr="006970C7">
        <w:rPr>
          <w:rFonts w:ascii="Arial" w:hAnsi="Arial" w:cs="Arial"/>
          <w:b/>
          <w:sz w:val="20"/>
          <w:szCs w:val="20"/>
        </w:rPr>
        <w:t>)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F28D3" w:rsidRPr="00DC5D6C" w:rsidRDefault="00EF28D3" w:rsidP="00EF28D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5D6C">
        <w:rPr>
          <w:rFonts w:ascii="Arial" w:hAnsi="Arial" w:cs="Arial"/>
          <w:sz w:val="20"/>
          <w:szCs w:val="20"/>
        </w:rPr>
        <w:t>štruktúr</w:t>
      </w:r>
      <w:r>
        <w:rPr>
          <w:rFonts w:ascii="Arial" w:hAnsi="Arial" w:cs="Arial"/>
          <w:sz w:val="20"/>
          <w:szCs w:val="20"/>
        </w:rPr>
        <w:t>a</w:t>
      </w:r>
      <w:r w:rsidRPr="00DC5D6C">
        <w:rPr>
          <w:rFonts w:ascii="Arial" w:hAnsi="Arial" w:cs="Arial"/>
          <w:sz w:val="20"/>
          <w:szCs w:val="20"/>
        </w:rPr>
        <w:t xml:space="preserve"> záväzkov podľa zostatkovej doby splatnosti v členení podľa jednotlivých položiek súvahy, a to podľa zostatkovej doby splatnosti</w:t>
      </w:r>
    </w:p>
    <w:p w:rsidR="00EF28D3" w:rsidRPr="001E0DEA" w:rsidRDefault="001E0DEA" w:rsidP="001E0DEA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E0DEA">
        <w:rPr>
          <w:rFonts w:ascii="Arial" w:hAnsi="Arial" w:cs="Arial"/>
          <w:b/>
          <w:sz w:val="20"/>
          <w:szCs w:val="20"/>
        </w:rPr>
        <w:t>príloha (bod 1</w:t>
      </w:r>
      <w:r w:rsidR="00D92D2B">
        <w:rPr>
          <w:rFonts w:ascii="Arial" w:hAnsi="Arial" w:cs="Arial"/>
          <w:b/>
          <w:sz w:val="20"/>
          <w:szCs w:val="20"/>
        </w:rPr>
        <w:t>3</w:t>
      </w:r>
      <w:r w:rsidRPr="001E0DEA">
        <w:rPr>
          <w:rFonts w:ascii="Arial" w:hAnsi="Arial" w:cs="Arial"/>
          <w:b/>
          <w:sz w:val="20"/>
          <w:szCs w:val="20"/>
        </w:rPr>
        <w:t>.</w:t>
      </w:r>
      <w:r w:rsidR="00D92D2B">
        <w:rPr>
          <w:rFonts w:ascii="Arial" w:hAnsi="Arial" w:cs="Arial"/>
          <w:b/>
          <w:sz w:val="20"/>
          <w:szCs w:val="20"/>
        </w:rPr>
        <w:t xml:space="preserve"> a 14.</w:t>
      </w:r>
      <w:r w:rsidRPr="001E0DEA">
        <w:rPr>
          <w:rFonts w:ascii="Arial" w:hAnsi="Arial" w:cs="Arial"/>
          <w:b/>
          <w:sz w:val="20"/>
          <w:szCs w:val="20"/>
        </w:rPr>
        <w:t>)</w:t>
      </w:r>
    </w:p>
    <w:p w:rsidR="001E0DEA" w:rsidRPr="00DC5D6C" w:rsidRDefault="001E0DEA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0DEA" w:rsidRDefault="001E0DEA" w:rsidP="001E0DEA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úvery, pôžičky a návratné finančné výpomoci, pričom sa uvádza najmä mena, v ktorej boli poskytnuté, charakter, hodnota v cudzej mene a hodnota v eurách, výška úroku, splatnosť, forma zabezpečenia</w:t>
      </w:r>
    </w:p>
    <w:p w:rsidR="001E0DEA" w:rsidRPr="001E0DEA" w:rsidRDefault="001E0DEA" w:rsidP="001E0DEA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E0DEA">
        <w:rPr>
          <w:rFonts w:ascii="Arial" w:hAnsi="Arial" w:cs="Arial"/>
          <w:b/>
          <w:sz w:val="20"/>
          <w:szCs w:val="20"/>
        </w:rPr>
        <w:t>príloha (bod 1</w:t>
      </w:r>
      <w:r w:rsidR="00D92D2B">
        <w:rPr>
          <w:rFonts w:ascii="Arial" w:hAnsi="Arial" w:cs="Arial"/>
          <w:b/>
          <w:sz w:val="20"/>
          <w:szCs w:val="20"/>
        </w:rPr>
        <w:t>5</w:t>
      </w:r>
      <w:r w:rsidRPr="001E0DEA">
        <w:rPr>
          <w:rFonts w:ascii="Arial" w:hAnsi="Arial" w:cs="Arial"/>
          <w:b/>
          <w:sz w:val="20"/>
          <w:szCs w:val="20"/>
        </w:rPr>
        <w:t>.)</w:t>
      </w:r>
    </w:p>
    <w:p w:rsidR="001E0DEA" w:rsidRDefault="001E0DEA" w:rsidP="001E0DE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E0DEA" w:rsidRDefault="001E0DEA" w:rsidP="00EF28D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významné položky časového rozlíšenia výdavkov budúcich období a výnosov budúcich období</w:t>
      </w:r>
    </w:p>
    <w:p w:rsidR="00EF28D3" w:rsidRDefault="00CA52C6" w:rsidP="00CA52C6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(bod 1</w:t>
      </w:r>
      <w:r w:rsidR="00FC15F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.)</w:t>
      </w:r>
    </w:p>
    <w:p w:rsidR="001E0DEA" w:rsidRPr="000A0EE9" w:rsidRDefault="001E0DEA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D3" w:rsidRPr="009123AD" w:rsidRDefault="00EF28D3" w:rsidP="00EF28D3">
      <w:pPr>
        <w:pStyle w:val="Nadpis1"/>
        <w:rPr>
          <w:sz w:val="24"/>
          <w:szCs w:val="24"/>
        </w:rPr>
      </w:pPr>
      <w:r w:rsidRPr="009123AD">
        <w:rPr>
          <w:sz w:val="24"/>
          <w:szCs w:val="24"/>
        </w:rPr>
        <w:t>H. Informácie o výnosoch</w:t>
      </w:r>
    </w:p>
    <w:p w:rsidR="00EF28D3" w:rsidRPr="009123AD" w:rsidRDefault="00EF28D3" w:rsidP="00EF28D3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</w:rPr>
      </w:pPr>
    </w:p>
    <w:p w:rsidR="00E74887" w:rsidRPr="009123AD" w:rsidRDefault="00E74887" w:rsidP="00E74887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23AD">
        <w:rPr>
          <w:rFonts w:ascii="Arial" w:hAnsi="Arial" w:cs="Arial"/>
          <w:sz w:val="20"/>
          <w:szCs w:val="20"/>
        </w:rPr>
        <w:t>suma tržieb za vlastné výkony a tovar s uvedením ich opisu a hodnoty tržieb podľa jednotlivých typov výrobkov a služieb účtovnej jednotky a hlavných oblastí odbytu:</w:t>
      </w:r>
    </w:p>
    <w:p w:rsidR="00E74887" w:rsidRDefault="00E74887" w:rsidP="00E74887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(bod 1</w:t>
      </w:r>
      <w:r w:rsidR="00FC15F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.)</w:t>
      </w:r>
    </w:p>
    <w:p w:rsidR="00E74887" w:rsidRDefault="00E74887" w:rsidP="00E74887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74887" w:rsidRDefault="00E74887" w:rsidP="00EF28D3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čistého obratu</w:t>
      </w:r>
    </w:p>
    <w:p w:rsidR="00FC15FC" w:rsidRPr="00FC15FC" w:rsidRDefault="00FC15FC" w:rsidP="00FC15FC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(bod 18.)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74887" w:rsidRDefault="00E74887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F28D3" w:rsidRPr="00A22631" w:rsidRDefault="00EF28D3" w:rsidP="00EF28D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  <w:r w:rsidRPr="00A22631">
        <w:rPr>
          <w:rFonts w:ascii="Arial" w:hAnsi="Arial" w:cs="Arial"/>
          <w:b/>
        </w:rPr>
        <w:t>I. Informácie o nákladoch</w:t>
      </w:r>
    </w:p>
    <w:p w:rsidR="00EF28D3" w:rsidRPr="003144DE" w:rsidRDefault="00EF28D3" w:rsidP="00EF28D3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EF28D3" w:rsidRPr="006F5B97" w:rsidRDefault="006F5B97" w:rsidP="006F5B97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F5B97">
        <w:rPr>
          <w:rFonts w:ascii="Arial" w:hAnsi="Arial" w:cs="Arial"/>
          <w:b/>
          <w:sz w:val="20"/>
          <w:szCs w:val="20"/>
        </w:rPr>
        <w:t>príloha (bod 1</w:t>
      </w:r>
      <w:r w:rsidR="00FC15FC">
        <w:rPr>
          <w:rFonts w:ascii="Arial" w:hAnsi="Arial" w:cs="Arial"/>
          <w:b/>
          <w:sz w:val="20"/>
          <w:szCs w:val="20"/>
        </w:rPr>
        <w:t>9</w:t>
      </w:r>
      <w:r w:rsidRPr="006F5B97">
        <w:rPr>
          <w:rFonts w:ascii="Arial" w:hAnsi="Arial" w:cs="Arial"/>
          <w:b/>
          <w:sz w:val="20"/>
          <w:szCs w:val="20"/>
        </w:rPr>
        <w:t>.)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9123AD" w:rsidRDefault="00EF28D3" w:rsidP="00EF28D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  <w:r w:rsidRPr="009123AD">
        <w:rPr>
          <w:rFonts w:ascii="Arial" w:hAnsi="Arial" w:cs="Arial"/>
          <w:b/>
        </w:rPr>
        <w:t xml:space="preserve">J. Informácie o daniach z príjmov </w:t>
      </w:r>
    </w:p>
    <w:p w:rsidR="00EF28D3" w:rsidRPr="00EC11D4" w:rsidRDefault="00EF28D3" w:rsidP="00EF28D3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EF28D3" w:rsidRPr="00CC6171" w:rsidRDefault="00CC6171" w:rsidP="00EF28D3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C6171">
        <w:rPr>
          <w:rFonts w:ascii="Arial" w:hAnsi="Arial" w:cs="Arial"/>
          <w:b/>
          <w:sz w:val="20"/>
          <w:szCs w:val="20"/>
        </w:rPr>
        <w:t>príloha (bod 20. a 21.)</w:t>
      </w:r>
    </w:p>
    <w:p w:rsidR="00EF28D3" w:rsidRPr="009123AD" w:rsidRDefault="00EF28D3" w:rsidP="00EF28D3">
      <w:pPr>
        <w:pStyle w:val="Nadpis1"/>
        <w:rPr>
          <w:sz w:val="24"/>
          <w:szCs w:val="24"/>
        </w:rPr>
      </w:pPr>
      <w:r w:rsidRPr="009123AD">
        <w:rPr>
          <w:sz w:val="24"/>
          <w:szCs w:val="24"/>
        </w:rPr>
        <w:t xml:space="preserve">K . informácie o významných položkách údajov na podsúvahových účtoch: </w:t>
      </w:r>
    </w:p>
    <w:p w:rsidR="00EF28D3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 nemala v roku 201</w:t>
      </w:r>
      <w:r w:rsidR="00C52BB0">
        <w:rPr>
          <w:rFonts w:ascii="Arial" w:hAnsi="Arial" w:cs="Arial"/>
          <w:sz w:val="20"/>
          <w:szCs w:val="20"/>
        </w:rPr>
        <w:t>4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operácie, ktoré by evidovala v podsúvahovej evidencii.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9123AD" w:rsidRDefault="00EF28D3" w:rsidP="00EF28D3">
      <w:pPr>
        <w:pStyle w:val="Nadpis1"/>
        <w:rPr>
          <w:sz w:val="24"/>
          <w:szCs w:val="24"/>
        </w:rPr>
      </w:pPr>
      <w:r w:rsidRPr="009123AD">
        <w:rPr>
          <w:sz w:val="24"/>
          <w:szCs w:val="24"/>
        </w:rPr>
        <w:t>M. Informácie o príjmoch a výhodách členov štatutárnych orgánov, dozorných orgánov a</w:t>
      </w:r>
      <w:r>
        <w:rPr>
          <w:sz w:val="24"/>
          <w:szCs w:val="24"/>
        </w:rPr>
        <w:t> </w:t>
      </w:r>
      <w:r w:rsidRPr="009123AD">
        <w:rPr>
          <w:sz w:val="24"/>
          <w:szCs w:val="24"/>
        </w:rPr>
        <w:t>iných</w:t>
      </w:r>
      <w:r>
        <w:rPr>
          <w:sz w:val="24"/>
          <w:szCs w:val="24"/>
        </w:rPr>
        <w:t xml:space="preserve"> </w:t>
      </w:r>
      <w:r w:rsidRPr="009123AD">
        <w:rPr>
          <w:sz w:val="24"/>
          <w:szCs w:val="24"/>
        </w:rPr>
        <w:t xml:space="preserve">orgánov účtovnej jednotky </w:t>
      </w:r>
    </w:p>
    <w:p w:rsidR="00EF28D3" w:rsidRPr="008E65C3" w:rsidRDefault="00EF28D3" w:rsidP="00EF28D3"/>
    <w:p w:rsidR="00EF28D3" w:rsidRPr="00CC6171" w:rsidRDefault="00CC6171" w:rsidP="00CC6171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CC6171">
        <w:rPr>
          <w:rFonts w:ascii="Arial" w:hAnsi="Arial" w:cs="Arial"/>
          <w:b/>
          <w:sz w:val="20"/>
          <w:szCs w:val="20"/>
        </w:rPr>
        <w:t>príloha (bod 22.)</w:t>
      </w:r>
    </w:p>
    <w:p w:rsidR="00EF28D3" w:rsidRPr="00CC6171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EF28D3" w:rsidRPr="00360E02" w:rsidRDefault="00EF28D3" w:rsidP="00EF28D3">
      <w:pPr>
        <w:pStyle w:val="Nadpis1"/>
        <w:rPr>
          <w:sz w:val="24"/>
          <w:szCs w:val="24"/>
        </w:rPr>
      </w:pPr>
      <w:r w:rsidRPr="00360E02">
        <w:rPr>
          <w:sz w:val="24"/>
          <w:szCs w:val="24"/>
        </w:rPr>
        <w:t xml:space="preserve">N. Informácie o ekonomických vzťahoch účtovnej jednotky a spriaznených osôb </w:t>
      </w:r>
    </w:p>
    <w:p w:rsidR="00EF28D3" w:rsidRDefault="00EF28D3" w:rsidP="00EF28D3"/>
    <w:p w:rsidR="008C6156" w:rsidRPr="00CC6171" w:rsidRDefault="008C6156" w:rsidP="00EF28D3">
      <w:pPr>
        <w:rPr>
          <w:b/>
        </w:rPr>
      </w:pPr>
      <w:r>
        <w:tab/>
      </w:r>
      <w:r w:rsidRPr="00CC6171">
        <w:rPr>
          <w:b/>
        </w:rPr>
        <w:t xml:space="preserve">príloha (bod </w:t>
      </w:r>
      <w:r w:rsidR="00CC6171">
        <w:rPr>
          <w:b/>
        </w:rPr>
        <w:t>23</w:t>
      </w:r>
      <w:r w:rsidRPr="00CC6171">
        <w:rPr>
          <w:b/>
        </w:rPr>
        <w:t>.)</w:t>
      </w:r>
    </w:p>
    <w:p w:rsidR="00EF28D3" w:rsidRPr="00DC5D6C" w:rsidRDefault="00EF28D3" w:rsidP="00EF28D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F28D3" w:rsidRPr="00360E02" w:rsidRDefault="00EF28D3" w:rsidP="00EF28D3">
      <w:pPr>
        <w:pStyle w:val="Nadpis1"/>
        <w:rPr>
          <w:sz w:val="24"/>
          <w:szCs w:val="24"/>
        </w:rPr>
      </w:pPr>
      <w:r w:rsidRPr="00360E02">
        <w:rPr>
          <w:sz w:val="24"/>
          <w:szCs w:val="24"/>
        </w:rPr>
        <w:lastRenderedPageBreak/>
        <w:t>P. Informácie o prehľade zmien vlastného imania s uvedením stavu vlastného imania na začiatku bežného účtovného obdobia, zvýšenia alebo zníženia počas bežného účtovného obdobia a stavu na konci bežného účtovného obdobia a dôvody zmien v členení na</w:t>
      </w:r>
    </w:p>
    <w:p w:rsidR="00EF28D3" w:rsidRPr="00F054F1" w:rsidRDefault="00EF28D3" w:rsidP="00EF28D3"/>
    <w:p w:rsidR="00EF28D3" w:rsidRPr="00CC6171" w:rsidRDefault="008C6156" w:rsidP="008C615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CC6171">
        <w:rPr>
          <w:rFonts w:ascii="Arial" w:hAnsi="Arial" w:cs="Arial"/>
          <w:b/>
          <w:sz w:val="20"/>
          <w:szCs w:val="20"/>
        </w:rPr>
        <w:t xml:space="preserve">príloha (bod </w:t>
      </w:r>
      <w:r w:rsidR="00CC6171" w:rsidRPr="00CC6171">
        <w:rPr>
          <w:rFonts w:ascii="Arial" w:hAnsi="Arial" w:cs="Arial"/>
          <w:b/>
          <w:sz w:val="20"/>
          <w:szCs w:val="20"/>
        </w:rPr>
        <w:t>24</w:t>
      </w:r>
      <w:r w:rsidRPr="00CC6171">
        <w:rPr>
          <w:rFonts w:ascii="Arial" w:hAnsi="Arial" w:cs="Arial"/>
          <w:b/>
          <w:sz w:val="20"/>
          <w:szCs w:val="20"/>
        </w:rPr>
        <w:t>.)</w:t>
      </w:r>
    </w:p>
    <w:p w:rsidR="00EF28D3" w:rsidRDefault="00EF28D3" w:rsidP="00EF28D3">
      <w:pPr>
        <w:pStyle w:val="Nadpis1"/>
        <w:rPr>
          <w:sz w:val="24"/>
          <w:szCs w:val="24"/>
        </w:rPr>
      </w:pPr>
    </w:p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p w:rsidR="00EF28D3" w:rsidRDefault="00EF28D3" w:rsidP="00D26E73"/>
    <w:sectPr w:rsidR="00EF28D3" w:rsidSect="00BD41D5">
      <w:footerReference w:type="default" r:id="rId8"/>
      <w:pgSz w:w="11907" w:h="16839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FC" w:rsidRPr="00D26E73" w:rsidRDefault="00FC15FC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separator/>
      </w:r>
    </w:p>
    <w:p w:rsidR="00FC15FC" w:rsidRPr="00D26E73" w:rsidRDefault="00FC15FC">
      <w:pPr>
        <w:rPr>
          <w:sz w:val="21"/>
          <w:szCs w:val="21"/>
        </w:rPr>
      </w:pPr>
    </w:p>
  </w:endnote>
  <w:endnote w:type="continuationSeparator" w:id="0">
    <w:p w:rsidR="00FC15FC" w:rsidRPr="00D26E73" w:rsidRDefault="00FC15FC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continuationSeparator/>
      </w:r>
    </w:p>
    <w:p w:rsidR="00FC15FC" w:rsidRPr="00D26E73" w:rsidRDefault="00FC15FC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FC" w:rsidRPr="00D26E73" w:rsidRDefault="00E7443E" w:rsidP="008D6E2D">
    <w:pPr>
      <w:jc w:val="right"/>
      <w:rPr>
        <w:sz w:val="21"/>
        <w:szCs w:val="21"/>
      </w:rPr>
    </w:pPr>
    <w:r w:rsidRPr="00D26E73">
      <w:rPr>
        <w:sz w:val="21"/>
        <w:szCs w:val="21"/>
      </w:rPr>
      <w:fldChar w:fldCharType="begin"/>
    </w:r>
    <w:r w:rsidR="00FC15FC" w:rsidRPr="00D26E73">
      <w:rPr>
        <w:sz w:val="21"/>
        <w:szCs w:val="21"/>
      </w:rPr>
      <w:instrText xml:space="preserve"> PAGE   \* MERGEFORMAT </w:instrText>
    </w:r>
    <w:r w:rsidRPr="00D26E73">
      <w:rPr>
        <w:sz w:val="21"/>
        <w:szCs w:val="21"/>
      </w:rPr>
      <w:fldChar w:fldCharType="separate"/>
    </w:r>
    <w:r w:rsidR="00C52BB0">
      <w:rPr>
        <w:noProof/>
        <w:sz w:val="21"/>
        <w:szCs w:val="21"/>
      </w:rPr>
      <w:t>5</w:t>
    </w:r>
    <w:r w:rsidRPr="00D26E73">
      <w:rPr>
        <w:sz w:val="21"/>
        <w:szCs w:val="21"/>
      </w:rPr>
      <w:fldChar w:fldCharType="end"/>
    </w:r>
  </w:p>
  <w:p w:rsidR="00FC15FC" w:rsidRPr="00D26E73" w:rsidRDefault="00FC15FC">
    <w:pPr>
      <w:pStyle w:val="Pta"/>
      <w:rPr>
        <w:sz w:val="19"/>
        <w:szCs w:val="19"/>
      </w:rPr>
    </w:pPr>
  </w:p>
  <w:p w:rsidR="00FC15FC" w:rsidRPr="00D26E73" w:rsidRDefault="00FC15FC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FC" w:rsidRPr="00D26E73" w:rsidRDefault="00FC15FC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separator/>
      </w:r>
    </w:p>
    <w:p w:rsidR="00FC15FC" w:rsidRPr="00D26E73" w:rsidRDefault="00FC15FC">
      <w:pPr>
        <w:rPr>
          <w:sz w:val="21"/>
          <w:szCs w:val="21"/>
        </w:rPr>
      </w:pPr>
    </w:p>
  </w:footnote>
  <w:footnote w:type="continuationSeparator" w:id="0">
    <w:p w:rsidR="00FC15FC" w:rsidRPr="00D26E73" w:rsidRDefault="00FC15FC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continuationSeparator/>
      </w:r>
    </w:p>
    <w:p w:rsidR="00FC15FC" w:rsidRPr="00D26E73" w:rsidRDefault="00FC15FC">
      <w:pPr>
        <w:rPr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98C"/>
    <w:multiLevelType w:val="hybridMultilevel"/>
    <w:tmpl w:val="5930053E"/>
    <w:lvl w:ilvl="0" w:tplc="841E0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C0581"/>
    <w:multiLevelType w:val="hybridMultilevel"/>
    <w:tmpl w:val="4E0A2BB8"/>
    <w:lvl w:ilvl="0" w:tplc="E9363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3054C"/>
    <w:multiLevelType w:val="multilevel"/>
    <w:tmpl w:val="8A36C2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33B7674"/>
    <w:multiLevelType w:val="hybridMultilevel"/>
    <w:tmpl w:val="D56C179A"/>
    <w:lvl w:ilvl="0" w:tplc="F30CC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25BB4"/>
    <w:multiLevelType w:val="multilevel"/>
    <w:tmpl w:val="8A36C2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E182ADA"/>
    <w:multiLevelType w:val="hybridMultilevel"/>
    <w:tmpl w:val="5302EB88"/>
    <w:lvl w:ilvl="0" w:tplc="E9363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F6747"/>
    <w:multiLevelType w:val="hybridMultilevel"/>
    <w:tmpl w:val="BA62B248"/>
    <w:lvl w:ilvl="0" w:tplc="E9363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01FB2"/>
    <w:multiLevelType w:val="multilevel"/>
    <w:tmpl w:val="A6268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D206D2C"/>
    <w:multiLevelType w:val="multilevel"/>
    <w:tmpl w:val="A6268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E275223"/>
    <w:multiLevelType w:val="hybridMultilevel"/>
    <w:tmpl w:val="FB08EE8C"/>
    <w:lvl w:ilvl="0" w:tplc="E9363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50280"/>
    <w:multiLevelType w:val="hybridMultilevel"/>
    <w:tmpl w:val="1172A2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713021"/>
    <w:multiLevelType w:val="hybridMultilevel"/>
    <w:tmpl w:val="2E0499BA"/>
    <w:lvl w:ilvl="0" w:tplc="A9387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32418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E5D13"/>
    <w:multiLevelType w:val="hybridMultilevel"/>
    <w:tmpl w:val="7BA2839C"/>
    <w:lvl w:ilvl="0" w:tplc="E9363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36289"/>
    <w:multiLevelType w:val="hybridMultilevel"/>
    <w:tmpl w:val="907C6102"/>
    <w:lvl w:ilvl="0" w:tplc="07FCB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470EE"/>
    <w:multiLevelType w:val="hybridMultilevel"/>
    <w:tmpl w:val="43D47BF2"/>
    <w:lvl w:ilvl="0" w:tplc="8CFE8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C8"/>
    <w:rsid w:val="0000421F"/>
    <w:rsid w:val="00004693"/>
    <w:rsid w:val="00012DBD"/>
    <w:rsid w:val="00014352"/>
    <w:rsid w:val="00014483"/>
    <w:rsid w:val="00016E12"/>
    <w:rsid w:val="00024B40"/>
    <w:rsid w:val="00047292"/>
    <w:rsid w:val="000500D2"/>
    <w:rsid w:val="00052F8B"/>
    <w:rsid w:val="00056D07"/>
    <w:rsid w:val="00061B5A"/>
    <w:rsid w:val="00061CE4"/>
    <w:rsid w:val="0007254F"/>
    <w:rsid w:val="00074BBF"/>
    <w:rsid w:val="00074E75"/>
    <w:rsid w:val="00075AEB"/>
    <w:rsid w:val="00082CD0"/>
    <w:rsid w:val="00084610"/>
    <w:rsid w:val="00085793"/>
    <w:rsid w:val="00085E53"/>
    <w:rsid w:val="000923BC"/>
    <w:rsid w:val="00092874"/>
    <w:rsid w:val="000A55A3"/>
    <w:rsid w:val="000A5993"/>
    <w:rsid w:val="000A758F"/>
    <w:rsid w:val="000A7F45"/>
    <w:rsid w:val="000B227D"/>
    <w:rsid w:val="000B7B40"/>
    <w:rsid w:val="000C38FE"/>
    <w:rsid w:val="000C7FB7"/>
    <w:rsid w:val="000D7105"/>
    <w:rsid w:val="00106469"/>
    <w:rsid w:val="00111969"/>
    <w:rsid w:val="001135A0"/>
    <w:rsid w:val="00113CBB"/>
    <w:rsid w:val="00115DCE"/>
    <w:rsid w:val="00122E87"/>
    <w:rsid w:val="00131CD2"/>
    <w:rsid w:val="0014565D"/>
    <w:rsid w:val="00146201"/>
    <w:rsid w:val="001501C5"/>
    <w:rsid w:val="00150E7E"/>
    <w:rsid w:val="001564E7"/>
    <w:rsid w:val="00180861"/>
    <w:rsid w:val="0018141C"/>
    <w:rsid w:val="00186B91"/>
    <w:rsid w:val="00195E21"/>
    <w:rsid w:val="00197137"/>
    <w:rsid w:val="001A1FD1"/>
    <w:rsid w:val="001A6F05"/>
    <w:rsid w:val="001B13F4"/>
    <w:rsid w:val="001C0FB7"/>
    <w:rsid w:val="001C11E9"/>
    <w:rsid w:val="001C7319"/>
    <w:rsid w:val="001D331E"/>
    <w:rsid w:val="001D3B33"/>
    <w:rsid w:val="001E0DEA"/>
    <w:rsid w:val="001F0BA0"/>
    <w:rsid w:val="001F3791"/>
    <w:rsid w:val="00202548"/>
    <w:rsid w:val="00204817"/>
    <w:rsid w:val="00205F85"/>
    <w:rsid w:val="0020703C"/>
    <w:rsid w:val="00212D3C"/>
    <w:rsid w:val="00227B7F"/>
    <w:rsid w:val="00233922"/>
    <w:rsid w:val="00247BEA"/>
    <w:rsid w:val="002507B0"/>
    <w:rsid w:val="002546F2"/>
    <w:rsid w:val="00256348"/>
    <w:rsid w:val="002738BD"/>
    <w:rsid w:val="0028309C"/>
    <w:rsid w:val="00283F9B"/>
    <w:rsid w:val="002842EE"/>
    <w:rsid w:val="00290896"/>
    <w:rsid w:val="00294F14"/>
    <w:rsid w:val="002961B3"/>
    <w:rsid w:val="00297350"/>
    <w:rsid w:val="002A46B5"/>
    <w:rsid w:val="002A5796"/>
    <w:rsid w:val="002A7291"/>
    <w:rsid w:val="002B03F2"/>
    <w:rsid w:val="002B2E75"/>
    <w:rsid w:val="002C41CC"/>
    <w:rsid w:val="002C7A15"/>
    <w:rsid w:val="002D6145"/>
    <w:rsid w:val="002E325E"/>
    <w:rsid w:val="002E4BC3"/>
    <w:rsid w:val="002E7805"/>
    <w:rsid w:val="002F4594"/>
    <w:rsid w:val="002F6401"/>
    <w:rsid w:val="002F665C"/>
    <w:rsid w:val="002F7346"/>
    <w:rsid w:val="00302E77"/>
    <w:rsid w:val="00307EED"/>
    <w:rsid w:val="003132CA"/>
    <w:rsid w:val="003134CC"/>
    <w:rsid w:val="00313B9F"/>
    <w:rsid w:val="00315CAD"/>
    <w:rsid w:val="00316F2D"/>
    <w:rsid w:val="00324C96"/>
    <w:rsid w:val="00330138"/>
    <w:rsid w:val="00330954"/>
    <w:rsid w:val="00337B82"/>
    <w:rsid w:val="00345278"/>
    <w:rsid w:val="00360B00"/>
    <w:rsid w:val="00363386"/>
    <w:rsid w:val="00365FF2"/>
    <w:rsid w:val="00366C8B"/>
    <w:rsid w:val="0036702E"/>
    <w:rsid w:val="00374CF4"/>
    <w:rsid w:val="00375BAD"/>
    <w:rsid w:val="00377535"/>
    <w:rsid w:val="0038099B"/>
    <w:rsid w:val="00384744"/>
    <w:rsid w:val="003920E7"/>
    <w:rsid w:val="00394B73"/>
    <w:rsid w:val="0039715E"/>
    <w:rsid w:val="003A2D1D"/>
    <w:rsid w:val="003A5CA2"/>
    <w:rsid w:val="003B1B28"/>
    <w:rsid w:val="003B70DE"/>
    <w:rsid w:val="003C619E"/>
    <w:rsid w:val="003C75DE"/>
    <w:rsid w:val="003D0260"/>
    <w:rsid w:val="003D31FF"/>
    <w:rsid w:val="003D334A"/>
    <w:rsid w:val="003D55DB"/>
    <w:rsid w:val="003D6F89"/>
    <w:rsid w:val="003D7EC7"/>
    <w:rsid w:val="003F38A9"/>
    <w:rsid w:val="00400B6D"/>
    <w:rsid w:val="004017CC"/>
    <w:rsid w:val="00401B9D"/>
    <w:rsid w:val="0040263B"/>
    <w:rsid w:val="004068AD"/>
    <w:rsid w:val="00421987"/>
    <w:rsid w:val="00424A60"/>
    <w:rsid w:val="00426E29"/>
    <w:rsid w:val="004358EA"/>
    <w:rsid w:val="00440D26"/>
    <w:rsid w:val="0044306F"/>
    <w:rsid w:val="00447448"/>
    <w:rsid w:val="00453B94"/>
    <w:rsid w:val="00454B93"/>
    <w:rsid w:val="00455407"/>
    <w:rsid w:val="004576AF"/>
    <w:rsid w:val="00462BF0"/>
    <w:rsid w:val="00465B39"/>
    <w:rsid w:val="004700F3"/>
    <w:rsid w:val="00471973"/>
    <w:rsid w:val="00476D13"/>
    <w:rsid w:val="00480433"/>
    <w:rsid w:val="00482742"/>
    <w:rsid w:val="00492324"/>
    <w:rsid w:val="004C10D5"/>
    <w:rsid w:val="004C2789"/>
    <w:rsid w:val="004C6E98"/>
    <w:rsid w:val="004F3181"/>
    <w:rsid w:val="0050056D"/>
    <w:rsid w:val="005013CA"/>
    <w:rsid w:val="0051251D"/>
    <w:rsid w:val="0051294A"/>
    <w:rsid w:val="00517A7A"/>
    <w:rsid w:val="00524073"/>
    <w:rsid w:val="00525A7B"/>
    <w:rsid w:val="00536923"/>
    <w:rsid w:val="00542A47"/>
    <w:rsid w:val="005440C4"/>
    <w:rsid w:val="00546689"/>
    <w:rsid w:val="00561E1F"/>
    <w:rsid w:val="005667C4"/>
    <w:rsid w:val="00572215"/>
    <w:rsid w:val="00576DC5"/>
    <w:rsid w:val="005803C8"/>
    <w:rsid w:val="00580682"/>
    <w:rsid w:val="00586763"/>
    <w:rsid w:val="00586C77"/>
    <w:rsid w:val="00597D51"/>
    <w:rsid w:val="005A6E3A"/>
    <w:rsid w:val="005B773F"/>
    <w:rsid w:val="005C39C5"/>
    <w:rsid w:val="005D1DD6"/>
    <w:rsid w:val="005D43C0"/>
    <w:rsid w:val="005D4EC4"/>
    <w:rsid w:val="005E396B"/>
    <w:rsid w:val="005F3646"/>
    <w:rsid w:val="005F4162"/>
    <w:rsid w:val="005F7836"/>
    <w:rsid w:val="00602B4C"/>
    <w:rsid w:val="0062000F"/>
    <w:rsid w:val="0062053D"/>
    <w:rsid w:val="00623D5A"/>
    <w:rsid w:val="00652B41"/>
    <w:rsid w:val="006555D7"/>
    <w:rsid w:val="00655718"/>
    <w:rsid w:val="00660D2D"/>
    <w:rsid w:val="006633D7"/>
    <w:rsid w:val="00670EC7"/>
    <w:rsid w:val="00672C83"/>
    <w:rsid w:val="00674FE6"/>
    <w:rsid w:val="00681E5E"/>
    <w:rsid w:val="006838A9"/>
    <w:rsid w:val="00694D1A"/>
    <w:rsid w:val="006962CC"/>
    <w:rsid w:val="006970C7"/>
    <w:rsid w:val="006A39C1"/>
    <w:rsid w:val="006B0CEE"/>
    <w:rsid w:val="006B2193"/>
    <w:rsid w:val="006B6677"/>
    <w:rsid w:val="006B7481"/>
    <w:rsid w:val="006C12B5"/>
    <w:rsid w:val="006C1AC8"/>
    <w:rsid w:val="006C2BCB"/>
    <w:rsid w:val="006C3C26"/>
    <w:rsid w:val="006C6EF1"/>
    <w:rsid w:val="006D3412"/>
    <w:rsid w:val="006F50F2"/>
    <w:rsid w:val="006F5B97"/>
    <w:rsid w:val="0070502C"/>
    <w:rsid w:val="0070743D"/>
    <w:rsid w:val="007079C1"/>
    <w:rsid w:val="0071668C"/>
    <w:rsid w:val="00727478"/>
    <w:rsid w:val="0073586D"/>
    <w:rsid w:val="00740AFE"/>
    <w:rsid w:val="007433F5"/>
    <w:rsid w:val="00770199"/>
    <w:rsid w:val="007970E4"/>
    <w:rsid w:val="007A1018"/>
    <w:rsid w:val="007A4117"/>
    <w:rsid w:val="007B19C0"/>
    <w:rsid w:val="007C3558"/>
    <w:rsid w:val="007C3CD9"/>
    <w:rsid w:val="007C40F2"/>
    <w:rsid w:val="007D5258"/>
    <w:rsid w:val="007E087F"/>
    <w:rsid w:val="007E5117"/>
    <w:rsid w:val="007E5C83"/>
    <w:rsid w:val="007E7B36"/>
    <w:rsid w:val="007F2BF6"/>
    <w:rsid w:val="00805704"/>
    <w:rsid w:val="008060E5"/>
    <w:rsid w:val="00810738"/>
    <w:rsid w:val="00812CDD"/>
    <w:rsid w:val="008207D6"/>
    <w:rsid w:val="0082671E"/>
    <w:rsid w:val="00830390"/>
    <w:rsid w:val="00831D0C"/>
    <w:rsid w:val="00843862"/>
    <w:rsid w:val="008439CA"/>
    <w:rsid w:val="0084517F"/>
    <w:rsid w:val="008554E1"/>
    <w:rsid w:val="00857E56"/>
    <w:rsid w:val="008626A4"/>
    <w:rsid w:val="008644D7"/>
    <w:rsid w:val="00864D02"/>
    <w:rsid w:val="00867974"/>
    <w:rsid w:val="008725EA"/>
    <w:rsid w:val="008764A5"/>
    <w:rsid w:val="008A043F"/>
    <w:rsid w:val="008A7BBA"/>
    <w:rsid w:val="008B6EBB"/>
    <w:rsid w:val="008C47DE"/>
    <w:rsid w:val="008C5E3E"/>
    <w:rsid w:val="008C6156"/>
    <w:rsid w:val="008C74A6"/>
    <w:rsid w:val="008D4F8D"/>
    <w:rsid w:val="008D6E2D"/>
    <w:rsid w:val="008E42B0"/>
    <w:rsid w:val="008E78DE"/>
    <w:rsid w:val="008F4E43"/>
    <w:rsid w:val="009006E7"/>
    <w:rsid w:val="00906CB4"/>
    <w:rsid w:val="00907263"/>
    <w:rsid w:val="009400A7"/>
    <w:rsid w:val="00946110"/>
    <w:rsid w:val="00950578"/>
    <w:rsid w:val="0095109B"/>
    <w:rsid w:val="00954DB7"/>
    <w:rsid w:val="00967134"/>
    <w:rsid w:val="00973762"/>
    <w:rsid w:val="00987D5F"/>
    <w:rsid w:val="00990545"/>
    <w:rsid w:val="009A2701"/>
    <w:rsid w:val="009A5A14"/>
    <w:rsid w:val="009C59E3"/>
    <w:rsid w:val="009C7191"/>
    <w:rsid w:val="009C7DE1"/>
    <w:rsid w:val="009D4EAD"/>
    <w:rsid w:val="009E30DA"/>
    <w:rsid w:val="009E563C"/>
    <w:rsid w:val="009E5CF1"/>
    <w:rsid w:val="009E6C99"/>
    <w:rsid w:val="009F2DF1"/>
    <w:rsid w:val="009F5CE6"/>
    <w:rsid w:val="00A13DDF"/>
    <w:rsid w:val="00A13FCD"/>
    <w:rsid w:val="00A160E7"/>
    <w:rsid w:val="00A21089"/>
    <w:rsid w:val="00A212D4"/>
    <w:rsid w:val="00A248C1"/>
    <w:rsid w:val="00A25E96"/>
    <w:rsid w:val="00A30662"/>
    <w:rsid w:val="00A33B53"/>
    <w:rsid w:val="00A37014"/>
    <w:rsid w:val="00A4011B"/>
    <w:rsid w:val="00A43492"/>
    <w:rsid w:val="00A507F1"/>
    <w:rsid w:val="00A6037A"/>
    <w:rsid w:val="00A64A2C"/>
    <w:rsid w:val="00A73167"/>
    <w:rsid w:val="00A8290E"/>
    <w:rsid w:val="00A96741"/>
    <w:rsid w:val="00AA48E7"/>
    <w:rsid w:val="00AC13D7"/>
    <w:rsid w:val="00AD02F5"/>
    <w:rsid w:val="00AD2D9A"/>
    <w:rsid w:val="00AD73A8"/>
    <w:rsid w:val="00AE1431"/>
    <w:rsid w:val="00AE1E70"/>
    <w:rsid w:val="00AE35F3"/>
    <w:rsid w:val="00AE7B6B"/>
    <w:rsid w:val="00AF1000"/>
    <w:rsid w:val="00B01EFC"/>
    <w:rsid w:val="00B10775"/>
    <w:rsid w:val="00B13B48"/>
    <w:rsid w:val="00B17A56"/>
    <w:rsid w:val="00B22212"/>
    <w:rsid w:val="00B24AC0"/>
    <w:rsid w:val="00B33099"/>
    <w:rsid w:val="00B51558"/>
    <w:rsid w:val="00B61F66"/>
    <w:rsid w:val="00B831FF"/>
    <w:rsid w:val="00B91660"/>
    <w:rsid w:val="00B92A03"/>
    <w:rsid w:val="00B958BA"/>
    <w:rsid w:val="00B95935"/>
    <w:rsid w:val="00BA27B1"/>
    <w:rsid w:val="00BA2B2B"/>
    <w:rsid w:val="00BA486C"/>
    <w:rsid w:val="00BB1081"/>
    <w:rsid w:val="00BB51F2"/>
    <w:rsid w:val="00BB53B0"/>
    <w:rsid w:val="00BC2488"/>
    <w:rsid w:val="00BC4F85"/>
    <w:rsid w:val="00BC54FA"/>
    <w:rsid w:val="00BC7EC5"/>
    <w:rsid w:val="00BD2A1D"/>
    <w:rsid w:val="00BD2BA5"/>
    <w:rsid w:val="00BD3AC9"/>
    <w:rsid w:val="00BD41D5"/>
    <w:rsid w:val="00BD4D2D"/>
    <w:rsid w:val="00BD5A46"/>
    <w:rsid w:val="00BD78C3"/>
    <w:rsid w:val="00BE0230"/>
    <w:rsid w:val="00BE4FFF"/>
    <w:rsid w:val="00BE78E3"/>
    <w:rsid w:val="00BF2C43"/>
    <w:rsid w:val="00C03A30"/>
    <w:rsid w:val="00C12330"/>
    <w:rsid w:val="00C2255F"/>
    <w:rsid w:val="00C22D81"/>
    <w:rsid w:val="00C232E1"/>
    <w:rsid w:val="00C24E22"/>
    <w:rsid w:val="00C26E65"/>
    <w:rsid w:val="00C30921"/>
    <w:rsid w:val="00C30B11"/>
    <w:rsid w:val="00C36265"/>
    <w:rsid w:val="00C3790A"/>
    <w:rsid w:val="00C408DF"/>
    <w:rsid w:val="00C47B78"/>
    <w:rsid w:val="00C5295F"/>
    <w:rsid w:val="00C52BB0"/>
    <w:rsid w:val="00C61289"/>
    <w:rsid w:val="00C64005"/>
    <w:rsid w:val="00C6517C"/>
    <w:rsid w:val="00C7387F"/>
    <w:rsid w:val="00C83611"/>
    <w:rsid w:val="00C963E6"/>
    <w:rsid w:val="00CA037E"/>
    <w:rsid w:val="00CA0ED2"/>
    <w:rsid w:val="00CA52C6"/>
    <w:rsid w:val="00CA71D2"/>
    <w:rsid w:val="00CB41A9"/>
    <w:rsid w:val="00CC5D25"/>
    <w:rsid w:val="00CC6171"/>
    <w:rsid w:val="00CC63F1"/>
    <w:rsid w:val="00CD0C87"/>
    <w:rsid w:val="00CD1793"/>
    <w:rsid w:val="00CD3B27"/>
    <w:rsid w:val="00CD7078"/>
    <w:rsid w:val="00CE0E61"/>
    <w:rsid w:val="00CE4CC1"/>
    <w:rsid w:val="00D00B9E"/>
    <w:rsid w:val="00D14B81"/>
    <w:rsid w:val="00D234CA"/>
    <w:rsid w:val="00D26E73"/>
    <w:rsid w:val="00D30F84"/>
    <w:rsid w:val="00D36E0C"/>
    <w:rsid w:val="00D3730E"/>
    <w:rsid w:val="00D407BC"/>
    <w:rsid w:val="00D47A0C"/>
    <w:rsid w:val="00D54AE3"/>
    <w:rsid w:val="00D54FDA"/>
    <w:rsid w:val="00D55617"/>
    <w:rsid w:val="00D57DDE"/>
    <w:rsid w:val="00D6507B"/>
    <w:rsid w:val="00D72173"/>
    <w:rsid w:val="00D84695"/>
    <w:rsid w:val="00D911D9"/>
    <w:rsid w:val="00D92D2B"/>
    <w:rsid w:val="00D94126"/>
    <w:rsid w:val="00D97050"/>
    <w:rsid w:val="00DA3DFE"/>
    <w:rsid w:val="00DA4C73"/>
    <w:rsid w:val="00DA5FDE"/>
    <w:rsid w:val="00DA6AF3"/>
    <w:rsid w:val="00DB0A03"/>
    <w:rsid w:val="00DC42FA"/>
    <w:rsid w:val="00DE373D"/>
    <w:rsid w:val="00DE3F6E"/>
    <w:rsid w:val="00DE678D"/>
    <w:rsid w:val="00DE6A97"/>
    <w:rsid w:val="00DF11DD"/>
    <w:rsid w:val="00E045AB"/>
    <w:rsid w:val="00E21EEF"/>
    <w:rsid w:val="00E24E46"/>
    <w:rsid w:val="00E31FDD"/>
    <w:rsid w:val="00E34840"/>
    <w:rsid w:val="00E36F78"/>
    <w:rsid w:val="00E3763F"/>
    <w:rsid w:val="00E5320F"/>
    <w:rsid w:val="00E56806"/>
    <w:rsid w:val="00E6200C"/>
    <w:rsid w:val="00E62593"/>
    <w:rsid w:val="00E62E31"/>
    <w:rsid w:val="00E66242"/>
    <w:rsid w:val="00E7443E"/>
    <w:rsid w:val="00E74887"/>
    <w:rsid w:val="00E807FE"/>
    <w:rsid w:val="00E811FB"/>
    <w:rsid w:val="00E81ED2"/>
    <w:rsid w:val="00E9049B"/>
    <w:rsid w:val="00E90AFD"/>
    <w:rsid w:val="00E90C6F"/>
    <w:rsid w:val="00E96184"/>
    <w:rsid w:val="00EA0B60"/>
    <w:rsid w:val="00EA2869"/>
    <w:rsid w:val="00EA3E59"/>
    <w:rsid w:val="00EB0103"/>
    <w:rsid w:val="00EB1AC4"/>
    <w:rsid w:val="00EB676B"/>
    <w:rsid w:val="00EC04B2"/>
    <w:rsid w:val="00ED449C"/>
    <w:rsid w:val="00ED47B8"/>
    <w:rsid w:val="00EF28D3"/>
    <w:rsid w:val="00EF3D95"/>
    <w:rsid w:val="00EF6A82"/>
    <w:rsid w:val="00F0472C"/>
    <w:rsid w:val="00F118DE"/>
    <w:rsid w:val="00F168D2"/>
    <w:rsid w:val="00F32510"/>
    <w:rsid w:val="00F3410E"/>
    <w:rsid w:val="00F3486D"/>
    <w:rsid w:val="00F34878"/>
    <w:rsid w:val="00F41C36"/>
    <w:rsid w:val="00F423EA"/>
    <w:rsid w:val="00F46FD7"/>
    <w:rsid w:val="00F5050F"/>
    <w:rsid w:val="00F51676"/>
    <w:rsid w:val="00F521EA"/>
    <w:rsid w:val="00F55204"/>
    <w:rsid w:val="00F56B04"/>
    <w:rsid w:val="00F56C09"/>
    <w:rsid w:val="00F614CB"/>
    <w:rsid w:val="00F62FD6"/>
    <w:rsid w:val="00F71A47"/>
    <w:rsid w:val="00F76BCB"/>
    <w:rsid w:val="00F8136A"/>
    <w:rsid w:val="00F81B13"/>
    <w:rsid w:val="00F81EB8"/>
    <w:rsid w:val="00F9084E"/>
    <w:rsid w:val="00F92DD8"/>
    <w:rsid w:val="00F934F2"/>
    <w:rsid w:val="00F94F27"/>
    <w:rsid w:val="00FA28CE"/>
    <w:rsid w:val="00FA5C30"/>
    <w:rsid w:val="00FB643B"/>
    <w:rsid w:val="00FB6EC9"/>
    <w:rsid w:val="00FC15FC"/>
    <w:rsid w:val="00FC18BC"/>
    <w:rsid w:val="00FD63DB"/>
    <w:rsid w:val="00FD7650"/>
    <w:rsid w:val="00FD78EA"/>
    <w:rsid w:val="00FE12F9"/>
    <w:rsid w:val="00FE304F"/>
    <w:rsid w:val="00FE42BA"/>
    <w:rsid w:val="00FF0AD8"/>
    <w:rsid w:val="00FF397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CB6AD-619B-48C7-A31B-8FDFAB1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052F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customStyle="1" w:styleId="Value">
    <w:name w:val="Value"/>
    <w:basedOn w:val="Normlny"/>
    <w:link w:val="ValueChar"/>
    <w:qFormat/>
    <w:rsid w:val="008A043F"/>
    <w:pPr>
      <w:jc w:val="right"/>
    </w:pPr>
  </w:style>
  <w:style w:type="paragraph" w:customStyle="1" w:styleId="ValueCentered">
    <w:name w:val="Value Centered"/>
    <w:basedOn w:val="Value"/>
    <w:link w:val="ValueCenteredChar"/>
    <w:qFormat/>
    <w:rsid w:val="005803C8"/>
    <w:pPr>
      <w:jc w:val="center"/>
    </w:pPr>
  </w:style>
  <w:style w:type="character" w:customStyle="1" w:styleId="ValueChar">
    <w:name w:val="Value Char"/>
    <w:basedOn w:val="Predvolenpsmoodseku"/>
    <w:link w:val="Value"/>
    <w:locked/>
    <w:rsid w:val="008A043F"/>
    <w:rPr>
      <w:rFonts w:ascii="Arial Narrow" w:hAnsi="Arial Narrow" w:cs="Times New Roman"/>
      <w:sz w:val="24"/>
      <w:szCs w:val="24"/>
      <w:lang w:val="sk-SK"/>
    </w:rPr>
  </w:style>
  <w:style w:type="character" w:customStyle="1" w:styleId="ValueCenteredChar">
    <w:name w:val="Value Centered Char"/>
    <w:basedOn w:val="ValueChar"/>
    <w:link w:val="ValueCentered"/>
    <w:locked/>
    <w:rsid w:val="005803C8"/>
    <w:rPr>
      <w:rFonts w:ascii="Arial Narrow" w:hAnsi="Arial Narrow" w:cs="Times New Roman"/>
      <w:sz w:val="24"/>
      <w:szCs w:val="24"/>
      <w:lang w:val="sk-SK"/>
    </w:rPr>
  </w:style>
  <w:style w:type="character" w:customStyle="1" w:styleId="ra">
    <w:name w:val="ra"/>
    <w:basedOn w:val="Predvolenpsmoodseku"/>
    <w:rsid w:val="00EF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427D-5C66-4EB0-B726-448BE2C0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IBL Software Engineering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Michaela Slezáková</cp:lastModifiedBy>
  <cp:revision>10</cp:revision>
  <cp:lastPrinted>2011-10-26T08:42:00Z</cp:lastPrinted>
  <dcterms:created xsi:type="dcterms:W3CDTF">2012-02-01T08:50:00Z</dcterms:created>
  <dcterms:modified xsi:type="dcterms:W3CDTF">2015-02-11T08:59:00Z</dcterms:modified>
</cp:coreProperties>
</file>