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40" w:rsidRDefault="00305240" w:rsidP="00305240">
      <w:r>
        <w:t xml:space="preserve">Poznámky </w:t>
      </w:r>
      <w:proofErr w:type="spellStart"/>
      <w:r>
        <w:t>Úč</w:t>
      </w:r>
      <w:proofErr w:type="spellEnd"/>
      <w:r>
        <w:t xml:space="preserve"> MÚJ 3 – 01</w:t>
      </w:r>
    </w:p>
    <w:p w:rsidR="00305240" w:rsidRDefault="00305240" w:rsidP="00305240">
      <w:r>
        <w:t xml:space="preserve">IČO: </w:t>
      </w:r>
      <w:r w:rsidR="00046405">
        <w:rPr>
          <w:b/>
        </w:rPr>
        <w:t>36854948</w:t>
      </w:r>
    </w:p>
    <w:p w:rsidR="00305240" w:rsidRDefault="00305240" w:rsidP="00305240">
      <w:r>
        <w:t xml:space="preserve">DIČ: </w:t>
      </w:r>
      <w:r w:rsidR="00046405">
        <w:rPr>
          <w:b/>
        </w:rPr>
        <w:t>2022508653</w:t>
      </w:r>
    </w:p>
    <w:p w:rsidR="00305240" w:rsidRDefault="00305240" w:rsidP="00305240"/>
    <w:p w:rsidR="00305240" w:rsidRPr="00305240" w:rsidRDefault="00305240" w:rsidP="00305240">
      <w:pPr>
        <w:jc w:val="center"/>
        <w:rPr>
          <w:b/>
        </w:rPr>
      </w:pPr>
      <w:r w:rsidRPr="00305240">
        <w:rPr>
          <w:b/>
        </w:rPr>
        <w:t>Čl. I Všeobecné údaje</w:t>
      </w:r>
    </w:p>
    <w:p w:rsidR="00305240" w:rsidRDefault="00305240" w:rsidP="00305240">
      <w:pPr>
        <w:pStyle w:val="Odsekzoznamu"/>
        <w:numPr>
          <w:ilvl w:val="0"/>
          <w:numId w:val="2"/>
        </w:numPr>
        <w:ind w:left="426"/>
      </w:pPr>
      <w:r>
        <w:t xml:space="preserve">Názov právnickej osoby a jej sídlo alebo meno a priezvisko fyzickej osoby. </w:t>
      </w:r>
    </w:p>
    <w:p w:rsidR="00305240" w:rsidRDefault="00046405" w:rsidP="00305240">
      <w:pPr>
        <w:pStyle w:val="Odsekzoznamu"/>
        <w:ind w:left="426"/>
      </w:pPr>
      <w:r>
        <w:rPr>
          <w:b/>
        </w:rPr>
        <w:t xml:space="preserve">Procházka &amp; </w:t>
      </w:r>
      <w:proofErr w:type="spellStart"/>
      <w:r>
        <w:rPr>
          <w:b/>
        </w:rPr>
        <w:t>partners</w:t>
      </w:r>
      <w:proofErr w:type="spellEnd"/>
      <w:r>
        <w:rPr>
          <w:b/>
        </w:rPr>
        <w:t>, spol. s </w:t>
      </w:r>
      <w:proofErr w:type="spellStart"/>
      <w:r>
        <w:rPr>
          <w:b/>
        </w:rPr>
        <w:t>r.o</w:t>
      </w:r>
      <w:proofErr w:type="spellEnd"/>
      <w:r>
        <w:rPr>
          <w:b/>
        </w:rPr>
        <w:t>.</w:t>
      </w:r>
    </w:p>
    <w:p w:rsidR="00305240" w:rsidRDefault="00305240" w:rsidP="00305240">
      <w:pPr>
        <w:pStyle w:val="Odsekzoznamu"/>
        <w:numPr>
          <w:ilvl w:val="0"/>
          <w:numId w:val="2"/>
        </w:numPr>
        <w:ind w:left="426"/>
      </w:pPr>
      <w:r>
        <w:t xml:space="preserve">Údaje o konsolidovanom celku, a to </w:t>
      </w:r>
    </w:p>
    <w:p w:rsidR="00305240" w:rsidRDefault="00305240" w:rsidP="00305240">
      <w:pPr>
        <w:pStyle w:val="Odsekzoznamu"/>
        <w:numPr>
          <w:ilvl w:val="0"/>
          <w:numId w:val="4"/>
        </w:numPr>
      </w:pPr>
      <w:r>
        <w:t xml:space="preserve">obchodné meno a sídlo konsolidujúcej účtovnej jednotky, ktorá zostavuje konsolidovanú účtovnú závierku za tú skupinu účtovných jednotiek konsolidovaného celku, ktorého súčasťou je aj účtovná jednotka; uvádza sa aj obchodné meno a sídlo účtovnej jednotky, ktorá je bezprostredne konsolidujúcou účtovnou jednotkou, </w:t>
      </w:r>
    </w:p>
    <w:p w:rsidR="00305240" w:rsidRDefault="00305240" w:rsidP="00305240">
      <w:pPr>
        <w:pStyle w:val="Odsekzoznamu"/>
        <w:numPr>
          <w:ilvl w:val="0"/>
          <w:numId w:val="4"/>
        </w:numPr>
      </w:pPr>
      <w:r>
        <w:t xml:space="preserve">údaj, či účtovná jednotka je materskou účtovnou jednotkou a údaj, či je oslobodená od povinnosti zostaviť konsolidovanú účtovnú závierku a konsolidovanú výročnú správu podľa § 22 zákona, pričom sa uvádzajú </w:t>
      </w:r>
    </w:p>
    <w:p w:rsidR="00305240" w:rsidRDefault="00305240" w:rsidP="00305240">
      <w:pPr>
        <w:pStyle w:val="Odsekzoznamu"/>
        <w:numPr>
          <w:ilvl w:val="0"/>
          <w:numId w:val="5"/>
        </w:numPr>
      </w:pPr>
      <w:r>
        <w:t xml:space="preserve">pri oslobodení podľa § 22 ods. 8 zákona obchodné meno a sídlo materskej účtovnej jednotky zostavujúcej konsolidovanú účtovnú závierku podľa osobitných predpisov,4) </w:t>
      </w:r>
    </w:p>
    <w:p w:rsidR="00305240" w:rsidRPr="00305240" w:rsidRDefault="00305240" w:rsidP="00825D27">
      <w:pPr>
        <w:pStyle w:val="Odsekzoznamu"/>
        <w:numPr>
          <w:ilvl w:val="0"/>
          <w:numId w:val="5"/>
        </w:numPr>
        <w:rPr>
          <w:b/>
        </w:rPr>
      </w:pPr>
      <w:r>
        <w:t xml:space="preserve">pri oslobodení podľa § 22 ods. 12 zákona obchodné meno a sídlo dcérskych účtovných jednotiek. </w:t>
      </w:r>
    </w:p>
    <w:p w:rsidR="00305240" w:rsidRPr="00305240" w:rsidRDefault="00305240" w:rsidP="00305240">
      <w:pPr>
        <w:ind w:firstLine="426"/>
        <w:rPr>
          <w:b/>
        </w:rPr>
      </w:pPr>
      <w:r w:rsidRPr="00305240">
        <w:rPr>
          <w:b/>
        </w:rPr>
        <w:t>Nie je súčasťou konsolidovaného celku</w:t>
      </w:r>
    </w:p>
    <w:p w:rsidR="0078094F" w:rsidRDefault="00305240" w:rsidP="00305240">
      <w:pPr>
        <w:pStyle w:val="Odsekzoznamu"/>
        <w:numPr>
          <w:ilvl w:val="0"/>
          <w:numId w:val="2"/>
        </w:numPr>
        <w:ind w:left="426"/>
      </w:pPr>
      <w:r>
        <w:t>Priemerný prepočítaný počet zamestnancov.</w:t>
      </w:r>
    </w:p>
    <w:p w:rsidR="00146F06" w:rsidRDefault="00046405" w:rsidP="00146F06">
      <w:pPr>
        <w:pStyle w:val="Odsekzoznamu"/>
        <w:ind w:left="426"/>
      </w:pPr>
      <w:r>
        <w:rPr>
          <w:b/>
        </w:rPr>
        <w:t>1</w:t>
      </w:r>
    </w:p>
    <w:p w:rsidR="00305240" w:rsidRDefault="00305240" w:rsidP="00305240"/>
    <w:p w:rsidR="00305240" w:rsidRPr="00305240" w:rsidRDefault="00305240" w:rsidP="00305240">
      <w:pPr>
        <w:jc w:val="center"/>
        <w:rPr>
          <w:b/>
        </w:rPr>
      </w:pPr>
      <w:r w:rsidRPr="00305240">
        <w:rPr>
          <w:b/>
        </w:rPr>
        <w:t>Čl. II Informácie o prijatých postupoch</w:t>
      </w:r>
    </w:p>
    <w:p w:rsidR="00305240" w:rsidRPr="00305240" w:rsidRDefault="00305240" w:rsidP="00305240">
      <w:pPr>
        <w:pStyle w:val="Odsekzoznamu"/>
        <w:numPr>
          <w:ilvl w:val="0"/>
          <w:numId w:val="7"/>
        </w:numPr>
        <w:ind w:left="426"/>
      </w:pPr>
      <w:r>
        <w:t xml:space="preserve">Informácia, či je účtovná závierka zostavená za splnenia predpokladu, že účtovná jednotka bude nepretržite pokračovať vo svojej činnosti. </w:t>
      </w:r>
    </w:p>
    <w:p w:rsidR="00305240" w:rsidRDefault="00305240" w:rsidP="00305240">
      <w:pPr>
        <w:pStyle w:val="Odsekzoznamu"/>
        <w:ind w:left="426"/>
      </w:pPr>
      <w:r>
        <w:rPr>
          <w:b/>
        </w:rPr>
        <w:t xml:space="preserve">Áno </w:t>
      </w:r>
    </w:p>
    <w:p w:rsidR="00305240" w:rsidRDefault="00305240" w:rsidP="00305240">
      <w:pPr>
        <w:pStyle w:val="Odsekzoznamu"/>
        <w:numPr>
          <w:ilvl w:val="0"/>
          <w:numId w:val="7"/>
        </w:numPr>
        <w:ind w:left="426"/>
      </w:pPr>
      <w:r>
        <w:t xml:space="preserve">Spôsob oceňovania jednotlivých položiek majetku a záväzkov, a to </w:t>
      </w:r>
    </w:p>
    <w:p w:rsidR="00305240" w:rsidRDefault="00305240" w:rsidP="00305240">
      <w:pPr>
        <w:pStyle w:val="Odsekzoznamu"/>
        <w:numPr>
          <w:ilvl w:val="0"/>
          <w:numId w:val="9"/>
        </w:numPr>
      </w:pPr>
      <w:r>
        <w:t>dlhodobého nehmotného majetku, dlhodobého hmotného majetku a</w:t>
      </w:r>
      <w:r w:rsidR="00146F06">
        <w:t xml:space="preserve"> dlhodobého finančného majetku: </w:t>
      </w:r>
      <w:r w:rsidR="00146F06" w:rsidRPr="00146F06">
        <w:rPr>
          <w:b/>
        </w:rPr>
        <w:t>obstarávacou cenou</w:t>
      </w:r>
    </w:p>
    <w:p w:rsidR="00146F06" w:rsidRDefault="00146F06" w:rsidP="00305240">
      <w:pPr>
        <w:pStyle w:val="Odsekzoznamu"/>
        <w:numPr>
          <w:ilvl w:val="0"/>
          <w:numId w:val="9"/>
        </w:numPr>
      </w:pPr>
      <w:r>
        <w:t xml:space="preserve">zásob obstaraných kúpou: </w:t>
      </w:r>
      <w:r w:rsidRPr="00146F06">
        <w:rPr>
          <w:b/>
        </w:rPr>
        <w:t>obstarávacou cenou</w:t>
      </w:r>
    </w:p>
    <w:p w:rsidR="00305240" w:rsidRDefault="00305240" w:rsidP="00305240">
      <w:pPr>
        <w:pStyle w:val="Odsekzoznamu"/>
        <w:numPr>
          <w:ilvl w:val="0"/>
          <w:numId w:val="9"/>
        </w:numPr>
      </w:pPr>
      <w:r>
        <w:t xml:space="preserve">zásob </w:t>
      </w:r>
      <w:r w:rsidR="00146F06">
        <w:t xml:space="preserve">vytvorených vlastnou činnosťou: </w:t>
      </w:r>
      <w:r w:rsidR="00146F06" w:rsidRPr="00146F06">
        <w:rPr>
          <w:b/>
        </w:rPr>
        <w:t>vlastnými nákladmi</w:t>
      </w:r>
    </w:p>
    <w:p w:rsidR="00305240" w:rsidRDefault="00146F06" w:rsidP="00305240">
      <w:pPr>
        <w:pStyle w:val="Odsekzoznamu"/>
        <w:numPr>
          <w:ilvl w:val="0"/>
          <w:numId w:val="9"/>
        </w:numPr>
      </w:pPr>
      <w:r>
        <w:t xml:space="preserve">pohľadávok: </w:t>
      </w:r>
      <w:r w:rsidRPr="00146F06">
        <w:rPr>
          <w:b/>
        </w:rPr>
        <w:t>menovitou hodnotou</w:t>
      </w:r>
    </w:p>
    <w:p w:rsidR="00305240" w:rsidRDefault="00305240" w:rsidP="00305240">
      <w:pPr>
        <w:pStyle w:val="Odsekzoznamu"/>
        <w:numPr>
          <w:ilvl w:val="0"/>
          <w:numId w:val="9"/>
        </w:numPr>
      </w:pPr>
      <w:r>
        <w:t>krátk</w:t>
      </w:r>
      <w:r w:rsidR="00146F06">
        <w:t xml:space="preserve">odobého finančného majetku: </w:t>
      </w:r>
      <w:r w:rsidR="00146F06" w:rsidRPr="00146F06">
        <w:rPr>
          <w:b/>
        </w:rPr>
        <w:t>obstarávacou cenou</w:t>
      </w:r>
    </w:p>
    <w:p w:rsidR="00305240" w:rsidRDefault="00305240" w:rsidP="00305240">
      <w:pPr>
        <w:pStyle w:val="Odsekzoznamu"/>
        <w:numPr>
          <w:ilvl w:val="0"/>
          <w:numId w:val="9"/>
        </w:numPr>
      </w:pPr>
      <w:r>
        <w:t>záväzkov vrátane rezerv</w:t>
      </w:r>
      <w:r w:rsidR="00FA1DFF">
        <w:t xml:space="preserve">, dlhopisov, pôžičiek a úverov: </w:t>
      </w:r>
      <w:r w:rsidR="00FA1DFF" w:rsidRPr="00FA1DFF">
        <w:rPr>
          <w:b/>
        </w:rPr>
        <w:t>menovitou hodnotou</w:t>
      </w:r>
    </w:p>
    <w:p w:rsidR="00305240" w:rsidRDefault="00305240" w:rsidP="00305240">
      <w:pPr>
        <w:pStyle w:val="Odsekzoznamu"/>
        <w:numPr>
          <w:ilvl w:val="0"/>
          <w:numId w:val="7"/>
        </w:numPr>
        <w:ind w:left="426"/>
      </w:pPr>
      <w:r>
        <w:t>Spôsob zostavenia odpisového plánu pre jednotlivé druhy dlhodobého hmotného majetku a dlhodobého nehmotného majetku, pričom sa uvádza doba odpisovania, použité sadzby odpisov a odpisové metódy pri určení odpisov.</w:t>
      </w:r>
    </w:p>
    <w:p w:rsidR="00FA1DFF" w:rsidRPr="00FA1DFF" w:rsidRDefault="00FA1DFF" w:rsidP="00FA1DFF">
      <w:pPr>
        <w:pStyle w:val="Odsekzoznamu"/>
        <w:ind w:left="426"/>
        <w:rPr>
          <w:b/>
        </w:rPr>
      </w:pPr>
      <w:r>
        <w:rPr>
          <w:b/>
        </w:rPr>
        <w:t>ž</w:t>
      </w:r>
      <w:r w:rsidRPr="00FA1DFF">
        <w:rPr>
          <w:b/>
        </w:rPr>
        <w:t>ivotnosť podľa daňových odpisov</w:t>
      </w:r>
      <w:r>
        <w:rPr>
          <w:b/>
        </w:rPr>
        <w:t>, rovnomerná metóda</w:t>
      </w:r>
    </w:p>
    <w:p w:rsidR="00305240" w:rsidRDefault="00305240" w:rsidP="00305240">
      <w:pPr>
        <w:pStyle w:val="Odsekzoznamu"/>
        <w:numPr>
          <w:ilvl w:val="0"/>
          <w:numId w:val="7"/>
        </w:numPr>
        <w:ind w:left="426"/>
      </w:pPr>
      <w:r>
        <w:t xml:space="preserve">Zmeny účtovných zásad a zmeny účtovných metód s uvedením dôvodu týchto zmien a vyčíslením ich vplyvu na finančnú hodnotu majetku, záväzkov, základného imania a výsledku hospodárenia účtovnej jednotky. </w:t>
      </w:r>
    </w:p>
    <w:p w:rsidR="00FA1DFF" w:rsidRPr="00FA1DFF" w:rsidRDefault="00FA1DFF" w:rsidP="00FA1DFF">
      <w:pPr>
        <w:pStyle w:val="Odsekzoznamu"/>
        <w:ind w:left="426"/>
        <w:rPr>
          <w:b/>
        </w:rPr>
      </w:pPr>
      <w:r>
        <w:rPr>
          <w:b/>
        </w:rPr>
        <w:lastRenderedPageBreak/>
        <w:t>b</w:t>
      </w:r>
      <w:r w:rsidRPr="00FA1DFF">
        <w:rPr>
          <w:b/>
        </w:rPr>
        <w:t>ez zmien</w:t>
      </w:r>
    </w:p>
    <w:p w:rsidR="00305240" w:rsidRDefault="00305240" w:rsidP="00305240">
      <w:pPr>
        <w:pStyle w:val="Odsekzoznamu"/>
        <w:numPr>
          <w:ilvl w:val="0"/>
          <w:numId w:val="7"/>
        </w:numPr>
        <w:ind w:left="426"/>
      </w:pPr>
      <w:r>
        <w:t xml:space="preserve">Informácie o dotáciách a ich oceňovanie v účtovníctve. </w:t>
      </w:r>
    </w:p>
    <w:p w:rsidR="00FA1DFF" w:rsidRPr="00FA1DFF" w:rsidRDefault="00FA1DFF" w:rsidP="00FA1DFF">
      <w:pPr>
        <w:pStyle w:val="Odsekzoznamu"/>
        <w:ind w:left="426"/>
        <w:rPr>
          <w:b/>
        </w:rPr>
      </w:pPr>
      <w:r w:rsidRPr="00FA1DFF">
        <w:rPr>
          <w:b/>
        </w:rPr>
        <w:t>Nie sú</w:t>
      </w:r>
    </w:p>
    <w:p w:rsidR="00305240" w:rsidRDefault="00305240" w:rsidP="00305240">
      <w:pPr>
        <w:pStyle w:val="Odsekzoznamu"/>
        <w:numPr>
          <w:ilvl w:val="0"/>
          <w:numId w:val="7"/>
        </w:numPr>
        <w:ind w:left="426"/>
      </w:pPr>
      <w:r>
        <w:t xml:space="preserve">Informácie o účtovaní významných opráv chýb minulých účtovných období v bežnom účtovnom období s uvedením vplyvu na nerozdelený zisk minulých rokov alebo neuhradenú stratu minulých rokov; súčasne sa môže uviesť aj účtovanie nevýznamných chýb minulých účtovných období v bežnom účtovnom období s uvedením vplyvu na výsledok hospodárenia bežného účtovného obdobia. </w:t>
      </w:r>
    </w:p>
    <w:p w:rsidR="00FA1DFF" w:rsidRDefault="00FA1DFF" w:rsidP="00FA1DFF">
      <w:pPr>
        <w:pStyle w:val="Odsekzoznamu"/>
        <w:ind w:left="426"/>
      </w:pPr>
      <w:r w:rsidRPr="00FA1DFF">
        <w:rPr>
          <w:b/>
        </w:rPr>
        <w:t>Nie sú</w:t>
      </w:r>
      <w:r>
        <w:t xml:space="preserve"> </w:t>
      </w:r>
    </w:p>
    <w:p w:rsidR="00305240" w:rsidRDefault="00305240" w:rsidP="00305240"/>
    <w:p w:rsidR="00305240" w:rsidRPr="00FA1DFF" w:rsidRDefault="00305240" w:rsidP="00FA1DFF">
      <w:pPr>
        <w:jc w:val="center"/>
        <w:rPr>
          <w:b/>
        </w:rPr>
      </w:pPr>
      <w:r w:rsidRPr="00FA1DFF">
        <w:rPr>
          <w:b/>
        </w:rPr>
        <w:t>Čl. III Informácie, ktoré vysvetľujú a dopĺňajú súvahu a výkaz ziskov a strát</w:t>
      </w:r>
    </w:p>
    <w:p w:rsidR="00305240" w:rsidRDefault="00305240" w:rsidP="00FA1DFF">
      <w:pPr>
        <w:pStyle w:val="Odsekzoznamu"/>
        <w:numPr>
          <w:ilvl w:val="0"/>
          <w:numId w:val="11"/>
        </w:numPr>
        <w:ind w:left="426"/>
      </w:pPr>
      <w:r>
        <w:t xml:space="preserve">Informácia o sume a dôvodoch vzniku jednotlivých položiek nákladov alebo výnosov, ktoré majú výnimočný rozsah alebo výskyt, napríklad výnosy z predaja podniku alebo časti podniku, náklady z dôvodu predaja podniku alebo časti podniku, škody z dôvodu živelných pohrôm. </w:t>
      </w:r>
    </w:p>
    <w:p w:rsidR="00FA1DFF" w:rsidRDefault="00046405" w:rsidP="00FA1DFF">
      <w:pPr>
        <w:pStyle w:val="Odsekzoznamu"/>
        <w:ind w:left="426"/>
        <w:rPr>
          <w:b/>
        </w:rPr>
      </w:pPr>
      <w:r>
        <w:rPr>
          <w:b/>
        </w:rPr>
        <w:t>Spotreba materiálu – 2.415,74 EUR</w:t>
      </w:r>
    </w:p>
    <w:p w:rsidR="00046405" w:rsidRDefault="00046405" w:rsidP="00FA1DFF">
      <w:pPr>
        <w:pStyle w:val="Odsekzoznamu"/>
        <w:ind w:left="426"/>
        <w:rPr>
          <w:b/>
        </w:rPr>
      </w:pPr>
      <w:r>
        <w:rPr>
          <w:b/>
        </w:rPr>
        <w:t>Spotreba energie – 1.026,36 EUR</w:t>
      </w:r>
    </w:p>
    <w:p w:rsidR="00046405" w:rsidRDefault="00046405" w:rsidP="00FA1DFF">
      <w:pPr>
        <w:pStyle w:val="Odsekzoznamu"/>
        <w:ind w:left="426"/>
        <w:rPr>
          <w:b/>
        </w:rPr>
      </w:pPr>
      <w:r>
        <w:rPr>
          <w:b/>
        </w:rPr>
        <w:t>Opravy a udržiavanie automobil – 4.478,82 EUR</w:t>
      </w:r>
    </w:p>
    <w:p w:rsidR="00046405" w:rsidRDefault="00046405" w:rsidP="00FA1DFF">
      <w:pPr>
        <w:pStyle w:val="Odsekzoznamu"/>
        <w:ind w:left="426"/>
        <w:rPr>
          <w:b/>
        </w:rPr>
      </w:pPr>
      <w:r>
        <w:rPr>
          <w:b/>
        </w:rPr>
        <w:t>Ostatné služby – IT služby – 1.096,90 EUR</w:t>
      </w:r>
    </w:p>
    <w:p w:rsidR="00046405" w:rsidRDefault="00046405" w:rsidP="00FA1DFF">
      <w:pPr>
        <w:pStyle w:val="Odsekzoznamu"/>
        <w:ind w:left="426"/>
        <w:rPr>
          <w:b/>
        </w:rPr>
      </w:pPr>
      <w:r>
        <w:rPr>
          <w:b/>
        </w:rPr>
        <w:t>Osobné náklady – 18.184,88 EUR</w:t>
      </w:r>
    </w:p>
    <w:p w:rsidR="00046405" w:rsidRDefault="00046405" w:rsidP="00FA1DFF">
      <w:pPr>
        <w:pStyle w:val="Odsekzoznamu"/>
        <w:ind w:left="426"/>
        <w:rPr>
          <w:b/>
        </w:rPr>
      </w:pPr>
      <w:r>
        <w:rPr>
          <w:b/>
        </w:rPr>
        <w:t>Ostatné náklady na hospodársku činnosť – 3.100,02 EUR</w:t>
      </w:r>
    </w:p>
    <w:p w:rsidR="00046405" w:rsidRDefault="00046405" w:rsidP="00FA1DFF">
      <w:pPr>
        <w:pStyle w:val="Odsekzoznamu"/>
        <w:ind w:left="426"/>
        <w:rPr>
          <w:b/>
        </w:rPr>
      </w:pPr>
      <w:r>
        <w:rPr>
          <w:b/>
        </w:rPr>
        <w:t>Odpis dlhodobého majetku – 5.382,13 EUR</w:t>
      </w:r>
    </w:p>
    <w:p w:rsidR="00046405" w:rsidRDefault="00046405" w:rsidP="00FA1DFF">
      <w:pPr>
        <w:pStyle w:val="Odsekzoznamu"/>
        <w:ind w:left="426"/>
        <w:rPr>
          <w:b/>
        </w:rPr>
      </w:pPr>
      <w:r>
        <w:rPr>
          <w:b/>
        </w:rPr>
        <w:t>Tržby z predaja služieb – právne služby – 5.472,- EUR</w:t>
      </w:r>
    </w:p>
    <w:p w:rsidR="00046405" w:rsidRDefault="00046405" w:rsidP="00FA1DFF">
      <w:pPr>
        <w:pStyle w:val="Odsekzoznamu"/>
        <w:ind w:left="426"/>
      </w:pPr>
      <w:r>
        <w:rPr>
          <w:b/>
        </w:rPr>
        <w:t>Tržby z predaja služieb – paušál fix – 3.050,- EUR</w:t>
      </w:r>
      <w:bookmarkStart w:id="0" w:name="_GoBack"/>
      <w:bookmarkEnd w:id="0"/>
    </w:p>
    <w:p w:rsidR="00305240" w:rsidRDefault="00305240" w:rsidP="00FA1DFF">
      <w:pPr>
        <w:pStyle w:val="Odsekzoznamu"/>
        <w:numPr>
          <w:ilvl w:val="0"/>
          <w:numId w:val="11"/>
        </w:numPr>
        <w:ind w:left="426"/>
      </w:pPr>
      <w:r>
        <w:t xml:space="preserve">Informácie o orgánoch účtovnej jednotky, a to </w:t>
      </w:r>
    </w:p>
    <w:p w:rsidR="00305240" w:rsidRDefault="00305240" w:rsidP="00FA1DFF">
      <w:pPr>
        <w:pStyle w:val="Odsekzoznamu"/>
        <w:numPr>
          <w:ilvl w:val="0"/>
          <w:numId w:val="15"/>
        </w:numPr>
      </w:pPr>
      <w:r>
        <w:t xml:space="preserve">pôžičkách poskytnutých členom štatutárneho orgánu, dozorného orgánu a iného orgánu účtovnej jednotky a to </w:t>
      </w:r>
    </w:p>
    <w:p w:rsidR="00305240" w:rsidRDefault="00305240" w:rsidP="00FA1DFF">
      <w:pPr>
        <w:pStyle w:val="Odsekzoznamu"/>
        <w:numPr>
          <w:ilvl w:val="0"/>
          <w:numId w:val="16"/>
        </w:numPr>
      </w:pPr>
      <w:r>
        <w:t xml:space="preserve">celková suma poskytnutých pôžičiek k poslednému dňu účtovného obdobia v členení za jednotlivé orgány, </w:t>
      </w:r>
    </w:p>
    <w:p w:rsidR="00E63C96" w:rsidRDefault="00046405" w:rsidP="00E63C96">
      <w:pPr>
        <w:pStyle w:val="Odsekzoznamu"/>
        <w:ind w:left="1068"/>
      </w:pPr>
      <w:r>
        <w:rPr>
          <w:b/>
        </w:rPr>
        <w:t>doc. JUDr. Radoslav Procházka – 1.910,5 EUR</w:t>
      </w:r>
    </w:p>
    <w:sectPr w:rsidR="00E6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52F"/>
    <w:multiLevelType w:val="hybridMultilevel"/>
    <w:tmpl w:val="DB388FAE"/>
    <w:lvl w:ilvl="0" w:tplc="9B6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5FA8"/>
    <w:multiLevelType w:val="hybridMultilevel"/>
    <w:tmpl w:val="AA3647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0C75"/>
    <w:multiLevelType w:val="hybridMultilevel"/>
    <w:tmpl w:val="0B2CE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5AA"/>
    <w:multiLevelType w:val="hybridMultilevel"/>
    <w:tmpl w:val="7E6090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31A5"/>
    <w:multiLevelType w:val="hybridMultilevel"/>
    <w:tmpl w:val="7E4A69D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F36FE"/>
    <w:multiLevelType w:val="hybridMultilevel"/>
    <w:tmpl w:val="BD72600E"/>
    <w:lvl w:ilvl="0" w:tplc="9B6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27418"/>
    <w:multiLevelType w:val="hybridMultilevel"/>
    <w:tmpl w:val="2A600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C4FEB"/>
    <w:multiLevelType w:val="hybridMultilevel"/>
    <w:tmpl w:val="5F6C4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321BB"/>
    <w:multiLevelType w:val="hybridMultilevel"/>
    <w:tmpl w:val="20A83684"/>
    <w:lvl w:ilvl="0" w:tplc="9B6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B348A"/>
    <w:multiLevelType w:val="hybridMultilevel"/>
    <w:tmpl w:val="BACE1BCA"/>
    <w:lvl w:ilvl="0" w:tplc="71D44C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ED4E0A"/>
    <w:multiLevelType w:val="hybridMultilevel"/>
    <w:tmpl w:val="030C4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3E74"/>
    <w:multiLevelType w:val="hybridMultilevel"/>
    <w:tmpl w:val="EBAE0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6078"/>
    <w:multiLevelType w:val="hybridMultilevel"/>
    <w:tmpl w:val="81EE28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1703"/>
    <w:multiLevelType w:val="hybridMultilevel"/>
    <w:tmpl w:val="CA804766"/>
    <w:lvl w:ilvl="0" w:tplc="9B6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F5513"/>
    <w:multiLevelType w:val="hybridMultilevel"/>
    <w:tmpl w:val="15E8D5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309F9"/>
    <w:multiLevelType w:val="hybridMultilevel"/>
    <w:tmpl w:val="A5D2F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633D0"/>
    <w:multiLevelType w:val="hybridMultilevel"/>
    <w:tmpl w:val="61126B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C2F"/>
    <w:multiLevelType w:val="hybridMultilevel"/>
    <w:tmpl w:val="66BA8592"/>
    <w:lvl w:ilvl="0" w:tplc="9B6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473A1"/>
    <w:multiLevelType w:val="hybridMultilevel"/>
    <w:tmpl w:val="1B1434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8"/>
  </w:num>
  <w:num w:numId="5">
    <w:abstractNumId w:val="9"/>
  </w:num>
  <w:num w:numId="6">
    <w:abstractNumId w:val="7"/>
  </w:num>
  <w:num w:numId="7">
    <w:abstractNumId w:val="17"/>
  </w:num>
  <w:num w:numId="8">
    <w:abstractNumId w:val="0"/>
  </w:num>
  <w:num w:numId="9">
    <w:abstractNumId w:val="11"/>
  </w:num>
  <w:num w:numId="10">
    <w:abstractNumId w:val="15"/>
  </w:num>
  <w:num w:numId="11">
    <w:abstractNumId w:val="13"/>
  </w:num>
  <w:num w:numId="12">
    <w:abstractNumId w:val="5"/>
  </w:num>
  <w:num w:numId="13">
    <w:abstractNumId w:val="3"/>
  </w:num>
  <w:num w:numId="14">
    <w:abstractNumId w:val="12"/>
  </w:num>
  <w:num w:numId="15">
    <w:abstractNumId w:val="16"/>
  </w:num>
  <w:num w:numId="16">
    <w:abstractNumId w:val="4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40"/>
    <w:rsid w:val="00046405"/>
    <w:rsid w:val="00146F06"/>
    <w:rsid w:val="00305240"/>
    <w:rsid w:val="0078094F"/>
    <w:rsid w:val="00E63C96"/>
    <w:rsid w:val="00F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9921"/>
  <w15:chartTrackingRefBased/>
  <w15:docId w15:val="{2109D633-D8D1-4AA7-B3A5-E79CEC3F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Krajniak</dc:creator>
  <cp:keywords/>
  <dc:description/>
  <cp:lastModifiedBy>Michaela Slezáková</cp:lastModifiedBy>
  <cp:revision>3</cp:revision>
  <dcterms:created xsi:type="dcterms:W3CDTF">2015-02-10T15:43:00Z</dcterms:created>
  <dcterms:modified xsi:type="dcterms:W3CDTF">2017-05-26T12:33:00Z</dcterms:modified>
</cp:coreProperties>
</file>