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80" w:rsidRPr="00213E51" w:rsidRDefault="007E1480" w:rsidP="007E1480">
      <w:pPr>
        <w:pStyle w:val="Default"/>
        <w:rPr>
          <w:rFonts w:ascii="Arial Narrow" w:hAnsi="Arial Narrow" w:cs="Times New Roman"/>
          <w:b/>
          <w:bCs/>
          <w:sz w:val="22"/>
          <w:szCs w:val="22"/>
        </w:rPr>
      </w:pPr>
      <w:r w:rsidRPr="00213E51">
        <w:rPr>
          <w:rFonts w:ascii="Arial Narrow" w:hAnsi="Arial Narrow" w:cs="Times New Roman"/>
          <w:b/>
          <w:bCs/>
          <w:sz w:val="22"/>
          <w:szCs w:val="22"/>
        </w:rPr>
        <w:t xml:space="preserve">A. </w:t>
      </w:r>
      <w:r w:rsidR="007829AD">
        <w:rPr>
          <w:rFonts w:ascii="Arial Narrow" w:hAnsi="Arial Narrow" w:cs="Times New Roman"/>
          <w:b/>
          <w:bCs/>
          <w:sz w:val="22"/>
          <w:szCs w:val="22"/>
        </w:rPr>
        <w:t>VŠEOBECNÉ ÚDAJE</w:t>
      </w:r>
    </w:p>
    <w:p w:rsidR="000E00A8" w:rsidRPr="00213E51" w:rsidRDefault="000E00A8" w:rsidP="007E1480">
      <w:pPr>
        <w:pStyle w:val="Default"/>
        <w:tabs>
          <w:tab w:val="left" w:pos="1395"/>
        </w:tabs>
        <w:rPr>
          <w:rFonts w:ascii="Arial Narrow" w:hAnsi="Arial Narrow"/>
          <w:b/>
          <w:bCs/>
          <w:sz w:val="20"/>
          <w:szCs w:val="22"/>
        </w:rPr>
      </w:pPr>
    </w:p>
    <w:p w:rsidR="003B051A" w:rsidRPr="00475B96" w:rsidRDefault="007829AD" w:rsidP="003B051A">
      <w:pPr>
        <w:pStyle w:val="Default"/>
        <w:numPr>
          <w:ilvl w:val="0"/>
          <w:numId w:val="14"/>
        </w:numPr>
        <w:tabs>
          <w:tab w:val="left" w:pos="1395"/>
        </w:tabs>
        <w:ind w:left="284" w:hanging="284"/>
        <w:rPr>
          <w:rFonts w:ascii="Arial Narrow" w:hAnsi="Arial Narrow"/>
          <w:bCs/>
          <w:sz w:val="20"/>
          <w:szCs w:val="22"/>
        </w:rPr>
      </w:pPr>
      <w:r w:rsidRPr="00475B96">
        <w:rPr>
          <w:rFonts w:ascii="Arial Narrow" w:hAnsi="Arial Narrow"/>
          <w:bCs/>
          <w:sz w:val="20"/>
          <w:szCs w:val="22"/>
        </w:rPr>
        <w:t>Údaje o</w:t>
      </w:r>
      <w:r w:rsidR="003B051A" w:rsidRPr="00475B96">
        <w:rPr>
          <w:rFonts w:ascii="Arial Narrow" w:hAnsi="Arial Narrow"/>
          <w:bCs/>
          <w:sz w:val="20"/>
          <w:szCs w:val="22"/>
        </w:rPr>
        <w:t xml:space="preserve"> spoločnosti</w:t>
      </w:r>
    </w:p>
    <w:p w:rsidR="003B051A" w:rsidRPr="00213E51" w:rsidRDefault="003B051A" w:rsidP="007E1480">
      <w:pPr>
        <w:pStyle w:val="Default"/>
        <w:tabs>
          <w:tab w:val="left" w:pos="1395"/>
        </w:tabs>
        <w:rPr>
          <w:rFonts w:ascii="Arial Narrow" w:hAnsi="Arial Narrow"/>
          <w:bCs/>
          <w:sz w:val="20"/>
          <w:szCs w:val="22"/>
        </w:rPr>
      </w:pPr>
    </w:p>
    <w:p w:rsidR="007829AD" w:rsidRDefault="007829AD" w:rsidP="007829AD">
      <w:pPr>
        <w:pStyle w:val="Default"/>
        <w:tabs>
          <w:tab w:val="left" w:pos="1560"/>
        </w:tabs>
        <w:rPr>
          <w:rFonts w:ascii="Arial Narrow" w:hAnsi="Arial Narrow"/>
          <w:bCs/>
          <w:sz w:val="20"/>
          <w:szCs w:val="22"/>
        </w:rPr>
      </w:pPr>
      <w:r>
        <w:rPr>
          <w:rFonts w:ascii="Arial Narrow" w:hAnsi="Arial Narrow"/>
          <w:bCs/>
          <w:sz w:val="20"/>
          <w:szCs w:val="22"/>
        </w:rPr>
        <w:t xml:space="preserve">Obchodné meno: </w:t>
      </w:r>
      <w:r w:rsidR="003615A5" w:rsidRPr="00213E51">
        <w:rPr>
          <w:rFonts w:ascii="Arial Narrow" w:hAnsi="Arial Narrow"/>
          <w:bCs/>
          <w:sz w:val="20"/>
          <w:szCs w:val="22"/>
        </w:rPr>
        <w:t xml:space="preserve"> </w:t>
      </w:r>
      <w:r>
        <w:rPr>
          <w:rFonts w:ascii="Arial Narrow" w:hAnsi="Arial Narrow"/>
          <w:bCs/>
          <w:sz w:val="20"/>
          <w:szCs w:val="22"/>
        </w:rPr>
        <w:tab/>
      </w:r>
      <w:r w:rsidR="00E81328">
        <w:rPr>
          <w:rFonts w:ascii="Arial Narrow" w:hAnsi="Arial Narrow"/>
          <w:bCs/>
          <w:sz w:val="20"/>
          <w:szCs w:val="22"/>
        </w:rPr>
        <w:t>ABRIELLE</w:t>
      </w:r>
      <w:r w:rsidR="00135A17">
        <w:rPr>
          <w:rFonts w:ascii="Arial Narrow" w:hAnsi="Arial Narrow"/>
          <w:bCs/>
          <w:sz w:val="20"/>
          <w:szCs w:val="22"/>
        </w:rPr>
        <w:t xml:space="preserve"> s. r. o.</w:t>
      </w:r>
    </w:p>
    <w:p w:rsidR="007829AD" w:rsidRDefault="007829AD" w:rsidP="007829AD">
      <w:pPr>
        <w:pStyle w:val="Default"/>
        <w:tabs>
          <w:tab w:val="left" w:pos="1560"/>
        </w:tabs>
        <w:rPr>
          <w:rFonts w:ascii="Arial Narrow" w:hAnsi="Arial Narrow"/>
          <w:bCs/>
          <w:sz w:val="20"/>
          <w:szCs w:val="22"/>
        </w:rPr>
      </w:pPr>
      <w:r>
        <w:rPr>
          <w:rFonts w:ascii="Arial Narrow" w:hAnsi="Arial Narrow"/>
          <w:bCs/>
          <w:sz w:val="20"/>
          <w:szCs w:val="22"/>
        </w:rPr>
        <w:t xml:space="preserve">Sídlo: </w:t>
      </w:r>
      <w:r>
        <w:rPr>
          <w:rFonts w:ascii="Arial Narrow" w:hAnsi="Arial Narrow"/>
          <w:bCs/>
          <w:sz w:val="20"/>
          <w:szCs w:val="22"/>
        </w:rPr>
        <w:tab/>
      </w:r>
      <w:r w:rsidR="00E54C4D">
        <w:rPr>
          <w:rFonts w:ascii="Arial Narrow" w:hAnsi="Arial Narrow"/>
          <w:bCs/>
          <w:sz w:val="20"/>
          <w:szCs w:val="22"/>
        </w:rPr>
        <w:t>Bancíkovej 1/A, 82103 Bratislava</w:t>
      </w:r>
    </w:p>
    <w:p w:rsidR="0029404D" w:rsidRPr="009A6174" w:rsidRDefault="007829AD" w:rsidP="007829AD">
      <w:pPr>
        <w:pStyle w:val="Default"/>
        <w:tabs>
          <w:tab w:val="left" w:pos="1395"/>
        </w:tabs>
        <w:spacing w:before="120"/>
        <w:rPr>
          <w:rFonts w:ascii="Arial Narrow" w:hAnsi="Arial Narrow"/>
          <w:bCs/>
          <w:sz w:val="20"/>
          <w:szCs w:val="22"/>
        </w:rPr>
      </w:pPr>
      <w:r>
        <w:rPr>
          <w:rFonts w:ascii="Arial Narrow" w:hAnsi="Arial Narrow"/>
          <w:bCs/>
          <w:sz w:val="20"/>
          <w:szCs w:val="22"/>
        </w:rPr>
        <w:t xml:space="preserve">Spoločnosť </w:t>
      </w:r>
      <w:r w:rsidR="0029404D" w:rsidRPr="009A6174">
        <w:rPr>
          <w:rFonts w:ascii="Arial Narrow" w:hAnsi="Arial Narrow"/>
          <w:bCs/>
          <w:sz w:val="20"/>
          <w:szCs w:val="22"/>
        </w:rPr>
        <w:t xml:space="preserve">bola do obchodného registra zapísaná </w:t>
      </w:r>
      <w:r w:rsidR="00E81328">
        <w:rPr>
          <w:rFonts w:ascii="Arial Narrow" w:hAnsi="Arial Narrow"/>
          <w:bCs/>
          <w:sz w:val="20"/>
          <w:szCs w:val="22"/>
        </w:rPr>
        <w:t>24.</w:t>
      </w:r>
      <w:r w:rsidR="00135A17">
        <w:rPr>
          <w:rFonts w:ascii="Arial Narrow" w:hAnsi="Arial Narrow"/>
          <w:bCs/>
          <w:sz w:val="20"/>
          <w:szCs w:val="22"/>
        </w:rPr>
        <w:t>10.2017</w:t>
      </w:r>
      <w:r w:rsidR="0029404D" w:rsidRPr="009A6174">
        <w:rPr>
          <w:rFonts w:ascii="Arial Narrow" w:hAnsi="Arial Narrow"/>
          <w:bCs/>
          <w:sz w:val="20"/>
          <w:szCs w:val="22"/>
        </w:rPr>
        <w:t xml:space="preserve"> (Obchodný register Okresného súdu Bratislav</w:t>
      </w:r>
      <w:r w:rsidR="00916032">
        <w:rPr>
          <w:rFonts w:ascii="Arial Narrow" w:hAnsi="Arial Narrow"/>
          <w:bCs/>
          <w:sz w:val="20"/>
          <w:szCs w:val="22"/>
        </w:rPr>
        <w:t xml:space="preserve">a I, oddiel: </w:t>
      </w:r>
      <w:proofErr w:type="spellStart"/>
      <w:r w:rsidR="00916032">
        <w:rPr>
          <w:rFonts w:ascii="Arial Narrow" w:hAnsi="Arial Narrow"/>
          <w:bCs/>
          <w:sz w:val="20"/>
          <w:szCs w:val="22"/>
        </w:rPr>
        <w:t>Sro</w:t>
      </w:r>
      <w:proofErr w:type="spellEnd"/>
      <w:r w:rsidR="00916032">
        <w:rPr>
          <w:rFonts w:ascii="Arial Narrow" w:hAnsi="Arial Narrow"/>
          <w:bCs/>
          <w:sz w:val="20"/>
          <w:szCs w:val="22"/>
        </w:rPr>
        <w:t xml:space="preserve">, vložka číslo: </w:t>
      </w:r>
      <w:r w:rsidR="00E81328">
        <w:rPr>
          <w:rFonts w:ascii="Arial Narrow" w:hAnsi="Arial Narrow"/>
          <w:bCs/>
          <w:sz w:val="20"/>
          <w:szCs w:val="22"/>
        </w:rPr>
        <w:t>123446</w:t>
      </w:r>
      <w:r w:rsidR="00E97BED">
        <w:rPr>
          <w:rFonts w:ascii="Arial Narrow" w:hAnsi="Arial Narrow"/>
          <w:bCs/>
          <w:sz w:val="20"/>
          <w:szCs w:val="22"/>
        </w:rPr>
        <w:t>/B</w:t>
      </w:r>
      <w:r w:rsidR="0029404D" w:rsidRPr="009A6174">
        <w:rPr>
          <w:rFonts w:ascii="Arial Narrow" w:hAnsi="Arial Narrow"/>
          <w:bCs/>
          <w:sz w:val="20"/>
          <w:szCs w:val="22"/>
        </w:rPr>
        <w:t>).</w:t>
      </w:r>
    </w:p>
    <w:p w:rsidR="003615A5" w:rsidRPr="00213E51" w:rsidRDefault="003615A5" w:rsidP="007E1480">
      <w:pPr>
        <w:pStyle w:val="Default"/>
        <w:tabs>
          <w:tab w:val="left" w:pos="1395"/>
        </w:tabs>
        <w:rPr>
          <w:rFonts w:ascii="Arial Narrow" w:hAnsi="Arial Narrow"/>
          <w:bCs/>
          <w:sz w:val="20"/>
          <w:szCs w:val="22"/>
        </w:rPr>
      </w:pPr>
    </w:p>
    <w:p w:rsidR="007E1480" w:rsidRPr="00213E51" w:rsidRDefault="007E1480" w:rsidP="007E1480">
      <w:pPr>
        <w:pStyle w:val="Default"/>
        <w:rPr>
          <w:rFonts w:ascii="Arial Narrow" w:hAnsi="Arial Narrow"/>
          <w:sz w:val="20"/>
          <w:szCs w:val="22"/>
        </w:rPr>
      </w:pPr>
      <w:r w:rsidRPr="00213E51">
        <w:rPr>
          <w:rFonts w:ascii="Arial Narrow" w:hAnsi="Arial Narrow"/>
          <w:sz w:val="20"/>
          <w:szCs w:val="22"/>
        </w:rPr>
        <w:t>Predmet</w:t>
      </w:r>
      <w:r w:rsidR="003B051A" w:rsidRPr="00213E51">
        <w:rPr>
          <w:rFonts w:ascii="Arial Narrow" w:hAnsi="Arial Narrow"/>
          <w:sz w:val="20"/>
          <w:szCs w:val="22"/>
        </w:rPr>
        <w:t>y</w:t>
      </w:r>
      <w:r w:rsidRPr="00213E51">
        <w:rPr>
          <w:rFonts w:ascii="Arial Narrow" w:hAnsi="Arial Narrow"/>
          <w:sz w:val="20"/>
          <w:szCs w:val="22"/>
        </w:rPr>
        <w:t xml:space="preserve"> činnosti:</w:t>
      </w:r>
    </w:p>
    <w:p w:rsidR="004A659B" w:rsidRDefault="004A659B" w:rsidP="004A659B">
      <w:pPr>
        <w:pStyle w:val="Default"/>
        <w:numPr>
          <w:ilvl w:val="0"/>
          <w:numId w:val="34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Kúpa tovaru na účely jeho predaja konečnému spotrebiteľovi (maloobchod) alebo iným prevádzkovateľom živnosti (veľkoobchod)</w:t>
      </w:r>
    </w:p>
    <w:p w:rsidR="004A659B" w:rsidRDefault="004A659B" w:rsidP="004A659B">
      <w:pPr>
        <w:pStyle w:val="Default"/>
        <w:numPr>
          <w:ilvl w:val="0"/>
          <w:numId w:val="34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Sprostredkovat</w:t>
      </w:r>
      <w:r w:rsidR="00E97BED">
        <w:rPr>
          <w:rFonts w:ascii="Arial Narrow" w:hAnsi="Arial Narrow"/>
          <w:sz w:val="20"/>
          <w:szCs w:val="22"/>
        </w:rPr>
        <w:t xml:space="preserve">eľská činnosť v oblasti </w:t>
      </w:r>
      <w:r w:rsidR="00074EAF">
        <w:rPr>
          <w:rFonts w:ascii="Arial Narrow" w:hAnsi="Arial Narrow"/>
          <w:sz w:val="20"/>
          <w:szCs w:val="22"/>
        </w:rPr>
        <w:t xml:space="preserve"> </w:t>
      </w:r>
      <w:r w:rsidR="00135A17">
        <w:rPr>
          <w:rFonts w:ascii="Arial Narrow" w:hAnsi="Arial Narrow"/>
          <w:sz w:val="20"/>
          <w:szCs w:val="22"/>
        </w:rPr>
        <w:t xml:space="preserve">obchodu, </w:t>
      </w:r>
      <w:r w:rsidR="00074EAF">
        <w:rPr>
          <w:rFonts w:ascii="Arial Narrow" w:hAnsi="Arial Narrow"/>
          <w:sz w:val="20"/>
          <w:szCs w:val="22"/>
        </w:rPr>
        <w:t>služieb</w:t>
      </w:r>
      <w:r w:rsidR="00135A17">
        <w:rPr>
          <w:rFonts w:ascii="Arial Narrow" w:hAnsi="Arial Narrow"/>
          <w:sz w:val="20"/>
          <w:szCs w:val="22"/>
        </w:rPr>
        <w:t>, výroby</w:t>
      </w:r>
    </w:p>
    <w:p w:rsidR="00135A17" w:rsidRDefault="004A659B" w:rsidP="00135A17">
      <w:pPr>
        <w:pStyle w:val="Default"/>
        <w:numPr>
          <w:ilvl w:val="0"/>
          <w:numId w:val="34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Vykonávanie mimoškolskej vzdelávacej činnosti</w:t>
      </w:r>
      <w:r w:rsidR="00135A17" w:rsidRPr="00135A17">
        <w:rPr>
          <w:rFonts w:ascii="Arial Narrow" w:hAnsi="Arial Narrow"/>
          <w:sz w:val="20"/>
          <w:szCs w:val="22"/>
        </w:rPr>
        <w:t xml:space="preserve"> </w:t>
      </w:r>
    </w:p>
    <w:p w:rsidR="004A659B" w:rsidRDefault="00135A17" w:rsidP="00135A17">
      <w:pPr>
        <w:pStyle w:val="Default"/>
        <w:numPr>
          <w:ilvl w:val="0"/>
          <w:numId w:val="34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Administratívne služby</w:t>
      </w:r>
    </w:p>
    <w:p w:rsidR="00E81328" w:rsidRPr="00135A17" w:rsidRDefault="00E81328" w:rsidP="00135A17">
      <w:pPr>
        <w:pStyle w:val="Default"/>
        <w:numPr>
          <w:ilvl w:val="0"/>
          <w:numId w:val="34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Činnosť podnikateľských, organizačných a ekonomických poradcov</w:t>
      </w:r>
    </w:p>
    <w:p w:rsidR="00135A17" w:rsidRPr="00135A17" w:rsidRDefault="00135A17" w:rsidP="00135A17">
      <w:pPr>
        <w:pStyle w:val="Default"/>
        <w:numPr>
          <w:ilvl w:val="0"/>
          <w:numId w:val="34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Organizovanie športových, kultúrnych a iných spoločenských podujatí</w:t>
      </w:r>
    </w:p>
    <w:p w:rsidR="00074EAF" w:rsidRDefault="00074EAF" w:rsidP="00475B96">
      <w:pPr>
        <w:pStyle w:val="Default"/>
        <w:numPr>
          <w:ilvl w:val="0"/>
          <w:numId w:val="34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Reklamné a marketingové služby</w:t>
      </w:r>
      <w:r w:rsidR="00E81328">
        <w:rPr>
          <w:rFonts w:ascii="Arial Narrow" w:hAnsi="Arial Narrow"/>
          <w:sz w:val="20"/>
          <w:szCs w:val="22"/>
        </w:rPr>
        <w:t>, prieskum trhu a verejnej mienky</w:t>
      </w:r>
    </w:p>
    <w:p w:rsidR="00074EAF" w:rsidRPr="00135A17" w:rsidRDefault="00074EAF" w:rsidP="00135A17">
      <w:pPr>
        <w:pStyle w:val="Default"/>
        <w:numPr>
          <w:ilvl w:val="0"/>
          <w:numId w:val="34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Uskutočňovanie stavieb a ich zmien</w:t>
      </w:r>
    </w:p>
    <w:p w:rsidR="00074EAF" w:rsidRDefault="00074EAF" w:rsidP="00475B96">
      <w:pPr>
        <w:pStyle w:val="Default"/>
        <w:numPr>
          <w:ilvl w:val="0"/>
          <w:numId w:val="34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Počítačové služby</w:t>
      </w:r>
      <w:r w:rsidR="00135A17">
        <w:rPr>
          <w:rFonts w:ascii="Arial Narrow" w:hAnsi="Arial Narrow"/>
          <w:sz w:val="20"/>
          <w:szCs w:val="22"/>
        </w:rPr>
        <w:t xml:space="preserve"> a služby súvisiace s počítačovým spracovaním údajov</w:t>
      </w:r>
    </w:p>
    <w:p w:rsidR="00135A17" w:rsidRDefault="00135A17" w:rsidP="00475B96">
      <w:pPr>
        <w:pStyle w:val="Default"/>
        <w:numPr>
          <w:ilvl w:val="0"/>
          <w:numId w:val="34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Nákladná cestná doprava vykoná</w:t>
      </w:r>
      <w:bookmarkStart w:id="0" w:name="_GoBack"/>
      <w:bookmarkEnd w:id="0"/>
      <w:r>
        <w:rPr>
          <w:rFonts w:ascii="Arial Narrow" w:hAnsi="Arial Narrow"/>
          <w:sz w:val="20"/>
          <w:szCs w:val="22"/>
        </w:rPr>
        <w:t>vaná vozidlami s celkovou hmotnosťou do 3,5 t vrátane prípojného vozidla</w:t>
      </w:r>
    </w:p>
    <w:p w:rsidR="00074EAF" w:rsidRDefault="00074EAF" w:rsidP="00475B96">
      <w:pPr>
        <w:pStyle w:val="Default"/>
        <w:numPr>
          <w:ilvl w:val="0"/>
          <w:numId w:val="34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Prenájom hnuteľných vecí</w:t>
      </w:r>
    </w:p>
    <w:p w:rsidR="00135A17" w:rsidRPr="00135A17" w:rsidRDefault="00135A17" w:rsidP="00135A17">
      <w:pPr>
        <w:pStyle w:val="Default"/>
        <w:numPr>
          <w:ilvl w:val="0"/>
          <w:numId w:val="34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Vedenie účtovníctva</w:t>
      </w:r>
    </w:p>
    <w:p w:rsidR="00074EAF" w:rsidRDefault="00074EAF" w:rsidP="00475B96">
      <w:pPr>
        <w:pStyle w:val="Default"/>
        <w:numPr>
          <w:ilvl w:val="0"/>
          <w:numId w:val="34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Prenájom nehnuteľností spojený s poskytovaním iných než základných služieb spojených s prenájmom</w:t>
      </w:r>
    </w:p>
    <w:p w:rsidR="00135A17" w:rsidRPr="00135A17" w:rsidRDefault="00135A17" w:rsidP="00135A17">
      <w:pPr>
        <w:pStyle w:val="Default"/>
        <w:tabs>
          <w:tab w:val="left" w:pos="1395"/>
        </w:tabs>
        <w:ind w:left="284"/>
        <w:rPr>
          <w:rFonts w:ascii="Arial Narrow" w:hAnsi="Arial Narrow"/>
          <w:bCs/>
          <w:sz w:val="20"/>
          <w:szCs w:val="22"/>
        </w:rPr>
      </w:pPr>
    </w:p>
    <w:p w:rsidR="00475B96" w:rsidRDefault="00475B96" w:rsidP="00475B96">
      <w:pPr>
        <w:pStyle w:val="Default"/>
        <w:numPr>
          <w:ilvl w:val="0"/>
          <w:numId w:val="14"/>
        </w:numPr>
        <w:tabs>
          <w:tab w:val="left" w:pos="1395"/>
        </w:tabs>
        <w:ind w:left="284" w:hanging="284"/>
        <w:rPr>
          <w:rFonts w:ascii="Arial Narrow" w:hAnsi="Arial Narrow"/>
          <w:bCs/>
          <w:sz w:val="20"/>
          <w:szCs w:val="22"/>
        </w:rPr>
      </w:pPr>
      <w:r>
        <w:rPr>
          <w:rFonts w:ascii="Arial Narrow" w:hAnsi="Arial Narrow"/>
          <w:bCs/>
          <w:sz w:val="20"/>
          <w:szCs w:val="22"/>
        </w:rPr>
        <w:t xml:space="preserve">Priemerný prepočítaný počet zamestnancov: </w:t>
      </w:r>
    </w:p>
    <w:p w:rsidR="00475B96" w:rsidRPr="00475B96" w:rsidRDefault="00475B96" w:rsidP="00475B96">
      <w:pPr>
        <w:pStyle w:val="Default"/>
        <w:ind w:left="284"/>
        <w:rPr>
          <w:rFonts w:ascii="Arial Narrow" w:hAnsi="Arial Narrow"/>
          <w:bCs/>
          <w:sz w:val="20"/>
          <w:szCs w:val="22"/>
        </w:rPr>
      </w:pPr>
      <w:r>
        <w:rPr>
          <w:rFonts w:ascii="Arial Narrow" w:hAnsi="Arial Narrow"/>
          <w:bCs/>
          <w:sz w:val="20"/>
          <w:szCs w:val="22"/>
        </w:rPr>
        <w:tab/>
        <w:t>Spoločnosť nemala zamestnancov.</w:t>
      </w:r>
    </w:p>
    <w:p w:rsidR="007C7DDF" w:rsidRDefault="007C7DDF" w:rsidP="003E7888">
      <w:pPr>
        <w:pStyle w:val="Default"/>
        <w:ind w:firstLine="708"/>
        <w:rPr>
          <w:rFonts w:ascii="Times New Roman" w:hAnsi="Times New Roman" w:cs="Times New Roman"/>
          <w:b/>
          <w:bCs/>
          <w:sz w:val="20"/>
          <w:szCs w:val="22"/>
        </w:rPr>
      </w:pPr>
    </w:p>
    <w:p w:rsidR="00DB5742" w:rsidRPr="00213E51" w:rsidRDefault="00DB5742" w:rsidP="003E7888">
      <w:pPr>
        <w:pStyle w:val="Default"/>
        <w:ind w:firstLine="708"/>
        <w:rPr>
          <w:rFonts w:ascii="Times New Roman" w:hAnsi="Times New Roman" w:cs="Times New Roman"/>
          <w:b/>
          <w:bCs/>
          <w:sz w:val="20"/>
          <w:szCs w:val="22"/>
        </w:rPr>
      </w:pPr>
    </w:p>
    <w:p w:rsidR="001234E8" w:rsidRPr="00213E51" w:rsidRDefault="007C7DDF" w:rsidP="001234E8">
      <w:pPr>
        <w:pStyle w:val="Default"/>
        <w:rPr>
          <w:rFonts w:ascii="Arial Narrow" w:hAnsi="Arial Narrow" w:cs="Times New Roman"/>
          <w:b/>
          <w:bCs/>
          <w:sz w:val="22"/>
          <w:szCs w:val="22"/>
        </w:rPr>
      </w:pPr>
      <w:r w:rsidRPr="00213E51">
        <w:rPr>
          <w:rFonts w:ascii="Arial Narrow" w:hAnsi="Arial Narrow" w:cs="Times New Roman"/>
          <w:b/>
          <w:bCs/>
          <w:sz w:val="22"/>
          <w:szCs w:val="22"/>
        </w:rPr>
        <w:t>B. INFORMÁCIE O</w:t>
      </w:r>
      <w:r w:rsidR="007829AD">
        <w:rPr>
          <w:rFonts w:ascii="Arial Narrow" w:hAnsi="Arial Narrow" w:cs="Times New Roman"/>
          <w:b/>
          <w:bCs/>
          <w:sz w:val="22"/>
          <w:szCs w:val="22"/>
        </w:rPr>
        <w:t> PRIJATÝCH POSTUPOCH</w:t>
      </w:r>
      <w:r w:rsidRPr="00213E51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</w:p>
    <w:p w:rsidR="00AF1C15" w:rsidRPr="00213E51" w:rsidRDefault="00AF1C15" w:rsidP="001234E8">
      <w:pPr>
        <w:pStyle w:val="Default"/>
        <w:rPr>
          <w:rFonts w:ascii="Arial Narrow" w:hAnsi="Arial Narrow" w:cs="Times New Roman"/>
          <w:sz w:val="20"/>
          <w:szCs w:val="22"/>
        </w:rPr>
      </w:pPr>
    </w:p>
    <w:p w:rsidR="00251817" w:rsidRDefault="00251817" w:rsidP="00251817">
      <w:pPr>
        <w:pStyle w:val="Default"/>
        <w:numPr>
          <w:ilvl w:val="0"/>
          <w:numId w:val="22"/>
        </w:numPr>
        <w:ind w:left="426"/>
        <w:rPr>
          <w:rFonts w:ascii="Arial Narrow" w:hAnsi="Arial Narrow"/>
          <w:sz w:val="20"/>
          <w:szCs w:val="22"/>
        </w:rPr>
      </w:pPr>
      <w:r w:rsidRPr="00251817">
        <w:rPr>
          <w:rFonts w:ascii="Arial Narrow" w:hAnsi="Arial Narrow"/>
          <w:sz w:val="20"/>
          <w:szCs w:val="22"/>
        </w:rPr>
        <w:t>Informácia, či je účtovná závierka zostavená za splnenia predpokladu, že účtovná jednotka bude nepretržite pokračovať vo svojej činnosti:</w:t>
      </w:r>
    </w:p>
    <w:p w:rsidR="00835259" w:rsidRPr="00835259" w:rsidRDefault="00835259" w:rsidP="00251817">
      <w:pPr>
        <w:pStyle w:val="Default"/>
        <w:ind w:left="709" w:hanging="1"/>
        <w:rPr>
          <w:rFonts w:ascii="Arial Narrow" w:hAnsi="Arial Narrow"/>
          <w:sz w:val="20"/>
          <w:szCs w:val="22"/>
        </w:rPr>
      </w:pPr>
      <w:r w:rsidRPr="00835259">
        <w:rPr>
          <w:rFonts w:ascii="Arial Narrow" w:hAnsi="Arial Narrow"/>
          <w:sz w:val="20"/>
          <w:szCs w:val="22"/>
        </w:rPr>
        <w:t>Ú</w:t>
      </w:r>
      <w:r w:rsidR="002D6927" w:rsidRPr="00835259">
        <w:rPr>
          <w:rFonts w:ascii="Arial Narrow" w:hAnsi="Arial Narrow"/>
          <w:sz w:val="20"/>
          <w:szCs w:val="22"/>
        </w:rPr>
        <w:t xml:space="preserve">čtovná závierka </w:t>
      </w:r>
      <w:r w:rsidRPr="00835259">
        <w:rPr>
          <w:rFonts w:ascii="Arial Narrow" w:hAnsi="Arial Narrow"/>
          <w:sz w:val="20"/>
          <w:szCs w:val="22"/>
        </w:rPr>
        <w:t xml:space="preserve">je </w:t>
      </w:r>
      <w:r w:rsidR="002D6927" w:rsidRPr="00835259">
        <w:rPr>
          <w:rFonts w:ascii="Arial Narrow" w:hAnsi="Arial Narrow"/>
          <w:sz w:val="20"/>
          <w:szCs w:val="22"/>
        </w:rPr>
        <w:t>zostavená za predpokladu, že účtovná jednotka bude nepretržite</w:t>
      </w:r>
      <w:r w:rsidRPr="00835259">
        <w:rPr>
          <w:rFonts w:ascii="Arial Narrow" w:hAnsi="Arial Narrow"/>
          <w:sz w:val="20"/>
          <w:szCs w:val="22"/>
        </w:rPr>
        <w:t xml:space="preserve"> pokračovať vo svojej činnosti.</w:t>
      </w:r>
    </w:p>
    <w:p w:rsidR="00835259" w:rsidRPr="00835259" w:rsidRDefault="00835259" w:rsidP="007E1480">
      <w:pPr>
        <w:pStyle w:val="Default"/>
        <w:rPr>
          <w:rFonts w:ascii="Arial Narrow" w:hAnsi="Arial Narrow"/>
          <w:sz w:val="20"/>
          <w:szCs w:val="22"/>
        </w:rPr>
      </w:pPr>
    </w:p>
    <w:p w:rsidR="00835259" w:rsidRPr="00835259" w:rsidRDefault="002D6927" w:rsidP="00835259">
      <w:pPr>
        <w:pStyle w:val="Default"/>
        <w:numPr>
          <w:ilvl w:val="0"/>
          <w:numId w:val="22"/>
        </w:numPr>
        <w:ind w:left="426"/>
        <w:rPr>
          <w:rFonts w:ascii="Arial Narrow" w:hAnsi="Arial Narrow"/>
          <w:sz w:val="20"/>
          <w:szCs w:val="22"/>
        </w:rPr>
      </w:pPr>
      <w:r w:rsidRPr="00835259">
        <w:rPr>
          <w:rFonts w:ascii="Arial Narrow" w:hAnsi="Arial Narrow"/>
          <w:sz w:val="20"/>
          <w:szCs w:val="22"/>
        </w:rPr>
        <w:t>Spôsob oceňovania jednotlivýc</w:t>
      </w:r>
      <w:r w:rsidR="00835259" w:rsidRPr="00835259">
        <w:rPr>
          <w:rFonts w:ascii="Arial Narrow" w:hAnsi="Arial Narrow"/>
          <w:sz w:val="20"/>
          <w:szCs w:val="22"/>
        </w:rPr>
        <w:t>h položiek majetku a záväzkov</w:t>
      </w:r>
      <w:r w:rsidRPr="00835259">
        <w:rPr>
          <w:rFonts w:ascii="Arial Narrow" w:hAnsi="Arial Narrow"/>
          <w:sz w:val="20"/>
          <w:szCs w:val="22"/>
        </w:rPr>
        <w:t xml:space="preserve">: </w:t>
      </w:r>
    </w:p>
    <w:p w:rsidR="00251817" w:rsidRPr="00251817" w:rsidRDefault="00251817" w:rsidP="00251817">
      <w:pPr>
        <w:pStyle w:val="Default"/>
        <w:numPr>
          <w:ilvl w:val="0"/>
          <w:numId w:val="33"/>
        </w:numPr>
        <w:rPr>
          <w:rFonts w:ascii="Arial Narrow" w:hAnsi="Arial Narrow"/>
          <w:sz w:val="20"/>
          <w:szCs w:val="22"/>
        </w:rPr>
      </w:pPr>
      <w:r w:rsidRPr="00251817">
        <w:rPr>
          <w:rFonts w:ascii="Arial Narrow" w:hAnsi="Arial Narrow"/>
          <w:sz w:val="20"/>
          <w:szCs w:val="22"/>
        </w:rPr>
        <w:t xml:space="preserve">Dlhodobý </w:t>
      </w:r>
      <w:r>
        <w:rPr>
          <w:rFonts w:ascii="Arial Narrow" w:hAnsi="Arial Narrow"/>
          <w:sz w:val="20"/>
          <w:szCs w:val="22"/>
        </w:rPr>
        <w:t>ne</w:t>
      </w:r>
      <w:r w:rsidRPr="00251817">
        <w:rPr>
          <w:rFonts w:ascii="Arial Narrow" w:hAnsi="Arial Narrow"/>
          <w:sz w:val="20"/>
          <w:szCs w:val="22"/>
        </w:rPr>
        <w:t xml:space="preserve">hmotný </w:t>
      </w:r>
      <w:r>
        <w:rPr>
          <w:rFonts w:ascii="Arial Narrow" w:hAnsi="Arial Narrow"/>
          <w:sz w:val="20"/>
          <w:szCs w:val="22"/>
        </w:rPr>
        <w:t xml:space="preserve">majetok, </w:t>
      </w:r>
      <w:r w:rsidRPr="00251817">
        <w:rPr>
          <w:rFonts w:ascii="Arial Narrow" w:hAnsi="Arial Narrow"/>
          <w:sz w:val="20"/>
          <w:szCs w:val="22"/>
        </w:rPr>
        <w:t>dlhodobý hmotný majetok</w:t>
      </w:r>
      <w:r>
        <w:rPr>
          <w:rFonts w:ascii="Arial Narrow" w:hAnsi="Arial Narrow"/>
          <w:sz w:val="20"/>
          <w:szCs w:val="22"/>
        </w:rPr>
        <w:t xml:space="preserve"> a dlhodobý finančný majetok</w:t>
      </w:r>
    </w:p>
    <w:p w:rsidR="00835259" w:rsidRPr="00213E51" w:rsidRDefault="00835259" w:rsidP="00251817">
      <w:pPr>
        <w:pStyle w:val="Default"/>
        <w:ind w:left="709"/>
        <w:rPr>
          <w:rFonts w:ascii="Arial Narrow" w:hAnsi="Arial Narrow"/>
          <w:sz w:val="20"/>
          <w:szCs w:val="22"/>
        </w:rPr>
      </w:pPr>
      <w:r w:rsidRPr="00251817">
        <w:rPr>
          <w:rFonts w:ascii="Arial Narrow" w:hAnsi="Arial Narrow"/>
          <w:sz w:val="20"/>
          <w:szCs w:val="22"/>
        </w:rPr>
        <w:t xml:space="preserve">Dlhodobý </w:t>
      </w:r>
      <w:r w:rsidR="007E095E" w:rsidRPr="00251817">
        <w:rPr>
          <w:rFonts w:ascii="Arial Narrow" w:hAnsi="Arial Narrow"/>
          <w:sz w:val="20"/>
          <w:szCs w:val="22"/>
        </w:rPr>
        <w:t xml:space="preserve">hmotný a dlhodobý nehmotný </w:t>
      </w:r>
      <w:r w:rsidRPr="00251817">
        <w:rPr>
          <w:rFonts w:ascii="Arial Narrow" w:hAnsi="Arial Narrow"/>
          <w:sz w:val="20"/>
          <w:szCs w:val="22"/>
        </w:rPr>
        <w:t>majetok</w:t>
      </w:r>
      <w:r w:rsidRPr="00213E51">
        <w:rPr>
          <w:rFonts w:ascii="Arial Narrow" w:hAnsi="Arial Narrow"/>
          <w:sz w:val="20"/>
          <w:szCs w:val="22"/>
        </w:rPr>
        <w:t xml:space="preserve"> nakupovaný sa oceňuje obstarávacou cenou, ktorá zahŕňa cenu obstarania a náklady súvisiace s obstaraním (clo, prepravu, montáž, poistné a pod.). </w:t>
      </w:r>
    </w:p>
    <w:p w:rsidR="00835259" w:rsidRPr="00213E51" w:rsidRDefault="00835259" w:rsidP="00251817">
      <w:pPr>
        <w:pStyle w:val="Default"/>
        <w:ind w:left="709"/>
        <w:rPr>
          <w:rFonts w:ascii="Arial Narrow" w:hAnsi="Arial Narrow"/>
          <w:sz w:val="20"/>
          <w:szCs w:val="22"/>
        </w:rPr>
      </w:pPr>
      <w:r w:rsidRPr="00213E51">
        <w:rPr>
          <w:rFonts w:ascii="Arial Narrow" w:hAnsi="Arial Narrow"/>
          <w:sz w:val="20"/>
          <w:szCs w:val="22"/>
        </w:rPr>
        <w:t>Súčasťou obstarávacej ceny dlhodobého hmotného majetku nie sú úroky z </w:t>
      </w:r>
      <w:r w:rsidR="007E095E">
        <w:rPr>
          <w:rFonts w:ascii="Arial Narrow" w:hAnsi="Arial Narrow"/>
          <w:sz w:val="20"/>
          <w:szCs w:val="22"/>
        </w:rPr>
        <w:t>úverov</w:t>
      </w:r>
      <w:r w:rsidRPr="00213E51">
        <w:rPr>
          <w:rFonts w:ascii="Arial Narrow" w:hAnsi="Arial Narrow"/>
          <w:sz w:val="20"/>
          <w:szCs w:val="22"/>
        </w:rPr>
        <w:t xml:space="preserve"> ani realizované kurzové rozdiely, ktoré vznikli do momentu uvedenia dlhodobého majetku do používania.</w:t>
      </w:r>
      <w:r w:rsidR="00F94D71">
        <w:rPr>
          <w:rFonts w:ascii="Arial Narrow" w:hAnsi="Arial Narrow"/>
          <w:sz w:val="20"/>
          <w:szCs w:val="22"/>
        </w:rPr>
        <w:t xml:space="preserve"> </w:t>
      </w:r>
      <w:r w:rsidRPr="00213E51">
        <w:rPr>
          <w:rFonts w:ascii="Arial Narrow" w:hAnsi="Arial Narrow"/>
          <w:sz w:val="20"/>
          <w:szCs w:val="22"/>
        </w:rPr>
        <w:t>Odpisy dlhodobého hmotného majetku sú stanovené vychádzajúc z predpokladanej doby jeho používania a predpokladaného priebehu jeho opotrebenia. Odpisovať sa začína v mesiaci uvedenia dlhodobého majetku do používania. Drobný dlhodobý hmotný majetok, ktorého obstarávacia cena je 1 700 EUR a nižšia, sa odpisuje jednorazovo pri uvedení do používania.</w:t>
      </w:r>
    </w:p>
    <w:p w:rsidR="00835259" w:rsidRPr="00213E51" w:rsidRDefault="00835259" w:rsidP="00251817">
      <w:pPr>
        <w:pStyle w:val="Default"/>
        <w:ind w:left="993"/>
        <w:rPr>
          <w:rFonts w:ascii="Arial Narrow" w:hAnsi="Arial Narrow" w:cs="Times New Roman"/>
          <w:sz w:val="20"/>
          <w:szCs w:val="22"/>
        </w:rPr>
      </w:pPr>
      <w:r w:rsidRPr="00213E51">
        <w:rPr>
          <w:rFonts w:ascii="Arial Narrow" w:hAnsi="Arial Narrow" w:cs="Times New Roman"/>
          <w:sz w:val="20"/>
          <w:szCs w:val="22"/>
        </w:rPr>
        <w:t>Podnik ne</w:t>
      </w:r>
      <w:r w:rsidR="00041A32">
        <w:rPr>
          <w:rFonts w:ascii="Arial Narrow" w:hAnsi="Arial Narrow" w:cs="Times New Roman"/>
          <w:sz w:val="20"/>
          <w:szCs w:val="22"/>
        </w:rPr>
        <w:t xml:space="preserve">nakupoval </w:t>
      </w:r>
      <w:r w:rsidRPr="00213E51">
        <w:rPr>
          <w:rFonts w:ascii="Arial Narrow" w:hAnsi="Arial Narrow" w:cs="Times New Roman"/>
          <w:sz w:val="20"/>
          <w:szCs w:val="22"/>
        </w:rPr>
        <w:t>dlhodobý majetok ani netvoril žiadny dlhodobý majetok vlastnou činnosťou.</w:t>
      </w:r>
    </w:p>
    <w:p w:rsidR="00251817" w:rsidRPr="00251817" w:rsidRDefault="00251817" w:rsidP="00251817">
      <w:pPr>
        <w:pStyle w:val="Default"/>
        <w:numPr>
          <w:ilvl w:val="0"/>
          <w:numId w:val="33"/>
        </w:numPr>
        <w:rPr>
          <w:rFonts w:ascii="Arial Narrow" w:hAnsi="Arial Narrow"/>
          <w:sz w:val="20"/>
          <w:szCs w:val="22"/>
        </w:rPr>
      </w:pPr>
      <w:r w:rsidRPr="00251817">
        <w:rPr>
          <w:rFonts w:ascii="Arial Narrow" w:hAnsi="Arial Narrow"/>
          <w:sz w:val="20"/>
          <w:szCs w:val="22"/>
        </w:rPr>
        <w:t>Zásoby</w:t>
      </w:r>
    </w:p>
    <w:p w:rsidR="00835259" w:rsidRPr="00251817" w:rsidRDefault="00F94D71" w:rsidP="00251817">
      <w:pPr>
        <w:pStyle w:val="Default"/>
        <w:ind w:left="709"/>
        <w:rPr>
          <w:rFonts w:ascii="Arial Narrow" w:hAnsi="Arial Narrow"/>
          <w:sz w:val="20"/>
          <w:szCs w:val="22"/>
        </w:rPr>
      </w:pPr>
      <w:r w:rsidRPr="00251817">
        <w:rPr>
          <w:rFonts w:ascii="Arial Narrow" w:hAnsi="Arial Narrow"/>
          <w:sz w:val="20"/>
          <w:szCs w:val="22"/>
        </w:rPr>
        <w:t>N</w:t>
      </w:r>
      <w:r w:rsidR="00835259" w:rsidRPr="00251817">
        <w:rPr>
          <w:rFonts w:ascii="Arial Narrow" w:hAnsi="Arial Narrow"/>
          <w:sz w:val="20"/>
          <w:szCs w:val="22"/>
        </w:rPr>
        <w:t>akupova</w:t>
      </w:r>
      <w:r w:rsidRPr="00251817">
        <w:rPr>
          <w:rFonts w:ascii="Arial Narrow" w:hAnsi="Arial Narrow"/>
          <w:sz w:val="20"/>
          <w:szCs w:val="22"/>
        </w:rPr>
        <w:t>né</w:t>
      </w:r>
      <w:r w:rsidR="00835259" w:rsidRPr="00251817">
        <w:rPr>
          <w:rFonts w:ascii="Arial Narrow" w:hAnsi="Arial Narrow"/>
          <w:sz w:val="20"/>
          <w:szCs w:val="22"/>
        </w:rPr>
        <w:t xml:space="preserve"> zásoby</w:t>
      </w:r>
      <w:r w:rsidRPr="00251817">
        <w:rPr>
          <w:rFonts w:ascii="Arial Narrow" w:hAnsi="Arial Narrow"/>
          <w:sz w:val="20"/>
          <w:szCs w:val="22"/>
        </w:rPr>
        <w:t xml:space="preserve"> rovnakého druhu sú na sklad účtované v o</w:t>
      </w:r>
      <w:r w:rsidR="00835259" w:rsidRPr="00251817">
        <w:rPr>
          <w:rFonts w:ascii="Arial Narrow" w:hAnsi="Arial Narrow"/>
          <w:sz w:val="20"/>
          <w:szCs w:val="22"/>
        </w:rPr>
        <w:t>bstarávac</w:t>
      </w:r>
      <w:r w:rsidRPr="00251817">
        <w:rPr>
          <w:rFonts w:ascii="Arial Narrow" w:hAnsi="Arial Narrow"/>
          <w:sz w:val="20"/>
          <w:szCs w:val="22"/>
        </w:rPr>
        <w:t xml:space="preserve">ích cenách. Zásoby obstarané bezodplatne, nájdené (prebytky zásob) sa ocenia reálnou hodnotou. Toto ocenenie zásob sa upravuje o zníženie hodnoty zásob (tvorbou opravnej položky) zistené inventarizáciou. </w:t>
      </w:r>
      <w:r w:rsidR="00835259" w:rsidRPr="00251817">
        <w:rPr>
          <w:rFonts w:ascii="Arial Narrow" w:hAnsi="Arial Narrow"/>
          <w:sz w:val="20"/>
          <w:szCs w:val="22"/>
        </w:rPr>
        <w:t>Pri vyskladnení zásob sa používal vážený aritmetický priemer z obstarávacích cien.</w:t>
      </w:r>
    </w:p>
    <w:p w:rsidR="00251817" w:rsidRPr="00251817" w:rsidRDefault="00251817" w:rsidP="00251817">
      <w:pPr>
        <w:pStyle w:val="Default"/>
        <w:numPr>
          <w:ilvl w:val="0"/>
          <w:numId w:val="33"/>
        </w:numPr>
        <w:rPr>
          <w:rFonts w:ascii="Arial Narrow" w:hAnsi="Arial Narrow"/>
          <w:sz w:val="20"/>
          <w:szCs w:val="22"/>
        </w:rPr>
      </w:pPr>
      <w:r w:rsidRPr="00251817">
        <w:rPr>
          <w:rFonts w:ascii="Arial Narrow" w:hAnsi="Arial Narrow"/>
          <w:sz w:val="20"/>
          <w:szCs w:val="22"/>
        </w:rPr>
        <w:t>Pohľadávky</w:t>
      </w:r>
    </w:p>
    <w:p w:rsidR="00251817" w:rsidRPr="00251817" w:rsidRDefault="00835259" w:rsidP="00251817">
      <w:pPr>
        <w:pStyle w:val="Default"/>
        <w:ind w:left="709"/>
        <w:rPr>
          <w:rFonts w:ascii="Arial Narrow" w:hAnsi="Arial Narrow"/>
          <w:sz w:val="20"/>
          <w:szCs w:val="22"/>
        </w:rPr>
      </w:pPr>
      <w:r w:rsidRPr="00251817">
        <w:rPr>
          <w:rFonts w:ascii="Arial Narrow" w:hAnsi="Arial Narrow"/>
          <w:sz w:val="20"/>
          <w:szCs w:val="22"/>
        </w:rPr>
        <w:t xml:space="preserve">Pohľadávky </w:t>
      </w:r>
      <w:r w:rsidR="00F94D71" w:rsidRPr="00251817">
        <w:rPr>
          <w:rFonts w:ascii="Arial Narrow" w:hAnsi="Arial Narrow"/>
          <w:sz w:val="20"/>
          <w:szCs w:val="22"/>
        </w:rPr>
        <w:t xml:space="preserve">sa </w:t>
      </w:r>
      <w:r w:rsidRPr="00251817">
        <w:rPr>
          <w:rFonts w:ascii="Arial Narrow" w:hAnsi="Arial Narrow"/>
          <w:sz w:val="20"/>
          <w:szCs w:val="22"/>
        </w:rPr>
        <w:t>pri ich vzniku oceňujú ich menovitou hodnotou.</w:t>
      </w:r>
      <w:r w:rsidR="00F94D71" w:rsidRPr="00251817">
        <w:rPr>
          <w:rFonts w:ascii="Arial Narrow" w:hAnsi="Arial Narrow"/>
          <w:sz w:val="20"/>
          <w:szCs w:val="22"/>
        </w:rPr>
        <w:t xml:space="preserve"> Postúpené pohľadávky a pohľadávky nadobudnuté vkladom do základného imania sa oceňujú obstarávacou cenou vrátane nákladov súvisiacich s obstaraním. Toto ocenenie sa znižuje tvorbou opravnej položky. </w:t>
      </w:r>
    </w:p>
    <w:p w:rsidR="00835259" w:rsidRPr="00251817" w:rsidRDefault="00F94D71" w:rsidP="00251817">
      <w:pPr>
        <w:pStyle w:val="Default"/>
        <w:ind w:left="709" w:firstLine="284"/>
        <w:rPr>
          <w:rFonts w:ascii="Arial Narrow" w:hAnsi="Arial Narrow"/>
          <w:sz w:val="20"/>
          <w:szCs w:val="22"/>
        </w:rPr>
      </w:pPr>
      <w:r w:rsidRPr="00251817">
        <w:rPr>
          <w:rFonts w:ascii="Arial Narrow" w:hAnsi="Arial Narrow"/>
          <w:sz w:val="20"/>
          <w:szCs w:val="22"/>
        </w:rPr>
        <w:t xml:space="preserve">Spoločnosť v tomto zdaňovacom období </w:t>
      </w:r>
      <w:r w:rsidR="00E97BED">
        <w:rPr>
          <w:rFonts w:ascii="Arial Narrow" w:hAnsi="Arial Narrow"/>
          <w:sz w:val="20"/>
          <w:szCs w:val="22"/>
        </w:rPr>
        <w:t>ne</w:t>
      </w:r>
      <w:r w:rsidRPr="00251817">
        <w:rPr>
          <w:rFonts w:ascii="Arial Narrow" w:hAnsi="Arial Narrow"/>
          <w:sz w:val="20"/>
          <w:szCs w:val="22"/>
        </w:rPr>
        <w:t>tvorila opravné položky k pohľadávkam.</w:t>
      </w:r>
    </w:p>
    <w:p w:rsidR="00251817" w:rsidRPr="00251817" w:rsidRDefault="00251817" w:rsidP="00251817">
      <w:pPr>
        <w:pStyle w:val="Default"/>
        <w:numPr>
          <w:ilvl w:val="0"/>
          <w:numId w:val="33"/>
        </w:numPr>
        <w:rPr>
          <w:rFonts w:ascii="Arial Narrow" w:hAnsi="Arial Narrow"/>
          <w:sz w:val="20"/>
          <w:szCs w:val="22"/>
        </w:rPr>
      </w:pPr>
      <w:r w:rsidRPr="00251817">
        <w:rPr>
          <w:rFonts w:ascii="Arial Narrow" w:hAnsi="Arial Narrow"/>
          <w:sz w:val="20"/>
          <w:szCs w:val="22"/>
        </w:rPr>
        <w:t>Krátkodobý finančný majetok</w:t>
      </w:r>
    </w:p>
    <w:p w:rsidR="00835259" w:rsidRPr="00251817" w:rsidRDefault="00835259" w:rsidP="00251817">
      <w:pPr>
        <w:pStyle w:val="Default"/>
        <w:ind w:left="709"/>
        <w:rPr>
          <w:rFonts w:ascii="Arial Narrow" w:hAnsi="Arial Narrow"/>
          <w:sz w:val="20"/>
          <w:szCs w:val="22"/>
        </w:rPr>
      </w:pPr>
      <w:r w:rsidRPr="00251817">
        <w:rPr>
          <w:rFonts w:ascii="Arial Narrow" w:hAnsi="Arial Narrow"/>
          <w:sz w:val="20"/>
          <w:szCs w:val="22"/>
        </w:rPr>
        <w:t>Peňažné prostriedky a ceniny sa oceňujú ich menovitou hodnotou. Zníženie ich hodnoty sa vyjadruje opravnou položkou.</w:t>
      </w:r>
    </w:p>
    <w:p w:rsidR="00251817" w:rsidRPr="00251817" w:rsidRDefault="00251817" w:rsidP="00251817">
      <w:pPr>
        <w:pStyle w:val="Default"/>
        <w:ind w:left="709" w:firstLine="284"/>
        <w:rPr>
          <w:rFonts w:ascii="Arial Narrow" w:hAnsi="Arial Narrow"/>
          <w:sz w:val="20"/>
          <w:szCs w:val="22"/>
        </w:rPr>
      </w:pPr>
      <w:r w:rsidRPr="00251817">
        <w:rPr>
          <w:rFonts w:ascii="Arial Narrow" w:hAnsi="Arial Narrow"/>
          <w:sz w:val="20"/>
          <w:szCs w:val="22"/>
        </w:rPr>
        <w:t xml:space="preserve">Spoločnosť </w:t>
      </w:r>
      <w:r>
        <w:rPr>
          <w:rFonts w:ascii="Arial Narrow" w:hAnsi="Arial Narrow"/>
          <w:sz w:val="20"/>
          <w:szCs w:val="22"/>
        </w:rPr>
        <w:t>ne</w:t>
      </w:r>
      <w:r w:rsidRPr="00251817">
        <w:rPr>
          <w:rFonts w:ascii="Arial Narrow" w:hAnsi="Arial Narrow"/>
          <w:sz w:val="20"/>
          <w:szCs w:val="22"/>
        </w:rPr>
        <w:t>tvorila opravné položky k</w:t>
      </w:r>
      <w:r>
        <w:rPr>
          <w:rFonts w:ascii="Arial Narrow" w:hAnsi="Arial Narrow"/>
          <w:sz w:val="20"/>
          <w:szCs w:val="22"/>
        </w:rPr>
        <w:t> peňažným prostriedkom a ceninám</w:t>
      </w:r>
      <w:r w:rsidRPr="00251817">
        <w:rPr>
          <w:rFonts w:ascii="Arial Narrow" w:hAnsi="Arial Narrow"/>
          <w:sz w:val="20"/>
          <w:szCs w:val="22"/>
        </w:rPr>
        <w:t>.</w:t>
      </w:r>
    </w:p>
    <w:p w:rsidR="00251817" w:rsidRPr="00251817" w:rsidRDefault="00251817" w:rsidP="00251817">
      <w:pPr>
        <w:pStyle w:val="Default"/>
        <w:numPr>
          <w:ilvl w:val="0"/>
          <w:numId w:val="33"/>
        </w:numPr>
        <w:rPr>
          <w:rFonts w:ascii="Arial Narrow" w:hAnsi="Arial Narrow"/>
          <w:sz w:val="20"/>
          <w:szCs w:val="22"/>
        </w:rPr>
      </w:pPr>
      <w:r w:rsidRPr="00251817">
        <w:rPr>
          <w:rFonts w:ascii="Arial Narrow" w:hAnsi="Arial Narrow"/>
          <w:sz w:val="20"/>
          <w:szCs w:val="22"/>
        </w:rPr>
        <w:lastRenderedPageBreak/>
        <w:t>Záväzky vrátane rezerv, dlhopisov, pôžičiek a úverov</w:t>
      </w:r>
    </w:p>
    <w:p w:rsidR="00835259" w:rsidRPr="00251817" w:rsidRDefault="00251817" w:rsidP="00251817">
      <w:pPr>
        <w:pStyle w:val="Default"/>
        <w:ind w:left="709"/>
        <w:rPr>
          <w:rFonts w:ascii="Arial Narrow" w:hAnsi="Arial Narrow"/>
          <w:sz w:val="20"/>
          <w:szCs w:val="22"/>
        </w:rPr>
      </w:pPr>
      <w:r w:rsidRPr="00251817">
        <w:rPr>
          <w:rFonts w:ascii="Arial Narrow" w:hAnsi="Arial Narrow"/>
          <w:sz w:val="20"/>
          <w:szCs w:val="22"/>
        </w:rPr>
        <w:t>Spoločnosť tvorila r</w:t>
      </w:r>
      <w:r w:rsidR="00835259" w:rsidRPr="00251817">
        <w:rPr>
          <w:rFonts w:ascii="Arial Narrow" w:hAnsi="Arial Narrow"/>
          <w:sz w:val="20"/>
          <w:szCs w:val="22"/>
        </w:rPr>
        <w:t>ezerv</w:t>
      </w:r>
      <w:r w:rsidRPr="00251817">
        <w:rPr>
          <w:rFonts w:ascii="Arial Narrow" w:hAnsi="Arial Narrow"/>
          <w:sz w:val="20"/>
          <w:szCs w:val="22"/>
        </w:rPr>
        <w:t>u na zostavenie účtovnej závierky.</w:t>
      </w:r>
      <w:r w:rsidR="00835259" w:rsidRPr="00251817">
        <w:rPr>
          <w:rFonts w:ascii="Arial Narrow" w:hAnsi="Arial Narrow"/>
          <w:sz w:val="20"/>
          <w:szCs w:val="22"/>
        </w:rPr>
        <w:t xml:space="preserve"> Oceňujú</w:t>
      </w:r>
      <w:r w:rsidRPr="00251817">
        <w:rPr>
          <w:rFonts w:ascii="Arial Narrow" w:hAnsi="Arial Narrow"/>
          <w:sz w:val="20"/>
          <w:szCs w:val="22"/>
        </w:rPr>
        <w:t xml:space="preserve"> sa v očakávanej výške záväzku. </w:t>
      </w:r>
      <w:r w:rsidR="00835259" w:rsidRPr="00251817">
        <w:rPr>
          <w:rFonts w:ascii="Arial Narrow" w:hAnsi="Arial Narrow"/>
          <w:sz w:val="20"/>
          <w:szCs w:val="22"/>
        </w:rPr>
        <w:t xml:space="preserve">Záväzky pri ich vzniku sa oceňujú menovitou hodnotou. </w:t>
      </w:r>
      <w:r w:rsidRPr="00251817">
        <w:rPr>
          <w:rFonts w:ascii="Arial Narrow" w:hAnsi="Arial Narrow"/>
          <w:sz w:val="20"/>
          <w:szCs w:val="22"/>
        </w:rPr>
        <w:t>Záväzky pri ich prevzatí sa oceňujú obstarávacou cenou. Ak sa pri inventarizácii zistí, že suma záväzkov je iná ako ich výška v účtovníctve, uvedú sa záväzky v účtovníctve a v účtovnej závierke v tomto zistenom ocenení.</w:t>
      </w:r>
    </w:p>
    <w:p w:rsidR="00835259" w:rsidRPr="00213E51" w:rsidRDefault="00835259" w:rsidP="00835259">
      <w:pPr>
        <w:pStyle w:val="Default"/>
        <w:rPr>
          <w:rFonts w:ascii="Arial Narrow" w:hAnsi="Arial Narrow" w:cs="Times New Roman"/>
          <w:sz w:val="20"/>
          <w:szCs w:val="22"/>
        </w:rPr>
      </w:pPr>
    </w:p>
    <w:p w:rsidR="007E095E" w:rsidRDefault="00835259" w:rsidP="00835259">
      <w:pPr>
        <w:pStyle w:val="Default"/>
        <w:numPr>
          <w:ilvl w:val="0"/>
          <w:numId w:val="22"/>
        </w:numPr>
        <w:ind w:left="426"/>
        <w:rPr>
          <w:rFonts w:ascii="Arial Narrow" w:hAnsi="Arial Narrow"/>
          <w:sz w:val="20"/>
          <w:szCs w:val="22"/>
        </w:rPr>
      </w:pPr>
      <w:r w:rsidRPr="00835259">
        <w:rPr>
          <w:rFonts w:ascii="Arial Narrow" w:hAnsi="Arial Narrow"/>
          <w:sz w:val="20"/>
          <w:szCs w:val="22"/>
        </w:rPr>
        <w:t xml:space="preserve"> Spôsob zostavenia odpisového plánu pre jednotlivé druhy dlhodobého hmotného majetku a dlhodobého nehmotného majetku, pričom sa uvádza doba odpisovania, použité sadzby odpisov a odpisové metódy pri určení odpisov: </w:t>
      </w:r>
      <w:r>
        <w:rPr>
          <w:rFonts w:ascii="Arial Narrow" w:hAnsi="Arial Narrow"/>
          <w:sz w:val="20"/>
          <w:szCs w:val="22"/>
        </w:rPr>
        <w:t xml:space="preserve"> </w:t>
      </w:r>
    </w:p>
    <w:p w:rsidR="00835259" w:rsidRPr="00835259" w:rsidRDefault="00835259" w:rsidP="007E095E">
      <w:pPr>
        <w:pStyle w:val="Default"/>
        <w:ind w:left="426" w:firstLine="282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Spoločnosť nevlastnila dlhodobý majetok</w:t>
      </w:r>
      <w:r w:rsidR="007E095E">
        <w:rPr>
          <w:rFonts w:ascii="Arial Narrow" w:hAnsi="Arial Narrow"/>
          <w:sz w:val="20"/>
          <w:szCs w:val="22"/>
        </w:rPr>
        <w:t>, netvorila odpisový plán</w:t>
      </w:r>
      <w:r>
        <w:rPr>
          <w:rFonts w:ascii="Arial Narrow" w:hAnsi="Arial Narrow"/>
          <w:sz w:val="20"/>
          <w:szCs w:val="22"/>
        </w:rPr>
        <w:t>.</w:t>
      </w:r>
    </w:p>
    <w:p w:rsidR="00835259" w:rsidRDefault="00835259" w:rsidP="007E1480">
      <w:pPr>
        <w:pStyle w:val="Default"/>
      </w:pPr>
    </w:p>
    <w:p w:rsidR="007E095E" w:rsidRDefault="00CD21E2" w:rsidP="00CD21E2">
      <w:pPr>
        <w:pStyle w:val="Default"/>
        <w:numPr>
          <w:ilvl w:val="0"/>
          <w:numId w:val="22"/>
        </w:numPr>
        <w:ind w:left="426"/>
        <w:rPr>
          <w:rFonts w:ascii="Arial Narrow" w:hAnsi="Arial Narrow"/>
          <w:sz w:val="20"/>
          <w:szCs w:val="22"/>
        </w:rPr>
      </w:pPr>
      <w:r w:rsidRPr="00CD21E2">
        <w:rPr>
          <w:rFonts w:ascii="Arial Narrow" w:hAnsi="Arial Narrow"/>
          <w:sz w:val="20"/>
          <w:szCs w:val="22"/>
        </w:rPr>
        <w:t xml:space="preserve">Zmeny účtovných zásad a zmeny účtovných metód s uvedením dôvodu týchto zmien a vyčíslením ich vplyvu na finančnú hodnotu majetku, záväzkov, základného imania a výsledku hospodárenia účtovnej jednotky: </w:t>
      </w:r>
    </w:p>
    <w:p w:rsidR="00835259" w:rsidRPr="00CD21E2" w:rsidRDefault="00835259" w:rsidP="007E095E">
      <w:pPr>
        <w:pStyle w:val="Default"/>
        <w:ind w:left="426" w:firstLine="282"/>
        <w:rPr>
          <w:rFonts w:ascii="Arial Narrow" w:hAnsi="Arial Narrow"/>
          <w:sz w:val="20"/>
          <w:szCs w:val="22"/>
        </w:rPr>
      </w:pPr>
      <w:r w:rsidRPr="00CD21E2">
        <w:rPr>
          <w:rFonts w:ascii="Arial Narrow" w:hAnsi="Arial Narrow"/>
          <w:sz w:val="20"/>
          <w:szCs w:val="22"/>
        </w:rPr>
        <w:t xml:space="preserve">Účtovné metódy a všeobecné účtovné zásady boli účtovnou jednotkou konzistentne aplikované. </w:t>
      </w:r>
    </w:p>
    <w:p w:rsidR="00835259" w:rsidRPr="00213E51" w:rsidRDefault="00835259" w:rsidP="00835259">
      <w:pPr>
        <w:pStyle w:val="Default"/>
        <w:rPr>
          <w:rFonts w:ascii="Arial Narrow" w:hAnsi="Arial Narrow"/>
          <w:sz w:val="20"/>
          <w:szCs w:val="22"/>
        </w:rPr>
      </w:pPr>
    </w:p>
    <w:p w:rsidR="007E095E" w:rsidRDefault="002D6927" w:rsidP="00CD21E2">
      <w:pPr>
        <w:pStyle w:val="Default"/>
        <w:numPr>
          <w:ilvl w:val="0"/>
          <w:numId w:val="22"/>
        </w:numPr>
        <w:ind w:left="426"/>
        <w:rPr>
          <w:rFonts w:ascii="Arial Narrow" w:hAnsi="Arial Narrow"/>
          <w:sz w:val="20"/>
          <w:szCs w:val="22"/>
        </w:rPr>
      </w:pPr>
      <w:r w:rsidRPr="00CD21E2">
        <w:rPr>
          <w:rFonts w:ascii="Arial Narrow" w:hAnsi="Arial Narrow"/>
          <w:sz w:val="20"/>
          <w:szCs w:val="22"/>
        </w:rPr>
        <w:t xml:space="preserve">Informácie o dotáciách a ich oceňovanie v účtovníctve: </w:t>
      </w:r>
    </w:p>
    <w:p w:rsidR="00CD21E2" w:rsidRPr="00CD21E2" w:rsidRDefault="002D6927" w:rsidP="007E095E">
      <w:pPr>
        <w:pStyle w:val="Default"/>
        <w:ind w:left="426" w:firstLine="282"/>
        <w:rPr>
          <w:rFonts w:ascii="Arial Narrow" w:hAnsi="Arial Narrow"/>
          <w:sz w:val="20"/>
          <w:szCs w:val="22"/>
        </w:rPr>
      </w:pPr>
      <w:r w:rsidRPr="00CD21E2">
        <w:rPr>
          <w:rFonts w:ascii="Arial Narrow" w:hAnsi="Arial Narrow"/>
          <w:sz w:val="20"/>
          <w:szCs w:val="22"/>
        </w:rPr>
        <w:t xml:space="preserve">Spoločnosti neboli poskytnuté žiadne dotácie </w:t>
      </w:r>
    </w:p>
    <w:p w:rsidR="00CD21E2" w:rsidRDefault="00CD21E2" w:rsidP="007E1480">
      <w:pPr>
        <w:pStyle w:val="Default"/>
      </w:pPr>
    </w:p>
    <w:p w:rsidR="007E095E" w:rsidRDefault="002D6927" w:rsidP="00CD21E2">
      <w:pPr>
        <w:pStyle w:val="Default"/>
        <w:numPr>
          <w:ilvl w:val="0"/>
          <w:numId w:val="22"/>
        </w:numPr>
        <w:ind w:left="426"/>
        <w:rPr>
          <w:rFonts w:ascii="Arial Narrow" w:hAnsi="Arial Narrow"/>
          <w:sz w:val="20"/>
          <w:szCs w:val="22"/>
        </w:rPr>
      </w:pPr>
      <w:r w:rsidRPr="00CD21E2">
        <w:rPr>
          <w:rFonts w:ascii="Arial Narrow" w:hAnsi="Arial Narrow"/>
          <w:sz w:val="20"/>
          <w:szCs w:val="22"/>
        </w:rPr>
        <w:t xml:space="preserve">Informácie o účtovaní významných opráv chýb minulých účtovných období v bežnom účtovnom období s uvedením vplyvu na nerozdelený zisk minulých rokov alebo neuhradenú stratu minulých rokov; súčasne sa môže uviesť aj účtovanie nevýznamných chýb minulých účtovných období v bežnom účtovnom období s uvedením vplyvu na výsledok hospodárenia bežného účtovného obdobia: </w:t>
      </w:r>
      <w:r w:rsidR="00CD21E2">
        <w:rPr>
          <w:rFonts w:ascii="Arial Narrow" w:hAnsi="Arial Narrow"/>
          <w:sz w:val="20"/>
          <w:szCs w:val="22"/>
        </w:rPr>
        <w:t xml:space="preserve"> </w:t>
      </w:r>
    </w:p>
    <w:p w:rsidR="00CD21E2" w:rsidRPr="00CD21E2" w:rsidRDefault="00CD21E2" w:rsidP="007E095E">
      <w:pPr>
        <w:pStyle w:val="Default"/>
        <w:ind w:left="426" w:firstLine="282"/>
        <w:rPr>
          <w:rFonts w:ascii="Arial Narrow" w:hAnsi="Arial Narrow"/>
          <w:sz w:val="20"/>
          <w:szCs w:val="22"/>
        </w:rPr>
      </w:pPr>
      <w:r w:rsidRPr="00CD21E2">
        <w:rPr>
          <w:rFonts w:ascii="Arial Narrow" w:hAnsi="Arial Narrow"/>
          <w:sz w:val="20"/>
          <w:szCs w:val="22"/>
        </w:rPr>
        <w:t>Spoločnosť nevykonala žiadne opravy významných chýb minulých účtovných období.</w:t>
      </w:r>
    </w:p>
    <w:p w:rsidR="00CD21E2" w:rsidRDefault="00CD21E2" w:rsidP="00CD21E2"/>
    <w:p w:rsidR="00CD21E2" w:rsidRPr="00213E51" w:rsidRDefault="00CD21E2" w:rsidP="00CD21E2">
      <w:pPr>
        <w:pStyle w:val="Default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C. INFORMÁCIE, KTORÉ VYSVETĽUJÚ A DOPĹŇAJÚ </w:t>
      </w:r>
      <w:r w:rsidRPr="00213E51">
        <w:rPr>
          <w:rFonts w:ascii="Arial Narrow" w:hAnsi="Arial Narrow" w:cs="Times New Roman"/>
          <w:b/>
          <w:bCs/>
          <w:sz w:val="22"/>
          <w:szCs w:val="22"/>
        </w:rPr>
        <w:t>SÚVAH</w:t>
      </w:r>
      <w:r>
        <w:rPr>
          <w:rFonts w:ascii="Arial Narrow" w:hAnsi="Arial Narrow" w:cs="Times New Roman"/>
          <w:b/>
          <w:bCs/>
          <w:sz w:val="22"/>
          <w:szCs w:val="22"/>
        </w:rPr>
        <w:t>U A VÝKAZ ZISKOV A STRÁT</w:t>
      </w:r>
    </w:p>
    <w:p w:rsidR="00CD21E2" w:rsidRDefault="00CD21E2" w:rsidP="00CD21E2">
      <w:pPr>
        <w:pStyle w:val="Nzov"/>
        <w:keepNext w:val="0"/>
        <w:widowControl w:val="0"/>
        <w:spacing w:before="0" w:beforeAutospacing="0" w:after="0"/>
        <w:ind w:left="360"/>
        <w:jc w:val="left"/>
        <w:rPr>
          <w:sz w:val="20"/>
          <w:szCs w:val="22"/>
        </w:rPr>
      </w:pPr>
    </w:p>
    <w:p w:rsidR="00CD21E2" w:rsidRDefault="002D6927" w:rsidP="00CD21E2">
      <w:pPr>
        <w:pStyle w:val="Default"/>
        <w:numPr>
          <w:ilvl w:val="0"/>
          <w:numId w:val="27"/>
        </w:numPr>
        <w:rPr>
          <w:rFonts w:ascii="Arial Narrow" w:hAnsi="Arial Narrow"/>
          <w:sz w:val="20"/>
          <w:szCs w:val="22"/>
        </w:rPr>
      </w:pPr>
      <w:r w:rsidRPr="00CD21E2">
        <w:rPr>
          <w:rFonts w:ascii="Arial Narrow" w:hAnsi="Arial Narrow"/>
          <w:sz w:val="20"/>
          <w:szCs w:val="22"/>
        </w:rPr>
        <w:t xml:space="preserve">Informácia o sume a dôvodoch vzniku jednotlivých položiek nákladov alebo výnosov, ktoré majú výnimočný rozsah alebo výskyt, napríklad výnosy z predaja podniku alebo časti podniku, náklady z dôvodu predaja podniku alebo časti podniku, škody z dôvodu živelných pohrôm: </w:t>
      </w:r>
    </w:p>
    <w:p w:rsidR="00CD21E2" w:rsidRPr="00CD21E2" w:rsidRDefault="00CD21E2" w:rsidP="007E095E">
      <w:pPr>
        <w:pStyle w:val="Default"/>
        <w:ind w:left="360" w:firstLine="348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V spoločnosti nevznikli</w:t>
      </w:r>
      <w:r w:rsidR="002D6927" w:rsidRPr="00CD21E2">
        <w:rPr>
          <w:rFonts w:ascii="Arial Narrow" w:hAnsi="Arial Narrow"/>
          <w:sz w:val="20"/>
          <w:szCs w:val="22"/>
        </w:rPr>
        <w:t xml:space="preserve"> náklad</w:t>
      </w:r>
      <w:r>
        <w:rPr>
          <w:rFonts w:ascii="Arial Narrow" w:hAnsi="Arial Narrow"/>
          <w:sz w:val="20"/>
          <w:szCs w:val="22"/>
        </w:rPr>
        <w:t>y</w:t>
      </w:r>
      <w:r w:rsidR="002D6927" w:rsidRPr="00CD21E2">
        <w:rPr>
          <w:rFonts w:ascii="Arial Narrow" w:hAnsi="Arial Narrow"/>
          <w:sz w:val="20"/>
          <w:szCs w:val="22"/>
        </w:rPr>
        <w:t xml:space="preserve"> a</w:t>
      </w:r>
      <w:r>
        <w:rPr>
          <w:rFonts w:ascii="Arial Narrow" w:hAnsi="Arial Narrow"/>
          <w:sz w:val="20"/>
          <w:szCs w:val="22"/>
        </w:rPr>
        <w:t>ni</w:t>
      </w:r>
      <w:r w:rsidR="002D6927" w:rsidRPr="00CD21E2">
        <w:rPr>
          <w:rFonts w:ascii="Arial Narrow" w:hAnsi="Arial Narrow"/>
          <w:sz w:val="20"/>
          <w:szCs w:val="22"/>
        </w:rPr>
        <w:t xml:space="preserve"> výnos</w:t>
      </w:r>
      <w:r>
        <w:rPr>
          <w:rFonts w:ascii="Arial Narrow" w:hAnsi="Arial Narrow"/>
          <w:sz w:val="20"/>
          <w:szCs w:val="22"/>
        </w:rPr>
        <w:t>y , ktoré majú</w:t>
      </w:r>
      <w:r w:rsidR="002D6927" w:rsidRPr="00CD21E2">
        <w:rPr>
          <w:rFonts w:ascii="Arial Narrow" w:hAnsi="Arial Narrow"/>
          <w:sz w:val="20"/>
          <w:szCs w:val="22"/>
        </w:rPr>
        <w:t xml:space="preserve"> výnimočný rozsah alebo výskyt. </w:t>
      </w:r>
    </w:p>
    <w:p w:rsidR="00CD21E2" w:rsidRPr="00CD21E2" w:rsidRDefault="00CD21E2" w:rsidP="00CD21E2">
      <w:pPr>
        <w:pStyle w:val="Default"/>
        <w:ind w:left="426"/>
        <w:rPr>
          <w:rFonts w:ascii="Arial Narrow" w:hAnsi="Arial Narrow"/>
          <w:sz w:val="20"/>
          <w:szCs w:val="22"/>
        </w:rPr>
      </w:pPr>
    </w:p>
    <w:p w:rsidR="00CD21E2" w:rsidRDefault="002D6927" w:rsidP="00CD21E2">
      <w:pPr>
        <w:pStyle w:val="Default"/>
        <w:numPr>
          <w:ilvl w:val="0"/>
          <w:numId w:val="27"/>
        </w:numPr>
        <w:rPr>
          <w:rFonts w:ascii="Arial Narrow" w:hAnsi="Arial Narrow"/>
          <w:sz w:val="20"/>
          <w:szCs w:val="22"/>
        </w:rPr>
      </w:pPr>
      <w:r w:rsidRPr="00CD21E2">
        <w:rPr>
          <w:rFonts w:ascii="Arial Narrow" w:hAnsi="Arial Narrow"/>
          <w:sz w:val="20"/>
          <w:szCs w:val="22"/>
        </w:rPr>
        <w:t xml:space="preserve">Informácie o záväzkoch, a to: </w:t>
      </w:r>
    </w:p>
    <w:p w:rsidR="00CD21E2" w:rsidRDefault="002D6927" w:rsidP="00475B96">
      <w:pPr>
        <w:pStyle w:val="Default"/>
        <w:numPr>
          <w:ilvl w:val="1"/>
          <w:numId w:val="27"/>
        </w:numPr>
        <w:ind w:left="709"/>
        <w:rPr>
          <w:rFonts w:ascii="Arial Narrow" w:hAnsi="Arial Narrow"/>
          <w:sz w:val="20"/>
          <w:szCs w:val="22"/>
        </w:rPr>
      </w:pPr>
      <w:r w:rsidRPr="00CD21E2">
        <w:rPr>
          <w:rFonts w:ascii="Arial Narrow" w:hAnsi="Arial Narrow"/>
          <w:sz w:val="20"/>
          <w:szCs w:val="22"/>
        </w:rPr>
        <w:t xml:space="preserve">celkovej sume záväzkov so zostatkovou dobou splatnosti dlhšou ako </w:t>
      </w:r>
      <w:r w:rsidR="00CD21E2">
        <w:rPr>
          <w:rFonts w:ascii="Arial Narrow" w:hAnsi="Arial Narrow"/>
          <w:sz w:val="20"/>
          <w:szCs w:val="22"/>
        </w:rPr>
        <w:t>5</w:t>
      </w:r>
      <w:r w:rsidRPr="00CD21E2">
        <w:rPr>
          <w:rFonts w:ascii="Arial Narrow" w:hAnsi="Arial Narrow"/>
          <w:sz w:val="20"/>
          <w:szCs w:val="22"/>
        </w:rPr>
        <w:t xml:space="preserve"> rokov:</w:t>
      </w:r>
      <w:r w:rsidR="00CD21E2">
        <w:rPr>
          <w:rFonts w:ascii="Arial Narrow" w:hAnsi="Arial Narrow"/>
          <w:sz w:val="20"/>
          <w:szCs w:val="22"/>
        </w:rPr>
        <w:t xml:space="preserve"> </w:t>
      </w:r>
      <w:r w:rsidRPr="00CD21E2">
        <w:rPr>
          <w:rFonts w:ascii="Arial Narrow" w:hAnsi="Arial Narrow"/>
          <w:sz w:val="20"/>
          <w:szCs w:val="22"/>
        </w:rPr>
        <w:t xml:space="preserve"> </w:t>
      </w:r>
    </w:p>
    <w:p w:rsidR="00CD21E2" w:rsidRDefault="00CD21E2" w:rsidP="00CD21E2">
      <w:pPr>
        <w:pStyle w:val="Default"/>
        <w:ind w:left="1080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Spoločnosť nevykazuje záväzky so zostatkovou dobou splatnosti dlhšou ako 5 rokov.</w:t>
      </w:r>
    </w:p>
    <w:p w:rsidR="00CD21E2" w:rsidRDefault="002D6927" w:rsidP="00475B96">
      <w:pPr>
        <w:pStyle w:val="Default"/>
        <w:numPr>
          <w:ilvl w:val="1"/>
          <w:numId w:val="27"/>
        </w:numPr>
        <w:ind w:left="709"/>
        <w:rPr>
          <w:rFonts w:ascii="Arial Narrow" w:hAnsi="Arial Narrow"/>
          <w:sz w:val="20"/>
          <w:szCs w:val="22"/>
        </w:rPr>
      </w:pPr>
      <w:r w:rsidRPr="00CD21E2">
        <w:rPr>
          <w:rFonts w:ascii="Arial Narrow" w:hAnsi="Arial Narrow"/>
          <w:sz w:val="20"/>
          <w:szCs w:val="22"/>
        </w:rPr>
        <w:t xml:space="preserve">celkovej sume zabezpečených záväzkov, opis a spôsoby zabezpečenia záväzkov: </w:t>
      </w:r>
      <w:r w:rsidR="00CD21E2">
        <w:rPr>
          <w:rFonts w:ascii="Arial Narrow" w:hAnsi="Arial Narrow"/>
          <w:sz w:val="20"/>
          <w:szCs w:val="22"/>
        </w:rPr>
        <w:t xml:space="preserve"> </w:t>
      </w:r>
    </w:p>
    <w:p w:rsidR="00CD21E2" w:rsidRPr="00CD21E2" w:rsidRDefault="00CD21E2" w:rsidP="00CD21E2">
      <w:pPr>
        <w:pStyle w:val="Default"/>
        <w:ind w:left="1080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Spoločnosť nevykazuje zabezpečené záväzky.</w:t>
      </w:r>
    </w:p>
    <w:p w:rsidR="00CD21E2" w:rsidRDefault="00CD21E2" w:rsidP="00CD21E2">
      <w:pPr>
        <w:pStyle w:val="Default"/>
      </w:pPr>
    </w:p>
    <w:p w:rsidR="00475B96" w:rsidRDefault="002D6927" w:rsidP="00475B96">
      <w:pPr>
        <w:pStyle w:val="Default"/>
        <w:numPr>
          <w:ilvl w:val="0"/>
          <w:numId w:val="27"/>
        </w:numPr>
        <w:rPr>
          <w:rFonts w:ascii="Arial Narrow" w:hAnsi="Arial Narrow"/>
          <w:sz w:val="20"/>
          <w:szCs w:val="22"/>
        </w:rPr>
      </w:pPr>
      <w:r w:rsidRPr="00475B96">
        <w:rPr>
          <w:rFonts w:ascii="Arial Narrow" w:hAnsi="Arial Narrow"/>
          <w:sz w:val="20"/>
          <w:szCs w:val="22"/>
        </w:rPr>
        <w:t>I</w:t>
      </w:r>
      <w:r w:rsidR="00475B96">
        <w:rPr>
          <w:rFonts w:ascii="Arial Narrow" w:hAnsi="Arial Narrow"/>
          <w:sz w:val="20"/>
          <w:szCs w:val="22"/>
        </w:rPr>
        <w:t xml:space="preserve">nformácie o vlastných akciách </w:t>
      </w:r>
    </w:p>
    <w:p w:rsidR="00475B96" w:rsidRPr="00475B96" w:rsidRDefault="00475B96" w:rsidP="00475B96">
      <w:pPr>
        <w:pStyle w:val="Default"/>
        <w:ind w:left="360" w:firstLine="348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S</w:t>
      </w:r>
      <w:r w:rsidR="002D6927" w:rsidRPr="00475B96">
        <w:rPr>
          <w:rFonts w:ascii="Arial Narrow" w:hAnsi="Arial Narrow"/>
          <w:sz w:val="20"/>
          <w:szCs w:val="22"/>
        </w:rPr>
        <w:t xml:space="preserve">poločnosť </w:t>
      </w:r>
      <w:r>
        <w:rPr>
          <w:rFonts w:ascii="Arial Narrow" w:hAnsi="Arial Narrow"/>
          <w:sz w:val="20"/>
          <w:szCs w:val="22"/>
        </w:rPr>
        <w:t>nevykazuje vlastné</w:t>
      </w:r>
      <w:r w:rsidRPr="00475B96">
        <w:rPr>
          <w:rFonts w:ascii="Arial Narrow" w:hAnsi="Arial Narrow"/>
          <w:sz w:val="20"/>
          <w:szCs w:val="22"/>
        </w:rPr>
        <w:t xml:space="preserve"> akcie</w:t>
      </w:r>
      <w:r w:rsidR="007E095E">
        <w:rPr>
          <w:rFonts w:ascii="Arial Narrow" w:hAnsi="Arial Narrow"/>
          <w:sz w:val="20"/>
          <w:szCs w:val="22"/>
        </w:rPr>
        <w:t>.</w:t>
      </w:r>
    </w:p>
    <w:p w:rsidR="00475B96" w:rsidRDefault="00475B96" w:rsidP="00CD21E2">
      <w:pPr>
        <w:pStyle w:val="Default"/>
      </w:pPr>
    </w:p>
    <w:p w:rsidR="00475B96" w:rsidRPr="00475B96" w:rsidRDefault="002D6927" w:rsidP="00475B96">
      <w:pPr>
        <w:pStyle w:val="Default"/>
        <w:numPr>
          <w:ilvl w:val="0"/>
          <w:numId w:val="27"/>
        </w:numPr>
        <w:rPr>
          <w:rFonts w:ascii="Arial Narrow" w:hAnsi="Arial Narrow"/>
          <w:sz w:val="20"/>
          <w:szCs w:val="22"/>
        </w:rPr>
      </w:pPr>
      <w:r w:rsidRPr="00475B96">
        <w:rPr>
          <w:rFonts w:ascii="Arial Narrow" w:hAnsi="Arial Narrow"/>
          <w:sz w:val="20"/>
          <w:szCs w:val="22"/>
        </w:rPr>
        <w:t xml:space="preserve">Informácie o orgánoch účtovnej jednotky, a to: </w:t>
      </w:r>
    </w:p>
    <w:p w:rsidR="00475B96" w:rsidRDefault="002D6927" w:rsidP="00475B96">
      <w:pPr>
        <w:pStyle w:val="Default"/>
        <w:numPr>
          <w:ilvl w:val="0"/>
          <w:numId w:val="30"/>
        </w:numPr>
        <w:rPr>
          <w:rFonts w:ascii="Arial Narrow" w:hAnsi="Arial Narrow"/>
          <w:sz w:val="20"/>
          <w:szCs w:val="22"/>
        </w:rPr>
      </w:pPr>
      <w:r w:rsidRPr="00475B96">
        <w:rPr>
          <w:rFonts w:ascii="Arial Narrow" w:hAnsi="Arial Narrow"/>
          <w:sz w:val="20"/>
          <w:szCs w:val="22"/>
        </w:rPr>
        <w:t xml:space="preserve">výške jednotlivých druhov záruk alebo iných zabezpečení poskytnutých pre členov štatutárneho orgánu, dozorného orgánu a iného orgánu účtovnej jednotky, a to v členení za jednotlivé orgány: </w:t>
      </w:r>
    </w:p>
    <w:p w:rsidR="00475B96" w:rsidRPr="009905B6" w:rsidRDefault="009905B6" w:rsidP="009905B6">
      <w:pPr>
        <w:pStyle w:val="Default"/>
        <w:ind w:left="1134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Spoločnosť neeviduje.</w:t>
      </w:r>
    </w:p>
    <w:p w:rsidR="00475B96" w:rsidRDefault="002D6927" w:rsidP="00475B96">
      <w:pPr>
        <w:pStyle w:val="Default"/>
        <w:numPr>
          <w:ilvl w:val="0"/>
          <w:numId w:val="30"/>
        </w:numPr>
        <w:rPr>
          <w:rFonts w:ascii="Arial Narrow" w:hAnsi="Arial Narrow"/>
          <w:sz w:val="20"/>
          <w:szCs w:val="22"/>
        </w:rPr>
      </w:pPr>
      <w:r w:rsidRPr="00475B96">
        <w:rPr>
          <w:rFonts w:ascii="Arial Narrow" w:hAnsi="Arial Narrow"/>
          <w:sz w:val="20"/>
          <w:szCs w:val="22"/>
        </w:rPr>
        <w:t xml:space="preserve">pôžičkách poskytnutých členom štatutárneho orgánu, dozorného orgánu a iného orgánu účtovnej jednotky a to - celková suma poskytnutých pôžičiek k poslednému dňu účtovného obdobia v členení za jednotlivé orgány a celková suma splatených pôžičiek k poslednému dňu účtovného obdobia v členení za jednotlivé orgány a celková suma odpustených pôžičiek a odpísaných pôžičiek k poslednému dňu účtovného obdobia v členení za jednotlivé orgány: </w:t>
      </w:r>
    </w:p>
    <w:p w:rsidR="00475B96" w:rsidRPr="00475B96" w:rsidRDefault="002D6927" w:rsidP="00475B96">
      <w:pPr>
        <w:pStyle w:val="Default"/>
        <w:ind w:left="720" w:firstLine="414"/>
        <w:rPr>
          <w:rFonts w:ascii="Arial Narrow" w:hAnsi="Arial Narrow"/>
          <w:sz w:val="20"/>
          <w:szCs w:val="22"/>
        </w:rPr>
      </w:pPr>
      <w:r w:rsidRPr="00475B96">
        <w:rPr>
          <w:rFonts w:ascii="Arial Narrow" w:hAnsi="Arial Narrow"/>
          <w:sz w:val="20"/>
          <w:szCs w:val="22"/>
        </w:rPr>
        <w:t xml:space="preserve">Spoločnosť neposkytla žiadne pôžičky </w:t>
      </w:r>
    </w:p>
    <w:p w:rsidR="00475B96" w:rsidRDefault="002D6927" w:rsidP="00475B96">
      <w:pPr>
        <w:pStyle w:val="Default"/>
        <w:numPr>
          <w:ilvl w:val="0"/>
          <w:numId w:val="30"/>
        </w:numPr>
        <w:rPr>
          <w:rFonts w:ascii="Arial Narrow" w:hAnsi="Arial Narrow"/>
          <w:sz w:val="20"/>
          <w:szCs w:val="22"/>
        </w:rPr>
      </w:pPr>
      <w:r w:rsidRPr="00475B96">
        <w:rPr>
          <w:rFonts w:ascii="Arial Narrow" w:hAnsi="Arial Narrow"/>
          <w:sz w:val="20"/>
          <w:szCs w:val="22"/>
        </w:rPr>
        <w:t xml:space="preserve">hlavných podmienkach, na základe ktorých im boli záruky alebo iné zabezpečenie a pôžičky poskytnuté; pri pôžičkách sa uvádzajú úrokové sadzby: </w:t>
      </w:r>
    </w:p>
    <w:p w:rsidR="009905B6" w:rsidRPr="00475B96" w:rsidRDefault="009905B6" w:rsidP="009905B6">
      <w:pPr>
        <w:pStyle w:val="Default"/>
        <w:ind w:left="1134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Spoločnosť neeviduje.</w:t>
      </w:r>
    </w:p>
    <w:p w:rsidR="00475B96" w:rsidRDefault="002D6927" w:rsidP="00475B96">
      <w:pPr>
        <w:pStyle w:val="Default"/>
        <w:numPr>
          <w:ilvl w:val="0"/>
          <w:numId w:val="30"/>
        </w:numPr>
        <w:rPr>
          <w:rFonts w:ascii="Arial Narrow" w:hAnsi="Arial Narrow"/>
          <w:sz w:val="20"/>
          <w:szCs w:val="22"/>
        </w:rPr>
      </w:pPr>
      <w:r w:rsidRPr="00475B96">
        <w:rPr>
          <w:rFonts w:ascii="Arial Narrow" w:hAnsi="Arial Narrow"/>
          <w:sz w:val="20"/>
          <w:szCs w:val="22"/>
        </w:rPr>
        <w:t xml:space="preserve">celkovej sume použitých finančných prostriedkov alebo iného plnenia na súkromné účely členmi štatutárneho orgánu, dozorného orgánu a iného orgánu účtovnej jednotky, ktoré je potrebné vyúčtovať: </w:t>
      </w:r>
    </w:p>
    <w:p w:rsidR="009905B6" w:rsidRDefault="009905B6" w:rsidP="009905B6">
      <w:pPr>
        <w:pStyle w:val="Default"/>
        <w:ind w:left="1134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Spoločnosť neeviduje.</w:t>
      </w:r>
    </w:p>
    <w:p w:rsidR="009905B6" w:rsidRPr="00475B96" w:rsidRDefault="009905B6" w:rsidP="009905B6">
      <w:pPr>
        <w:pStyle w:val="Default"/>
        <w:ind w:left="1134"/>
        <w:rPr>
          <w:rFonts w:ascii="Arial Narrow" w:hAnsi="Arial Narrow"/>
          <w:sz w:val="20"/>
          <w:szCs w:val="22"/>
        </w:rPr>
      </w:pPr>
    </w:p>
    <w:p w:rsidR="00475B96" w:rsidRPr="00475B96" w:rsidRDefault="002D6927" w:rsidP="00475B96">
      <w:pPr>
        <w:pStyle w:val="Default"/>
        <w:numPr>
          <w:ilvl w:val="0"/>
          <w:numId w:val="27"/>
        </w:numPr>
        <w:rPr>
          <w:rFonts w:ascii="Arial Narrow" w:hAnsi="Arial Narrow"/>
          <w:sz w:val="20"/>
          <w:szCs w:val="22"/>
        </w:rPr>
      </w:pPr>
      <w:r w:rsidRPr="00475B96">
        <w:rPr>
          <w:rFonts w:ascii="Arial Narrow" w:hAnsi="Arial Narrow"/>
          <w:sz w:val="20"/>
          <w:szCs w:val="22"/>
        </w:rPr>
        <w:t xml:space="preserve">Informácie o povinnostiach účtovnej jednotky, a to: </w:t>
      </w:r>
    </w:p>
    <w:p w:rsidR="00475B96" w:rsidRDefault="002D6927" w:rsidP="00475B96">
      <w:pPr>
        <w:pStyle w:val="Default"/>
        <w:numPr>
          <w:ilvl w:val="0"/>
          <w:numId w:val="31"/>
        </w:numPr>
        <w:rPr>
          <w:rFonts w:ascii="Arial Narrow" w:hAnsi="Arial Narrow"/>
          <w:sz w:val="20"/>
          <w:szCs w:val="22"/>
        </w:rPr>
      </w:pPr>
      <w:r w:rsidRPr="00475B96">
        <w:rPr>
          <w:rFonts w:ascii="Arial Narrow" w:hAnsi="Arial Narrow"/>
          <w:sz w:val="20"/>
          <w:szCs w:val="22"/>
        </w:rPr>
        <w:t xml:space="preserve">celkovej sume finančných povinností, ktoré sa nevykazujú v súvahe, ale sú významné na posúdenie finančnej situácie účtovnej jednotky, napríklad povinnosti nájomcu vyplývajúce z operatívneho prenájmu, z uzatvorených </w:t>
      </w:r>
      <w:r w:rsidRPr="00475B96">
        <w:rPr>
          <w:rFonts w:ascii="Arial Narrow" w:hAnsi="Arial Narrow"/>
          <w:sz w:val="20"/>
          <w:szCs w:val="22"/>
        </w:rPr>
        <w:lastRenderedPageBreak/>
        <w:t xml:space="preserve">zmlúv na poskytnutie úveru alebo pôžičky, ktoré ešte neboli poskytnuté, finančné povinnosti vyplývajúce z licenčných a koncesionárskych zmlúv s uvedením sumy poplatku za celé zostávajúce obdobie platnosti zmluvy: </w:t>
      </w:r>
    </w:p>
    <w:p w:rsidR="00475B96" w:rsidRPr="00475B96" w:rsidRDefault="002D6927" w:rsidP="00475B96">
      <w:pPr>
        <w:pStyle w:val="Default"/>
        <w:ind w:left="1134"/>
        <w:rPr>
          <w:rFonts w:ascii="Arial Narrow" w:hAnsi="Arial Narrow"/>
          <w:sz w:val="20"/>
          <w:szCs w:val="22"/>
        </w:rPr>
      </w:pPr>
      <w:r w:rsidRPr="00475B96">
        <w:rPr>
          <w:rFonts w:ascii="Arial Narrow" w:hAnsi="Arial Narrow"/>
          <w:sz w:val="20"/>
          <w:szCs w:val="22"/>
        </w:rPr>
        <w:t xml:space="preserve">Spoločnosť neeviduje finančné povinnosti, ktoré sa nevykazujú v súvahe. </w:t>
      </w:r>
    </w:p>
    <w:p w:rsidR="00475B96" w:rsidRDefault="002D6927" w:rsidP="00475B96">
      <w:pPr>
        <w:pStyle w:val="Default"/>
        <w:numPr>
          <w:ilvl w:val="0"/>
          <w:numId w:val="31"/>
        </w:numPr>
        <w:rPr>
          <w:rFonts w:ascii="Arial Narrow" w:hAnsi="Arial Narrow"/>
          <w:sz w:val="20"/>
          <w:szCs w:val="22"/>
        </w:rPr>
      </w:pPr>
      <w:r w:rsidRPr="00475B96">
        <w:rPr>
          <w:rFonts w:ascii="Arial Narrow" w:hAnsi="Arial Narrow"/>
          <w:sz w:val="20"/>
          <w:szCs w:val="22"/>
        </w:rPr>
        <w:t xml:space="preserve">celkovej sume významných podmienených záväzkov, ktorými sa rozumie možná povinnosť, ktorá vznikla ako dôsledok minulej udalosti a ktorej existencia závisí od toho, či nastane alebo nenastane jedna alebo viac neistých udalostí v budúcnosti, ktorých vznik nezávisí od účtovnej jednotky, alebo existujúca povinnosť, ktorá vznikla ako dôsledok minulej udalosti, ale ktorá sa nevykazuje v súvahe, pretože nie je pravdepodobné, že na splnenie tejto povinnosti bude potrebný úbytok ekonomických úžitkov, alebo výška tejto povinnosti sa nedá spoľahlivo oceniť: </w:t>
      </w:r>
    </w:p>
    <w:p w:rsidR="00475B96" w:rsidRPr="00475B96" w:rsidRDefault="002D6927" w:rsidP="00475B96">
      <w:pPr>
        <w:pStyle w:val="Default"/>
        <w:ind w:left="1134"/>
        <w:rPr>
          <w:rFonts w:ascii="Arial Narrow" w:hAnsi="Arial Narrow"/>
          <w:sz w:val="20"/>
          <w:szCs w:val="22"/>
        </w:rPr>
      </w:pPr>
      <w:r w:rsidRPr="00475B96">
        <w:rPr>
          <w:rFonts w:ascii="Arial Narrow" w:hAnsi="Arial Narrow"/>
          <w:sz w:val="20"/>
          <w:szCs w:val="22"/>
        </w:rPr>
        <w:t xml:space="preserve">Spoločnosť neeviduje podmienkové záväzky. </w:t>
      </w:r>
    </w:p>
    <w:p w:rsidR="00475B96" w:rsidRDefault="002D6927" w:rsidP="00475B96">
      <w:pPr>
        <w:pStyle w:val="Default"/>
        <w:numPr>
          <w:ilvl w:val="0"/>
          <w:numId w:val="31"/>
        </w:numPr>
        <w:rPr>
          <w:rFonts w:ascii="Arial Narrow" w:hAnsi="Arial Narrow"/>
          <w:sz w:val="20"/>
          <w:szCs w:val="22"/>
        </w:rPr>
      </w:pPr>
      <w:r w:rsidRPr="00475B96">
        <w:rPr>
          <w:rFonts w:ascii="Arial Narrow" w:hAnsi="Arial Narrow"/>
          <w:sz w:val="20"/>
          <w:szCs w:val="22"/>
        </w:rPr>
        <w:t>opise významných finančných povinností a významných podmienených záväzkov</w:t>
      </w:r>
      <w:r w:rsidR="00475B96">
        <w:rPr>
          <w:rFonts w:ascii="Arial Narrow" w:hAnsi="Arial Narrow"/>
          <w:sz w:val="20"/>
          <w:szCs w:val="22"/>
        </w:rPr>
        <w:t>:</w:t>
      </w:r>
      <w:r w:rsidRPr="00475B96">
        <w:rPr>
          <w:rFonts w:ascii="Arial Narrow" w:hAnsi="Arial Narrow"/>
          <w:sz w:val="20"/>
          <w:szCs w:val="22"/>
        </w:rPr>
        <w:t xml:space="preserve"> </w:t>
      </w:r>
    </w:p>
    <w:p w:rsidR="00475B96" w:rsidRPr="00475B96" w:rsidRDefault="002D6927" w:rsidP="00475B96">
      <w:pPr>
        <w:pStyle w:val="Default"/>
        <w:ind w:left="1134"/>
        <w:rPr>
          <w:rFonts w:ascii="Arial Narrow" w:hAnsi="Arial Narrow"/>
          <w:sz w:val="20"/>
          <w:szCs w:val="22"/>
        </w:rPr>
      </w:pPr>
      <w:r w:rsidRPr="00475B96">
        <w:rPr>
          <w:rFonts w:ascii="Arial Narrow" w:hAnsi="Arial Narrow"/>
          <w:sz w:val="20"/>
          <w:szCs w:val="22"/>
        </w:rPr>
        <w:t xml:space="preserve">Spoločnosť neeviduje významné finančné povinnosti. </w:t>
      </w:r>
    </w:p>
    <w:p w:rsidR="00475B96" w:rsidRDefault="002D6927" w:rsidP="00475B96">
      <w:pPr>
        <w:pStyle w:val="Default"/>
        <w:numPr>
          <w:ilvl w:val="0"/>
          <w:numId w:val="31"/>
        </w:numPr>
        <w:rPr>
          <w:rFonts w:ascii="Arial Narrow" w:hAnsi="Arial Narrow"/>
          <w:sz w:val="20"/>
          <w:szCs w:val="22"/>
        </w:rPr>
      </w:pPr>
      <w:r w:rsidRPr="00475B96">
        <w:rPr>
          <w:rFonts w:ascii="Arial Narrow" w:hAnsi="Arial Narrow"/>
          <w:sz w:val="20"/>
          <w:szCs w:val="22"/>
        </w:rPr>
        <w:t xml:space="preserve">celkovej sume významných finančných povinností a významných podmienených záväzkoch voči dcérskej účtovnej jednotke a účtovnej jednotke s podstatným vplyvom: </w:t>
      </w:r>
    </w:p>
    <w:p w:rsidR="00475B96" w:rsidRPr="00475B96" w:rsidRDefault="009905B6" w:rsidP="00475B96">
      <w:pPr>
        <w:pStyle w:val="Default"/>
        <w:ind w:left="1134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Spoločnosť neeviduje.</w:t>
      </w:r>
    </w:p>
    <w:p w:rsidR="00475B96" w:rsidRDefault="002D6927" w:rsidP="00475B96">
      <w:pPr>
        <w:pStyle w:val="Default"/>
        <w:numPr>
          <w:ilvl w:val="0"/>
          <w:numId w:val="31"/>
        </w:numPr>
        <w:rPr>
          <w:rFonts w:ascii="Arial Narrow" w:hAnsi="Arial Narrow"/>
          <w:sz w:val="20"/>
          <w:szCs w:val="22"/>
        </w:rPr>
      </w:pPr>
      <w:r w:rsidRPr="00475B96">
        <w:rPr>
          <w:rFonts w:ascii="Arial Narrow" w:hAnsi="Arial Narrow"/>
          <w:sz w:val="20"/>
          <w:szCs w:val="22"/>
        </w:rPr>
        <w:t xml:space="preserve">opise významných povinností účtovnej jednotky vyplývajúcich z dôchodkových programov pre zamestnancov: </w:t>
      </w:r>
    </w:p>
    <w:p w:rsidR="00475B96" w:rsidRPr="00475B96" w:rsidRDefault="002D6927" w:rsidP="00475B96">
      <w:pPr>
        <w:pStyle w:val="Default"/>
        <w:ind w:left="1134"/>
        <w:rPr>
          <w:rFonts w:ascii="Arial Narrow" w:hAnsi="Arial Narrow"/>
          <w:sz w:val="20"/>
          <w:szCs w:val="22"/>
        </w:rPr>
      </w:pPr>
      <w:r w:rsidRPr="00475B96">
        <w:rPr>
          <w:rFonts w:ascii="Arial Narrow" w:hAnsi="Arial Narrow"/>
          <w:sz w:val="20"/>
          <w:szCs w:val="22"/>
        </w:rPr>
        <w:t xml:space="preserve">Spoločnosť neposkytla účasť na dôchodkovom programe pre zamestnancov. </w:t>
      </w:r>
    </w:p>
    <w:p w:rsidR="00475B96" w:rsidRPr="00475B96" w:rsidRDefault="00475B96" w:rsidP="00475B96">
      <w:pPr>
        <w:pStyle w:val="Default"/>
        <w:rPr>
          <w:rFonts w:ascii="Arial Narrow" w:hAnsi="Arial Narrow"/>
          <w:sz w:val="20"/>
          <w:szCs w:val="22"/>
        </w:rPr>
      </w:pPr>
    </w:p>
    <w:p w:rsidR="00475B96" w:rsidRDefault="002D6927" w:rsidP="00475B96">
      <w:pPr>
        <w:pStyle w:val="Default"/>
        <w:numPr>
          <w:ilvl w:val="0"/>
          <w:numId w:val="27"/>
        </w:numPr>
        <w:rPr>
          <w:rFonts w:ascii="Arial Narrow" w:hAnsi="Arial Narrow"/>
          <w:sz w:val="20"/>
          <w:szCs w:val="22"/>
        </w:rPr>
      </w:pPr>
      <w:r w:rsidRPr="00475B96">
        <w:rPr>
          <w:rFonts w:ascii="Arial Narrow" w:hAnsi="Arial Narrow"/>
          <w:sz w:val="20"/>
          <w:szCs w:val="22"/>
        </w:rPr>
        <w:t xml:space="preserve">Informácie o udelení výlučného práva alebo osobitného práva, ktorým sa udelilo právo poskytovať služby vo verejnom záujme, pričom sa uvádza náhrada za túto činnosť v akejkoľvek forme, a ak sa zároveň vykonávajú aj iné činnosti, uvádzajú sa aj informácie o všetkých formách prijatej náhrady, účtovných zásadách použitých pri prideľovaní nákladov a výnosov, všetkých druhoch činnosti účtovnej jednotky: </w:t>
      </w:r>
    </w:p>
    <w:p w:rsidR="007C7DDF" w:rsidRPr="00213E51" w:rsidRDefault="002D6927" w:rsidP="00475B96">
      <w:pPr>
        <w:pStyle w:val="Default"/>
        <w:ind w:left="709" w:hanging="1"/>
        <w:rPr>
          <w:rFonts w:ascii="Arial Narrow" w:hAnsi="Arial Narrow"/>
          <w:sz w:val="20"/>
          <w:szCs w:val="22"/>
        </w:rPr>
      </w:pPr>
      <w:r w:rsidRPr="00475B96">
        <w:rPr>
          <w:rFonts w:ascii="Arial Narrow" w:hAnsi="Arial Narrow"/>
          <w:sz w:val="20"/>
          <w:szCs w:val="22"/>
        </w:rPr>
        <w:t>Spoločnosti nebolo udelené výlučné právo alebo osobitného práva, ktorým sa udelilo právo poskytovať služby vo verejnom záujme</w:t>
      </w:r>
    </w:p>
    <w:sectPr w:rsidR="007C7DDF" w:rsidRPr="00213E51" w:rsidSect="009905B6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1CE" w:rsidRDefault="001531CE" w:rsidP="00107589">
      <w:pPr>
        <w:spacing w:after="0" w:line="240" w:lineRule="auto"/>
      </w:pPr>
      <w:r>
        <w:separator/>
      </w:r>
    </w:p>
  </w:endnote>
  <w:endnote w:type="continuationSeparator" w:id="0">
    <w:p w:rsidR="001531CE" w:rsidRDefault="001531CE" w:rsidP="001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610" w:rsidRPr="009905B6" w:rsidRDefault="00904610">
    <w:pPr>
      <w:pStyle w:val="Pta"/>
      <w:jc w:val="right"/>
      <w:rPr>
        <w:sz w:val="18"/>
        <w:szCs w:val="22"/>
      </w:rPr>
    </w:pPr>
    <w:r w:rsidRPr="009905B6">
      <w:rPr>
        <w:sz w:val="18"/>
        <w:szCs w:val="22"/>
      </w:rPr>
      <w:t xml:space="preserve">Strana </w:t>
    </w:r>
    <w:r w:rsidRPr="009905B6">
      <w:rPr>
        <w:sz w:val="18"/>
        <w:szCs w:val="22"/>
      </w:rPr>
      <w:fldChar w:fldCharType="begin"/>
    </w:r>
    <w:r w:rsidRPr="009905B6">
      <w:rPr>
        <w:sz w:val="18"/>
        <w:szCs w:val="22"/>
      </w:rPr>
      <w:instrText>PAGE   \* MERGEFORMAT</w:instrText>
    </w:r>
    <w:r w:rsidRPr="009905B6">
      <w:rPr>
        <w:sz w:val="18"/>
        <w:szCs w:val="22"/>
      </w:rPr>
      <w:fldChar w:fldCharType="separate"/>
    </w:r>
    <w:r w:rsidR="00E81328">
      <w:rPr>
        <w:noProof/>
        <w:sz w:val="18"/>
        <w:szCs w:val="22"/>
      </w:rPr>
      <w:t>6</w:t>
    </w:r>
    <w:r w:rsidRPr="009905B6">
      <w:rPr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1CE" w:rsidRDefault="001531CE" w:rsidP="00107589">
      <w:pPr>
        <w:spacing w:after="0" w:line="240" w:lineRule="auto"/>
      </w:pPr>
      <w:r>
        <w:separator/>
      </w:r>
    </w:p>
  </w:footnote>
  <w:footnote w:type="continuationSeparator" w:id="0">
    <w:p w:rsidR="001531CE" w:rsidRDefault="001531CE" w:rsidP="001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57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1"/>
      <w:gridCol w:w="1062"/>
      <w:gridCol w:w="461"/>
      <w:gridCol w:w="280"/>
      <w:gridCol w:w="280"/>
      <w:gridCol w:w="280"/>
      <w:gridCol w:w="280"/>
      <w:gridCol w:w="280"/>
      <w:gridCol w:w="280"/>
      <w:gridCol w:w="280"/>
      <w:gridCol w:w="280"/>
      <w:gridCol w:w="559"/>
      <w:gridCol w:w="246"/>
      <w:gridCol w:w="241"/>
      <w:gridCol w:w="241"/>
      <w:gridCol w:w="241"/>
      <w:gridCol w:w="241"/>
      <w:gridCol w:w="241"/>
      <w:gridCol w:w="280"/>
      <w:gridCol w:w="241"/>
      <w:gridCol w:w="241"/>
      <w:gridCol w:w="241"/>
    </w:tblGrid>
    <w:tr w:rsidR="007829AD" w:rsidRPr="00041A32" w:rsidTr="00E54C4D">
      <w:trPr>
        <w:trHeight w:val="330"/>
      </w:trPr>
      <w:tc>
        <w:tcPr>
          <w:tcW w:w="2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center"/>
          <w:hideMark/>
        </w:tcPr>
        <w:p w:rsidR="007829AD" w:rsidRPr="00041A32" w:rsidRDefault="007829AD" w:rsidP="00074EAF">
          <w:pPr>
            <w:spacing w:after="0" w:line="240" w:lineRule="auto"/>
            <w:rPr>
              <w:color w:val="000000"/>
              <w:sz w:val="20"/>
              <w:szCs w:val="22"/>
              <w:lang w:eastAsia="sk-SK"/>
            </w:rPr>
          </w:pPr>
          <w:r w:rsidRPr="00041A32">
            <w:rPr>
              <w:color w:val="000000"/>
              <w:sz w:val="20"/>
              <w:szCs w:val="22"/>
              <w:lang w:eastAsia="sk-SK"/>
            </w:rPr>
            <w:t xml:space="preserve">Poznámky </w:t>
          </w:r>
          <w:proofErr w:type="spellStart"/>
          <w:r w:rsidRPr="00041A32">
            <w:rPr>
              <w:color w:val="000000"/>
              <w:sz w:val="20"/>
              <w:szCs w:val="22"/>
              <w:lang w:eastAsia="sk-SK"/>
            </w:rPr>
            <w:t>Úč</w:t>
          </w:r>
          <w:proofErr w:type="spellEnd"/>
          <w:r w:rsidRPr="00041A32">
            <w:rPr>
              <w:color w:val="000000"/>
              <w:sz w:val="20"/>
              <w:szCs w:val="22"/>
              <w:lang w:eastAsia="sk-SK"/>
            </w:rPr>
            <w:t xml:space="preserve"> </w:t>
          </w:r>
          <w:r w:rsidR="00074EAF">
            <w:rPr>
              <w:color w:val="000000"/>
              <w:sz w:val="20"/>
              <w:szCs w:val="22"/>
              <w:lang w:eastAsia="sk-SK"/>
            </w:rPr>
            <w:t>MUJ 3</w:t>
          </w:r>
        </w:p>
      </w:tc>
      <w:tc>
        <w:tcPr>
          <w:tcW w:w="1062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829AD" w:rsidRPr="00041A32" w:rsidRDefault="007829AD" w:rsidP="008E4928">
          <w:pPr>
            <w:spacing w:after="0" w:line="240" w:lineRule="auto"/>
            <w:jc w:val="center"/>
            <w:rPr>
              <w:color w:val="000000"/>
              <w:sz w:val="20"/>
              <w:szCs w:val="22"/>
              <w:lang w:eastAsia="sk-SK"/>
            </w:rPr>
          </w:pPr>
        </w:p>
      </w:tc>
      <w:tc>
        <w:tcPr>
          <w:tcW w:w="461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center"/>
          <w:hideMark/>
        </w:tcPr>
        <w:p w:rsidR="007829AD" w:rsidRPr="00041A32" w:rsidRDefault="007829AD" w:rsidP="007829AD">
          <w:pPr>
            <w:spacing w:after="0" w:line="240" w:lineRule="auto"/>
            <w:jc w:val="center"/>
            <w:rPr>
              <w:color w:val="000000"/>
              <w:sz w:val="20"/>
              <w:szCs w:val="22"/>
              <w:lang w:eastAsia="sk-SK"/>
            </w:rPr>
          </w:pPr>
          <w:r w:rsidRPr="00041A32">
            <w:rPr>
              <w:color w:val="000000"/>
              <w:sz w:val="20"/>
              <w:szCs w:val="22"/>
              <w:lang w:eastAsia="sk-SK"/>
            </w:rPr>
            <w:t>IČO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7829AD" w:rsidRPr="00041A32" w:rsidRDefault="00E81328" w:rsidP="008E4928">
          <w:pPr>
            <w:spacing w:after="0" w:line="240" w:lineRule="auto"/>
            <w:jc w:val="center"/>
            <w:rPr>
              <w:sz w:val="20"/>
              <w:szCs w:val="22"/>
              <w:lang w:eastAsia="sk-SK"/>
            </w:rPr>
          </w:pPr>
          <w:r>
            <w:rPr>
              <w:sz w:val="20"/>
              <w:szCs w:val="22"/>
              <w:lang w:eastAsia="sk-SK"/>
            </w:rPr>
            <w:t>5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7829AD" w:rsidRPr="00041A32" w:rsidRDefault="00E81328" w:rsidP="008E4928">
          <w:pPr>
            <w:spacing w:after="0" w:line="240" w:lineRule="auto"/>
            <w:jc w:val="center"/>
            <w:rPr>
              <w:sz w:val="20"/>
              <w:szCs w:val="22"/>
              <w:lang w:eastAsia="sk-SK"/>
            </w:rPr>
          </w:pPr>
          <w:r>
            <w:rPr>
              <w:sz w:val="20"/>
              <w:szCs w:val="22"/>
              <w:lang w:eastAsia="sk-SK"/>
            </w:rPr>
            <w:t>1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7829AD" w:rsidRPr="00041A32" w:rsidRDefault="00E81328" w:rsidP="008E4928">
          <w:pPr>
            <w:spacing w:after="0" w:line="240" w:lineRule="auto"/>
            <w:jc w:val="center"/>
            <w:rPr>
              <w:sz w:val="20"/>
              <w:szCs w:val="22"/>
              <w:lang w:eastAsia="sk-SK"/>
            </w:rPr>
          </w:pPr>
          <w:r>
            <w:rPr>
              <w:sz w:val="20"/>
              <w:szCs w:val="22"/>
              <w:lang w:eastAsia="sk-SK"/>
            </w:rPr>
            <w:t>1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7829AD" w:rsidRPr="00041A32" w:rsidRDefault="00E81328" w:rsidP="008E4928">
          <w:pPr>
            <w:spacing w:after="0" w:line="240" w:lineRule="auto"/>
            <w:jc w:val="center"/>
            <w:rPr>
              <w:sz w:val="20"/>
              <w:szCs w:val="22"/>
              <w:lang w:eastAsia="sk-SK"/>
            </w:rPr>
          </w:pPr>
          <w:r>
            <w:rPr>
              <w:sz w:val="20"/>
              <w:szCs w:val="22"/>
              <w:lang w:eastAsia="sk-SK"/>
            </w:rPr>
            <w:t>7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7829AD" w:rsidRPr="00041A32" w:rsidRDefault="00E81328" w:rsidP="008E4928">
          <w:pPr>
            <w:spacing w:after="0" w:line="240" w:lineRule="auto"/>
            <w:jc w:val="center"/>
            <w:rPr>
              <w:sz w:val="20"/>
              <w:szCs w:val="22"/>
              <w:lang w:eastAsia="sk-SK"/>
            </w:rPr>
          </w:pPr>
          <w:r>
            <w:rPr>
              <w:sz w:val="20"/>
              <w:szCs w:val="22"/>
              <w:lang w:eastAsia="sk-SK"/>
            </w:rPr>
            <w:t>1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7829AD" w:rsidRPr="00041A32" w:rsidRDefault="00E81328" w:rsidP="008E4928">
          <w:pPr>
            <w:spacing w:after="0" w:line="240" w:lineRule="auto"/>
            <w:jc w:val="center"/>
            <w:rPr>
              <w:sz w:val="20"/>
              <w:szCs w:val="22"/>
              <w:lang w:eastAsia="sk-SK"/>
            </w:rPr>
          </w:pPr>
          <w:r>
            <w:rPr>
              <w:sz w:val="20"/>
              <w:szCs w:val="22"/>
              <w:lang w:eastAsia="sk-SK"/>
            </w:rPr>
            <w:t>8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7829AD" w:rsidRPr="00041A32" w:rsidRDefault="00E81328" w:rsidP="008E4928">
          <w:pPr>
            <w:spacing w:after="0" w:line="240" w:lineRule="auto"/>
            <w:jc w:val="center"/>
            <w:rPr>
              <w:sz w:val="20"/>
              <w:szCs w:val="22"/>
              <w:lang w:eastAsia="sk-SK"/>
            </w:rPr>
          </w:pPr>
          <w:r>
            <w:rPr>
              <w:sz w:val="20"/>
              <w:szCs w:val="22"/>
              <w:lang w:eastAsia="sk-SK"/>
            </w:rPr>
            <w:t>0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7829AD" w:rsidRPr="00041A32" w:rsidRDefault="00E81328" w:rsidP="008E4928">
          <w:pPr>
            <w:spacing w:after="0" w:line="240" w:lineRule="auto"/>
            <w:jc w:val="center"/>
            <w:rPr>
              <w:sz w:val="20"/>
              <w:szCs w:val="22"/>
              <w:lang w:eastAsia="sk-SK"/>
            </w:rPr>
          </w:pPr>
          <w:r>
            <w:rPr>
              <w:sz w:val="20"/>
              <w:szCs w:val="22"/>
              <w:lang w:eastAsia="sk-SK"/>
            </w:rPr>
            <w:t>5</w:t>
          </w:r>
        </w:p>
      </w:tc>
      <w:tc>
        <w:tcPr>
          <w:tcW w:w="559" w:type="dxa"/>
          <w:tcBorders>
            <w:left w:val="nil"/>
            <w:right w:val="single" w:sz="4" w:space="0" w:color="auto"/>
          </w:tcBorders>
          <w:vAlign w:val="center"/>
        </w:tcPr>
        <w:p w:rsidR="007829AD" w:rsidRPr="00041A32" w:rsidRDefault="007829AD" w:rsidP="007829AD">
          <w:pPr>
            <w:spacing w:after="0" w:line="240" w:lineRule="auto"/>
            <w:jc w:val="right"/>
            <w:rPr>
              <w:color w:val="000000"/>
              <w:sz w:val="20"/>
              <w:szCs w:val="22"/>
              <w:lang w:eastAsia="sk-SK"/>
            </w:rPr>
          </w:pPr>
          <w:r w:rsidRPr="00041A32">
            <w:rPr>
              <w:color w:val="000000"/>
              <w:sz w:val="20"/>
              <w:szCs w:val="22"/>
              <w:lang w:eastAsia="sk-SK"/>
            </w:rPr>
            <w:t>DIČ</w:t>
          </w:r>
        </w:p>
      </w:tc>
      <w:tc>
        <w:tcPr>
          <w:tcW w:w="2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29AD" w:rsidRPr="00041A32" w:rsidRDefault="00E81328" w:rsidP="00B54D4C">
          <w:pPr>
            <w:spacing w:after="0" w:line="240" w:lineRule="auto"/>
            <w:jc w:val="center"/>
            <w:rPr>
              <w:sz w:val="20"/>
              <w:szCs w:val="22"/>
              <w:lang w:eastAsia="sk-SK"/>
            </w:rPr>
          </w:pPr>
          <w:r>
            <w:rPr>
              <w:sz w:val="20"/>
              <w:szCs w:val="22"/>
              <w:lang w:eastAsia="sk-SK"/>
            </w:rPr>
            <w:t>2</w:t>
          </w:r>
        </w:p>
      </w:tc>
      <w:tc>
        <w:tcPr>
          <w:tcW w:w="24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7829AD" w:rsidRPr="00041A32" w:rsidRDefault="00E81328" w:rsidP="00B54D4C">
          <w:pPr>
            <w:spacing w:after="0" w:line="240" w:lineRule="auto"/>
            <w:jc w:val="center"/>
            <w:rPr>
              <w:sz w:val="20"/>
              <w:szCs w:val="22"/>
              <w:lang w:eastAsia="sk-SK"/>
            </w:rPr>
          </w:pPr>
          <w:r>
            <w:rPr>
              <w:sz w:val="20"/>
              <w:szCs w:val="22"/>
              <w:lang w:eastAsia="sk-SK"/>
            </w:rPr>
            <w:t>1</w:t>
          </w:r>
        </w:p>
      </w:tc>
      <w:tc>
        <w:tcPr>
          <w:tcW w:w="24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7829AD" w:rsidRPr="00041A32" w:rsidRDefault="00E81328" w:rsidP="00B54D4C">
          <w:pPr>
            <w:spacing w:after="0" w:line="240" w:lineRule="auto"/>
            <w:jc w:val="center"/>
            <w:rPr>
              <w:sz w:val="20"/>
              <w:szCs w:val="22"/>
              <w:lang w:eastAsia="sk-SK"/>
            </w:rPr>
          </w:pPr>
          <w:r>
            <w:rPr>
              <w:sz w:val="20"/>
              <w:szCs w:val="22"/>
              <w:lang w:eastAsia="sk-SK"/>
            </w:rPr>
            <w:t>2</w:t>
          </w:r>
        </w:p>
      </w:tc>
      <w:tc>
        <w:tcPr>
          <w:tcW w:w="24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7829AD" w:rsidRPr="00041A32" w:rsidRDefault="00E81328" w:rsidP="007829AD">
          <w:pPr>
            <w:spacing w:after="0" w:line="240" w:lineRule="auto"/>
            <w:jc w:val="center"/>
            <w:rPr>
              <w:sz w:val="20"/>
              <w:szCs w:val="22"/>
              <w:lang w:eastAsia="sk-SK"/>
            </w:rPr>
          </w:pPr>
          <w:r>
            <w:rPr>
              <w:sz w:val="20"/>
              <w:szCs w:val="22"/>
              <w:lang w:eastAsia="sk-SK"/>
            </w:rPr>
            <w:t>0</w:t>
          </w:r>
        </w:p>
      </w:tc>
      <w:tc>
        <w:tcPr>
          <w:tcW w:w="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29AD" w:rsidRPr="00041A32" w:rsidRDefault="00E81328" w:rsidP="007829AD">
          <w:pPr>
            <w:spacing w:after="0" w:line="240" w:lineRule="auto"/>
            <w:jc w:val="center"/>
            <w:rPr>
              <w:sz w:val="20"/>
              <w:szCs w:val="22"/>
              <w:lang w:eastAsia="sk-SK"/>
            </w:rPr>
          </w:pPr>
          <w:r>
            <w:rPr>
              <w:sz w:val="20"/>
              <w:szCs w:val="22"/>
              <w:lang w:eastAsia="sk-SK"/>
            </w:rPr>
            <w:t>6</w:t>
          </w:r>
        </w:p>
      </w:tc>
      <w:tc>
        <w:tcPr>
          <w:tcW w:w="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29AD" w:rsidRPr="00041A32" w:rsidRDefault="00E81328" w:rsidP="007829AD">
          <w:pPr>
            <w:spacing w:after="0" w:line="240" w:lineRule="auto"/>
            <w:jc w:val="center"/>
            <w:rPr>
              <w:sz w:val="20"/>
              <w:szCs w:val="22"/>
              <w:lang w:eastAsia="sk-SK"/>
            </w:rPr>
          </w:pPr>
          <w:r>
            <w:rPr>
              <w:sz w:val="20"/>
              <w:szCs w:val="22"/>
              <w:lang w:eastAsia="sk-SK"/>
            </w:rPr>
            <w:t>1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7829AD" w:rsidRPr="00041A32" w:rsidRDefault="00E81328" w:rsidP="007829AD">
          <w:pPr>
            <w:spacing w:after="0" w:line="240" w:lineRule="auto"/>
            <w:jc w:val="center"/>
            <w:rPr>
              <w:sz w:val="20"/>
              <w:szCs w:val="22"/>
              <w:lang w:eastAsia="sk-SK"/>
            </w:rPr>
          </w:pPr>
          <w:r>
            <w:rPr>
              <w:sz w:val="20"/>
              <w:szCs w:val="22"/>
              <w:lang w:eastAsia="sk-SK"/>
            </w:rPr>
            <w:t>4</w:t>
          </w:r>
        </w:p>
      </w:tc>
      <w:tc>
        <w:tcPr>
          <w:tcW w:w="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29AD" w:rsidRPr="00041A32" w:rsidRDefault="00E81328" w:rsidP="007829AD">
          <w:pPr>
            <w:spacing w:after="0" w:line="240" w:lineRule="auto"/>
            <w:jc w:val="center"/>
            <w:rPr>
              <w:sz w:val="20"/>
              <w:szCs w:val="22"/>
              <w:lang w:eastAsia="sk-SK"/>
            </w:rPr>
          </w:pPr>
          <w:r>
            <w:rPr>
              <w:sz w:val="20"/>
              <w:szCs w:val="22"/>
              <w:lang w:eastAsia="sk-SK"/>
            </w:rPr>
            <w:t>9</w:t>
          </w:r>
        </w:p>
      </w:tc>
      <w:tc>
        <w:tcPr>
          <w:tcW w:w="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29AD" w:rsidRPr="00041A32" w:rsidRDefault="00E81328" w:rsidP="007829AD">
          <w:pPr>
            <w:spacing w:after="0" w:line="240" w:lineRule="auto"/>
            <w:jc w:val="center"/>
            <w:rPr>
              <w:sz w:val="20"/>
              <w:szCs w:val="22"/>
              <w:lang w:eastAsia="sk-SK"/>
            </w:rPr>
          </w:pPr>
          <w:r>
            <w:rPr>
              <w:sz w:val="20"/>
              <w:szCs w:val="22"/>
              <w:lang w:eastAsia="sk-SK"/>
            </w:rPr>
            <w:t>9</w:t>
          </w:r>
        </w:p>
      </w:tc>
      <w:tc>
        <w:tcPr>
          <w:tcW w:w="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29AD" w:rsidRPr="00041A32" w:rsidRDefault="00E81328" w:rsidP="007829AD">
          <w:pPr>
            <w:spacing w:after="0" w:line="240" w:lineRule="auto"/>
            <w:jc w:val="center"/>
            <w:rPr>
              <w:sz w:val="20"/>
              <w:szCs w:val="22"/>
              <w:lang w:eastAsia="sk-SK"/>
            </w:rPr>
          </w:pPr>
          <w:r>
            <w:rPr>
              <w:sz w:val="20"/>
              <w:szCs w:val="22"/>
              <w:lang w:eastAsia="sk-SK"/>
            </w:rPr>
            <w:t>1</w:t>
          </w:r>
        </w:p>
      </w:tc>
    </w:tr>
  </w:tbl>
  <w:p w:rsidR="00904610" w:rsidRPr="004268D2" w:rsidRDefault="00904610" w:rsidP="00E04DF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F23E8E"/>
    <w:multiLevelType w:val="hybridMultilevel"/>
    <w:tmpl w:val="F6DE435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061B"/>
    <w:multiLevelType w:val="hybridMultilevel"/>
    <w:tmpl w:val="BF1E78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74C7A"/>
    <w:multiLevelType w:val="hybridMultilevel"/>
    <w:tmpl w:val="F846413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173181"/>
    <w:multiLevelType w:val="hybridMultilevel"/>
    <w:tmpl w:val="8D50B7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3399B"/>
    <w:multiLevelType w:val="hybridMultilevel"/>
    <w:tmpl w:val="A9C2EF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7220"/>
    <w:multiLevelType w:val="hybridMultilevel"/>
    <w:tmpl w:val="2F32EDB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C252BCD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5537CD"/>
    <w:multiLevelType w:val="hybridMultilevel"/>
    <w:tmpl w:val="FB08211E"/>
    <w:lvl w:ilvl="0" w:tplc="04090017">
      <w:start w:val="1"/>
      <w:numFmt w:val="lowerLetter"/>
      <w:lvlText w:val="%1)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10" w15:restartNumberingAfterBreak="0">
    <w:nsid w:val="161E30F3"/>
    <w:multiLevelType w:val="hybridMultilevel"/>
    <w:tmpl w:val="1C8A364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D4257"/>
    <w:multiLevelType w:val="hybridMultilevel"/>
    <w:tmpl w:val="7F6E2346"/>
    <w:lvl w:ilvl="0" w:tplc="28E08310">
      <w:start w:val="2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DB14C03"/>
    <w:multiLevelType w:val="hybridMultilevel"/>
    <w:tmpl w:val="C890E33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E6C5648"/>
    <w:multiLevelType w:val="hybridMultilevel"/>
    <w:tmpl w:val="C1103D0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604A76"/>
    <w:multiLevelType w:val="hybridMultilevel"/>
    <w:tmpl w:val="A59E4A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72F59"/>
    <w:multiLevelType w:val="hybridMultilevel"/>
    <w:tmpl w:val="6338DB7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227D3"/>
    <w:multiLevelType w:val="hybridMultilevel"/>
    <w:tmpl w:val="DC36B69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4A176D5"/>
    <w:multiLevelType w:val="hybridMultilevel"/>
    <w:tmpl w:val="9420FD24"/>
    <w:lvl w:ilvl="0" w:tplc="09B60D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8798A"/>
    <w:multiLevelType w:val="hybridMultilevel"/>
    <w:tmpl w:val="003A28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3873D5"/>
    <w:multiLevelType w:val="hybridMultilevel"/>
    <w:tmpl w:val="B2DAFAE6"/>
    <w:lvl w:ilvl="0" w:tplc="248EBE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BE61C3"/>
    <w:multiLevelType w:val="singleLevel"/>
    <w:tmpl w:val="E6BC5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E9E6F2F"/>
    <w:multiLevelType w:val="hybridMultilevel"/>
    <w:tmpl w:val="FE0471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3476D5"/>
    <w:multiLevelType w:val="hybridMultilevel"/>
    <w:tmpl w:val="114CEC5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439C9"/>
    <w:multiLevelType w:val="hybridMultilevel"/>
    <w:tmpl w:val="387A2B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40151A"/>
    <w:multiLevelType w:val="hybridMultilevel"/>
    <w:tmpl w:val="5FFA7B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A1B8F"/>
    <w:multiLevelType w:val="hybridMultilevel"/>
    <w:tmpl w:val="085C24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C4BDD"/>
    <w:multiLevelType w:val="hybridMultilevel"/>
    <w:tmpl w:val="17B610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D3E8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28" w15:restartNumberingAfterBreak="0">
    <w:nsid w:val="6BA97A30"/>
    <w:multiLevelType w:val="hybridMultilevel"/>
    <w:tmpl w:val="A9C2EF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C0CA3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0B7D3F"/>
    <w:multiLevelType w:val="hybridMultilevel"/>
    <w:tmpl w:val="3624693E"/>
    <w:lvl w:ilvl="0" w:tplc="2482DE0C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06DD7"/>
    <w:multiLevelType w:val="hybridMultilevel"/>
    <w:tmpl w:val="481EF9BC"/>
    <w:lvl w:ilvl="0" w:tplc="74A20B7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D316A"/>
    <w:multiLevelType w:val="singleLevel"/>
    <w:tmpl w:val="28081C9C"/>
    <w:lvl w:ilvl="0">
      <w:start w:val="1"/>
      <w:numFmt w:val="lowerLetter"/>
      <w:pStyle w:val="Pismenka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7E067F1C"/>
    <w:multiLevelType w:val="hybridMultilevel"/>
    <w:tmpl w:val="151421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16"/>
  </w:num>
  <w:num w:numId="5">
    <w:abstractNumId w:val="8"/>
  </w:num>
  <w:num w:numId="6">
    <w:abstractNumId w:val="29"/>
  </w:num>
  <w:num w:numId="7">
    <w:abstractNumId w:val="7"/>
  </w:num>
  <w:num w:numId="8">
    <w:abstractNumId w:val="4"/>
  </w:num>
  <w:num w:numId="9">
    <w:abstractNumId w:val="33"/>
  </w:num>
  <w:num w:numId="10">
    <w:abstractNumId w:val="18"/>
  </w:num>
  <w:num w:numId="11">
    <w:abstractNumId w:val="31"/>
  </w:num>
  <w:num w:numId="12">
    <w:abstractNumId w:val="17"/>
  </w:num>
  <w:num w:numId="13">
    <w:abstractNumId w:val="30"/>
  </w:num>
  <w:num w:numId="14">
    <w:abstractNumId w:val="21"/>
  </w:num>
  <w:num w:numId="15">
    <w:abstractNumId w:val="15"/>
  </w:num>
  <w:num w:numId="16">
    <w:abstractNumId w:val="20"/>
  </w:num>
  <w:num w:numId="17">
    <w:abstractNumId w:val="32"/>
  </w:num>
  <w:num w:numId="18">
    <w:abstractNumId w:val="9"/>
  </w:num>
  <w:num w:numId="19">
    <w:abstractNumId w:val="0"/>
  </w:num>
  <w:num w:numId="20">
    <w:abstractNumId w:val="1"/>
  </w:num>
  <w:num w:numId="21">
    <w:abstractNumId w:val="27"/>
  </w:num>
  <w:num w:numId="22">
    <w:abstractNumId w:val="28"/>
  </w:num>
  <w:num w:numId="23">
    <w:abstractNumId w:val="24"/>
  </w:num>
  <w:num w:numId="24">
    <w:abstractNumId w:val="6"/>
  </w:num>
  <w:num w:numId="25">
    <w:abstractNumId w:val="3"/>
  </w:num>
  <w:num w:numId="26">
    <w:abstractNumId w:val="25"/>
  </w:num>
  <w:num w:numId="27">
    <w:abstractNumId w:val="13"/>
  </w:num>
  <w:num w:numId="28">
    <w:abstractNumId w:val="14"/>
  </w:num>
  <w:num w:numId="29">
    <w:abstractNumId w:val="26"/>
  </w:num>
  <w:num w:numId="30">
    <w:abstractNumId w:val="22"/>
  </w:num>
  <w:num w:numId="31">
    <w:abstractNumId w:val="10"/>
  </w:num>
  <w:num w:numId="32">
    <w:abstractNumId w:val="5"/>
  </w:num>
  <w:num w:numId="33">
    <w:abstractNumId w:val="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C2"/>
    <w:rsid w:val="0000458C"/>
    <w:rsid w:val="00016072"/>
    <w:rsid w:val="00024681"/>
    <w:rsid w:val="00025FD6"/>
    <w:rsid w:val="000266FD"/>
    <w:rsid w:val="0003344F"/>
    <w:rsid w:val="00037084"/>
    <w:rsid w:val="00041895"/>
    <w:rsid w:val="00041A32"/>
    <w:rsid w:val="0005176E"/>
    <w:rsid w:val="000568B5"/>
    <w:rsid w:val="000649F6"/>
    <w:rsid w:val="00074EAF"/>
    <w:rsid w:val="00082070"/>
    <w:rsid w:val="00083A25"/>
    <w:rsid w:val="000856F9"/>
    <w:rsid w:val="000A4A5A"/>
    <w:rsid w:val="000A7EE3"/>
    <w:rsid w:val="000B6BA7"/>
    <w:rsid w:val="000D22CE"/>
    <w:rsid w:val="000E00A8"/>
    <w:rsid w:val="000F0D1F"/>
    <w:rsid w:val="00107589"/>
    <w:rsid w:val="001234E8"/>
    <w:rsid w:val="00135A17"/>
    <w:rsid w:val="00142206"/>
    <w:rsid w:val="001510FC"/>
    <w:rsid w:val="00151C69"/>
    <w:rsid w:val="001531CE"/>
    <w:rsid w:val="00175719"/>
    <w:rsid w:val="00186CFF"/>
    <w:rsid w:val="001923C8"/>
    <w:rsid w:val="001A37CE"/>
    <w:rsid w:val="001A61FB"/>
    <w:rsid w:val="001A6B11"/>
    <w:rsid w:val="001B3ADB"/>
    <w:rsid w:val="001D5C39"/>
    <w:rsid w:val="001E03F2"/>
    <w:rsid w:val="001E6A7F"/>
    <w:rsid w:val="001F43A0"/>
    <w:rsid w:val="001F4417"/>
    <w:rsid w:val="001F5199"/>
    <w:rsid w:val="00211CF4"/>
    <w:rsid w:val="00213E51"/>
    <w:rsid w:val="002200F4"/>
    <w:rsid w:val="00223763"/>
    <w:rsid w:val="00227717"/>
    <w:rsid w:val="002351F7"/>
    <w:rsid w:val="002410BD"/>
    <w:rsid w:val="00251817"/>
    <w:rsid w:val="0025187B"/>
    <w:rsid w:val="00266CC9"/>
    <w:rsid w:val="002767C1"/>
    <w:rsid w:val="00281309"/>
    <w:rsid w:val="00287B6E"/>
    <w:rsid w:val="002900FC"/>
    <w:rsid w:val="00290DD6"/>
    <w:rsid w:val="0029404D"/>
    <w:rsid w:val="002A30A7"/>
    <w:rsid w:val="002A416F"/>
    <w:rsid w:val="002B61EE"/>
    <w:rsid w:val="002B7B1D"/>
    <w:rsid w:val="002D0376"/>
    <w:rsid w:val="002D372A"/>
    <w:rsid w:val="002D6927"/>
    <w:rsid w:val="002F1946"/>
    <w:rsid w:val="002F6ACD"/>
    <w:rsid w:val="0030472C"/>
    <w:rsid w:val="003071BE"/>
    <w:rsid w:val="003103B0"/>
    <w:rsid w:val="00311795"/>
    <w:rsid w:val="00313F77"/>
    <w:rsid w:val="00321FCD"/>
    <w:rsid w:val="00326AA0"/>
    <w:rsid w:val="003325F7"/>
    <w:rsid w:val="003331AF"/>
    <w:rsid w:val="00337BFF"/>
    <w:rsid w:val="00344DB4"/>
    <w:rsid w:val="00350C04"/>
    <w:rsid w:val="0035169C"/>
    <w:rsid w:val="003615A5"/>
    <w:rsid w:val="00363F47"/>
    <w:rsid w:val="0037431D"/>
    <w:rsid w:val="00386122"/>
    <w:rsid w:val="00387331"/>
    <w:rsid w:val="00390CFF"/>
    <w:rsid w:val="00395E72"/>
    <w:rsid w:val="00396E54"/>
    <w:rsid w:val="003A0628"/>
    <w:rsid w:val="003B051A"/>
    <w:rsid w:val="003C6761"/>
    <w:rsid w:val="003D38D7"/>
    <w:rsid w:val="003E77D8"/>
    <w:rsid w:val="003E7888"/>
    <w:rsid w:val="003F13FB"/>
    <w:rsid w:val="003F477D"/>
    <w:rsid w:val="003F5EB5"/>
    <w:rsid w:val="00420380"/>
    <w:rsid w:val="004268D2"/>
    <w:rsid w:val="004304FF"/>
    <w:rsid w:val="004352DB"/>
    <w:rsid w:val="00457623"/>
    <w:rsid w:val="004576B8"/>
    <w:rsid w:val="00465A3F"/>
    <w:rsid w:val="00475B96"/>
    <w:rsid w:val="004A3783"/>
    <w:rsid w:val="004A5A13"/>
    <w:rsid w:val="004A659B"/>
    <w:rsid w:val="004A6BBF"/>
    <w:rsid w:val="004C6614"/>
    <w:rsid w:val="004D3458"/>
    <w:rsid w:val="00512E8A"/>
    <w:rsid w:val="005130EC"/>
    <w:rsid w:val="00537F98"/>
    <w:rsid w:val="0054020D"/>
    <w:rsid w:val="00544F4D"/>
    <w:rsid w:val="005649E2"/>
    <w:rsid w:val="005852EB"/>
    <w:rsid w:val="005922FF"/>
    <w:rsid w:val="005943AE"/>
    <w:rsid w:val="005A5C6C"/>
    <w:rsid w:val="005A765F"/>
    <w:rsid w:val="005B0F22"/>
    <w:rsid w:val="005B39A6"/>
    <w:rsid w:val="005B59AF"/>
    <w:rsid w:val="005C4DA9"/>
    <w:rsid w:val="005D2F62"/>
    <w:rsid w:val="005D6688"/>
    <w:rsid w:val="005E1112"/>
    <w:rsid w:val="005E3B59"/>
    <w:rsid w:val="00615B58"/>
    <w:rsid w:val="00625BD8"/>
    <w:rsid w:val="0063201B"/>
    <w:rsid w:val="00645466"/>
    <w:rsid w:val="00667C1A"/>
    <w:rsid w:val="00683D99"/>
    <w:rsid w:val="00687B87"/>
    <w:rsid w:val="0069728E"/>
    <w:rsid w:val="006A4709"/>
    <w:rsid w:val="006A5428"/>
    <w:rsid w:val="006A7D75"/>
    <w:rsid w:val="006B42EC"/>
    <w:rsid w:val="006B54CD"/>
    <w:rsid w:val="006B5F4E"/>
    <w:rsid w:val="006C695D"/>
    <w:rsid w:val="006E4959"/>
    <w:rsid w:val="006E5B26"/>
    <w:rsid w:val="00703062"/>
    <w:rsid w:val="00704155"/>
    <w:rsid w:val="00711148"/>
    <w:rsid w:val="00741B22"/>
    <w:rsid w:val="007449B8"/>
    <w:rsid w:val="00746B7E"/>
    <w:rsid w:val="00760D6D"/>
    <w:rsid w:val="00764E4C"/>
    <w:rsid w:val="00772363"/>
    <w:rsid w:val="00782646"/>
    <w:rsid w:val="007829AD"/>
    <w:rsid w:val="00796024"/>
    <w:rsid w:val="007A2716"/>
    <w:rsid w:val="007B2E0B"/>
    <w:rsid w:val="007B45DD"/>
    <w:rsid w:val="007C355E"/>
    <w:rsid w:val="007C6EE9"/>
    <w:rsid w:val="007C7DDF"/>
    <w:rsid w:val="007D4632"/>
    <w:rsid w:val="007D57BF"/>
    <w:rsid w:val="007E095E"/>
    <w:rsid w:val="007E1039"/>
    <w:rsid w:val="007E1480"/>
    <w:rsid w:val="007E22E8"/>
    <w:rsid w:val="007E52A9"/>
    <w:rsid w:val="007F351A"/>
    <w:rsid w:val="008033C4"/>
    <w:rsid w:val="00805654"/>
    <w:rsid w:val="00835259"/>
    <w:rsid w:val="00847433"/>
    <w:rsid w:val="00851D99"/>
    <w:rsid w:val="00865D06"/>
    <w:rsid w:val="008725BC"/>
    <w:rsid w:val="008875A1"/>
    <w:rsid w:val="00891F08"/>
    <w:rsid w:val="008C0E76"/>
    <w:rsid w:val="008E03C0"/>
    <w:rsid w:val="008E284C"/>
    <w:rsid w:val="008E4928"/>
    <w:rsid w:val="00900BE9"/>
    <w:rsid w:val="00904610"/>
    <w:rsid w:val="00912D01"/>
    <w:rsid w:val="00916032"/>
    <w:rsid w:val="00934878"/>
    <w:rsid w:val="009463F6"/>
    <w:rsid w:val="00955B8A"/>
    <w:rsid w:val="009731CC"/>
    <w:rsid w:val="00984260"/>
    <w:rsid w:val="009905B6"/>
    <w:rsid w:val="00991D9F"/>
    <w:rsid w:val="00992DBC"/>
    <w:rsid w:val="009A1BB7"/>
    <w:rsid w:val="009A4756"/>
    <w:rsid w:val="009B1FE4"/>
    <w:rsid w:val="009B3A55"/>
    <w:rsid w:val="009C21AB"/>
    <w:rsid w:val="009D03E7"/>
    <w:rsid w:val="009D59E4"/>
    <w:rsid w:val="009E097A"/>
    <w:rsid w:val="009E240F"/>
    <w:rsid w:val="009E660B"/>
    <w:rsid w:val="009F0A29"/>
    <w:rsid w:val="009F39E7"/>
    <w:rsid w:val="00A07EE3"/>
    <w:rsid w:val="00A27973"/>
    <w:rsid w:val="00A33E26"/>
    <w:rsid w:val="00A533B1"/>
    <w:rsid w:val="00A62542"/>
    <w:rsid w:val="00A655DC"/>
    <w:rsid w:val="00A657E1"/>
    <w:rsid w:val="00A8025E"/>
    <w:rsid w:val="00A86615"/>
    <w:rsid w:val="00A870CE"/>
    <w:rsid w:val="00A93E5F"/>
    <w:rsid w:val="00AB03FB"/>
    <w:rsid w:val="00AC0231"/>
    <w:rsid w:val="00AF1C15"/>
    <w:rsid w:val="00B0294D"/>
    <w:rsid w:val="00B37B9E"/>
    <w:rsid w:val="00B433AF"/>
    <w:rsid w:val="00B43EC8"/>
    <w:rsid w:val="00B5583E"/>
    <w:rsid w:val="00B6221B"/>
    <w:rsid w:val="00B6262B"/>
    <w:rsid w:val="00B7696D"/>
    <w:rsid w:val="00B80DB6"/>
    <w:rsid w:val="00B86FC2"/>
    <w:rsid w:val="00BB227B"/>
    <w:rsid w:val="00BC264C"/>
    <w:rsid w:val="00BD3DCE"/>
    <w:rsid w:val="00C04782"/>
    <w:rsid w:val="00C13B7E"/>
    <w:rsid w:val="00C270D3"/>
    <w:rsid w:val="00C56862"/>
    <w:rsid w:val="00C6409A"/>
    <w:rsid w:val="00C6795C"/>
    <w:rsid w:val="00C93A1A"/>
    <w:rsid w:val="00CA4B07"/>
    <w:rsid w:val="00CC35BA"/>
    <w:rsid w:val="00CD21E2"/>
    <w:rsid w:val="00CD280F"/>
    <w:rsid w:val="00CF3093"/>
    <w:rsid w:val="00D031EE"/>
    <w:rsid w:val="00D038FC"/>
    <w:rsid w:val="00D055BD"/>
    <w:rsid w:val="00D102FA"/>
    <w:rsid w:val="00D210B5"/>
    <w:rsid w:val="00D21713"/>
    <w:rsid w:val="00D3362A"/>
    <w:rsid w:val="00D33FAC"/>
    <w:rsid w:val="00D43CC5"/>
    <w:rsid w:val="00D532AC"/>
    <w:rsid w:val="00D615E8"/>
    <w:rsid w:val="00D63D82"/>
    <w:rsid w:val="00D71D08"/>
    <w:rsid w:val="00D745F4"/>
    <w:rsid w:val="00D822C6"/>
    <w:rsid w:val="00D9007D"/>
    <w:rsid w:val="00D91813"/>
    <w:rsid w:val="00DA61A5"/>
    <w:rsid w:val="00DB1EA0"/>
    <w:rsid w:val="00DB5742"/>
    <w:rsid w:val="00DC066D"/>
    <w:rsid w:val="00DC2488"/>
    <w:rsid w:val="00DD0855"/>
    <w:rsid w:val="00DD6981"/>
    <w:rsid w:val="00DE0D81"/>
    <w:rsid w:val="00DE76EE"/>
    <w:rsid w:val="00E04DF3"/>
    <w:rsid w:val="00E061B4"/>
    <w:rsid w:val="00E100EF"/>
    <w:rsid w:val="00E109E2"/>
    <w:rsid w:val="00E12281"/>
    <w:rsid w:val="00E2186D"/>
    <w:rsid w:val="00E27ACF"/>
    <w:rsid w:val="00E33704"/>
    <w:rsid w:val="00E33912"/>
    <w:rsid w:val="00E35A2B"/>
    <w:rsid w:val="00E54C4D"/>
    <w:rsid w:val="00E66ECB"/>
    <w:rsid w:val="00E7474B"/>
    <w:rsid w:val="00E7732E"/>
    <w:rsid w:val="00E81328"/>
    <w:rsid w:val="00E82174"/>
    <w:rsid w:val="00E916CF"/>
    <w:rsid w:val="00E94D7D"/>
    <w:rsid w:val="00E97BED"/>
    <w:rsid w:val="00EA0E90"/>
    <w:rsid w:val="00EA41E2"/>
    <w:rsid w:val="00EB51C5"/>
    <w:rsid w:val="00EB5202"/>
    <w:rsid w:val="00EC0203"/>
    <w:rsid w:val="00EC561A"/>
    <w:rsid w:val="00EE7DA7"/>
    <w:rsid w:val="00EF276E"/>
    <w:rsid w:val="00EF5677"/>
    <w:rsid w:val="00EF63EA"/>
    <w:rsid w:val="00F007D1"/>
    <w:rsid w:val="00F11201"/>
    <w:rsid w:val="00F15121"/>
    <w:rsid w:val="00F16363"/>
    <w:rsid w:val="00F342AD"/>
    <w:rsid w:val="00F44A24"/>
    <w:rsid w:val="00F44C91"/>
    <w:rsid w:val="00F47885"/>
    <w:rsid w:val="00F54CD1"/>
    <w:rsid w:val="00F55D08"/>
    <w:rsid w:val="00F63109"/>
    <w:rsid w:val="00F732EB"/>
    <w:rsid w:val="00F94D71"/>
    <w:rsid w:val="00FA76B9"/>
    <w:rsid w:val="00FB290D"/>
    <w:rsid w:val="00FC1ACF"/>
    <w:rsid w:val="00FD1740"/>
    <w:rsid w:val="00FD2A87"/>
    <w:rsid w:val="00FD5399"/>
    <w:rsid w:val="00FE50D7"/>
    <w:rsid w:val="00FF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DD8022"/>
  <w15:docId w15:val="{D64FA5C7-A41D-4F6D-B022-0CF1F597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  <w:szCs w:val="36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3344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3344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03344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03344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03344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03344F"/>
    <w:pPr>
      <w:spacing w:before="240" w:after="60" w:line="240" w:lineRule="auto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03344F"/>
    <w:pPr>
      <w:spacing w:before="240" w:after="60" w:line="240" w:lineRule="auto"/>
      <w:outlineLvl w:val="6"/>
    </w:pPr>
    <w:rPr>
      <w:szCs w:val="24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03344F"/>
    <w:pPr>
      <w:spacing w:before="240" w:after="60" w:line="240" w:lineRule="auto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03344F"/>
    <w:pPr>
      <w:spacing w:before="240" w:after="60" w:line="240" w:lineRule="auto"/>
      <w:outlineLvl w:val="8"/>
    </w:pPr>
    <w:rPr>
      <w:rFonts w:ascii="Cambria" w:hAnsi="Cambria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334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334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03344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03344F"/>
    <w:rPr>
      <w:rFonts w:eastAsia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03344F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03344F"/>
    <w:rPr>
      <w:rFonts w:eastAsia="Times New Roman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03344F"/>
    <w:rPr>
      <w:rFonts w:eastAsia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03344F"/>
    <w:rPr>
      <w:rFonts w:eastAsia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03344F"/>
    <w:rPr>
      <w:rFonts w:ascii="Cambria" w:hAnsi="Cambria" w:cs="Times New Roman"/>
      <w:sz w:val="22"/>
      <w:szCs w:val="22"/>
    </w:rPr>
  </w:style>
  <w:style w:type="table" w:styleId="Mriekatabuky">
    <w:name w:val="Table Grid"/>
    <w:basedOn w:val="Normlnatabuka"/>
    <w:uiPriority w:val="99"/>
    <w:rsid w:val="00B86FC2"/>
    <w:pPr>
      <w:spacing w:after="0" w:line="240" w:lineRule="auto"/>
    </w:pPr>
    <w:rPr>
      <w:rFonts w:cs="Times New Roman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589"/>
    <w:rPr>
      <w:rFonts w:cs="Times New Roman"/>
    </w:rPr>
  </w:style>
  <w:style w:type="character" w:customStyle="1" w:styleId="TextpoznmkypodiarouChar1">
    <w:name w:val="Text poznámky pod čiarou Char1"/>
    <w:basedOn w:val="Predvolenpsmoodseku"/>
    <w:uiPriority w:val="99"/>
    <w:semiHidden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1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07589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44F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customStyle="1" w:styleId="TextpoznmkypodiarouChar136">
    <w:name w:val="Text poznámky pod čiarou Char136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35">
    <w:name w:val="Text poznámky pod čiarou Char135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34">
    <w:name w:val="Text poznámky pod čiarou Char134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33">
    <w:name w:val="Text poznámky pod čiarou Char133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32">
    <w:name w:val="Text poznámky pod čiarou Char132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31">
    <w:name w:val="Text poznámky pod čiarou Char131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30">
    <w:name w:val="Text poznámky pod čiarou Char130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9">
    <w:name w:val="Text poznámky pod čiarou Char129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8">
    <w:name w:val="Text poznámky pod čiarou Char128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7">
    <w:name w:val="Text poznámky pod čiarou Char127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6">
    <w:name w:val="Text poznámky pod čiarou Char126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5">
    <w:name w:val="Text poznámky pod čiarou Char125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4">
    <w:name w:val="Text poznámky pod čiarou Char124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3">
    <w:name w:val="Text poznámky pod čiarou Char123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2">
    <w:name w:val="Text poznámky pod čiarou Char122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1">
    <w:name w:val="Text poznámky pod čiarou Char121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0">
    <w:name w:val="Text poznámky pod čiarou Char120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9">
    <w:name w:val="Text poznámky pod čiarou Char119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8">
    <w:name w:val="Text poznámky pod čiarou Char118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7">
    <w:name w:val="Text poznámky pod čiarou Char117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6">
    <w:name w:val="Text poznámky pod čiarou Char116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5">
    <w:name w:val="Text poznámky pod čiarou Char115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4">
    <w:name w:val="Text poznámky pod čiarou Char114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3">
    <w:name w:val="Text poznámky pod čiarou Char113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2">
    <w:name w:val="Text poznámky pod čiarou Char112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1">
    <w:name w:val="Text poznámky pod čiarou Char111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0">
    <w:name w:val="Text poznámky pod čiarou Char110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9">
    <w:name w:val="Text poznámky pod čiarou Char19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8">
    <w:name w:val="Text poznámky pod čiarou Char18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7">
    <w:name w:val="Text poznámky pod čiarou Char17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6">
    <w:name w:val="Text poznámky pod čiarou Char16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5">
    <w:name w:val="Text poznámky pod čiarou Char15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4">
    <w:name w:val="Text poznámky pod čiarou Char14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3">
    <w:name w:val="Text poznámky pod čiarou Char13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">
    <w:name w:val="Text poznámky pod čiarou Char12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NzovChar1">
    <w:name w:val="Názov Char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zov">
    <w:name w:val="Title"/>
    <w:basedOn w:val="Normlny"/>
    <w:next w:val="Normlny"/>
    <w:link w:val="NzovChar"/>
    <w:uiPriority w:val="99"/>
    <w:qFormat/>
    <w:rsid w:val="0003344F"/>
    <w:pPr>
      <w:keepNext/>
      <w:spacing w:before="100" w:beforeAutospacing="1" w:after="220" w:line="240" w:lineRule="auto"/>
      <w:jc w:val="center"/>
      <w:outlineLvl w:val="0"/>
    </w:pPr>
    <w:rPr>
      <w:b/>
      <w:bCs/>
      <w:kern w:val="28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6">
    <w:name w:val="Názov Char13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5">
    <w:name w:val="Názov Char13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4">
    <w:name w:val="Názov Char13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3">
    <w:name w:val="Názov Char13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2">
    <w:name w:val="Názov Char13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1">
    <w:name w:val="Názov Char13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0">
    <w:name w:val="Názov Char13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9">
    <w:name w:val="Názov Char12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8">
    <w:name w:val="Názov Char12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7">
    <w:name w:val="Názov Char12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6">
    <w:name w:val="Názov Char12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5">
    <w:name w:val="Názov Char12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4">
    <w:name w:val="Názov Char12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3">
    <w:name w:val="Názov Char12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2">
    <w:name w:val="Názov Char12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1">
    <w:name w:val="Názov Char12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0">
    <w:name w:val="Názov Char12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9">
    <w:name w:val="Názov Char1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8">
    <w:name w:val="Názov Char1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7">
    <w:name w:val="Názov Char1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6">
    <w:name w:val="Názov Char1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5">
    <w:name w:val="Názov Char1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4">
    <w:name w:val="Názov Char1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3">
    <w:name w:val="Názov Char1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2">
    <w:name w:val="Názov Char1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1">
    <w:name w:val="Názov Char1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0">
    <w:name w:val="Názov Char11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9">
    <w:name w:val="Názov Char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8">
    <w:name w:val="Názov Char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7">
    <w:name w:val="Názov Char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">
    <w:name w:val="Názov Char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">
    <w:name w:val="Názov Char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">
    <w:name w:val="Názov Char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">
    <w:name w:val="Názov Char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">
    <w:name w:val="Názov Char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">
    <w:name w:val="Názov Char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ZkladntextChar1">
    <w:name w:val="Základný text Char1"/>
    <w:basedOn w:val="Predvolenpsmoodseku"/>
    <w:uiPriority w:val="99"/>
    <w:semiHidden/>
    <w:rPr>
      <w:rFonts w:cs="Times New Roman"/>
      <w:sz w:val="36"/>
      <w:szCs w:val="36"/>
    </w:rPr>
  </w:style>
  <w:style w:type="paragraph" w:styleId="Zkladntext">
    <w:name w:val="Body Text"/>
    <w:basedOn w:val="Normlny"/>
    <w:link w:val="ZkladntextChar"/>
    <w:uiPriority w:val="99"/>
    <w:unhideWhenUsed/>
    <w:rsid w:val="0003344F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36"/>
      <w:szCs w:val="36"/>
    </w:rPr>
  </w:style>
  <w:style w:type="character" w:customStyle="1" w:styleId="ZkladntextChar136">
    <w:name w:val="Základný text Char13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35">
    <w:name w:val="Základný text Char13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34">
    <w:name w:val="Základný text Char13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33">
    <w:name w:val="Základný text Char13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32">
    <w:name w:val="Základný text Char13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31">
    <w:name w:val="Základný text Char13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30">
    <w:name w:val="Základný text Char130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9">
    <w:name w:val="Základný text Char129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8">
    <w:name w:val="Základný text Char128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7">
    <w:name w:val="Základný text Char127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6">
    <w:name w:val="Základný text Char12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5">
    <w:name w:val="Základný text Char12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4">
    <w:name w:val="Základný text Char12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3">
    <w:name w:val="Základný text Char12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2">
    <w:name w:val="Základný text Char12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1">
    <w:name w:val="Základný text Char12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0">
    <w:name w:val="Základný text Char120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9">
    <w:name w:val="Základný text Char119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8">
    <w:name w:val="Základný text Char118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7">
    <w:name w:val="Základný text Char117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6">
    <w:name w:val="Základný text Char11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5">
    <w:name w:val="Základný text Char11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4">
    <w:name w:val="Základný text Char11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3">
    <w:name w:val="Základný text Char11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2">
    <w:name w:val="Základný text Char11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1">
    <w:name w:val="Základný text Char11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0">
    <w:name w:val="Základný text Char110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9">
    <w:name w:val="Základný text Char19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8">
    <w:name w:val="Základný text Char18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7">
    <w:name w:val="Základný text Char17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6">
    <w:name w:val="Základný text Char1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5">
    <w:name w:val="Základný text Char1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4">
    <w:name w:val="Základný text Char1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3">
    <w:name w:val="Základný text Char1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2">
    <w:name w:val="Základný text Char1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Char11">
    <w:name w:val="Základný text Char1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PodtitulChar136">
    <w:name w:val="Podtitul Char136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3344F"/>
    <w:pPr>
      <w:spacing w:after="60" w:line="240" w:lineRule="auto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">
    <w:name w:val="Podtitul Char1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5">
    <w:name w:val="Podtitul Char135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4">
    <w:name w:val="Podtitul Char134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3">
    <w:name w:val="Podtitul Char133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2">
    <w:name w:val="Podtitul Char132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1">
    <w:name w:val="Podtitul Char131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0">
    <w:name w:val="Podtitul Char130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9">
    <w:name w:val="Podtitul Char129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8">
    <w:name w:val="Podtitul Char128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7">
    <w:name w:val="Podtitul Char127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6">
    <w:name w:val="Podtitul Char126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5">
    <w:name w:val="Podtitul Char125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4">
    <w:name w:val="Podtitul Char124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3">
    <w:name w:val="Podtitul Char123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2">
    <w:name w:val="Podtitul Char122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1">
    <w:name w:val="Podtitul Char121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0">
    <w:name w:val="Podtitul Char120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9">
    <w:name w:val="Podtitul Char119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8">
    <w:name w:val="Podtitul Char118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7">
    <w:name w:val="Podtitul Char117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6">
    <w:name w:val="Podtitul Char116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5">
    <w:name w:val="Podtitul Char115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4">
    <w:name w:val="Podtitul Char114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3">
    <w:name w:val="Podtitul Char113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2">
    <w:name w:val="Podtitul Char112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1">
    <w:name w:val="Podtitul Char111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0">
    <w:name w:val="Podtitul Char110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9">
    <w:name w:val="Podtitul Char19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8">
    <w:name w:val="Podtitul Char18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7">
    <w:name w:val="Podtitul Char17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6">
    <w:name w:val="Podtitul Char16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">
    <w:name w:val="Podtitul Char15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">
    <w:name w:val="Podtitul Char14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">
    <w:name w:val="Podtitul Char13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">
    <w:name w:val="Podtitul Char12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">
    <w:name w:val="Podtitul Char11"/>
    <w:basedOn w:val="Predvolenpsmoodseku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Zkladntext2Char1">
    <w:name w:val="Základný text 2 Char1"/>
    <w:basedOn w:val="Predvolenpsmoodseku"/>
    <w:uiPriority w:val="99"/>
    <w:semiHidden/>
    <w:rPr>
      <w:rFonts w:cs="Times New Roman"/>
      <w:sz w:val="36"/>
      <w:szCs w:val="3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3344F"/>
    <w:pPr>
      <w:spacing w:after="0" w:line="240" w:lineRule="auto"/>
      <w:ind w:left="2124" w:hanging="2124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36"/>
      <w:szCs w:val="36"/>
    </w:rPr>
  </w:style>
  <w:style w:type="character" w:customStyle="1" w:styleId="Zkladntext2Char136">
    <w:name w:val="Základný text 2 Char13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35">
    <w:name w:val="Základný text 2 Char13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34">
    <w:name w:val="Základný text 2 Char13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33">
    <w:name w:val="Základný text 2 Char13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32">
    <w:name w:val="Základný text 2 Char13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31">
    <w:name w:val="Základný text 2 Char13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30">
    <w:name w:val="Základný text 2 Char130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9">
    <w:name w:val="Základný text 2 Char129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8">
    <w:name w:val="Základný text 2 Char128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7">
    <w:name w:val="Základný text 2 Char127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6">
    <w:name w:val="Základný text 2 Char12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5">
    <w:name w:val="Základný text 2 Char12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4">
    <w:name w:val="Základný text 2 Char12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3">
    <w:name w:val="Základný text 2 Char12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2">
    <w:name w:val="Základný text 2 Char12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1">
    <w:name w:val="Základný text 2 Char12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0">
    <w:name w:val="Základný text 2 Char120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9">
    <w:name w:val="Základný text 2 Char119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8">
    <w:name w:val="Základný text 2 Char118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7">
    <w:name w:val="Základný text 2 Char117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6">
    <w:name w:val="Základný text 2 Char11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5">
    <w:name w:val="Základný text 2 Char11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4">
    <w:name w:val="Základný text 2 Char11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3">
    <w:name w:val="Základný text 2 Char11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2">
    <w:name w:val="Základný text 2 Char11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1">
    <w:name w:val="Základný text 2 Char11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0">
    <w:name w:val="Základný text 2 Char110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9">
    <w:name w:val="Základný text 2 Char19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8">
    <w:name w:val="Základný text 2 Char18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7">
    <w:name w:val="Základný text 2 Char17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6">
    <w:name w:val="Základný text 2 Char1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5">
    <w:name w:val="Základný text 2 Char1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4">
    <w:name w:val="Základný text 2 Char1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3">
    <w:name w:val="Základný text 2 Char1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2">
    <w:name w:val="Základný text 2 Char1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kladntext2Char11">
    <w:name w:val="Základný text 2 Char1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">
    <w:name w:val="Zarážka základného textu 2 Char1"/>
    <w:basedOn w:val="Predvolenpsmoodseku"/>
    <w:uiPriority w:val="99"/>
    <w:semiHidden/>
    <w:rPr>
      <w:rFonts w:cs="Times New Roman"/>
      <w:sz w:val="36"/>
      <w:szCs w:val="3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3344F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36"/>
      <w:szCs w:val="36"/>
    </w:rPr>
  </w:style>
  <w:style w:type="character" w:customStyle="1" w:styleId="Zarkazkladnhotextu2Char136">
    <w:name w:val="Zarážka základného textu 2 Char13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35">
    <w:name w:val="Zarážka základného textu 2 Char13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34">
    <w:name w:val="Zarážka základného textu 2 Char13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33">
    <w:name w:val="Zarážka základného textu 2 Char13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32">
    <w:name w:val="Zarážka základného textu 2 Char13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31">
    <w:name w:val="Zarážka základného textu 2 Char13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30">
    <w:name w:val="Zarážka základného textu 2 Char130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9">
    <w:name w:val="Zarážka základného textu 2 Char129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8">
    <w:name w:val="Zarážka základného textu 2 Char128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7">
    <w:name w:val="Zarážka základného textu 2 Char127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6">
    <w:name w:val="Zarážka základného textu 2 Char12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5">
    <w:name w:val="Zarážka základného textu 2 Char12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4">
    <w:name w:val="Zarážka základného textu 2 Char12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3">
    <w:name w:val="Zarážka základného textu 2 Char12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2">
    <w:name w:val="Zarážka základného textu 2 Char12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1">
    <w:name w:val="Zarážka základného textu 2 Char12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0">
    <w:name w:val="Zarážka základného textu 2 Char120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9">
    <w:name w:val="Zarážka základného textu 2 Char119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8">
    <w:name w:val="Zarážka základného textu 2 Char118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7">
    <w:name w:val="Zarážka základného textu 2 Char117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6">
    <w:name w:val="Zarážka základného textu 2 Char11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5">
    <w:name w:val="Zarážka základného textu 2 Char11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4">
    <w:name w:val="Zarážka základného textu 2 Char11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3">
    <w:name w:val="Zarážka základného textu 2 Char11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2">
    <w:name w:val="Zarážka základného textu 2 Char11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1">
    <w:name w:val="Zarážka základného textu 2 Char11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0">
    <w:name w:val="Zarážka základného textu 2 Char110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9">
    <w:name w:val="Zarážka základného textu 2 Char19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8">
    <w:name w:val="Zarážka základného textu 2 Char18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7">
    <w:name w:val="Zarážka základného textu 2 Char17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6">
    <w:name w:val="Zarážka základného textu 2 Char16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5">
    <w:name w:val="Zarážka základného textu 2 Char15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4">
    <w:name w:val="Zarážka základného textu 2 Char14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3">
    <w:name w:val="Zarážka základného textu 2 Char13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2">
    <w:name w:val="Zarážka základného textu 2 Char12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2Char11">
    <w:name w:val="Zarážka základného textu 2 Char11"/>
    <w:basedOn w:val="Predvolenpsmoodseku"/>
    <w:uiPriority w:val="99"/>
    <w:semiHidden/>
    <w:rPr>
      <w:rFonts w:cs="Times New Roman"/>
      <w:sz w:val="36"/>
      <w:szCs w:val="36"/>
    </w:rPr>
  </w:style>
  <w:style w:type="character" w:customStyle="1" w:styleId="Zarkazkladnhotextu3Char1">
    <w:name w:val="Zarážka základného textu 3 Char1"/>
    <w:basedOn w:val="Predvolenpsmoodseku"/>
    <w:uiPriority w:val="99"/>
    <w:semiHidden/>
    <w:rPr>
      <w:rFonts w:cs="Times New Roman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3344F"/>
    <w:pPr>
      <w:spacing w:after="0" w:line="240" w:lineRule="auto"/>
      <w:ind w:left="708"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character" w:customStyle="1" w:styleId="Zarkazkladnhotextu3Char136">
    <w:name w:val="Zarážka základného textu 3 Char136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35">
    <w:name w:val="Zarážka základného textu 3 Char135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34">
    <w:name w:val="Zarážka základného textu 3 Char134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33">
    <w:name w:val="Zarážka základného textu 3 Char133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32">
    <w:name w:val="Zarážka základného textu 3 Char132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31">
    <w:name w:val="Zarážka základného textu 3 Char131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30">
    <w:name w:val="Zarážka základného textu 3 Char130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9">
    <w:name w:val="Zarážka základného textu 3 Char129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8">
    <w:name w:val="Zarážka základného textu 3 Char128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7">
    <w:name w:val="Zarážka základného textu 3 Char127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6">
    <w:name w:val="Zarážka základného textu 3 Char126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5">
    <w:name w:val="Zarážka základného textu 3 Char125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4">
    <w:name w:val="Zarážka základného textu 3 Char124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3">
    <w:name w:val="Zarážka základného textu 3 Char123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2">
    <w:name w:val="Zarážka základného textu 3 Char122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1">
    <w:name w:val="Zarážka základného textu 3 Char121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0">
    <w:name w:val="Zarážka základného textu 3 Char120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9">
    <w:name w:val="Zarážka základného textu 3 Char119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8">
    <w:name w:val="Zarážka základného textu 3 Char118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7">
    <w:name w:val="Zarážka základného textu 3 Char117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6">
    <w:name w:val="Zarážka základného textu 3 Char116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5">
    <w:name w:val="Zarážka základného textu 3 Char115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4">
    <w:name w:val="Zarážka základného textu 3 Char114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3">
    <w:name w:val="Zarážka základného textu 3 Char113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2">
    <w:name w:val="Zarážka základného textu 3 Char112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1">
    <w:name w:val="Zarážka základného textu 3 Char111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0">
    <w:name w:val="Zarážka základného textu 3 Char110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9">
    <w:name w:val="Zarážka základného textu 3 Char19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8">
    <w:name w:val="Zarážka základného textu 3 Char18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7">
    <w:name w:val="Zarážka základného textu 3 Char17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6">
    <w:name w:val="Zarážka základného textu 3 Char16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5">
    <w:name w:val="Zarážka základného textu 3 Char15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4">
    <w:name w:val="Zarážka základného textu 3 Char14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3">
    <w:name w:val="Zarážka základného textu 3 Char13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">
    <w:name w:val="Zarážka základného textu 3 Char12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">
    <w:name w:val="Zarážka základného textu 3 Char11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TextbublinyChar136">
    <w:name w:val="Text bubliny Char136"/>
    <w:basedOn w:val="Predvolenpsmoodseku"/>
    <w:uiPriority w:val="99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344F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35">
    <w:name w:val="Text bubliny Char135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34">
    <w:name w:val="Text bubliny Char134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33">
    <w:name w:val="Text bubliny Char133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32">
    <w:name w:val="Text bubliny Char132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31">
    <w:name w:val="Text bubliny Char131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30">
    <w:name w:val="Text bubliny Char130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9">
    <w:name w:val="Text bubliny Char129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8">
    <w:name w:val="Text bubliny Char128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7">
    <w:name w:val="Text bubliny Char127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6">
    <w:name w:val="Text bubliny Char126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5">
    <w:name w:val="Text bubliny Char125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4">
    <w:name w:val="Text bubliny Char124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3">
    <w:name w:val="Text bubliny Char123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2">
    <w:name w:val="Text bubliny Char122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1">
    <w:name w:val="Text bubliny Char121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0">
    <w:name w:val="Text bubliny Char120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9">
    <w:name w:val="Text bubliny Char119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8">
    <w:name w:val="Text bubliny Char118"/>
    <w:basedOn w:val="Predvolenpsmoodseku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7">
    <w:name w:val="Text bubliny Char117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6">
    <w:name w:val="Text bubliny Char116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5">
    <w:name w:val="Text bubliny Char115"/>
    <w:basedOn w:val="Predvolenpsmoodseku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4">
    <w:name w:val="Text bubliny Char114"/>
    <w:basedOn w:val="Predvolenpsmoodseku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3">
    <w:name w:val="Text bubliny Char113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2">
    <w:name w:val="Text bubliny Char112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1">
    <w:name w:val="Text bubliny Char111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0">
    <w:name w:val="Text bubliny Char110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9">
    <w:name w:val="Text bubliny Char19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8">
    <w:name w:val="Text bubliny Char18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7">
    <w:name w:val="Text bubliny Char17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6">
    <w:name w:val="Text bubliny Char16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5">
    <w:name w:val="Text bubliny Char15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4">
    <w:name w:val="Text bubliny Char14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3">
    <w:name w:val="Text bubliny Char13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">
    <w:name w:val="Text bubliny Char12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">
    <w:name w:val="Text bubliny Char11"/>
    <w:basedOn w:val="Predvolenpsmoodseku"/>
    <w:uiPriority w:val="99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4268D2"/>
    <w:pPr>
      <w:ind w:left="720"/>
      <w:contextualSpacing/>
    </w:pPr>
  </w:style>
  <w:style w:type="paragraph" w:customStyle="1" w:styleId="TopHeader">
    <w:name w:val="Top Header"/>
    <w:basedOn w:val="Normlny"/>
    <w:qFormat/>
    <w:rsid w:val="0003344F"/>
    <w:pPr>
      <w:spacing w:after="0" w:line="240" w:lineRule="auto"/>
      <w:jc w:val="center"/>
    </w:pPr>
    <w:rPr>
      <w:b/>
      <w:bCs/>
      <w:szCs w:val="22"/>
    </w:rPr>
  </w:style>
  <w:style w:type="paragraph" w:styleId="Normlnywebov">
    <w:name w:val="Normal (Web)"/>
    <w:basedOn w:val="Normlny"/>
    <w:uiPriority w:val="99"/>
    <w:semiHidden/>
    <w:unhideWhenUsed/>
    <w:rsid w:val="00D900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Default">
    <w:name w:val="Default"/>
    <w:rsid w:val="00123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ismenka">
    <w:name w:val="Pismenka"/>
    <w:basedOn w:val="Zkladntext"/>
    <w:rsid w:val="007C7DDF"/>
    <w:pPr>
      <w:numPr>
        <w:numId w:val="17"/>
      </w:numPr>
      <w:tabs>
        <w:tab w:val="clear" w:pos="360"/>
        <w:tab w:val="num" w:pos="426"/>
      </w:tabs>
      <w:ind w:hanging="426"/>
    </w:pPr>
    <w:rPr>
      <w:bCs w:val="0"/>
      <w:sz w:val="18"/>
      <w:szCs w:val="20"/>
      <w:lang w:eastAsia="en-US"/>
    </w:rPr>
  </w:style>
  <w:style w:type="character" w:customStyle="1" w:styleId="apple-converted-space">
    <w:name w:val="apple-converted-space"/>
    <w:basedOn w:val="Predvolenpsmoodseku"/>
    <w:rsid w:val="0069728E"/>
  </w:style>
  <w:style w:type="character" w:customStyle="1" w:styleId="NzevChar1">
    <w:name w:val="Název Char1"/>
    <w:basedOn w:val="Predvolenpsmoodseku"/>
    <w:uiPriority w:val="99"/>
    <w:locked/>
    <w:rsid w:val="00615B58"/>
    <w:rPr>
      <w:rFonts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EA43-3C91-4B0A-944B-A6639704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1213</Words>
  <Characters>7767</Characters>
  <Application>Microsoft Office Word</Application>
  <DocSecurity>0</DocSecurity>
  <Lines>64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M2 Business</cp:lastModifiedBy>
  <cp:revision>3</cp:revision>
  <cp:lastPrinted>2017-06-30T06:17:00Z</cp:lastPrinted>
  <dcterms:created xsi:type="dcterms:W3CDTF">2018-01-09T12:04:00Z</dcterms:created>
  <dcterms:modified xsi:type="dcterms:W3CDTF">2018-01-16T09:26:00Z</dcterms:modified>
</cp:coreProperties>
</file>