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1526216983"/>
        <w:docPartObj>
          <w:docPartGallery w:val="Cover Pages"/>
          <w:docPartUnique/>
        </w:docPartObj>
      </w:sdtPr>
      <w:sdtEndPr/>
      <w:sdtContent>
        <w:p w:rsidR="005E6E2A" w:rsidRDefault="005E6E2A"/>
        <w:p w:rsidR="005E6E2A" w:rsidRDefault="005E6E2A">
          <w:pPr>
            <w:widowControl/>
          </w:pPr>
          <w:r>
            <w:rPr>
              <w:noProof/>
              <w:lang w:bidi="ar-SA"/>
            </w:rPr>
            <mc:AlternateContent>
              <mc:Choice Requires="wps">
                <w:drawing>
                  <wp:anchor distT="0" distB="0" distL="114300" distR="114300" simplePos="0" relativeHeight="251675648" behindDoc="0" locked="0" layoutInCell="1" allowOverlap="1">
                    <wp:simplePos x="0" y="0"/>
                    <wp:positionH relativeFrom="page">
                      <wp:posOffset>1189990</wp:posOffset>
                    </wp:positionH>
                    <wp:positionV relativeFrom="margin">
                      <wp:posOffset>9016365</wp:posOffset>
                    </wp:positionV>
                    <wp:extent cx="5753100" cy="146304"/>
                    <wp:effectExtent l="0" t="0" r="0" b="5715"/>
                    <wp:wrapSquare wrapText="bothSides"/>
                    <wp:docPr id="128" name="Textové pole 12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53100" cy="14630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24709" w:rsidRDefault="007F237A">
                                <w:pPr>
                                  <w:pStyle w:val="Bezriadkovania"/>
                                  <w:rPr>
                                    <w:color w:val="7F7F7F" w:themeColor="text1" w:themeTint="80"/>
                                    <w:sz w:val="18"/>
                                    <w:szCs w:val="18"/>
                                  </w:rPr>
                                </w:pPr>
                                <w:sdt>
                                  <w:sdtPr>
                                    <w:rPr>
                                      <w:rFonts w:ascii="Calibri" w:eastAsia="Calibri" w:hAnsi="Calibri" w:cs="Times New Roman"/>
                                      <w:caps/>
                                      <w:color w:val="7F7F7F" w:themeColor="text1" w:themeTint="80"/>
                                      <w:sz w:val="18"/>
                                      <w:szCs w:val="18"/>
                                      <w:lang w:bidi="ar-SA"/>
                                    </w:rPr>
                                    <w:alias w:val="Spoločnosť"/>
                                    <w:tag w:val=""/>
                                    <w:id w:val="2062755135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="00E24709" w:rsidRPr="005E6E2A">
                                      <w:rPr>
                                        <w:rFonts w:ascii="Calibri" w:eastAsia="Calibri" w:hAnsi="Calibri" w:cs="Times New Roman"/>
                                        <w:caps/>
                                        <w:color w:val="7F7F7F" w:themeColor="text1" w:themeTint="80"/>
                                        <w:sz w:val="18"/>
                                        <w:szCs w:val="18"/>
                                        <w:lang w:bidi="ar-SA"/>
                                      </w:rPr>
                                      <w:t>MESTO PIEŠŤANY | NÁM. SNP 3, 921 45 PIEŠŤANY, IČO 00612031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914400" tIns="0" rIns="109728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115400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ové pole 128" o:spid="_x0000_s1026" type="#_x0000_t202" style="position:absolute;margin-left:93.7pt;margin-top:709.95pt;width:453pt;height:11.5pt;z-index:251675648;visibility:visible;mso-wrap-style:square;mso-width-percent:1154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1154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" filled="f" stroked="f" strokeweight=".5pt">
                    <v:textbox style="mso-fit-shape-to-text:t" inset="1in,0,86.4pt,0">
                      <w:txbxContent>
                        <w:p w:rsidR="00E24709" w:rsidRDefault="00CC0767">
                          <w:pPr>
                            <w:pStyle w:val="Bezriadkovania"/>
                            <w:rPr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rFonts w:ascii="Calibri" w:eastAsia="Calibri" w:hAnsi="Calibri" w:cs="Times New Roman"/>
                                <w:caps/>
                                <w:color w:val="7F7F7F" w:themeColor="text1" w:themeTint="80"/>
                                <w:sz w:val="18"/>
                                <w:szCs w:val="18"/>
                                <w:lang w:bidi="ar-SA"/>
                              </w:rPr>
                              <w:alias w:val="Spoločnosť"/>
                              <w:tag w:val=""/>
                              <w:id w:val="2062755135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="00E24709" w:rsidRPr="005E6E2A">
                                <w:rPr>
                                  <w:rFonts w:ascii="Calibri" w:eastAsia="Calibri" w:hAnsi="Calibri" w:cs="Times New Roman"/>
                                  <w:caps/>
                                  <w:color w:val="7F7F7F" w:themeColor="text1" w:themeTint="80"/>
                                  <w:sz w:val="18"/>
                                  <w:szCs w:val="18"/>
                                  <w:lang w:bidi="ar-SA"/>
                                </w:rPr>
                                <w:t>MESTO PIEŠŤANY | NÁM. SNP 3, 921 45 PIEŠŤANY, IČO 00612031</w:t>
                              </w:r>
                            </w:sdtContent>
                          </w:sdt>
                        </w:p>
                      </w:txbxContent>
                    </v:textbox>
                    <w10:wrap type="square" anchorx="page" anchory="margin"/>
                  </v:shape>
                </w:pict>
              </mc:Fallback>
            </mc:AlternateContent>
          </w:r>
          <w:r>
            <w:rPr>
              <w:noProof/>
              <w:lang w:bidi="ar-SA"/>
            </w:rPr>
            <mc:AlternateContent>
              <mc:Choice Requires="wps">
                <w:drawing>
                  <wp:anchor distT="0" distB="0" distL="114300" distR="114300" simplePos="0" relativeHeight="251674624" behindDoc="0" locked="0" layoutInCell="1" allowOverlap="1">
                    <wp:simplePos x="0" y="0"/>
                    <wp:positionH relativeFrom="page">
                      <wp:posOffset>2219325</wp:posOffset>
                    </wp:positionH>
                    <wp:positionV relativeFrom="page">
                      <wp:posOffset>7810500</wp:posOffset>
                    </wp:positionV>
                    <wp:extent cx="3686175" cy="2036445"/>
                    <wp:effectExtent l="0" t="0" r="0" b="1905"/>
                    <wp:wrapSquare wrapText="bothSides"/>
                    <wp:docPr id="129" name="Textové pole 12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86175" cy="203644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24709" w:rsidRDefault="00E24709" w:rsidP="005E6E2A">
                                <w:pPr>
                                  <w:pStyle w:val="Bezriadkovania"/>
                                  <w:spacing w:before="40" w:after="40"/>
                                  <w:rPr>
                                    <w:caps/>
                                    <w:color w:val="4F81BD" w:themeColor="accent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noProof/>
                                    <w:lang w:bidi="ar-SA"/>
                                  </w:rPr>
                                  <w:drawing>
                                    <wp:inline distT="0" distB="0" distL="0" distR="0" wp14:anchorId="616C5B4C" wp14:editId="14F756F1">
                                      <wp:extent cx="914400" cy="1143000"/>
                                      <wp:effectExtent l="0" t="0" r="0" b="0"/>
                                      <wp:docPr id="28" name="Obrázok 28" descr="znak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Obrázok 2" descr="znak"/>
                                              <pic:cNvPicPr/>
                                            </pic:nvPicPr>
                                            <pic:blipFill>
                                              <a:blip r:embed="rId10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14400" cy="1143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:rsidR="00E24709" w:rsidRDefault="00E24709">
                                <w:pPr>
                                  <w:pStyle w:val="Bezriadkovania"/>
                                  <w:spacing w:before="40" w:after="40"/>
                                  <w:rPr>
                                    <w:caps/>
                                    <w:color w:val="4BACC6" w:themeColor="accent5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0" tIns="0" rIns="109728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Textové pole 129" o:spid="_x0000_s1027" type="#_x0000_t202" style="position:absolute;margin-left:174.75pt;margin-top:615pt;width:290.25pt;height:160.3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" filled="f" stroked="f" strokeweight=".5pt">
                    <v:textbox inset="1in,0,86.4pt,0">
                      <w:txbxContent>
                        <w:p w:rsidR="00E24709" w:rsidRDefault="00E24709" w:rsidP="005E6E2A">
                          <w:pPr>
                            <w:pStyle w:val="Bezriadkovania"/>
                            <w:spacing w:before="40" w:after="40"/>
                            <w:rPr>
                              <w:caps/>
                              <w:color w:val="4F81BD" w:themeColor="accent1"/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lang w:bidi="ar-SA"/>
                            </w:rPr>
                            <w:drawing>
                              <wp:inline distT="0" distB="0" distL="0" distR="0" wp14:anchorId="616C5B4C" wp14:editId="14F756F1">
                                <wp:extent cx="914400" cy="1143000"/>
                                <wp:effectExtent l="0" t="0" r="0" b="0"/>
                                <wp:docPr id="28" name="Obrázok 28" descr="znak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Obrázok 2" descr="znak"/>
                                        <pic:cNvPicPr/>
                                      </pic:nvPicPr>
                                      <pic:blipFill>
                                        <a:blip r:embed="rId1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144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E24709" w:rsidRDefault="00E24709">
                          <w:pPr>
                            <w:pStyle w:val="Bezriadkovania"/>
                            <w:spacing w:before="40" w:after="40"/>
                            <w:rPr>
                              <w:caps/>
                              <w:color w:val="4BACC6" w:themeColor="accent5"/>
                            </w:rPr>
                          </w:pP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  <w:lang w:bidi="ar-SA"/>
            </w:rPr>
            <mc:AlternateContent>
              <mc:Choice Requires="wpg">
                <w:drawing>
                  <wp:anchor distT="0" distB="0" distL="114300" distR="114300" simplePos="0" relativeHeight="251672576" behindDoc="1" locked="0" layoutInCell="1" allowOverlap="1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4500</wp14:pctPosVOffset>
                        </wp:positionV>
                      </mc:Choice>
                      <mc:Fallback>
                        <wp:positionV relativeFrom="page">
                          <wp:posOffset>480695</wp:posOffset>
                        </wp:positionV>
                      </mc:Fallback>
                    </mc:AlternateContent>
                    <wp:extent cx="6858000" cy="7068185"/>
                    <wp:effectExtent l="0" t="0" r="0" b="0"/>
                    <wp:wrapNone/>
                    <wp:docPr id="125" name="Skupina 125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6858000" cy="7068312"/>
                              <a:chOff x="0" y="0"/>
                              <a:chExt cx="5561330" cy="5404485"/>
                            </a:xfrm>
                          </wpg:grpSpPr>
                          <wps:wsp>
                            <wps:cNvPr id="126" name="Voľný tvar 10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557520" cy="5404485"/>
                              </a:xfrm>
                              <a:custGeom>
                                <a:avLst/>
                                <a:gdLst>
                                  <a:gd name="T0" fmla="*/ 0 w 720"/>
                                  <a:gd name="T1" fmla="*/ 0 h 700"/>
                                  <a:gd name="T2" fmla="*/ 0 w 720"/>
                                  <a:gd name="T3" fmla="*/ 644 h 700"/>
                                  <a:gd name="T4" fmla="*/ 113 w 720"/>
                                  <a:gd name="T5" fmla="*/ 665 h 700"/>
                                  <a:gd name="T6" fmla="*/ 720 w 720"/>
                                  <a:gd name="T7" fmla="*/ 644 h 700"/>
                                  <a:gd name="T8" fmla="*/ 720 w 720"/>
                                  <a:gd name="T9" fmla="*/ 617 h 700"/>
                                  <a:gd name="T10" fmla="*/ 720 w 720"/>
                                  <a:gd name="T11" fmla="*/ 0 h 700"/>
                                  <a:gd name="T12" fmla="*/ 0 w 720"/>
                                  <a:gd name="T13" fmla="*/ 0 h 7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720" h="700">
                                    <a:moveTo>
                                      <a:pt x="0" y="0"/>
                                    </a:moveTo>
                                    <a:cubicBezTo>
                                      <a:pt x="0" y="644"/>
                                      <a:pt x="0" y="644"/>
                                      <a:pt x="0" y="644"/>
                                    </a:cubicBezTo>
                                    <a:cubicBezTo>
                                      <a:pt x="23" y="650"/>
                                      <a:pt x="62" y="658"/>
                                      <a:pt x="113" y="665"/>
                                    </a:cubicBezTo>
                                    <a:cubicBezTo>
                                      <a:pt x="250" y="685"/>
                                      <a:pt x="476" y="700"/>
                                      <a:pt x="720" y="644"/>
                                    </a:cubicBezTo>
                                    <a:cubicBezTo>
                                      <a:pt x="720" y="617"/>
                                      <a:pt x="720" y="617"/>
                                      <a:pt x="720" y="617"/>
                                    </a:cubicBezTo>
                                    <a:cubicBezTo>
                                      <a:pt x="720" y="0"/>
                                      <a:pt x="720" y="0"/>
                                      <a:pt x="720" y="0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1003">
                                <a:schemeClr val="dk2"/>
                              </a:fillRef>
                              <a:effectRef idx="0">
                                <a:scrgbClr r="0" g="0" b="0"/>
                              </a:effectRef>
                              <a:fontRef idx="major"/>
                            </wps:style>
                            <wps:txbx>
                              <w:txbxContent>
                                <w:p w:rsidR="00E24709" w:rsidRDefault="007F237A">
                                  <w:pPr>
                                    <w:rPr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hAnsiTheme="minorHAns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alias w:val="Názov"/>
                                      <w:tag w:val=""/>
                                      <w:id w:val="-554696155"/>
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r w:rsidR="00E24709">
                                        <w:rPr>
                                          <w:rFonts w:asciiTheme="minorHAnsi" w:hAnsiTheme="minorHAnsi"/>
                                          <w:color w:val="FFFFFF" w:themeColor="background1"/>
                                          <w:sz w:val="72"/>
                                          <w:szCs w:val="72"/>
                                        </w:rPr>
                                        <w:t>Výročná správa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vert="horz" wrap="square" lIns="914400" tIns="1097280" rIns="1097280" bIns="1097280" anchor="b" anchorCtr="0" upright="1">
                              <a:noAutofit/>
                            </wps:bodyPr>
                          </wps:wsp>
                          <wps:wsp>
                            <wps:cNvPr id="127" name="Voľný tvar 11"/>
                            <wps:cNvSpPr>
                              <a:spLocks/>
                            </wps:cNvSpPr>
                            <wps:spPr bwMode="auto">
                              <a:xfrm>
                                <a:off x="876300" y="4769783"/>
                                <a:ext cx="4685030" cy="509905"/>
                              </a:xfrm>
                              <a:custGeom>
                                <a:avLst/>
                                <a:gdLst>
                                  <a:gd name="T0" fmla="*/ 607 w 607"/>
                                  <a:gd name="T1" fmla="*/ 0 h 66"/>
                                  <a:gd name="T2" fmla="*/ 176 w 607"/>
                                  <a:gd name="T3" fmla="*/ 57 h 66"/>
                                  <a:gd name="T4" fmla="*/ 0 w 607"/>
                                  <a:gd name="T5" fmla="*/ 48 h 66"/>
                                  <a:gd name="T6" fmla="*/ 251 w 607"/>
                                  <a:gd name="T7" fmla="*/ 66 h 66"/>
                                  <a:gd name="T8" fmla="*/ 607 w 607"/>
                                  <a:gd name="T9" fmla="*/ 27 h 66"/>
                                  <a:gd name="T10" fmla="*/ 607 w 607"/>
                                  <a:gd name="T11" fmla="*/ 0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607" h="66">
                                    <a:moveTo>
                                      <a:pt x="607" y="0"/>
                                    </a:moveTo>
                                    <a:cubicBezTo>
                                      <a:pt x="450" y="44"/>
                                      <a:pt x="300" y="57"/>
                                      <a:pt x="176" y="57"/>
                                    </a:cubicBezTo>
                                    <a:cubicBezTo>
                                      <a:pt x="109" y="57"/>
                                      <a:pt x="49" y="53"/>
                                      <a:pt x="0" y="48"/>
                                    </a:cubicBezTo>
                                    <a:cubicBezTo>
                                      <a:pt x="66" y="58"/>
                                      <a:pt x="152" y="66"/>
                                      <a:pt x="251" y="66"/>
                                    </a:cubicBezTo>
                                    <a:cubicBezTo>
                                      <a:pt x="358" y="66"/>
                                      <a:pt x="480" y="56"/>
                                      <a:pt x="607" y="27"/>
                                    </a:cubicBezTo>
                                    <a:cubicBezTo>
                                      <a:pt x="607" y="0"/>
                                      <a:pt x="607" y="0"/>
                                      <a:pt x="607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bg1">
                                  <a:alpha val="3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115400</wp14:pctWidth>
                    </wp14:sizeRelH>
                    <wp14:sizeRelV relativeFrom="page">
                      <wp14:pctHeight>67000</wp14:pctHeight>
                    </wp14:sizeRelV>
                  </wp:anchor>
                </w:drawing>
              </mc:Choice>
              <mc:Fallback>
                <w:pict>
                  <v:group id="Skupina 125" o:spid="_x0000_s1028" style="position:absolute;margin-left:0;margin-top:0;width:540pt;height:556.55pt;z-index:-251643904;mso-width-percent:1154;mso-height-percent:670;mso-top-percent:45;mso-position-horizontal:center;mso-position-horizontal-relative:margin;mso-position-vertical-relative:page;mso-width-percent:1154;mso-height-percent:670;mso-top-percent:45;mso-width-relative:margin" coordsize="55613,54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">
                    <o:lock v:ext="edit" aspectratio="t"/>
                    <v:shape id="Voľný tvar 10" o:spid="_x0000_s1029" style="position:absolute;width:55575;height:54044;visibility:visible;mso-wrap-style:square;v-text-anchor:bottom" coordsize="720,7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" adj="-11796480,,5400" path="m,c,644,,644,,644v23,6,62,14,113,21c250,685,476,700,720,644v,-27,,-27,,-27c720,,720,,720,,,,,,,e" fillcolor="#2d69b5 [2578]" stroked="f">
                      <v:fill color2="#091525 [962]" rotate="t" focusposition=".5,.5" focussize="" focus="100%" type="gradientRadial"/>
                      <v:stroke joinstyle="miter"/>
                      <v:formulas/>
                      <v:path arrowok="t" o:connecttype="custom" o:connectlocs="0,0;0,4972126;872222,5134261;5557520,4972126;5557520,4763667;5557520,0;0,0" o:connectangles="0,0,0,0,0,0,0" textboxrect="0,0,720,700"/>
                      <v:textbox inset="1in,86.4pt,86.4pt,86.4pt">
                        <w:txbxContent>
                          <w:p w:rsidR="00E24709" w:rsidRDefault="00CC0767">
                            <w:pPr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/>
                                  <w:color w:val="FFFFFF" w:themeColor="background1"/>
                                  <w:sz w:val="72"/>
                                  <w:szCs w:val="72"/>
                                </w:rPr>
                                <w:alias w:val="Názov"/>
                                <w:tag w:val=""/>
                                <w:id w:val="-554696155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E24709">
                                  <w:rPr>
                                    <w:rFonts w:asciiTheme="minorHAnsi" w:hAnsiTheme="minorHAnsi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t>Výročná správa</w:t>
                                </w:r>
                              </w:sdtContent>
                            </w:sdt>
                          </w:p>
                        </w:txbxContent>
                      </v:textbox>
                    </v:shape>
                    <v:shape id="Voľný tvar 11" o:spid="_x0000_s1030" style="position:absolute;left:8763;top:47697;width:46850;height:5099;visibility:visible;mso-wrap-style:square;v-text-anchor:bottom" coordsize="607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" path="m607,c450,44,300,57,176,57,109,57,49,53,,48,66,58,152,66,251,66,358,66,480,56,607,27,607,,607,,607,e" fillcolor="white [3212]" stroked="f">
                      <v:fill opacity="19789f"/>
                      <v:path arrowok="t" o:connecttype="custom" o:connectlocs="4685030,0;1358427,440373;0,370840;1937302,509905;4685030,208598;4685030,0" o:connectangles="0,0,0,0,0,0"/>
                    </v:shape>
                    <w10:wrap anchorx="margin" anchory="page"/>
                  </v:group>
                </w:pict>
              </mc:Fallback>
            </mc:AlternateContent>
          </w:r>
          <w:r>
            <w:rPr>
              <w:noProof/>
              <w:lang w:bidi="ar-SA"/>
            </w:rPr>
            <mc:AlternateContent>
              <mc:Choice Requires="wps">
                <w:drawing>
                  <wp:anchor distT="0" distB="0" distL="114300" distR="114300" simplePos="0" relativeHeight="251673600" behindDoc="0" locked="0" layoutInCell="1" allowOverlap="1">
                    <wp:simplePos x="0" y="0"/>
                    <wp:positionH relativeFrom="margin">
                      <wp:align>right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594360" cy="987552"/>
                    <wp:effectExtent l="0" t="0" r="0" b="5080"/>
                    <wp:wrapNone/>
                    <wp:docPr id="130" name="Obdĺžnik 130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594360" cy="98755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asciiTheme="minorHAnsi" w:hAnsiTheme="minorHAnsi"/>
                                    <w:color w:val="FFFFFF" w:themeColor="background1"/>
                                  </w:rPr>
                                  <w:alias w:val="Rok"/>
                                  <w:tag w:val=""/>
                                  <w:id w:val="1595126926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 w:fullDate="2017-01-01T00:00:00Z">
                                    <w:dateFormat w:val="yyyy"/>
                                    <w:lid w:val="sk-SK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:rsidR="00E24709" w:rsidRPr="005E6E2A" w:rsidRDefault="00E24709">
                                    <w:pPr>
                                      <w:pStyle w:val="Bezriadkovania"/>
                                      <w:jc w:val="right"/>
                                      <w:rPr>
                                        <w:rFonts w:asciiTheme="minorHAnsi" w:hAnsiTheme="minorHAnsi"/>
                                        <w:color w:val="FFFFFF" w:themeColor="background1"/>
                                      </w:rPr>
                                    </w:pPr>
                                    <w:r w:rsidRPr="005E6E2A">
                                      <w:rPr>
                                        <w:rFonts w:asciiTheme="minorHAnsi" w:hAnsiTheme="minorHAnsi"/>
                                        <w:color w:val="FFFFFF" w:themeColor="background1"/>
                                      </w:rPr>
                                      <w:t>2017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7600</wp14:pctWidth>
                    </wp14:sizeRelH>
                    <wp14:sizeRelV relativeFrom="page">
                      <wp14:pctHeight>9800</wp14:pctHeight>
                    </wp14:sizeRelV>
                  </wp:anchor>
                </w:drawing>
              </mc:Choice>
              <mc:Fallback>
                <w:pict>
                  <v:rect id="Obdĺžnik 130" o:spid="_x0000_s1031" style="position:absolute;margin-left:-4.4pt;margin-top:0;width:46.8pt;height:77.75pt;z-index:251673600;visibility:visible;mso-wrap-style:square;mso-width-percent:76;mso-height-percent:98;mso-top-percent:23;mso-wrap-distance-left:9pt;mso-wrap-distance-top:0;mso-wrap-distance-right:9pt;mso-wrap-distance-bottom:0;mso-position-horizontal:right;mso-position-horizontal-relative:margin;mso-position-vertical-relative:page;mso-width-percent:76;mso-height-percent:98;mso-top-percent:2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" fillcolor="#4f81bd [3204]" stroked="f" strokeweight="2pt">
                    <v:path arrowok="t"/>
                    <o:lock v:ext="edit" aspectratio="t"/>
                    <v:textbox inset="3.6pt,,3.6pt">
                      <w:txbxContent>
                        <w:sdt>
                          <w:sdtPr>
                            <w:rPr>
                              <w:rFonts w:asciiTheme="minorHAnsi" w:hAnsiTheme="minorHAnsi"/>
                              <w:color w:val="FFFFFF" w:themeColor="background1"/>
                            </w:rPr>
                            <w:alias w:val="Rok"/>
                            <w:tag w:val=""/>
                            <w:id w:val="1595126926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 w:fullDate="2017-01-01T00:00:00Z">
                              <w:dateFormat w:val="yyyy"/>
                              <w:lid w:val="sk-SK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:rsidR="00E24709" w:rsidRPr="005E6E2A" w:rsidRDefault="00E24709">
                              <w:pPr>
                                <w:pStyle w:val="Bezriadkovania"/>
                                <w:jc w:val="right"/>
                                <w:rPr>
                                  <w:rFonts w:asciiTheme="minorHAnsi" w:hAnsiTheme="minorHAnsi"/>
                                  <w:color w:val="FFFFFF" w:themeColor="background1"/>
                                </w:rPr>
                              </w:pPr>
                              <w:r w:rsidRPr="005E6E2A">
                                <w:rPr>
                                  <w:rFonts w:asciiTheme="minorHAnsi" w:hAnsiTheme="minorHAnsi"/>
                                  <w:color w:val="FFFFFF" w:themeColor="background1"/>
                                </w:rPr>
                                <w:t>2017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  <w:r>
            <w:br w:type="page"/>
          </w:r>
        </w:p>
      </w:sdtContent>
    </w:sdt>
    <w:p w:rsidR="00990DE4" w:rsidRDefault="005E6E2A" w:rsidP="00466B01">
      <w:pPr>
        <w:pStyle w:val="Zkladntext40"/>
        <w:shd w:val="clear" w:color="auto" w:fill="auto"/>
        <w:tabs>
          <w:tab w:val="right" w:pos="8830"/>
        </w:tabs>
        <w:ind w:firstLine="0"/>
        <w:rPr>
          <w:noProof/>
        </w:rPr>
      </w:pPr>
      <w:r w:rsidRPr="001D4C33">
        <w:rPr>
          <w:b w:val="0"/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939069</wp:posOffset>
                </wp:positionH>
                <wp:positionV relativeFrom="paragraph">
                  <wp:posOffset>216691</wp:posOffset>
                </wp:positionV>
                <wp:extent cx="5095303" cy="581439"/>
                <wp:effectExtent l="0" t="0" r="0" b="9525"/>
                <wp:wrapNone/>
                <wp:docPr id="21" name="Voľný tva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95303" cy="581439"/>
                        </a:xfrm>
                        <a:custGeom>
                          <a:avLst/>
                          <a:gdLst>
                            <a:gd name="T0" fmla="*/ 607 w 607"/>
                            <a:gd name="T1" fmla="*/ 0 h 66"/>
                            <a:gd name="T2" fmla="*/ 176 w 607"/>
                            <a:gd name="T3" fmla="*/ 57 h 66"/>
                            <a:gd name="T4" fmla="*/ 0 w 607"/>
                            <a:gd name="T5" fmla="*/ 48 h 66"/>
                            <a:gd name="T6" fmla="*/ 251 w 607"/>
                            <a:gd name="T7" fmla="*/ 66 h 66"/>
                            <a:gd name="T8" fmla="*/ 607 w 607"/>
                            <a:gd name="T9" fmla="*/ 27 h 66"/>
                            <a:gd name="T10" fmla="*/ 607 w 607"/>
                            <a:gd name="T11" fmla="*/ 0 h 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07" h="66">
                              <a:moveTo>
                                <a:pt x="607" y="0"/>
                              </a:moveTo>
                              <a:cubicBezTo>
                                <a:pt x="450" y="44"/>
                                <a:pt x="300" y="57"/>
                                <a:pt x="176" y="57"/>
                              </a:cubicBezTo>
                              <a:cubicBezTo>
                                <a:pt x="109" y="57"/>
                                <a:pt x="49" y="53"/>
                                <a:pt x="0" y="48"/>
                              </a:cubicBezTo>
                              <a:cubicBezTo>
                                <a:pt x="66" y="58"/>
                                <a:pt x="152" y="66"/>
                                <a:pt x="251" y="66"/>
                              </a:cubicBezTo>
                              <a:cubicBezTo>
                                <a:pt x="358" y="66"/>
                                <a:pt x="480" y="56"/>
                                <a:pt x="607" y="27"/>
                              </a:cubicBezTo>
                              <a:cubicBezTo>
                                <a:pt x="607" y="0"/>
                                <a:pt x="607" y="0"/>
                                <a:pt x="607" y="0"/>
                              </a:cubicBezTo>
                            </a:path>
                          </a:pathLst>
                        </a:custGeom>
                        <a:solidFill>
                          <a:schemeClr val="bg1">
                            <a:alpha val="3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F1A6CA" id="Voľný tvar 11" o:spid="_x0000_s1026" style="position:absolute;margin-left:73.95pt;margin-top:17.05pt;width:401.2pt;height:45.8pt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coordsize="607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" path="m607,c450,44,300,57,176,57,109,57,49,53,,48,66,58,152,66,251,66,358,66,480,56,607,27,607,,607,,607,e" fillcolor="white [3212]" stroked="f">
                <v:fill opacity="19789f"/>
                <v:path arrowok="t" o:connecttype="custom" o:connectlocs="5095303,0;1477386,502152;0,422865;2106954,581439;5095303,237861;5095303,0" o:connectangles="0,0,0,0,0,0"/>
              </v:shape>
            </w:pict>
          </mc:Fallback>
        </mc:AlternateContent>
      </w:r>
      <w:r w:rsidR="00660F58" w:rsidRPr="001D4C33">
        <w:rPr>
          <w:b w:val="0"/>
          <w:noProof/>
        </w:rPr>
        <w:fldChar w:fldCharType="begin"/>
      </w:r>
      <w:r w:rsidR="00792E88" w:rsidRPr="001D4C33">
        <w:rPr>
          <w:b w:val="0"/>
        </w:rPr>
        <w:instrText xml:space="preserve"> TOC \o "1-3" \h \z \u </w:instrText>
      </w:r>
      <w:r w:rsidR="00660F58" w:rsidRPr="001D4C33">
        <w:rPr>
          <w:b w:val="0"/>
          <w:noProof/>
        </w:rPr>
        <w:fldChar w:fldCharType="separate"/>
      </w:r>
    </w:p>
    <w:p w:rsidR="00990DE4" w:rsidRDefault="007F237A">
      <w:pPr>
        <w:pStyle w:val="Obsah2"/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lang w:bidi="ar-SA"/>
        </w:rPr>
      </w:pPr>
      <w:hyperlink w:anchor="_Toc512235765" w:history="1">
        <w:r w:rsidR="00990DE4" w:rsidRPr="002A141E">
          <w:rPr>
            <w:rStyle w:val="Hypertextovprepojenie"/>
          </w:rPr>
          <w:t>1.</w:t>
        </w:r>
        <w:r w:rsidR="00990DE4">
          <w:rPr>
            <w:rFonts w:asciiTheme="minorHAnsi" w:eastAsiaTheme="minorEastAsia" w:hAnsiTheme="minorHAnsi" w:cstheme="minorBidi"/>
            <w:b w:val="0"/>
            <w:bCs w:val="0"/>
            <w:color w:val="auto"/>
            <w:sz w:val="22"/>
            <w:szCs w:val="22"/>
            <w:lang w:bidi="ar-SA"/>
          </w:rPr>
          <w:tab/>
        </w:r>
        <w:r w:rsidR="00990DE4" w:rsidRPr="002A141E">
          <w:rPr>
            <w:rStyle w:val="Hypertextovprepojenie"/>
          </w:rPr>
          <w:t>Základná charakteristika Mesta Piešťany</w:t>
        </w:r>
        <w:r w:rsidR="00990DE4">
          <w:rPr>
            <w:webHidden/>
          </w:rPr>
          <w:tab/>
        </w:r>
        <w:r w:rsidR="00990DE4">
          <w:rPr>
            <w:webHidden/>
          </w:rPr>
          <w:fldChar w:fldCharType="begin"/>
        </w:r>
        <w:r w:rsidR="00990DE4">
          <w:rPr>
            <w:webHidden/>
          </w:rPr>
          <w:instrText xml:space="preserve"> PAGEREF _Toc512235765 \h </w:instrText>
        </w:r>
        <w:r w:rsidR="00990DE4">
          <w:rPr>
            <w:webHidden/>
          </w:rPr>
        </w:r>
        <w:r w:rsidR="00990DE4">
          <w:rPr>
            <w:webHidden/>
          </w:rPr>
          <w:fldChar w:fldCharType="separate"/>
        </w:r>
        <w:r w:rsidR="00990DE4">
          <w:rPr>
            <w:webHidden/>
          </w:rPr>
          <w:t>3</w:t>
        </w:r>
        <w:r w:rsidR="00990DE4">
          <w:rPr>
            <w:webHidden/>
          </w:rPr>
          <w:fldChar w:fldCharType="end"/>
        </w:r>
      </w:hyperlink>
    </w:p>
    <w:p w:rsidR="00990DE4" w:rsidRDefault="007F237A">
      <w:pPr>
        <w:pStyle w:val="Obsah3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  <w:lang w:bidi="ar-SA"/>
        </w:rPr>
      </w:pPr>
      <w:hyperlink w:anchor="_Toc512235766" w:history="1">
        <w:r w:rsidR="00990DE4" w:rsidRPr="002A141E">
          <w:rPr>
            <w:rStyle w:val="Hypertextovprepojenie"/>
            <w:noProof/>
          </w:rPr>
          <w:t>1.1.</w:t>
        </w:r>
        <w:r w:rsidR="00990DE4">
          <w:rPr>
            <w:rFonts w:asciiTheme="minorHAnsi" w:eastAsiaTheme="minorEastAsia" w:hAnsiTheme="minorHAnsi" w:cstheme="minorBidi"/>
            <w:b w:val="0"/>
            <w:noProof/>
            <w:color w:val="auto"/>
            <w:sz w:val="22"/>
            <w:szCs w:val="22"/>
            <w:lang w:bidi="ar-SA"/>
          </w:rPr>
          <w:tab/>
        </w:r>
        <w:r w:rsidR="00990DE4" w:rsidRPr="002A141E">
          <w:rPr>
            <w:rStyle w:val="Hypertextovprepojenie"/>
            <w:noProof/>
          </w:rPr>
          <w:t>História</w:t>
        </w:r>
        <w:r w:rsidR="00990DE4">
          <w:rPr>
            <w:noProof/>
            <w:webHidden/>
          </w:rPr>
          <w:tab/>
        </w:r>
        <w:r w:rsidR="00990DE4">
          <w:rPr>
            <w:noProof/>
            <w:webHidden/>
          </w:rPr>
          <w:fldChar w:fldCharType="begin"/>
        </w:r>
        <w:r w:rsidR="00990DE4">
          <w:rPr>
            <w:noProof/>
            <w:webHidden/>
          </w:rPr>
          <w:instrText xml:space="preserve"> PAGEREF _Toc512235766 \h </w:instrText>
        </w:r>
        <w:r w:rsidR="00990DE4">
          <w:rPr>
            <w:noProof/>
            <w:webHidden/>
          </w:rPr>
        </w:r>
        <w:r w:rsidR="00990DE4">
          <w:rPr>
            <w:noProof/>
            <w:webHidden/>
          </w:rPr>
          <w:fldChar w:fldCharType="separate"/>
        </w:r>
        <w:r w:rsidR="00990DE4">
          <w:rPr>
            <w:noProof/>
            <w:webHidden/>
          </w:rPr>
          <w:t>3</w:t>
        </w:r>
        <w:r w:rsidR="00990DE4">
          <w:rPr>
            <w:noProof/>
            <w:webHidden/>
          </w:rPr>
          <w:fldChar w:fldCharType="end"/>
        </w:r>
      </w:hyperlink>
    </w:p>
    <w:p w:rsidR="00990DE4" w:rsidRDefault="007F237A">
      <w:pPr>
        <w:pStyle w:val="Obsah3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  <w:lang w:bidi="ar-SA"/>
        </w:rPr>
      </w:pPr>
      <w:hyperlink w:anchor="_Toc512235767" w:history="1">
        <w:r w:rsidR="00990DE4" w:rsidRPr="002A141E">
          <w:rPr>
            <w:rStyle w:val="Hypertextovprepojenie"/>
            <w:noProof/>
          </w:rPr>
          <w:t>1.2.</w:t>
        </w:r>
        <w:r w:rsidR="00990DE4">
          <w:rPr>
            <w:rFonts w:asciiTheme="minorHAnsi" w:eastAsiaTheme="minorEastAsia" w:hAnsiTheme="minorHAnsi" w:cstheme="minorBidi"/>
            <w:b w:val="0"/>
            <w:noProof/>
            <w:color w:val="auto"/>
            <w:sz w:val="22"/>
            <w:szCs w:val="22"/>
            <w:lang w:bidi="ar-SA"/>
          </w:rPr>
          <w:tab/>
        </w:r>
        <w:r w:rsidR="00990DE4" w:rsidRPr="002A141E">
          <w:rPr>
            <w:rStyle w:val="Hypertextovprepojenie"/>
            <w:noProof/>
          </w:rPr>
          <w:t>Pamätihodnosti</w:t>
        </w:r>
        <w:r w:rsidR="00990DE4">
          <w:rPr>
            <w:noProof/>
            <w:webHidden/>
          </w:rPr>
          <w:tab/>
        </w:r>
        <w:r w:rsidR="00990DE4">
          <w:rPr>
            <w:noProof/>
            <w:webHidden/>
          </w:rPr>
          <w:fldChar w:fldCharType="begin"/>
        </w:r>
        <w:r w:rsidR="00990DE4">
          <w:rPr>
            <w:noProof/>
            <w:webHidden/>
          </w:rPr>
          <w:instrText xml:space="preserve"> PAGEREF _Toc512235767 \h </w:instrText>
        </w:r>
        <w:r w:rsidR="00990DE4">
          <w:rPr>
            <w:noProof/>
            <w:webHidden/>
          </w:rPr>
        </w:r>
        <w:r w:rsidR="00990DE4">
          <w:rPr>
            <w:noProof/>
            <w:webHidden/>
          </w:rPr>
          <w:fldChar w:fldCharType="separate"/>
        </w:r>
        <w:r w:rsidR="00990DE4">
          <w:rPr>
            <w:noProof/>
            <w:webHidden/>
          </w:rPr>
          <w:t>4</w:t>
        </w:r>
        <w:r w:rsidR="00990DE4">
          <w:rPr>
            <w:noProof/>
            <w:webHidden/>
          </w:rPr>
          <w:fldChar w:fldCharType="end"/>
        </w:r>
      </w:hyperlink>
    </w:p>
    <w:p w:rsidR="00990DE4" w:rsidRDefault="007F237A">
      <w:pPr>
        <w:pStyle w:val="Obsah3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  <w:lang w:bidi="ar-SA"/>
        </w:rPr>
      </w:pPr>
      <w:hyperlink w:anchor="_Toc512235768" w:history="1">
        <w:r w:rsidR="00990DE4" w:rsidRPr="002A141E">
          <w:rPr>
            <w:rStyle w:val="Hypertextovprepojenie"/>
            <w:noProof/>
          </w:rPr>
          <w:t>1.3.</w:t>
        </w:r>
        <w:r w:rsidR="00990DE4">
          <w:rPr>
            <w:rFonts w:asciiTheme="minorHAnsi" w:eastAsiaTheme="minorEastAsia" w:hAnsiTheme="minorHAnsi" w:cstheme="minorBidi"/>
            <w:b w:val="0"/>
            <w:noProof/>
            <w:color w:val="auto"/>
            <w:sz w:val="22"/>
            <w:szCs w:val="22"/>
            <w:lang w:bidi="ar-SA"/>
          </w:rPr>
          <w:tab/>
        </w:r>
        <w:r w:rsidR="00990DE4" w:rsidRPr="002A141E">
          <w:rPr>
            <w:rStyle w:val="Hypertextovprepojenie"/>
            <w:noProof/>
          </w:rPr>
          <w:t>Heraldika</w:t>
        </w:r>
        <w:r w:rsidR="00990DE4">
          <w:rPr>
            <w:noProof/>
            <w:webHidden/>
          </w:rPr>
          <w:tab/>
        </w:r>
        <w:r w:rsidR="00990DE4">
          <w:rPr>
            <w:noProof/>
            <w:webHidden/>
          </w:rPr>
          <w:fldChar w:fldCharType="begin"/>
        </w:r>
        <w:r w:rsidR="00990DE4">
          <w:rPr>
            <w:noProof/>
            <w:webHidden/>
          </w:rPr>
          <w:instrText xml:space="preserve"> PAGEREF _Toc512235768 \h </w:instrText>
        </w:r>
        <w:r w:rsidR="00990DE4">
          <w:rPr>
            <w:noProof/>
            <w:webHidden/>
          </w:rPr>
        </w:r>
        <w:r w:rsidR="00990DE4">
          <w:rPr>
            <w:noProof/>
            <w:webHidden/>
          </w:rPr>
          <w:fldChar w:fldCharType="separate"/>
        </w:r>
        <w:r w:rsidR="00990DE4">
          <w:rPr>
            <w:noProof/>
            <w:webHidden/>
          </w:rPr>
          <w:t>5</w:t>
        </w:r>
        <w:r w:rsidR="00990DE4">
          <w:rPr>
            <w:noProof/>
            <w:webHidden/>
          </w:rPr>
          <w:fldChar w:fldCharType="end"/>
        </w:r>
      </w:hyperlink>
    </w:p>
    <w:p w:rsidR="00990DE4" w:rsidRDefault="007F237A">
      <w:pPr>
        <w:pStyle w:val="Obsah3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  <w:lang w:bidi="ar-SA"/>
        </w:rPr>
      </w:pPr>
      <w:hyperlink w:anchor="_Toc512235769" w:history="1">
        <w:r w:rsidR="00990DE4" w:rsidRPr="002A141E">
          <w:rPr>
            <w:rStyle w:val="Hypertextovprepojenie"/>
            <w:noProof/>
          </w:rPr>
          <w:t>1.4.</w:t>
        </w:r>
        <w:r w:rsidR="00990DE4">
          <w:rPr>
            <w:rFonts w:asciiTheme="minorHAnsi" w:eastAsiaTheme="minorEastAsia" w:hAnsiTheme="minorHAnsi" w:cstheme="minorBidi"/>
            <w:b w:val="0"/>
            <w:noProof/>
            <w:color w:val="auto"/>
            <w:sz w:val="22"/>
            <w:szCs w:val="22"/>
            <w:lang w:bidi="ar-SA"/>
          </w:rPr>
          <w:tab/>
        </w:r>
        <w:r w:rsidR="00990DE4" w:rsidRPr="002A141E">
          <w:rPr>
            <w:rStyle w:val="Hypertextovprepojenie"/>
            <w:noProof/>
          </w:rPr>
          <w:t>Geografické údaje</w:t>
        </w:r>
        <w:r w:rsidR="00990DE4">
          <w:rPr>
            <w:noProof/>
            <w:webHidden/>
          </w:rPr>
          <w:tab/>
        </w:r>
        <w:r w:rsidR="00990DE4">
          <w:rPr>
            <w:noProof/>
            <w:webHidden/>
          </w:rPr>
          <w:fldChar w:fldCharType="begin"/>
        </w:r>
        <w:r w:rsidR="00990DE4">
          <w:rPr>
            <w:noProof/>
            <w:webHidden/>
          </w:rPr>
          <w:instrText xml:space="preserve"> PAGEREF _Toc512235769 \h </w:instrText>
        </w:r>
        <w:r w:rsidR="00990DE4">
          <w:rPr>
            <w:noProof/>
            <w:webHidden/>
          </w:rPr>
        </w:r>
        <w:r w:rsidR="00990DE4">
          <w:rPr>
            <w:noProof/>
            <w:webHidden/>
          </w:rPr>
          <w:fldChar w:fldCharType="separate"/>
        </w:r>
        <w:r w:rsidR="00990DE4">
          <w:rPr>
            <w:noProof/>
            <w:webHidden/>
          </w:rPr>
          <w:t>6</w:t>
        </w:r>
        <w:r w:rsidR="00990DE4">
          <w:rPr>
            <w:noProof/>
            <w:webHidden/>
          </w:rPr>
          <w:fldChar w:fldCharType="end"/>
        </w:r>
      </w:hyperlink>
    </w:p>
    <w:p w:rsidR="00990DE4" w:rsidRDefault="007F237A">
      <w:pPr>
        <w:pStyle w:val="Obsah3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  <w:lang w:bidi="ar-SA"/>
        </w:rPr>
      </w:pPr>
      <w:hyperlink w:anchor="_Toc512235770" w:history="1">
        <w:r w:rsidR="00990DE4" w:rsidRPr="002A141E">
          <w:rPr>
            <w:rStyle w:val="Hypertextovprepojenie"/>
            <w:noProof/>
          </w:rPr>
          <w:t>1.5.</w:t>
        </w:r>
        <w:r w:rsidR="00990DE4">
          <w:rPr>
            <w:rFonts w:asciiTheme="minorHAnsi" w:eastAsiaTheme="minorEastAsia" w:hAnsiTheme="minorHAnsi" w:cstheme="minorBidi"/>
            <w:b w:val="0"/>
            <w:noProof/>
            <w:color w:val="auto"/>
            <w:sz w:val="22"/>
            <w:szCs w:val="22"/>
            <w:lang w:bidi="ar-SA"/>
          </w:rPr>
          <w:tab/>
        </w:r>
        <w:r w:rsidR="00990DE4" w:rsidRPr="002A141E">
          <w:rPr>
            <w:rStyle w:val="Hypertextovprepojenie"/>
            <w:noProof/>
          </w:rPr>
          <w:t>Demografické údaje</w:t>
        </w:r>
        <w:r w:rsidR="00990DE4">
          <w:rPr>
            <w:noProof/>
            <w:webHidden/>
          </w:rPr>
          <w:tab/>
        </w:r>
        <w:r w:rsidR="00990DE4">
          <w:rPr>
            <w:noProof/>
            <w:webHidden/>
          </w:rPr>
          <w:fldChar w:fldCharType="begin"/>
        </w:r>
        <w:r w:rsidR="00990DE4">
          <w:rPr>
            <w:noProof/>
            <w:webHidden/>
          </w:rPr>
          <w:instrText xml:space="preserve"> PAGEREF _Toc512235770 \h </w:instrText>
        </w:r>
        <w:r w:rsidR="00990DE4">
          <w:rPr>
            <w:noProof/>
            <w:webHidden/>
          </w:rPr>
        </w:r>
        <w:r w:rsidR="00990DE4">
          <w:rPr>
            <w:noProof/>
            <w:webHidden/>
          </w:rPr>
          <w:fldChar w:fldCharType="separate"/>
        </w:r>
        <w:r w:rsidR="00990DE4">
          <w:rPr>
            <w:noProof/>
            <w:webHidden/>
          </w:rPr>
          <w:t>6</w:t>
        </w:r>
        <w:r w:rsidR="00990DE4">
          <w:rPr>
            <w:noProof/>
            <w:webHidden/>
          </w:rPr>
          <w:fldChar w:fldCharType="end"/>
        </w:r>
      </w:hyperlink>
    </w:p>
    <w:p w:rsidR="00990DE4" w:rsidRDefault="007F237A">
      <w:pPr>
        <w:pStyle w:val="Obsah3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  <w:lang w:bidi="ar-SA"/>
        </w:rPr>
      </w:pPr>
      <w:hyperlink w:anchor="_Toc512235771" w:history="1">
        <w:r w:rsidR="00990DE4" w:rsidRPr="002A141E">
          <w:rPr>
            <w:rStyle w:val="Hypertextovprepojenie"/>
            <w:noProof/>
          </w:rPr>
          <w:t>1.6.</w:t>
        </w:r>
        <w:r w:rsidR="00990DE4">
          <w:rPr>
            <w:rFonts w:asciiTheme="minorHAnsi" w:eastAsiaTheme="minorEastAsia" w:hAnsiTheme="minorHAnsi" w:cstheme="minorBidi"/>
            <w:b w:val="0"/>
            <w:noProof/>
            <w:color w:val="auto"/>
            <w:sz w:val="22"/>
            <w:szCs w:val="22"/>
            <w:lang w:bidi="ar-SA"/>
          </w:rPr>
          <w:tab/>
        </w:r>
        <w:r w:rsidR="00990DE4" w:rsidRPr="002A141E">
          <w:rPr>
            <w:rStyle w:val="Hypertextovprepojenie"/>
            <w:noProof/>
          </w:rPr>
          <w:t>Výchova a vzdelávanie</w:t>
        </w:r>
        <w:r w:rsidR="00990DE4">
          <w:rPr>
            <w:noProof/>
            <w:webHidden/>
          </w:rPr>
          <w:tab/>
        </w:r>
        <w:r w:rsidR="00990DE4">
          <w:rPr>
            <w:noProof/>
            <w:webHidden/>
          </w:rPr>
          <w:fldChar w:fldCharType="begin"/>
        </w:r>
        <w:r w:rsidR="00990DE4">
          <w:rPr>
            <w:noProof/>
            <w:webHidden/>
          </w:rPr>
          <w:instrText xml:space="preserve"> PAGEREF _Toc512235771 \h </w:instrText>
        </w:r>
        <w:r w:rsidR="00990DE4">
          <w:rPr>
            <w:noProof/>
            <w:webHidden/>
          </w:rPr>
        </w:r>
        <w:r w:rsidR="00990DE4">
          <w:rPr>
            <w:noProof/>
            <w:webHidden/>
          </w:rPr>
          <w:fldChar w:fldCharType="separate"/>
        </w:r>
        <w:r w:rsidR="00990DE4">
          <w:rPr>
            <w:noProof/>
            <w:webHidden/>
          </w:rPr>
          <w:t>6</w:t>
        </w:r>
        <w:r w:rsidR="00990DE4">
          <w:rPr>
            <w:noProof/>
            <w:webHidden/>
          </w:rPr>
          <w:fldChar w:fldCharType="end"/>
        </w:r>
      </w:hyperlink>
    </w:p>
    <w:p w:rsidR="00990DE4" w:rsidRDefault="007F237A">
      <w:pPr>
        <w:pStyle w:val="Obsah3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  <w:lang w:bidi="ar-SA"/>
        </w:rPr>
      </w:pPr>
      <w:hyperlink w:anchor="_Toc512235772" w:history="1">
        <w:r w:rsidR="00990DE4" w:rsidRPr="002A141E">
          <w:rPr>
            <w:rStyle w:val="Hypertextovprepojenie"/>
            <w:noProof/>
          </w:rPr>
          <w:t>1.7.</w:t>
        </w:r>
        <w:r w:rsidR="00990DE4">
          <w:rPr>
            <w:rFonts w:asciiTheme="minorHAnsi" w:eastAsiaTheme="minorEastAsia" w:hAnsiTheme="minorHAnsi" w:cstheme="minorBidi"/>
            <w:b w:val="0"/>
            <w:noProof/>
            <w:color w:val="auto"/>
            <w:sz w:val="22"/>
            <w:szCs w:val="22"/>
            <w:lang w:bidi="ar-SA"/>
          </w:rPr>
          <w:tab/>
        </w:r>
        <w:r w:rsidR="00990DE4" w:rsidRPr="002A141E">
          <w:rPr>
            <w:rStyle w:val="Hypertextovprepojenie"/>
            <w:noProof/>
          </w:rPr>
          <w:t>Zdravotníctvo</w:t>
        </w:r>
        <w:r w:rsidR="00990DE4">
          <w:rPr>
            <w:noProof/>
            <w:webHidden/>
          </w:rPr>
          <w:tab/>
        </w:r>
        <w:r w:rsidR="00990DE4">
          <w:rPr>
            <w:noProof/>
            <w:webHidden/>
          </w:rPr>
          <w:fldChar w:fldCharType="begin"/>
        </w:r>
        <w:r w:rsidR="00990DE4">
          <w:rPr>
            <w:noProof/>
            <w:webHidden/>
          </w:rPr>
          <w:instrText xml:space="preserve"> PAGEREF _Toc512235772 \h </w:instrText>
        </w:r>
        <w:r w:rsidR="00990DE4">
          <w:rPr>
            <w:noProof/>
            <w:webHidden/>
          </w:rPr>
        </w:r>
        <w:r w:rsidR="00990DE4">
          <w:rPr>
            <w:noProof/>
            <w:webHidden/>
          </w:rPr>
          <w:fldChar w:fldCharType="separate"/>
        </w:r>
        <w:r w:rsidR="00990DE4">
          <w:rPr>
            <w:noProof/>
            <w:webHidden/>
          </w:rPr>
          <w:t>7</w:t>
        </w:r>
        <w:r w:rsidR="00990DE4">
          <w:rPr>
            <w:noProof/>
            <w:webHidden/>
          </w:rPr>
          <w:fldChar w:fldCharType="end"/>
        </w:r>
      </w:hyperlink>
    </w:p>
    <w:p w:rsidR="00990DE4" w:rsidRDefault="007F237A">
      <w:pPr>
        <w:pStyle w:val="Obsah3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  <w:lang w:bidi="ar-SA"/>
        </w:rPr>
      </w:pPr>
      <w:hyperlink w:anchor="_Toc512235773" w:history="1">
        <w:r w:rsidR="00990DE4" w:rsidRPr="002A141E">
          <w:rPr>
            <w:rStyle w:val="Hypertextovprepojenie"/>
            <w:noProof/>
          </w:rPr>
          <w:t>1.8.</w:t>
        </w:r>
        <w:r w:rsidR="00990DE4">
          <w:rPr>
            <w:rFonts w:asciiTheme="minorHAnsi" w:eastAsiaTheme="minorEastAsia" w:hAnsiTheme="minorHAnsi" w:cstheme="minorBidi"/>
            <w:b w:val="0"/>
            <w:noProof/>
            <w:color w:val="auto"/>
            <w:sz w:val="22"/>
            <w:szCs w:val="22"/>
            <w:lang w:bidi="ar-SA"/>
          </w:rPr>
          <w:tab/>
        </w:r>
        <w:r w:rsidR="00990DE4" w:rsidRPr="002A141E">
          <w:rPr>
            <w:rStyle w:val="Hypertextovprepojenie"/>
            <w:noProof/>
          </w:rPr>
          <w:t>Sociálne zabezpečenie</w:t>
        </w:r>
        <w:r w:rsidR="00990DE4">
          <w:rPr>
            <w:noProof/>
            <w:webHidden/>
          </w:rPr>
          <w:tab/>
        </w:r>
        <w:r w:rsidR="00990DE4">
          <w:rPr>
            <w:noProof/>
            <w:webHidden/>
          </w:rPr>
          <w:fldChar w:fldCharType="begin"/>
        </w:r>
        <w:r w:rsidR="00990DE4">
          <w:rPr>
            <w:noProof/>
            <w:webHidden/>
          </w:rPr>
          <w:instrText xml:space="preserve"> PAGEREF _Toc512235773 \h </w:instrText>
        </w:r>
        <w:r w:rsidR="00990DE4">
          <w:rPr>
            <w:noProof/>
            <w:webHidden/>
          </w:rPr>
        </w:r>
        <w:r w:rsidR="00990DE4">
          <w:rPr>
            <w:noProof/>
            <w:webHidden/>
          </w:rPr>
          <w:fldChar w:fldCharType="separate"/>
        </w:r>
        <w:r w:rsidR="00990DE4">
          <w:rPr>
            <w:noProof/>
            <w:webHidden/>
          </w:rPr>
          <w:t>7</w:t>
        </w:r>
        <w:r w:rsidR="00990DE4">
          <w:rPr>
            <w:noProof/>
            <w:webHidden/>
          </w:rPr>
          <w:fldChar w:fldCharType="end"/>
        </w:r>
      </w:hyperlink>
    </w:p>
    <w:p w:rsidR="00990DE4" w:rsidRDefault="007F237A">
      <w:pPr>
        <w:pStyle w:val="Obsah3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  <w:lang w:bidi="ar-SA"/>
        </w:rPr>
      </w:pPr>
      <w:hyperlink w:anchor="_Toc512235774" w:history="1">
        <w:r w:rsidR="00990DE4" w:rsidRPr="002A141E">
          <w:rPr>
            <w:rStyle w:val="Hypertextovprepojenie"/>
            <w:noProof/>
          </w:rPr>
          <w:t>1.9.</w:t>
        </w:r>
        <w:r w:rsidR="00990DE4">
          <w:rPr>
            <w:rFonts w:asciiTheme="minorHAnsi" w:eastAsiaTheme="minorEastAsia" w:hAnsiTheme="minorHAnsi" w:cstheme="minorBidi"/>
            <w:b w:val="0"/>
            <w:noProof/>
            <w:color w:val="auto"/>
            <w:sz w:val="22"/>
            <w:szCs w:val="22"/>
            <w:lang w:bidi="ar-SA"/>
          </w:rPr>
          <w:tab/>
        </w:r>
        <w:r w:rsidR="00990DE4" w:rsidRPr="002A141E">
          <w:rPr>
            <w:rStyle w:val="Hypertextovprepojenie"/>
            <w:noProof/>
          </w:rPr>
          <w:t>Kultúra</w:t>
        </w:r>
        <w:r w:rsidR="00990DE4">
          <w:rPr>
            <w:noProof/>
            <w:webHidden/>
          </w:rPr>
          <w:tab/>
        </w:r>
        <w:r w:rsidR="00990DE4">
          <w:rPr>
            <w:noProof/>
            <w:webHidden/>
          </w:rPr>
          <w:fldChar w:fldCharType="begin"/>
        </w:r>
        <w:r w:rsidR="00990DE4">
          <w:rPr>
            <w:noProof/>
            <w:webHidden/>
          </w:rPr>
          <w:instrText xml:space="preserve"> PAGEREF _Toc512235774 \h </w:instrText>
        </w:r>
        <w:r w:rsidR="00990DE4">
          <w:rPr>
            <w:noProof/>
            <w:webHidden/>
          </w:rPr>
        </w:r>
        <w:r w:rsidR="00990DE4">
          <w:rPr>
            <w:noProof/>
            <w:webHidden/>
          </w:rPr>
          <w:fldChar w:fldCharType="separate"/>
        </w:r>
        <w:r w:rsidR="00990DE4">
          <w:rPr>
            <w:noProof/>
            <w:webHidden/>
          </w:rPr>
          <w:t>7</w:t>
        </w:r>
        <w:r w:rsidR="00990DE4">
          <w:rPr>
            <w:noProof/>
            <w:webHidden/>
          </w:rPr>
          <w:fldChar w:fldCharType="end"/>
        </w:r>
      </w:hyperlink>
    </w:p>
    <w:p w:rsidR="00990DE4" w:rsidRDefault="007F237A">
      <w:pPr>
        <w:pStyle w:val="Obsah3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  <w:lang w:bidi="ar-SA"/>
        </w:rPr>
      </w:pPr>
      <w:hyperlink w:anchor="_Toc512235775" w:history="1">
        <w:r w:rsidR="00990DE4" w:rsidRPr="002A141E">
          <w:rPr>
            <w:rStyle w:val="Hypertextovprepojenie"/>
            <w:noProof/>
          </w:rPr>
          <w:t>1.10.</w:t>
        </w:r>
        <w:r w:rsidR="00990DE4">
          <w:rPr>
            <w:rFonts w:asciiTheme="minorHAnsi" w:eastAsiaTheme="minorEastAsia" w:hAnsiTheme="minorHAnsi" w:cstheme="minorBidi"/>
            <w:b w:val="0"/>
            <w:noProof/>
            <w:color w:val="auto"/>
            <w:sz w:val="22"/>
            <w:szCs w:val="22"/>
            <w:lang w:bidi="ar-SA"/>
          </w:rPr>
          <w:tab/>
        </w:r>
        <w:r w:rsidR="00990DE4" w:rsidRPr="002A141E">
          <w:rPr>
            <w:rStyle w:val="Hypertextovprepojenie"/>
            <w:noProof/>
          </w:rPr>
          <w:t>Šport a oddych</w:t>
        </w:r>
        <w:r w:rsidR="00990DE4">
          <w:rPr>
            <w:noProof/>
            <w:webHidden/>
          </w:rPr>
          <w:tab/>
        </w:r>
        <w:r w:rsidR="00990DE4">
          <w:rPr>
            <w:noProof/>
            <w:webHidden/>
          </w:rPr>
          <w:fldChar w:fldCharType="begin"/>
        </w:r>
        <w:r w:rsidR="00990DE4">
          <w:rPr>
            <w:noProof/>
            <w:webHidden/>
          </w:rPr>
          <w:instrText xml:space="preserve"> PAGEREF _Toc512235775 \h </w:instrText>
        </w:r>
        <w:r w:rsidR="00990DE4">
          <w:rPr>
            <w:noProof/>
            <w:webHidden/>
          </w:rPr>
        </w:r>
        <w:r w:rsidR="00990DE4">
          <w:rPr>
            <w:noProof/>
            <w:webHidden/>
          </w:rPr>
          <w:fldChar w:fldCharType="separate"/>
        </w:r>
        <w:r w:rsidR="00990DE4">
          <w:rPr>
            <w:noProof/>
            <w:webHidden/>
          </w:rPr>
          <w:t>8</w:t>
        </w:r>
        <w:r w:rsidR="00990DE4">
          <w:rPr>
            <w:noProof/>
            <w:webHidden/>
          </w:rPr>
          <w:fldChar w:fldCharType="end"/>
        </w:r>
      </w:hyperlink>
    </w:p>
    <w:p w:rsidR="00990DE4" w:rsidRDefault="007F237A">
      <w:pPr>
        <w:pStyle w:val="Obsah3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  <w:lang w:bidi="ar-SA"/>
        </w:rPr>
      </w:pPr>
      <w:hyperlink w:anchor="_Toc512235776" w:history="1">
        <w:r w:rsidR="00990DE4" w:rsidRPr="002A141E">
          <w:rPr>
            <w:rStyle w:val="Hypertextovprepojenie"/>
            <w:noProof/>
          </w:rPr>
          <w:t>1.11.</w:t>
        </w:r>
        <w:r w:rsidR="00990DE4">
          <w:rPr>
            <w:rFonts w:asciiTheme="minorHAnsi" w:eastAsiaTheme="minorEastAsia" w:hAnsiTheme="minorHAnsi" w:cstheme="minorBidi"/>
            <w:b w:val="0"/>
            <w:noProof/>
            <w:color w:val="auto"/>
            <w:sz w:val="22"/>
            <w:szCs w:val="22"/>
            <w:lang w:bidi="ar-SA"/>
          </w:rPr>
          <w:tab/>
        </w:r>
        <w:r w:rsidR="00990DE4" w:rsidRPr="002A141E">
          <w:rPr>
            <w:rStyle w:val="Hypertextovprepojenie"/>
            <w:noProof/>
          </w:rPr>
          <w:t>Veda a výskum</w:t>
        </w:r>
        <w:r w:rsidR="00990DE4">
          <w:rPr>
            <w:noProof/>
            <w:webHidden/>
          </w:rPr>
          <w:tab/>
        </w:r>
        <w:r w:rsidR="00990DE4">
          <w:rPr>
            <w:noProof/>
            <w:webHidden/>
          </w:rPr>
          <w:fldChar w:fldCharType="begin"/>
        </w:r>
        <w:r w:rsidR="00990DE4">
          <w:rPr>
            <w:noProof/>
            <w:webHidden/>
          </w:rPr>
          <w:instrText xml:space="preserve"> PAGEREF _Toc512235776 \h </w:instrText>
        </w:r>
        <w:r w:rsidR="00990DE4">
          <w:rPr>
            <w:noProof/>
            <w:webHidden/>
          </w:rPr>
        </w:r>
        <w:r w:rsidR="00990DE4">
          <w:rPr>
            <w:noProof/>
            <w:webHidden/>
          </w:rPr>
          <w:fldChar w:fldCharType="separate"/>
        </w:r>
        <w:r w:rsidR="00990DE4">
          <w:rPr>
            <w:noProof/>
            <w:webHidden/>
          </w:rPr>
          <w:t>8</w:t>
        </w:r>
        <w:r w:rsidR="00990DE4">
          <w:rPr>
            <w:noProof/>
            <w:webHidden/>
          </w:rPr>
          <w:fldChar w:fldCharType="end"/>
        </w:r>
      </w:hyperlink>
    </w:p>
    <w:p w:rsidR="00990DE4" w:rsidRDefault="007F237A">
      <w:pPr>
        <w:pStyle w:val="Obsah2"/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lang w:bidi="ar-SA"/>
        </w:rPr>
      </w:pPr>
      <w:hyperlink w:anchor="_Toc512235777" w:history="1">
        <w:r w:rsidR="00990DE4" w:rsidRPr="002A141E">
          <w:rPr>
            <w:rStyle w:val="Hypertextovprepojenie"/>
          </w:rPr>
          <w:t>2.</w:t>
        </w:r>
        <w:r w:rsidR="00990DE4">
          <w:rPr>
            <w:rFonts w:asciiTheme="minorHAnsi" w:eastAsiaTheme="minorEastAsia" w:hAnsiTheme="minorHAnsi" w:cstheme="minorBidi"/>
            <w:b w:val="0"/>
            <w:bCs w:val="0"/>
            <w:color w:val="auto"/>
            <w:sz w:val="22"/>
            <w:szCs w:val="22"/>
            <w:lang w:bidi="ar-SA"/>
          </w:rPr>
          <w:tab/>
        </w:r>
        <w:r w:rsidR="00990DE4" w:rsidRPr="002A141E">
          <w:rPr>
            <w:rStyle w:val="Hypertextovprepojenie"/>
          </w:rPr>
          <w:t>Organizačná štruktúra mesta Piešťany</w:t>
        </w:r>
        <w:r w:rsidR="00990DE4">
          <w:rPr>
            <w:webHidden/>
          </w:rPr>
          <w:tab/>
        </w:r>
        <w:r w:rsidR="00990DE4">
          <w:rPr>
            <w:webHidden/>
          </w:rPr>
          <w:fldChar w:fldCharType="begin"/>
        </w:r>
        <w:r w:rsidR="00990DE4">
          <w:rPr>
            <w:webHidden/>
          </w:rPr>
          <w:instrText xml:space="preserve"> PAGEREF _Toc512235777 \h </w:instrText>
        </w:r>
        <w:r w:rsidR="00990DE4">
          <w:rPr>
            <w:webHidden/>
          </w:rPr>
        </w:r>
        <w:r w:rsidR="00990DE4">
          <w:rPr>
            <w:webHidden/>
          </w:rPr>
          <w:fldChar w:fldCharType="separate"/>
        </w:r>
        <w:r w:rsidR="00990DE4">
          <w:rPr>
            <w:webHidden/>
          </w:rPr>
          <w:t>8</w:t>
        </w:r>
        <w:r w:rsidR="00990DE4">
          <w:rPr>
            <w:webHidden/>
          </w:rPr>
          <w:fldChar w:fldCharType="end"/>
        </w:r>
      </w:hyperlink>
    </w:p>
    <w:p w:rsidR="00990DE4" w:rsidRDefault="007F237A">
      <w:pPr>
        <w:pStyle w:val="Obsah2"/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lang w:bidi="ar-SA"/>
        </w:rPr>
      </w:pPr>
      <w:hyperlink w:anchor="_Toc512235778" w:history="1">
        <w:r w:rsidR="00990DE4" w:rsidRPr="002A141E">
          <w:rPr>
            <w:rStyle w:val="Hypertextovprepojenie"/>
          </w:rPr>
          <w:t>3.</w:t>
        </w:r>
        <w:r w:rsidR="00990DE4">
          <w:rPr>
            <w:rFonts w:asciiTheme="minorHAnsi" w:eastAsiaTheme="minorEastAsia" w:hAnsiTheme="minorHAnsi" w:cstheme="minorBidi"/>
            <w:b w:val="0"/>
            <w:bCs w:val="0"/>
            <w:color w:val="auto"/>
            <w:sz w:val="22"/>
            <w:szCs w:val="22"/>
            <w:lang w:bidi="ar-SA"/>
          </w:rPr>
          <w:tab/>
        </w:r>
        <w:r w:rsidR="00990DE4" w:rsidRPr="002A141E">
          <w:rPr>
            <w:rStyle w:val="Hypertextovprepojenie"/>
          </w:rPr>
          <w:t>Mestský úrad a jeho činnosť v roku 2017</w:t>
        </w:r>
        <w:r w:rsidR="00990DE4">
          <w:rPr>
            <w:webHidden/>
          </w:rPr>
          <w:tab/>
        </w:r>
        <w:r w:rsidR="00990DE4">
          <w:rPr>
            <w:webHidden/>
          </w:rPr>
          <w:fldChar w:fldCharType="begin"/>
        </w:r>
        <w:r w:rsidR="00990DE4">
          <w:rPr>
            <w:webHidden/>
          </w:rPr>
          <w:instrText xml:space="preserve"> PAGEREF _Toc512235778 \h </w:instrText>
        </w:r>
        <w:r w:rsidR="00990DE4">
          <w:rPr>
            <w:webHidden/>
          </w:rPr>
        </w:r>
        <w:r w:rsidR="00990DE4">
          <w:rPr>
            <w:webHidden/>
          </w:rPr>
          <w:fldChar w:fldCharType="separate"/>
        </w:r>
        <w:r w:rsidR="00990DE4">
          <w:rPr>
            <w:webHidden/>
          </w:rPr>
          <w:t>9</w:t>
        </w:r>
        <w:r w:rsidR="00990DE4">
          <w:rPr>
            <w:webHidden/>
          </w:rPr>
          <w:fldChar w:fldCharType="end"/>
        </w:r>
      </w:hyperlink>
    </w:p>
    <w:p w:rsidR="00990DE4" w:rsidRDefault="007F237A">
      <w:pPr>
        <w:pStyle w:val="Obsah3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  <w:lang w:bidi="ar-SA"/>
        </w:rPr>
      </w:pPr>
      <w:hyperlink w:anchor="_Toc512235779" w:history="1">
        <w:r w:rsidR="00990DE4" w:rsidRPr="002A141E">
          <w:rPr>
            <w:rStyle w:val="Hypertextovprepojenie"/>
            <w:bCs/>
            <w:noProof/>
          </w:rPr>
          <w:t>3.1.</w:t>
        </w:r>
        <w:r w:rsidR="00990DE4">
          <w:rPr>
            <w:rFonts w:asciiTheme="minorHAnsi" w:eastAsiaTheme="minorEastAsia" w:hAnsiTheme="minorHAnsi" w:cstheme="minorBidi"/>
            <w:b w:val="0"/>
            <w:noProof/>
            <w:color w:val="auto"/>
            <w:sz w:val="22"/>
            <w:szCs w:val="22"/>
            <w:lang w:bidi="ar-SA"/>
          </w:rPr>
          <w:tab/>
        </w:r>
        <w:r w:rsidR="00990DE4" w:rsidRPr="002A141E">
          <w:rPr>
            <w:rStyle w:val="Hypertextovprepojenie"/>
            <w:noProof/>
          </w:rPr>
          <w:t>Oddelenie stavebných služieb a rozvoja mesta</w:t>
        </w:r>
        <w:r w:rsidR="00990DE4">
          <w:rPr>
            <w:noProof/>
            <w:webHidden/>
          </w:rPr>
          <w:tab/>
        </w:r>
        <w:r w:rsidR="00990DE4">
          <w:rPr>
            <w:noProof/>
            <w:webHidden/>
          </w:rPr>
          <w:fldChar w:fldCharType="begin"/>
        </w:r>
        <w:r w:rsidR="00990DE4">
          <w:rPr>
            <w:noProof/>
            <w:webHidden/>
          </w:rPr>
          <w:instrText xml:space="preserve"> PAGEREF _Toc512235779 \h </w:instrText>
        </w:r>
        <w:r w:rsidR="00990DE4">
          <w:rPr>
            <w:noProof/>
            <w:webHidden/>
          </w:rPr>
        </w:r>
        <w:r w:rsidR="00990DE4">
          <w:rPr>
            <w:noProof/>
            <w:webHidden/>
          </w:rPr>
          <w:fldChar w:fldCharType="separate"/>
        </w:r>
        <w:r w:rsidR="00990DE4">
          <w:rPr>
            <w:noProof/>
            <w:webHidden/>
          </w:rPr>
          <w:t>10</w:t>
        </w:r>
        <w:r w:rsidR="00990DE4">
          <w:rPr>
            <w:noProof/>
            <w:webHidden/>
          </w:rPr>
          <w:fldChar w:fldCharType="end"/>
        </w:r>
      </w:hyperlink>
    </w:p>
    <w:p w:rsidR="00990DE4" w:rsidRDefault="007F237A">
      <w:pPr>
        <w:pStyle w:val="Obsah3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  <w:lang w:bidi="ar-SA"/>
        </w:rPr>
      </w:pPr>
      <w:hyperlink w:anchor="_Toc512235780" w:history="1">
        <w:r w:rsidR="00990DE4" w:rsidRPr="002A141E">
          <w:rPr>
            <w:rStyle w:val="Hypertextovprepojenie"/>
            <w:bCs/>
            <w:noProof/>
          </w:rPr>
          <w:t>3.2.</w:t>
        </w:r>
        <w:r w:rsidR="00990DE4">
          <w:rPr>
            <w:rFonts w:asciiTheme="minorHAnsi" w:eastAsiaTheme="minorEastAsia" w:hAnsiTheme="minorHAnsi" w:cstheme="minorBidi"/>
            <w:b w:val="0"/>
            <w:noProof/>
            <w:color w:val="auto"/>
            <w:sz w:val="22"/>
            <w:szCs w:val="22"/>
            <w:lang w:bidi="ar-SA"/>
          </w:rPr>
          <w:tab/>
        </w:r>
        <w:r w:rsidR="00990DE4" w:rsidRPr="002A141E">
          <w:rPr>
            <w:rStyle w:val="Hypertextovprepojenie"/>
            <w:noProof/>
          </w:rPr>
          <w:t>Oddelenie sociálnych a školských služieb</w:t>
        </w:r>
        <w:r w:rsidR="00990DE4">
          <w:rPr>
            <w:noProof/>
            <w:webHidden/>
          </w:rPr>
          <w:tab/>
        </w:r>
        <w:r w:rsidR="00990DE4">
          <w:rPr>
            <w:noProof/>
            <w:webHidden/>
          </w:rPr>
          <w:fldChar w:fldCharType="begin"/>
        </w:r>
        <w:r w:rsidR="00990DE4">
          <w:rPr>
            <w:noProof/>
            <w:webHidden/>
          </w:rPr>
          <w:instrText xml:space="preserve"> PAGEREF _Toc512235780 \h </w:instrText>
        </w:r>
        <w:r w:rsidR="00990DE4">
          <w:rPr>
            <w:noProof/>
            <w:webHidden/>
          </w:rPr>
        </w:r>
        <w:r w:rsidR="00990DE4">
          <w:rPr>
            <w:noProof/>
            <w:webHidden/>
          </w:rPr>
          <w:fldChar w:fldCharType="separate"/>
        </w:r>
        <w:r w:rsidR="00990DE4">
          <w:rPr>
            <w:noProof/>
            <w:webHidden/>
          </w:rPr>
          <w:t>16</w:t>
        </w:r>
        <w:r w:rsidR="00990DE4">
          <w:rPr>
            <w:noProof/>
            <w:webHidden/>
          </w:rPr>
          <w:fldChar w:fldCharType="end"/>
        </w:r>
      </w:hyperlink>
    </w:p>
    <w:p w:rsidR="00990DE4" w:rsidRDefault="007F237A">
      <w:pPr>
        <w:pStyle w:val="Obsah3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  <w:lang w:bidi="ar-SA"/>
        </w:rPr>
      </w:pPr>
      <w:hyperlink w:anchor="_Toc512235781" w:history="1">
        <w:r w:rsidR="00990DE4" w:rsidRPr="002A141E">
          <w:rPr>
            <w:rStyle w:val="Hypertextovprepojenie"/>
            <w:noProof/>
          </w:rPr>
          <w:t>3.3.</w:t>
        </w:r>
        <w:r w:rsidR="00990DE4">
          <w:rPr>
            <w:rFonts w:asciiTheme="minorHAnsi" w:eastAsiaTheme="minorEastAsia" w:hAnsiTheme="minorHAnsi" w:cstheme="minorBidi"/>
            <w:b w:val="0"/>
            <w:noProof/>
            <w:color w:val="auto"/>
            <w:sz w:val="22"/>
            <w:szCs w:val="22"/>
            <w:lang w:bidi="ar-SA"/>
          </w:rPr>
          <w:tab/>
        </w:r>
        <w:r w:rsidR="00990DE4" w:rsidRPr="002A141E">
          <w:rPr>
            <w:rStyle w:val="Hypertextovprepojenie"/>
            <w:noProof/>
          </w:rPr>
          <w:t>Oddelenie finančných služieb</w:t>
        </w:r>
        <w:r w:rsidR="00990DE4">
          <w:rPr>
            <w:noProof/>
            <w:webHidden/>
          </w:rPr>
          <w:tab/>
        </w:r>
        <w:r w:rsidR="00990DE4">
          <w:rPr>
            <w:noProof/>
            <w:webHidden/>
          </w:rPr>
          <w:fldChar w:fldCharType="begin"/>
        </w:r>
        <w:r w:rsidR="00990DE4">
          <w:rPr>
            <w:noProof/>
            <w:webHidden/>
          </w:rPr>
          <w:instrText xml:space="preserve"> PAGEREF _Toc512235781 \h </w:instrText>
        </w:r>
        <w:r w:rsidR="00990DE4">
          <w:rPr>
            <w:noProof/>
            <w:webHidden/>
          </w:rPr>
        </w:r>
        <w:r w:rsidR="00990DE4">
          <w:rPr>
            <w:noProof/>
            <w:webHidden/>
          </w:rPr>
          <w:fldChar w:fldCharType="separate"/>
        </w:r>
        <w:r w:rsidR="00990DE4">
          <w:rPr>
            <w:noProof/>
            <w:webHidden/>
          </w:rPr>
          <w:t>28</w:t>
        </w:r>
        <w:r w:rsidR="00990DE4">
          <w:rPr>
            <w:noProof/>
            <w:webHidden/>
          </w:rPr>
          <w:fldChar w:fldCharType="end"/>
        </w:r>
      </w:hyperlink>
    </w:p>
    <w:p w:rsidR="00990DE4" w:rsidRDefault="007F237A">
      <w:pPr>
        <w:pStyle w:val="Obsah3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  <w:lang w:bidi="ar-SA"/>
        </w:rPr>
      </w:pPr>
      <w:hyperlink w:anchor="_Toc512235782" w:history="1">
        <w:r w:rsidR="00990DE4" w:rsidRPr="002A141E">
          <w:rPr>
            <w:rStyle w:val="Hypertextovprepojenie"/>
            <w:bCs/>
            <w:noProof/>
          </w:rPr>
          <w:t>3.4.</w:t>
        </w:r>
        <w:r w:rsidR="00990DE4">
          <w:rPr>
            <w:rFonts w:asciiTheme="minorHAnsi" w:eastAsiaTheme="minorEastAsia" w:hAnsiTheme="minorHAnsi" w:cstheme="minorBidi"/>
            <w:b w:val="0"/>
            <w:noProof/>
            <w:color w:val="auto"/>
            <w:sz w:val="22"/>
            <w:szCs w:val="22"/>
            <w:lang w:bidi="ar-SA"/>
          </w:rPr>
          <w:tab/>
        </w:r>
        <w:r w:rsidR="00990DE4" w:rsidRPr="002A141E">
          <w:rPr>
            <w:rStyle w:val="Hypertextovprepojenie"/>
            <w:noProof/>
          </w:rPr>
          <w:t>Oddelenie personálnych služieb</w:t>
        </w:r>
        <w:r w:rsidR="00990DE4">
          <w:rPr>
            <w:noProof/>
            <w:webHidden/>
          </w:rPr>
          <w:tab/>
        </w:r>
        <w:r w:rsidR="00990DE4">
          <w:rPr>
            <w:noProof/>
            <w:webHidden/>
          </w:rPr>
          <w:fldChar w:fldCharType="begin"/>
        </w:r>
        <w:r w:rsidR="00990DE4">
          <w:rPr>
            <w:noProof/>
            <w:webHidden/>
          </w:rPr>
          <w:instrText xml:space="preserve"> PAGEREF _Toc512235782 \h </w:instrText>
        </w:r>
        <w:r w:rsidR="00990DE4">
          <w:rPr>
            <w:noProof/>
            <w:webHidden/>
          </w:rPr>
        </w:r>
        <w:r w:rsidR="00990DE4">
          <w:rPr>
            <w:noProof/>
            <w:webHidden/>
          </w:rPr>
          <w:fldChar w:fldCharType="separate"/>
        </w:r>
        <w:r w:rsidR="00990DE4">
          <w:rPr>
            <w:noProof/>
            <w:webHidden/>
          </w:rPr>
          <w:t>30</w:t>
        </w:r>
        <w:r w:rsidR="00990DE4">
          <w:rPr>
            <w:noProof/>
            <w:webHidden/>
          </w:rPr>
          <w:fldChar w:fldCharType="end"/>
        </w:r>
      </w:hyperlink>
    </w:p>
    <w:p w:rsidR="00990DE4" w:rsidRDefault="007F237A">
      <w:pPr>
        <w:pStyle w:val="Obsah3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  <w:lang w:bidi="ar-SA"/>
        </w:rPr>
      </w:pPr>
      <w:hyperlink w:anchor="_Toc512235788" w:history="1">
        <w:r w:rsidR="00990DE4" w:rsidRPr="002A141E">
          <w:rPr>
            <w:rStyle w:val="Hypertextovprepojenie"/>
            <w:noProof/>
          </w:rPr>
          <w:t>3.5.</w:t>
        </w:r>
        <w:r w:rsidR="00990DE4">
          <w:rPr>
            <w:rFonts w:asciiTheme="minorHAnsi" w:eastAsiaTheme="minorEastAsia" w:hAnsiTheme="minorHAnsi" w:cstheme="minorBidi"/>
            <w:b w:val="0"/>
            <w:noProof/>
            <w:color w:val="auto"/>
            <w:sz w:val="22"/>
            <w:szCs w:val="22"/>
            <w:lang w:bidi="ar-SA"/>
          </w:rPr>
          <w:tab/>
        </w:r>
        <w:r w:rsidR="00990DE4" w:rsidRPr="002A141E">
          <w:rPr>
            <w:rStyle w:val="Hypertextovprepojenie"/>
            <w:noProof/>
          </w:rPr>
          <w:t>Oddelenie IT a majetkových služieb</w:t>
        </w:r>
        <w:r w:rsidR="00990DE4">
          <w:rPr>
            <w:noProof/>
            <w:webHidden/>
          </w:rPr>
          <w:tab/>
        </w:r>
        <w:r w:rsidR="00990DE4">
          <w:rPr>
            <w:noProof/>
            <w:webHidden/>
          </w:rPr>
          <w:fldChar w:fldCharType="begin"/>
        </w:r>
        <w:r w:rsidR="00990DE4">
          <w:rPr>
            <w:noProof/>
            <w:webHidden/>
          </w:rPr>
          <w:instrText xml:space="preserve"> PAGEREF _Toc512235788 \h </w:instrText>
        </w:r>
        <w:r w:rsidR="00990DE4">
          <w:rPr>
            <w:noProof/>
            <w:webHidden/>
          </w:rPr>
        </w:r>
        <w:r w:rsidR="00990DE4">
          <w:rPr>
            <w:noProof/>
            <w:webHidden/>
          </w:rPr>
          <w:fldChar w:fldCharType="separate"/>
        </w:r>
        <w:r w:rsidR="00990DE4">
          <w:rPr>
            <w:noProof/>
            <w:webHidden/>
          </w:rPr>
          <w:t>32</w:t>
        </w:r>
        <w:r w:rsidR="00990DE4">
          <w:rPr>
            <w:noProof/>
            <w:webHidden/>
          </w:rPr>
          <w:fldChar w:fldCharType="end"/>
        </w:r>
      </w:hyperlink>
    </w:p>
    <w:p w:rsidR="00990DE4" w:rsidRDefault="007F237A">
      <w:pPr>
        <w:pStyle w:val="Obsah3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  <w:lang w:bidi="ar-SA"/>
        </w:rPr>
      </w:pPr>
      <w:hyperlink w:anchor="_Toc512235790" w:history="1">
        <w:r w:rsidR="00990DE4" w:rsidRPr="002A141E">
          <w:rPr>
            <w:rStyle w:val="Hypertextovprepojenie"/>
            <w:bCs/>
            <w:noProof/>
          </w:rPr>
          <w:t>3.6.</w:t>
        </w:r>
        <w:r w:rsidR="00990DE4">
          <w:rPr>
            <w:rFonts w:asciiTheme="minorHAnsi" w:eastAsiaTheme="minorEastAsia" w:hAnsiTheme="minorHAnsi" w:cstheme="minorBidi"/>
            <w:b w:val="0"/>
            <w:noProof/>
            <w:color w:val="auto"/>
            <w:sz w:val="22"/>
            <w:szCs w:val="22"/>
            <w:lang w:bidi="ar-SA"/>
          </w:rPr>
          <w:tab/>
        </w:r>
        <w:r w:rsidR="00990DE4" w:rsidRPr="002A141E">
          <w:rPr>
            <w:rStyle w:val="Hypertextovprepojenie"/>
            <w:noProof/>
          </w:rPr>
          <w:t>Oddelenie právnych a klientskych služieb</w:t>
        </w:r>
        <w:r w:rsidR="00990DE4">
          <w:rPr>
            <w:noProof/>
            <w:webHidden/>
          </w:rPr>
          <w:tab/>
        </w:r>
        <w:r w:rsidR="00990DE4">
          <w:rPr>
            <w:noProof/>
            <w:webHidden/>
          </w:rPr>
          <w:fldChar w:fldCharType="begin"/>
        </w:r>
        <w:r w:rsidR="00990DE4">
          <w:rPr>
            <w:noProof/>
            <w:webHidden/>
          </w:rPr>
          <w:instrText xml:space="preserve"> PAGEREF _Toc512235790 \h </w:instrText>
        </w:r>
        <w:r w:rsidR="00990DE4">
          <w:rPr>
            <w:noProof/>
            <w:webHidden/>
          </w:rPr>
        </w:r>
        <w:r w:rsidR="00990DE4">
          <w:rPr>
            <w:noProof/>
            <w:webHidden/>
          </w:rPr>
          <w:fldChar w:fldCharType="separate"/>
        </w:r>
        <w:r w:rsidR="00990DE4">
          <w:rPr>
            <w:noProof/>
            <w:webHidden/>
          </w:rPr>
          <w:t>38</w:t>
        </w:r>
        <w:r w:rsidR="00990DE4">
          <w:rPr>
            <w:noProof/>
            <w:webHidden/>
          </w:rPr>
          <w:fldChar w:fldCharType="end"/>
        </w:r>
      </w:hyperlink>
    </w:p>
    <w:p w:rsidR="00990DE4" w:rsidRDefault="007F237A">
      <w:pPr>
        <w:pStyle w:val="Obsah3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  <w:lang w:bidi="ar-SA"/>
        </w:rPr>
      </w:pPr>
      <w:hyperlink w:anchor="_Toc512235791" w:history="1">
        <w:r w:rsidR="00990DE4" w:rsidRPr="002A141E">
          <w:rPr>
            <w:rStyle w:val="Hypertextovprepojenie"/>
            <w:bCs/>
            <w:noProof/>
          </w:rPr>
          <w:t>3.7.</w:t>
        </w:r>
        <w:r w:rsidR="00990DE4">
          <w:rPr>
            <w:rFonts w:asciiTheme="minorHAnsi" w:eastAsiaTheme="minorEastAsia" w:hAnsiTheme="minorHAnsi" w:cstheme="minorBidi"/>
            <w:b w:val="0"/>
            <w:noProof/>
            <w:color w:val="auto"/>
            <w:sz w:val="22"/>
            <w:szCs w:val="22"/>
            <w:lang w:bidi="ar-SA"/>
          </w:rPr>
          <w:tab/>
        </w:r>
        <w:r w:rsidR="00990DE4" w:rsidRPr="002A141E">
          <w:rPr>
            <w:rStyle w:val="Hypertextovprepojenie"/>
            <w:noProof/>
          </w:rPr>
          <w:t>Kancelária primátora</w:t>
        </w:r>
        <w:r w:rsidR="00990DE4">
          <w:rPr>
            <w:noProof/>
            <w:webHidden/>
          </w:rPr>
          <w:tab/>
        </w:r>
        <w:r w:rsidR="00990DE4">
          <w:rPr>
            <w:noProof/>
            <w:webHidden/>
          </w:rPr>
          <w:fldChar w:fldCharType="begin"/>
        </w:r>
        <w:r w:rsidR="00990DE4">
          <w:rPr>
            <w:noProof/>
            <w:webHidden/>
          </w:rPr>
          <w:instrText xml:space="preserve"> PAGEREF _Toc512235791 \h </w:instrText>
        </w:r>
        <w:r w:rsidR="00990DE4">
          <w:rPr>
            <w:noProof/>
            <w:webHidden/>
          </w:rPr>
        </w:r>
        <w:r w:rsidR="00990DE4">
          <w:rPr>
            <w:noProof/>
            <w:webHidden/>
          </w:rPr>
          <w:fldChar w:fldCharType="separate"/>
        </w:r>
        <w:r w:rsidR="00990DE4">
          <w:rPr>
            <w:noProof/>
            <w:webHidden/>
          </w:rPr>
          <w:t>43</w:t>
        </w:r>
        <w:r w:rsidR="00990DE4">
          <w:rPr>
            <w:noProof/>
            <w:webHidden/>
          </w:rPr>
          <w:fldChar w:fldCharType="end"/>
        </w:r>
      </w:hyperlink>
    </w:p>
    <w:p w:rsidR="00990DE4" w:rsidRDefault="007F237A">
      <w:pPr>
        <w:pStyle w:val="Obsah2"/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lang w:bidi="ar-SA"/>
        </w:rPr>
      </w:pPr>
      <w:hyperlink w:anchor="_Toc512235792" w:history="1">
        <w:r w:rsidR="00990DE4" w:rsidRPr="002A141E">
          <w:rPr>
            <w:rStyle w:val="Hypertextovprepojenie"/>
          </w:rPr>
          <w:t>4.</w:t>
        </w:r>
        <w:r w:rsidR="00990DE4">
          <w:rPr>
            <w:rFonts w:asciiTheme="minorHAnsi" w:eastAsiaTheme="minorEastAsia" w:hAnsiTheme="minorHAnsi" w:cstheme="minorBidi"/>
            <w:b w:val="0"/>
            <w:bCs w:val="0"/>
            <w:color w:val="auto"/>
            <w:sz w:val="22"/>
            <w:szCs w:val="22"/>
            <w:lang w:bidi="ar-SA"/>
          </w:rPr>
          <w:tab/>
        </w:r>
        <w:r w:rsidR="00990DE4" w:rsidRPr="002A141E">
          <w:rPr>
            <w:rStyle w:val="Hypertextovprepojenie"/>
          </w:rPr>
          <w:t>Rozpočet mesta Piešťany na rok 2017 a jeho plnenie</w:t>
        </w:r>
        <w:r w:rsidR="00990DE4">
          <w:rPr>
            <w:webHidden/>
          </w:rPr>
          <w:tab/>
        </w:r>
        <w:r w:rsidR="00990DE4">
          <w:rPr>
            <w:webHidden/>
          </w:rPr>
          <w:fldChar w:fldCharType="begin"/>
        </w:r>
        <w:r w:rsidR="00990DE4">
          <w:rPr>
            <w:webHidden/>
          </w:rPr>
          <w:instrText xml:space="preserve"> PAGEREF _Toc512235792 \h </w:instrText>
        </w:r>
        <w:r w:rsidR="00990DE4">
          <w:rPr>
            <w:webHidden/>
          </w:rPr>
        </w:r>
        <w:r w:rsidR="00990DE4">
          <w:rPr>
            <w:webHidden/>
          </w:rPr>
          <w:fldChar w:fldCharType="separate"/>
        </w:r>
        <w:r w:rsidR="00990DE4">
          <w:rPr>
            <w:webHidden/>
          </w:rPr>
          <w:t>45</w:t>
        </w:r>
        <w:r w:rsidR="00990DE4">
          <w:rPr>
            <w:webHidden/>
          </w:rPr>
          <w:fldChar w:fldCharType="end"/>
        </w:r>
      </w:hyperlink>
    </w:p>
    <w:p w:rsidR="00990DE4" w:rsidRDefault="007F237A">
      <w:pPr>
        <w:pStyle w:val="Obsah3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  <w:lang w:bidi="ar-SA"/>
        </w:rPr>
      </w:pPr>
      <w:hyperlink w:anchor="_Toc512235795" w:history="1">
        <w:r w:rsidR="00990DE4" w:rsidRPr="002A141E">
          <w:rPr>
            <w:rStyle w:val="Hypertextovprepojenie"/>
            <w:noProof/>
          </w:rPr>
          <w:t>4.1.</w:t>
        </w:r>
        <w:r w:rsidR="00990DE4">
          <w:rPr>
            <w:rFonts w:asciiTheme="minorHAnsi" w:eastAsiaTheme="minorEastAsia" w:hAnsiTheme="minorHAnsi" w:cstheme="minorBidi"/>
            <w:b w:val="0"/>
            <w:noProof/>
            <w:color w:val="auto"/>
            <w:sz w:val="22"/>
            <w:szCs w:val="22"/>
            <w:lang w:bidi="ar-SA"/>
          </w:rPr>
          <w:tab/>
        </w:r>
        <w:r w:rsidR="00990DE4" w:rsidRPr="002A141E">
          <w:rPr>
            <w:rStyle w:val="Hypertextovprepojenie"/>
            <w:noProof/>
          </w:rPr>
          <w:t>Plnenie príjmov za rok 2017</w:t>
        </w:r>
        <w:r w:rsidR="00990DE4">
          <w:rPr>
            <w:noProof/>
            <w:webHidden/>
          </w:rPr>
          <w:tab/>
        </w:r>
        <w:r w:rsidR="00990DE4">
          <w:rPr>
            <w:noProof/>
            <w:webHidden/>
          </w:rPr>
          <w:fldChar w:fldCharType="begin"/>
        </w:r>
        <w:r w:rsidR="00990DE4">
          <w:rPr>
            <w:noProof/>
            <w:webHidden/>
          </w:rPr>
          <w:instrText xml:space="preserve"> PAGEREF _Toc512235795 \h </w:instrText>
        </w:r>
        <w:r w:rsidR="00990DE4">
          <w:rPr>
            <w:noProof/>
            <w:webHidden/>
          </w:rPr>
        </w:r>
        <w:r w:rsidR="00990DE4">
          <w:rPr>
            <w:noProof/>
            <w:webHidden/>
          </w:rPr>
          <w:fldChar w:fldCharType="separate"/>
        </w:r>
        <w:r w:rsidR="00990DE4">
          <w:rPr>
            <w:noProof/>
            <w:webHidden/>
          </w:rPr>
          <w:t>47</w:t>
        </w:r>
        <w:r w:rsidR="00990DE4">
          <w:rPr>
            <w:noProof/>
            <w:webHidden/>
          </w:rPr>
          <w:fldChar w:fldCharType="end"/>
        </w:r>
      </w:hyperlink>
    </w:p>
    <w:p w:rsidR="00990DE4" w:rsidRDefault="007F237A">
      <w:pPr>
        <w:pStyle w:val="Obsah3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  <w:lang w:bidi="ar-SA"/>
        </w:rPr>
      </w:pPr>
      <w:hyperlink w:anchor="_Toc512235796" w:history="1">
        <w:r w:rsidR="00990DE4" w:rsidRPr="002A141E">
          <w:rPr>
            <w:rStyle w:val="Hypertextovprepojenie"/>
            <w:noProof/>
          </w:rPr>
          <w:t>4.2.</w:t>
        </w:r>
        <w:r w:rsidR="00990DE4">
          <w:rPr>
            <w:rFonts w:asciiTheme="minorHAnsi" w:eastAsiaTheme="minorEastAsia" w:hAnsiTheme="minorHAnsi" w:cstheme="minorBidi"/>
            <w:b w:val="0"/>
            <w:noProof/>
            <w:color w:val="auto"/>
            <w:sz w:val="22"/>
            <w:szCs w:val="22"/>
            <w:lang w:bidi="ar-SA"/>
          </w:rPr>
          <w:tab/>
        </w:r>
        <w:r w:rsidR="00990DE4" w:rsidRPr="002A141E">
          <w:rPr>
            <w:rStyle w:val="Hypertextovprepojenie"/>
            <w:noProof/>
          </w:rPr>
          <w:t>Plnenie výdavkov za rok 2017</w:t>
        </w:r>
        <w:r w:rsidR="00990DE4">
          <w:rPr>
            <w:noProof/>
            <w:webHidden/>
          </w:rPr>
          <w:tab/>
        </w:r>
        <w:r w:rsidR="00990DE4">
          <w:rPr>
            <w:noProof/>
            <w:webHidden/>
          </w:rPr>
          <w:fldChar w:fldCharType="begin"/>
        </w:r>
        <w:r w:rsidR="00990DE4">
          <w:rPr>
            <w:noProof/>
            <w:webHidden/>
          </w:rPr>
          <w:instrText xml:space="preserve"> PAGEREF _Toc512235796 \h </w:instrText>
        </w:r>
        <w:r w:rsidR="00990DE4">
          <w:rPr>
            <w:noProof/>
            <w:webHidden/>
          </w:rPr>
        </w:r>
        <w:r w:rsidR="00990DE4">
          <w:rPr>
            <w:noProof/>
            <w:webHidden/>
          </w:rPr>
          <w:fldChar w:fldCharType="separate"/>
        </w:r>
        <w:r w:rsidR="00990DE4">
          <w:rPr>
            <w:noProof/>
            <w:webHidden/>
          </w:rPr>
          <w:t>48</w:t>
        </w:r>
        <w:r w:rsidR="00990DE4">
          <w:rPr>
            <w:noProof/>
            <w:webHidden/>
          </w:rPr>
          <w:fldChar w:fldCharType="end"/>
        </w:r>
      </w:hyperlink>
    </w:p>
    <w:p w:rsidR="00990DE4" w:rsidRDefault="007F237A">
      <w:pPr>
        <w:pStyle w:val="Obsah3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  <w:lang w:bidi="ar-SA"/>
        </w:rPr>
      </w:pPr>
      <w:hyperlink w:anchor="_Toc512235805" w:history="1">
        <w:r w:rsidR="00990DE4" w:rsidRPr="002A141E">
          <w:rPr>
            <w:rStyle w:val="Hypertextovprepojenie"/>
            <w:noProof/>
          </w:rPr>
          <w:t>4.3.</w:t>
        </w:r>
        <w:r w:rsidR="00990DE4">
          <w:rPr>
            <w:rFonts w:asciiTheme="minorHAnsi" w:eastAsiaTheme="minorEastAsia" w:hAnsiTheme="minorHAnsi" w:cstheme="minorBidi"/>
            <w:b w:val="0"/>
            <w:noProof/>
            <w:color w:val="auto"/>
            <w:sz w:val="22"/>
            <w:szCs w:val="22"/>
            <w:lang w:bidi="ar-SA"/>
          </w:rPr>
          <w:tab/>
        </w:r>
        <w:r w:rsidR="00990DE4" w:rsidRPr="002A141E">
          <w:rPr>
            <w:rStyle w:val="Hypertextovprepojenie"/>
            <w:noProof/>
          </w:rPr>
          <w:t>Plán rozpočtu na roky 2018 - 2019</w:t>
        </w:r>
        <w:r w:rsidR="00990DE4">
          <w:rPr>
            <w:noProof/>
            <w:webHidden/>
          </w:rPr>
          <w:tab/>
        </w:r>
        <w:r w:rsidR="00990DE4">
          <w:rPr>
            <w:noProof/>
            <w:webHidden/>
          </w:rPr>
          <w:fldChar w:fldCharType="begin"/>
        </w:r>
        <w:r w:rsidR="00990DE4">
          <w:rPr>
            <w:noProof/>
            <w:webHidden/>
          </w:rPr>
          <w:instrText xml:space="preserve"> PAGEREF _Toc512235805 \h </w:instrText>
        </w:r>
        <w:r w:rsidR="00990DE4">
          <w:rPr>
            <w:noProof/>
            <w:webHidden/>
          </w:rPr>
        </w:r>
        <w:r w:rsidR="00990DE4">
          <w:rPr>
            <w:noProof/>
            <w:webHidden/>
          </w:rPr>
          <w:fldChar w:fldCharType="separate"/>
        </w:r>
        <w:r w:rsidR="00990DE4">
          <w:rPr>
            <w:noProof/>
            <w:webHidden/>
          </w:rPr>
          <w:t>49</w:t>
        </w:r>
        <w:r w:rsidR="00990DE4">
          <w:rPr>
            <w:noProof/>
            <w:webHidden/>
          </w:rPr>
          <w:fldChar w:fldCharType="end"/>
        </w:r>
      </w:hyperlink>
    </w:p>
    <w:p w:rsidR="00990DE4" w:rsidRDefault="007F237A">
      <w:pPr>
        <w:pStyle w:val="Obsah2"/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lang w:bidi="ar-SA"/>
        </w:rPr>
      </w:pPr>
      <w:hyperlink w:anchor="_Toc512235806" w:history="1">
        <w:r w:rsidR="00990DE4" w:rsidRPr="002A141E">
          <w:rPr>
            <w:rStyle w:val="Hypertextovprepojenie"/>
          </w:rPr>
          <w:t>5.</w:t>
        </w:r>
        <w:r w:rsidR="00990DE4">
          <w:rPr>
            <w:rFonts w:asciiTheme="minorHAnsi" w:eastAsiaTheme="minorEastAsia" w:hAnsiTheme="minorHAnsi" w:cstheme="minorBidi"/>
            <w:b w:val="0"/>
            <w:bCs w:val="0"/>
            <w:color w:val="auto"/>
            <w:sz w:val="22"/>
            <w:szCs w:val="22"/>
            <w:lang w:bidi="ar-SA"/>
          </w:rPr>
          <w:tab/>
        </w:r>
        <w:r w:rsidR="00990DE4" w:rsidRPr="002A141E">
          <w:rPr>
            <w:rStyle w:val="Hypertextovprepojenie"/>
          </w:rPr>
          <w:t>Hospodárenie mesta a rozdelenie výsledku hospodárenia za rok 2017</w:t>
        </w:r>
        <w:r w:rsidR="00990DE4">
          <w:rPr>
            <w:webHidden/>
          </w:rPr>
          <w:tab/>
        </w:r>
        <w:r w:rsidR="00990DE4">
          <w:rPr>
            <w:webHidden/>
          </w:rPr>
          <w:fldChar w:fldCharType="begin"/>
        </w:r>
        <w:r w:rsidR="00990DE4">
          <w:rPr>
            <w:webHidden/>
          </w:rPr>
          <w:instrText xml:space="preserve"> PAGEREF _Toc512235806 \h </w:instrText>
        </w:r>
        <w:r w:rsidR="00990DE4">
          <w:rPr>
            <w:webHidden/>
          </w:rPr>
        </w:r>
        <w:r w:rsidR="00990DE4">
          <w:rPr>
            <w:webHidden/>
          </w:rPr>
          <w:fldChar w:fldCharType="separate"/>
        </w:r>
        <w:r w:rsidR="00990DE4">
          <w:rPr>
            <w:webHidden/>
          </w:rPr>
          <w:t>49</w:t>
        </w:r>
        <w:r w:rsidR="00990DE4">
          <w:rPr>
            <w:webHidden/>
          </w:rPr>
          <w:fldChar w:fldCharType="end"/>
        </w:r>
      </w:hyperlink>
    </w:p>
    <w:p w:rsidR="00990DE4" w:rsidRDefault="007F237A">
      <w:pPr>
        <w:pStyle w:val="Obsah2"/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lang w:bidi="ar-SA"/>
        </w:rPr>
      </w:pPr>
      <w:hyperlink w:anchor="_Toc512235807" w:history="1">
        <w:r w:rsidR="00990DE4" w:rsidRPr="002A141E">
          <w:rPr>
            <w:rStyle w:val="Hypertextovprepojenie"/>
          </w:rPr>
          <w:t>6.</w:t>
        </w:r>
        <w:r w:rsidR="00990DE4">
          <w:rPr>
            <w:rFonts w:asciiTheme="minorHAnsi" w:eastAsiaTheme="minorEastAsia" w:hAnsiTheme="minorHAnsi" w:cstheme="minorBidi"/>
            <w:b w:val="0"/>
            <w:bCs w:val="0"/>
            <w:color w:val="auto"/>
            <w:sz w:val="22"/>
            <w:szCs w:val="22"/>
            <w:lang w:bidi="ar-SA"/>
          </w:rPr>
          <w:tab/>
        </w:r>
        <w:r w:rsidR="00990DE4" w:rsidRPr="002A141E">
          <w:rPr>
            <w:rStyle w:val="Hypertextovprepojenie"/>
          </w:rPr>
          <w:t>Bilancia aktív a pasív v EUR</w:t>
        </w:r>
        <w:r w:rsidR="00990DE4">
          <w:rPr>
            <w:webHidden/>
          </w:rPr>
          <w:tab/>
        </w:r>
        <w:r w:rsidR="00990DE4">
          <w:rPr>
            <w:webHidden/>
          </w:rPr>
          <w:fldChar w:fldCharType="begin"/>
        </w:r>
        <w:r w:rsidR="00990DE4">
          <w:rPr>
            <w:webHidden/>
          </w:rPr>
          <w:instrText xml:space="preserve"> PAGEREF _Toc512235807 \h </w:instrText>
        </w:r>
        <w:r w:rsidR="00990DE4">
          <w:rPr>
            <w:webHidden/>
          </w:rPr>
        </w:r>
        <w:r w:rsidR="00990DE4">
          <w:rPr>
            <w:webHidden/>
          </w:rPr>
          <w:fldChar w:fldCharType="separate"/>
        </w:r>
        <w:r w:rsidR="00990DE4">
          <w:rPr>
            <w:webHidden/>
          </w:rPr>
          <w:t>51</w:t>
        </w:r>
        <w:r w:rsidR="00990DE4">
          <w:rPr>
            <w:webHidden/>
          </w:rPr>
          <w:fldChar w:fldCharType="end"/>
        </w:r>
      </w:hyperlink>
    </w:p>
    <w:p w:rsidR="00990DE4" w:rsidRDefault="007F237A">
      <w:pPr>
        <w:pStyle w:val="Obsah2"/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lang w:bidi="ar-SA"/>
        </w:rPr>
      </w:pPr>
      <w:hyperlink w:anchor="_Toc512235808" w:history="1">
        <w:r w:rsidR="00990DE4" w:rsidRPr="002A141E">
          <w:rPr>
            <w:rStyle w:val="Hypertextovprepojenie"/>
          </w:rPr>
          <w:t>7.</w:t>
        </w:r>
        <w:r w:rsidR="00990DE4">
          <w:rPr>
            <w:rFonts w:asciiTheme="minorHAnsi" w:eastAsiaTheme="minorEastAsia" w:hAnsiTheme="minorHAnsi" w:cstheme="minorBidi"/>
            <w:b w:val="0"/>
            <w:bCs w:val="0"/>
            <w:color w:val="auto"/>
            <w:sz w:val="22"/>
            <w:szCs w:val="22"/>
            <w:lang w:bidi="ar-SA"/>
          </w:rPr>
          <w:tab/>
        </w:r>
        <w:r w:rsidR="00990DE4" w:rsidRPr="002A141E">
          <w:rPr>
            <w:rStyle w:val="Hypertextovprepojenie"/>
          </w:rPr>
          <w:t>Vývoj pohľadávok a záväzkov v EUR</w:t>
        </w:r>
        <w:r w:rsidR="00990DE4">
          <w:rPr>
            <w:webHidden/>
          </w:rPr>
          <w:tab/>
        </w:r>
        <w:r w:rsidR="00990DE4">
          <w:rPr>
            <w:webHidden/>
          </w:rPr>
          <w:fldChar w:fldCharType="begin"/>
        </w:r>
        <w:r w:rsidR="00990DE4">
          <w:rPr>
            <w:webHidden/>
          </w:rPr>
          <w:instrText xml:space="preserve"> PAGEREF _Toc512235808 \h </w:instrText>
        </w:r>
        <w:r w:rsidR="00990DE4">
          <w:rPr>
            <w:webHidden/>
          </w:rPr>
        </w:r>
        <w:r w:rsidR="00990DE4">
          <w:rPr>
            <w:webHidden/>
          </w:rPr>
          <w:fldChar w:fldCharType="separate"/>
        </w:r>
        <w:r w:rsidR="00990DE4">
          <w:rPr>
            <w:webHidden/>
          </w:rPr>
          <w:t>52</w:t>
        </w:r>
        <w:r w:rsidR="00990DE4">
          <w:rPr>
            <w:webHidden/>
          </w:rPr>
          <w:fldChar w:fldCharType="end"/>
        </w:r>
      </w:hyperlink>
    </w:p>
    <w:p w:rsidR="00990DE4" w:rsidRDefault="007F237A">
      <w:pPr>
        <w:pStyle w:val="Obsah2"/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lang w:bidi="ar-SA"/>
        </w:rPr>
      </w:pPr>
      <w:hyperlink w:anchor="_Toc512235809" w:history="1">
        <w:r w:rsidR="00990DE4" w:rsidRPr="002A141E">
          <w:rPr>
            <w:rStyle w:val="Hypertextovprepojenie"/>
          </w:rPr>
          <w:t>8.</w:t>
        </w:r>
        <w:r w:rsidR="00990DE4">
          <w:rPr>
            <w:rFonts w:asciiTheme="minorHAnsi" w:eastAsiaTheme="minorEastAsia" w:hAnsiTheme="minorHAnsi" w:cstheme="minorBidi"/>
            <w:b w:val="0"/>
            <w:bCs w:val="0"/>
            <w:color w:val="auto"/>
            <w:sz w:val="22"/>
            <w:szCs w:val="22"/>
            <w:lang w:bidi="ar-SA"/>
          </w:rPr>
          <w:tab/>
        </w:r>
        <w:r w:rsidR="00990DE4" w:rsidRPr="002A141E">
          <w:rPr>
            <w:rStyle w:val="Hypertextovprepojenie"/>
          </w:rPr>
          <w:t>Prehľad úverov splácaných mestom Piešťany v roku 2017:</w:t>
        </w:r>
        <w:r w:rsidR="00990DE4">
          <w:rPr>
            <w:webHidden/>
          </w:rPr>
          <w:tab/>
        </w:r>
        <w:r w:rsidR="00990DE4">
          <w:rPr>
            <w:webHidden/>
          </w:rPr>
          <w:fldChar w:fldCharType="begin"/>
        </w:r>
        <w:r w:rsidR="00990DE4">
          <w:rPr>
            <w:webHidden/>
          </w:rPr>
          <w:instrText xml:space="preserve"> PAGEREF _Toc512235809 \h </w:instrText>
        </w:r>
        <w:r w:rsidR="00990DE4">
          <w:rPr>
            <w:webHidden/>
          </w:rPr>
        </w:r>
        <w:r w:rsidR="00990DE4">
          <w:rPr>
            <w:webHidden/>
          </w:rPr>
          <w:fldChar w:fldCharType="separate"/>
        </w:r>
        <w:r w:rsidR="00990DE4">
          <w:rPr>
            <w:webHidden/>
          </w:rPr>
          <w:t>53</w:t>
        </w:r>
        <w:r w:rsidR="00990DE4">
          <w:rPr>
            <w:webHidden/>
          </w:rPr>
          <w:fldChar w:fldCharType="end"/>
        </w:r>
      </w:hyperlink>
    </w:p>
    <w:p w:rsidR="00990DE4" w:rsidRDefault="007F237A">
      <w:pPr>
        <w:pStyle w:val="Obsah2"/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lang w:bidi="ar-SA"/>
        </w:rPr>
      </w:pPr>
      <w:hyperlink w:anchor="_Toc512235810" w:history="1">
        <w:r w:rsidR="00990DE4" w:rsidRPr="002A141E">
          <w:rPr>
            <w:rStyle w:val="Hypertextovprepojenie"/>
          </w:rPr>
          <w:t>9.</w:t>
        </w:r>
        <w:r w:rsidR="00990DE4">
          <w:rPr>
            <w:rFonts w:asciiTheme="minorHAnsi" w:eastAsiaTheme="minorEastAsia" w:hAnsiTheme="minorHAnsi" w:cstheme="minorBidi"/>
            <w:b w:val="0"/>
            <w:bCs w:val="0"/>
            <w:color w:val="auto"/>
            <w:sz w:val="22"/>
            <w:szCs w:val="22"/>
            <w:lang w:bidi="ar-SA"/>
          </w:rPr>
          <w:tab/>
        </w:r>
        <w:r w:rsidR="00990DE4" w:rsidRPr="002A141E">
          <w:rPr>
            <w:rStyle w:val="Hypertextovprepojenie"/>
          </w:rPr>
          <w:t>Hospodársky výsledok</w:t>
        </w:r>
        <w:r w:rsidR="00990DE4">
          <w:rPr>
            <w:webHidden/>
          </w:rPr>
          <w:tab/>
        </w:r>
        <w:r w:rsidR="00990DE4">
          <w:rPr>
            <w:webHidden/>
          </w:rPr>
          <w:fldChar w:fldCharType="begin"/>
        </w:r>
        <w:r w:rsidR="00990DE4">
          <w:rPr>
            <w:webHidden/>
          </w:rPr>
          <w:instrText xml:space="preserve"> PAGEREF _Toc512235810 \h </w:instrText>
        </w:r>
        <w:r w:rsidR="00990DE4">
          <w:rPr>
            <w:webHidden/>
          </w:rPr>
        </w:r>
        <w:r w:rsidR="00990DE4">
          <w:rPr>
            <w:webHidden/>
          </w:rPr>
          <w:fldChar w:fldCharType="separate"/>
        </w:r>
        <w:r w:rsidR="00990DE4">
          <w:rPr>
            <w:webHidden/>
          </w:rPr>
          <w:t>54</w:t>
        </w:r>
        <w:r w:rsidR="00990DE4">
          <w:rPr>
            <w:webHidden/>
          </w:rPr>
          <w:fldChar w:fldCharType="end"/>
        </w:r>
      </w:hyperlink>
    </w:p>
    <w:p w:rsidR="00990DE4" w:rsidRDefault="007F237A">
      <w:pPr>
        <w:pStyle w:val="Obsah2"/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lang w:bidi="ar-SA"/>
        </w:rPr>
      </w:pPr>
      <w:hyperlink w:anchor="_Toc512235811" w:history="1">
        <w:r w:rsidR="00990DE4" w:rsidRPr="002A141E">
          <w:rPr>
            <w:rStyle w:val="Hypertextovprepojenie"/>
          </w:rPr>
          <w:t>10.</w:t>
        </w:r>
        <w:r w:rsidR="00990DE4">
          <w:rPr>
            <w:rFonts w:asciiTheme="minorHAnsi" w:eastAsiaTheme="minorEastAsia" w:hAnsiTheme="minorHAnsi" w:cstheme="minorBidi"/>
            <w:b w:val="0"/>
            <w:bCs w:val="0"/>
            <w:color w:val="auto"/>
            <w:sz w:val="22"/>
            <w:szCs w:val="22"/>
            <w:lang w:bidi="ar-SA"/>
          </w:rPr>
          <w:tab/>
        </w:r>
        <w:r w:rsidR="00990DE4" w:rsidRPr="002A141E">
          <w:rPr>
            <w:rStyle w:val="Hypertextovprepojenie"/>
          </w:rPr>
          <w:t>Ostatné dôležité informácie</w:t>
        </w:r>
        <w:r w:rsidR="00990DE4">
          <w:rPr>
            <w:webHidden/>
          </w:rPr>
          <w:tab/>
        </w:r>
        <w:r w:rsidR="00990DE4">
          <w:rPr>
            <w:webHidden/>
          </w:rPr>
          <w:fldChar w:fldCharType="begin"/>
        </w:r>
        <w:r w:rsidR="00990DE4">
          <w:rPr>
            <w:webHidden/>
          </w:rPr>
          <w:instrText xml:space="preserve"> PAGEREF _Toc512235811 \h </w:instrText>
        </w:r>
        <w:r w:rsidR="00990DE4">
          <w:rPr>
            <w:webHidden/>
          </w:rPr>
        </w:r>
        <w:r w:rsidR="00990DE4">
          <w:rPr>
            <w:webHidden/>
          </w:rPr>
          <w:fldChar w:fldCharType="separate"/>
        </w:r>
        <w:r w:rsidR="00990DE4">
          <w:rPr>
            <w:webHidden/>
          </w:rPr>
          <w:t>55</w:t>
        </w:r>
        <w:r w:rsidR="00990DE4">
          <w:rPr>
            <w:webHidden/>
          </w:rPr>
          <w:fldChar w:fldCharType="end"/>
        </w:r>
      </w:hyperlink>
    </w:p>
    <w:p w:rsidR="00990DE4" w:rsidRDefault="007F237A">
      <w:pPr>
        <w:pStyle w:val="Obsah3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  <w:lang w:bidi="ar-SA"/>
        </w:rPr>
      </w:pPr>
      <w:hyperlink w:anchor="_Toc512235812" w:history="1">
        <w:r w:rsidR="00990DE4" w:rsidRPr="002A141E">
          <w:rPr>
            <w:rStyle w:val="Hypertextovprepojenie"/>
            <w:noProof/>
          </w:rPr>
          <w:t>10.1.</w:t>
        </w:r>
        <w:r w:rsidR="00990DE4">
          <w:rPr>
            <w:rFonts w:asciiTheme="minorHAnsi" w:eastAsiaTheme="minorEastAsia" w:hAnsiTheme="minorHAnsi" w:cstheme="minorBidi"/>
            <w:b w:val="0"/>
            <w:noProof/>
            <w:color w:val="auto"/>
            <w:sz w:val="22"/>
            <w:szCs w:val="22"/>
            <w:lang w:bidi="ar-SA"/>
          </w:rPr>
          <w:tab/>
        </w:r>
        <w:r w:rsidR="00990DE4" w:rsidRPr="002A141E">
          <w:rPr>
            <w:rStyle w:val="Hypertextovprepojenie"/>
            <w:noProof/>
          </w:rPr>
          <w:t>Prijaté kapitálové transfery</w:t>
        </w:r>
        <w:r w:rsidR="00990DE4">
          <w:rPr>
            <w:noProof/>
            <w:webHidden/>
          </w:rPr>
          <w:tab/>
        </w:r>
        <w:r w:rsidR="00990DE4">
          <w:rPr>
            <w:noProof/>
            <w:webHidden/>
          </w:rPr>
          <w:fldChar w:fldCharType="begin"/>
        </w:r>
        <w:r w:rsidR="00990DE4">
          <w:rPr>
            <w:noProof/>
            <w:webHidden/>
          </w:rPr>
          <w:instrText xml:space="preserve"> PAGEREF _Toc512235812 \h </w:instrText>
        </w:r>
        <w:r w:rsidR="00990DE4">
          <w:rPr>
            <w:noProof/>
            <w:webHidden/>
          </w:rPr>
        </w:r>
        <w:r w:rsidR="00990DE4">
          <w:rPr>
            <w:noProof/>
            <w:webHidden/>
          </w:rPr>
          <w:fldChar w:fldCharType="separate"/>
        </w:r>
        <w:r w:rsidR="00990DE4">
          <w:rPr>
            <w:noProof/>
            <w:webHidden/>
          </w:rPr>
          <w:t>55</w:t>
        </w:r>
        <w:r w:rsidR="00990DE4">
          <w:rPr>
            <w:noProof/>
            <w:webHidden/>
          </w:rPr>
          <w:fldChar w:fldCharType="end"/>
        </w:r>
      </w:hyperlink>
    </w:p>
    <w:p w:rsidR="00990DE4" w:rsidRDefault="007F237A">
      <w:pPr>
        <w:pStyle w:val="Obsah3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  <w:lang w:bidi="ar-SA"/>
        </w:rPr>
      </w:pPr>
      <w:hyperlink w:anchor="_Toc512235813" w:history="1">
        <w:r w:rsidR="00990DE4" w:rsidRPr="002A141E">
          <w:rPr>
            <w:rStyle w:val="Hypertextovprepojenie"/>
            <w:noProof/>
          </w:rPr>
          <w:t>10.2.</w:t>
        </w:r>
        <w:r w:rsidR="00990DE4">
          <w:rPr>
            <w:rFonts w:asciiTheme="minorHAnsi" w:eastAsiaTheme="minorEastAsia" w:hAnsiTheme="minorHAnsi" w:cstheme="minorBidi"/>
            <w:b w:val="0"/>
            <w:noProof/>
            <w:color w:val="auto"/>
            <w:sz w:val="22"/>
            <w:szCs w:val="22"/>
            <w:lang w:bidi="ar-SA"/>
          </w:rPr>
          <w:tab/>
        </w:r>
        <w:r w:rsidR="00990DE4" w:rsidRPr="002A141E">
          <w:rPr>
            <w:rStyle w:val="Hypertextovprepojenie"/>
            <w:noProof/>
          </w:rPr>
          <w:t>Poskytnuté dotácie</w:t>
        </w:r>
        <w:r w:rsidR="00990DE4">
          <w:rPr>
            <w:noProof/>
            <w:webHidden/>
          </w:rPr>
          <w:tab/>
        </w:r>
        <w:r w:rsidR="00990DE4">
          <w:rPr>
            <w:noProof/>
            <w:webHidden/>
          </w:rPr>
          <w:fldChar w:fldCharType="begin"/>
        </w:r>
        <w:r w:rsidR="00990DE4">
          <w:rPr>
            <w:noProof/>
            <w:webHidden/>
          </w:rPr>
          <w:instrText xml:space="preserve"> PAGEREF _Toc512235813 \h </w:instrText>
        </w:r>
        <w:r w:rsidR="00990DE4">
          <w:rPr>
            <w:noProof/>
            <w:webHidden/>
          </w:rPr>
        </w:r>
        <w:r w:rsidR="00990DE4">
          <w:rPr>
            <w:noProof/>
            <w:webHidden/>
          </w:rPr>
          <w:fldChar w:fldCharType="separate"/>
        </w:r>
        <w:r w:rsidR="00990DE4">
          <w:rPr>
            <w:noProof/>
            <w:webHidden/>
          </w:rPr>
          <w:t>55</w:t>
        </w:r>
        <w:r w:rsidR="00990DE4">
          <w:rPr>
            <w:noProof/>
            <w:webHidden/>
          </w:rPr>
          <w:fldChar w:fldCharType="end"/>
        </w:r>
      </w:hyperlink>
    </w:p>
    <w:p w:rsidR="00990DE4" w:rsidRDefault="007F237A">
      <w:pPr>
        <w:pStyle w:val="Obsah3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  <w:lang w:bidi="ar-SA"/>
        </w:rPr>
      </w:pPr>
      <w:hyperlink w:anchor="_Toc512235814" w:history="1">
        <w:r w:rsidR="00990DE4" w:rsidRPr="002A141E">
          <w:rPr>
            <w:rStyle w:val="Hypertextovprepojenie"/>
            <w:bCs/>
            <w:noProof/>
          </w:rPr>
          <w:t>10.3.</w:t>
        </w:r>
        <w:r w:rsidR="00990DE4">
          <w:rPr>
            <w:rFonts w:asciiTheme="minorHAnsi" w:eastAsiaTheme="minorEastAsia" w:hAnsiTheme="minorHAnsi" w:cstheme="minorBidi"/>
            <w:b w:val="0"/>
            <w:noProof/>
            <w:color w:val="auto"/>
            <w:sz w:val="22"/>
            <w:szCs w:val="22"/>
            <w:lang w:bidi="ar-SA"/>
          </w:rPr>
          <w:tab/>
        </w:r>
        <w:r w:rsidR="00990DE4" w:rsidRPr="002A141E">
          <w:rPr>
            <w:rStyle w:val="Hypertextovprepojenie"/>
            <w:noProof/>
          </w:rPr>
          <w:t>Majetkový podiel mesta Piešťany v iných organizáciách</w:t>
        </w:r>
        <w:r w:rsidR="00990DE4">
          <w:rPr>
            <w:noProof/>
            <w:webHidden/>
          </w:rPr>
          <w:tab/>
        </w:r>
        <w:r w:rsidR="00990DE4">
          <w:rPr>
            <w:noProof/>
            <w:webHidden/>
          </w:rPr>
          <w:fldChar w:fldCharType="begin"/>
        </w:r>
        <w:r w:rsidR="00990DE4">
          <w:rPr>
            <w:noProof/>
            <w:webHidden/>
          </w:rPr>
          <w:instrText xml:space="preserve"> PAGEREF _Toc512235814 \h </w:instrText>
        </w:r>
        <w:r w:rsidR="00990DE4">
          <w:rPr>
            <w:noProof/>
            <w:webHidden/>
          </w:rPr>
        </w:r>
        <w:r w:rsidR="00990DE4">
          <w:rPr>
            <w:noProof/>
            <w:webHidden/>
          </w:rPr>
          <w:fldChar w:fldCharType="separate"/>
        </w:r>
        <w:r w:rsidR="00990DE4">
          <w:rPr>
            <w:noProof/>
            <w:webHidden/>
          </w:rPr>
          <w:t>57</w:t>
        </w:r>
        <w:r w:rsidR="00990DE4">
          <w:rPr>
            <w:noProof/>
            <w:webHidden/>
          </w:rPr>
          <w:fldChar w:fldCharType="end"/>
        </w:r>
      </w:hyperlink>
    </w:p>
    <w:p w:rsidR="00990DE4" w:rsidRDefault="007F237A">
      <w:pPr>
        <w:pStyle w:val="Obsah3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  <w:lang w:bidi="ar-SA"/>
        </w:rPr>
      </w:pPr>
      <w:hyperlink w:anchor="_Toc512235816" w:history="1">
        <w:r w:rsidR="00990DE4" w:rsidRPr="002A141E">
          <w:rPr>
            <w:rStyle w:val="Hypertextovprepojenie"/>
            <w:noProof/>
          </w:rPr>
          <w:t>10.4.</w:t>
        </w:r>
        <w:r w:rsidR="00990DE4">
          <w:rPr>
            <w:rFonts w:asciiTheme="minorHAnsi" w:eastAsiaTheme="minorEastAsia" w:hAnsiTheme="minorHAnsi" w:cstheme="minorBidi"/>
            <w:b w:val="0"/>
            <w:noProof/>
            <w:color w:val="auto"/>
            <w:sz w:val="22"/>
            <w:szCs w:val="22"/>
            <w:lang w:bidi="ar-SA"/>
          </w:rPr>
          <w:tab/>
        </w:r>
        <w:r w:rsidR="00990DE4" w:rsidRPr="002A141E">
          <w:rPr>
            <w:rStyle w:val="Hypertextovprepojenie"/>
            <w:noProof/>
          </w:rPr>
          <w:t>Prehľad súdnych sporov</w:t>
        </w:r>
        <w:r w:rsidR="00990DE4">
          <w:rPr>
            <w:noProof/>
            <w:webHidden/>
          </w:rPr>
          <w:tab/>
        </w:r>
        <w:r w:rsidR="00990DE4">
          <w:rPr>
            <w:noProof/>
            <w:webHidden/>
          </w:rPr>
          <w:fldChar w:fldCharType="begin"/>
        </w:r>
        <w:r w:rsidR="00990DE4">
          <w:rPr>
            <w:noProof/>
            <w:webHidden/>
          </w:rPr>
          <w:instrText xml:space="preserve"> PAGEREF _Toc512235816 \h </w:instrText>
        </w:r>
        <w:r w:rsidR="00990DE4">
          <w:rPr>
            <w:noProof/>
            <w:webHidden/>
          </w:rPr>
        </w:r>
        <w:r w:rsidR="00990DE4">
          <w:rPr>
            <w:noProof/>
            <w:webHidden/>
          </w:rPr>
          <w:fldChar w:fldCharType="separate"/>
        </w:r>
        <w:r w:rsidR="00990DE4">
          <w:rPr>
            <w:noProof/>
            <w:webHidden/>
          </w:rPr>
          <w:t>58</w:t>
        </w:r>
        <w:r w:rsidR="00990DE4">
          <w:rPr>
            <w:noProof/>
            <w:webHidden/>
          </w:rPr>
          <w:fldChar w:fldCharType="end"/>
        </w:r>
      </w:hyperlink>
    </w:p>
    <w:p w:rsidR="00990DE4" w:rsidRDefault="007F237A">
      <w:pPr>
        <w:pStyle w:val="Obsah3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  <w:lang w:bidi="ar-SA"/>
        </w:rPr>
      </w:pPr>
      <w:hyperlink w:anchor="_Toc512235817" w:history="1">
        <w:r w:rsidR="00990DE4" w:rsidRPr="002A141E">
          <w:rPr>
            <w:rStyle w:val="Hypertextovprepojenie"/>
            <w:noProof/>
          </w:rPr>
          <w:t>10.5.</w:t>
        </w:r>
        <w:r w:rsidR="00990DE4">
          <w:rPr>
            <w:rFonts w:asciiTheme="minorHAnsi" w:eastAsiaTheme="minorEastAsia" w:hAnsiTheme="minorHAnsi" w:cstheme="minorBidi"/>
            <w:b w:val="0"/>
            <w:noProof/>
            <w:color w:val="auto"/>
            <w:sz w:val="22"/>
            <w:szCs w:val="22"/>
            <w:lang w:bidi="ar-SA"/>
          </w:rPr>
          <w:tab/>
        </w:r>
        <w:r w:rsidR="00990DE4" w:rsidRPr="002A141E">
          <w:rPr>
            <w:rStyle w:val="Hypertextovprepojenie"/>
            <w:noProof/>
          </w:rPr>
          <w:t>Významné investičné akcie v roku 2017</w:t>
        </w:r>
        <w:r w:rsidR="00990DE4">
          <w:rPr>
            <w:noProof/>
            <w:webHidden/>
          </w:rPr>
          <w:tab/>
        </w:r>
        <w:r w:rsidR="00990DE4">
          <w:rPr>
            <w:noProof/>
            <w:webHidden/>
          </w:rPr>
          <w:fldChar w:fldCharType="begin"/>
        </w:r>
        <w:r w:rsidR="00990DE4">
          <w:rPr>
            <w:noProof/>
            <w:webHidden/>
          </w:rPr>
          <w:instrText xml:space="preserve"> PAGEREF _Toc512235817 \h </w:instrText>
        </w:r>
        <w:r w:rsidR="00990DE4">
          <w:rPr>
            <w:noProof/>
            <w:webHidden/>
          </w:rPr>
        </w:r>
        <w:r w:rsidR="00990DE4">
          <w:rPr>
            <w:noProof/>
            <w:webHidden/>
          </w:rPr>
          <w:fldChar w:fldCharType="separate"/>
        </w:r>
        <w:r w:rsidR="00990DE4">
          <w:rPr>
            <w:noProof/>
            <w:webHidden/>
          </w:rPr>
          <w:t>58</w:t>
        </w:r>
        <w:r w:rsidR="00990DE4">
          <w:rPr>
            <w:noProof/>
            <w:webHidden/>
          </w:rPr>
          <w:fldChar w:fldCharType="end"/>
        </w:r>
      </w:hyperlink>
    </w:p>
    <w:p w:rsidR="00990DE4" w:rsidRDefault="007F237A">
      <w:pPr>
        <w:pStyle w:val="Obsah3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  <w:lang w:bidi="ar-SA"/>
        </w:rPr>
      </w:pPr>
      <w:hyperlink w:anchor="_Toc512235818" w:history="1">
        <w:r w:rsidR="00990DE4" w:rsidRPr="002A141E">
          <w:rPr>
            <w:rStyle w:val="Hypertextovprepojenie"/>
            <w:noProof/>
          </w:rPr>
          <w:t>10.6.</w:t>
        </w:r>
        <w:r w:rsidR="00990DE4">
          <w:rPr>
            <w:rFonts w:asciiTheme="minorHAnsi" w:eastAsiaTheme="minorEastAsia" w:hAnsiTheme="minorHAnsi" w:cstheme="minorBidi"/>
            <w:b w:val="0"/>
            <w:noProof/>
            <w:color w:val="auto"/>
            <w:sz w:val="22"/>
            <w:szCs w:val="22"/>
            <w:lang w:bidi="ar-SA"/>
          </w:rPr>
          <w:tab/>
        </w:r>
        <w:r w:rsidR="00990DE4" w:rsidRPr="002A141E">
          <w:rPr>
            <w:rStyle w:val="Hypertextovprepojenie"/>
            <w:noProof/>
          </w:rPr>
          <w:t>Predpokladaný budúci vývoj činnosti mesta</w:t>
        </w:r>
        <w:r w:rsidR="00990DE4">
          <w:rPr>
            <w:noProof/>
            <w:webHidden/>
          </w:rPr>
          <w:tab/>
        </w:r>
        <w:r w:rsidR="00990DE4">
          <w:rPr>
            <w:noProof/>
            <w:webHidden/>
          </w:rPr>
          <w:fldChar w:fldCharType="begin"/>
        </w:r>
        <w:r w:rsidR="00990DE4">
          <w:rPr>
            <w:noProof/>
            <w:webHidden/>
          </w:rPr>
          <w:instrText xml:space="preserve"> PAGEREF _Toc512235818 \h </w:instrText>
        </w:r>
        <w:r w:rsidR="00990DE4">
          <w:rPr>
            <w:noProof/>
            <w:webHidden/>
          </w:rPr>
        </w:r>
        <w:r w:rsidR="00990DE4">
          <w:rPr>
            <w:noProof/>
            <w:webHidden/>
          </w:rPr>
          <w:fldChar w:fldCharType="separate"/>
        </w:r>
        <w:r w:rsidR="00990DE4">
          <w:rPr>
            <w:noProof/>
            <w:webHidden/>
          </w:rPr>
          <w:t>59</w:t>
        </w:r>
        <w:r w:rsidR="00990DE4">
          <w:rPr>
            <w:noProof/>
            <w:webHidden/>
          </w:rPr>
          <w:fldChar w:fldCharType="end"/>
        </w:r>
      </w:hyperlink>
    </w:p>
    <w:p w:rsidR="00990DE4" w:rsidRDefault="007F237A">
      <w:pPr>
        <w:pStyle w:val="Obsah3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  <w:lang w:bidi="ar-SA"/>
        </w:rPr>
      </w:pPr>
      <w:hyperlink w:anchor="_Toc512235819" w:history="1">
        <w:r w:rsidR="00990DE4" w:rsidRPr="002A141E">
          <w:rPr>
            <w:rStyle w:val="Hypertextovprepojenie"/>
            <w:noProof/>
          </w:rPr>
          <w:t>10.7.</w:t>
        </w:r>
        <w:r w:rsidR="00990DE4">
          <w:rPr>
            <w:rFonts w:asciiTheme="minorHAnsi" w:eastAsiaTheme="minorEastAsia" w:hAnsiTheme="minorHAnsi" w:cstheme="minorBidi"/>
            <w:b w:val="0"/>
            <w:noProof/>
            <w:color w:val="auto"/>
            <w:sz w:val="22"/>
            <w:szCs w:val="22"/>
            <w:lang w:bidi="ar-SA"/>
          </w:rPr>
          <w:tab/>
        </w:r>
        <w:r w:rsidR="00990DE4" w:rsidRPr="002A141E">
          <w:rPr>
            <w:rStyle w:val="Hypertextovprepojenie"/>
            <w:noProof/>
          </w:rPr>
          <w:t>Udalosti osobitného významu po skončení účtovného obdobia</w:t>
        </w:r>
        <w:r w:rsidR="00990DE4">
          <w:rPr>
            <w:noProof/>
            <w:webHidden/>
          </w:rPr>
          <w:tab/>
        </w:r>
        <w:r w:rsidR="00990DE4">
          <w:rPr>
            <w:noProof/>
            <w:webHidden/>
          </w:rPr>
          <w:fldChar w:fldCharType="begin"/>
        </w:r>
        <w:r w:rsidR="00990DE4">
          <w:rPr>
            <w:noProof/>
            <w:webHidden/>
          </w:rPr>
          <w:instrText xml:space="preserve"> PAGEREF _Toc512235819 \h </w:instrText>
        </w:r>
        <w:r w:rsidR="00990DE4">
          <w:rPr>
            <w:noProof/>
            <w:webHidden/>
          </w:rPr>
        </w:r>
        <w:r w:rsidR="00990DE4">
          <w:rPr>
            <w:noProof/>
            <w:webHidden/>
          </w:rPr>
          <w:fldChar w:fldCharType="separate"/>
        </w:r>
        <w:r w:rsidR="00990DE4">
          <w:rPr>
            <w:noProof/>
            <w:webHidden/>
          </w:rPr>
          <w:t>61</w:t>
        </w:r>
        <w:r w:rsidR="00990DE4">
          <w:rPr>
            <w:noProof/>
            <w:webHidden/>
          </w:rPr>
          <w:fldChar w:fldCharType="end"/>
        </w:r>
      </w:hyperlink>
    </w:p>
    <w:p w:rsidR="009B55A3" w:rsidRPr="00CB43BD" w:rsidRDefault="00660F58" w:rsidP="007B79ED">
      <w:pPr>
        <w:pStyle w:val="Obsah3"/>
      </w:pPr>
      <w:r w:rsidRPr="001D4C33">
        <w:fldChar w:fldCharType="end"/>
      </w:r>
      <w:r w:rsidR="00EA4BAF" w:rsidRPr="00CB43BD">
        <w:t>Prílohy:</w:t>
      </w:r>
    </w:p>
    <w:p w:rsidR="00EA4BAF" w:rsidRDefault="00EA4BAF" w:rsidP="007B79ED">
      <w:pPr>
        <w:pStyle w:val="Obsah3"/>
      </w:pPr>
      <w:r w:rsidRPr="00CB43BD">
        <w:t xml:space="preserve">1. </w:t>
      </w:r>
      <w:r w:rsidR="00C81315" w:rsidRPr="00CB43BD">
        <w:t>Individuálna ú</w:t>
      </w:r>
      <w:r w:rsidRPr="00CB43BD">
        <w:t>čtovná závierka k 31.12.201</w:t>
      </w:r>
      <w:r w:rsidR="00EC5A98">
        <w:t>7</w:t>
      </w:r>
    </w:p>
    <w:p w:rsidR="00EA4BAF" w:rsidRDefault="00EA4BAF" w:rsidP="007B79ED">
      <w:pPr>
        <w:pStyle w:val="Obsah3"/>
      </w:pPr>
      <w:r>
        <w:t xml:space="preserve">    1.1. Súvaha </w:t>
      </w:r>
    </w:p>
    <w:p w:rsidR="00EA4BAF" w:rsidRDefault="00EA4BAF" w:rsidP="007B79ED">
      <w:pPr>
        <w:pStyle w:val="Obsah3"/>
      </w:pPr>
      <w:r>
        <w:t xml:space="preserve">    1.2. Výkaz ziskov a strát</w:t>
      </w:r>
    </w:p>
    <w:p w:rsidR="00EA4BAF" w:rsidRDefault="00EA4BAF" w:rsidP="007B79ED">
      <w:pPr>
        <w:pStyle w:val="Obsah3"/>
      </w:pPr>
      <w:r>
        <w:t xml:space="preserve">    1.3. Poznámky   </w:t>
      </w:r>
    </w:p>
    <w:p w:rsidR="00EA4BAF" w:rsidRDefault="00EA4BAF" w:rsidP="007B79ED">
      <w:pPr>
        <w:pStyle w:val="Obsah3"/>
      </w:pPr>
      <w:r>
        <w:t>2. Správa nezávislého audítora</w:t>
      </w:r>
    </w:p>
    <w:p w:rsidR="00EA4BAF" w:rsidRDefault="00EA4BAF" w:rsidP="007B79ED">
      <w:pPr>
        <w:pStyle w:val="Obsah3"/>
      </w:pPr>
      <w:r>
        <w:t xml:space="preserve">3. Správa o overení súladu Výročnej správy s účtovnou závierkou </w:t>
      </w:r>
    </w:p>
    <w:p w:rsidR="00E24709" w:rsidRPr="00282F13" w:rsidRDefault="00E24709" w:rsidP="00E24709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384"/>
        </w:tabs>
        <w:spacing w:after="149"/>
      </w:pPr>
      <w:bookmarkStart w:id="0" w:name="_Toc508790304"/>
      <w:bookmarkStart w:id="1" w:name="_Toc512235765"/>
      <w:r w:rsidRPr="00282F13">
        <w:lastRenderedPageBreak/>
        <w:t>Základná charakteristika Mesta Piešťany</w:t>
      </w:r>
      <w:bookmarkEnd w:id="0"/>
      <w:bookmarkEnd w:id="1"/>
    </w:p>
    <w:p w:rsidR="00306EEA" w:rsidRDefault="00563C60">
      <w:pPr>
        <w:pStyle w:val="Zkladntext20"/>
        <w:shd w:val="clear" w:color="auto" w:fill="auto"/>
        <w:spacing w:before="0" w:after="286"/>
        <w:ind w:firstLine="0"/>
      </w:pPr>
      <w:r w:rsidRPr="00282F13">
        <w:t>Mesto je samostatný územný samosprávny a správny celok Slovenskej republiky. Mesto je právnickou osobou, ktorá samostatne hospodári s vlastným majetkom a s vlastnými príjmami. Základnou úlohou mesta pri výkone samosprávy je starostlivosť o všestranný rozvoj jeho územia a o potreby jeho obyvateľov.</w:t>
      </w:r>
    </w:p>
    <w:p w:rsidR="001552F1" w:rsidRPr="00282F13" w:rsidRDefault="001552F1" w:rsidP="001552F1">
      <w:pPr>
        <w:pStyle w:val="Nadpis31"/>
        <w:keepNext/>
        <w:keepLines/>
        <w:numPr>
          <w:ilvl w:val="1"/>
          <w:numId w:val="51"/>
        </w:numPr>
        <w:shd w:val="clear" w:color="auto" w:fill="auto"/>
        <w:tabs>
          <w:tab w:val="left" w:pos="464"/>
        </w:tabs>
        <w:spacing w:before="0" w:after="0"/>
        <w:ind w:hanging="508"/>
      </w:pPr>
      <w:bookmarkStart w:id="2" w:name="_Toc512235766"/>
      <w:r>
        <w:t>História</w:t>
      </w:r>
      <w:bookmarkEnd w:id="2"/>
    </w:p>
    <w:p w:rsidR="001552F1" w:rsidRPr="001552F1" w:rsidRDefault="001552F1" w:rsidP="001552F1">
      <w:pPr>
        <w:pStyle w:val="Zkladntext20"/>
        <w:shd w:val="clear" w:color="auto" w:fill="auto"/>
        <w:spacing w:before="0" w:after="286"/>
        <w:ind w:firstLine="0"/>
        <w:rPr>
          <w:color w:val="auto"/>
        </w:rPr>
      </w:pPr>
      <w:r w:rsidRPr="001552F1">
        <w:rPr>
          <w:color w:val="auto"/>
        </w:rPr>
        <w:t xml:space="preserve">Osídlenie dnešného kúpeľného mesta Piešťany a jeho okolia (chotáre dnešných obcí Banka, Moravany nad Váhom, Ratnovce) siaha až do dávneho praveku, kedy sa v blízkosti horúcich termálnych prameňov usídlil lovec mamutov, čo potvrdil aj archeologický nález </w:t>
      </w:r>
      <w:proofErr w:type="spellStart"/>
      <w:r w:rsidRPr="001552F1">
        <w:rPr>
          <w:color w:val="auto"/>
        </w:rPr>
        <w:t>Moravianskej</w:t>
      </w:r>
      <w:proofErr w:type="spellEnd"/>
      <w:r w:rsidRPr="001552F1">
        <w:rPr>
          <w:color w:val="auto"/>
        </w:rPr>
        <w:t xml:space="preserve"> Venuše - plastika ženy vyrezaná z mamutieho kla z mladšieho obdobia staršej doby kamennej. </w:t>
      </w:r>
    </w:p>
    <w:p w:rsidR="001552F1" w:rsidRPr="001552F1" w:rsidRDefault="001552F1" w:rsidP="001552F1">
      <w:pPr>
        <w:pStyle w:val="Zkladntext20"/>
        <w:shd w:val="clear" w:color="auto" w:fill="auto"/>
        <w:spacing w:before="0" w:after="286"/>
        <w:ind w:firstLine="0"/>
        <w:rPr>
          <w:color w:val="auto"/>
        </w:rPr>
      </w:pPr>
      <w:r w:rsidRPr="001552F1">
        <w:rPr>
          <w:color w:val="auto"/>
        </w:rPr>
        <w:t xml:space="preserve">Prvú písomnú zmienku o Piešťanoch (pod názvom </w:t>
      </w:r>
      <w:proofErr w:type="spellStart"/>
      <w:r w:rsidRPr="001552F1">
        <w:rPr>
          <w:color w:val="auto"/>
        </w:rPr>
        <w:t>Pescan</w:t>
      </w:r>
      <w:proofErr w:type="spellEnd"/>
      <w:r w:rsidRPr="001552F1">
        <w:rPr>
          <w:color w:val="auto"/>
        </w:rPr>
        <w:t>) nachádzame v Zoborskej listine uhorského kráľa Kolomana I. z roku 1113.</w:t>
      </w:r>
    </w:p>
    <w:p w:rsidR="001552F1" w:rsidRPr="001552F1" w:rsidRDefault="001552F1" w:rsidP="001552F1">
      <w:pPr>
        <w:pStyle w:val="Zkladntext20"/>
        <w:shd w:val="clear" w:color="auto" w:fill="auto"/>
        <w:spacing w:before="0" w:after="286"/>
        <w:ind w:firstLine="0"/>
        <w:rPr>
          <w:color w:val="auto"/>
        </w:rPr>
      </w:pPr>
      <w:r w:rsidRPr="001552F1">
        <w:rPr>
          <w:color w:val="auto"/>
        </w:rPr>
        <w:t xml:space="preserve">V rokoch 1299, 1301-1321 boli Piešťany súčasťou panstva Matúša </w:t>
      </w:r>
      <w:proofErr w:type="spellStart"/>
      <w:r w:rsidRPr="001552F1">
        <w:rPr>
          <w:color w:val="auto"/>
        </w:rPr>
        <w:t>Čáka</w:t>
      </w:r>
      <w:proofErr w:type="spellEnd"/>
      <w:r w:rsidRPr="001552F1">
        <w:rPr>
          <w:color w:val="auto"/>
        </w:rPr>
        <w:t xml:space="preserve"> Trenčianskeho, pána Váhu a Tatier. Po jeho smrti sa časti jeho majetkov zmocnil kráľ Karol Róbert z </w:t>
      </w:r>
      <w:proofErr w:type="spellStart"/>
      <w:r w:rsidRPr="001552F1">
        <w:rPr>
          <w:color w:val="auto"/>
        </w:rPr>
        <w:t>Anjou</w:t>
      </w:r>
      <w:proofErr w:type="spellEnd"/>
      <w:r w:rsidRPr="001552F1">
        <w:rPr>
          <w:color w:val="auto"/>
        </w:rPr>
        <w:t xml:space="preserve">. Piešťany boli aj kráľovským majetkom a súčasťou hradného panstva </w:t>
      </w:r>
      <w:proofErr w:type="spellStart"/>
      <w:r w:rsidRPr="001552F1">
        <w:rPr>
          <w:color w:val="auto"/>
        </w:rPr>
        <w:t>Tematín</w:t>
      </w:r>
      <w:proofErr w:type="spellEnd"/>
      <w:r w:rsidRPr="001552F1">
        <w:rPr>
          <w:color w:val="auto"/>
        </w:rPr>
        <w:t xml:space="preserve">. V roku 1348 daroval kráľ Ľudovít I. hrad a panstvo </w:t>
      </w:r>
      <w:proofErr w:type="spellStart"/>
      <w:r w:rsidRPr="001552F1">
        <w:rPr>
          <w:color w:val="auto"/>
        </w:rPr>
        <w:t>Tematín</w:t>
      </w:r>
      <w:proofErr w:type="spellEnd"/>
      <w:r w:rsidRPr="001552F1">
        <w:rPr>
          <w:color w:val="auto"/>
        </w:rPr>
        <w:t xml:space="preserve"> (v rámci neho i Piešťany) magistrovi Mikulášovi </w:t>
      </w:r>
      <w:proofErr w:type="spellStart"/>
      <w:r w:rsidRPr="001552F1">
        <w:rPr>
          <w:color w:val="auto"/>
        </w:rPr>
        <w:t>Kontovi</w:t>
      </w:r>
      <w:proofErr w:type="spellEnd"/>
      <w:r w:rsidRPr="001552F1">
        <w:rPr>
          <w:color w:val="auto"/>
        </w:rPr>
        <w:t xml:space="preserve">. Po vymretí tohto rodu ich od kráľa Ľudovíta II. získal Alexej Thurzo. Administratívnu činnosť mestečka v 16. storočí dokladá i prvý po slovensky písaný list z roku 1564, ktorý písal piešťanský richtár Valo </w:t>
      </w:r>
      <w:proofErr w:type="spellStart"/>
      <w:r w:rsidRPr="001552F1">
        <w:rPr>
          <w:color w:val="auto"/>
        </w:rPr>
        <w:t>Kudlas</w:t>
      </w:r>
      <w:proofErr w:type="spellEnd"/>
      <w:r w:rsidRPr="001552F1">
        <w:rPr>
          <w:color w:val="auto"/>
        </w:rPr>
        <w:t xml:space="preserve"> trnavskému magistrátu.</w:t>
      </w:r>
    </w:p>
    <w:p w:rsidR="001552F1" w:rsidRPr="001552F1" w:rsidRDefault="001552F1" w:rsidP="001552F1">
      <w:pPr>
        <w:pStyle w:val="Zkladntext20"/>
        <w:shd w:val="clear" w:color="auto" w:fill="auto"/>
        <w:spacing w:before="0" w:after="286"/>
        <w:ind w:firstLine="0"/>
        <w:rPr>
          <w:color w:val="auto"/>
        </w:rPr>
      </w:pPr>
      <w:r w:rsidRPr="001552F1">
        <w:rPr>
          <w:color w:val="auto"/>
        </w:rPr>
        <w:t xml:space="preserve">Najkrajšiu písomnú spomienku na piešťanské termálne vody, kúpele a život v nich zanechal Adam </w:t>
      </w:r>
      <w:proofErr w:type="spellStart"/>
      <w:r w:rsidRPr="001552F1">
        <w:rPr>
          <w:color w:val="auto"/>
        </w:rPr>
        <w:t>Trajan</w:t>
      </w:r>
      <w:proofErr w:type="spellEnd"/>
      <w:r w:rsidRPr="001552F1">
        <w:rPr>
          <w:color w:val="auto"/>
        </w:rPr>
        <w:t xml:space="preserve"> z </w:t>
      </w:r>
      <w:proofErr w:type="spellStart"/>
      <w:r w:rsidRPr="001552F1">
        <w:rPr>
          <w:color w:val="auto"/>
        </w:rPr>
        <w:t>Benešova</w:t>
      </w:r>
      <w:proofErr w:type="spellEnd"/>
      <w:r w:rsidRPr="001552F1">
        <w:rPr>
          <w:color w:val="auto"/>
        </w:rPr>
        <w:t xml:space="preserve"> vo svojej oslavnej básni ”Uzdravujúce piešťanské kúpele” z roku 1642.</w:t>
      </w:r>
    </w:p>
    <w:p w:rsidR="001552F1" w:rsidRPr="001552F1" w:rsidRDefault="001552F1" w:rsidP="001552F1">
      <w:pPr>
        <w:pStyle w:val="Zkladntext20"/>
        <w:shd w:val="clear" w:color="auto" w:fill="auto"/>
        <w:spacing w:before="0" w:after="286"/>
        <w:ind w:firstLine="0"/>
        <w:rPr>
          <w:color w:val="auto"/>
        </w:rPr>
      </w:pPr>
      <w:r w:rsidRPr="001552F1">
        <w:rPr>
          <w:color w:val="auto"/>
        </w:rPr>
        <w:t xml:space="preserve">Roku 1720 daroval panovník Karol VI. panstvo Hlohovec (a s ním i Piešťany) Jánovi Leopoldovi </w:t>
      </w:r>
      <w:proofErr w:type="spellStart"/>
      <w:r w:rsidRPr="001552F1">
        <w:rPr>
          <w:color w:val="auto"/>
        </w:rPr>
        <w:t>Erdődymu</w:t>
      </w:r>
      <w:proofErr w:type="spellEnd"/>
      <w:r w:rsidRPr="001552F1">
        <w:rPr>
          <w:color w:val="auto"/>
        </w:rPr>
        <w:t xml:space="preserve">. </w:t>
      </w:r>
      <w:proofErr w:type="spellStart"/>
      <w:r w:rsidRPr="001552F1">
        <w:rPr>
          <w:color w:val="auto"/>
        </w:rPr>
        <w:t>Erdődyovcom</w:t>
      </w:r>
      <w:proofErr w:type="spellEnd"/>
      <w:r w:rsidRPr="001552F1">
        <w:rPr>
          <w:color w:val="auto"/>
        </w:rPr>
        <w:t xml:space="preserve"> patrilo mestečko Piešťany až do roku 1848 a kúpele až do roku 1940.Začiatkom 19. storočia (okolo roku 1820-1822) dal Jozef </w:t>
      </w:r>
      <w:proofErr w:type="spellStart"/>
      <w:r w:rsidRPr="001552F1">
        <w:rPr>
          <w:color w:val="auto"/>
        </w:rPr>
        <w:t>Erdődy</w:t>
      </w:r>
      <w:proofErr w:type="spellEnd"/>
      <w:r w:rsidRPr="001552F1">
        <w:rPr>
          <w:color w:val="auto"/>
        </w:rPr>
        <w:t xml:space="preserve"> vybudovať v klasicistickom štýle prvé murované kúpeľné budovy, ktoré boli dobudovávané a prestavované v priebehu celého 19. storočia. Gróf </w:t>
      </w:r>
      <w:proofErr w:type="spellStart"/>
      <w:r w:rsidRPr="001552F1">
        <w:rPr>
          <w:color w:val="auto"/>
        </w:rPr>
        <w:t>Erdődy</w:t>
      </w:r>
      <w:proofErr w:type="spellEnd"/>
      <w:r w:rsidRPr="001552F1">
        <w:rPr>
          <w:color w:val="auto"/>
        </w:rPr>
        <w:t xml:space="preserve"> založil aj kúpeľný park.</w:t>
      </w:r>
    </w:p>
    <w:p w:rsidR="001552F1" w:rsidRPr="001552F1" w:rsidRDefault="001552F1" w:rsidP="001552F1">
      <w:pPr>
        <w:pStyle w:val="Zkladntext20"/>
        <w:shd w:val="clear" w:color="auto" w:fill="auto"/>
        <w:spacing w:before="0" w:after="286"/>
        <w:ind w:firstLine="0"/>
        <w:rPr>
          <w:color w:val="auto"/>
        </w:rPr>
      </w:pPr>
      <w:r w:rsidRPr="001552F1">
        <w:rPr>
          <w:color w:val="auto"/>
        </w:rPr>
        <w:t xml:space="preserve">V 19. storočí pôsobil v kúpeľoch aj prvý odborník – balneológ, lekár František Ernest </w:t>
      </w:r>
      <w:proofErr w:type="spellStart"/>
      <w:r w:rsidRPr="001552F1">
        <w:rPr>
          <w:color w:val="auto"/>
        </w:rPr>
        <w:t>Scherer</w:t>
      </w:r>
      <w:proofErr w:type="spellEnd"/>
      <w:r w:rsidRPr="001552F1">
        <w:rPr>
          <w:color w:val="auto"/>
        </w:rPr>
        <w:t>, autor knihy ”O liečivých prameňoch a kúpeľoch v Uhorsku” (Lipsko 1837), neskorší zakladateľ Vojenského kúpeľného ústavu v Piešťanoch (1863).</w:t>
      </w:r>
    </w:p>
    <w:p w:rsidR="001552F1" w:rsidRPr="001552F1" w:rsidRDefault="001552F1" w:rsidP="001552F1">
      <w:pPr>
        <w:pStyle w:val="Zkladntext20"/>
        <w:shd w:val="clear" w:color="auto" w:fill="auto"/>
        <w:spacing w:before="0" w:after="286"/>
        <w:ind w:firstLine="0"/>
        <w:rPr>
          <w:color w:val="auto"/>
        </w:rPr>
      </w:pPr>
      <w:r w:rsidRPr="001552F1">
        <w:rPr>
          <w:color w:val="auto"/>
        </w:rPr>
        <w:t>Najväčší rozmach kúpeľov nastal po roku 1889, potom ako si kúpele prenajala od </w:t>
      </w:r>
      <w:proofErr w:type="spellStart"/>
      <w:r w:rsidRPr="001552F1">
        <w:rPr>
          <w:color w:val="auto"/>
        </w:rPr>
        <w:t>Erdődyovcov</w:t>
      </w:r>
      <w:proofErr w:type="spellEnd"/>
      <w:r w:rsidRPr="001552F1">
        <w:rPr>
          <w:color w:val="auto"/>
        </w:rPr>
        <w:t xml:space="preserve"> rodina </w:t>
      </w:r>
      <w:proofErr w:type="spellStart"/>
      <w:r w:rsidRPr="001552F1">
        <w:rPr>
          <w:color w:val="auto"/>
        </w:rPr>
        <w:t>Winterovcov</w:t>
      </w:r>
      <w:proofErr w:type="spellEnd"/>
      <w:r w:rsidRPr="001552F1">
        <w:rPr>
          <w:color w:val="auto"/>
        </w:rPr>
        <w:t xml:space="preserve">. V období rokov 1889-1940 firma Alexander </w:t>
      </w:r>
      <w:proofErr w:type="spellStart"/>
      <w:r w:rsidRPr="001552F1">
        <w:rPr>
          <w:color w:val="auto"/>
        </w:rPr>
        <w:t>Winter</w:t>
      </w:r>
      <w:proofErr w:type="spellEnd"/>
      <w:r w:rsidRPr="001552F1">
        <w:rPr>
          <w:color w:val="auto"/>
        </w:rPr>
        <w:t xml:space="preserve"> a synovia zmenila kúpele na podnik medzinárodného významu a mestečko Piešťany a obec Teplice na známe kúpeľné mesto. Koncom 19. storočia v roku 1894 vzniká symbol kúpeľov – </w:t>
      </w:r>
      <w:proofErr w:type="spellStart"/>
      <w:r w:rsidRPr="001552F1">
        <w:rPr>
          <w:color w:val="auto"/>
        </w:rPr>
        <w:t>barlolamač</w:t>
      </w:r>
      <w:proofErr w:type="spellEnd"/>
      <w:r w:rsidRPr="001552F1">
        <w:rPr>
          <w:color w:val="auto"/>
        </w:rPr>
        <w:t xml:space="preserve"> , ktorý je i dnes v znaku mesta Piešťany.</w:t>
      </w:r>
    </w:p>
    <w:p w:rsidR="001552F1" w:rsidRPr="001552F1" w:rsidRDefault="001552F1" w:rsidP="001552F1">
      <w:pPr>
        <w:pStyle w:val="Zkladntext20"/>
        <w:shd w:val="clear" w:color="auto" w:fill="auto"/>
        <w:spacing w:before="0" w:after="286"/>
        <w:ind w:firstLine="0"/>
        <w:rPr>
          <w:color w:val="auto"/>
        </w:rPr>
      </w:pPr>
      <w:r w:rsidRPr="001552F1">
        <w:rPr>
          <w:color w:val="auto"/>
        </w:rPr>
        <w:t xml:space="preserve">Po skončení II. svetovej vojny v roku 1945 bol Piešťanom pridelený štatút mesta. K rozvoju cestovného ruchu a športovo-rekreačných aktivít v okolí Piešťan prispelo vybudovanie umelej vodnej nádrže Sĺňava v rokoch 1956-1959, výstavba </w:t>
      </w:r>
      <w:proofErr w:type="spellStart"/>
      <w:r w:rsidRPr="001552F1">
        <w:rPr>
          <w:color w:val="auto"/>
        </w:rPr>
        <w:t>Interhotelu</w:t>
      </w:r>
      <w:proofErr w:type="spellEnd"/>
      <w:r w:rsidRPr="001552F1">
        <w:rPr>
          <w:color w:val="auto"/>
        </w:rPr>
        <w:t xml:space="preserve"> Magnólia v roku 1968 a v rokoch 1965-1980 výstavba komplexu kúpeľných budov ”</w:t>
      </w:r>
      <w:proofErr w:type="spellStart"/>
      <w:r w:rsidRPr="001552F1">
        <w:rPr>
          <w:color w:val="auto"/>
        </w:rPr>
        <w:t>Balnea</w:t>
      </w:r>
      <w:proofErr w:type="spellEnd"/>
      <w:r w:rsidRPr="001552F1">
        <w:rPr>
          <w:color w:val="auto"/>
        </w:rPr>
        <w:t>” na Kúpeľnom ostrove. Mestskú časť Piešťan s kúpeľným ostrovom spájajú dva mosty. Peším slúži architektonicky zaujímavý Kolonádový most, južne položený Krajinský most je zaujímavý z technickej stránky stavby a slúži pre cestnú dopravu.</w:t>
      </w:r>
    </w:p>
    <w:p w:rsidR="001552F1" w:rsidRDefault="001552F1" w:rsidP="001552F1">
      <w:pPr>
        <w:pStyle w:val="Zkladntext20"/>
        <w:shd w:val="clear" w:color="auto" w:fill="auto"/>
        <w:spacing w:before="0" w:after="286"/>
        <w:ind w:firstLine="0"/>
        <w:rPr>
          <w:color w:val="auto"/>
        </w:rPr>
      </w:pPr>
      <w:r w:rsidRPr="001552F1">
        <w:rPr>
          <w:color w:val="auto"/>
        </w:rPr>
        <w:t xml:space="preserve">V Piešťanoch žili a tvorili viaceré významné osobnosti z umeleckého života. Patria medzi nich </w:t>
      </w:r>
      <w:r w:rsidRPr="001552F1">
        <w:rPr>
          <w:color w:val="auto"/>
        </w:rPr>
        <w:lastRenderedPageBreak/>
        <w:t xml:space="preserve">básnik Ivan Krasko, spisovateľ a dramatik Ivan Stodola, spisovateľ Gejza </w:t>
      </w:r>
      <w:proofErr w:type="spellStart"/>
      <w:r w:rsidRPr="001552F1">
        <w:rPr>
          <w:color w:val="auto"/>
        </w:rPr>
        <w:t>Vámoš</w:t>
      </w:r>
      <w:proofErr w:type="spellEnd"/>
      <w:r w:rsidRPr="001552F1">
        <w:rPr>
          <w:color w:val="auto"/>
        </w:rPr>
        <w:t xml:space="preserve">, grafik a maliar Aurel </w:t>
      </w:r>
      <w:proofErr w:type="spellStart"/>
      <w:r w:rsidRPr="001552F1">
        <w:rPr>
          <w:color w:val="auto"/>
        </w:rPr>
        <w:t>Kajlich</w:t>
      </w:r>
      <w:proofErr w:type="spellEnd"/>
      <w:r w:rsidRPr="001552F1">
        <w:rPr>
          <w:color w:val="auto"/>
        </w:rPr>
        <w:t xml:space="preserve">. V rokoch 1932 – 1937 tu zakladal maliarsku kolóniu Janko </w:t>
      </w:r>
      <w:proofErr w:type="spellStart"/>
      <w:r w:rsidRPr="001552F1">
        <w:rPr>
          <w:color w:val="auto"/>
        </w:rPr>
        <w:t>Alexy</w:t>
      </w:r>
      <w:proofErr w:type="spellEnd"/>
      <w:r w:rsidRPr="001552F1">
        <w:rPr>
          <w:color w:val="auto"/>
        </w:rPr>
        <w:t xml:space="preserve">, ktorý sem prilákal takých majstrov štetca ako boli Martin Benka, Miloš A. Bazovský, Zolo </w:t>
      </w:r>
      <w:proofErr w:type="spellStart"/>
      <w:r w:rsidRPr="001552F1">
        <w:rPr>
          <w:color w:val="auto"/>
        </w:rPr>
        <w:t>Palugyay</w:t>
      </w:r>
      <w:proofErr w:type="spellEnd"/>
      <w:r w:rsidRPr="001552F1">
        <w:rPr>
          <w:color w:val="auto"/>
        </w:rPr>
        <w:t xml:space="preserve">, Jozef Kollár, Jozef </w:t>
      </w:r>
      <w:proofErr w:type="spellStart"/>
      <w:r w:rsidRPr="001552F1">
        <w:rPr>
          <w:color w:val="auto"/>
        </w:rPr>
        <w:t>Ilečko</w:t>
      </w:r>
      <w:proofErr w:type="spellEnd"/>
      <w:r w:rsidRPr="001552F1">
        <w:rPr>
          <w:color w:val="auto"/>
        </w:rPr>
        <w:t xml:space="preserve"> a mnohých ďalších. Trvalé pôsobisko tu našli aj dvaja sochári – Valér Vavro a Ladislav Ľ. Pollák. Cenným umeleckým dedičstvom zostáva tiež tvorba maliara Ctibora Krčmára. Emil </w:t>
      </w:r>
      <w:proofErr w:type="spellStart"/>
      <w:r w:rsidRPr="001552F1">
        <w:rPr>
          <w:color w:val="auto"/>
        </w:rPr>
        <w:t>Belluš</w:t>
      </w:r>
      <w:proofErr w:type="spellEnd"/>
      <w:r w:rsidRPr="001552F1">
        <w:rPr>
          <w:color w:val="auto"/>
        </w:rPr>
        <w:t xml:space="preserve"> obohatil mesto o tri objekty, z ktorých najmä Kolonádový most patrí medzi vrcholy funkcionalistickej architektúry.</w:t>
      </w:r>
      <w:r w:rsidR="000A4180">
        <w:rPr>
          <w:color w:val="auto"/>
        </w:rPr>
        <w:t xml:space="preserve"> </w:t>
      </w:r>
      <w:r w:rsidRPr="001552F1">
        <w:rPr>
          <w:color w:val="auto"/>
        </w:rPr>
        <w:t xml:space="preserve">Medzi excelentných návštevníkov Piešťan patria cisár František Jozef s manželkou Alžbetou, populárnou </w:t>
      </w:r>
      <w:proofErr w:type="spellStart"/>
      <w:r w:rsidRPr="001552F1">
        <w:rPr>
          <w:color w:val="auto"/>
        </w:rPr>
        <w:t>Sisi</w:t>
      </w:r>
      <w:proofErr w:type="spellEnd"/>
      <w:r w:rsidRPr="001552F1">
        <w:rPr>
          <w:color w:val="auto"/>
        </w:rPr>
        <w:t xml:space="preserve">, bulharský cár Ferdinand I., nemecký cisár </w:t>
      </w:r>
      <w:proofErr w:type="spellStart"/>
      <w:r w:rsidRPr="001552F1">
        <w:rPr>
          <w:color w:val="auto"/>
        </w:rPr>
        <w:t>Wilhelm</w:t>
      </w:r>
      <w:proofErr w:type="spellEnd"/>
      <w:r w:rsidRPr="001552F1">
        <w:rPr>
          <w:color w:val="auto"/>
        </w:rPr>
        <w:t xml:space="preserve"> II., maharadžovia z Indie a Malajska, prezidenti a diplomati z najrozličnejších štátov sveta. Spomedzi umelcov možno do tejto skupiny zaradiť svetoznámeho maliara a tvorcu plagátov, Alfonza Muchu, ruského speváka </w:t>
      </w:r>
      <w:proofErr w:type="spellStart"/>
      <w:r w:rsidRPr="001552F1">
        <w:rPr>
          <w:color w:val="auto"/>
        </w:rPr>
        <w:t>Fjodora</w:t>
      </w:r>
      <w:proofErr w:type="spellEnd"/>
      <w:r w:rsidRPr="001552F1">
        <w:rPr>
          <w:color w:val="auto"/>
        </w:rPr>
        <w:t xml:space="preserve"> </w:t>
      </w:r>
      <w:proofErr w:type="spellStart"/>
      <w:r w:rsidRPr="001552F1">
        <w:rPr>
          <w:color w:val="auto"/>
        </w:rPr>
        <w:t>Šaljapina</w:t>
      </w:r>
      <w:proofErr w:type="spellEnd"/>
      <w:r w:rsidRPr="001552F1">
        <w:rPr>
          <w:color w:val="auto"/>
        </w:rPr>
        <w:t xml:space="preserve">, tenoristu Richarda </w:t>
      </w:r>
      <w:proofErr w:type="spellStart"/>
      <w:r w:rsidRPr="001552F1">
        <w:rPr>
          <w:color w:val="auto"/>
        </w:rPr>
        <w:t>Taubera</w:t>
      </w:r>
      <w:proofErr w:type="spellEnd"/>
      <w:r w:rsidRPr="001552F1">
        <w:rPr>
          <w:color w:val="auto"/>
        </w:rPr>
        <w:t xml:space="preserve"> a celú plejádu spisovateľov, básnikov, dramatikov, hercov a skladateľov. Dlhšie sa tu zdržiaval český botanik, univ. prof. Karel </w:t>
      </w:r>
      <w:proofErr w:type="spellStart"/>
      <w:r w:rsidRPr="001552F1">
        <w:rPr>
          <w:color w:val="auto"/>
        </w:rPr>
        <w:t>Domin</w:t>
      </w:r>
      <w:proofErr w:type="spellEnd"/>
      <w:r w:rsidRPr="001552F1">
        <w:rPr>
          <w:color w:val="auto"/>
        </w:rPr>
        <w:t xml:space="preserve">, autor knihy Piešťanská </w:t>
      </w:r>
      <w:proofErr w:type="spellStart"/>
      <w:r w:rsidRPr="001552F1">
        <w:rPr>
          <w:color w:val="auto"/>
        </w:rPr>
        <w:t>květena</w:t>
      </w:r>
      <w:proofErr w:type="spellEnd"/>
      <w:r w:rsidRPr="001552F1">
        <w:rPr>
          <w:color w:val="auto"/>
        </w:rPr>
        <w:t xml:space="preserve"> (1931).</w:t>
      </w:r>
    </w:p>
    <w:p w:rsidR="001552F1" w:rsidRDefault="001552F1" w:rsidP="001552F1">
      <w:pPr>
        <w:pStyle w:val="Nadpis31"/>
        <w:keepNext/>
        <w:keepLines/>
        <w:numPr>
          <w:ilvl w:val="1"/>
          <w:numId w:val="51"/>
        </w:numPr>
        <w:shd w:val="clear" w:color="auto" w:fill="auto"/>
        <w:tabs>
          <w:tab w:val="left" w:pos="464"/>
        </w:tabs>
        <w:spacing w:before="0" w:after="0"/>
        <w:ind w:hanging="508"/>
      </w:pPr>
      <w:bookmarkStart w:id="3" w:name="_Toc512235767"/>
      <w:r>
        <w:t>Pamätihodnosti</w:t>
      </w:r>
      <w:bookmarkEnd w:id="3"/>
    </w:p>
    <w:p w:rsidR="008713DC" w:rsidRDefault="008713DC" w:rsidP="008713DC">
      <w:pPr>
        <w:pStyle w:val="Nadpis31"/>
        <w:keepNext/>
        <w:keepLines/>
        <w:shd w:val="clear" w:color="auto" w:fill="auto"/>
        <w:tabs>
          <w:tab w:val="left" w:pos="464"/>
        </w:tabs>
        <w:spacing w:before="0" w:after="0"/>
        <w:ind w:firstLine="0"/>
        <w:outlineLvl w:val="9"/>
        <w:rPr>
          <w:b w:val="0"/>
          <w:color w:val="auto"/>
        </w:rPr>
      </w:pPr>
      <w:r w:rsidRPr="008713DC">
        <w:rPr>
          <w:b w:val="0"/>
          <w:color w:val="auto"/>
        </w:rPr>
        <w:t>Pamätihodností mesta Piešťany boli schválené mestským za</w:t>
      </w:r>
      <w:r w:rsidR="000A4180">
        <w:rPr>
          <w:b w:val="0"/>
          <w:color w:val="auto"/>
        </w:rPr>
        <w:t>s</w:t>
      </w:r>
      <w:r w:rsidRPr="008713DC">
        <w:rPr>
          <w:b w:val="0"/>
          <w:color w:val="auto"/>
        </w:rPr>
        <w:t>tupite</w:t>
      </w:r>
      <w:r w:rsidR="007B79ED">
        <w:rPr>
          <w:b w:val="0"/>
          <w:color w:val="auto"/>
        </w:rPr>
        <w:t>ľ</w:t>
      </w:r>
      <w:r w:rsidRPr="008713DC">
        <w:rPr>
          <w:b w:val="0"/>
          <w:color w:val="auto"/>
        </w:rPr>
        <w:t>stvom vo "Všeobecne záväznom nariadení 2/2009 o pamätihodnostiach mesta Piešťany</w:t>
      </w:r>
      <w:r>
        <w:rPr>
          <w:b w:val="0"/>
          <w:color w:val="auto"/>
        </w:rPr>
        <w:t>.</w:t>
      </w:r>
    </w:p>
    <w:p w:rsidR="006646B8" w:rsidRDefault="006646B8" w:rsidP="006646B8">
      <w:pPr>
        <w:ind w:left="13" w:hanging="13"/>
        <w:rPr>
          <w:rFonts w:ascii="Times New Roman" w:hAnsi="Times New Roman" w:cs="Times New Roman"/>
        </w:rPr>
      </w:pPr>
    </w:p>
    <w:p w:rsidR="006646B8" w:rsidRDefault="006646B8" w:rsidP="006646B8">
      <w:pPr>
        <w:ind w:left="13" w:hanging="13"/>
        <w:rPr>
          <w:rFonts w:ascii="Times New Roman" w:hAnsi="Times New Roman" w:cs="Times New Roman"/>
        </w:rPr>
      </w:pPr>
      <w:r w:rsidRPr="006646B8">
        <w:rPr>
          <w:rFonts w:ascii="Times New Roman" w:hAnsi="Times New Roman" w:cs="Times New Roman"/>
        </w:rPr>
        <w:t>Kaplnka pri Kolonádovom moste</w:t>
      </w:r>
      <w:r>
        <w:rPr>
          <w:rFonts w:ascii="Times New Roman" w:hAnsi="Times New Roman" w:cs="Times New Roman"/>
        </w:rPr>
        <w:t xml:space="preserve"> </w:t>
      </w:r>
      <w:r w:rsidRPr="006646B8">
        <w:rPr>
          <w:rFonts w:ascii="Times New Roman" w:hAnsi="Times New Roman" w:cs="Times New Roman"/>
        </w:rPr>
        <w:t>(Kaplnka Božského srdca Ježišovho)</w:t>
      </w:r>
    </w:p>
    <w:p w:rsidR="006646B8" w:rsidRPr="006646B8" w:rsidRDefault="006646B8" w:rsidP="006646B8">
      <w:pPr>
        <w:ind w:left="13" w:hanging="13"/>
        <w:rPr>
          <w:rFonts w:ascii="Times New Roman" w:hAnsi="Times New Roman" w:cs="Times New Roman"/>
        </w:rPr>
      </w:pPr>
      <w:r w:rsidRPr="006646B8">
        <w:rPr>
          <w:rFonts w:ascii="Times New Roman" w:hAnsi="Times New Roman" w:cs="Times New Roman"/>
        </w:rPr>
        <w:t>Hotel „</w:t>
      </w:r>
      <w:proofErr w:type="spellStart"/>
      <w:r w:rsidRPr="006646B8">
        <w:rPr>
          <w:rFonts w:ascii="Times New Roman" w:hAnsi="Times New Roman" w:cs="Times New Roman"/>
        </w:rPr>
        <w:t>Leier</w:t>
      </w:r>
      <w:proofErr w:type="spellEnd"/>
      <w:r w:rsidRPr="006646B8">
        <w:rPr>
          <w:rFonts w:ascii="Times New Roman" w:hAnsi="Times New Roman" w:cs="Times New Roman"/>
        </w:rPr>
        <w:t>“</w:t>
      </w:r>
    </w:p>
    <w:p w:rsidR="006646B8" w:rsidRPr="006646B8" w:rsidRDefault="006646B8" w:rsidP="006646B8">
      <w:pPr>
        <w:rPr>
          <w:rFonts w:ascii="Times New Roman" w:hAnsi="Times New Roman" w:cs="Times New Roman"/>
        </w:rPr>
      </w:pPr>
      <w:r w:rsidRPr="006646B8">
        <w:rPr>
          <w:rFonts w:ascii="Times New Roman" w:hAnsi="Times New Roman" w:cs="Times New Roman"/>
        </w:rPr>
        <w:t>Vila Alexander</w:t>
      </w:r>
    </w:p>
    <w:p w:rsidR="006646B8" w:rsidRPr="006646B8" w:rsidRDefault="006646B8" w:rsidP="006646B8">
      <w:pPr>
        <w:rPr>
          <w:rFonts w:ascii="Times New Roman" w:hAnsi="Times New Roman" w:cs="Times New Roman"/>
        </w:rPr>
      </w:pPr>
      <w:r w:rsidRPr="006646B8">
        <w:rPr>
          <w:rFonts w:ascii="Times New Roman" w:hAnsi="Times New Roman" w:cs="Times New Roman"/>
        </w:rPr>
        <w:t>Amfiteáter</w:t>
      </w:r>
    </w:p>
    <w:p w:rsidR="006646B8" w:rsidRPr="006646B8" w:rsidRDefault="006646B8" w:rsidP="006646B8">
      <w:pPr>
        <w:rPr>
          <w:rFonts w:ascii="Times New Roman" w:hAnsi="Times New Roman" w:cs="Times New Roman"/>
        </w:rPr>
      </w:pPr>
      <w:r w:rsidRPr="006646B8">
        <w:rPr>
          <w:rFonts w:ascii="Times New Roman" w:hAnsi="Times New Roman" w:cs="Times New Roman"/>
        </w:rPr>
        <w:t xml:space="preserve">Vila </w:t>
      </w:r>
      <w:proofErr w:type="spellStart"/>
      <w:r w:rsidRPr="006646B8">
        <w:rPr>
          <w:rFonts w:ascii="Times New Roman" w:hAnsi="Times New Roman" w:cs="Times New Roman"/>
        </w:rPr>
        <w:t>Löger</w:t>
      </w:r>
      <w:proofErr w:type="spellEnd"/>
      <w:r w:rsidRPr="006646B8">
        <w:rPr>
          <w:rFonts w:ascii="Times New Roman" w:hAnsi="Times New Roman" w:cs="Times New Roman"/>
        </w:rPr>
        <w:t xml:space="preserve"> </w:t>
      </w:r>
    </w:p>
    <w:p w:rsidR="006646B8" w:rsidRPr="006646B8" w:rsidRDefault="006646B8" w:rsidP="006646B8">
      <w:pPr>
        <w:ind w:left="13" w:hanging="13"/>
        <w:rPr>
          <w:rFonts w:ascii="Times New Roman" w:hAnsi="Times New Roman" w:cs="Times New Roman"/>
        </w:rPr>
      </w:pPr>
      <w:r w:rsidRPr="006646B8">
        <w:rPr>
          <w:rFonts w:ascii="Times New Roman" w:hAnsi="Times New Roman" w:cs="Times New Roman"/>
        </w:rPr>
        <w:t>Obytný dom( Stará lekáreň)</w:t>
      </w:r>
    </w:p>
    <w:p w:rsidR="008713DC" w:rsidRDefault="006646B8" w:rsidP="008713DC">
      <w:pPr>
        <w:pStyle w:val="Nadpis31"/>
        <w:keepNext/>
        <w:keepLines/>
        <w:shd w:val="clear" w:color="auto" w:fill="auto"/>
        <w:tabs>
          <w:tab w:val="left" w:pos="464"/>
        </w:tabs>
        <w:spacing w:before="0" w:after="0"/>
        <w:ind w:firstLine="0"/>
        <w:outlineLvl w:val="9"/>
        <w:rPr>
          <w:b w:val="0"/>
        </w:rPr>
      </w:pPr>
      <w:r w:rsidRPr="006646B8">
        <w:rPr>
          <w:b w:val="0"/>
        </w:rPr>
        <w:t xml:space="preserve">Obytný dom </w:t>
      </w:r>
      <w:proofErr w:type="spellStart"/>
      <w:r w:rsidRPr="006646B8">
        <w:rPr>
          <w:b w:val="0"/>
        </w:rPr>
        <w:t>Winterova</w:t>
      </w:r>
      <w:proofErr w:type="spellEnd"/>
      <w:r w:rsidRPr="006646B8">
        <w:rPr>
          <w:b w:val="0"/>
        </w:rPr>
        <w:t xml:space="preserve"> 34</w:t>
      </w:r>
    </w:p>
    <w:p w:rsidR="006646B8" w:rsidRPr="008E3A15" w:rsidRDefault="006646B8" w:rsidP="006646B8">
      <w:pPr>
        <w:ind w:left="13" w:hanging="13"/>
        <w:rPr>
          <w:rFonts w:ascii="Times New Roman" w:hAnsi="Times New Roman" w:cs="Times New Roman"/>
        </w:rPr>
      </w:pPr>
      <w:r w:rsidRPr="008E3A15">
        <w:rPr>
          <w:rFonts w:ascii="Times New Roman" w:hAnsi="Times New Roman" w:cs="Times New Roman"/>
        </w:rPr>
        <w:t>Dom „Júliin dvor“</w:t>
      </w:r>
    </w:p>
    <w:p w:rsidR="006646B8" w:rsidRPr="008E3A15" w:rsidRDefault="006646B8" w:rsidP="006646B8">
      <w:pPr>
        <w:rPr>
          <w:rFonts w:ascii="Times New Roman" w:hAnsi="Times New Roman" w:cs="Times New Roman"/>
        </w:rPr>
      </w:pPr>
      <w:r w:rsidRPr="008E3A15">
        <w:rPr>
          <w:rFonts w:ascii="Times New Roman" w:hAnsi="Times New Roman" w:cs="Times New Roman"/>
        </w:rPr>
        <w:t>Objekt bývalej základnej školy Rázusova 9 a 14</w:t>
      </w:r>
    </w:p>
    <w:p w:rsidR="006646B8" w:rsidRPr="008E3A15" w:rsidRDefault="006646B8" w:rsidP="006646B8">
      <w:pPr>
        <w:rPr>
          <w:rFonts w:ascii="Times New Roman" w:hAnsi="Times New Roman" w:cs="Times New Roman"/>
        </w:rPr>
      </w:pPr>
      <w:r w:rsidRPr="008E3A15">
        <w:rPr>
          <w:rFonts w:ascii="Times New Roman" w:hAnsi="Times New Roman" w:cs="Times New Roman"/>
        </w:rPr>
        <w:t>Vojenský kúpeľný ústav s vilou Izabela</w:t>
      </w:r>
    </w:p>
    <w:p w:rsidR="006646B8" w:rsidRPr="008E3A15" w:rsidRDefault="006646B8" w:rsidP="006646B8">
      <w:pPr>
        <w:rPr>
          <w:rFonts w:ascii="Times New Roman" w:hAnsi="Times New Roman" w:cs="Times New Roman"/>
        </w:rPr>
      </w:pPr>
      <w:r w:rsidRPr="008E3A15">
        <w:rPr>
          <w:rFonts w:ascii="Times New Roman" w:hAnsi="Times New Roman" w:cs="Times New Roman"/>
        </w:rPr>
        <w:t xml:space="preserve">Evanjelický </w:t>
      </w:r>
      <w:proofErr w:type="spellStart"/>
      <w:r w:rsidRPr="008E3A15">
        <w:rPr>
          <w:rFonts w:ascii="Times New Roman" w:hAnsi="Times New Roman" w:cs="Times New Roman"/>
        </w:rPr>
        <w:t>a.v</w:t>
      </w:r>
      <w:proofErr w:type="spellEnd"/>
      <w:r w:rsidRPr="008E3A15">
        <w:rPr>
          <w:rFonts w:ascii="Times New Roman" w:hAnsi="Times New Roman" w:cs="Times New Roman"/>
        </w:rPr>
        <w:t>. kostol</w:t>
      </w:r>
    </w:p>
    <w:p w:rsidR="006646B8" w:rsidRPr="008E3A15" w:rsidRDefault="006646B8" w:rsidP="006646B8">
      <w:pPr>
        <w:rPr>
          <w:rFonts w:ascii="Times New Roman" w:hAnsi="Times New Roman" w:cs="Times New Roman"/>
        </w:rPr>
      </w:pPr>
      <w:r w:rsidRPr="008E3A15">
        <w:rPr>
          <w:rFonts w:ascii="Times New Roman" w:hAnsi="Times New Roman" w:cs="Times New Roman"/>
        </w:rPr>
        <w:t>Kúpeľná liečebňa „PRO PATRIA“</w:t>
      </w:r>
    </w:p>
    <w:p w:rsidR="006646B8" w:rsidRPr="008E3A15" w:rsidRDefault="006646B8" w:rsidP="006646B8">
      <w:pPr>
        <w:rPr>
          <w:rFonts w:ascii="Times New Roman" w:hAnsi="Times New Roman" w:cs="Times New Roman"/>
        </w:rPr>
      </w:pPr>
      <w:r w:rsidRPr="008E3A15">
        <w:rPr>
          <w:rFonts w:ascii="Times New Roman" w:hAnsi="Times New Roman" w:cs="Times New Roman"/>
        </w:rPr>
        <w:t>Hotel „Cyrilov dvor“</w:t>
      </w:r>
    </w:p>
    <w:p w:rsidR="006646B8" w:rsidRPr="008E3A15" w:rsidRDefault="006646B8" w:rsidP="006646B8">
      <w:pPr>
        <w:rPr>
          <w:rFonts w:ascii="Times New Roman" w:hAnsi="Times New Roman" w:cs="Times New Roman"/>
        </w:rPr>
      </w:pPr>
      <w:r w:rsidRPr="008E3A15">
        <w:rPr>
          <w:rFonts w:ascii="Times New Roman" w:hAnsi="Times New Roman" w:cs="Times New Roman"/>
        </w:rPr>
        <w:t>Vodárenská veža (vežový vodojem SLK)</w:t>
      </w:r>
    </w:p>
    <w:p w:rsidR="006646B8" w:rsidRPr="008E3A15" w:rsidRDefault="006646B8" w:rsidP="006646B8">
      <w:pPr>
        <w:rPr>
          <w:rFonts w:ascii="Times New Roman" w:hAnsi="Times New Roman" w:cs="Times New Roman"/>
        </w:rPr>
      </w:pPr>
      <w:r w:rsidRPr="008E3A15">
        <w:rPr>
          <w:rFonts w:ascii="Times New Roman" w:hAnsi="Times New Roman" w:cs="Times New Roman"/>
        </w:rPr>
        <w:t>Vila „</w:t>
      </w:r>
      <w:proofErr w:type="spellStart"/>
      <w:r w:rsidRPr="008E3A15">
        <w:rPr>
          <w:rFonts w:ascii="Times New Roman" w:hAnsi="Times New Roman" w:cs="Times New Roman"/>
        </w:rPr>
        <w:t>Ivánka</w:t>
      </w:r>
      <w:proofErr w:type="spellEnd"/>
      <w:r w:rsidRPr="008E3A15">
        <w:rPr>
          <w:rFonts w:ascii="Times New Roman" w:hAnsi="Times New Roman" w:cs="Times New Roman"/>
        </w:rPr>
        <w:t>“</w:t>
      </w:r>
      <w:r w:rsidR="008E3A15" w:rsidRPr="008E3A15">
        <w:rPr>
          <w:rFonts w:ascii="Times New Roman" w:hAnsi="Times New Roman" w:cs="Times New Roman"/>
        </w:rPr>
        <w:t xml:space="preserve"> </w:t>
      </w:r>
      <w:r w:rsidRPr="008E3A15">
        <w:rPr>
          <w:rFonts w:ascii="Times New Roman" w:hAnsi="Times New Roman" w:cs="Times New Roman"/>
        </w:rPr>
        <w:t>(liečebný dom Šumava)</w:t>
      </w:r>
    </w:p>
    <w:p w:rsidR="008E3A15" w:rsidRPr="008E3A15" w:rsidRDefault="008E3A15" w:rsidP="008E3A15">
      <w:pPr>
        <w:rPr>
          <w:rFonts w:ascii="Times New Roman" w:hAnsi="Times New Roman" w:cs="Times New Roman"/>
        </w:rPr>
      </w:pPr>
      <w:r w:rsidRPr="008E3A15">
        <w:rPr>
          <w:rFonts w:ascii="Times New Roman" w:hAnsi="Times New Roman" w:cs="Times New Roman"/>
        </w:rPr>
        <w:t>Vila „</w:t>
      </w:r>
      <w:proofErr w:type="spellStart"/>
      <w:r w:rsidRPr="008E3A15">
        <w:rPr>
          <w:rFonts w:ascii="Times New Roman" w:hAnsi="Times New Roman" w:cs="Times New Roman"/>
        </w:rPr>
        <w:t>Riviera</w:t>
      </w:r>
      <w:proofErr w:type="spellEnd"/>
      <w:r w:rsidRPr="008E3A15">
        <w:rPr>
          <w:rFonts w:ascii="Times New Roman" w:hAnsi="Times New Roman" w:cs="Times New Roman"/>
        </w:rPr>
        <w:t>“</w:t>
      </w:r>
    </w:p>
    <w:p w:rsidR="008E3A15" w:rsidRPr="008E3A15" w:rsidRDefault="008E3A15" w:rsidP="008E3A15">
      <w:pPr>
        <w:rPr>
          <w:rFonts w:ascii="Times New Roman" w:hAnsi="Times New Roman" w:cs="Times New Roman"/>
        </w:rPr>
      </w:pPr>
      <w:r w:rsidRPr="008E3A15">
        <w:rPr>
          <w:rFonts w:ascii="Times New Roman" w:hAnsi="Times New Roman" w:cs="Times New Roman"/>
        </w:rPr>
        <w:t>Vila „Lívia“</w:t>
      </w:r>
    </w:p>
    <w:p w:rsidR="008E3A15" w:rsidRPr="008E3A15" w:rsidRDefault="008E3A15" w:rsidP="008E3A15">
      <w:pPr>
        <w:rPr>
          <w:rFonts w:ascii="Times New Roman" w:hAnsi="Times New Roman" w:cs="Times New Roman"/>
        </w:rPr>
      </w:pPr>
      <w:r w:rsidRPr="008E3A15">
        <w:rPr>
          <w:rFonts w:ascii="Times New Roman" w:hAnsi="Times New Roman" w:cs="Times New Roman"/>
        </w:rPr>
        <w:t>Vila „Pavla“</w:t>
      </w:r>
    </w:p>
    <w:p w:rsidR="008E3A15" w:rsidRPr="008E3A15" w:rsidRDefault="008E3A15" w:rsidP="008E3A15">
      <w:pPr>
        <w:rPr>
          <w:rFonts w:ascii="Times New Roman" w:hAnsi="Times New Roman" w:cs="Times New Roman"/>
        </w:rPr>
      </w:pPr>
      <w:r w:rsidRPr="008E3A15">
        <w:rPr>
          <w:rFonts w:ascii="Times New Roman" w:hAnsi="Times New Roman" w:cs="Times New Roman"/>
        </w:rPr>
        <w:t>Vila „Hron“</w:t>
      </w:r>
    </w:p>
    <w:p w:rsidR="008E3A15" w:rsidRPr="008E3A15" w:rsidRDefault="008E3A15" w:rsidP="008E3A15">
      <w:pPr>
        <w:rPr>
          <w:rFonts w:ascii="Times New Roman" w:hAnsi="Times New Roman" w:cs="Times New Roman"/>
        </w:rPr>
      </w:pPr>
      <w:r w:rsidRPr="008E3A15">
        <w:rPr>
          <w:rFonts w:ascii="Times New Roman" w:hAnsi="Times New Roman" w:cs="Times New Roman"/>
        </w:rPr>
        <w:t>Vila „Klára“</w:t>
      </w:r>
    </w:p>
    <w:p w:rsidR="006646B8" w:rsidRDefault="008E3A15" w:rsidP="008E3A15">
      <w:pPr>
        <w:rPr>
          <w:rFonts w:ascii="Times New Roman" w:hAnsi="Times New Roman" w:cs="Times New Roman"/>
        </w:rPr>
      </w:pPr>
      <w:r w:rsidRPr="008E3A15">
        <w:rPr>
          <w:rFonts w:ascii="Times New Roman" w:hAnsi="Times New Roman" w:cs="Times New Roman"/>
        </w:rPr>
        <w:t xml:space="preserve">Špeciálne sanatórium (budova </w:t>
      </w:r>
      <w:proofErr w:type="spellStart"/>
      <w:r w:rsidRPr="008E3A15">
        <w:rPr>
          <w:rFonts w:ascii="Times New Roman" w:hAnsi="Times New Roman" w:cs="Times New Roman"/>
        </w:rPr>
        <w:t>Luxor</w:t>
      </w:r>
      <w:proofErr w:type="spellEnd"/>
      <w:r w:rsidRPr="008E3A15">
        <w:rPr>
          <w:rFonts w:ascii="Times New Roman" w:hAnsi="Times New Roman" w:cs="Times New Roman"/>
        </w:rPr>
        <w:t xml:space="preserve"> - nemocnica Alexandra </w:t>
      </w:r>
      <w:proofErr w:type="spellStart"/>
      <w:r w:rsidRPr="008E3A15">
        <w:rPr>
          <w:rFonts w:ascii="Times New Roman" w:hAnsi="Times New Roman" w:cs="Times New Roman"/>
        </w:rPr>
        <w:t>Wintera</w:t>
      </w:r>
      <w:proofErr w:type="spellEnd"/>
      <w:r w:rsidRPr="008E3A15">
        <w:rPr>
          <w:rFonts w:ascii="Times New Roman" w:hAnsi="Times New Roman" w:cs="Times New Roman"/>
        </w:rPr>
        <w:t>)</w:t>
      </w:r>
    </w:p>
    <w:p w:rsidR="008E3A15" w:rsidRPr="008E3A15" w:rsidRDefault="008E3A15" w:rsidP="008E3A15">
      <w:pPr>
        <w:rPr>
          <w:rFonts w:ascii="Times New Roman" w:hAnsi="Times New Roman" w:cs="Times New Roman"/>
        </w:rPr>
      </w:pPr>
      <w:r w:rsidRPr="008E3A15">
        <w:rPr>
          <w:rFonts w:ascii="Times New Roman" w:hAnsi="Times New Roman" w:cs="Times New Roman"/>
        </w:rPr>
        <w:t xml:space="preserve">Sanatórium „ </w:t>
      </w:r>
      <w:proofErr w:type="spellStart"/>
      <w:r w:rsidRPr="008E3A15">
        <w:rPr>
          <w:rFonts w:ascii="Times New Roman" w:hAnsi="Times New Roman" w:cs="Times New Roman"/>
        </w:rPr>
        <w:t>Palace</w:t>
      </w:r>
      <w:proofErr w:type="spellEnd"/>
      <w:r w:rsidRPr="008E3A15">
        <w:rPr>
          <w:rFonts w:ascii="Times New Roman" w:hAnsi="Times New Roman" w:cs="Times New Roman"/>
        </w:rPr>
        <w:t xml:space="preserve">“ (nemocnica Alexandra </w:t>
      </w:r>
      <w:proofErr w:type="spellStart"/>
      <w:r w:rsidRPr="008E3A15">
        <w:rPr>
          <w:rFonts w:ascii="Times New Roman" w:hAnsi="Times New Roman" w:cs="Times New Roman"/>
        </w:rPr>
        <w:t>Wintera</w:t>
      </w:r>
      <w:proofErr w:type="spellEnd"/>
      <w:r w:rsidRPr="008E3A15">
        <w:rPr>
          <w:rFonts w:ascii="Times New Roman" w:hAnsi="Times New Roman" w:cs="Times New Roman"/>
        </w:rPr>
        <w:t>)</w:t>
      </w:r>
    </w:p>
    <w:p w:rsidR="008E3A15" w:rsidRPr="008E3A15" w:rsidRDefault="008E3A15" w:rsidP="008E3A15">
      <w:pPr>
        <w:rPr>
          <w:rFonts w:ascii="Times New Roman" w:hAnsi="Times New Roman" w:cs="Times New Roman"/>
        </w:rPr>
      </w:pPr>
      <w:r w:rsidRPr="008E3A15">
        <w:rPr>
          <w:rFonts w:ascii="Times New Roman" w:hAnsi="Times New Roman" w:cs="Times New Roman"/>
        </w:rPr>
        <w:t>Vila „Astória“</w:t>
      </w:r>
    </w:p>
    <w:p w:rsidR="008E3A15" w:rsidRPr="008E3A15" w:rsidRDefault="008E3A15" w:rsidP="008E3A15">
      <w:pPr>
        <w:rPr>
          <w:rFonts w:ascii="Times New Roman" w:hAnsi="Times New Roman" w:cs="Times New Roman"/>
        </w:rPr>
      </w:pPr>
      <w:r w:rsidRPr="008E3A15">
        <w:rPr>
          <w:rFonts w:ascii="Times New Roman" w:hAnsi="Times New Roman" w:cs="Times New Roman"/>
        </w:rPr>
        <w:t>Vila „Anna“</w:t>
      </w:r>
    </w:p>
    <w:p w:rsidR="008E3A15" w:rsidRPr="008E3A15" w:rsidRDefault="008E3A15" w:rsidP="008E3A15">
      <w:pPr>
        <w:rPr>
          <w:rFonts w:ascii="Times New Roman" w:hAnsi="Times New Roman" w:cs="Times New Roman"/>
        </w:rPr>
      </w:pPr>
      <w:r w:rsidRPr="008E3A15">
        <w:rPr>
          <w:rFonts w:ascii="Times New Roman" w:hAnsi="Times New Roman" w:cs="Times New Roman"/>
        </w:rPr>
        <w:t>Budova „Kúpeľnej komisie“</w:t>
      </w:r>
    </w:p>
    <w:p w:rsidR="008E3A15" w:rsidRPr="008E3A15" w:rsidRDefault="008E3A15" w:rsidP="008E3A15">
      <w:pPr>
        <w:rPr>
          <w:rFonts w:ascii="Times New Roman" w:hAnsi="Times New Roman" w:cs="Times New Roman"/>
        </w:rPr>
      </w:pPr>
      <w:r w:rsidRPr="008E3A15">
        <w:rPr>
          <w:rFonts w:ascii="Times New Roman" w:hAnsi="Times New Roman" w:cs="Times New Roman"/>
        </w:rPr>
        <w:t>Gymnázium</w:t>
      </w:r>
    </w:p>
    <w:p w:rsidR="008E3A15" w:rsidRPr="008E3A15" w:rsidRDefault="008E3A15" w:rsidP="008E3A15">
      <w:pPr>
        <w:rPr>
          <w:rFonts w:ascii="Times New Roman" w:hAnsi="Times New Roman" w:cs="Times New Roman"/>
        </w:rPr>
      </w:pPr>
      <w:r w:rsidRPr="008E3A15">
        <w:rPr>
          <w:rFonts w:ascii="Times New Roman" w:hAnsi="Times New Roman" w:cs="Times New Roman"/>
        </w:rPr>
        <w:t>Obecný úrad</w:t>
      </w:r>
      <w:r w:rsidRPr="008E3A15">
        <w:rPr>
          <w:rFonts w:ascii="Times New Roman" w:hAnsi="Times New Roman" w:cs="Times New Roman"/>
          <w:b/>
        </w:rPr>
        <w:t xml:space="preserve"> (</w:t>
      </w:r>
      <w:r w:rsidRPr="008E3A15">
        <w:rPr>
          <w:rFonts w:ascii="Times New Roman" w:hAnsi="Times New Roman" w:cs="Times New Roman"/>
        </w:rPr>
        <w:t>budova MsÚ)</w:t>
      </w:r>
    </w:p>
    <w:p w:rsidR="006646B8" w:rsidRPr="006646B8" w:rsidRDefault="008E3A15" w:rsidP="008E3A15">
      <w:pPr>
        <w:rPr>
          <w:b/>
          <w:color w:val="auto"/>
        </w:rPr>
      </w:pPr>
      <w:r w:rsidRPr="008E3A15">
        <w:rPr>
          <w:rFonts w:ascii="Times New Roman" w:hAnsi="Times New Roman" w:cs="Times New Roman"/>
        </w:rPr>
        <w:t>Okresný úrad (bývalá budova SPŠ elektrotechnickej)</w:t>
      </w:r>
    </w:p>
    <w:p w:rsidR="008713DC" w:rsidRDefault="008E3A15" w:rsidP="008713DC">
      <w:pPr>
        <w:pStyle w:val="Nadpis31"/>
        <w:keepNext/>
        <w:keepLines/>
        <w:shd w:val="clear" w:color="auto" w:fill="auto"/>
        <w:tabs>
          <w:tab w:val="left" w:pos="464"/>
        </w:tabs>
        <w:spacing w:before="0" w:after="0"/>
        <w:ind w:firstLine="0"/>
        <w:outlineLvl w:val="9"/>
        <w:rPr>
          <w:b w:val="0"/>
        </w:rPr>
      </w:pPr>
      <w:r w:rsidRPr="008E3A15">
        <w:rPr>
          <w:b w:val="0"/>
        </w:rPr>
        <w:t>Penzión „International“</w:t>
      </w:r>
    </w:p>
    <w:p w:rsidR="008E3A15" w:rsidRPr="008E3A15" w:rsidRDefault="008E3A15" w:rsidP="008713DC">
      <w:pPr>
        <w:pStyle w:val="Nadpis31"/>
        <w:keepNext/>
        <w:keepLines/>
        <w:shd w:val="clear" w:color="auto" w:fill="auto"/>
        <w:tabs>
          <w:tab w:val="left" w:pos="464"/>
        </w:tabs>
        <w:spacing w:before="0" w:after="0"/>
        <w:ind w:firstLine="0"/>
        <w:outlineLvl w:val="9"/>
        <w:rPr>
          <w:b w:val="0"/>
        </w:rPr>
      </w:pPr>
      <w:r w:rsidRPr="008E3A15">
        <w:rPr>
          <w:b w:val="0"/>
        </w:rPr>
        <w:t>Bytový dom s lekárňou</w:t>
      </w:r>
    </w:p>
    <w:p w:rsidR="008E3A15" w:rsidRDefault="008E3A15" w:rsidP="008E3A15">
      <w:pPr>
        <w:rPr>
          <w:rFonts w:ascii="Times New Roman" w:hAnsi="Times New Roman" w:cs="Times New Roman"/>
        </w:rPr>
      </w:pPr>
      <w:r w:rsidRPr="008E3A15">
        <w:rPr>
          <w:rFonts w:ascii="Times New Roman" w:hAnsi="Times New Roman" w:cs="Times New Roman"/>
        </w:rPr>
        <w:t>Základná škola (II. ZŠ Vajanského)</w:t>
      </w:r>
    </w:p>
    <w:p w:rsidR="008E3A15" w:rsidRPr="008E3A15" w:rsidRDefault="008E3A15" w:rsidP="008E3A15">
      <w:pPr>
        <w:rPr>
          <w:rFonts w:ascii="Times New Roman" w:hAnsi="Times New Roman" w:cs="Times New Roman"/>
        </w:rPr>
      </w:pPr>
      <w:r w:rsidRPr="008E3A15">
        <w:rPr>
          <w:rFonts w:ascii="Times New Roman" w:hAnsi="Times New Roman" w:cs="Times New Roman"/>
        </w:rPr>
        <w:t>Pavilón „Alexander“ (SANDOR PAVILLON)</w:t>
      </w:r>
    </w:p>
    <w:p w:rsidR="008E3A15" w:rsidRPr="008E3A15" w:rsidRDefault="008E3A15" w:rsidP="008E3A15">
      <w:pPr>
        <w:rPr>
          <w:rFonts w:ascii="Times New Roman" w:hAnsi="Times New Roman" w:cs="Times New Roman"/>
        </w:rPr>
      </w:pPr>
      <w:r w:rsidRPr="008E3A15">
        <w:rPr>
          <w:rFonts w:ascii="Times New Roman" w:hAnsi="Times New Roman" w:cs="Times New Roman"/>
        </w:rPr>
        <w:t>Vila Dr. Švorca</w:t>
      </w:r>
    </w:p>
    <w:p w:rsidR="008E3A15" w:rsidRPr="008E3A15" w:rsidRDefault="008E3A15" w:rsidP="008E3A15">
      <w:pPr>
        <w:rPr>
          <w:rFonts w:ascii="Times New Roman" w:hAnsi="Times New Roman" w:cs="Times New Roman"/>
        </w:rPr>
      </w:pPr>
      <w:r w:rsidRPr="008E3A15">
        <w:rPr>
          <w:rFonts w:ascii="Times New Roman" w:hAnsi="Times New Roman" w:cs="Times New Roman"/>
        </w:rPr>
        <w:lastRenderedPageBreak/>
        <w:t>Rímskokatolícka cirkevná škola</w:t>
      </w:r>
    </w:p>
    <w:p w:rsidR="008E3A15" w:rsidRPr="008E3A15" w:rsidRDefault="008E3A15" w:rsidP="008E3A15">
      <w:pPr>
        <w:rPr>
          <w:rFonts w:ascii="Times New Roman" w:hAnsi="Times New Roman" w:cs="Times New Roman"/>
        </w:rPr>
      </w:pPr>
      <w:r w:rsidRPr="008E3A15">
        <w:rPr>
          <w:rFonts w:ascii="Times New Roman" w:hAnsi="Times New Roman" w:cs="Times New Roman"/>
        </w:rPr>
        <w:t>Kolonáda</w:t>
      </w:r>
    </w:p>
    <w:p w:rsidR="008E3A15" w:rsidRPr="008E3A15" w:rsidRDefault="008E3A15" w:rsidP="008E3A15">
      <w:pPr>
        <w:rPr>
          <w:rFonts w:ascii="Times New Roman" w:hAnsi="Times New Roman" w:cs="Times New Roman"/>
        </w:rPr>
      </w:pPr>
      <w:r w:rsidRPr="008E3A15">
        <w:rPr>
          <w:rFonts w:ascii="Times New Roman" w:hAnsi="Times New Roman" w:cs="Times New Roman"/>
        </w:rPr>
        <w:t>Dom umenia</w:t>
      </w:r>
    </w:p>
    <w:p w:rsidR="008E3A15" w:rsidRPr="008E3A15" w:rsidRDefault="008E3A15" w:rsidP="008E3A15">
      <w:pPr>
        <w:rPr>
          <w:rFonts w:ascii="Times New Roman" w:hAnsi="Times New Roman" w:cs="Times New Roman"/>
        </w:rPr>
      </w:pPr>
      <w:r w:rsidRPr="008E3A15">
        <w:rPr>
          <w:rFonts w:ascii="Times New Roman" w:hAnsi="Times New Roman" w:cs="Times New Roman"/>
        </w:rPr>
        <w:t xml:space="preserve">Torzo záhradnej štvrte </w:t>
      </w:r>
      <w:proofErr w:type="spellStart"/>
      <w:r w:rsidRPr="008E3A15">
        <w:rPr>
          <w:rFonts w:ascii="Times New Roman" w:hAnsi="Times New Roman" w:cs="Times New Roman"/>
        </w:rPr>
        <w:t>Floreat</w:t>
      </w:r>
      <w:proofErr w:type="spellEnd"/>
    </w:p>
    <w:p w:rsidR="008E3A15" w:rsidRPr="008E3A15" w:rsidRDefault="008E3A15" w:rsidP="008E3A15">
      <w:pPr>
        <w:rPr>
          <w:rFonts w:ascii="Times New Roman" w:hAnsi="Times New Roman" w:cs="Times New Roman"/>
        </w:rPr>
      </w:pPr>
      <w:r w:rsidRPr="008E3A15">
        <w:rPr>
          <w:rFonts w:ascii="Times New Roman" w:hAnsi="Times New Roman" w:cs="Times New Roman"/>
        </w:rPr>
        <w:t>Stĺp Najsvätejšej Trojice (Trojičný stĺp Vrbovská)</w:t>
      </w:r>
    </w:p>
    <w:p w:rsidR="008E3A15" w:rsidRPr="008E3A15" w:rsidRDefault="008E3A15" w:rsidP="008713DC">
      <w:pPr>
        <w:pStyle w:val="Nadpis31"/>
        <w:keepNext/>
        <w:keepLines/>
        <w:shd w:val="clear" w:color="auto" w:fill="auto"/>
        <w:tabs>
          <w:tab w:val="left" w:pos="464"/>
        </w:tabs>
        <w:spacing w:before="0" w:after="0"/>
        <w:ind w:firstLine="0"/>
        <w:outlineLvl w:val="9"/>
        <w:rPr>
          <w:b w:val="0"/>
        </w:rPr>
      </w:pPr>
      <w:r w:rsidRPr="008E3A15">
        <w:rPr>
          <w:b w:val="0"/>
        </w:rPr>
        <w:t>Pomník obetiam prvej svetovej vojny</w:t>
      </w:r>
    </w:p>
    <w:p w:rsidR="008E3A15" w:rsidRPr="008E3A15" w:rsidRDefault="008E3A15" w:rsidP="008E3A15">
      <w:pPr>
        <w:ind w:left="708" w:hanging="708"/>
        <w:rPr>
          <w:rFonts w:ascii="Times New Roman" w:hAnsi="Times New Roman" w:cs="Times New Roman"/>
        </w:rPr>
      </w:pPr>
      <w:r w:rsidRPr="008E3A15">
        <w:rPr>
          <w:rFonts w:ascii="Times New Roman" w:hAnsi="Times New Roman" w:cs="Times New Roman"/>
        </w:rPr>
        <w:t>Pomník oslobodenia</w:t>
      </w:r>
    </w:p>
    <w:p w:rsidR="008E3A15" w:rsidRPr="008E3A15" w:rsidRDefault="008E3A15" w:rsidP="008713DC">
      <w:pPr>
        <w:pStyle w:val="Nadpis31"/>
        <w:keepNext/>
        <w:keepLines/>
        <w:shd w:val="clear" w:color="auto" w:fill="auto"/>
        <w:tabs>
          <w:tab w:val="left" w:pos="464"/>
        </w:tabs>
        <w:spacing w:before="0" w:after="0"/>
        <w:ind w:firstLine="0"/>
        <w:outlineLvl w:val="9"/>
        <w:rPr>
          <w:b w:val="0"/>
        </w:rPr>
      </w:pPr>
      <w:r w:rsidRPr="008E3A15">
        <w:rPr>
          <w:b w:val="0"/>
        </w:rPr>
        <w:t>Bronzové súsošie „Milenci“</w:t>
      </w:r>
    </w:p>
    <w:p w:rsidR="008E3A15" w:rsidRDefault="008E3A15" w:rsidP="008713DC">
      <w:pPr>
        <w:pStyle w:val="Nadpis31"/>
        <w:keepNext/>
        <w:keepLines/>
        <w:shd w:val="clear" w:color="auto" w:fill="auto"/>
        <w:tabs>
          <w:tab w:val="left" w:pos="464"/>
        </w:tabs>
        <w:spacing w:before="0" w:after="0"/>
        <w:ind w:firstLine="0"/>
        <w:outlineLvl w:val="9"/>
        <w:rPr>
          <w:b w:val="0"/>
        </w:rPr>
      </w:pPr>
      <w:r w:rsidRPr="008E3A15">
        <w:rPr>
          <w:b w:val="0"/>
        </w:rPr>
        <w:t>Meteorologická búdka</w:t>
      </w:r>
    </w:p>
    <w:p w:rsidR="008E3A15" w:rsidRPr="000A4180" w:rsidRDefault="008E3A15" w:rsidP="008E3A15">
      <w:pPr>
        <w:rPr>
          <w:rFonts w:ascii="Times New Roman" w:hAnsi="Times New Roman" w:cs="Times New Roman"/>
        </w:rPr>
      </w:pPr>
      <w:r w:rsidRPr="000A4180">
        <w:rPr>
          <w:rFonts w:ascii="Times New Roman" w:hAnsi="Times New Roman" w:cs="Times New Roman"/>
        </w:rPr>
        <w:t>Židovský cintorín</w:t>
      </w:r>
    </w:p>
    <w:p w:rsidR="008E3A15" w:rsidRPr="000A4180" w:rsidRDefault="008E3A15" w:rsidP="008713DC">
      <w:pPr>
        <w:pStyle w:val="Nadpis31"/>
        <w:keepNext/>
        <w:keepLines/>
        <w:shd w:val="clear" w:color="auto" w:fill="auto"/>
        <w:tabs>
          <w:tab w:val="left" w:pos="464"/>
        </w:tabs>
        <w:spacing w:before="0" w:after="0"/>
        <w:ind w:firstLine="0"/>
        <w:outlineLvl w:val="9"/>
        <w:rPr>
          <w:b w:val="0"/>
        </w:rPr>
      </w:pPr>
      <w:r w:rsidRPr="000A4180">
        <w:rPr>
          <w:b w:val="0"/>
        </w:rPr>
        <w:t xml:space="preserve">Komplex  </w:t>
      </w:r>
      <w:proofErr w:type="spellStart"/>
      <w:r w:rsidRPr="000A4180">
        <w:rPr>
          <w:b w:val="0"/>
        </w:rPr>
        <w:t>Balnea</w:t>
      </w:r>
      <w:proofErr w:type="spellEnd"/>
      <w:r w:rsidRPr="000A4180">
        <w:rPr>
          <w:b w:val="0"/>
        </w:rPr>
        <w:t xml:space="preserve"> – Centrum</w:t>
      </w:r>
    </w:p>
    <w:p w:rsidR="008E3A15" w:rsidRPr="000A4180" w:rsidRDefault="008E3A15" w:rsidP="008E3A15">
      <w:pPr>
        <w:rPr>
          <w:rFonts w:ascii="Times New Roman" w:hAnsi="Times New Roman" w:cs="Times New Roman"/>
        </w:rPr>
      </w:pPr>
      <w:r w:rsidRPr="000A4180">
        <w:rPr>
          <w:rFonts w:ascii="Times New Roman" w:hAnsi="Times New Roman" w:cs="Times New Roman"/>
        </w:rPr>
        <w:t>Komplex cirkevného gymnázia a fary</w:t>
      </w:r>
    </w:p>
    <w:p w:rsidR="008E3A15" w:rsidRPr="000A4180" w:rsidRDefault="008E3A15" w:rsidP="008713DC">
      <w:pPr>
        <w:pStyle w:val="Nadpis31"/>
        <w:keepNext/>
        <w:keepLines/>
        <w:shd w:val="clear" w:color="auto" w:fill="auto"/>
        <w:tabs>
          <w:tab w:val="left" w:pos="464"/>
        </w:tabs>
        <w:spacing w:before="0" w:after="0"/>
        <w:ind w:firstLine="0"/>
        <w:outlineLvl w:val="9"/>
        <w:rPr>
          <w:b w:val="0"/>
        </w:rPr>
      </w:pPr>
      <w:r w:rsidRPr="000A4180">
        <w:rPr>
          <w:b w:val="0"/>
        </w:rPr>
        <w:t>Fontána pred Hotelom Slovan</w:t>
      </w:r>
    </w:p>
    <w:p w:rsidR="008E3A15" w:rsidRPr="000A4180" w:rsidRDefault="008E3A15" w:rsidP="008E3A15">
      <w:pPr>
        <w:rPr>
          <w:rFonts w:ascii="Times New Roman" w:hAnsi="Times New Roman" w:cs="Times New Roman"/>
        </w:rPr>
      </w:pPr>
      <w:r w:rsidRPr="000A4180">
        <w:rPr>
          <w:rFonts w:ascii="Times New Roman" w:hAnsi="Times New Roman" w:cs="Times New Roman"/>
        </w:rPr>
        <w:t xml:space="preserve">Trojičný stĺp – </w:t>
      </w:r>
      <w:proofErr w:type="spellStart"/>
      <w:r w:rsidRPr="000A4180">
        <w:rPr>
          <w:rFonts w:ascii="Times New Roman" w:hAnsi="Times New Roman" w:cs="Times New Roman"/>
        </w:rPr>
        <w:t>Kocurice</w:t>
      </w:r>
      <w:proofErr w:type="spellEnd"/>
    </w:p>
    <w:p w:rsidR="000A4180" w:rsidRPr="000A4180" w:rsidRDefault="000A4180" w:rsidP="000A4180">
      <w:pPr>
        <w:rPr>
          <w:rFonts w:ascii="Times New Roman" w:hAnsi="Times New Roman" w:cs="Times New Roman"/>
        </w:rPr>
      </w:pPr>
      <w:r w:rsidRPr="000A4180">
        <w:rPr>
          <w:rFonts w:ascii="Times New Roman" w:hAnsi="Times New Roman" w:cs="Times New Roman"/>
        </w:rPr>
        <w:t xml:space="preserve">Kamenné náhrobky a hlavný kríž – cintorín </w:t>
      </w:r>
      <w:proofErr w:type="spellStart"/>
      <w:r w:rsidRPr="000A4180">
        <w:rPr>
          <w:rFonts w:ascii="Times New Roman" w:hAnsi="Times New Roman" w:cs="Times New Roman"/>
        </w:rPr>
        <w:t>Kocurice</w:t>
      </w:r>
      <w:proofErr w:type="spellEnd"/>
    </w:p>
    <w:p w:rsidR="008E3A15" w:rsidRPr="000A4180" w:rsidRDefault="000A4180" w:rsidP="008713DC">
      <w:pPr>
        <w:pStyle w:val="Nadpis31"/>
        <w:keepNext/>
        <w:keepLines/>
        <w:shd w:val="clear" w:color="auto" w:fill="auto"/>
        <w:tabs>
          <w:tab w:val="left" w:pos="464"/>
        </w:tabs>
        <w:spacing w:before="0" w:after="0"/>
        <w:ind w:firstLine="0"/>
        <w:outlineLvl w:val="9"/>
        <w:rPr>
          <w:b w:val="0"/>
        </w:rPr>
      </w:pPr>
      <w:r w:rsidRPr="000A4180">
        <w:rPr>
          <w:b w:val="0"/>
        </w:rPr>
        <w:t>Hroby významných osobností Piešťan</w:t>
      </w:r>
    </w:p>
    <w:p w:rsidR="000A4180" w:rsidRPr="000A4180" w:rsidRDefault="000A4180" w:rsidP="000A4180">
      <w:pPr>
        <w:rPr>
          <w:rFonts w:ascii="Times New Roman" w:hAnsi="Times New Roman" w:cs="Times New Roman"/>
        </w:rPr>
      </w:pPr>
      <w:r w:rsidRPr="000A4180">
        <w:rPr>
          <w:rFonts w:ascii="Times New Roman" w:hAnsi="Times New Roman" w:cs="Times New Roman"/>
        </w:rPr>
        <w:t xml:space="preserve">Pamätník botanika Prof. Karla Domina  </w:t>
      </w:r>
    </w:p>
    <w:p w:rsidR="000A4180" w:rsidRPr="000A4180" w:rsidRDefault="000A4180" w:rsidP="000A4180">
      <w:pPr>
        <w:rPr>
          <w:rFonts w:ascii="Times New Roman" w:hAnsi="Times New Roman" w:cs="Times New Roman"/>
        </w:rPr>
      </w:pPr>
      <w:r w:rsidRPr="000A4180">
        <w:rPr>
          <w:rFonts w:ascii="Times New Roman" w:hAnsi="Times New Roman" w:cs="Times New Roman"/>
        </w:rPr>
        <w:t>Obtokové rameno Váhu</w:t>
      </w:r>
    </w:p>
    <w:p w:rsidR="000A4180" w:rsidRPr="000A4180" w:rsidRDefault="000A4180" w:rsidP="000A4180">
      <w:pPr>
        <w:pStyle w:val="Nadpis31"/>
        <w:keepNext/>
        <w:keepLines/>
        <w:shd w:val="clear" w:color="auto" w:fill="auto"/>
        <w:tabs>
          <w:tab w:val="left" w:pos="464"/>
        </w:tabs>
        <w:spacing w:before="0" w:after="0"/>
        <w:ind w:firstLine="0"/>
        <w:outlineLvl w:val="9"/>
        <w:rPr>
          <w:b w:val="0"/>
        </w:rPr>
      </w:pPr>
      <w:r w:rsidRPr="000A4180">
        <w:rPr>
          <w:b w:val="0"/>
        </w:rPr>
        <w:t>Socha cisárovnej Alžbety</w:t>
      </w:r>
    </w:p>
    <w:p w:rsidR="008E3A15" w:rsidRPr="008713DC" w:rsidRDefault="008E3A15" w:rsidP="008713DC">
      <w:pPr>
        <w:pStyle w:val="Nadpis31"/>
        <w:keepNext/>
        <w:keepLines/>
        <w:shd w:val="clear" w:color="auto" w:fill="auto"/>
        <w:tabs>
          <w:tab w:val="left" w:pos="464"/>
        </w:tabs>
        <w:spacing w:before="0" w:after="0"/>
        <w:ind w:firstLine="0"/>
        <w:outlineLvl w:val="9"/>
        <w:rPr>
          <w:b w:val="0"/>
          <w:color w:val="auto"/>
        </w:rPr>
      </w:pPr>
    </w:p>
    <w:p w:rsidR="00DB62CC" w:rsidRPr="00282F13" w:rsidRDefault="00DB62CC" w:rsidP="008E3A15">
      <w:pPr>
        <w:pStyle w:val="Nadpis31"/>
        <w:keepNext/>
        <w:keepLines/>
        <w:shd w:val="clear" w:color="auto" w:fill="auto"/>
        <w:tabs>
          <w:tab w:val="left" w:pos="464"/>
        </w:tabs>
        <w:spacing w:before="0" w:after="0"/>
        <w:ind w:left="792" w:firstLine="0"/>
        <w:outlineLvl w:val="9"/>
      </w:pPr>
    </w:p>
    <w:p w:rsidR="001552F1" w:rsidRPr="00282F13" w:rsidRDefault="001552F1" w:rsidP="001552F1">
      <w:pPr>
        <w:pStyle w:val="Nadpis31"/>
        <w:keepNext/>
        <w:keepLines/>
        <w:numPr>
          <w:ilvl w:val="1"/>
          <w:numId w:val="51"/>
        </w:numPr>
        <w:shd w:val="clear" w:color="auto" w:fill="auto"/>
        <w:tabs>
          <w:tab w:val="left" w:pos="464"/>
        </w:tabs>
        <w:spacing w:before="0" w:after="0"/>
        <w:ind w:hanging="508"/>
      </w:pPr>
      <w:bookmarkStart w:id="4" w:name="_Toc512235768"/>
      <w:r>
        <w:t>H</w:t>
      </w:r>
      <w:r w:rsidR="008713DC">
        <w:t>eraldika</w:t>
      </w:r>
      <w:bookmarkEnd w:id="4"/>
    </w:p>
    <w:p w:rsidR="008713DC" w:rsidRPr="008713DC" w:rsidRDefault="00B562FC" w:rsidP="001552F1">
      <w:pPr>
        <w:pStyle w:val="Zkladntext20"/>
        <w:shd w:val="clear" w:color="auto" w:fill="auto"/>
        <w:spacing w:before="0" w:after="286"/>
        <w:ind w:firstLine="0"/>
        <w:rPr>
          <w:rStyle w:val="Zkladntext3"/>
          <w:b w:val="0"/>
          <w:color w:val="auto"/>
          <w:sz w:val="24"/>
          <w:szCs w:val="24"/>
        </w:rPr>
      </w:pPr>
      <w:r>
        <w:rPr>
          <w:bCs/>
          <w:noProof/>
          <w:color w:val="auto"/>
          <w:lang w:bidi="ar-SA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4024630</wp:posOffset>
            </wp:positionV>
            <wp:extent cx="972000" cy="972000"/>
            <wp:effectExtent l="0" t="0" r="0" b="0"/>
            <wp:wrapSquare wrapText="bothSides"/>
            <wp:docPr id="12" name="Obrázo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24sk_1.gif"/>
                    <pic:cNvPicPr/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2000" cy="97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713DC" w:rsidRPr="008713DC">
        <w:rPr>
          <w:rStyle w:val="Siln"/>
          <w:b w:val="0"/>
          <w:color w:val="auto"/>
        </w:rPr>
        <w:t>Symbolmi mesta Piešťany sú "erb, vlajka a pečať".</w:t>
      </w:r>
      <w:r w:rsidR="008713DC" w:rsidRPr="008713DC">
        <w:rPr>
          <w:rStyle w:val="Zkladntext3"/>
          <w:b w:val="0"/>
          <w:color w:val="auto"/>
          <w:sz w:val="24"/>
          <w:szCs w:val="24"/>
        </w:rPr>
        <w:t xml:space="preserve"> </w:t>
      </w:r>
    </w:p>
    <w:p w:rsidR="00B562FC" w:rsidRDefault="00B562FC" w:rsidP="001552F1">
      <w:pPr>
        <w:pStyle w:val="Zkladntext20"/>
        <w:shd w:val="clear" w:color="auto" w:fill="auto"/>
        <w:spacing w:before="0" w:after="286"/>
        <w:ind w:firstLine="0"/>
        <w:rPr>
          <w:rStyle w:val="Siln"/>
          <w:b w:val="0"/>
          <w:color w:val="auto"/>
        </w:rPr>
      </w:pPr>
    </w:p>
    <w:p w:rsidR="008713DC" w:rsidRPr="008713DC" w:rsidRDefault="008713DC" w:rsidP="001552F1">
      <w:pPr>
        <w:pStyle w:val="Zkladntext20"/>
        <w:shd w:val="clear" w:color="auto" w:fill="auto"/>
        <w:spacing w:before="0" w:after="286"/>
        <w:ind w:firstLine="0"/>
        <w:rPr>
          <w:color w:val="auto"/>
        </w:rPr>
      </w:pPr>
      <w:r w:rsidRPr="008713DC">
        <w:rPr>
          <w:rStyle w:val="Siln"/>
          <w:b w:val="0"/>
          <w:color w:val="auto"/>
        </w:rPr>
        <w:t>Erb mesta Piešťany</w:t>
      </w:r>
      <w:r w:rsidRPr="008713DC">
        <w:rPr>
          <w:color w:val="auto"/>
        </w:rPr>
        <w:t xml:space="preserve"> tvorí: tvorí štít s figúrou </w:t>
      </w:r>
      <w:proofErr w:type="spellStart"/>
      <w:r w:rsidRPr="008713DC">
        <w:rPr>
          <w:color w:val="auto"/>
        </w:rPr>
        <w:t>barlolámača</w:t>
      </w:r>
      <w:proofErr w:type="spellEnd"/>
      <w:r w:rsidRPr="008713DC">
        <w:rPr>
          <w:color w:val="auto"/>
        </w:rPr>
        <w:t>.</w:t>
      </w:r>
      <w:r w:rsidRPr="008713DC">
        <w:rPr>
          <w:color w:val="auto"/>
        </w:rPr>
        <w:br/>
        <w:t>Štít je modrý, figúra biela, vlasy a barla sú žlté.</w:t>
      </w:r>
    </w:p>
    <w:p w:rsidR="008713DC" w:rsidRPr="008713DC" w:rsidRDefault="00B562FC" w:rsidP="001552F1">
      <w:pPr>
        <w:pStyle w:val="Zkladntext20"/>
        <w:shd w:val="clear" w:color="auto" w:fill="auto"/>
        <w:spacing w:before="0" w:after="286"/>
        <w:ind w:firstLine="0"/>
        <w:rPr>
          <w:color w:val="auto"/>
        </w:rPr>
      </w:pPr>
      <w:r>
        <w:rPr>
          <w:bCs/>
          <w:noProof/>
          <w:color w:val="auto"/>
          <w:lang w:bidi="ar-SA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5155565</wp:posOffset>
            </wp:positionV>
            <wp:extent cx="1038225" cy="581025"/>
            <wp:effectExtent l="0" t="0" r="9525" b="9525"/>
            <wp:wrapSquare wrapText="bothSides"/>
            <wp:docPr id="14" name="Obrázo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24sk_2.gif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713DC" w:rsidRPr="008713DC">
        <w:rPr>
          <w:rStyle w:val="Siln"/>
          <w:b w:val="0"/>
          <w:color w:val="auto"/>
        </w:rPr>
        <w:t>Vlajku mesta Piešťany</w:t>
      </w:r>
      <w:r w:rsidR="008713DC" w:rsidRPr="008713DC">
        <w:rPr>
          <w:color w:val="auto"/>
        </w:rPr>
        <w:t xml:space="preserve"> tvorí šesť  rovnakých  pruhov v poradí žltá, modrá, biela, žltá, modrá, biela pričom  žltá  farba začína z hora. Jej rozmery sú v pomere strán 2 : 3 a je ukončená lastovičím chvostom (</w:t>
      </w:r>
      <w:proofErr w:type="spellStart"/>
      <w:r w:rsidR="008713DC" w:rsidRPr="008713DC">
        <w:rPr>
          <w:color w:val="auto"/>
        </w:rPr>
        <w:t>zástrihom</w:t>
      </w:r>
      <w:proofErr w:type="spellEnd"/>
      <w:r w:rsidR="008713DC" w:rsidRPr="008713DC">
        <w:rPr>
          <w:color w:val="auto"/>
        </w:rPr>
        <w:t>) siahajúcim do jednej tretiny jej dĺžky.</w:t>
      </w:r>
    </w:p>
    <w:p w:rsidR="00B562FC" w:rsidRDefault="00B562FC" w:rsidP="001552F1">
      <w:pPr>
        <w:pStyle w:val="Zkladntext20"/>
        <w:shd w:val="clear" w:color="auto" w:fill="auto"/>
        <w:spacing w:before="0" w:after="286"/>
        <w:ind w:firstLine="0"/>
        <w:rPr>
          <w:rStyle w:val="Siln"/>
          <w:b w:val="0"/>
          <w:color w:val="auto"/>
        </w:rPr>
      </w:pPr>
    </w:p>
    <w:p w:rsidR="00B562FC" w:rsidRDefault="00B562FC" w:rsidP="001552F1">
      <w:pPr>
        <w:pStyle w:val="Zkladntext20"/>
        <w:shd w:val="clear" w:color="auto" w:fill="auto"/>
        <w:spacing w:before="0" w:after="286"/>
        <w:ind w:firstLine="0"/>
        <w:rPr>
          <w:rStyle w:val="Siln"/>
          <w:b w:val="0"/>
          <w:color w:val="auto"/>
        </w:rPr>
      </w:pPr>
      <w:r>
        <w:rPr>
          <w:noProof/>
          <w:color w:val="auto"/>
          <w:lang w:bidi="ar-SA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5948680</wp:posOffset>
            </wp:positionV>
            <wp:extent cx="1009650" cy="1019175"/>
            <wp:effectExtent l="0" t="0" r="0" b="9525"/>
            <wp:wrapSquare wrapText="bothSides"/>
            <wp:docPr id="17" name="Obrázo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24sk_3.gif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713DC" w:rsidRDefault="008713DC" w:rsidP="001552F1">
      <w:pPr>
        <w:pStyle w:val="Zkladntext20"/>
        <w:shd w:val="clear" w:color="auto" w:fill="auto"/>
        <w:spacing w:before="0" w:after="286"/>
        <w:ind w:firstLine="0"/>
        <w:rPr>
          <w:color w:val="auto"/>
        </w:rPr>
      </w:pPr>
      <w:r w:rsidRPr="008713DC">
        <w:rPr>
          <w:rStyle w:val="Siln"/>
          <w:b w:val="0"/>
          <w:color w:val="auto"/>
        </w:rPr>
        <w:t>Pečať mesta Piešťany</w:t>
      </w:r>
      <w:r w:rsidRPr="008713DC">
        <w:rPr>
          <w:color w:val="auto"/>
        </w:rPr>
        <w:t xml:space="preserve"> tvorí erb mesta s kruhopisom  „MESTO PIEŠŤANY“.</w:t>
      </w:r>
    </w:p>
    <w:p w:rsidR="00B562FC" w:rsidRDefault="00B562FC" w:rsidP="001552F1">
      <w:pPr>
        <w:pStyle w:val="Zkladntext20"/>
        <w:shd w:val="clear" w:color="auto" w:fill="auto"/>
        <w:spacing w:before="0" w:after="286"/>
        <w:ind w:firstLine="0"/>
        <w:rPr>
          <w:rStyle w:val="Siln"/>
          <w:b w:val="0"/>
          <w:color w:val="auto"/>
        </w:rPr>
      </w:pPr>
    </w:p>
    <w:p w:rsidR="00A24E5E" w:rsidRPr="008713DC" w:rsidRDefault="00B562FC" w:rsidP="001552F1">
      <w:pPr>
        <w:pStyle w:val="Zkladntext20"/>
        <w:shd w:val="clear" w:color="auto" w:fill="auto"/>
        <w:spacing w:before="0" w:after="286"/>
        <w:ind w:firstLine="0"/>
        <w:rPr>
          <w:color w:val="auto"/>
        </w:rPr>
      </w:pPr>
      <w:r>
        <w:rPr>
          <w:noProof/>
          <w:color w:val="auto"/>
          <w:lang w:bidi="ar-SA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margin">
              <wp:posOffset>95250</wp:posOffset>
            </wp:positionH>
            <wp:positionV relativeFrom="margin">
              <wp:posOffset>7634605</wp:posOffset>
            </wp:positionV>
            <wp:extent cx="1019175" cy="1514475"/>
            <wp:effectExtent l="0" t="0" r="9525" b="9525"/>
            <wp:wrapSquare wrapText="bothSides"/>
            <wp:docPr id="16" name="Obrázo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24sk_2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162BD">
        <w:rPr>
          <w:rStyle w:val="Siln"/>
          <w:b w:val="0"/>
          <w:color w:val="auto"/>
        </w:rPr>
        <w:t>P</w:t>
      </w:r>
      <w:r w:rsidR="009162BD" w:rsidRPr="008713DC">
        <w:rPr>
          <w:rStyle w:val="Siln"/>
          <w:b w:val="0"/>
          <w:color w:val="auto"/>
        </w:rPr>
        <w:t>rimátor používa aj insígnie a štandardu</w:t>
      </w:r>
    </w:p>
    <w:p w:rsidR="00B562FC" w:rsidRDefault="00B562FC" w:rsidP="001552F1">
      <w:pPr>
        <w:pStyle w:val="Zkladntext20"/>
        <w:shd w:val="clear" w:color="auto" w:fill="auto"/>
        <w:spacing w:before="0" w:after="286"/>
        <w:ind w:firstLine="0"/>
        <w:rPr>
          <w:color w:val="auto"/>
        </w:rPr>
      </w:pPr>
    </w:p>
    <w:p w:rsidR="00B562FC" w:rsidRDefault="00B562FC" w:rsidP="001552F1">
      <w:pPr>
        <w:pStyle w:val="Zkladntext20"/>
        <w:shd w:val="clear" w:color="auto" w:fill="auto"/>
        <w:spacing w:before="0" w:after="286"/>
        <w:ind w:firstLine="0"/>
        <w:rPr>
          <w:color w:val="auto"/>
        </w:rPr>
      </w:pPr>
    </w:p>
    <w:p w:rsidR="008713DC" w:rsidRPr="008713DC" w:rsidRDefault="008713DC" w:rsidP="001552F1">
      <w:pPr>
        <w:pStyle w:val="Zkladntext20"/>
        <w:shd w:val="clear" w:color="auto" w:fill="auto"/>
        <w:spacing w:before="0" w:after="286"/>
        <w:ind w:firstLine="0"/>
        <w:rPr>
          <w:color w:val="auto"/>
        </w:rPr>
      </w:pPr>
      <w:r w:rsidRPr="008713DC">
        <w:rPr>
          <w:color w:val="auto"/>
        </w:rPr>
        <w:t>Insígnie primátora mesta Piešťany tvorí reťaz s erbom mesta a štátnym znakom Slovenskej republiky.</w:t>
      </w:r>
    </w:p>
    <w:p w:rsidR="00483E9E" w:rsidRDefault="00B562FC" w:rsidP="001552F1">
      <w:pPr>
        <w:pStyle w:val="Zkladntext20"/>
        <w:shd w:val="clear" w:color="auto" w:fill="auto"/>
        <w:spacing w:before="0" w:after="286"/>
        <w:ind w:firstLine="0"/>
        <w:rPr>
          <w:color w:val="auto"/>
        </w:rPr>
      </w:pPr>
      <w:r>
        <w:rPr>
          <w:noProof/>
          <w:color w:val="auto"/>
          <w:lang w:bidi="ar-SA"/>
        </w:rPr>
        <w:lastRenderedPageBreak/>
        <w:drawing>
          <wp:anchor distT="0" distB="0" distL="114300" distR="114300" simplePos="0" relativeHeight="251682816" behindDoc="0" locked="0" layoutInCell="1" allowOverlap="1">
            <wp:simplePos x="0" y="0"/>
            <wp:positionH relativeFrom="margin">
              <wp:posOffset>-635</wp:posOffset>
            </wp:positionH>
            <wp:positionV relativeFrom="margin">
              <wp:posOffset>51435</wp:posOffset>
            </wp:positionV>
            <wp:extent cx="895350" cy="1171575"/>
            <wp:effectExtent l="0" t="0" r="0" b="9525"/>
            <wp:wrapSquare wrapText="bothSides"/>
            <wp:docPr id="15" name="Obrázo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24sk_1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713DC" w:rsidRDefault="008713DC" w:rsidP="001552F1">
      <w:pPr>
        <w:pStyle w:val="Zkladntext20"/>
        <w:shd w:val="clear" w:color="auto" w:fill="auto"/>
        <w:spacing w:before="0" w:after="286"/>
        <w:ind w:firstLine="0"/>
        <w:rPr>
          <w:color w:val="auto"/>
        </w:rPr>
      </w:pPr>
      <w:r w:rsidRPr="008713DC">
        <w:rPr>
          <w:color w:val="auto"/>
        </w:rPr>
        <w:t>Štandardu primátora mesta Piešťany tvorí erb mesta, premietnutý na textil v tvare obdĺžnika olemovaný lemom v mestských farbách (žltá, modrá, biela) pričom pomer výšky a šírky štandardy je totožný s pomerom výšky a šírky erbu.      </w:t>
      </w:r>
    </w:p>
    <w:p w:rsidR="00483E9E" w:rsidRDefault="00483E9E" w:rsidP="001552F1">
      <w:pPr>
        <w:pStyle w:val="Zkladntext20"/>
        <w:shd w:val="clear" w:color="auto" w:fill="auto"/>
        <w:spacing w:before="0" w:after="286"/>
        <w:ind w:firstLine="0"/>
        <w:rPr>
          <w:color w:val="auto"/>
        </w:rPr>
      </w:pPr>
    </w:p>
    <w:p w:rsidR="00DC29FE" w:rsidRDefault="008B0EAA" w:rsidP="001552F1">
      <w:pPr>
        <w:pStyle w:val="Nadpis31"/>
        <w:keepNext/>
        <w:keepLines/>
        <w:numPr>
          <w:ilvl w:val="1"/>
          <w:numId w:val="51"/>
        </w:numPr>
        <w:shd w:val="clear" w:color="auto" w:fill="auto"/>
        <w:tabs>
          <w:tab w:val="left" w:pos="464"/>
        </w:tabs>
        <w:spacing w:before="0" w:after="0"/>
        <w:ind w:hanging="508"/>
      </w:pPr>
      <w:r w:rsidRPr="00282F13">
        <w:t xml:space="preserve"> </w:t>
      </w:r>
      <w:bookmarkStart w:id="5" w:name="_Toc463715094"/>
      <w:bookmarkStart w:id="6" w:name="_Toc464651370"/>
      <w:bookmarkStart w:id="7" w:name="_Toc464651930"/>
      <w:bookmarkStart w:id="8" w:name="_Toc464652849"/>
      <w:bookmarkStart w:id="9" w:name="_Toc512235769"/>
      <w:r w:rsidR="00563C60" w:rsidRPr="00282F13">
        <w:t>Geografické údaje</w:t>
      </w:r>
      <w:bookmarkEnd w:id="5"/>
      <w:bookmarkEnd w:id="6"/>
      <w:bookmarkEnd w:id="7"/>
      <w:bookmarkEnd w:id="8"/>
      <w:bookmarkEnd w:id="9"/>
    </w:p>
    <w:p w:rsidR="00B562FC" w:rsidRPr="00282F13" w:rsidRDefault="00B562FC" w:rsidP="00B562FC">
      <w:pPr>
        <w:pStyle w:val="Nadpis31"/>
        <w:keepNext/>
        <w:keepLines/>
        <w:shd w:val="clear" w:color="auto" w:fill="auto"/>
        <w:tabs>
          <w:tab w:val="left" w:pos="464"/>
        </w:tabs>
        <w:spacing w:before="0" w:after="0"/>
        <w:ind w:left="792" w:firstLine="0"/>
        <w:outlineLvl w:val="9"/>
      </w:pPr>
    </w:p>
    <w:p w:rsidR="00306EEA" w:rsidRPr="00282F13" w:rsidRDefault="00563C60" w:rsidP="00F05EF1">
      <w:pPr>
        <w:pStyle w:val="Nadpis31"/>
        <w:keepNext/>
        <w:keepLines/>
        <w:shd w:val="clear" w:color="auto" w:fill="auto"/>
        <w:tabs>
          <w:tab w:val="left" w:pos="464"/>
        </w:tabs>
        <w:spacing w:before="0" w:after="0"/>
        <w:ind w:firstLine="0"/>
        <w:outlineLvl w:val="9"/>
        <w:rPr>
          <w:b w:val="0"/>
        </w:rPr>
      </w:pPr>
      <w:bookmarkStart w:id="10" w:name="_Toc463715095"/>
      <w:bookmarkStart w:id="11" w:name="_Toc464651371"/>
      <w:bookmarkStart w:id="12" w:name="_Toc464651931"/>
      <w:r w:rsidRPr="00282F13">
        <w:t xml:space="preserve">Geografická poloha obce : </w:t>
      </w:r>
      <w:r w:rsidR="006B1BB4" w:rsidRPr="00282F13">
        <w:t xml:space="preserve"> </w:t>
      </w:r>
      <w:r w:rsidRPr="00282F13">
        <w:rPr>
          <w:b w:val="0"/>
        </w:rPr>
        <w:t>Mesto Piešťany leží v povodí rieky Váh na hranici</w:t>
      </w:r>
      <w:bookmarkEnd w:id="10"/>
      <w:bookmarkEnd w:id="11"/>
      <w:bookmarkEnd w:id="12"/>
      <w:r w:rsidR="00FC2F71" w:rsidRPr="00282F13">
        <w:rPr>
          <w:b w:val="0"/>
        </w:rPr>
        <w:t xml:space="preserve"> </w:t>
      </w:r>
    </w:p>
    <w:p w:rsidR="00306EEA" w:rsidRPr="00282F13" w:rsidRDefault="00563C60" w:rsidP="00F05EF1">
      <w:pPr>
        <w:pStyle w:val="Zkladntext20"/>
        <w:shd w:val="clear" w:color="auto" w:fill="auto"/>
        <w:spacing w:before="0" w:after="57"/>
        <w:ind w:left="2835" w:firstLine="0"/>
      </w:pPr>
      <w:r w:rsidRPr="00282F13">
        <w:t xml:space="preserve">Západoslovenskej nížiny, v tesnej blízkosti ohraničujúcich pohorí </w:t>
      </w:r>
      <w:r w:rsidR="006B1BB4" w:rsidRPr="00282F13">
        <w:t xml:space="preserve">             </w:t>
      </w:r>
      <w:r w:rsidRPr="00282F13">
        <w:t>malé Karpaty a Považský Inovec. Nachádza sa cca 80 km od Bratislavy a 150 km od Viedne.</w:t>
      </w:r>
    </w:p>
    <w:p w:rsidR="00306EEA" w:rsidRPr="00282F13" w:rsidRDefault="00563C60" w:rsidP="006B1BB4">
      <w:pPr>
        <w:pStyle w:val="Zkladntext20"/>
        <w:shd w:val="clear" w:color="auto" w:fill="auto"/>
        <w:tabs>
          <w:tab w:val="left" w:pos="2835"/>
        </w:tabs>
        <w:spacing w:before="0" w:after="0" w:line="276" w:lineRule="auto"/>
        <w:ind w:firstLine="0"/>
      </w:pPr>
      <w:r w:rsidRPr="00282F13">
        <w:t>Susedné mestá a obce :</w:t>
      </w:r>
      <w:r w:rsidRPr="00282F13">
        <w:tab/>
        <w:t>Vrbové, Hlohovec, Moravany nad Váhom, Banka</w:t>
      </w:r>
    </w:p>
    <w:p w:rsidR="00306EEA" w:rsidRPr="00282F13" w:rsidRDefault="00563C60" w:rsidP="006B1BB4">
      <w:pPr>
        <w:pStyle w:val="Zkladntext20"/>
        <w:shd w:val="clear" w:color="auto" w:fill="auto"/>
        <w:tabs>
          <w:tab w:val="left" w:pos="2835"/>
        </w:tabs>
        <w:spacing w:before="0" w:after="0" w:line="276" w:lineRule="auto"/>
        <w:ind w:firstLine="0"/>
      </w:pPr>
      <w:r w:rsidRPr="00282F13">
        <w:t>Celková rozloha mesta :</w:t>
      </w:r>
      <w:r w:rsidRPr="00282F13">
        <w:tab/>
        <w:t>44,2 km</w:t>
      </w:r>
      <w:r w:rsidRPr="00282F13">
        <w:rPr>
          <w:vertAlign w:val="superscript"/>
        </w:rPr>
        <w:t>2</w:t>
      </w:r>
    </w:p>
    <w:p w:rsidR="00306EEA" w:rsidRPr="00282F13" w:rsidRDefault="00563C60" w:rsidP="006B1BB4">
      <w:pPr>
        <w:pStyle w:val="Zkladntext20"/>
        <w:shd w:val="clear" w:color="auto" w:fill="auto"/>
        <w:tabs>
          <w:tab w:val="left" w:pos="2835"/>
        </w:tabs>
        <w:spacing w:before="0" w:after="0" w:line="276" w:lineRule="auto"/>
        <w:ind w:firstLine="0"/>
      </w:pPr>
      <w:r w:rsidRPr="00282F13">
        <w:t>Nadmorská výška :</w:t>
      </w:r>
      <w:r w:rsidRPr="00282F13">
        <w:tab/>
        <w:t>162 m.</w:t>
      </w:r>
      <w:r w:rsidR="00E6298E" w:rsidRPr="00282F13">
        <w:t xml:space="preserve"> </w:t>
      </w:r>
      <w:r w:rsidRPr="00282F13">
        <w:t>n. m.</w:t>
      </w:r>
    </w:p>
    <w:p w:rsidR="00EF6A5A" w:rsidRPr="00282F13" w:rsidRDefault="00EF6A5A" w:rsidP="00C52205">
      <w:pPr>
        <w:pStyle w:val="Bezriadkovania"/>
      </w:pPr>
    </w:p>
    <w:p w:rsidR="00DC29FE" w:rsidRPr="00282F13" w:rsidRDefault="00A94FF5" w:rsidP="00A91DFA">
      <w:pPr>
        <w:pStyle w:val="Bezriadkovania"/>
        <w:numPr>
          <w:ilvl w:val="1"/>
          <w:numId w:val="50"/>
        </w:numPr>
        <w:outlineLvl w:val="2"/>
        <w:rPr>
          <w:rFonts w:ascii="Times New Roman" w:hAnsi="Times New Roman" w:cs="Times New Roman"/>
          <w:b/>
        </w:rPr>
      </w:pPr>
      <w:r w:rsidRPr="00282F13">
        <w:rPr>
          <w:rFonts w:ascii="Times New Roman" w:hAnsi="Times New Roman" w:cs="Times New Roman"/>
          <w:b/>
        </w:rPr>
        <w:t xml:space="preserve"> </w:t>
      </w:r>
      <w:bookmarkStart w:id="13" w:name="_Toc464651372"/>
      <w:bookmarkStart w:id="14" w:name="_Toc464651932"/>
      <w:bookmarkStart w:id="15" w:name="_Toc464652850"/>
      <w:bookmarkStart w:id="16" w:name="_Toc512235770"/>
      <w:r w:rsidR="00563C60" w:rsidRPr="00282F13">
        <w:rPr>
          <w:rFonts w:ascii="Times New Roman" w:hAnsi="Times New Roman" w:cs="Times New Roman"/>
          <w:b/>
        </w:rPr>
        <w:t>Demografické údaje</w:t>
      </w:r>
      <w:bookmarkEnd w:id="13"/>
      <w:bookmarkEnd w:id="14"/>
      <w:bookmarkEnd w:id="15"/>
      <w:bookmarkEnd w:id="16"/>
    </w:p>
    <w:p w:rsidR="00306EEA" w:rsidRPr="00282F13" w:rsidRDefault="00563C60" w:rsidP="00C52205">
      <w:pPr>
        <w:pStyle w:val="Bezriadkovania"/>
        <w:rPr>
          <w:rFonts w:ascii="Times New Roman" w:hAnsi="Times New Roman" w:cs="Times New Roman"/>
        </w:rPr>
      </w:pPr>
      <w:r w:rsidRPr="00282F13">
        <w:rPr>
          <w:rFonts w:ascii="Times New Roman" w:hAnsi="Times New Roman" w:cs="Times New Roman"/>
        </w:rPr>
        <w:t xml:space="preserve">Hustota obyvateľov okresu : </w:t>
      </w:r>
      <w:r w:rsidR="00A017E0" w:rsidRPr="00282F13">
        <w:rPr>
          <w:rStyle w:val="Zkladntext3"/>
          <w:rFonts w:eastAsia="Courier New"/>
        </w:rPr>
        <w:t xml:space="preserve"> </w:t>
      </w:r>
      <w:r w:rsidR="006B1BB4" w:rsidRPr="00282F13">
        <w:rPr>
          <w:rStyle w:val="Zkladntext3"/>
          <w:rFonts w:eastAsia="Courier New"/>
        </w:rPr>
        <w:t xml:space="preserve">          </w:t>
      </w:r>
      <w:r w:rsidR="00A017E0" w:rsidRPr="00282F13">
        <w:rPr>
          <w:rStyle w:val="textitem"/>
          <w:rFonts w:ascii="Times New Roman" w:hAnsi="Times New Roman" w:cs="Times New Roman"/>
        </w:rPr>
        <w:t>165,52/km</w:t>
      </w:r>
      <w:r w:rsidR="00A017E0" w:rsidRPr="00282F13">
        <w:rPr>
          <w:rStyle w:val="textitem"/>
          <w:rFonts w:ascii="Times New Roman" w:hAnsi="Times New Roman" w:cs="Times New Roman"/>
          <w:vertAlign w:val="superscript"/>
        </w:rPr>
        <w:t>2</w:t>
      </w:r>
    </w:p>
    <w:p w:rsidR="001E2C82" w:rsidRPr="00775EEA" w:rsidRDefault="00563C60" w:rsidP="00C52205">
      <w:pPr>
        <w:pStyle w:val="Bezriadkovania"/>
        <w:rPr>
          <w:rFonts w:ascii="Times New Roman" w:hAnsi="Times New Roman" w:cs="Times New Roman"/>
          <w:color w:val="auto"/>
        </w:rPr>
      </w:pPr>
      <w:r w:rsidRPr="00775EEA">
        <w:rPr>
          <w:rFonts w:ascii="Times New Roman" w:hAnsi="Times New Roman" w:cs="Times New Roman"/>
          <w:color w:val="auto"/>
        </w:rPr>
        <w:t>Počet obyvateľov okresu k 31.12.201</w:t>
      </w:r>
      <w:r w:rsidR="00B04D3E">
        <w:rPr>
          <w:rFonts w:ascii="Times New Roman" w:hAnsi="Times New Roman" w:cs="Times New Roman"/>
          <w:color w:val="auto"/>
        </w:rPr>
        <w:t>7</w:t>
      </w:r>
      <w:r w:rsidRPr="00775EEA">
        <w:rPr>
          <w:rFonts w:ascii="Times New Roman" w:hAnsi="Times New Roman" w:cs="Times New Roman"/>
          <w:color w:val="auto"/>
        </w:rPr>
        <w:t xml:space="preserve"> : </w:t>
      </w:r>
      <w:r w:rsidR="006B1BB4" w:rsidRPr="00775EEA">
        <w:rPr>
          <w:rFonts w:ascii="Times New Roman" w:hAnsi="Times New Roman" w:cs="Times New Roman"/>
          <w:color w:val="auto"/>
        </w:rPr>
        <w:t xml:space="preserve">     </w:t>
      </w:r>
      <w:r w:rsidR="001E2C82" w:rsidRPr="00775EEA">
        <w:rPr>
          <w:rFonts w:ascii="Times New Roman" w:hAnsi="Times New Roman" w:cs="Times New Roman"/>
          <w:color w:val="auto"/>
        </w:rPr>
        <w:t>62</w:t>
      </w:r>
      <w:r w:rsidR="000E4060" w:rsidRPr="00775EEA">
        <w:rPr>
          <w:rFonts w:ascii="Times New Roman" w:hAnsi="Times New Roman" w:cs="Times New Roman"/>
          <w:color w:val="auto"/>
        </w:rPr>
        <w:t> </w:t>
      </w:r>
      <w:r w:rsidR="001E2C82" w:rsidRPr="00775EEA">
        <w:rPr>
          <w:rFonts w:ascii="Times New Roman" w:hAnsi="Times New Roman" w:cs="Times New Roman"/>
          <w:color w:val="auto"/>
        </w:rPr>
        <w:t>9</w:t>
      </w:r>
      <w:r w:rsidR="00F44EF0" w:rsidRPr="00775EEA">
        <w:rPr>
          <w:rFonts w:ascii="Times New Roman" w:hAnsi="Times New Roman" w:cs="Times New Roman"/>
          <w:color w:val="auto"/>
        </w:rPr>
        <w:t>24</w:t>
      </w:r>
    </w:p>
    <w:p w:rsidR="00306EEA" w:rsidRPr="00775EEA" w:rsidRDefault="00563C60" w:rsidP="00C52205">
      <w:pPr>
        <w:pStyle w:val="Bezriadkovania"/>
        <w:rPr>
          <w:rFonts w:ascii="Times New Roman" w:hAnsi="Times New Roman" w:cs="Times New Roman"/>
          <w:color w:val="auto"/>
        </w:rPr>
      </w:pPr>
      <w:r w:rsidRPr="00775EEA">
        <w:rPr>
          <w:rFonts w:ascii="Times New Roman" w:hAnsi="Times New Roman" w:cs="Times New Roman"/>
          <w:color w:val="auto"/>
        </w:rPr>
        <w:t>Počet obyvateľov mesta k 31.12.201</w:t>
      </w:r>
      <w:r w:rsidR="00B04D3E">
        <w:rPr>
          <w:rFonts w:ascii="Times New Roman" w:hAnsi="Times New Roman" w:cs="Times New Roman"/>
          <w:color w:val="auto"/>
        </w:rPr>
        <w:t>7</w:t>
      </w:r>
      <w:r w:rsidRPr="00775EEA">
        <w:rPr>
          <w:rFonts w:ascii="Times New Roman" w:hAnsi="Times New Roman" w:cs="Times New Roman"/>
          <w:color w:val="auto"/>
        </w:rPr>
        <w:t xml:space="preserve"> : </w:t>
      </w:r>
      <w:r w:rsidR="006B1BB4" w:rsidRPr="00775EEA">
        <w:rPr>
          <w:rFonts w:ascii="Times New Roman" w:hAnsi="Times New Roman" w:cs="Times New Roman"/>
          <w:color w:val="auto"/>
        </w:rPr>
        <w:t xml:space="preserve">      </w:t>
      </w:r>
      <w:r w:rsidR="00F048A1" w:rsidRPr="00775EEA">
        <w:rPr>
          <w:rStyle w:val="Siln"/>
          <w:rFonts w:ascii="Times New Roman" w:hAnsi="Times New Roman" w:cs="Times New Roman"/>
          <w:b w:val="0"/>
          <w:color w:val="auto"/>
        </w:rPr>
        <w:t>28</w:t>
      </w:r>
      <w:r w:rsidR="000E4060" w:rsidRPr="00775EEA">
        <w:rPr>
          <w:rStyle w:val="Siln"/>
          <w:rFonts w:ascii="Times New Roman" w:hAnsi="Times New Roman" w:cs="Times New Roman"/>
          <w:b w:val="0"/>
          <w:color w:val="auto"/>
        </w:rPr>
        <w:t> </w:t>
      </w:r>
      <w:r w:rsidR="00B04D3E">
        <w:rPr>
          <w:rStyle w:val="Siln"/>
          <w:rFonts w:ascii="Times New Roman" w:hAnsi="Times New Roman" w:cs="Times New Roman"/>
          <w:b w:val="0"/>
          <w:color w:val="auto"/>
        </w:rPr>
        <w:t>181</w:t>
      </w:r>
      <w:r w:rsidR="000E4060" w:rsidRPr="00775EEA">
        <w:rPr>
          <w:rStyle w:val="Siln"/>
          <w:rFonts w:ascii="Times New Roman" w:hAnsi="Times New Roman" w:cs="Times New Roman"/>
          <w:b w:val="0"/>
          <w:color w:val="auto"/>
        </w:rPr>
        <w:t xml:space="preserve">    </w:t>
      </w:r>
    </w:p>
    <w:p w:rsidR="00F44EF0" w:rsidRPr="00775EEA" w:rsidRDefault="00563C60" w:rsidP="00C52205">
      <w:pPr>
        <w:pStyle w:val="Bezriadkovania"/>
        <w:rPr>
          <w:rStyle w:val="Siln"/>
          <w:rFonts w:ascii="Times New Roman" w:hAnsi="Times New Roman" w:cs="Times New Roman"/>
          <w:b w:val="0"/>
          <w:color w:val="auto"/>
        </w:rPr>
      </w:pPr>
      <w:r w:rsidRPr="00775EEA">
        <w:rPr>
          <w:rFonts w:ascii="Times New Roman" w:hAnsi="Times New Roman" w:cs="Times New Roman"/>
          <w:color w:val="auto"/>
        </w:rPr>
        <w:t xml:space="preserve">Štruktúra obyvateľov mesta : </w:t>
      </w:r>
      <w:r w:rsidR="00C52205" w:rsidRPr="00775EEA">
        <w:rPr>
          <w:rFonts w:ascii="Times New Roman" w:hAnsi="Times New Roman" w:cs="Times New Roman"/>
          <w:color w:val="auto"/>
        </w:rPr>
        <w:t>ženy</w:t>
      </w:r>
      <w:r w:rsidR="00FC2F71" w:rsidRPr="00775EEA">
        <w:rPr>
          <w:rFonts w:ascii="Times New Roman" w:hAnsi="Times New Roman" w:cs="Times New Roman"/>
          <w:color w:val="auto"/>
        </w:rPr>
        <w:t>:</w:t>
      </w:r>
      <w:r w:rsidR="00C52205" w:rsidRPr="00775EEA">
        <w:rPr>
          <w:rFonts w:ascii="Times New Roman" w:hAnsi="Times New Roman" w:cs="Times New Roman"/>
          <w:color w:val="auto"/>
        </w:rPr>
        <w:t xml:space="preserve"> </w:t>
      </w:r>
      <w:r w:rsidR="006B1BB4" w:rsidRPr="00775EEA">
        <w:rPr>
          <w:rFonts w:ascii="Times New Roman" w:hAnsi="Times New Roman" w:cs="Times New Roman"/>
          <w:color w:val="auto"/>
        </w:rPr>
        <w:t xml:space="preserve">            </w:t>
      </w:r>
      <w:r w:rsidR="00F048A1" w:rsidRPr="00775EEA">
        <w:rPr>
          <w:rStyle w:val="Siln"/>
          <w:rFonts w:ascii="Times New Roman" w:hAnsi="Times New Roman" w:cs="Times New Roman"/>
          <w:b w:val="0"/>
          <w:color w:val="auto"/>
        </w:rPr>
        <w:t>53,1</w:t>
      </w:r>
      <w:r w:rsidR="00F44EF0" w:rsidRPr="00775EEA">
        <w:rPr>
          <w:rStyle w:val="Siln"/>
          <w:rFonts w:ascii="Times New Roman" w:hAnsi="Times New Roman" w:cs="Times New Roman"/>
          <w:b w:val="0"/>
          <w:color w:val="auto"/>
        </w:rPr>
        <w:t>8</w:t>
      </w:r>
      <w:r w:rsidR="00F048A1" w:rsidRPr="00775EEA">
        <w:rPr>
          <w:rStyle w:val="Siln"/>
          <w:rFonts w:ascii="Times New Roman" w:hAnsi="Times New Roman" w:cs="Times New Roman"/>
          <w:b w:val="0"/>
          <w:color w:val="auto"/>
        </w:rPr>
        <w:t xml:space="preserve"> %</w:t>
      </w:r>
    </w:p>
    <w:p w:rsidR="00F048A1" w:rsidRPr="00A407E9" w:rsidRDefault="00C52205" w:rsidP="00C52205">
      <w:pPr>
        <w:pStyle w:val="Bezriadkovania"/>
        <w:rPr>
          <w:rStyle w:val="Siln"/>
          <w:rFonts w:ascii="Times New Roman" w:hAnsi="Times New Roman" w:cs="Times New Roman"/>
          <w:b w:val="0"/>
          <w:color w:val="auto"/>
        </w:rPr>
      </w:pPr>
      <w:r w:rsidRPr="00775EEA">
        <w:rPr>
          <w:rStyle w:val="Siln"/>
          <w:rFonts w:ascii="Times New Roman" w:hAnsi="Times New Roman" w:cs="Times New Roman"/>
          <w:b w:val="0"/>
          <w:color w:val="auto"/>
        </w:rPr>
        <w:t xml:space="preserve">                                             </w:t>
      </w:r>
      <w:r w:rsidR="00F44EF0" w:rsidRPr="00775EEA">
        <w:rPr>
          <w:rStyle w:val="Siln"/>
          <w:rFonts w:ascii="Times New Roman" w:hAnsi="Times New Roman" w:cs="Times New Roman"/>
          <w:b w:val="0"/>
          <w:color w:val="auto"/>
        </w:rPr>
        <w:t xml:space="preserve"> </w:t>
      </w:r>
      <w:r w:rsidRPr="00775EEA">
        <w:rPr>
          <w:rStyle w:val="Siln"/>
          <w:rFonts w:ascii="Times New Roman" w:hAnsi="Times New Roman" w:cs="Times New Roman"/>
          <w:b w:val="0"/>
          <w:color w:val="auto"/>
        </w:rPr>
        <w:t xml:space="preserve"> </w:t>
      </w:r>
      <w:r w:rsidRPr="00A407E9">
        <w:rPr>
          <w:rStyle w:val="Siln"/>
          <w:rFonts w:ascii="Times New Roman" w:hAnsi="Times New Roman" w:cs="Times New Roman"/>
          <w:b w:val="0"/>
          <w:color w:val="auto"/>
        </w:rPr>
        <w:t xml:space="preserve">muži: </w:t>
      </w:r>
      <w:r w:rsidR="006B1BB4" w:rsidRPr="00A407E9">
        <w:rPr>
          <w:rStyle w:val="Siln"/>
          <w:rFonts w:ascii="Times New Roman" w:hAnsi="Times New Roman" w:cs="Times New Roman"/>
          <w:b w:val="0"/>
          <w:color w:val="auto"/>
        </w:rPr>
        <w:t xml:space="preserve">            </w:t>
      </w:r>
      <w:r w:rsidR="00F048A1" w:rsidRPr="00A407E9">
        <w:rPr>
          <w:rStyle w:val="Siln"/>
          <w:rFonts w:ascii="Times New Roman" w:hAnsi="Times New Roman" w:cs="Times New Roman"/>
          <w:b w:val="0"/>
          <w:color w:val="auto"/>
        </w:rPr>
        <w:t>46,8</w:t>
      </w:r>
      <w:r w:rsidR="00F44EF0" w:rsidRPr="00A407E9">
        <w:rPr>
          <w:rStyle w:val="Siln"/>
          <w:rFonts w:ascii="Times New Roman" w:hAnsi="Times New Roman" w:cs="Times New Roman"/>
          <w:b w:val="0"/>
          <w:color w:val="auto"/>
        </w:rPr>
        <w:t xml:space="preserve">2 </w:t>
      </w:r>
      <w:r w:rsidR="00F048A1" w:rsidRPr="00A407E9">
        <w:rPr>
          <w:rStyle w:val="Siln"/>
          <w:rFonts w:ascii="Times New Roman" w:hAnsi="Times New Roman" w:cs="Times New Roman"/>
          <w:b w:val="0"/>
          <w:color w:val="auto"/>
        </w:rPr>
        <w:t>%</w:t>
      </w:r>
    </w:p>
    <w:p w:rsidR="00F448ED" w:rsidRPr="00A407E9" w:rsidRDefault="00F448ED" w:rsidP="00FE1CF0">
      <w:pPr>
        <w:pStyle w:val="Zkladntext20"/>
        <w:shd w:val="clear" w:color="auto" w:fill="auto"/>
        <w:spacing w:before="0" w:after="0" w:line="276" w:lineRule="auto"/>
        <w:ind w:firstLine="708"/>
        <w:jc w:val="left"/>
        <w:rPr>
          <w:color w:val="auto"/>
        </w:rPr>
      </w:pPr>
      <w:r w:rsidRPr="00A407E9">
        <w:rPr>
          <w:color w:val="auto"/>
        </w:rPr>
        <w:t>59,3 % produktívny vek</w:t>
      </w:r>
    </w:p>
    <w:p w:rsidR="00F448ED" w:rsidRPr="00A407E9" w:rsidRDefault="00F448ED" w:rsidP="00FE1CF0">
      <w:pPr>
        <w:pStyle w:val="Zkladntext20"/>
        <w:shd w:val="clear" w:color="auto" w:fill="auto"/>
        <w:spacing w:before="0" w:after="0" w:line="276" w:lineRule="auto"/>
        <w:ind w:firstLine="708"/>
        <w:jc w:val="left"/>
        <w:rPr>
          <w:color w:val="auto"/>
        </w:rPr>
      </w:pPr>
      <w:r w:rsidRPr="00A407E9">
        <w:rPr>
          <w:color w:val="auto"/>
        </w:rPr>
        <w:t>26,6 % poproduktívny vek</w:t>
      </w:r>
    </w:p>
    <w:p w:rsidR="00F448ED" w:rsidRPr="00A407E9" w:rsidRDefault="00F448ED" w:rsidP="00FE1CF0">
      <w:pPr>
        <w:pStyle w:val="Zkladntext20"/>
        <w:shd w:val="clear" w:color="auto" w:fill="auto"/>
        <w:spacing w:before="0" w:after="284" w:line="276" w:lineRule="auto"/>
        <w:ind w:firstLine="708"/>
        <w:jc w:val="left"/>
        <w:rPr>
          <w:color w:val="auto"/>
        </w:rPr>
      </w:pPr>
      <w:r w:rsidRPr="00A407E9">
        <w:rPr>
          <w:rStyle w:val="Zkladntext2Tun0"/>
          <w:b w:val="0"/>
          <w:bCs w:val="0"/>
          <w:iCs/>
          <w:color w:val="auto"/>
        </w:rPr>
        <w:t xml:space="preserve">14,1 </w:t>
      </w:r>
      <w:r w:rsidRPr="00A407E9">
        <w:rPr>
          <w:rStyle w:val="Zkladntext2Tun0"/>
          <w:b w:val="0"/>
          <w:color w:val="auto"/>
        </w:rPr>
        <w:t>%</w:t>
      </w:r>
      <w:r w:rsidRPr="00A407E9">
        <w:rPr>
          <w:color w:val="auto"/>
        </w:rPr>
        <w:t xml:space="preserve"> predproduktívny vek</w:t>
      </w:r>
    </w:p>
    <w:p w:rsidR="00306EEA" w:rsidRPr="00A407E9" w:rsidRDefault="00563C60" w:rsidP="00C52205">
      <w:pPr>
        <w:pStyle w:val="Bezriadkovania"/>
        <w:jc w:val="both"/>
        <w:rPr>
          <w:rFonts w:ascii="Times New Roman" w:hAnsi="Times New Roman" w:cs="Times New Roman"/>
        </w:rPr>
      </w:pPr>
      <w:r w:rsidRPr="00A407E9">
        <w:rPr>
          <w:rFonts w:ascii="Times New Roman" w:hAnsi="Times New Roman" w:cs="Times New Roman"/>
          <w:color w:val="auto"/>
        </w:rPr>
        <w:t>Počet ekonomicky aktívnych obyvateľov v meste je 1</w:t>
      </w:r>
      <w:r w:rsidR="00C52205" w:rsidRPr="00A407E9">
        <w:rPr>
          <w:rFonts w:ascii="Times New Roman" w:hAnsi="Times New Roman" w:cs="Times New Roman"/>
          <w:color w:val="auto"/>
        </w:rPr>
        <w:t>6 905</w:t>
      </w:r>
      <w:r w:rsidRPr="00A407E9">
        <w:rPr>
          <w:rFonts w:ascii="Times New Roman" w:hAnsi="Times New Roman" w:cs="Times New Roman"/>
          <w:color w:val="auto"/>
        </w:rPr>
        <w:t xml:space="preserve">. Miera nezamestnanosti bola v okrese Piešťany </w:t>
      </w:r>
      <w:r w:rsidR="003340BA" w:rsidRPr="00A407E9">
        <w:rPr>
          <w:rFonts w:ascii="Times New Roman" w:hAnsi="Times New Roman" w:cs="Times New Roman"/>
          <w:color w:val="auto"/>
        </w:rPr>
        <w:t xml:space="preserve">4,33 </w:t>
      </w:r>
      <w:r w:rsidRPr="00A407E9">
        <w:rPr>
          <w:rFonts w:ascii="Times New Roman" w:hAnsi="Times New Roman" w:cs="Times New Roman"/>
          <w:color w:val="auto"/>
        </w:rPr>
        <w:t xml:space="preserve">%, pričom Piešťany patria dlhodobo </w:t>
      </w:r>
      <w:r w:rsidRPr="00A407E9">
        <w:rPr>
          <w:rFonts w:ascii="Times New Roman" w:hAnsi="Times New Roman" w:cs="Times New Roman"/>
        </w:rPr>
        <w:t>k okresom s najnižšou mierou nezamestnanosti.</w:t>
      </w:r>
    </w:p>
    <w:p w:rsidR="00C52205" w:rsidRPr="00A407E9" w:rsidRDefault="00C52205" w:rsidP="00C52205">
      <w:pPr>
        <w:pStyle w:val="Bezriadkovania"/>
      </w:pPr>
    </w:p>
    <w:p w:rsidR="00DC29FE" w:rsidRPr="00A407E9" w:rsidRDefault="00A94FF5" w:rsidP="00A91DFA">
      <w:pPr>
        <w:pStyle w:val="Nadpis31"/>
        <w:keepNext/>
        <w:widowControl/>
        <w:numPr>
          <w:ilvl w:val="1"/>
          <w:numId w:val="52"/>
        </w:numPr>
        <w:shd w:val="clear" w:color="auto" w:fill="auto"/>
        <w:spacing w:before="0" w:after="0" w:line="274" w:lineRule="exact"/>
      </w:pPr>
      <w:r w:rsidRPr="00A407E9">
        <w:t xml:space="preserve"> </w:t>
      </w:r>
      <w:bookmarkStart w:id="17" w:name="_Toc463715096"/>
      <w:bookmarkStart w:id="18" w:name="_Toc464651373"/>
      <w:bookmarkStart w:id="19" w:name="_Toc464651933"/>
      <w:bookmarkStart w:id="20" w:name="_Toc464652851"/>
      <w:bookmarkStart w:id="21" w:name="_Toc512235771"/>
      <w:r w:rsidR="0004450A" w:rsidRPr="00A407E9">
        <w:t>Výchova a vzdelávanie</w:t>
      </w:r>
      <w:bookmarkEnd w:id="17"/>
      <w:bookmarkEnd w:id="18"/>
      <w:bookmarkEnd w:id="19"/>
      <w:bookmarkEnd w:id="20"/>
      <w:bookmarkEnd w:id="21"/>
    </w:p>
    <w:p w:rsidR="0004450A" w:rsidRPr="00A407E9" w:rsidRDefault="0004450A" w:rsidP="00FE1CF0">
      <w:pPr>
        <w:pStyle w:val="Zkladntext20"/>
        <w:shd w:val="clear" w:color="auto" w:fill="auto"/>
        <w:spacing w:before="0" w:after="0"/>
        <w:ind w:firstLine="0"/>
        <w:jc w:val="left"/>
        <w:rPr>
          <w:color w:val="auto"/>
        </w:rPr>
      </w:pPr>
      <w:r w:rsidRPr="00A407E9">
        <w:rPr>
          <w:color w:val="auto"/>
        </w:rPr>
        <w:t>V súčasnosti výchovu a vzdelávanie detí žiakov v meste poskytuje</w:t>
      </w:r>
      <w:r w:rsidR="00FE1CF0" w:rsidRPr="00A407E9">
        <w:rPr>
          <w:color w:val="auto"/>
        </w:rPr>
        <w:t xml:space="preserve"> </w:t>
      </w:r>
      <w:r w:rsidRPr="00A407E9">
        <w:rPr>
          <w:color w:val="auto"/>
        </w:rPr>
        <w:t>v zriaďovateľskej pôsobnosti Mesta Piešťany</w:t>
      </w:r>
      <w:r w:rsidR="00FE1CF0" w:rsidRPr="00A407E9">
        <w:rPr>
          <w:color w:val="auto"/>
        </w:rPr>
        <w:t>:</w:t>
      </w:r>
    </w:p>
    <w:p w:rsidR="0004450A" w:rsidRPr="00A407E9" w:rsidRDefault="0004450A" w:rsidP="0004450A">
      <w:pPr>
        <w:pStyle w:val="Zkladntext20"/>
        <w:shd w:val="clear" w:color="auto" w:fill="auto"/>
        <w:spacing w:before="0" w:after="0"/>
        <w:ind w:left="320" w:firstLine="0"/>
        <w:jc w:val="left"/>
        <w:rPr>
          <w:color w:val="auto"/>
        </w:rPr>
      </w:pPr>
      <w:r w:rsidRPr="00A407E9">
        <w:rPr>
          <w:color w:val="auto"/>
        </w:rPr>
        <w:t>-    Základná škola M. R. Štefánika na Vajanského ulici</w:t>
      </w:r>
    </w:p>
    <w:p w:rsidR="0004450A" w:rsidRPr="00A407E9" w:rsidRDefault="0004450A" w:rsidP="0004450A">
      <w:pPr>
        <w:pStyle w:val="Zkladntext20"/>
        <w:shd w:val="clear" w:color="auto" w:fill="auto"/>
        <w:spacing w:before="0" w:after="0"/>
        <w:ind w:left="320" w:firstLine="0"/>
        <w:jc w:val="left"/>
        <w:rPr>
          <w:color w:val="auto"/>
        </w:rPr>
      </w:pPr>
      <w:r w:rsidRPr="00A407E9">
        <w:rPr>
          <w:color w:val="auto"/>
        </w:rPr>
        <w:t>-    Základná škola na Holubyho ulici</w:t>
      </w:r>
    </w:p>
    <w:p w:rsidR="0004450A" w:rsidRPr="00A407E9" w:rsidRDefault="0004450A" w:rsidP="0004450A">
      <w:pPr>
        <w:pStyle w:val="Zkladntext20"/>
        <w:shd w:val="clear" w:color="auto" w:fill="auto"/>
        <w:spacing w:before="0" w:after="0"/>
        <w:ind w:left="320" w:firstLine="0"/>
        <w:jc w:val="left"/>
        <w:rPr>
          <w:color w:val="auto"/>
        </w:rPr>
      </w:pPr>
      <w:r w:rsidRPr="00A407E9">
        <w:rPr>
          <w:color w:val="auto"/>
        </w:rPr>
        <w:t>-    Základná škola na Mojmírovej ulici</w:t>
      </w:r>
    </w:p>
    <w:p w:rsidR="0004450A" w:rsidRPr="00A407E9" w:rsidRDefault="0004450A" w:rsidP="0004450A">
      <w:pPr>
        <w:pStyle w:val="Zkladntext20"/>
        <w:shd w:val="clear" w:color="auto" w:fill="auto"/>
        <w:spacing w:before="0" w:after="0"/>
        <w:ind w:left="320" w:firstLine="0"/>
        <w:jc w:val="left"/>
        <w:rPr>
          <w:color w:val="auto"/>
        </w:rPr>
      </w:pPr>
      <w:r w:rsidRPr="00A407E9">
        <w:rPr>
          <w:color w:val="auto"/>
        </w:rPr>
        <w:t>-    Základná škola na Brezovej ulici</w:t>
      </w:r>
    </w:p>
    <w:p w:rsidR="0004450A" w:rsidRPr="00A407E9" w:rsidRDefault="0004450A" w:rsidP="0004450A">
      <w:pPr>
        <w:pStyle w:val="Zkladntext20"/>
        <w:shd w:val="clear" w:color="auto" w:fill="auto"/>
        <w:spacing w:before="0" w:after="0"/>
        <w:ind w:left="320" w:firstLine="0"/>
        <w:jc w:val="left"/>
        <w:rPr>
          <w:color w:val="auto"/>
        </w:rPr>
      </w:pPr>
      <w:r w:rsidRPr="00A407E9">
        <w:rPr>
          <w:color w:val="auto"/>
        </w:rPr>
        <w:t xml:space="preserve">-    Základná škola </w:t>
      </w:r>
      <w:proofErr w:type="spellStart"/>
      <w:r w:rsidRPr="00A407E9">
        <w:rPr>
          <w:color w:val="auto"/>
        </w:rPr>
        <w:t>F.E.Scherera</w:t>
      </w:r>
      <w:proofErr w:type="spellEnd"/>
      <w:r w:rsidRPr="00A407E9">
        <w:rPr>
          <w:color w:val="auto"/>
        </w:rPr>
        <w:t>, E.F. Scherera</w:t>
      </w:r>
    </w:p>
    <w:p w:rsidR="0004450A" w:rsidRPr="00A407E9" w:rsidRDefault="0004450A" w:rsidP="0004450A">
      <w:pPr>
        <w:pStyle w:val="Zkladntext20"/>
        <w:shd w:val="clear" w:color="auto" w:fill="auto"/>
        <w:spacing w:before="0" w:after="0"/>
        <w:ind w:left="320" w:firstLine="0"/>
        <w:jc w:val="left"/>
        <w:rPr>
          <w:color w:val="auto"/>
        </w:rPr>
      </w:pPr>
      <w:r w:rsidRPr="00A407E9">
        <w:rPr>
          <w:color w:val="auto"/>
        </w:rPr>
        <w:t>-    Materská škola na Ružovej ulici</w:t>
      </w:r>
    </w:p>
    <w:p w:rsidR="0004450A" w:rsidRPr="00A407E9" w:rsidRDefault="0004450A" w:rsidP="0004450A">
      <w:pPr>
        <w:pStyle w:val="Zkladntext20"/>
        <w:shd w:val="clear" w:color="auto" w:fill="auto"/>
        <w:spacing w:before="0" w:after="0"/>
        <w:ind w:left="320" w:firstLine="0"/>
        <w:jc w:val="left"/>
        <w:rPr>
          <w:color w:val="auto"/>
        </w:rPr>
      </w:pPr>
      <w:r w:rsidRPr="00A407E9">
        <w:rPr>
          <w:color w:val="auto"/>
        </w:rPr>
        <w:t>-    Materská škola na ulici 8. mája</w:t>
      </w:r>
    </w:p>
    <w:p w:rsidR="0004450A" w:rsidRPr="00A407E9" w:rsidRDefault="0004450A" w:rsidP="0004450A">
      <w:pPr>
        <w:pStyle w:val="Zkladntext20"/>
        <w:shd w:val="clear" w:color="auto" w:fill="auto"/>
        <w:spacing w:before="0" w:after="0"/>
        <w:ind w:left="320" w:firstLine="0"/>
        <w:jc w:val="left"/>
        <w:rPr>
          <w:color w:val="auto"/>
        </w:rPr>
      </w:pPr>
      <w:r w:rsidRPr="00A407E9">
        <w:rPr>
          <w:color w:val="auto"/>
        </w:rPr>
        <w:t>-    Materská škola na Valovej ulici</w:t>
      </w:r>
    </w:p>
    <w:p w:rsidR="0004450A" w:rsidRPr="00A407E9" w:rsidRDefault="0004450A" w:rsidP="0004450A">
      <w:pPr>
        <w:pStyle w:val="Zkladntext20"/>
        <w:shd w:val="clear" w:color="auto" w:fill="auto"/>
        <w:spacing w:before="0" w:after="0"/>
        <w:ind w:left="320" w:firstLine="0"/>
        <w:jc w:val="left"/>
        <w:rPr>
          <w:color w:val="auto"/>
        </w:rPr>
      </w:pPr>
      <w:r w:rsidRPr="00A407E9">
        <w:rPr>
          <w:color w:val="auto"/>
        </w:rPr>
        <w:t>-    Materská škola na Staničnej ulici</w:t>
      </w:r>
    </w:p>
    <w:p w:rsidR="0004450A" w:rsidRPr="00A407E9" w:rsidRDefault="0004450A" w:rsidP="0004450A">
      <w:pPr>
        <w:pStyle w:val="Zkladntext20"/>
        <w:shd w:val="clear" w:color="auto" w:fill="auto"/>
        <w:spacing w:before="0" w:after="0"/>
        <w:ind w:left="320" w:firstLine="0"/>
        <w:jc w:val="left"/>
        <w:rPr>
          <w:color w:val="auto"/>
        </w:rPr>
      </w:pPr>
      <w:r w:rsidRPr="00A407E9">
        <w:rPr>
          <w:color w:val="auto"/>
        </w:rPr>
        <w:t>-    Materská škola E.F. Scherera</w:t>
      </w:r>
    </w:p>
    <w:p w:rsidR="0004450A" w:rsidRPr="00A407E9" w:rsidRDefault="0004450A" w:rsidP="0004450A">
      <w:pPr>
        <w:pStyle w:val="Zkladntext20"/>
        <w:shd w:val="clear" w:color="auto" w:fill="auto"/>
        <w:spacing w:before="0" w:after="0"/>
        <w:ind w:firstLine="0"/>
        <w:jc w:val="left"/>
        <w:rPr>
          <w:color w:val="auto"/>
        </w:rPr>
      </w:pPr>
      <w:r w:rsidRPr="00A407E9">
        <w:rPr>
          <w:color w:val="auto"/>
        </w:rPr>
        <w:t>Iný zriaďovateľ:</w:t>
      </w:r>
    </w:p>
    <w:p w:rsidR="0004450A" w:rsidRPr="00A407E9" w:rsidRDefault="0004450A" w:rsidP="00FE1CF0">
      <w:pPr>
        <w:pStyle w:val="Zkladntext20"/>
        <w:widowControl/>
        <w:numPr>
          <w:ilvl w:val="0"/>
          <w:numId w:val="48"/>
        </w:numPr>
        <w:shd w:val="clear" w:color="auto" w:fill="auto"/>
        <w:spacing w:before="0" w:after="0"/>
        <w:ind w:hanging="346"/>
        <w:jc w:val="left"/>
        <w:rPr>
          <w:color w:val="auto"/>
        </w:rPr>
      </w:pPr>
      <w:r w:rsidRPr="00A407E9">
        <w:rPr>
          <w:color w:val="auto"/>
        </w:rPr>
        <w:t>Cirkevná spojená škola,</w:t>
      </w:r>
      <w:r w:rsidRPr="00A407E9">
        <w:rPr>
          <w:b/>
          <w:bCs/>
          <w:color w:val="auto"/>
        </w:rPr>
        <w:t xml:space="preserve"> </w:t>
      </w:r>
      <w:r w:rsidRPr="00A407E9">
        <w:rPr>
          <w:color w:val="auto"/>
        </w:rPr>
        <w:t>Štefániková 119</w:t>
      </w:r>
    </w:p>
    <w:p w:rsidR="0004450A" w:rsidRPr="00A407E9" w:rsidRDefault="0004450A" w:rsidP="00FE1CF0">
      <w:pPr>
        <w:pStyle w:val="Zkladntext20"/>
        <w:widowControl/>
        <w:numPr>
          <w:ilvl w:val="0"/>
          <w:numId w:val="48"/>
        </w:numPr>
        <w:shd w:val="clear" w:color="auto" w:fill="auto"/>
        <w:spacing w:before="0" w:after="0"/>
        <w:ind w:hanging="346"/>
        <w:jc w:val="left"/>
        <w:rPr>
          <w:color w:val="auto"/>
        </w:rPr>
      </w:pPr>
      <w:r w:rsidRPr="00A407E9">
        <w:rPr>
          <w:color w:val="auto"/>
        </w:rPr>
        <w:t>Spojená škola, Valová 40</w:t>
      </w:r>
    </w:p>
    <w:p w:rsidR="0004450A" w:rsidRPr="00A407E9" w:rsidRDefault="0004450A" w:rsidP="0004450A">
      <w:pPr>
        <w:pStyle w:val="Zkladntext20"/>
        <w:shd w:val="clear" w:color="auto" w:fill="auto"/>
        <w:spacing w:before="0" w:after="0"/>
        <w:ind w:left="320" w:firstLine="0"/>
        <w:jc w:val="left"/>
        <w:rPr>
          <w:color w:val="auto"/>
        </w:rPr>
      </w:pPr>
    </w:p>
    <w:p w:rsidR="0004450A" w:rsidRPr="00A407E9" w:rsidRDefault="0004450A" w:rsidP="0004450A">
      <w:pPr>
        <w:pStyle w:val="Zkladntext20"/>
        <w:shd w:val="clear" w:color="auto" w:fill="auto"/>
        <w:spacing w:before="0" w:after="0"/>
        <w:ind w:firstLine="0"/>
        <w:jc w:val="left"/>
        <w:rPr>
          <w:color w:val="auto"/>
        </w:rPr>
      </w:pPr>
      <w:r w:rsidRPr="00A407E9">
        <w:rPr>
          <w:color w:val="auto"/>
        </w:rPr>
        <w:lastRenderedPageBreak/>
        <w:t>Na mimoškolské aktivity sú zriadené:</w:t>
      </w:r>
    </w:p>
    <w:p w:rsidR="0004450A" w:rsidRPr="00A407E9" w:rsidRDefault="0004450A" w:rsidP="00FE1CF0">
      <w:pPr>
        <w:pStyle w:val="Bezriadkovania"/>
        <w:ind w:left="284"/>
        <w:rPr>
          <w:rFonts w:ascii="Times New Roman" w:hAnsi="Times New Roman" w:cs="Times New Roman"/>
          <w:color w:val="auto"/>
        </w:rPr>
      </w:pPr>
      <w:r w:rsidRPr="00A407E9">
        <w:rPr>
          <w:rFonts w:ascii="Times New Roman" w:hAnsi="Times New Roman" w:cs="Times New Roman"/>
          <w:color w:val="auto"/>
        </w:rPr>
        <w:t xml:space="preserve">- </w:t>
      </w:r>
      <w:r w:rsidR="00FE1CF0" w:rsidRPr="00A407E9">
        <w:rPr>
          <w:rFonts w:ascii="Times New Roman" w:hAnsi="Times New Roman" w:cs="Times New Roman"/>
          <w:color w:val="auto"/>
        </w:rPr>
        <w:t xml:space="preserve">    </w:t>
      </w:r>
      <w:r w:rsidRPr="00A407E9">
        <w:rPr>
          <w:rFonts w:ascii="Times New Roman" w:hAnsi="Times New Roman" w:cs="Times New Roman"/>
          <w:color w:val="auto"/>
        </w:rPr>
        <w:t>Základná umelecká škola, Teplická ulica</w:t>
      </w:r>
    </w:p>
    <w:p w:rsidR="0004450A" w:rsidRPr="00A407E9" w:rsidRDefault="0004450A" w:rsidP="00FE1CF0">
      <w:pPr>
        <w:pStyle w:val="Bezriadkovania"/>
        <w:ind w:left="284"/>
        <w:rPr>
          <w:rFonts w:ascii="Times New Roman" w:hAnsi="Times New Roman" w:cs="Times New Roman"/>
          <w:color w:val="auto"/>
        </w:rPr>
      </w:pPr>
      <w:r w:rsidRPr="00A407E9">
        <w:rPr>
          <w:rFonts w:ascii="Times New Roman" w:hAnsi="Times New Roman" w:cs="Times New Roman"/>
          <w:color w:val="auto"/>
        </w:rPr>
        <w:t xml:space="preserve">- </w:t>
      </w:r>
      <w:r w:rsidR="00FE1CF0" w:rsidRPr="00A407E9">
        <w:rPr>
          <w:rFonts w:ascii="Times New Roman" w:hAnsi="Times New Roman" w:cs="Times New Roman"/>
          <w:color w:val="auto"/>
        </w:rPr>
        <w:t xml:space="preserve">    </w:t>
      </w:r>
      <w:r w:rsidRPr="00A407E9">
        <w:rPr>
          <w:rFonts w:ascii="Times New Roman" w:hAnsi="Times New Roman" w:cs="Times New Roman"/>
          <w:color w:val="auto"/>
        </w:rPr>
        <w:t>Centrum voľného času AHOJ, Teplická ulica</w:t>
      </w:r>
    </w:p>
    <w:p w:rsidR="0004450A" w:rsidRPr="00A407E9" w:rsidRDefault="0004450A" w:rsidP="00FE1CF0">
      <w:pPr>
        <w:pStyle w:val="Bezriadkovania"/>
        <w:ind w:left="284"/>
        <w:rPr>
          <w:rFonts w:ascii="Times New Roman" w:hAnsi="Times New Roman" w:cs="Times New Roman"/>
          <w:color w:val="auto"/>
        </w:rPr>
      </w:pPr>
      <w:r w:rsidRPr="00A407E9">
        <w:rPr>
          <w:rFonts w:ascii="Times New Roman" w:hAnsi="Times New Roman" w:cs="Times New Roman"/>
          <w:color w:val="auto"/>
        </w:rPr>
        <w:t xml:space="preserve">- </w:t>
      </w:r>
      <w:r w:rsidR="00FE1CF0" w:rsidRPr="00A407E9">
        <w:rPr>
          <w:rFonts w:ascii="Times New Roman" w:hAnsi="Times New Roman" w:cs="Times New Roman"/>
          <w:color w:val="auto"/>
        </w:rPr>
        <w:t xml:space="preserve">    </w:t>
      </w:r>
      <w:r w:rsidRPr="00A407E9">
        <w:rPr>
          <w:rFonts w:ascii="Times New Roman" w:hAnsi="Times New Roman" w:cs="Times New Roman"/>
          <w:color w:val="auto"/>
        </w:rPr>
        <w:t xml:space="preserve">Centrum voľného času pri ZŠ </w:t>
      </w:r>
      <w:proofErr w:type="spellStart"/>
      <w:r w:rsidRPr="00A407E9">
        <w:rPr>
          <w:rFonts w:ascii="Times New Roman" w:hAnsi="Times New Roman" w:cs="Times New Roman"/>
          <w:color w:val="auto"/>
        </w:rPr>
        <w:t>F.E.Scherera</w:t>
      </w:r>
      <w:proofErr w:type="spellEnd"/>
    </w:p>
    <w:p w:rsidR="00FE1CF0" w:rsidRPr="00A407E9" w:rsidRDefault="00FE1CF0" w:rsidP="00FE1CF0">
      <w:pPr>
        <w:pStyle w:val="Bezriadkovania"/>
        <w:ind w:left="284"/>
        <w:rPr>
          <w:rFonts w:ascii="Times New Roman" w:hAnsi="Times New Roman" w:cs="Times New Roman"/>
          <w:color w:val="auto"/>
        </w:rPr>
      </w:pPr>
    </w:p>
    <w:p w:rsidR="0004450A" w:rsidRPr="00A407E9" w:rsidRDefault="0004450A" w:rsidP="0004450A">
      <w:pPr>
        <w:pStyle w:val="Zkladntext20"/>
        <w:shd w:val="clear" w:color="auto" w:fill="auto"/>
        <w:spacing w:before="0" w:after="0"/>
        <w:ind w:firstLine="0"/>
        <w:jc w:val="left"/>
        <w:rPr>
          <w:color w:val="auto"/>
        </w:rPr>
      </w:pPr>
      <w:r w:rsidRPr="00A407E9">
        <w:rPr>
          <w:color w:val="auto"/>
        </w:rPr>
        <w:t>Iný zriaďovateľ:</w:t>
      </w:r>
    </w:p>
    <w:p w:rsidR="0004450A" w:rsidRPr="00A407E9" w:rsidRDefault="0004450A" w:rsidP="0004450A">
      <w:pPr>
        <w:pStyle w:val="Zkladntext20"/>
        <w:shd w:val="clear" w:color="auto" w:fill="auto"/>
        <w:spacing w:before="0" w:after="0"/>
        <w:ind w:firstLine="0"/>
        <w:jc w:val="left"/>
        <w:rPr>
          <w:color w:val="auto"/>
        </w:rPr>
      </w:pPr>
      <w:r w:rsidRPr="00A407E9">
        <w:rPr>
          <w:color w:val="auto"/>
        </w:rPr>
        <w:t>Súkromná základná umelecká škola, Zavretý kút 68, Piešťany</w:t>
      </w:r>
    </w:p>
    <w:p w:rsidR="0004450A" w:rsidRPr="00A407E9" w:rsidRDefault="0004450A" w:rsidP="0004450A">
      <w:pPr>
        <w:pStyle w:val="Zkladntext20"/>
        <w:shd w:val="clear" w:color="auto" w:fill="auto"/>
        <w:spacing w:before="0" w:after="0"/>
        <w:ind w:firstLine="0"/>
        <w:jc w:val="left"/>
        <w:rPr>
          <w:color w:val="auto"/>
        </w:rPr>
      </w:pPr>
      <w:r w:rsidRPr="00A407E9">
        <w:rPr>
          <w:color w:val="auto"/>
        </w:rPr>
        <w:t>Centrum voľného času pri Cirkevnej spojenej škole</w:t>
      </w:r>
    </w:p>
    <w:p w:rsidR="0004450A" w:rsidRPr="00A407E9" w:rsidRDefault="0004450A" w:rsidP="0004450A">
      <w:pPr>
        <w:pStyle w:val="Zkladntext20"/>
        <w:shd w:val="clear" w:color="auto" w:fill="auto"/>
        <w:spacing w:before="0" w:after="0"/>
        <w:ind w:firstLine="0"/>
        <w:jc w:val="left"/>
        <w:rPr>
          <w:color w:val="auto"/>
        </w:rPr>
      </w:pPr>
      <w:r w:rsidRPr="00A407E9">
        <w:rPr>
          <w:color w:val="auto"/>
        </w:rPr>
        <w:t>Centrum voľného času ako súčasť Spojenej školy</w:t>
      </w:r>
    </w:p>
    <w:p w:rsidR="0004450A" w:rsidRPr="00A407E9" w:rsidRDefault="0004450A" w:rsidP="0004450A">
      <w:pPr>
        <w:pStyle w:val="Zkladntext20"/>
        <w:shd w:val="clear" w:color="auto" w:fill="auto"/>
        <w:spacing w:before="0" w:after="0"/>
        <w:ind w:firstLine="0"/>
        <w:jc w:val="left"/>
        <w:rPr>
          <w:color w:val="auto"/>
        </w:rPr>
      </w:pPr>
    </w:p>
    <w:p w:rsidR="0004450A" w:rsidRPr="00A407E9" w:rsidRDefault="0004450A" w:rsidP="0004450A">
      <w:pPr>
        <w:pStyle w:val="Zkladntext20"/>
        <w:shd w:val="clear" w:color="auto" w:fill="auto"/>
        <w:spacing w:before="0" w:after="0"/>
        <w:ind w:firstLine="0"/>
        <w:jc w:val="left"/>
        <w:rPr>
          <w:b/>
          <w:bCs/>
          <w:color w:val="auto"/>
        </w:rPr>
      </w:pPr>
      <w:r w:rsidRPr="00A407E9">
        <w:rPr>
          <w:b/>
          <w:bCs/>
        </w:rPr>
        <w:t>Na území mesta Piešťany sa nachádzajú nasledovné gymnáziá a stredné školy:</w:t>
      </w:r>
    </w:p>
    <w:p w:rsidR="0004450A" w:rsidRPr="00A407E9" w:rsidRDefault="0004450A" w:rsidP="00B54925">
      <w:pPr>
        <w:pStyle w:val="Zkladntext20"/>
        <w:widowControl/>
        <w:numPr>
          <w:ilvl w:val="0"/>
          <w:numId w:val="49"/>
        </w:numPr>
        <w:shd w:val="clear" w:color="auto" w:fill="auto"/>
        <w:spacing w:before="0" w:after="0"/>
        <w:ind w:left="708" w:hanging="424"/>
        <w:jc w:val="left"/>
        <w:rPr>
          <w:color w:val="auto"/>
        </w:rPr>
      </w:pPr>
      <w:r w:rsidRPr="00A407E9">
        <w:rPr>
          <w:color w:val="auto"/>
        </w:rPr>
        <w:t xml:space="preserve">Gymnázium </w:t>
      </w:r>
      <w:proofErr w:type="spellStart"/>
      <w:r w:rsidRPr="00A407E9">
        <w:rPr>
          <w:color w:val="auto"/>
        </w:rPr>
        <w:t>Pierra</w:t>
      </w:r>
      <w:proofErr w:type="spellEnd"/>
      <w:r w:rsidRPr="00A407E9">
        <w:rPr>
          <w:color w:val="auto"/>
        </w:rPr>
        <w:t xml:space="preserve"> de </w:t>
      </w:r>
      <w:proofErr w:type="spellStart"/>
      <w:r w:rsidRPr="00A407E9">
        <w:rPr>
          <w:color w:val="auto"/>
        </w:rPr>
        <w:t>Coubertina</w:t>
      </w:r>
      <w:proofErr w:type="spellEnd"/>
    </w:p>
    <w:p w:rsidR="0004450A" w:rsidRPr="00A407E9" w:rsidRDefault="0004450A" w:rsidP="00B54925">
      <w:pPr>
        <w:pStyle w:val="Zkladntext20"/>
        <w:widowControl/>
        <w:numPr>
          <w:ilvl w:val="0"/>
          <w:numId w:val="49"/>
        </w:numPr>
        <w:shd w:val="clear" w:color="auto" w:fill="auto"/>
        <w:spacing w:before="0" w:after="0"/>
        <w:ind w:left="708" w:hanging="424"/>
        <w:jc w:val="left"/>
        <w:rPr>
          <w:color w:val="auto"/>
        </w:rPr>
      </w:pPr>
      <w:r w:rsidRPr="00A407E9">
        <w:rPr>
          <w:color w:val="auto"/>
        </w:rPr>
        <w:t xml:space="preserve">Hotelová akadémia Ľudovíta </w:t>
      </w:r>
      <w:proofErr w:type="spellStart"/>
      <w:r w:rsidRPr="00A407E9">
        <w:rPr>
          <w:color w:val="auto"/>
        </w:rPr>
        <w:t>Wintera</w:t>
      </w:r>
      <w:proofErr w:type="spellEnd"/>
      <w:r w:rsidRPr="00A407E9">
        <w:rPr>
          <w:b/>
          <w:bCs/>
          <w:color w:val="auto"/>
        </w:rPr>
        <w:t xml:space="preserve"> </w:t>
      </w:r>
      <w:r w:rsidRPr="00A407E9">
        <w:rPr>
          <w:color w:val="auto"/>
        </w:rPr>
        <w:t>Piešťany</w:t>
      </w:r>
    </w:p>
    <w:p w:rsidR="0004450A" w:rsidRPr="00A407E9" w:rsidRDefault="0004450A" w:rsidP="00B54925">
      <w:pPr>
        <w:pStyle w:val="Zkladntext20"/>
        <w:widowControl/>
        <w:numPr>
          <w:ilvl w:val="0"/>
          <w:numId w:val="49"/>
        </w:numPr>
        <w:shd w:val="clear" w:color="auto" w:fill="auto"/>
        <w:spacing w:before="0" w:after="0"/>
        <w:ind w:left="708" w:hanging="424"/>
        <w:jc w:val="left"/>
        <w:rPr>
          <w:color w:val="auto"/>
        </w:rPr>
      </w:pPr>
      <w:r w:rsidRPr="00A407E9">
        <w:rPr>
          <w:color w:val="auto"/>
        </w:rPr>
        <w:t>Stredná odborná škola záhradnícka</w:t>
      </w:r>
    </w:p>
    <w:p w:rsidR="0004450A" w:rsidRPr="00A407E9" w:rsidRDefault="0004450A" w:rsidP="00B54925">
      <w:pPr>
        <w:pStyle w:val="Zkladntext20"/>
        <w:widowControl/>
        <w:numPr>
          <w:ilvl w:val="0"/>
          <w:numId w:val="49"/>
        </w:numPr>
        <w:shd w:val="clear" w:color="auto" w:fill="auto"/>
        <w:spacing w:before="0" w:after="0"/>
        <w:ind w:left="708" w:hanging="424"/>
        <w:jc w:val="left"/>
        <w:rPr>
          <w:color w:val="auto"/>
        </w:rPr>
      </w:pPr>
      <w:r w:rsidRPr="00A407E9">
        <w:rPr>
          <w:color w:val="auto"/>
        </w:rPr>
        <w:t>Stredná priemyselná škola elektrotechnická</w:t>
      </w:r>
    </w:p>
    <w:p w:rsidR="0004450A" w:rsidRPr="00A407E9" w:rsidRDefault="0004450A" w:rsidP="00B54925">
      <w:pPr>
        <w:pStyle w:val="Zkladntext20"/>
        <w:widowControl/>
        <w:numPr>
          <w:ilvl w:val="0"/>
          <w:numId w:val="49"/>
        </w:numPr>
        <w:shd w:val="clear" w:color="auto" w:fill="auto"/>
        <w:spacing w:before="0" w:after="0"/>
        <w:ind w:left="708" w:hanging="424"/>
        <w:jc w:val="left"/>
        <w:rPr>
          <w:color w:val="auto"/>
        </w:rPr>
      </w:pPr>
      <w:r w:rsidRPr="00A407E9">
        <w:rPr>
          <w:color w:val="auto"/>
        </w:rPr>
        <w:t>Stredná odborná škola obchodu a služieb</w:t>
      </w:r>
    </w:p>
    <w:p w:rsidR="0004450A" w:rsidRPr="00A407E9" w:rsidRDefault="0004450A" w:rsidP="00B54925">
      <w:pPr>
        <w:pStyle w:val="Zkladntext20"/>
        <w:widowControl/>
        <w:numPr>
          <w:ilvl w:val="0"/>
          <w:numId w:val="49"/>
        </w:numPr>
        <w:shd w:val="clear" w:color="auto" w:fill="auto"/>
        <w:spacing w:before="0" w:after="0"/>
        <w:ind w:left="708" w:hanging="424"/>
        <w:jc w:val="left"/>
        <w:rPr>
          <w:color w:val="auto"/>
        </w:rPr>
      </w:pPr>
      <w:r w:rsidRPr="00A407E9">
        <w:rPr>
          <w:color w:val="auto"/>
        </w:rPr>
        <w:t>Stredná odborná škola technická</w:t>
      </w:r>
    </w:p>
    <w:p w:rsidR="0004450A" w:rsidRPr="00A407E9" w:rsidRDefault="0004450A" w:rsidP="0004450A">
      <w:pPr>
        <w:pStyle w:val="Zkladntext20"/>
        <w:shd w:val="clear" w:color="auto" w:fill="auto"/>
        <w:spacing w:before="0" w:after="0" w:line="240" w:lineRule="auto"/>
        <w:ind w:firstLine="0"/>
        <w:jc w:val="left"/>
        <w:rPr>
          <w:rFonts w:ascii="Calibri" w:hAnsi="Calibri"/>
          <w:strike/>
          <w:color w:val="1F497D"/>
        </w:rPr>
      </w:pPr>
    </w:p>
    <w:p w:rsidR="0004450A" w:rsidRPr="00A407E9" w:rsidRDefault="0004450A" w:rsidP="0004450A">
      <w:pPr>
        <w:pStyle w:val="Zkladntext20"/>
        <w:shd w:val="clear" w:color="auto" w:fill="auto"/>
        <w:spacing w:before="0" w:after="0" w:line="240" w:lineRule="auto"/>
        <w:ind w:firstLine="0"/>
        <w:jc w:val="left"/>
        <w:rPr>
          <w:b/>
          <w:color w:val="auto"/>
        </w:rPr>
      </w:pPr>
      <w:r w:rsidRPr="00A407E9">
        <w:rPr>
          <w:b/>
        </w:rPr>
        <w:t>Vysoké školy v meste Piešťany:</w:t>
      </w:r>
    </w:p>
    <w:p w:rsidR="0004450A" w:rsidRPr="00A407E9" w:rsidRDefault="0004450A" w:rsidP="00F05EF1">
      <w:pPr>
        <w:pStyle w:val="Zkladntext20"/>
        <w:widowControl/>
        <w:numPr>
          <w:ilvl w:val="6"/>
          <w:numId w:val="49"/>
        </w:numPr>
        <w:shd w:val="clear" w:color="auto" w:fill="auto"/>
        <w:spacing w:before="0" w:after="0"/>
        <w:rPr>
          <w:color w:val="auto"/>
        </w:rPr>
      </w:pPr>
      <w:r w:rsidRPr="00A407E9">
        <w:t xml:space="preserve">             </w:t>
      </w:r>
      <w:r w:rsidRPr="00A407E9">
        <w:rPr>
          <w:color w:val="auto"/>
        </w:rPr>
        <w:t xml:space="preserve">Univerzita </w:t>
      </w:r>
      <w:proofErr w:type="spellStart"/>
      <w:r w:rsidRPr="00A407E9">
        <w:rPr>
          <w:color w:val="auto"/>
        </w:rPr>
        <w:t>sv.Cyrila</w:t>
      </w:r>
      <w:proofErr w:type="spellEnd"/>
      <w:r w:rsidRPr="00A407E9">
        <w:rPr>
          <w:color w:val="auto"/>
        </w:rPr>
        <w:t xml:space="preserve"> a Metoda Trnava - Inštitút </w:t>
      </w:r>
      <w:proofErr w:type="spellStart"/>
      <w:r w:rsidRPr="00A407E9">
        <w:rPr>
          <w:color w:val="auto"/>
        </w:rPr>
        <w:t>fyzioterapie</w:t>
      </w:r>
      <w:proofErr w:type="spellEnd"/>
      <w:r w:rsidRPr="00A407E9">
        <w:rPr>
          <w:color w:val="auto"/>
        </w:rPr>
        <w:t>, balneológie a liečebnej rehabilitácie, Rázusova 14, Piešťany</w:t>
      </w:r>
    </w:p>
    <w:p w:rsidR="0004450A" w:rsidRPr="00A407E9" w:rsidRDefault="0004450A" w:rsidP="00F05EF1">
      <w:pPr>
        <w:pStyle w:val="Zkladntext20"/>
        <w:widowControl/>
        <w:numPr>
          <w:ilvl w:val="6"/>
          <w:numId w:val="49"/>
        </w:numPr>
        <w:shd w:val="clear" w:color="auto" w:fill="auto"/>
        <w:spacing w:before="0" w:after="0"/>
        <w:rPr>
          <w:color w:val="auto"/>
        </w:rPr>
      </w:pPr>
      <w:r w:rsidRPr="00A407E9">
        <w:rPr>
          <w:color w:val="auto"/>
        </w:rPr>
        <w:t xml:space="preserve">            Vysoká škola zdravotníctva a sociálnej práce sv. Alžbety v Bratislave- Detašované pracovisko Piešťany – sv. Pátra </w:t>
      </w:r>
      <w:proofErr w:type="spellStart"/>
      <w:r w:rsidRPr="00A407E9">
        <w:rPr>
          <w:color w:val="auto"/>
        </w:rPr>
        <w:t>Pia</w:t>
      </w:r>
      <w:proofErr w:type="spellEnd"/>
      <w:r w:rsidRPr="00A407E9">
        <w:rPr>
          <w:color w:val="auto"/>
        </w:rPr>
        <w:t xml:space="preserve"> ,študijný odbor Sociálna práca</w:t>
      </w:r>
    </w:p>
    <w:p w:rsidR="0004450A" w:rsidRPr="00A407E9" w:rsidRDefault="0004450A" w:rsidP="00F05EF1">
      <w:pPr>
        <w:pStyle w:val="Zkladntext20"/>
        <w:widowControl/>
        <w:numPr>
          <w:ilvl w:val="6"/>
          <w:numId w:val="49"/>
        </w:numPr>
        <w:shd w:val="clear" w:color="auto" w:fill="auto"/>
        <w:spacing w:before="0"/>
        <w:rPr>
          <w:color w:val="auto"/>
        </w:rPr>
      </w:pPr>
      <w:r w:rsidRPr="00A407E9">
        <w:rPr>
          <w:color w:val="auto"/>
        </w:rPr>
        <w:t xml:space="preserve">             Vysoká škola Goethe </w:t>
      </w:r>
      <w:proofErr w:type="spellStart"/>
      <w:r w:rsidRPr="00A407E9">
        <w:rPr>
          <w:color w:val="auto"/>
        </w:rPr>
        <w:t>Uni</w:t>
      </w:r>
      <w:proofErr w:type="spellEnd"/>
      <w:r w:rsidRPr="00A407E9">
        <w:rPr>
          <w:color w:val="auto"/>
        </w:rPr>
        <w:t xml:space="preserve"> Bratislava - fakulta cestovného ruchu </w:t>
      </w:r>
      <w:r w:rsidR="00F37A29" w:rsidRPr="00A407E9">
        <w:rPr>
          <w:color w:val="auto"/>
        </w:rPr>
        <w:t>(</w:t>
      </w:r>
      <w:r w:rsidRPr="00A407E9">
        <w:rPr>
          <w:color w:val="auto"/>
        </w:rPr>
        <w:t>do 16.12.2015</w:t>
      </w:r>
      <w:r w:rsidR="00F37A29" w:rsidRPr="00A407E9">
        <w:rPr>
          <w:color w:val="auto"/>
        </w:rPr>
        <w:t>)</w:t>
      </w:r>
    </w:p>
    <w:p w:rsidR="00DC29FE" w:rsidRPr="00A407E9" w:rsidRDefault="00563C60" w:rsidP="00A91DFA">
      <w:pPr>
        <w:pStyle w:val="Nadpis31"/>
        <w:keepNext/>
        <w:keepLines/>
        <w:numPr>
          <w:ilvl w:val="1"/>
          <w:numId w:val="53"/>
        </w:numPr>
        <w:shd w:val="clear" w:color="auto" w:fill="auto"/>
        <w:tabs>
          <w:tab w:val="left" w:pos="851"/>
        </w:tabs>
        <w:spacing w:before="0" w:after="0" w:line="274" w:lineRule="exact"/>
        <w:jc w:val="left"/>
      </w:pPr>
      <w:bookmarkStart w:id="22" w:name="_Toc463715097"/>
      <w:bookmarkStart w:id="23" w:name="_Toc464651374"/>
      <w:bookmarkStart w:id="24" w:name="_Toc464651934"/>
      <w:bookmarkStart w:id="25" w:name="_Toc464652852"/>
      <w:bookmarkStart w:id="26" w:name="_Toc512235772"/>
      <w:r w:rsidRPr="00A407E9">
        <w:t>Zdravotníctvo</w:t>
      </w:r>
      <w:bookmarkEnd w:id="22"/>
      <w:bookmarkEnd w:id="23"/>
      <w:bookmarkEnd w:id="24"/>
      <w:bookmarkEnd w:id="25"/>
      <w:bookmarkEnd w:id="26"/>
    </w:p>
    <w:p w:rsidR="00306EEA" w:rsidRPr="00A407E9" w:rsidRDefault="00563C60" w:rsidP="00F05EF1">
      <w:pPr>
        <w:pStyle w:val="Zkladntext20"/>
        <w:shd w:val="clear" w:color="auto" w:fill="auto"/>
        <w:spacing w:before="0" w:after="0"/>
        <w:ind w:firstLine="0"/>
      </w:pPr>
      <w:r w:rsidRPr="00A407E9">
        <w:t xml:space="preserve">Zdravotnú starostlivosť v meste poskytuje Nemocnica A. </w:t>
      </w:r>
      <w:proofErr w:type="spellStart"/>
      <w:r w:rsidRPr="00A407E9">
        <w:t>Wintera</w:t>
      </w:r>
      <w:proofErr w:type="spellEnd"/>
      <w:r w:rsidRPr="00A407E9">
        <w:t xml:space="preserve"> , </w:t>
      </w:r>
      <w:proofErr w:type="spellStart"/>
      <w:r w:rsidRPr="00A407E9">
        <w:t>n.o</w:t>
      </w:r>
      <w:proofErr w:type="spellEnd"/>
      <w:r w:rsidRPr="00A407E9">
        <w:t>., Poliklinika Piešťany</w:t>
      </w:r>
      <w:r w:rsidR="00F448ED" w:rsidRPr="00A407E9">
        <w:t xml:space="preserve">, </w:t>
      </w:r>
      <w:proofErr w:type="spellStart"/>
      <w:r w:rsidR="00F448ED" w:rsidRPr="00A407E9">
        <w:t>Adeli</w:t>
      </w:r>
      <w:proofErr w:type="spellEnd"/>
      <w:r w:rsidR="00F448ED" w:rsidRPr="00A407E9">
        <w:t xml:space="preserve"> </w:t>
      </w:r>
      <w:proofErr w:type="spellStart"/>
      <w:r w:rsidR="00F448ED" w:rsidRPr="00A407E9">
        <w:t>medical</w:t>
      </w:r>
      <w:proofErr w:type="spellEnd"/>
      <w:r w:rsidR="00F448ED" w:rsidRPr="00A407E9">
        <w:t xml:space="preserve"> center,</w:t>
      </w:r>
      <w:r w:rsidRPr="00A407E9">
        <w:t xml:space="preserve"> ako aj súkromní lekári.</w:t>
      </w:r>
    </w:p>
    <w:p w:rsidR="0089709B" w:rsidRPr="00A407E9" w:rsidRDefault="00563C60" w:rsidP="00FE1CF0">
      <w:pPr>
        <w:pStyle w:val="Zkladntext20"/>
        <w:shd w:val="clear" w:color="auto" w:fill="auto"/>
        <w:spacing w:before="0" w:after="0" w:line="240" w:lineRule="auto"/>
        <w:ind w:firstLine="0"/>
        <w:jc w:val="left"/>
      </w:pPr>
      <w:r w:rsidRPr="00A407E9">
        <w:t xml:space="preserve">Kúpeľnú starostlivosť poskytujú Slovenské liečebné kúpele </w:t>
      </w:r>
      <w:proofErr w:type="spellStart"/>
      <w:r w:rsidRPr="00A407E9">
        <w:t>a.s</w:t>
      </w:r>
      <w:proofErr w:type="spellEnd"/>
      <w:r w:rsidRPr="00A407E9">
        <w:t xml:space="preserve">. </w:t>
      </w:r>
    </w:p>
    <w:p w:rsidR="00306EEA" w:rsidRPr="00A407E9" w:rsidRDefault="00563C60" w:rsidP="00F05EF1">
      <w:pPr>
        <w:pStyle w:val="Zkladntext20"/>
        <w:shd w:val="clear" w:color="auto" w:fill="auto"/>
        <w:spacing w:before="0" w:after="0" w:line="240" w:lineRule="auto"/>
        <w:ind w:firstLine="0"/>
      </w:pPr>
      <w:r w:rsidRPr="00A407E9">
        <w:t xml:space="preserve">SLK </w:t>
      </w:r>
      <w:proofErr w:type="spellStart"/>
      <w:r w:rsidRPr="00A407E9">
        <w:t>a.s</w:t>
      </w:r>
      <w:proofErr w:type="spellEnd"/>
      <w:r w:rsidRPr="00A407E9">
        <w:t xml:space="preserve">. patria od roku 2002 spoločnosti </w:t>
      </w:r>
      <w:proofErr w:type="spellStart"/>
      <w:r w:rsidRPr="00A407E9">
        <w:t>Danubius</w:t>
      </w:r>
      <w:proofErr w:type="spellEnd"/>
      <w:r w:rsidR="00E6298E" w:rsidRPr="00A407E9">
        <w:t xml:space="preserve"> </w:t>
      </w:r>
      <w:proofErr w:type="spellStart"/>
      <w:r w:rsidRPr="00A407E9">
        <w:t>Hotels</w:t>
      </w:r>
      <w:proofErr w:type="spellEnd"/>
      <w:r w:rsidR="00E6298E" w:rsidRPr="00A407E9">
        <w:t xml:space="preserve"> </w:t>
      </w:r>
      <w:r w:rsidRPr="00A407E9">
        <w:t>Group venujúcej sa kúpeľnej starostlivosti v Maďarsku, Česku a</w:t>
      </w:r>
      <w:r w:rsidR="00F448ED" w:rsidRPr="00A407E9">
        <w:t> </w:t>
      </w:r>
      <w:r w:rsidRPr="00A407E9">
        <w:t>Rumunsku</w:t>
      </w:r>
      <w:r w:rsidR="00F448ED" w:rsidRPr="00A407E9">
        <w:t>, Hotel Granit Piešťany-kúpeľný ústav</w:t>
      </w:r>
      <w:r w:rsidRPr="00A407E9">
        <w:t>.</w:t>
      </w:r>
    </w:p>
    <w:p w:rsidR="0089709B" w:rsidRPr="00A407E9" w:rsidRDefault="0089709B" w:rsidP="00F05EF1">
      <w:pPr>
        <w:pStyle w:val="Zkladntext20"/>
        <w:shd w:val="clear" w:color="auto" w:fill="auto"/>
        <w:spacing w:before="0" w:after="0" w:line="240" w:lineRule="auto"/>
        <w:ind w:left="522" w:firstLine="0"/>
      </w:pPr>
    </w:p>
    <w:p w:rsidR="00DC29FE" w:rsidRPr="00A407E9" w:rsidRDefault="00563C60">
      <w:pPr>
        <w:pStyle w:val="Nadpis31"/>
        <w:keepNext/>
        <w:keepLines/>
        <w:numPr>
          <w:ilvl w:val="1"/>
          <w:numId w:val="53"/>
        </w:numPr>
        <w:shd w:val="clear" w:color="auto" w:fill="auto"/>
        <w:tabs>
          <w:tab w:val="left" w:pos="851"/>
        </w:tabs>
        <w:spacing w:before="0" w:after="0" w:line="274" w:lineRule="exact"/>
        <w:ind w:hanging="508"/>
        <w:jc w:val="left"/>
      </w:pPr>
      <w:bookmarkStart w:id="27" w:name="_Toc463715098"/>
      <w:bookmarkStart w:id="28" w:name="_Toc464651375"/>
      <w:bookmarkStart w:id="29" w:name="_Toc464651935"/>
      <w:bookmarkStart w:id="30" w:name="_Toc464652853"/>
      <w:bookmarkStart w:id="31" w:name="_Toc512235773"/>
      <w:r w:rsidRPr="00A407E9">
        <w:t>Sociálne zabezpečenie</w:t>
      </w:r>
      <w:bookmarkEnd w:id="27"/>
      <w:bookmarkEnd w:id="28"/>
      <w:bookmarkEnd w:id="29"/>
      <w:bookmarkEnd w:id="30"/>
      <w:bookmarkEnd w:id="31"/>
    </w:p>
    <w:p w:rsidR="00306EEA" w:rsidRPr="00A407E9" w:rsidRDefault="00563C60" w:rsidP="00FE1CF0">
      <w:pPr>
        <w:pStyle w:val="Zkladntext20"/>
        <w:shd w:val="clear" w:color="auto" w:fill="auto"/>
        <w:spacing w:before="0" w:after="0"/>
        <w:ind w:firstLine="0"/>
        <w:jc w:val="left"/>
      </w:pPr>
      <w:r w:rsidRPr="00A407E9">
        <w:t>Sociálne služby v meste zabezpečuj</w:t>
      </w:r>
      <w:r w:rsidR="00943882" w:rsidRPr="00A407E9">
        <w:t>ú</w:t>
      </w:r>
      <w:r w:rsidRPr="00A407E9">
        <w:t xml:space="preserve"> :</w:t>
      </w:r>
    </w:p>
    <w:p w:rsidR="00FE1CF0" w:rsidRPr="00A407E9" w:rsidRDefault="001E2C82" w:rsidP="00FE1CF0">
      <w:pPr>
        <w:pStyle w:val="Zkladntext20"/>
        <w:numPr>
          <w:ilvl w:val="0"/>
          <w:numId w:val="63"/>
        </w:numPr>
        <w:shd w:val="clear" w:color="auto" w:fill="auto"/>
        <w:spacing w:before="0" w:after="0"/>
        <w:ind w:hanging="437"/>
        <w:jc w:val="left"/>
      </w:pPr>
      <w:r w:rsidRPr="00A407E9">
        <w:t>mestské jasle</w:t>
      </w:r>
    </w:p>
    <w:p w:rsidR="000862C0" w:rsidRPr="00A407E9" w:rsidRDefault="00563C60" w:rsidP="00FE1CF0">
      <w:pPr>
        <w:pStyle w:val="Zkladntext20"/>
        <w:numPr>
          <w:ilvl w:val="0"/>
          <w:numId w:val="62"/>
        </w:numPr>
        <w:shd w:val="clear" w:color="auto" w:fill="auto"/>
        <w:spacing w:before="0" w:after="0"/>
        <w:ind w:hanging="437"/>
        <w:jc w:val="left"/>
      </w:pPr>
      <w:r w:rsidRPr="00A407E9">
        <w:t>Zariadenia so</w:t>
      </w:r>
      <w:r w:rsidR="000862C0" w:rsidRPr="00A407E9">
        <w:t xml:space="preserve">ciálnych služieb  (ZOS) Kalinčiakova </w:t>
      </w:r>
    </w:p>
    <w:p w:rsidR="00306EEA" w:rsidRPr="00A407E9" w:rsidRDefault="000862C0" w:rsidP="00FE1CF0">
      <w:pPr>
        <w:pStyle w:val="Zkladntext20"/>
        <w:numPr>
          <w:ilvl w:val="0"/>
          <w:numId w:val="62"/>
        </w:numPr>
        <w:shd w:val="clear" w:color="auto" w:fill="auto"/>
        <w:spacing w:before="0" w:after="0"/>
        <w:ind w:hanging="437"/>
        <w:jc w:val="left"/>
      </w:pPr>
      <w:r w:rsidRPr="00A407E9">
        <w:t xml:space="preserve">Zariadenie pre seniorov </w:t>
      </w:r>
      <w:r w:rsidR="00563C60" w:rsidRPr="00A407E9">
        <w:t xml:space="preserve">Vila </w:t>
      </w:r>
      <w:proofErr w:type="spellStart"/>
      <w:r w:rsidR="00563C60" w:rsidRPr="00A407E9">
        <w:t>Julianna</w:t>
      </w:r>
      <w:proofErr w:type="spellEnd"/>
    </w:p>
    <w:p w:rsidR="00306EEA" w:rsidRPr="00A407E9" w:rsidRDefault="00563C60" w:rsidP="00FE1CF0">
      <w:pPr>
        <w:pStyle w:val="Zkladntext20"/>
        <w:numPr>
          <w:ilvl w:val="0"/>
          <w:numId w:val="64"/>
        </w:numPr>
        <w:shd w:val="clear" w:color="auto" w:fill="auto"/>
        <w:tabs>
          <w:tab w:val="left" w:pos="993"/>
        </w:tabs>
        <w:spacing w:before="0" w:after="0"/>
        <w:ind w:left="993" w:hanging="426"/>
        <w:jc w:val="left"/>
      </w:pPr>
      <w:r w:rsidRPr="00A407E9">
        <w:t>Opatrovateľská služba v domácnosti</w:t>
      </w:r>
    </w:p>
    <w:p w:rsidR="00306EEA" w:rsidRPr="00A407E9" w:rsidRDefault="000862C0" w:rsidP="00FE1CF0">
      <w:pPr>
        <w:pStyle w:val="Zkladntext20"/>
        <w:numPr>
          <w:ilvl w:val="0"/>
          <w:numId w:val="64"/>
        </w:numPr>
        <w:shd w:val="clear" w:color="auto" w:fill="auto"/>
        <w:tabs>
          <w:tab w:val="left" w:pos="993"/>
        </w:tabs>
        <w:spacing w:before="0" w:after="0"/>
        <w:ind w:left="993" w:hanging="426"/>
        <w:jc w:val="left"/>
      </w:pPr>
      <w:r w:rsidRPr="00A407E9">
        <w:t xml:space="preserve">ZOS </w:t>
      </w:r>
      <w:r w:rsidR="00563C60" w:rsidRPr="00A407E9">
        <w:t>LUMEN - zariadenie sociálnych služieb</w:t>
      </w:r>
    </w:p>
    <w:p w:rsidR="00306EEA" w:rsidRPr="00A407E9" w:rsidRDefault="00563C60" w:rsidP="00FE1CF0">
      <w:pPr>
        <w:pStyle w:val="Zkladntext20"/>
        <w:numPr>
          <w:ilvl w:val="0"/>
          <w:numId w:val="64"/>
        </w:numPr>
        <w:shd w:val="clear" w:color="auto" w:fill="auto"/>
        <w:tabs>
          <w:tab w:val="left" w:pos="993"/>
        </w:tabs>
        <w:spacing w:before="0" w:after="0"/>
        <w:ind w:left="993" w:hanging="426"/>
        <w:jc w:val="left"/>
      </w:pPr>
      <w:r w:rsidRPr="00A407E9">
        <w:t xml:space="preserve">DOMUM - zariadenie sociálnych služieb (nocľaháreň, útulok, </w:t>
      </w:r>
      <w:r w:rsidR="006642FA" w:rsidRPr="00A407E9">
        <w:t>zariadenie núdzového bývania</w:t>
      </w:r>
      <w:r w:rsidRPr="00A407E9">
        <w:t>)</w:t>
      </w:r>
    </w:p>
    <w:p w:rsidR="00C162F6" w:rsidRPr="00A407E9" w:rsidRDefault="00C162F6" w:rsidP="00FE1CF0">
      <w:pPr>
        <w:pStyle w:val="Zkladntext20"/>
        <w:numPr>
          <w:ilvl w:val="0"/>
          <w:numId w:val="64"/>
        </w:numPr>
        <w:shd w:val="clear" w:color="auto" w:fill="auto"/>
        <w:tabs>
          <w:tab w:val="left" w:pos="993"/>
        </w:tabs>
        <w:spacing w:before="0" w:after="0"/>
        <w:ind w:left="993" w:hanging="426"/>
        <w:jc w:val="left"/>
      </w:pPr>
      <w:r w:rsidRPr="00A407E9">
        <w:t>Jedáleň</w:t>
      </w:r>
    </w:p>
    <w:p w:rsidR="00306EEA" w:rsidRPr="00A407E9" w:rsidRDefault="00563C60" w:rsidP="00FE1CF0">
      <w:pPr>
        <w:pStyle w:val="Bezriadkovania"/>
        <w:numPr>
          <w:ilvl w:val="0"/>
          <w:numId w:val="64"/>
        </w:numPr>
        <w:tabs>
          <w:tab w:val="left" w:pos="993"/>
        </w:tabs>
        <w:ind w:left="993" w:hanging="426"/>
        <w:rPr>
          <w:rFonts w:ascii="Times New Roman" w:hAnsi="Times New Roman" w:cs="Times New Roman"/>
        </w:rPr>
      </w:pPr>
      <w:proofErr w:type="spellStart"/>
      <w:r w:rsidRPr="00A407E9">
        <w:rPr>
          <w:rFonts w:ascii="Times New Roman" w:hAnsi="Times New Roman" w:cs="Times New Roman"/>
        </w:rPr>
        <w:t>Alzheimercentrum</w:t>
      </w:r>
      <w:proofErr w:type="spellEnd"/>
      <w:r w:rsidRPr="00A407E9">
        <w:rPr>
          <w:rFonts w:ascii="Times New Roman" w:hAnsi="Times New Roman" w:cs="Times New Roman"/>
        </w:rPr>
        <w:t xml:space="preserve"> Piešťany</w:t>
      </w:r>
    </w:p>
    <w:p w:rsidR="00C162F6" w:rsidRPr="00A407E9" w:rsidRDefault="00C162F6" w:rsidP="00FE1CF0">
      <w:pPr>
        <w:pStyle w:val="Bezriadkovania"/>
        <w:numPr>
          <w:ilvl w:val="0"/>
          <w:numId w:val="64"/>
        </w:numPr>
        <w:tabs>
          <w:tab w:val="left" w:pos="993"/>
        </w:tabs>
        <w:ind w:left="993" w:hanging="426"/>
        <w:rPr>
          <w:rFonts w:ascii="Times New Roman" w:hAnsi="Times New Roman" w:cs="Times New Roman"/>
        </w:rPr>
      </w:pPr>
      <w:r w:rsidRPr="00A407E9">
        <w:rPr>
          <w:rFonts w:ascii="Times New Roman" w:hAnsi="Times New Roman" w:cs="Times New Roman"/>
        </w:rPr>
        <w:t>Denné centrum Svornosť</w:t>
      </w:r>
    </w:p>
    <w:p w:rsidR="00C162F6" w:rsidRPr="00A407E9" w:rsidRDefault="00C162F6" w:rsidP="00FE1CF0">
      <w:pPr>
        <w:pStyle w:val="Bezriadkovania"/>
        <w:numPr>
          <w:ilvl w:val="0"/>
          <w:numId w:val="64"/>
        </w:numPr>
        <w:tabs>
          <w:tab w:val="left" w:pos="993"/>
        </w:tabs>
        <w:ind w:left="993" w:hanging="426"/>
        <w:rPr>
          <w:rFonts w:ascii="Times New Roman" w:hAnsi="Times New Roman" w:cs="Times New Roman"/>
        </w:rPr>
      </w:pPr>
      <w:r w:rsidRPr="00A407E9">
        <w:rPr>
          <w:rFonts w:ascii="Times New Roman" w:hAnsi="Times New Roman" w:cs="Times New Roman"/>
        </w:rPr>
        <w:t>Denné centrum Rozmarín</w:t>
      </w:r>
    </w:p>
    <w:p w:rsidR="006642FA" w:rsidRPr="00A407E9" w:rsidRDefault="006642FA" w:rsidP="00FE1CF0">
      <w:pPr>
        <w:pStyle w:val="Bezriadkovania"/>
        <w:numPr>
          <w:ilvl w:val="0"/>
          <w:numId w:val="64"/>
        </w:numPr>
        <w:tabs>
          <w:tab w:val="left" w:pos="993"/>
        </w:tabs>
        <w:ind w:left="993" w:hanging="426"/>
        <w:rPr>
          <w:rFonts w:ascii="Times New Roman" w:hAnsi="Times New Roman" w:cs="Times New Roman"/>
        </w:rPr>
      </w:pPr>
      <w:r w:rsidRPr="00A407E9">
        <w:rPr>
          <w:rFonts w:ascii="Times New Roman" w:hAnsi="Times New Roman" w:cs="Times New Roman"/>
        </w:rPr>
        <w:t>Materské centrum</w:t>
      </w:r>
      <w:r w:rsidR="000862C0" w:rsidRPr="00A407E9">
        <w:rPr>
          <w:rFonts w:ascii="Times New Roman" w:hAnsi="Times New Roman" w:cs="Times New Roman"/>
        </w:rPr>
        <w:t xml:space="preserve"> Úsmev</w:t>
      </w:r>
    </w:p>
    <w:p w:rsidR="006642FA" w:rsidRPr="00A407E9" w:rsidRDefault="006642FA" w:rsidP="00FE1CF0">
      <w:pPr>
        <w:pStyle w:val="Bezriadkovania"/>
        <w:numPr>
          <w:ilvl w:val="0"/>
          <w:numId w:val="64"/>
        </w:numPr>
        <w:tabs>
          <w:tab w:val="left" w:pos="993"/>
        </w:tabs>
        <w:ind w:left="993" w:hanging="426"/>
        <w:rPr>
          <w:rFonts w:ascii="Times New Roman" w:hAnsi="Times New Roman" w:cs="Times New Roman"/>
        </w:rPr>
      </w:pPr>
      <w:r w:rsidRPr="00A407E9">
        <w:rPr>
          <w:rFonts w:ascii="Times New Roman" w:hAnsi="Times New Roman" w:cs="Times New Roman"/>
        </w:rPr>
        <w:t>OZ Pomoc ohrozenému dieťaťu Piešťany</w:t>
      </w:r>
    </w:p>
    <w:p w:rsidR="006642FA" w:rsidRPr="00A407E9" w:rsidRDefault="006642FA" w:rsidP="006642FA">
      <w:pPr>
        <w:pStyle w:val="Bezriadkovania"/>
        <w:tabs>
          <w:tab w:val="left" w:pos="993"/>
        </w:tabs>
        <w:ind w:left="720"/>
        <w:rPr>
          <w:rFonts w:ascii="Times New Roman" w:hAnsi="Times New Roman" w:cs="Times New Roman"/>
        </w:rPr>
      </w:pPr>
    </w:p>
    <w:p w:rsidR="00C162F6" w:rsidRPr="00A407E9" w:rsidRDefault="00C162F6" w:rsidP="00C162F6">
      <w:pPr>
        <w:pStyle w:val="Bezriadkovania"/>
        <w:rPr>
          <w:rFonts w:ascii="Times New Roman" w:hAnsi="Times New Roman" w:cs="Times New Roman"/>
        </w:rPr>
      </w:pPr>
    </w:p>
    <w:p w:rsidR="00DC29FE" w:rsidRPr="00A407E9" w:rsidRDefault="00563C60" w:rsidP="00A91DFA">
      <w:pPr>
        <w:pStyle w:val="Nadpis31"/>
        <w:keepNext/>
        <w:keepLines/>
        <w:numPr>
          <w:ilvl w:val="1"/>
          <w:numId w:val="54"/>
        </w:numPr>
        <w:shd w:val="clear" w:color="auto" w:fill="auto"/>
        <w:spacing w:before="0" w:after="0" w:line="274" w:lineRule="exact"/>
        <w:jc w:val="left"/>
      </w:pPr>
      <w:bookmarkStart w:id="32" w:name="_Toc463715099"/>
      <w:bookmarkStart w:id="33" w:name="_Toc464651376"/>
      <w:bookmarkStart w:id="34" w:name="_Toc464651936"/>
      <w:bookmarkStart w:id="35" w:name="_Toc464652854"/>
      <w:bookmarkStart w:id="36" w:name="_Toc512235774"/>
      <w:r w:rsidRPr="00A407E9">
        <w:t>Kultúra</w:t>
      </w:r>
      <w:bookmarkEnd w:id="32"/>
      <w:bookmarkEnd w:id="33"/>
      <w:bookmarkEnd w:id="34"/>
      <w:bookmarkEnd w:id="35"/>
      <w:bookmarkEnd w:id="36"/>
    </w:p>
    <w:p w:rsidR="00306EEA" w:rsidRPr="00A407E9" w:rsidRDefault="00563C60" w:rsidP="00FE1CF0">
      <w:pPr>
        <w:pStyle w:val="Zkladntext20"/>
        <w:shd w:val="clear" w:color="auto" w:fill="auto"/>
        <w:spacing w:before="0" w:after="0"/>
        <w:ind w:left="520" w:hanging="520"/>
        <w:jc w:val="left"/>
      </w:pPr>
      <w:r w:rsidRPr="00A407E9">
        <w:t>Spoločenský a</w:t>
      </w:r>
      <w:r w:rsidR="0063139B" w:rsidRPr="00A407E9">
        <w:t> </w:t>
      </w:r>
      <w:r w:rsidRPr="00A407E9">
        <w:t>kultúrny život v</w:t>
      </w:r>
      <w:r w:rsidR="0063139B" w:rsidRPr="00A407E9">
        <w:t> </w:t>
      </w:r>
      <w:r w:rsidRPr="00A407E9">
        <w:t>meste zabezpečuje :</w:t>
      </w:r>
    </w:p>
    <w:p w:rsidR="00306EEA" w:rsidRPr="00A407E9" w:rsidRDefault="00563C60" w:rsidP="00FE1CF0">
      <w:pPr>
        <w:pStyle w:val="Zkladntext20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0"/>
        <w:ind w:left="993" w:hanging="426"/>
        <w:jc w:val="left"/>
      </w:pPr>
      <w:r w:rsidRPr="00A407E9">
        <w:lastRenderedPageBreak/>
        <w:t>Kino Fontána</w:t>
      </w:r>
    </w:p>
    <w:p w:rsidR="00306EEA" w:rsidRPr="00A407E9" w:rsidRDefault="00456448" w:rsidP="00FE1CF0">
      <w:pPr>
        <w:pStyle w:val="Zkladntext20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0"/>
        <w:ind w:left="993" w:hanging="426"/>
        <w:jc w:val="left"/>
      </w:pPr>
      <w:r w:rsidRPr="00A407E9">
        <w:t>Dom umenia</w:t>
      </w:r>
    </w:p>
    <w:p w:rsidR="00306EEA" w:rsidRPr="00A407E9" w:rsidRDefault="00563C60" w:rsidP="00FE1CF0">
      <w:pPr>
        <w:pStyle w:val="Zkladntext20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0"/>
        <w:ind w:left="993" w:hanging="426"/>
        <w:jc w:val="left"/>
      </w:pPr>
      <w:r w:rsidRPr="00A407E9">
        <w:t>Balneologické múzeum</w:t>
      </w:r>
    </w:p>
    <w:p w:rsidR="00306EEA" w:rsidRPr="00A407E9" w:rsidRDefault="00563C60" w:rsidP="00FE1CF0">
      <w:pPr>
        <w:pStyle w:val="Zkladntext20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0"/>
        <w:ind w:left="993" w:hanging="426"/>
        <w:jc w:val="left"/>
      </w:pPr>
      <w:r w:rsidRPr="00A407E9">
        <w:t>Mestská knižnica</w:t>
      </w:r>
    </w:p>
    <w:p w:rsidR="00306EEA" w:rsidRPr="00A407E9" w:rsidRDefault="00563C60" w:rsidP="00FE1CF0">
      <w:pPr>
        <w:pStyle w:val="Zkladntext20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0"/>
        <w:ind w:left="993" w:hanging="426"/>
        <w:jc w:val="left"/>
      </w:pPr>
      <w:r w:rsidRPr="00A407E9">
        <w:t>Mestské kultúrne stredisko</w:t>
      </w:r>
    </w:p>
    <w:p w:rsidR="00306EEA" w:rsidRPr="00A407E9" w:rsidRDefault="00563C60" w:rsidP="00FE1CF0">
      <w:pPr>
        <w:pStyle w:val="Zkladntext20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0"/>
        <w:ind w:left="993" w:hanging="426"/>
        <w:jc w:val="left"/>
      </w:pPr>
      <w:r w:rsidRPr="00A407E9">
        <w:t>Hudobný pavilón v</w:t>
      </w:r>
      <w:r w:rsidR="0063139B" w:rsidRPr="00A407E9">
        <w:t> </w:t>
      </w:r>
      <w:r w:rsidRPr="00A407E9">
        <w:t>Mestskom parku a</w:t>
      </w:r>
      <w:r w:rsidR="0063139B" w:rsidRPr="00A407E9">
        <w:t> </w:t>
      </w:r>
      <w:r w:rsidRPr="00A407E9">
        <w:t>na Kúpeľnom ostrove</w:t>
      </w:r>
    </w:p>
    <w:p w:rsidR="00306EEA" w:rsidRPr="00A407E9" w:rsidRDefault="00563C60" w:rsidP="00FE1CF0">
      <w:pPr>
        <w:pStyle w:val="Zkladntext20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0"/>
        <w:ind w:left="993" w:hanging="426"/>
        <w:jc w:val="left"/>
      </w:pPr>
      <w:proofErr w:type="spellStart"/>
      <w:r w:rsidRPr="00A407E9">
        <w:t>Kursalón</w:t>
      </w:r>
      <w:proofErr w:type="spellEnd"/>
    </w:p>
    <w:p w:rsidR="00C162F6" w:rsidRPr="00A407E9" w:rsidRDefault="00563C60" w:rsidP="00FE1CF0">
      <w:pPr>
        <w:pStyle w:val="Zkladntext20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0"/>
        <w:ind w:left="993" w:hanging="426"/>
        <w:jc w:val="left"/>
      </w:pPr>
      <w:r w:rsidRPr="00A407E9">
        <w:t>Spoločenské centrum Slovenských liečebných kúpeľov</w:t>
      </w:r>
    </w:p>
    <w:p w:rsidR="0034161A" w:rsidRPr="00A407E9" w:rsidRDefault="00C162F6" w:rsidP="00FE1CF0">
      <w:pPr>
        <w:pStyle w:val="Zkladntext20"/>
        <w:shd w:val="clear" w:color="auto" w:fill="auto"/>
        <w:tabs>
          <w:tab w:val="left" w:pos="993"/>
        </w:tabs>
        <w:spacing w:before="0" w:after="0"/>
        <w:ind w:left="993" w:hanging="426"/>
        <w:jc w:val="left"/>
      </w:pPr>
      <w:r w:rsidRPr="00A407E9">
        <w:t xml:space="preserve">- </w:t>
      </w:r>
      <w:r w:rsidR="0034161A" w:rsidRPr="00A407E9">
        <w:t xml:space="preserve">   </w:t>
      </w:r>
      <w:r w:rsidR="00FE1CF0" w:rsidRPr="00A407E9">
        <w:t xml:space="preserve">  </w:t>
      </w:r>
      <w:proofErr w:type="spellStart"/>
      <w:r w:rsidRPr="00A407E9">
        <w:t>Elektrárňa</w:t>
      </w:r>
      <w:proofErr w:type="spellEnd"/>
      <w:r w:rsidRPr="00A407E9">
        <w:t xml:space="preserve"> Piešťany </w:t>
      </w:r>
      <w:proofErr w:type="spellStart"/>
      <w:r w:rsidRPr="00A407E9">
        <w:t>s.r.o</w:t>
      </w:r>
      <w:proofErr w:type="spellEnd"/>
      <w:r w:rsidRPr="00A407E9">
        <w:t>.</w:t>
      </w:r>
    </w:p>
    <w:p w:rsidR="00306EEA" w:rsidRPr="00A407E9" w:rsidRDefault="00306EEA" w:rsidP="00C162F6">
      <w:pPr>
        <w:pStyle w:val="Zkladntext20"/>
        <w:shd w:val="clear" w:color="auto" w:fill="auto"/>
        <w:tabs>
          <w:tab w:val="left" w:pos="645"/>
        </w:tabs>
        <w:spacing w:before="0" w:after="0"/>
        <w:ind w:left="300" w:firstLine="0"/>
        <w:jc w:val="left"/>
      </w:pPr>
    </w:p>
    <w:p w:rsidR="00DC29FE" w:rsidRPr="00A407E9" w:rsidRDefault="00563C60">
      <w:pPr>
        <w:pStyle w:val="Nadpis31"/>
        <w:keepNext/>
        <w:keepLines/>
        <w:numPr>
          <w:ilvl w:val="1"/>
          <w:numId w:val="54"/>
        </w:numPr>
        <w:shd w:val="clear" w:color="auto" w:fill="auto"/>
        <w:tabs>
          <w:tab w:val="left" w:pos="851"/>
        </w:tabs>
        <w:spacing w:before="0" w:after="0" w:line="274" w:lineRule="exact"/>
        <w:ind w:hanging="508"/>
        <w:jc w:val="left"/>
      </w:pPr>
      <w:bookmarkStart w:id="37" w:name="_Toc463715100"/>
      <w:bookmarkStart w:id="38" w:name="_Toc464651377"/>
      <w:bookmarkStart w:id="39" w:name="_Toc464651937"/>
      <w:bookmarkStart w:id="40" w:name="_Toc464652855"/>
      <w:bookmarkStart w:id="41" w:name="_Toc512235775"/>
      <w:r w:rsidRPr="00A407E9">
        <w:t>Šport a</w:t>
      </w:r>
      <w:r w:rsidR="0063139B" w:rsidRPr="00A407E9">
        <w:t> </w:t>
      </w:r>
      <w:r w:rsidRPr="00A407E9">
        <w:t>oddych</w:t>
      </w:r>
      <w:bookmarkEnd w:id="37"/>
      <w:bookmarkEnd w:id="38"/>
      <w:bookmarkEnd w:id="39"/>
      <w:bookmarkEnd w:id="40"/>
      <w:bookmarkEnd w:id="41"/>
    </w:p>
    <w:p w:rsidR="00306EEA" w:rsidRPr="00A407E9" w:rsidRDefault="00563C60" w:rsidP="00FE1CF0">
      <w:pPr>
        <w:pStyle w:val="Zkladntext20"/>
        <w:shd w:val="clear" w:color="auto" w:fill="auto"/>
        <w:spacing w:before="0" w:after="0"/>
        <w:ind w:firstLine="0"/>
        <w:jc w:val="left"/>
      </w:pPr>
      <w:r w:rsidRPr="00A407E9">
        <w:t>Na území mesta Piešťany a</w:t>
      </w:r>
      <w:r w:rsidR="0063139B" w:rsidRPr="00A407E9">
        <w:t> </w:t>
      </w:r>
      <w:r w:rsidRPr="00A407E9">
        <w:t>v</w:t>
      </w:r>
      <w:r w:rsidR="0063139B" w:rsidRPr="00A407E9">
        <w:t> </w:t>
      </w:r>
      <w:r w:rsidRPr="00A407E9">
        <w:t>jeho okolí je veľa možností športu a</w:t>
      </w:r>
      <w:r w:rsidR="0063139B" w:rsidRPr="00A407E9">
        <w:t> </w:t>
      </w:r>
      <w:r w:rsidRPr="00A407E9">
        <w:t>aktívneho trávenia voľného času. Sú to napríklad:</w:t>
      </w:r>
    </w:p>
    <w:p w:rsidR="00306EEA" w:rsidRPr="00A407E9" w:rsidRDefault="00563C60" w:rsidP="00FE1CF0">
      <w:pPr>
        <w:pStyle w:val="Zkladntext20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0"/>
        <w:ind w:left="993" w:hanging="426"/>
        <w:jc w:val="left"/>
      </w:pPr>
      <w:r w:rsidRPr="00A407E9">
        <w:t>Areál vodných športov S</w:t>
      </w:r>
      <w:r w:rsidR="00D20200" w:rsidRPr="00A407E9">
        <w:t>ĺ</w:t>
      </w:r>
      <w:r w:rsidRPr="00A407E9">
        <w:t>ňava</w:t>
      </w:r>
    </w:p>
    <w:p w:rsidR="00306EEA" w:rsidRPr="00A407E9" w:rsidRDefault="00563C60" w:rsidP="00FE1CF0">
      <w:pPr>
        <w:pStyle w:val="Zkladntext20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0"/>
        <w:ind w:left="993" w:hanging="426"/>
        <w:jc w:val="left"/>
      </w:pPr>
      <w:r w:rsidRPr="00A407E9">
        <w:t>Kolkáreň</w:t>
      </w:r>
    </w:p>
    <w:p w:rsidR="00306EEA" w:rsidRPr="00A407E9" w:rsidRDefault="00563C60" w:rsidP="00FE1CF0">
      <w:pPr>
        <w:pStyle w:val="Zkladntext20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0"/>
        <w:ind w:left="993" w:hanging="426"/>
        <w:jc w:val="left"/>
      </w:pPr>
      <w:r w:rsidRPr="00A407E9">
        <w:t>Kúpalisko Eva</w:t>
      </w:r>
    </w:p>
    <w:p w:rsidR="00306EEA" w:rsidRPr="00A407E9" w:rsidRDefault="00563C60" w:rsidP="00FE1CF0">
      <w:pPr>
        <w:pStyle w:val="Zkladntext20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0"/>
        <w:ind w:left="993" w:hanging="426"/>
        <w:jc w:val="left"/>
      </w:pPr>
      <w:r w:rsidRPr="00A407E9">
        <w:t>Tenisové kurty</w:t>
      </w:r>
    </w:p>
    <w:p w:rsidR="00306EEA" w:rsidRPr="00A407E9" w:rsidRDefault="00563C60" w:rsidP="00FE1CF0">
      <w:pPr>
        <w:pStyle w:val="Zkladntext20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0"/>
        <w:ind w:left="993" w:hanging="426"/>
        <w:jc w:val="left"/>
      </w:pPr>
      <w:r w:rsidRPr="00A407E9">
        <w:t>Futbalový areál</w:t>
      </w:r>
    </w:p>
    <w:p w:rsidR="00306EEA" w:rsidRPr="00A407E9" w:rsidRDefault="00563C60" w:rsidP="00FE1CF0">
      <w:pPr>
        <w:pStyle w:val="Zkladntext20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0"/>
        <w:ind w:left="993" w:hanging="426"/>
        <w:jc w:val="left"/>
      </w:pPr>
      <w:r w:rsidRPr="00A407E9">
        <w:t>Zimný štadión</w:t>
      </w:r>
    </w:p>
    <w:p w:rsidR="00C77A60" w:rsidRPr="00A407E9" w:rsidRDefault="00C77A60" w:rsidP="00FE1CF0">
      <w:pPr>
        <w:pStyle w:val="Zkladntext20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0"/>
        <w:ind w:left="993" w:hanging="426"/>
        <w:jc w:val="left"/>
      </w:pPr>
      <w:r w:rsidRPr="00A407E9">
        <w:t>Basketbalová hala</w:t>
      </w:r>
    </w:p>
    <w:p w:rsidR="00306EEA" w:rsidRPr="00A407E9" w:rsidRDefault="00563C60" w:rsidP="00FE1CF0">
      <w:pPr>
        <w:pStyle w:val="Zkladntext20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0"/>
        <w:ind w:left="993" w:hanging="426"/>
        <w:jc w:val="left"/>
      </w:pPr>
      <w:r w:rsidRPr="00A407E9">
        <w:t xml:space="preserve">Otvorená ľadová plocha na </w:t>
      </w:r>
      <w:r w:rsidR="00D20200" w:rsidRPr="00A407E9">
        <w:t>parkovisku OD Prior</w:t>
      </w:r>
    </w:p>
    <w:p w:rsidR="00306EEA" w:rsidRPr="00A407E9" w:rsidRDefault="00563C60" w:rsidP="00FE1CF0">
      <w:pPr>
        <w:pStyle w:val="Zkladntext20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0"/>
        <w:ind w:left="993" w:hanging="426"/>
        <w:jc w:val="left"/>
      </w:pPr>
      <w:proofErr w:type="spellStart"/>
      <w:r w:rsidRPr="00A407E9">
        <w:t>Kolokruh</w:t>
      </w:r>
      <w:proofErr w:type="spellEnd"/>
      <w:r w:rsidR="0004450A" w:rsidRPr="00A407E9">
        <w:t xml:space="preserve"> </w:t>
      </w:r>
      <w:r w:rsidRPr="00A407E9">
        <w:t>S</w:t>
      </w:r>
      <w:r w:rsidR="00D20200" w:rsidRPr="00A407E9">
        <w:t>ĺ</w:t>
      </w:r>
      <w:r w:rsidRPr="00A407E9">
        <w:t>ňava</w:t>
      </w:r>
    </w:p>
    <w:p w:rsidR="00306EEA" w:rsidRPr="00A407E9" w:rsidRDefault="00563C60" w:rsidP="00FE1CF0">
      <w:pPr>
        <w:pStyle w:val="Zkladntext20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0"/>
        <w:ind w:left="993" w:hanging="426"/>
        <w:jc w:val="left"/>
      </w:pPr>
      <w:proofErr w:type="spellStart"/>
      <w:r w:rsidRPr="00A407E9">
        <w:t>Cyklochodník</w:t>
      </w:r>
      <w:proofErr w:type="spellEnd"/>
      <w:r w:rsidRPr="00A407E9">
        <w:t xml:space="preserve"> Dubová</w:t>
      </w:r>
    </w:p>
    <w:p w:rsidR="00306EEA" w:rsidRPr="00A407E9" w:rsidRDefault="00563C60" w:rsidP="00FE1CF0">
      <w:pPr>
        <w:pStyle w:val="Zkladntext20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0"/>
        <w:ind w:left="993" w:hanging="426"/>
        <w:jc w:val="left"/>
      </w:pPr>
      <w:proofErr w:type="spellStart"/>
      <w:r w:rsidRPr="00A407E9">
        <w:t>Sqash</w:t>
      </w:r>
      <w:proofErr w:type="spellEnd"/>
      <w:r w:rsidRPr="00A407E9">
        <w:t xml:space="preserve"> hala</w:t>
      </w:r>
    </w:p>
    <w:p w:rsidR="00306EEA" w:rsidRPr="00A407E9" w:rsidRDefault="00563C60" w:rsidP="00FE1CF0">
      <w:pPr>
        <w:pStyle w:val="Zkladntext20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0"/>
        <w:ind w:left="993" w:hanging="426"/>
        <w:jc w:val="left"/>
      </w:pPr>
      <w:proofErr w:type="spellStart"/>
      <w:r w:rsidRPr="00A407E9">
        <w:t>Bicross</w:t>
      </w:r>
      <w:proofErr w:type="spellEnd"/>
    </w:p>
    <w:p w:rsidR="00306EEA" w:rsidRPr="00A407E9" w:rsidRDefault="00563C60" w:rsidP="00FE1CF0">
      <w:pPr>
        <w:pStyle w:val="Zkladntext20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0"/>
        <w:ind w:left="993" w:hanging="426"/>
        <w:jc w:val="left"/>
      </w:pPr>
      <w:r w:rsidRPr="00A407E9">
        <w:t>Golfové ihrisko</w:t>
      </w:r>
    </w:p>
    <w:p w:rsidR="00306EEA" w:rsidRPr="00A407E9" w:rsidRDefault="00563C60" w:rsidP="00FE1CF0">
      <w:pPr>
        <w:pStyle w:val="Zkladntext20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0"/>
        <w:ind w:left="993" w:hanging="426"/>
        <w:jc w:val="left"/>
      </w:pPr>
      <w:r w:rsidRPr="00A407E9">
        <w:t xml:space="preserve">Motokárová hala </w:t>
      </w:r>
      <w:proofErr w:type="spellStart"/>
      <w:r w:rsidRPr="00A407E9">
        <w:t>Monza</w:t>
      </w:r>
      <w:proofErr w:type="spellEnd"/>
    </w:p>
    <w:p w:rsidR="00306EEA" w:rsidRPr="00A407E9" w:rsidRDefault="00563C60" w:rsidP="00FE1CF0">
      <w:pPr>
        <w:pStyle w:val="Zkladntext20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0"/>
        <w:ind w:left="993" w:hanging="426"/>
        <w:jc w:val="left"/>
      </w:pPr>
      <w:r w:rsidRPr="00A407E9">
        <w:t>Jazda na koni</w:t>
      </w:r>
    </w:p>
    <w:p w:rsidR="00306EEA" w:rsidRPr="00A407E9" w:rsidRDefault="00563C60" w:rsidP="00FE1CF0">
      <w:pPr>
        <w:pStyle w:val="Zkladntext20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0"/>
        <w:ind w:left="993" w:hanging="426"/>
        <w:jc w:val="left"/>
      </w:pPr>
      <w:r w:rsidRPr="00A407E9">
        <w:t xml:space="preserve">Fitness, </w:t>
      </w:r>
      <w:proofErr w:type="spellStart"/>
      <w:r w:rsidRPr="00A407E9">
        <w:t>spinning</w:t>
      </w:r>
      <w:proofErr w:type="spellEnd"/>
    </w:p>
    <w:p w:rsidR="00306EEA" w:rsidRPr="00A407E9" w:rsidRDefault="00563C60" w:rsidP="00FE1CF0">
      <w:pPr>
        <w:pStyle w:val="Zkladntext20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0"/>
        <w:ind w:left="993" w:hanging="426"/>
        <w:jc w:val="left"/>
      </w:pPr>
      <w:proofErr w:type="spellStart"/>
      <w:r w:rsidRPr="00A407E9">
        <w:t>Nordwalking</w:t>
      </w:r>
      <w:proofErr w:type="spellEnd"/>
    </w:p>
    <w:p w:rsidR="00306EEA" w:rsidRPr="00A407E9" w:rsidRDefault="00563C60" w:rsidP="00FE1CF0">
      <w:pPr>
        <w:pStyle w:val="Zkladntext20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0"/>
        <w:ind w:left="993" w:hanging="426"/>
        <w:jc w:val="left"/>
      </w:pPr>
      <w:r w:rsidRPr="00A407E9">
        <w:t>Kynologický areál</w:t>
      </w:r>
    </w:p>
    <w:p w:rsidR="00306EEA" w:rsidRPr="00A407E9" w:rsidRDefault="00563C60" w:rsidP="00FE1CF0">
      <w:pPr>
        <w:pStyle w:val="Zkladntext20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286"/>
        <w:ind w:left="993" w:hanging="426"/>
        <w:jc w:val="left"/>
      </w:pPr>
      <w:proofErr w:type="spellStart"/>
      <w:r w:rsidRPr="00A407E9">
        <w:t>Bowling</w:t>
      </w:r>
      <w:proofErr w:type="spellEnd"/>
    </w:p>
    <w:p w:rsidR="00DC29FE" w:rsidRPr="00A407E9" w:rsidRDefault="00563C60" w:rsidP="00A91DFA">
      <w:pPr>
        <w:pStyle w:val="Nadpis31"/>
        <w:keepNext/>
        <w:keepLines/>
        <w:numPr>
          <w:ilvl w:val="0"/>
          <w:numId w:val="3"/>
        </w:numPr>
        <w:shd w:val="clear" w:color="auto" w:fill="auto"/>
        <w:tabs>
          <w:tab w:val="left" w:pos="851"/>
        </w:tabs>
        <w:spacing w:before="0" w:after="0"/>
        <w:jc w:val="left"/>
      </w:pPr>
      <w:bookmarkStart w:id="42" w:name="_Toc463715101"/>
      <w:bookmarkStart w:id="43" w:name="_Toc464651378"/>
      <w:bookmarkStart w:id="44" w:name="_Toc464651938"/>
      <w:bookmarkStart w:id="45" w:name="_Toc464652856"/>
      <w:bookmarkStart w:id="46" w:name="_Toc512235776"/>
      <w:r w:rsidRPr="00A407E9">
        <w:t>Veda a</w:t>
      </w:r>
      <w:r w:rsidR="00F05EF1" w:rsidRPr="00A407E9">
        <w:t> </w:t>
      </w:r>
      <w:r w:rsidRPr="00A407E9">
        <w:t>výskum</w:t>
      </w:r>
      <w:bookmarkEnd w:id="42"/>
      <w:bookmarkEnd w:id="43"/>
      <w:bookmarkEnd w:id="44"/>
      <w:bookmarkEnd w:id="45"/>
      <w:bookmarkEnd w:id="46"/>
    </w:p>
    <w:p w:rsidR="00306EEA" w:rsidRPr="00A407E9" w:rsidRDefault="00563C60" w:rsidP="00D914D9">
      <w:pPr>
        <w:pStyle w:val="Nadpis31"/>
        <w:keepNext/>
        <w:keepLines/>
        <w:shd w:val="clear" w:color="auto" w:fill="auto"/>
        <w:tabs>
          <w:tab w:val="left" w:pos="526"/>
        </w:tabs>
        <w:spacing w:before="0" w:after="286"/>
        <w:ind w:firstLine="0"/>
        <w:outlineLvl w:val="9"/>
        <w:rPr>
          <w:b w:val="0"/>
        </w:rPr>
      </w:pPr>
      <w:bookmarkStart w:id="47" w:name="_Toc464651379"/>
      <w:bookmarkStart w:id="48" w:name="_Toc464651939"/>
      <w:r w:rsidRPr="00A407E9">
        <w:rPr>
          <w:b w:val="0"/>
        </w:rPr>
        <w:t>Významné vedecké pracoviská sú zastúpené inštitúciami ako je Národný ústav reumatických chorôb, Výskumný ústav rastlinnej výroby zameraný na výskum pestovateľských technológií, metód šľachtenia a</w:t>
      </w:r>
      <w:r w:rsidR="0063139B" w:rsidRPr="00A407E9">
        <w:rPr>
          <w:b w:val="0"/>
        </w:rPr>
        <w:t> </w:t>
      </w:r>
      <w:r w:rsidRPr="00A407E9">
        <w:rPr>
          <w:b w:val="0"/>
        </w:rPr>
        <w:t>poradenstvo v</w:t>
      </w:r>
      <w:r w:rsidR="0063139B" w:rsidRPr="00A407E9">
        <w:rPr>
          <w:b w:val="0"/>
        </w:rPr>
        <w:t> </w:t>
      </w:r>
      <w:r w:rsidRPr="00A407E9">
        <w:rPr>
          <w:b w:val="0"/>
        </w:rPr>
        <w:t>rastlinnej výrobe. Špičkovým pracoviskom v</w:t>
      </w:r>
      <w:r w:rsidR="0063139B" w:rsidRPr="00A407E9">
        <w:rPr>
          <w:b w:val="0"/>
        </w:rPr>
        <w:t> </w:t>
      </w:r>
      <w:r w:rsidRPr="00A407E9">
        <w:rPr>
          <w:b w:val="0"/>
        </w:rPr>
        <w:t>oblasti metrológie a</w:t>
      </w:r>
      <w:r w:rsidR="0063139B" w:rsidRPr="00A407E9">
        <w:rPr>
          <w:b w:val="0"/>
        </w:rPr>
        <w:t> </w:t>
      </w:r>
      <w:r w:rsidRPr="00A407E9">
        <w:rPr>
          <w:b w:val="0"/>
        </w:rPr>
        <w:t>skúšobníctva, normalizácie a</w:t>
      </w:r>
      <w:r w:rsidR="0063139B" w:rsidRPr="00A407E9">
        <w:rPr>
          <w:b w:val="0"/>
        </w:rPr>
        <w:t> </w:t>
      </w:r>
      <w:r w:rsidRPr="00A407E9">
        <w:rPr>
          <w:b w:val="0"/>
        </w:rPr>
        <w:t>certifikácie je Technický skúšobný ústav Piešťany.</w:t>
      </w:r>
      <w:bookmarkEnd w:id="47"/>
      <w:bookmarkEnd w:id="48"/>
    </w:p>
    <w:p w:rsidR="00DC29FE" w:rsidRPr="00A407E9" w:rsidRDefault="00B36A08">
      <w:pPr>
        <w:pStyle w:val="Zkladntext20"/>
        <w:numPr>
          <w:ilvl w:val="0"/>
          <w:numId w:val="1"/>
        </w:numPr>
        <w:shd w:val="clear" w:color="auto" w:fill="auto"/>
        <w:spacing w:before="0" w:after="0"/>
        <w:jc w:val="left"/>
        <w:outlineLvl w:val="1"/>
        <w:rPr>
          <w:b/>
        </w:rPr>
      </w:pPr>
      <w:bookmarkStart w:id="49" w:name="_Toc464651380"/>
      <w:bookmarkStart w:id="50" w:name="_Toc464651940"/>
      <w:bookmarkStart w:id="51" w:name="_Toc464652857"/>
      <w:bookmarkStart w:id="52" w:name="_Toc512235777"/>
      <w:r w:rsidRPr="00A407E9">
        <w:rPr>
          <w:b/>
        </w:rPr>
        <w:t>Organizačná štruktúra mesta Piešťany</w:t>
      </w:r>
      <w:bookmarkEnd w:id="49"/>
      <w:bookmarkEnd w:id="50"/>
      <w:bookmarkEnd w:id="51"/>
      <w:bookmarkEnd w:id="52"/>
    </w:p>
    <w:p w:rsidR="003932A9" w:rsidRPr="00A407E9" w:rsidRDefault="003932A9" w:rsidP="003932A9">
      <w:pPr>
        <w:pStyle w:val="Zkladntext20"/>
        <w:shd w:val="clear" w:color="auto" w:fill="auto"/>
        <w:spacing w:before="0" w:after="0" w:line="552" w:lineRule="exact"/>
        <w:ind w:firstLine="0"/>
        <w:jc w:val="left"/>
        <w:rPr>
          <w:rStyle w:val="Zkladntext2Exact"/>
        </w:rPr>
      </w:pPr>
      <w:r w:rsidRPr="00A407E9">
        <w:rPr>
          <w:rStyle w:val="Zkladntext2Exact"/>
        </w:rPr>
        <w:t xml:space="preserve">Primátor mesta :   </w:t>
      </w:r>
      <w:r w:rsidR="00BF5CE5" w:rsidRPr="00A407E9">
        <w:rPr>
          <w:rStyle w:val="Zkladntext2Exact"/>
        </w:rPr>
        <w:tab/>
      </w:r>
      <w:r w:rsidRPr="00A407E9">
        <w:rPr>
          <w:rStyle w:val="Zkladntext2Exact"/>
        </w:rPr>
        <w:t xml:space="preserve">                     Miloš Tamajka, M.B.A.</w:t>
      </w:r>
    </w:p>
    <w:p w:rsidR="001830B4" w:rsidRDefault="0004450A" w:rsidP="003932A9">
      <w:pPr>
        <w:pStyle w:val="Zkladntext20"/>
        <w:shd w:val="clear" w:color="auto" w:fill="auto"/>
        <w:spacing w:before="0" w:after="0" w:line="552" w:lineRule="exact"/>
        <w:ind w:firstLine="0"/>
        <w:jc w:val="left"/>
        <w:rPr>
          <w:rStyle w:val="Zkladntext2Exact"/>
        </w:rPr>
      </w:pPr>
      <w:r w:rsidRPr="00A407E9">
        <w:rPr>
          <w:rStyle w:val="Zkladntext2Exact"/>
        </w:rPr>
        <w:t>Zástupca primátora</w:t>
      </w:r>
      <w:r w:rsidR="003932A9" w:rsidRPr="00A407E9">
        <w:rPr>
          <w:rStyle w:val="Zkladntext2Exact"/>
        </w:rPr>
        <w:t xml:space="preserve"> :       </w:t>
      </w:r>
      <w:r w:rsidRPr="00A407E9">
        <w:rPr>
          <w:rStyle w:val="Zkladntext2Exact"/>
        </w:rPr>
        <w:t xml:space="preserve"> </w:t>
      </w:r>
      <w:r w:rsidR="003932A9" w:rsidRPr="00A407E9">
        <w:rPr>
          <w:rStyle w:val="Zkladntext2Exact"/>
        </w:rPr>
        <w:t xml:space="preserve">             </w:t>
      </w:r>
      <w:r w:rsidRPr="00A407E9">
        <w:rPr>
          <w:rStyle w:val="Zkladntext2Exact"/>
        </w:rPr>
        <w:t xml:space="preserve">  </w:t>
      </w:r>
      <w:r w:rsidR="001830B4">
        <w:rPr>
          <w:rStyle w:val="Zkladntext2Exact"/>
        </w:rPr>
        <w:t>Ing. Tomáš Hudcovič (do 20.1.2017)</w:t>
      </w:r>
    </w:p>
    <w:p w:rsidR="001830B4" w:rsidRDefault="001830B4" w:rsidP="001830B4">
      <w:pPr>
        <w:pStyle w:val="Zkladntext20"/>
        <w:shd w:val="clear" w:color="auto" w:fill="auto"/>
        <w:spacing w:before="0" w:after="0" w:line="552" w:lineRule="exact"/>
        <w:ind w:left="2832" w:firstLine="0"/>
        <w:jc w:val="left"/>
        <w:rPr>
          <w:rStyle w:val="Zkladntext2Exact"/>
        </w:rPr>
      </w:pPr>
      <w:r>
        <w:rPr>
          <w:rStyle w:val="Zkladntext2Exact"/>
        </w:rPr>
        <w:t xml:space="preserve">         Mgr. Michal Hynek (do 30.4.2017)</w:t>
      </w:r>
    </w:p>
    <w:p w:rsidR="003932A9" w:rsidRPr="00A407E9" w:rsidRDefault="001830B4" w:rsidP="001830B4">
      <w:pPr>
        <w:pStyle w:val="Zkladntext20"/>
        <w:shd w:val="clear" w:color="auto" w:fill="auto"/>
        <w:spacing w:before="0" w:after="0" w:line="552" w:lineRule="exact"/>
        <w:ind w:left="2832" w:firstLine="0"/>
        <w:jc w:val="left"/>
        <w:rPr>
          <w:rStyle w:val="Zkladntext2Exact"/>
        </w:rPr>
      </w:pPr>
      <w:r>
        <w:rPr>
          <w:rStyle w:val="Zkladntext2Exact"/>
        </w:rPr>
        <w:t xml:space="preserve">         </w:t>
      </w:r>
      <w:r w:rsidR="003932A9" w:rsidRPr="00A407E9">
        <w:rPr>
          <w:rStyle w:val="Zkladntext2Exact"/>
        </w:rPr>
        <w:t>M</w:t>
      </w:r>
      <w:r w:rsidR="00B0494B">
        <w:rPr>
          <w:rStyle w:val="Zkladntext2Exact"/>
        </w:rPr>
        <w:t>artin Valo</w:t>
      </w:r>
      <w:r>
        <w:rPr>
          <w:rStyle w:val="Zkladntext2Exact"/>
        </w:rPr>
        <w:t xml:space="preserve"> (od 1.5.2017)</w:t>
      </w:r>
    </w:p>
    <w:p w:rsidR="003932A9" w:rsidRPr="00A407E9" w:rsidRDefault="003932A9" w:rsidP="003932A9">
      <w:pPr>
        <w:pStyle w:val="Zkladntext20"/>
        <w:shd w:val="clear" w:color="auto" w:fill="auto"/>
        <w:spacing w:before="0" w:after="0" w:line="552" w:lineRule="exact"/>
        <w:ind w:firstLine="0"/>
        <w:jc w:val="left"/>
        <w:rPr>
          <w:rStyle w:val="Zkladntext2Exact"/>
        </w:rPr>
      </w:pPr>
      <w:r w:rsidRPr="00A407E9">
        <w:rPr>
          <w:rStyle w:val="Zkladntext2Exact"/>
        </w:rPr>
        <w:t>Hlavný kontrolór mesta</w:t>
      </w:r>
      <w:r w:rsidR="0004450A" w:rsidRPr="00A407E9">
        <w:rPr>
          <w:rStyle w:val="Zkladntext2Exact"/>
        </w:rPr>
        <w:t xml:space="preserve"> </w:t>
      </w:r>
      <w:r w:rsidRPr="00A407E9">
        <w:rPr>
          <w:rStyle w:val="Zkladntext2Exact"/>
        </w:rPr>
        <w:t xml:space="preserve">:                Ing. </w:t>
      </w:r>
      <w:r w:rsidR="008061D1" w:rsidRPr="00A407E9">
        <w:rPr>
          <w:rStyle w:val="Zkladntext2Exact"/>
        </w:rPr>
        <w:t>Martin Svorad</w:t>
      </w:r>
    </w:p>
    <w:p w:rsidR="003932A9" w:rsidRPr="00A407E9" w:rsidRDefault="003932A9" w:rsidP="003932A9">
      <w:pPr>
        <w:pStyle w:val="Zkladntext20"/>
        <w:shd w:val="clear" w:color="auto" w:fill="auto"/>
        <w:spacing w:before="0" w:after="0" w:line="552" w:lineRule="exact"/>
        <w:ind w:firstLine="0"/>
        <w:jc w:val="left"/>
        <w:rPr>
          <w:rStyle w:val="Zkladntext2Exact"/>
          <w:color w:val="auto"/>
        </w:rPr>
      </w:pPr>
      <w:r w:rsidRPr="00A407E9">
        <w:rPr>
          <w:rStyle w:val="Zkladntext2Exact"/>
          <w:color w:val="auto"/>
        </w:rPr>
        <w:t>Prednosta mest</w:t>
      </w:r>
      <w:r w:rsidR="001B4C84" w:rsidRPr="00A407E9">
        <w:rPr>
          <w:rStyle w:val="Zkladntext2Exact"/>
          <w:color w:val="auto"/>
        </w:rPr>
        <w:t>ského úradu</w:t>
      </w:r>
      <w:r w:rsidRPr="00A407E9">
        <w:rPr>
          <w:rStyle w:val="Zkladntext2Exact"/>
          <w:color w:val="auto"/>
        </w:rPr>
        <w:t xml:space="preserve"> :         </w:t>
      </w:r>
      <w:r w:rsidR="0004450A" w:rsidRPr="00A407E9">
        <w:rPr>
          <w:rStyle w:val="Zkladntext2Exact"/>
          <w:color w:val="auto"/>
        </w:rPr>
        <w:t xml:space="preserve"> </w:t>
      </w:r>
      <w:r w:rsidR="001C77B4" w:rsidRPr="00A407E9">
        <w:rPr>
          <w:rStyle w:val="Zkladntext2Exact"/>
          <w:color w:val="auto"/>
        </w:rPr>
        <w:t>Ing.</w:t>
      </w:r>
      <w:r w:rsidR="00FC2F71" w:rsidRPr="00A407E9">
        <w:rPr>
          <w:rStyle w:val="Zkladntext2Exact"/>
          <w:color w:val="auto"/>
        </w:rPr>
        <w:t xml:space="preserve"> </w:t>
      </w:r>
      <w:r w:rsidR="006763E5" w:rsidRPr="00A407E9">
        <w:rPr>
          <w:rStyle w:val="Zkladntext2Exact"/>
          <w:color w:val="auto"/>
        </w:rPr>
        <w:t>Eduard Strapatý</w:t>
      </w:r>
      <w:r w:rsidR="00BF5CE5" w:rsidRPr="00A407E9">
        <w:rPr>
          <w:rStyle w:val="Zkladntext2Exact"/>
          <w:color w:val="auto"/>
        </w:rPr>
        <w:t xml:space="preserve"> </w:t>
      </w:r>
    </w:p>
    <w:p w:rsidR="0089709B" w:rsidRPr="00A407E9" w:rsidRDefault="00563C60">
      <w:pPr>
        <w:pStyle w:val="Zkladntext20"/>
        <w:shd w:val="clear" w:color="auto" w:fill="auto"/>
        <w:spacing w:before="0" w:after="0"/>
        <w:ind w:firstLine="0"/>
      </w:pPr>
      <w:r w:rsidRPr="00A407E9">
        <w:lastRenderedPageBreak/>
        <w:t>Mestské zastupiteľstvo má 2</w:t>
      </w:r>
      <w:r w:rsidR="006D3CAA" w:rsidRPr="00A407E9">
        <w:t>1</w:t>
      </w:r>
      <w:r w:rsidRPr="00A407E9">
        <w:t xml:space="preserve"> poslancov. Zloženie poslaneckého zboru Mesta Piešťany je </w:t>
      </w:r>
    </w:p>
    <w:p w:rsidR="00306EEA" w:rsidRPr="00A407E9" w:rsidRDefault="00563C60">
      <w:pPr>
        <w:pStyle w:val="Zkladntext20"/>
        <w:shd w:val="clear" w:color="auto" w:fill="auto"/>
        <w:spacing w:before="0" w:after="0"/>
        <w:ind w:firstLine="0"/>
      </w:pPr>
      <w:r w:rsidRPr="00A407E9">
        <w:t>nasledovné:</w:t>
      </w:r>
    </w:p>
    <w:p w:rsidR="006D3CAA" w:rsidRPr="00A407E9" w:rsidRDefault="002952CF" w:rsidP="002952CF">
      <w:pPr>
        <w:pStyle w:val="Zkladntext20"/>
        <w:shd w:val="clear" w:color="auto" w:fill="auto"/>
        <w:spacing w:before="0" w:after="0"/>
        <w:ind w:firstLine="0"/>
      </w:pPr>
      <w:r w:rsidRPr="00A407E9">
        <w:t xml:space="preserve">      18    p</w:t>
      </w:r>
      <w:r w:rsidR="00563C60" w:rsidRPr="00A407E9">
        <w:t xml:space="preserve">oslancov </w:t>
      </w:r>
      <w:r w:rsidR="006D3CAA" w:rsidRPr="00A407E9">
        <w:t>nezávislých</w:t>
      </w:r>
    </w:p>
    <w:p w:rsidR="006D3CAA" w:rsidRPr="00A407E9" w:rsidRDefault="001410CE" w:rsidP="001410CE">
      <w:pPr>
        <w:pStyle w:val="Zkladntext20"/>
        <w:shd w:val="clear" w:color="auto" w:fill="auto"/>
        <w:tabs>
          <w:tab w:val="left" w:pos="426"/>
        </w:tabs>
        <w:spacing w:before="0" w:after="0"/>
        <w:ind w:firstLine="0"/>
      </w:pPr>
      <w:r w:rsidRPr="00A407E9">
        <w:t xml:space="preserve"> </w:t>
      </w:r>
      <w:r w:rsidR="0034161A" w:rsidRPr="00A407E9">
        <w:tab/>
      </w:r>
      <w:r w:rsidRPr="00A407E9">
        <w:t xml:space="preserve">1 </w:t>
      </w:r>
      <w:r w:rsidR="0043540F" w:rsidRPr="00A407E9">
        <w:t xml:space="preserve">   </w:t>
      </w:r>
      <w:r w:rsidRPr="00A407E9">
        <w:t xml:space="preserve"> </w:t>
      </w:r>
      <w:r w:rsidR="00563C60" w:rsidRPr="00A407E9">
        <w:t>poslan</w:t>
      </w:r>
      <w:r w:rsidRPr="00A407E9">
        <w:t>e</w:t>
      </w:r>
      <w:r w:rsidR="00563C60" w:rsidRPr="00A407E9">
        <w:t xml:space="preserve">c za stranu SDKÚ </w:t>
      </w:r>
      <w:r w:rsidR="0063139B" w:rsidRPr="00A407E9">
        <w:t>–</w:t>
      </w:r>
      <w:r w:rsidR="00563C60" w:rsidRPr="00A407E9">
        <w:t xml:space="preserve"> DS </w:t>
      </w:r>
    </w:p>
    <w:p w:rsidR="00306EEA" w:rsidRPr="00A407E9" w:rsidRDefault="0034161A" w:rsidP="0034161A">
      <w:pPr>
        <w:pStyle w:val="Zkladntext20"/>
        <w:shd w:val="clear" w:color="auto" w:fill="auto"/>
        <w:spacing w:before="0"/>
        <w:ind w:right="6020" w:firstLine="0"/>
        <w:jc w:val="left"/>
      </w:pPr>
      <w:r w:rsidRPr="00A407E9">
        <w:t xml:space="preserve">       </w:t>
      </w:r>
      <w:r w:rsidR="002952CF" w:rsidRPr="00A407E9">
        <w:t>2</w:t>
      </w:r>
      <w:r w:rsidR="00563C60" w:rsidRPr="00A407E9">
        <w:t xml:space="preserve"> </w:t>
      </w:r>
      <w:r w:rsidR="00FC2F71" w:rsidRPr="00A407E9">
        <w:t xml:space="preserve"> </w:t>
      </w:r>
      <w:r w:rsidR="0043540F" w:rsidRPr="00A407E9">
        <w:t xml:space="preserve">   </w:t>
      </w:r>
      <w:r w:rsidR="00563C60" w:rsidRPr="00A407E9">
        <w:t>poslanc</w:t>
      </w:r>
      <w:r w:rsidR="00CF3EA4" w:rsidRPr="00A407E9">
        <w:t>i</w:t>
      </w:r>
      <w:r w:rsidR="00563C60" w:rsidRPr="00A407E9">
        <w:t xml:space="preserve"> za KDH</w:t>
      </w:r>
    </w:p>
    <w:p w:rsidR="00306EEA" w:rsidRPr="00A407E9" w:rsidRDefault="00563C60" w:rsidP="00C25E4C">
      <w:pPr>
        <w:pStyle w:val="Zkladntext20"/>
        <w:shd w:val="clear" w:color="auto" w:fill="auto"/>
        <w:spacing w:before="0" w:after="0"/>
        <w:ind w:firstLine="0"/>
      </w:pPr>
      <w:r w:rsidRPr="00A407E9">
        <w:t>Súčasťou organizačnej štruktúry mesta Piešťany je aj mestská rada a</w:t>
      </w:r>
      <w:r w:rsidR="0063139B" w:rsidRPr="00A407E9">
        <w:t> </w:t>
      </w:r>
      <w:r w:rsidRPr="00A407E9">
        <w:t>komisie mestského zastupiteľstva.</w:t>
      </w:r>
    </w:p>
    <w:p w:rsidR="00306EEA" w:rsidRPr="00A407E9" w:rsidRDefault="005766E3" w:rsidP="00C25E4C">
      <w:pPr>
        <w:pStyle w:val="Zkladntext20"/>
        <w:shd w:val="clear" w:color="auto" w:fill="auto"/>
        <w:spacing w:before="0" w:after="0"/>
        <w:ind w:firstLine="0"/>
      </w:pPr>
      <w:r w:rsidRPr="00A407E9">
        <w:rPr>
          <w:snapToGrid w:val="0"/>
          <w:lang w:eastAsia="cs-CZ"/>
        </w:rPr>
        <w:t>Mestská rada je iniciatívny, výkonný a kontrolný orgán Mestského zastupiteľstva mesta Piešťany</w:t>
      </w:r>
      <w:r w:rsidR="00563C60" w:rsidRPr="00A407E9">
        <w:t xml:space="preserve">. </w:t>
      </w:r>
      <w:r w:rsidRPr="00A407E9">
        <w:rPr>
          <w:snapToGrid w:val="0"/>
          <w:lang w:eastAsia="cs-CZ"/>
        </w:rPr>
        <w:t xml:space="preserve">Plní úlohy podľa rozhodnutia mestského zastupiteľstva. Zároveň plní funkciu poradného orgánu  primátora  mesta. </w:t>
      </w:r>
      <w:r w:rsidR="00563C60" w:rsidRPr="00A407E9">
        <w:t>Je zložená z</w:t>
      </w:r>
      <w:r w:rsidR="0063139B" w:rsidRPr="00A407E9">
        <w:t> </w:t>
      </w:r>
      <w:r w:rsidR="00563C60" w:rsidRPr="00A407E9">
        <w:t xml:space="preserve">poslancov mestského zastupiteľstva, jej činnosť upravuje Rokovací poriadok mestskej rady. </w:t>
      </w:r>
    </w:p>
    <w:p w:rsidR="00C25E4C" w:rsidRPr="00A407E9" w:rsidRDefault="00C25E4C">
      <w:pPr>
        <w:pStyle w:val="Zkladntext20"/>
        <w:shd w:val="clear" w:color="auto" w:fill="auto"/>
        <w:spacing w:before="0" w:after="0"/>
        <w:ind w:firstLine="0"/>
      </w:pPr>
    </w:p>
    <w:p w:rsidR="00306EEA" w:rsidRPr="00A407E9" w:rsidRDefault="00563C60">
      <w:pPr>
        <w:pStyle w:val="Zkladntext20"/>
        <w:shd w:val="clear" w:color="auto" w:fill="auto"/>
        <w:spacing w:before="0" w:after="0"/>
        <w:ind w:firstLine="0"/>
      </w:pPr>
      <w:r w:rsidRPr="00A407E9">
        <w:t>Komisi</w:t>
      </w:r>
      <w:r w:rsidR="00C25E4C" w:rsidRPr="00A407E9">
        <w:t>e</w:t>
      </w:r>
      <w:r w:rsidRPr="00A407E9">
        <w:t xml:space="preserve"> mestského zastupiteľstva:</w:t>
      </w:r>
    </w:p>
    <w:p w:rsidR="00306EEA" w:rsidRPr="00A407E9" w:rsidRDefault="00990B48" w:rsidP="00C16EDA">
      <w:pPr>
        <w:pStyle w:val="Zkladntext20"/>
        <w:numPr>
          <w:ilvl w:val="0"/>
          <w:numId w:val="2"/>
        </w:numPr>
        <w:shd w:val="clear" w:color="auto" w:fill="auto"/>
        <w:tabs>
          <w:tab w:val="left" w:pos="672"/>
        </w:tabs>
        <w:spacing w:before="0" w:after="0"/>
        <w:ind w:left="320" w:firstLine="0"/>
        <w:jc w:val="left"/>
      </w:pPr>
      <w:r w:rsidRPr="00A407E9">
        <w:t>Komisia pre legislatívu a právo</w:t>
      </w:r>
    </w:p>
    <w:p w:rsidR="00306EEA" w:rsidRPr="00A407E9" w:rsidRDefault="00990B48" w:rsidP="00C16EDA">
      <w:pPr>
        <w:pStyle w:val="Zkladntext20"/>
        <w:numPr>
          <w:ilvl w:val="0"/>
          <w:numId w:val="2"/>
        </w:numPr>
        <w:shd w:val="clear" w:color="auto" w:fill="auto"/>
        <w:tabs>
          <w:tab w:val="left" w:pos="672"/>
        </w:tabs>
        <w:spacing w:before="0" w:after="0"/>
        <w:ind w:left="320" w:firstLine="0"/>
        <w:jc w:val="left"/>
      </w:pPr>
      <w:r w:rsidRPr="00A407E9">
        <w:t>Komisia pre financie a podnikanie</w:t>
      </w:r>
    </w:p>
    <w:p w:rsidR="00306EEA" w:rsidRPr="00A407E9" w:rsidRDefault="00563C60" w:rsidP="00C16EDA">
      <w:pPr>
        <w:pStyle w:val="Zkladntext20"/>
        <w:numPr>
          <w:ilvl w:val="0"/>
          <w:numId w:val="2"/>
        </w:numPr>
        <w:shd w:val="clear" w:color="auto" w:fill="auto"/>
        <w:tabs>
          <w:tab w:val="left" w:pos="672"/>
        </w:tabs>
        <w:spacing w:before="0" w:after="0"/>
        <w:ind w:left="320" w:firstLine="0"/>
        <w:jc w:val="left"/>
      </w:pPr>
      <w:r w:rsidRPr="00A407E9">
        <w:t xml:space="preserve">Komisia pre </w:t>
      </w:r>
      <w:r w:rsidR="00990B48" w:rsidRPr="00A407E9">
        <w:t>kultúru a názvoslovie</w:t>
      </w:r>
    </w:p>
    <w:p w:rsidR="00306EEA" w:rsidRPr="00A407E9" w:rsidRDefault="00563C60" w:rsidP="00C16EDA">
      <w:pPr>
        <w:pStyle w:val="Zkladntext20"/>
        <w:numPr>
          <w:ilvl w:val="0"/>
          <w:numId w:val="2"/>
        </w:numPr>
        <w:shd w:val="clear" w:color="auto" w:fill="auto"/>
        <w:tabs>
          <w:tab w:val="left" w:pos="672"/>
        </w:tabs>
        <w:spacing w:before="0" w:after="0"/>
        <w:ind w:left="320" w:firstLine="0"/>
        <w:jc w:val="left"/>
      </w:pPr>
      <w:r w:rsidRPr="00A407E9">
        <w:t>Komisia pre zdravotníctvo, sociálne veci a</w:t>
      </w:r>
      <w:r w:rsidR="00990B48" w:rsidRPr="00A407E9">
        <w:t> </w:t>
      </w:r>
      <w:r w:rsidRPr="00A407E9">
        <w:t>bývanie</w:t>
      </w:r>
    </w:p>
    <w:p w:rsidR="00306EEA" w:rsidRPr="00A407E9" w:rsidRDefault="00563C60" w:rsidP="00C16EDA">
      <w:pPr>
        <w:pStyle w:val="Zkladntext20"/>
        <w:numPr>
          <w:ilvl w:val="0"/>
          <w:numId w:val="2"/>
        </w:numPr>
        <w:shd w:val="clear" w:color="auto" w:fill="auto"/>
        <w:tabs>
          <w:tab w:val="left" w:pos="672"/>
        </w:tabs>
        <w:spacing w:before="0" w:after="0"/>
        <w:ind w:left="320" w:firstLine="0"/>
        <w:jc w:val="left"/>
      </w:pPr>
      <w:r w:rsidRPr="00A407E9">
        <w:t>Komisia pre životné prostredi</w:t>
      </w:r>
      <w:r w:rsidR="00990B48" w:rsidRPr="00A407E9">
        <w:t>e</w:t>
      </w:r>
    </w:p>
    <w:p w:rsidR="00306EEA" w:rsidRPr="00A407E9" w:rsidRDefault="00563C60" w:rsidP="00C16EDA">
      <w:pPr>
        <w:pStyle w:val="Zkladntext20"/>
        <w:numPr>
          <w:ilvl w:val="0"/>
          <w:numId w:val="2"/>
        </w:numPr>
        <w:shd w:val="clear" w:color="auto" w:fill="auto"/>
        <w:tabs>
          <w:tab w:val="left" w:pos="672"/>
        </w:tabs>
        <w:spacing w:before="0" w:after="0"/>
        <w:ind w:left="320" w:firstLine="0"/>
        <w:jc w:val="left"/>
      </w:pPr>
      <w:r w:rsidRPr="00A407E9">
        <w:t xml:space="preserve">Komisia </w:t>
      </w:r>
      <w:r w:rsidR="003F3238" w:rsidRPr="00A407E9">
        <w:t>pre bezpečnosť a verejný poriadok</w:t>
      </w:r>
    </w:p>
    <w:p w:rsidR="00306EEA" w:rsidRPr="00A407E9" w:rsidRDefault="00563C60" w:rsidP="00C16EDA">
      <w:pPr>
        <w:pStyle w:val="Zkladntext20"/>
        <w:numPr>
          <w:ilvl w:val="0"/>
          <w:numId w:val="2"/>
        </w:numPr>
        <w:shd w:val="clear" w:color="auto" w:fill="auto"/>
        <w:tabs>
          <w:tab w:val="left" w:pos="672"/>
        </w:tabs>
        <w:spacing w:before="0" w:after="0"/>
        <w:ind w:left="320" w:firstLine="0"/>
        <w:jc w:val="left"/>
      </w:pPr>
      <w:r w:rsidRPr="00A407E9">
        <w:t xml:space="preserve">Komisia </w:t>
      </w:r>
      <w:r w:rsidR="00990B48" w:rsidRPr="00A407E9">
        <w:t>pre stratégiu a rozvoj mesta</w:t>
      </w:r>
    </w:p>
    <w:p w:rsidR="00306EEA" w:rsidRPr="00A407E9" w:rsidRDefault="00563C60" w:rsidP="00C16EDA">
      <w:pPr>
        <w:pStyle w:val="Zkladntext20"/>
        <w:numPr>
          <w:ilvl w:val="0"/>
          <w:numId w:val="2"/>
        </w:numPr>
        <w:shd w:val="clear" w:color="auto" w:fill="auto"/>
        <w:tabs>
          <w:tab w:val="left" w:pos="672"/>
        </w:tabs>
        <w:spacing w:before="0" w:after="0"/>
        <w:ind w:left="320" w:firstLine="0"/>
        <w:jc w:val="left"/>
      </w:pPr>
      <w:r w:rsidRPr="00A407E9">
        <w:t xml:space="preserve">Komisia pre </w:t>
      </w:r>
      <w:r w:rsidR="00990B48" w:rsidRPr="00A407E9">
        <w:t>školstvo a mládež</w:t>
      </w:r>
    </w:p>
    <w:p w:rsidR="00306EEA" w:rsidRPr="00A407E9" w:rsidRDefault="00563C60" w:rsidP="00C16EDA">
      <w:pPr>
        <w:pStyle w:val="Zkladntext20"/>
        <w:numPr>
          <w:ilvl w:val="0"/>
          <w:numId w:val="2"/>
        </w:numPr>
        <w:shd w:val="clear" w:color="auto" w:fill="auto"/>
        <w:tabs>
          <w:tab w:val="left" w:pos="672"/>
        </w:tabs>
        <w:spacing w:before="0" w:after="0" w:line="240" w:lineRule="auto"/>
        <w:ind w:left="320" w:firstLine="0"/>
        <w:jc w:val="left"/>
      </w:pPr>
      <w:r w:rsidRPr="00A407E9">
        <w:t xml:space="preserve">Komisia </w:t>
      </w:r>
      <w:r w:rsidR="00990B48" w:rsidRPr="00A407E9">
        <w:t>pre šport a rekreáciu</w:t>
      </w:r>
    </w:p>
    <w:p w:rsidR="00C25E4C" w:rsidRPr="00A407E9" w:rsidRDefault="00990B48" w:rsidP="00C25E4C">
      <w:pPr>
        <w:pStyle w:val="Zkladntext20"/>
        <w:numPr>
          <w:ilvl w:val="0"/>
          <w:numId w:val="2"/>
        </w:numPr>
        <w:shd w:val="clear" w:color="auto" w:fill="auto"/>
        <w:tabs>
          <w:tab w:val="left" w:pos="672"/>
        </w:tabs>
        <w:spacing w:before="0" w:after="0" w:line="240" w:lineRule="auto"/>
        <w:ind w:left="320" w:firstLine="0"/>
        <w:jc w:val="left"/>
      </w:pPr>
      <w:r w:rsidRPr="00A407E9">
        <w:t>Komisia pre výstavbu a</w:t>
      </w:r>
      <w:r w:rsidR="003F3238" w:rsidRPr="00A407E9">
        <w:t> </w:t>
      </w:r>
      <w:r w:rsidRPr="00A407E9">
        <w:t>dopravu</w:t>
      </w:r>
    </w:p>
    <w:p w:rsidR="003F3238" w:rsidRPr="00A407E9" w:rsidRDefault="003F3238" w:rsidP="003F3238">
      <w:pPr>
        <w:pStyle w:val="Zkladntext20"/>
        <w:numPr>
          <w:ilvl w:val="0"/>
          <w:numId w:val="2"/>
        </w:numPr>
        <w:shd w:val="clear" w:color="auto" w:fill="auto"/>
        <w:tabs>
          <w:tab w:val="left" w:pos="672"/>
        </w:tabs>
        <w:spacing w:before="0" w:after="0" w:line="240" w:lineRule="auto"/>
        <w:ind w:left="320" w:firstLine="0"/>
        <w:jc w:val="left"/>
      </w:pPr>
      <w:r w:rsidRPr="00A407E9">
        <w:t>Komisia na ochranu verejného záujmu</w:t>
      </w:r>
    </w:p>
    <w:p w:rsidR="00C25E4C" w:rsidRPr="00A407E9" w:rsidRDefault="00C25E4C" w:rsidP="00C25E4C">
      <w:pPr>
        <w:pStyle w:val="Zkladntext20"/>
        <w:shd w:val="clear" w:color="auto" w:fill="auto"/>
        <w:tabs>
          <w:tab w:val="left" w:pos="672"/>
        </w:tabs>
        <w:spacing w:before="0" w:after="0" w:line="240" w:lineRule="auto"/>
        <w:ind w:left="320" w:hanging="320"/>
        <w:jc w:val="left"/>
      </w:pPr>
    </w:p>
    <w:p w:rsidR="00306EEA" w:rsidRPr="00A407E9" w:rsidRDefault="00990B48" w:rsidP="00C25E4C">
      <w:pPr>
        <w:pStyle w:val="Zkladntext20"/>
        <w:shd w:val="clear" w:color="auto" w:fill="auto"/>
        <w:tabs>
          <w:tab w:val="left" w:pos="672"/>
        </w:tabs>
        <w:spacing w:before="0" w:after="0" w:line="240" w:lineRule="auto"/>
        <w:ind w:left="320" w:hanging="320"/>
        <w:jc w:val="left"/>
      </w:pPr>
      <w:r w:rsidRPr="00A407E9">
        <w:t xml:space="preserve">V </w:t>
      </w:r>
      <w:r w:rsidR="00563C60" w:rsidRPr="00A407E9">
        <w:t>zriaďovateľskej pôsobnosti mesta Piešťany sú rozpočtové organizácie:</w:t>
      </w:r>
    </w:p>
    <w:p w:rsidR="00306EEA" w:rsidRPr="00A407E9" w:rsidRDefault="00563C60" w:rsidP="00C16EDA">
      <w:pPr>
        <w:pStyle w:val="Zkladntext20"/>
        <w:numPr>
          <w:ilvl w:val="0"/>
          <w:numId w:val="2"/>
        </w:numPr>
        <w:shd w:val="clear" w:color="auto" w:fill="auto"/>
        <w:tabs>
          <w:tab w:val="left" w:pos="672"/>
        </w:tabs>
        <w:spacing w:before="0" w:after="0" w:line="240" w:lineRule="auto"/>
        <w:ind w:left="320" w:firstLine="0"/>
        <w:jc w:val="left"/>
      </w:pPr>
      <w:r w:rsidRPr="00A407E9">
        <w:t>Základná škola M. R. Štefánika na Vajanského ulici</w:t>
      </w:r>
    </w:p>
    <w:p w:rsidR="00306EEA" w:rsidRPr="00A407E9" w:rsidRDefault="00563C60" w:rsidP="00C16EDA">
      <w:pPr>
        <w:pStyle w:val="Zkladntext20"/>
        <w:numPr>
          <w:ilvl w:val="0"/>
          <w:numId w:val="2"/>
        </w:numPr>
        <w:shd w:val="clear" w:color="auto" w:fill="auto"/>
        <w:tabs>
          <w:tab w:val="left" w:pos="672"/>
        </w:tabs>
        <w:spacing w:before="0" w:after="0"/>
        <w:ind w:left="320" w:firstLine="0"/>
        <w:jc w:val="left"/>
      </w:pPr>
      <w:r w:rsidRPr="00A407E9">
        <w:t>Základná škola na Holubyho ulici</w:t>
      </w:r>
    </w:p>
    <w:p w:rsidR="00306EEA" w:rsidRPr="00A407E9" w:rsidRDefault="00563C60" w:rsidP="00C16EDA">
      <w:pPr>
        <w:pStyle w:val="Zkladntext20"/>
        <w:numPr>
          <w:ilvl w:val="0"/>
          <w:numId w:val="2"/>
        </w:numPr>
        <w:shd w:val="clear" w:color="auto" w:fill="auto"/>
        <w:tabs>
          <w:tab w:val="left" w:pos="672"/>
        </w:tabs>
        <w:spacing w:before="0" w:after="0"/>
        <w:ind w:left="320" w:firstLine="0"/>
        <w:jc w:val="left"/>
      </w:pPr>
      <w:r w:rsidRPr="00A407E9">
        <w:t>Základná škola na Mojmírovej ulici</w:t>
      </w:r>
    </w:p>
    <w:p w:rsidR="00306EEA" w:rsidRPr="00A407E9" w:rsidRDefault="00563C60" w:rsidP="00C16EDA">
      <w:pPr>
        <w:pStyle w:val="Zkladntext20"/>
        <w:numPr>
          <w:ilvl w:val="0"/>
          <w:numId w:val="2"/>
        </w:numPr>
        <w:shd w:val="clear" w:color="auto" w:fill="auto"/>
        <w:tabs>
          <w:tab w:val="left" w:pos="672"/>
        </w:tabs>
        <w:spacing w:before="0" w:after="0"/>
        <w:ind w:left="320" w:firstLine="0"/>
        <w:jc w:val="left"/>
      </w:pPr>
      <w:r w:rsidRPr="00A407E9">
        <w:t>Základná škola na Brezovej ulici</w:t>
      </w:r>
    </w:p>
    <w:p w:rsidR="00306EEA" w:rsidRPr="00A407E9" w:rsidRDefault="00563C60" w:rsidP="00C16EDA">
      <w:pPr>
        <w:pStyle w:val="Zkladntext20"/>
        <w:numPr>
          <w:ilvl w:val="0"/>
          <w:numId w:val="2"/>
        </w:numPr>
        <w:shd w:val="clear" w:color="auto" w:fill="auto"/>
        <w:tabs>
          <w:tab w:val="left" w:pos="672"/>
        </w:tabs>
        <w:spacing w:before="0" w:after="0"/>
        <w:ind w:left="320" w:firstLine="0"/>
        <w:jc w:val="left"/>
      </w:pPr>
      <w:r w:rsidRPr="00A407E9">
        <w:t>Základná škola E.F. Scherera</w:t>
      </w:r>
    </w:p>
    <w:p w:rsidR="00306EEA" w:rsidRPr="00A407E9" w:rsidRDefault="00563C60" w:rsidP="00C16EDA">
      <w:pPr>
        <w:pStyle w:val="Zkladntext20"/>
        <w:numPr>
          <w:ilvl w:val="0"/>
          <w:numId w:val="2"/>
        </w:numPr>
        <w:shd w:val="clear" w:color="auto" w:fill="auto"/>
        <w:tabs>
          <w:tab w:val="left" w:pos="672"/>
        </w:tabs>
        <w:spacing w:before="0" w:after="0"/>
        <w:ind w:left="320" w:firstLine="0"/>
        <w:jc w:val="left"/>
      </w:pPr>
      <w:r w:rsidRPr="00A407E9">
        <w:t>Materská škola na Ružovej ulici</w:t>
      </w:r>
    </w:p>
    <w:p w:rsidR="00306EEA" w:rsidRPr="00A407E9" w:rsidRDefault="00563C60" w:rsidP="00C16EDA">
      <w:pPr>
        <w:pStyle w:val="Zkladntext20"/>
        <w:numPr>
          <w:ilvl w:val="0"/>
          <w:numId w:val="2"/>
        </w:numPr>
        <w:shd w:val="clear" w:color="auto" w:fill="auto"/>
        <w:tabs>
          <w:tab w:val="left" w:pos="672"/>
        </w:tabs>
        <w:spacing w:before="0" w:after="0"/>
        <w:ind w:left="320" w:firstLine="0"/>
        <w:jc w:val="left"/>
      </w:pPr>
      <w:r w:rsidRPr="00A407E9">
        <w:t xml:space="preserve">Materská škola na ulici 8. </w:t>
      </w:r>
      <w:r w:rsidR="0063139B" w:rsidRPr="00A407E9">
        <w:t>M</w:t>
      </w:r>
      <w:r w:rsidRPr="00A407E9">
        <w:t>ája</w:t>
      </w:r>
    </w:p>
    <w:p w:rsidR="00306EEA" w:rsidRPr="00A407E9" w:rsidRDefault="00563C60" w:rsidP="00C16EDA">
      <w:pPr>
        <w:pStyle w:val="Zkladntext20"/>
        <w:numPr>
          <w:ilvl w:val="0"/>
          <w:numId w:val="2"/>
        </w:numPr>
        <w:shd w:val="clear" w:color="auto" w:fill="auto"/>
        <w:tabs>
          <w:tab w:val="left" w:pos="672"/>
        </w:tabs>
        <w:spacing w:before="0" w:after="0"/>
        <w:ind w:left="320" w:firstLine="0"/>
        <w:jc w:val="left"/>
      </w:pPr>
      <w:r w:rsidRPr="00A407E9">
        <w:t>Materská škola na Valovej ulici</w:t>
      </w:r>
    </w:p>
    <w:p w:rsidR="00306EEA" w:rsidRPr="00A407E9" w:rsidRDefault="00563C60" w:rsidP="00C16EDA">
      <w:pPr>
        <w:pStyle w:val="Zkladntext20"/>
        <w:numPr>
          <w:ilvl w:val="0"/>
          <w:numId w:val="2"/>
        </w:numPr>
        <w:shd w:val="clear" w:color="auto" w:fill="auto"/>
        <w:tabs>
          <w:tab w:val="left" w:pos="672"/>
        </w:tabs>
        <w:spacing w:before="0" w:after="0"/>
        <w:ind w:left="320" w:firstLine="0"/>
        <w:jc w:val="left"/>
      </w:pPr>
      <w:r w:rsidRPr="00A407E9">
        <w:t>Materská škola na Staničnej ulici</w:t>
      </w:r>
    </w:p>
    <w:p w:rsidR="00C25E4C" w:rsidRPr="00A407E9" w:rsidRDefault="00C25E4C" w:rsidP="00C16EDA">
      <w:pPr>
        <w:pStyle w:val="Zkladntext20"/>
        <w:numPr>
          <w:ilvl w:val="0"/>
          <w:numId w:val="2"/>
        </w:numPr>
        <w:shd w:val="clear" w:color="auto" w:fill="auto"/>
        <w:tabs>
          <w:tab w:val="left" w:pos="672"/>
        </w:tabs>
        <w:spacing w:before="0" w:after="0"/>
        <w:ind w:left="320" w:firstLine="0"/>
        <w:jc w:val="left"/>
      </w:pPr>
      <w:r w:rsidRPr="00A407E9">
        <w:t>Materská škola E.F. Scherera</w:t>
      </w:r>
    </w:p>
    <w:p w:rsidR="00306EEA" w:rsidRPr="00A407E9" w:rsidRDefault="00563C60" w:rsidP="00C16EDA">
      <w:pPr>
        <w:pStyle w:val="Zkladntext20"/>
        <w:numPr>
          <w:ilvl w:val="0"/>
          <w:numId w:val="2"/>
        </w:numPr>
        <w:shd w:val="clear" w:color="auto" w:fill="auto"/>
        <w:tabs>
          <w:tab w:val="left" w:pos="672"/>
        </w:tabs>
        <w:spacing w:before="0" w:after="0"/>
        <w:ind w:left="320" w:firstLine="0"/>
        <w:jc w:val="left"/>
      </w:pPr>
      <w:r w:rsidRPr="00A407E9">
        <w:t>Základná umelecká škola, Teplická ulica</w:t>
      </w:r>
    </w:p>
    <w:p w:rsidR="00306EEA" w:rsidRPr="00A407E9" w:rsidRDefault="00563C60" w:rsidP="00C16EDA">
      <w:pPr>
        <w:pStyle w:val="Zkladntext20"/>
        <w:numPr>
          <w:ilvl w:val="0"/>
          <w:numId w:val="2"/>
        </w:numPr>
        <w:shd w:val="clear" w:color="auto" w:fill="auto"/>
        <w:tabs>
          <w:tab w:val="left" w:pos="672"/>
        </w:tabs>
        <w:spacing w:before="0"/>
        <w:ind w:left="320" w:firstLine="0"/>
        <w:jc w:val="left"/>
      </w:pPr>
      <w:r w:rsidRPr="00A407E9">
        <w:t>Centrum voľného času AHOJ</w:t>
      </w:r>
    </w:p>
    <w:p w:rsidR="00306EEA" w:rsidRPr="00A407E9" w:rsidRDefault="00563C60">
      <w:pPr>
        <w:pStyle w:val="Zkladntext20"/>
        <w:shd w:val="clear" w:color="auto" w:fill="auto"/>
        <w:spacing w:before="0" w:after="0"/>
        <w:ind w:firstLine="0"/>
      </w:pPr>
      <w:r w:rsidRPr="00A407E9">
        <w:t>a</w:t>
      </w:r>
      <w:r w:rsidR="0063139B" w:rsidRPr="00A407E9">
        <w:t> </w:t>
      </w:r>
      <w:r w:rsidRPr="00A407E9">
        <w:t>príspevkové organizácie:</w:t>
      </w:r>
    </w:p>
    <w:p w:rsidR="00306EEA" w:rsidRPr="00A407E9" w:rsidRDefault="00563C60" w:rsidP="00C16EDA">
      <w:pPr>
        <w:pStyle w:val="Zkladntext20"/>
        <w:numPr>
          <w:ilvl w:val="0"/>
          <w:numId w:val="2"/>
        </w:numPr>
        <w:shd w:val="clear" w:color="auto" w:fill="auto"/>
        <w:tabs>
          <w:tab w:val="left" w:pos="672"/>
        </w:tabs>
        <w:spacing w:before="0" w:after="0"/>
        <w:ind w:left="320" w:firstLine="0"/>
        <w:jc w:val="left"/>
      </w:pPr>
      <w:r w:rsidRPr="00A407E9">
        <w:t>Mestské kultúrne stredisko</w:t>
      </w:r>
    </w:p>
    <w:p w:rsidR="00306EEA" w:rsidRPr="00A407E9" w:rsidRDefault="00563C60" w:rsidP="00C16EDA">
      <w:pPr>
        <w:pStyle w:val="Zkladntext20"/>
        <w:numPr>
          <w:ilvl w:val="0"/>
          <w:numId w:val="2"/>
        </w:numPr>
        <w:shd w:val="clear" w:color="auto" w:fill="auto"/>
        <w:tabs>
          <w:tab w:val="left" w:pos="672"/>
        </w:tabs>
        <w:spacing w:before="0" w:after="0"/>
        <w:ind w:left="320" w:firstLine="0"/>
        <w:jc w:val="left"/>
      </w:pPr>
      <w:r w:rsidRPr="00A407E9">
        <w:t>Mestská knižnica</w:t>
      </w:r>
    </w:p>
    <w:p w:rsidR="00306EEA" w:rsidRPr="00A407E9" w:rsidRDefault="00563C60" w:rsidP="00C16EDA">
      <w:pPr>
        <w:pStyle w:val="Zkladntext20"/>
        <w:numPr>
          <w:ilvl w:val="0"/>
          <w:numId w:val="2"/>
        </w:numPr>
        <w:shd w:val="clear" w:color="auto" w:fill="auto"/>
        <w:tabs>
          <w:tab w:val="left" w:pos="672"/>
        </w:tabs>
        <w:spacing w:before="0"/>
        <w:ind w:left="320" w:firstLine="0"/>
        <w:jc w:val="left"/>
      </w:pPr>
      <w:r w:rsidRPr="00A407E9">
        <w:t>Služby mesta Piešťany</w:t>
      </w:r>
    </w:p>
    <w:p w:rsidR="00306EEA" w:rsidRPr="00A407E9" w:rsidRDefault="00563C60" w:rsidP="00F05EF1">
      <w:pPr>
        <w:pStyle w:val="Zkladntext20"/>
        <w:shd w:val="clear" w:color="auto" w:fill="auto"/>
        <w:spacing w:before="0" w:after="0"/>
        <w:ind w:firstLine="0"/>
      </w:pPr>
      <w:r w:rsidRPr="00A407E9">
        <w:t xml:space="preserve">Mesto Piešťany je zakladateľom obchodnej spoločnosti Bytový podnik Piešťany </w:t>
      </w:r>
      <w:proofErr w:type="spellStart"/>
      <w:r w:rsidRPr="00A407E9">
        <w:t>s.r.o</w:t>
      </w:r>
      <w:proofErr w:type="spellEnd"/>
      <w:r w:rsidRPr="00A407E9">
        <w:t xml:space="preserve">. </w:t>
      </w:r>
      <w:r w:rsidR="0063139B" w:rsidRPr="00A407E9">
        <w:t>–</w:t>
      </w:r>
      <w:r w:rsidRPr="00A407E9">
        <w:t xml:space="preserve"> výška vkladu (základné imanie) 2 243 412,00 €</w:t>
      </w:r>
    </w:p>
    <w:p w:rsidR="00306EEA" w:rsidRPr="00A407E9" w:rsidRDefault="00C25E4C" w:rsidP="00C25E4C">
      <w:pPr>
        <w:pStyle w:val="Zkladntext20"/>
        <w:shd w:val="clear" w:color="auto" w:fill="auto"/>
        <w:tabs>
          <w:tab w:val="left" w:pos="368"/>
        </w:tabs>
        <w:spacing w:before="0" w:after="286"/>
        <w:ind w:firstLine="0"/>
        <w:rPr>
          <w:color w:val="auto"/>
        </w:rPr>
      </w:pPr>
      <w:r w:rsidRPr="00A407E9">
        <w:rPr>
          <w:color w:val="auto"/>
        </w:rPr>
        <w:t xml:space="preserve">V </w:t>
      </w:r>
      <w:r w:rsidR="00563C60" w:rsidRPr="00A407E9">
        <w:rPr>
          <w:color w:val="auto"/>
        </w:rPr>
        <w:t>roku 201</w:t>
      </w:r>
      <w:r w:rsidR="005766E3" w:rsidRPr="00A407E9">
        <w:rPr>
          <w:color w:val="auto"/>
        </w:rPr>
        <w:t>6</w:t>
      </w:r>
      <w:r w:rsidR="00563C60" w:rsidRPr="00A407E9">
        <w:rPr>
          <w:color w:val="auto"/>
        </w:rPr>
        <w:t xml:space="preserve"> mesto </w:t>
      </w:r>
      <w:proofErr w:type="spellStart"/>
      <w:r w:rsidR="00D90C52" w:rsidRPr="00A407E9">
        <w:rPr>
          <w:color w:val="auto"/>
        </w:rPr>
        <w:t>obd</w:t>
      </w:r>
      <w:r w:rsidRPr="00A407E9">
        <w:rPr>
          <w:color w:val="auto"/>
        </w:rPr>
        <w:t>r</w:t>
      </w:r>
      <w:r w:rsidR="00D90C52" w:rsidRPr="00A407E9">
        <w:rPr>
          <w:color w:val="auto"/>
        </w:rPr>
        <w:t>žalo</w:t>
      </w:r>
      <w:proofErr w:type="spellEnd"/>
      <w:r w:rsidR="00563C60" w:rsidRPr="00A407E9">
        <w:rPr>
          <w:color w:val="auto"/>
        </w:rPr>
        <w:t xml:space="preserve"> z</w:t>
      </w:r>
      <w:r w:rsidR="0063139B" w:rsidRPr="00A407E9">
        <w:rPr>
          <w:color w:val="auto"/>
        </w:rPr>
        <w:t> </w:t>
      </w:r>
      <w:r w:rsidR="00563C60" w:rsidRPr="00A407E9">
        <w:rPr>
          <w:color w:val="auto"/>
        </w:rPr>
        <w:t>tejto obchodnej spoločnosti podiel na zisku v</w:t>
      </w:r>
      <w:r w:rsidR="0063139B" w:rsidRPr="00A407E9">
        <w:rPr>
          <w:color w:val="auto"/>
        </w:rPr>
        <w:t> </w:t>
      </w:r>
      <w:r w:rsidR="00563C60" w:rsidRPr="00A407E9">
        <w:rPr>
          <w:color w:val="auto"/>
        </w:rPr>
        <w:t xml:space="preserve">sume </w:t>
      </w:r>
      <w:r w:rsidR="005766E3" w:rsidRPr="00A407E9">
        <w:rPr>
          <w:color w:val="auto"/>
        </w:rPr>
        <w:t>63</w:t>
      </w:r>
      <w:r w:rsidRPr="00A407E9">
        <w:rPr>
          <w:color w:val="auto"/>
        </w:rPr>
        <w:t xml:space="preserve"> 250</w:t>
      </w:r>
      <w:r w:rsidR="00563C60" w:rsidRPr="00A407E9">
        <w:rPr>
          <w:color w:val="auto"/>
        </w:rPr>
        <w:t xml:space="preserve"> €.</w:t>
      </w:r>
    </w:p>
    <w:p w:rsidR="00DC29FE" w:rsidRPr="00A407E9" w:rsidRDefault="00563C60">
      <w:pPr>
        <w:pStyle w:val="Nadpis31"/>
        <w:keepNext/>
        <w:keepLines/>
        <w:numPr>
          <w:ilvl w:val="0"/>
          <w:numId w:val="55"/>
        </w:numPr>
        <w:shd w:val="clear" w:color="auto" w:fill="auto"/>
        <w:spacing w:before="0" w:after="274"/>
        <w:outlineLvl w:val="1"/>
      </w:pPr>
      <w:bookmarkStart w:id="53" w:name="bookmark10"/>
      <w:bookmarkStart w:id="54" w:name="_Toc463715102"/>
      <w:bookmarkStart w:id="55" w:name="_Toc464651381"/>
      <w:bookmarkStart w:id="56" w:name="_Toc464651941"/>
      <w:bookmarkStart w:id="57" w:name="_Toc464652858"/>
      <w:bookmarkStart w:id="58" w:name="_Toc512235778"/>
      <w:r w:rsidRPr="00A407E9">
        <w:t>Mestský úrad a</w:t>
      </w:r>
      <w:r w:rsidR="0063139B" w:rsidRPr="00A407E9">
        <w:t> </w:t>
      </w:r>
      <w:r w:rsidRPr="00A407E9">
        <w:t>jeho činnosť v</w:t>
      </w:r>
      <w:r w:rsidR="0063139B" w:rsidRPr="00A407E9">
        <w:t> </w:t>
      </w:r>
      <w:r w:rsidRPr="00A407E9">
        <w:t>roku 201</w:t>
      </w:r>
      <w:bookmarkEnd w:id="53"/>
      <w:bookmarkEnd w:id="54"/>
      <w:bookmarkEnd w:id="55"/>
      <w:bookmarkEnd w:id="56"/>
      <w:bookmarkEnd w:id="57"/>
      <w:r w:rsidR="00EC5A98" w:rsidRPr="00A407E9">
        <w:t>7</w:t>
      </w:r>
      <w:bookmarkEnd w:id="58"/>
    </w:p>
    <w:p w:rsidR="00E446DA" w:rsidRPr="00A407E9" w:rsidRDefault="00563C60" w:rsidP="00CF3EA4">
      <w:pPr>
        <w:pStyle w:val="Bezriadkovania"/>
        <w:jc w:val="both"/>
        <w:rPr>
          <w:rFonts w:ascii="Times New Roman" w:hAnsi="Times New Roman" w:cs="Times New Roman"/>
        </w:rPr>
      </w:pPr>
      <w:r w:rsidRPr="00A407E9">
        <w:rPr>
          <w:rFonts w:ascii="Times New Roman" w:hAnsi="Times New Roman" w:cs="Times New Roman"/>
        </w:rPr>
        <w:t>Mestský úrad Piešťany zabezpečoval v</w:t>
      </w:r>
      <w:r w:rsidR="0063139B" w:rsidRPr="00A407E9">
        <w:rPr>
          <w:rFonts w:ascii="Times New Roman" w:hAnsi="Times New Roman" w:cs="Times New Roman"/>
        </w:rPr>
        <w:t> </w:t>
      </w:r>
      <w:r w:rsidRPr="00A407E9">
        <w:rPr>
          <w:rFonts w:ascii="Times New Roman" w:hAnsi="Times New Roman" w:cs="Times New Roman"/>
        </w:rPr>
        <w:t>roku 201</w:t>
      </w:r>
      <w:r w:rsidR="00EC5A98" w:rsidRPr="00A407E9">
        <w:rPr>
          <w:rFonts w:ascii="Times New Roman" w:hAnsi="Times New Roman" w:cs="Times New Roman"/>
        </w:rPr>
        <w:t>7</w:t>
      </w:r>
      <w:r w:rsidRPr="00A407E9">
        <w:rPr>
          <w:rFonts w:ascii="Times New Roman" w:hAnsi="Times New Roman" w:cs="Times New Roman"/>
        </w:rPr>
        <w:t xml:space="preserve"> samosprávne činnosti a</w:t>
      </w:r>
      <w:r w:rsidR="0063139B" w:rsidRPr="00A407E9">
        <w:rPr>
          <w:rFonts w:ascii="Times New Roman" w:hAnsi="Times New Roman" w:cs="Times New Roman"/>
        </w:rPr>
        <w:t> </w:t>
      </w:r>
      <w:r w:rsidRPr="00A407E9">
        <w:rPr>
          <w:rFonts w:ascii="Times New Roman" w:hAnsi="Times New Roman" w:cs="Times New Roman"/>
        </w:rPr>
        <w:t xml:space="preserve">prenesený výkon </w:t>
      </w:r>
      <w:r w:rsidRPr="00A407E9">
        <w:rPr>
          <w:rFonts w:ascii="Times New Roman" w:hAnsi="Times New Roman" w:cs="Times New Roman"/>
        </w:rPr>
        <w:lastRenderedPageBreak/>
        <w:t>štátnej správy na jednotlivých odborných útvaroch v</w:t>
      </w:r>
      <w:r w:rsidR="0063139B" w:rsidRPr="00A407E9">
        <w:rPr>
          <w:rFonts w:ascii="Times New Roman" w:hAnsi="Times New Roman" w:cs="Times New Roman"/>
        </w:rPr>
        <w:t> </w:t>
      </w:r>
      <w:r w:rsidRPr="00A407E9">
        <w:rPr>
          <w:rFonts w:ascii="Times New Roman" w:hAnsi="Times New Roman" w:cs="Times New Roman"/>
        </w:rPr>
        <w:t>súlade s</w:t>
      </w:r>
      <w:r w:rsidR="0063139B" w:rsidRPr="00A407E9">
        <w:rPr>
          <w:rFonts w:ascii="Times New Roman" w:hAnsi="Times New Roman" w:cs="Times New Roman"/>
        </w:rPr>
        <w:t> </w:t>
      </w:r>
      <w:r w:rsidRPr="00A407E9">
        <w:rPr>
          <w:rFonts w:ascii="Times New Roman" w:hAnsi="Times New Roman" w:cs="Times New Roman"/>
        </w:rPr>
        <w:t xml:space="preserve">platnou legislatívou. </w:t>
      </w:r>
    </w:p>
    <w:p w:rsidR="00CF3EA4" w:rsidRPr="00A407E9" w:rsidRDefault="00CF3EA4" w:rsidP="00CB43BD">
      <w:pPr>
        <w:pStyle w:val="Bezriadkovania"/>
        <w:jc w:val="both"/>
      </w:pPr>
      <w:r w:rsidRPr="00A407E9">
        <w:rPr>
          <w:rFonts w:ascii="Times New Roman" w:hAnsi="Times New Roman" w:cs="Times New Roman"/>
        </w:rPr>
        <w:t xml:space="preserve">Oddelenia služieb mestského úradu patrili pod priame riadenie prednostu mestského </w:t>
      </w:r>
      <w:r w:rsidRPr="00A407E9">
        <w:rPr>
          <w:rFonts w:ascii="Times New Roman" w:hAnsi="Times New Roman" w:cs="Times New Roman"/>
          <w:color w:val="auto"/>
        </w:rPr>
        <w:t>úradu Ing.</w:t>
      </w:r>
      <w:r w:rsidRPr="00A407E9">
        <w:rPr>
          <w:rFonts w:ascii="Times New Roman" w:hAnsi="Times New Roman" w:cs="Times New Roman"/>
        </w:rPr>
        <w:t xml:space="preserve"> Eduarda Strapatého.</w:t>
      </w:r>
    </w:p>
    <w:p w:rsidR="00CF3EA4" w:rsidRPr="00A407E9" w:rsidRDefault="00CF3EA4" w:rsidP="00CF3EA4">
      <w:pPr>
        <w:pStyle w:val="Bezriadkovania"/>
        <w:jc w:val="both"/>
      </w:pPr>
    </w:p>
    <w:p w:rsidR="00A83ECB" w:rsidRPr="00A407E9" w:rsidRDefault="007827BC" w:rsidP="00A83ECB">
      <w:pPr>
        <w:pStyle w:val="Bezriadkovania"/>
        <w:tabs>
          <w:tab w:val="left" w:pos="284"/>
        </w:tabs>
        <w:rPr>
          <w:rFonts w:ascii="Times New Roman" w:hAnsi="Times New Roman" w:cs="Times New Roman"/>
        </w:rPr>
      </w:pPr>
      <w:r w:rsidRPr="00A407E9">
        <w:rPr>
          <w:rFonts w:ascii="Times New Roman" w:hAnsi="Times New Roman" w:cs="Times New Roman"/>
        </w:rPr>
        <w:t>-</w:t>
      </w:r>
      <w:r w:rsidRPr="00A407E9">
        <w:rPr>
          <w:rFonts w:ascii="Times New Roman" w:hAnsi="Times New Roman" w:cs="Times New Roman"/>
        </w:rPr>
        <w:tab/>
        <w:t>Od</w:t>
      </w:r>
      <w:r w:rsidR="00F05EF1" w:rsidRPr="00A407E9">
        <w:rPr>
          <w:rFonts w:ascii="Times New Roman" w:hAnsi="Times New Roman" w:cs="Times New Roman"/>
        </w:rPr>
        <w:t>delenie</w:t>
      </w:r>
      <w:r w:rsidRPr="00A407E9">
        <w:rPr>
          <w:rFonts w:ascii="Times New Roman" w:hAnsi="Times New Roman" w:cs="Times New Roman"/>
        </w:rPr>
        <w:t xml:space="preserve"> stavebných služieb a rozvoja mesta</w:t>
      </w:r>
      <w:r w:rsidR="00A83ECB" w:rsidRPr="00A407E9">
        <w:rPr>
          <w:rFonts w:ascii="Times New Roman" w:hAnsi="Times New Roman" w:cs="Times New Roman"/>
        </w:rPr>
        <w:t>,</w:t>
      </w:r>
    </w:p>
    <w:p w:rsidR="00A83ECB" w:rsidRPr="00A407E9" w:rsidRDefault="007827BC" w:rsidP="00A83ECB">
      <w:pPr>
        <w:pStyle w:val="Bezriadkovania"/>
        <w:tabs>
          <w:tab w:val="left" w:pos="284"/>
        </w:tabs>
        <w:rPr>
          <w:rFonts w:ascii="Times New Roman" w:hAnsi="Times New Roman" w:cs="Times New Roman"/>
        </w:rPr>
      </w:pPr>
      <w:r w:rsidRPr="00A407E9">
        <w:rPr>
          <w:rFonts w:ascii="Times New Roman" w:hAnsi="Times New Roman" w:cs="Times New Roman"/>
        </w:rPr>
        <w:t>-</w:t>
      </w:r>
      <w:r w:rsidRPr="00A407E9">
        <w:rPr>
          <w:rFonts w:ascii="Times New Roman" w:hAnsi="Times New Roman" w:cs="Times New Roman"/>
        </w:rPr>
        <w:tab/>
        <w:t>O</w:t>
      </w:r>
      <w:r w:rsidR="00F05EF1" w:rsidRPr="00A407E9">
        <w:rPr>
          <w:rFonts w:ascii="Times New Roman" w:hAnsi="Times New Roman" w:cs="Times New Roman"/>
        </w:rPr>
        <w:t>ddelenie</w:t>
      </w:r>
      <w:r w:rsidRPr="00A407E9">
        <w:rPr>
          <w:rFonts w:ascii="Times New Roman" w:hAnsi="Times New Roman" w:cs="Times New Roman"/>
        </w:rPr>
        <w:t xml:space="preserve"> sociálnych a školských služieb,</w:t>
      </w:r>
    </w:p>
    <w:p w:rsidR="00A83ECB" w:rsidRPr="00A407E9" w:rsidRDefault="007827BC" w:rsidP="00A83ECB">
      <w:pPr>
        <w:pStyle w:val="Bezriadkovania"/>
        <w:tabs>
          <w:tab w:val="left" w:pos="284"/>
        </w:tabs>
        <w:rPr>
          <w:rFonts w:ascii="Times New Roman" w:eastAsia="Times New Roman" w:hAnsi="Times New Roman" w:cs="Times New Roman"/>
        </w:rPr>
      </w:pPr>
      <w:r w:rsidRPr="00A407E9">
        <w:rPr>
          <w:rFonts w:ascii="Times New Roman" w:hAnsi="Times New Roman" w:cs="Times New Roman"/>
        </w:rPr>
        <w:t>-</w:t>
      </w:r>
      <w:r w:rsidRPr="00A407E9">
        <w:rPr>
          <w:rFonts w:ascii="Times New Roman" w:hAnsi="Times New Roman" w:cs="Times New Roman"/>
        </w:rPr>
        <w:tab/>
      </w:r>
      <w:r w:rsidRPr="00A407E9">
        <w:rPr>
          <w:rFonts w:ascii="Times New Roman" w:eastAsia="Times New Roman" w:hAnsi="Times New Roman" w:cs="Times New Roman"/>
        </w:rPr>
        <w:t>Od</w:t>
      </w:r>
      <w:r w:rsidR="00F05EF1" w:rsidRPr="00A407E9">
        <w:rPr>
          <w:rFonts w:ascii="Times New Roman" w:eastAsia="Times New Roman" w:hAnsi="Times New Roman" w:cs="Times New Roman"/>
        </w:rPr>
        <w:t>delenie</w:t>
      </w:r>
      <w:r w:rsidRPr="00A407E9">
        <w:rPr>
          <w:rFonts w:ascii="Times New Roman" w:eastAsia="Times New Roman" w:hAnsi="Times New Roman" w:cs="Times New Roman"/>
        </w:rPr>
        <w:t xml:space="preserve"> finančných služieb, </w:t>
      </w:r>
    </w:p>
    <w:p w:rsidR="00A83ECB" w:rsidRPr="00A407E9" w:rsidRDefault="00A83ECB" w:rsidP="00A83ECB">
      <w:pPr>
        <w:pStyle w:val="Bezriadkovania"/>
        <w:tabs>
          <w:tab w:val="left" w:pos="284"/>
        </w:tabs>
        <w:rPr>
          <w:rFonts w:ascii="Times New Roman" w:eastAsia="Times New Roman" w:hAnsi="Times New Roman" w:cs="Times New Roman"/>
        </w:rPr>
      </w:pPr>
      <w:r w:rsidRPr="00A407E9">
        <w:rPr>
          <w:rFonts w:ascii="Times New Roman" w:hAnsi="Times New Roman" w:cs="Times New Roman"/>
        </w:rPr>
        <w:t>-</w:t>
      </w:r>
      <w:r w:rsidRPr="00A407E9">
        <w:rPr>
          <w:rFonts w:ascii="Times New Roman" w:hAnsi="Times New Roman" w:cs="Times New Roman"/>
        </w:rPr>
        <w:tab/>
      </w:r>
      <w:r w:rsidRPr="00A407E9">
        <w:rPr>
          <w:rFonts w:ascii="Times New Roman" w:eastAsia="Times New Roman" w:hAnsi="Times New Roman" w:cs="Times New Roman"/>
        </w:rPr>
        <w:t>Od</w:t>
      </w:r>
      <w:r w:rsidR="00F05EF1" w:rsidRPr="00A407E9">
        <w:rPr>
          <w:rFonts w:ascii="Times New Roman" w:eastAsia="Times New Roman" w:hAnsi="Times New Roman" w:cs="Times New Roman"/>
        </w:rPr>
        <w:t>delenie</w:t>
      </w:r>
      <w:r w:rsidRPr="00A407E9">
        <w:rPr>
          <w:rFonts w:ascii="Times New Roman" w:eastAsia="Times New Roman" w:hAnsi="Times New Roman" w:cs="Times New Roman"/>
        </w:rPr>
        <w:t xml:space="preserve"> právnych a klientskych služieb, </w:t>
      </w:r>
    </w:p>
    <w:p w:rsidR="00A83ECB" w:rsidRPr="00A407E9" w:rsidRDefault="00A83ECB" w:rsidP="00A83ECB">
      <w:pPr>
        <w:pStyle w:val="Bezriadkovania"/>
        <w:tabs>
          <w:tab w:val="left" w:pos="284"/>
        </w:tabs>
        <w:rPr>
          <w:rFonts w:ascii="Times New Roman" w:hAnsi="Times New Roman" w:cs="Times New Roman"/>
        </w:rPr>
      </w:pPr>
      <w:r w:rsidRPr="00A407E9">
        <w:rPr>
          <w:rFonts w:ascii="Times New Roman" w:eastAsia="Times New Roman" w:hAnsi="Times New Roman" w:cs="Times New Roman"/>
        </w:rPr>
        <w:t>-</w:t>
      </w:r>
      <w:r w:rsidRPr="00A407E9">
        <w:rPr>
          <w:rFonts w:ascii="Times New Roman" w:eastAsia="Times New Roman" w:hAnsi="Times New Roman" w:cs="Times New Roman"/>
        </w:rPr>
        <w:tab/>
        <w:t>Od</w:t>
      </w:r>
      <w:r w:rsidR="00F05EF1" w:rsidRPr="00A407E9">
        <w:rPr>
          <w:rFonts w:ascii="Times New Roman" w:eastAsia="Times New Roman" w:hAnsi="Times New Roman" w:cs="Times New Roman"/>
        </w:rPr>
        <w:t>delenie</w:t>
      </w:r>
      <w:r w:rsidRPr="00A407E9">
        <w:rPr>
          <w:rFonts w:ascii="Times New Roman" w:eastAsia="Times New Roman" w:hAnsi="Times New Roman" w:cs="Times New Roman"/>
        </w:rPr>
        <w:t xml:space="preserve"> IT a majetkových služieb,</w:t>
      </w:r>
    </w:p>
    <w:p w:rsidR="00A15DB5" w:rsidRPr="00A407E9" w:rsidRDefault="00A83ECB" w:rsidP="00A15DB5">
      <w:pPr>
        <w:pStyle w:val="Bezriadkovania"/>
        <w:tabs>
          <w:tab w:val="left" w:pos="284"/>
        </w:tabs>
        <w:rPr>
          <w:rFonts w:ascii="Times New Roman" w:hAnsi="Times New Roman" w:cs="Times New Roman"/>
        </w:rPr>
      </w:pPr>
      <w:r w:rsidRPr="00A407E9">
        <w:rPr>
          <w:rFonts w:ascii="Times New Roman" w:eastAsia="Times New Roman" w:hAnsi="Times New Roman" w:cs="Times New Roman"/>
        </w:rPr>
        <w:t>-</w:t>
      </w:r>
      <w:r w:rsidRPr="00A407E9">
        <w:rPr>
          <w:rFonts w:ascii="Times New Roman" w:eastAsia="Times New Roman" w:hAnsi="Times New Roman" w:cs="Times New Roman"/>
        </w:rPr>
        <w:tab/>
      </w:r>
      <w:r w:rsidR="007827BC" w:rsidRPr="00A407E9">
        <w:rPr>
          <w:rFonts w:ascii="Times New Roman" w:eastAsia="Times New Roman" w:hAnsi="Times New Roman" w:cs="Times New Roman"/>
        </w:rPr>
        <w:t>Od</w:t>
      </w:r>
      <w:r w:rsidR="00F05EF1" w:rsidRPr="00A407E9">
        <w:rPr>
          <w:rFonts w:ascii="Times New Roman" w:eastAsia="Times New Roman" w:hAnsi="Times New Roman" w:cs="Times New Roman"/>
        </w:rPr>
        <w:t>delenie</w:t>
      </w:r>
      <w:r w:rsidR="007827BC" w:rsidRPr="00A407E9">
        <w:rPr>
          <w:rFonts w:ascii="Times New Roman" w:eastAsia="Times New Roman" w:hAnsi="Times New Roman" w:cs="Times New Roman"/>
        </w:rPr>
        <w:t xml:space="preserve"> personálnych služieb</w:t>
      </w:r>
      <w:r w:rsidR="00F05EF1" w:rsidRPr="00A407E9">
        <w:rPr>
          <w:rFonts w:ascii="Times New Roman" w:eastAsia="Times New Roman" w:hAnsi="Times New Roman" w:cs="Times New Roman"/>
        </w:rPr>
        <w:t>.</w:t>
      </w:r>
      <w:r w:rsidR="00A15DB5" w:rsidRPr="00A407E9">
        <w:rPr>
          <w:rFonts w:ascii="Times New Roman" w:hAnsi="Times New Roman" w:cs="Times New Roman"/>
        </w:rPr>
        <w:t xml:space="preserve"> </w:t>
      </w:r>
    </w:p>
    <w:p w:rsidR="00A15DB5" w:rsidRPr="00A407E9" w:rsidRDefault="00A15DB5" w:rsidP="00A15DB5">
      <w:pPr>
        <w:pStyle w:val="Bezriadkovania"/>
        <w:tabs>
          <w:tab w:val="left" w:pos="284"/>
        </w:tabs>
        <w:rPr>
          <w:rFonts w:ascii="Times New Roman" w:eastAsia="Times New Roman" w:hAnsi="Times New Roman" w:cs="Times New Roman"/>
          <w:sz w:val="10"/>
          <w:szCs w:val="10"/>
        </w:rPr>
      </w:pPr>
      <w:r w:rsidRPr="00A407E9">
        <w:rPr>
          <w:rFonts w:ascii="Times New Roman" w:eastAsia="Times New Roman" w:hAnsi="Times New Roman" w:cs="Times New Roman"/>
          <w:color w:val="auto"/>
          <w:sz w:val="10"/>
          <w:szCs w:val="10"/>
        </w:rPr>
        <w:t xml:space="preserve"> </w:t>
      </w:r>
    </w:p>
    <w:p w:rsidR="002C34D8" w:rsidRPr="00A407E9" w:rsidRDefault="002C34D8" w:rsidP="002C34D8">
      <w:pPr>
        <w:pStyle w:val="Bezriadkovania"/>
        <w:rPr>
          <w:rFonts w:ascii="Times New Roman" w:eastAsia="Times New Roman" w:hAnsi="Times New Roman" w:cs="Times New Roman"/>
          <w:color w:val="auto"/>
        </w:rPr>
      </w:pPr>
      <w:r w:rsidRPr="00A407E9">
        <w:rPr>
          <w:rFonts w:ascii="Times New Roman" w:eastAsia="Times New Roman" w:hAnsi="Times New Roman" w:cs="Times New Roman"/>
          <w:color w:val="auto"/>
        </w:rPr>
        <w:t>Pod riadenie primátora patrila Kancelária primátora.</w:t>
      </w:r>
    </w:p>
    <w:p w:rsidR="002952CF" w:rsidRPr="00A407E9" w:rsidRDefault="002952CF" w:rsidP="00CB43BD">
      <w:pPr>
        <w:pStyle w:val="Bezriadkovania"/>
      </w:pPr>
    </w:p>
    <w:p w:rsidR="00DC29FE" w:rsidRPr="00A407E9" w:rsidRDefault="000A3E68">
      <w:pPr>
        <w:pStyle w:val="Odsekzoznamu"/>
        <w:numPr>
          <w:ilvl w:val="1"/>
          <w:numId w:val="56"/>
        </w:numPr>
        <w:spacing w:line="394" w:lineRule="exact"/>
        <w:ind w:hanging="508"/>
        <w:outlineLvl w:val="2"/>
        <w:rPr>
          <w:rFonts w:ascii="Times New Roman" w:hAnsi="Times New Roman" w:cs="Times New Roman"/>
          <w:u w:val="single"/>
        </w:rPr>
      </w:pPr>
      <w:bookmarkStart w:id="59" w:name="_Toc464651382"/>
      <w:bookmarkStart w:id="60" w:name="_Toc464651942"/>
      <w:bookmarkStart w:id="61" w:name="_Toc464652859"/>
      <w:bookmarkStart w:id="62" w:name="_Toc512235779"/>
      <w:r w:rsidRPr="00A407E9">
        <w:rPr>
          <w:rFonts w:ascii="Times New Roman" w:eastAsia="Times New Roman" w:hAnsi="Times New Roman" w:cs="Times New Roman"/>
          <w:b/>
          <w:u w:val="single"/>
        </w:rPr>
        <w:t>O</w:t>
      </w:r>
      <w:r w:rsidR="00385291" w:rsidRPr="00A407E9">
        <w:rPr>
          <w:rFonts w:ascii="Times New Roman" w:eastAsia="Times New Roman" w:hAnsi="Times New Roman" w:cs="Times New Roman"/>
          <w:b/>
          <w:u w:val="single"/>
        </w:rPr>
        <w:t>ddelenie stavebných služieb a rozvoja mesta</w:t>
      </w:r>
      <w:bookmarkEnd w:id="59"/>
      <w:bookmarkEnd w:id="60"/>
      <w:bookmarkEnd w:id="61"/>
      <w:bookmarkEnd w:id="62"/>
    </w:p>
    <w:p w:rsidR="000A3E68" w:rsidRPr="00A407E9" w:rsidRDefault="000A3E68" w:rsidP="000A3E68">
      <w:pPr>
        <w:pStyle w:val="Zkladntext50"/>
        <w:shd w:val="clear" w:color="auto" w:fill="auto"/>
        <w:ind w:left="284" w:firstLine="0"/>
      </w:pPr>
    </w:p>
    <w:p w:rsidR="00930E4C" w:rsidRPr="00930E4C" w:rsidRDefault="00930E4C" w:rsidP="00E76B92">
      <w:pPr>
        <w:pStyle w:val="Zkladntext50"/>
        <w:shd w:val="clear" w:color="auto" w:fill="auto"/>
        <w:ind w:firstLine="0"/>
        <w:rPr>
          <w:i w:val="0"/>
        </w:rPr>
      </w:pPr>
      <w:r w:rsidRPr="00930E4C">
        <w:rPr>
          <w:i w:val="0"/>
          <w:u w:val="single"/>
        </w:rPr>
        <w:t xml:space="preserve">Stavebné služby a doprava </w:t>
      </w:r>
      <w:r w:rsidRPr="00930E4C">
        <w:rPr>
          <w:i w:val="0"/>
        </w:rPr>
        <w:t>(10 pracovníkov)</w:t>
      </w:r>
    </w:p>
    <w:p w:rsidR="00930E4C" w:rsidRPr="00930E4C" w:rsidRDefault="00930E4C" w:rsidP="00930E4C">
      <w:pPr>
        <w:pStyle w:val="Odsekzoznamu"/>
        <w:widowControl/>
        <w:numPr>
          <w:ilvl w:val="0"/>
          <w:numId w:val="27"/>
        </w:numPr>
        <w:ind w:left="284" w:hanging="284"/>
        <w:jc w:val="both"/>
        <w:rPr>
          <w:rFonts w:ascii="Times New Roman" w:hAnsi="Times New Roman" w:cs="Times New Roman"/>
        </w:rPr>
      </w:pPr>
      <w:r w:rsidRPr="00930E4C">
        <w:rPr>
          <w:rFonts w:ascii="Times New Roman" w:hAnsi="Times New Roman" w:cs="Times New Roman"/>
        </w:rPr>
        <w:t xml:space="preserve">V zmysle Zákona č. 50/1976 Zb. v znení neskorších predpisov – Stavebného zákona plnenie úlohy v územnoplánovacej oblasti, zabezpečuje odborné úlohy v oblasti obstarávateľskej činnosti územno-plánovacej dokumentácie všetkých stupňov na území mesta, vypracovávanie územno-technických, urbanistických a architektonických zásad pre umiestnenie stavieb, sledovanie investičnej činnosti – prípravu a realizáciu stavieb na území mesta v zmysle regulatívov pre výstavbu, so zameraním na architektúru, historické hodnoty a rešpektovanie životného prostredia, sledovanie dodržiavania schválených ÚPD v územnom a stavebnom konaní  </w:t>
      </w:r>
    </w:p>
    <w:p w:rsidR="00930E4C" w:rsidRPr="00930E4C" w:rsidRDefault="00930E4C" w:rsidP="00930E4C">
      <w:pPr>
        <w:pStyle w:val="Odsekzoznamu"/>
        <w:widowControl/>
        <w:numPr>
          <w:ilvl w:val="0"/>
          <w:numId w:val="27"/>
        </w:numPr>
        <w:ind w:left="284" w:hanging="284"/>
        <w:jc w:val="both"/>
        <w:rPr>
          <w:rFonts w:ascii="Times New Roman" w:hAnsi="Times New Roman" w:cs="Times New Roman"/>
        </w:rPr>
      </w:pPr>
      <w:r w:rsidRPr="00930E4C">
        <w:rPr>
          <w:rFonts w:ascii="Times New Roman" w:hAnsi="Times New Roman" w:cs="Times New Roman"/>
        </w:rPr>
        <w:t xml:space="preserve">V zmysle Zákona č. 50/1976 Zb. v znení neskorších predpisov – Stavebného zákona problematika reklamných stavieb  na území mesta a zabezpečovanie povolenia reklamných stavieb v súlade s legislatívou, koordinácia  činnosti vo väzbe na vonkajší mestský informačný systém </w:t>
      </w:r>
    </w:p>
    <w:p w:rsidR="00930E4C" w:rsidRPr="00930E4C" w:rsidRDefault="00930E4C" w:rsidP="00930E4C">
      <w:pPr>
        <w:pStyle w:val="Odsekzoznamu"/>
        <w:widowControl/>
        <w:numPr>
          <w:ilvl w:val="0"/>
          <w:numId w:val="27"/>
        </w:numPr>
        <w:ind w:left="284" w:hanging="284"/>
        <w:jc w:val="both"/>
        <w:rPr>
          <w:rFonts w:ascii="Times New Roman" w:hAnsi="Times New Roman" w:cs="Times New Roman"/>
        </w:rPr>
      </w:pPr>
      <w:r w:rsidRPr="00930E4C">
        <w:rPr>
          <w:rFonts w:ascii="Times New Roman" w:hAnsi="Times New Roman" w:cs="Times New Roman"/>
        </w:rPr>
        <w:t xml:space="preserve">Plnenie funkcie stavebného úradu pre </w:t>
      </w:r>
      <w:proofErr w:type="spellStart"/>
      <w:r w:rsidRPr="00930E4C">
        <w:rPr>
          <w:rFonts w:ascii="Times New Roman" w:hAnsi="Times New Roman" w:cs="Times New Roman"/>
        </w:rPr>
        <w:t>k.ú</w:t>
      </w:r>
      <w:proofErr w:type="spellEnd"/>
      <w:r w:rsidRPr="00930E4C">
        <w:rPr>
          <w:rFonts w:ascii="Times New Roman" w:hAnsi="Times New Roman" w:cs="Times New Roman"/>
        </w:rPr>
        <w:t xml:space="preserve">. Piešťany a </w:t>
      </w:r>
      <w:proofErr w:type="spellStart"/>
      <w:r w:rsidRPr="00930E4C">
        <w:rPr>
          <w:rFonts w:ascii="Times New Roman" w:hAnsi="Times New Roman" w:cs="Times New Roman"/>
        </w:rPr>
        <w:t>k.ú</w:t>
      </w:r>
      <w:proofErr w:type="spellEnd"/>
      <w:r w:rsidRPr="00930E4C">
        <w:rPr>
          <w:rFonts w:ascii="Times New Roman" w:hAnsi="Times New Roman" w:cs="Times New Roman"/>
        </w:rPr>
        <w:t xml:space="preserve">. </w:t>
      </w:r>
      <w:proofErr w:type="spellStart"/>
      <w:r w:rsidRPr="00930E4C">
        <w:rPr>
          <w:rFonts w:ascii="Times New Roman" w:hAnsi="Times New Roman" w:cs="Times New Roman"/>
        </w:rPr>
        <w:t>Kocurice</w:t>
      </w:r>
      <w:proofErr w:type="spellEnd"/>
      <w:r w:rsidRPr="00930E4C">
        <w:rPr>
          <w:rFonts w:ascii="Times New Roman" w:hAnsi="Times New Roman" w:cs="Times New Roman"/>
        </w:rPr>
        <w:t xml:space="preserve"> (kompetencia stavebného úradu prešla zo štátu na mesto od 1.1.2003). Koordinácia, kontrolovanie a vykonávanie štátnej správy na úseku stavebného poriadku v rámci prenesených kompetencií, ako aj v oblasti ohlasovacej povinnosti pri určených stavbách, stavebných úpravách, udržiavacích prácach a telekomunikačných stavbách podľa Stavebného zákona. Vydávanie územných rozhodnutí (rozhodnutia o umiestnení stavieb, o využití územia, o chránenom území alebo o ochrannom pásme, o stavebnej uzávere), stavebných povolení na stavby každého druhu s výnimkou stavieb spadajúcich do kompetencie špeciálnych stavebných úradov, povolenia zmeny stavby pred dokončením, zmeny v spôsobe užívania stavby, povolenia alebo nariadenia odstránenia stavieb a terénnych úprav, nariadenia nevyhnutných úprav na stavbe alebo stavebnom pozemku a neodkladných zabezpečovacích prác, kolaudačné rozhodnutia;  zabezpečovanie výkonu štátneho stavebného dohľadu </w:t>
      </w:r>
    </w:p>
    <w:p w:rsidR="00930E4C" w:rsidRPr="00930E4C" w:rsidRDefault="00930E4C" w:rsidP="00930E4C">
      <w:pPr>
        <w:pStyle w:val="Odsekzoznamu"/>
        <w:widowControl/>
        <w:numPr>
          <w:ilvl w:val="0"/>
          <w:numId w:val="27"/>
        </w:numPr>
        <w:ind w:left="284" w:hanging="284"/>
        <w:jc w:val="both"/>
        <w:rPr>
          <w:rFonts w:ascii="Times New Roman" w:hAnsi="Times New Roman" w:cs="Times New Roman"/>
        </w:rPr>
      </w:pPr>
      <w:r w:rsidRPr="00930E4C">
        <w:rPr>
          <w:rFonts w:ascii="Times New Roman" w:hAnsi="Times New Roman" w:cs="Times New Roman"/>
        </w:rPr>
        <w:t>Povolenia  pre stavby podliehajúce ohlasovacej povinnosti – drobné stavby, stavebné úpravy a udržiavacie práce boli zabezpečované aj vedúcim oddelenia</w:t>
      </w:r>
    </w:p>
    <w:p w:rsidR="00930E4C" w:rsidRPr="00930E4C" w:rsidRDefault="00930E4C" w:rsidP="00930E4C">
      <w:pPr>
        <w:pStyle w:val="Odsekzoznamu"/>
        <w:widowControl/>
        <w:numPr>
          <w:ilvl w:val="0"/>
          <w:numId w:val="27"/>
        </w:numPr>
        <w:tabs>
          <w:tab w:val="left" w:pos="266"/>
        </w:tabs>
        <w:ind w:left="284" w:hanging="284"/>
        <w:jc w:val="both"/>
        <w:rPr>
          <w:rFonts w:ascii="Times New Roman" w:eastAsia="Times New Roman" w:hAnsi="Times New Roman" w:cs="Times New Roman"/>
        </w:rPr>
      </w:pPr>
      <w:r w:rsidRPr="00930E4C">
        <w:rPr>
          <w:rFonts w:ascii="Times New Roman" w:hAnsi="Times New Roman" w:cs="Times New Roman"/>
        </w:rPr>
        <w:t xml:space="preserve">Zabezpečenie koncepcie využitia dopravnej siete s ohľadom na všetky druhy cestnej dopravy, spolupráca s orgánmi štátnej správy a odbormi MsÚ pri zabezpečovaní organizácie dopravy na území mesta a v rámci jeho širších väzieb, vypracovávanie rozhodnutí k rozkopávkam, záberom verejných priestranstiev, dočasným dopravným značeniam a zabezpečovanie výkonu špeciálneho stavebného úradu pri stavbách pozemných komunikácií – na miestne komunikácie a účelové komunikácie </w:t>
      </w:r>
    </w:p>
    <w:p w:rsidR="00930E4C" w:rsidRPr="00930E4C" w:rsidRDefault="00930E4C" w:rsidP="00930E4C">
      <w:pPr>
        <w:numPr>
          <w:ilvl w:val="0"/>
          <w:numId w:val="27"/>
        </w:numPr>
        <w:tabs>
          <w:tab w:val="left" w:pos="266"/>
        </w:tabs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930E4C">
        <w:rPr>
          <w:rFonts w:ascii="Times New Roman" w:eastAsia="Times New Roman" w:hAnsi="Times New Roman" w:cs="Times New Roman"/>
        </w:rPr>
        <w:t xml:space="preserve">výkon ŠFRB (štátneho fondu rozvoja bývania) a spracovanie dokumentov k archivácii </w:t>
      </w:r>
    </w:p>
    <w:p w:rsidR="00930E4C" w:rsidRPr="00930E4C" w:rsidRDefault="00930E4C" w:rsidP="00930E4C">
      <w:pPr>
        <w:pStyle w:val="Odsekzoznamu"/>
        <w:numPr>
          <w:ilvl w:val="0"/>
          <w:numId w:val="27"/>
        </w:numPr>
        <w:tabs>
          <w:tab w:val="left" w:pos="266"/>
        </w:tabs>
        <w:ind w:left="284" w:hanging="284"/>
        <w:jc w:val="both"/>
        <w:rPr>
          <w:rFonts w:ascii="Times New Roman" w:hAnsi="Times New Roman" w:cs="Times New Roman"/>
        </w:rPr>
      </w:pPr>
      <w:r w:rsidRPr="00930E4C">
        <w:rPr>
          <w:rFonts w:ascii="Times New Roman" w:hAnsi="Times New Roman" w:cs="Times New Roman"/>
        </w:rPr>
        <w:t xml:space="preserve">Vybavovanie agendy vo vymedzenej oblasti samosprávy – príprava a zabezpečovanie podpory zo </w:t>
      </w:r>
      <w:r w:rsidRPr="00930E4C">
        <w:rPr>
          <w:rStyle w:val="Zkladntext2Tun0"/>
          <w:rFonts w:eastAsia="Courier New"/>
        </w:rPr>
        <w:t xml:space="preserve">ŠFRB (štátneho fondu rozvoja bývania) </w:t>
      </w:r>
      <w:r w:rsidRPr="00930E4C">
        <w:rPr>
          <w:rFonts w:ascii="Times New Roman" w:hAnsi="Times New Roman" w:cs="Times New Roman"/>
        </w:rPr>
        <w:t xml:space="preserve">v rámci preneseného výkonu štátnej </w:t>
      </w:r>
      <w:r w:rsidRPr="00930E4C">
        <w:rPr>
          <w:rFonts w:ascii="Times New Roman" w:hAnsi="Times New Roman" w:cs="Times New Roman"/>
        </w:rPr>
        <w:lastRenderedPageBreak/>
        <w:t xml:space="preserve">správy v zmysle zákona č. 608/2003 </w:t>
      </w:r>
      <w:proofErr w:type="spellStart"/>
      <w:r w:rsidRPr="00930E4C">
        <w:rPr>
          <w:rFonts w:ascii="Times New Roman" w:hAnsi="Times New Roman" w:cs="Times New Roman"/>
        </w:rPr>
        <w:t>Z.z</w:t>
      </w:r>
      <w:proofErr w:type="spellEnd"/>
      <w:r w:rsidRPr="00930E4C">
        <w:rPr>
          <w:rFonts w:ascii="Times New Roman" w:hAnsi="Times New Roman" w:cs="Times New Roman"/>
        </w:rPr>
        <w:t xml:space="preserve">. §5 písm. b/  a  archivácia dokumentov oddelenia (rozhodnutí, povolení a projektových dokumentácií) </w:t>
      </w:r>
    </w:p>
    <w:p w:rsidR="00930E4C" w:rsidRPr="00930E4C" w:rsidRDefault="00930E4C" w:rsidP="00E76B92">
      <w:pPr>
        <w:tabs>
          <w:tab w:val="left" w:pos="266"/>
        </w:tabs>
        <w:jc w:val="both"/>
        <w:rPr>
          <w:rFonts w:ascii="Times New Roman" w:hAnsi="Times New Roman" w:cs="Times New Roman"/>
        </w:rPr>
      </w:pPr>
    </w:p>
    <w:p w:rsidR="00930E4C" w:rsidRPr="00930E4C" w:rsidRDefault="00930E4C" w:rsidP="00E76B92">
      <w:pPr>
        <w:pStyle w:val="Odsekzoznamu"/>
        <w:tabs>
          <w:tab w:val="left" w:pos="266"/>
        </w:tabs>
        <w:ind w:left="284"/>
        <w:jc w:val="both"/>
        <w:rPr>
          <w:rFonts w:ascii="Times New Roman" w:hAnsi="Times New Roman" w:cs="Times New Roman"/>
        </w:rPr>
      </w:pPr>
    </w:p>
    <w:p w:rsidR="00930E4C" w:rsidRPr="00930E4C" w:rsidRDefault="00930E4C" w:rsidP="00E76B92">
      <w:pPr>
        <w:rPr>
          <w:rFonts w:ascii="Times New Roman" w:hAnsi="Times New Roman" w:cs="Times New Roman"/>
          <w:u w:val="single"/>
        </w:rPr>
      </w:pPr>
      <w:r w:rsidRPr="00930E4C">
        <w:rPr>
          <w:rFonts w:ascii="Times New Roman" w:eastAsia="Times New Roman" w:hAnsi="Times New Roman" w:cs="Times New Roman"/>
          <w:b/>
          <w:bCs/>
          <w:i/>
          <w:iCs/>
        </w:rPr>
        <w:t xml:space="preserve">Činnosti  zabezpečované na oddelení:  územný plán, architektúra, reklamné stavby </w:t>
      </w:r>
    </w:p>
    <w:tbl>
      <w:tblPr>
        <w:tblOverlap w:val="never"/>
        <w:tblW w:w="979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4"/>
        <w:gridCol w:w="1421"/>
        <w:gridCol w:w="1421"/>
        <w:gridCol w:w="1421"/>
        <w:gridCol w:w="1421"/>
      </w:tblGrid>
      <w:tr w:rsidR="00930E4C" w:rsidRPr="00930E4C" w:rsidTr="00E76B92">
        <w:trPr>
          <w:trHeight w:hRule="exact" w:val="298"/>
          <w:jc w:val="center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E4C" w:rsidRPr="00930E4C" w:rsidRDefault="00930E4C" w:rsidP="00930E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0E4C" w:rsidRPr="00930E4C" w:rsidRDefault="00930E4C" w:rsidP="00930E4C">
            <w:pPr>
              <w:spacing w:line="266" w:lineRule="exact"/>
              <w:jc w:val="center"/>
              <w:rPr>
                <w:rFonts w:ascii="Times New Roman" w:hAnsi="Times New Roman" w:cs="Times New Roman"/>
              </w:rPr>
            </w:pPr>
            <w:r w:rsidRPr="00930E4C">
              <w:rPr>
                <w:rStyle w:val="Zkladntext2Tun0"/>
                <w:rFonts w:eastAsia="Courier New"/>
              </w:rPr>
              <w:t>r. 2014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E4C" w:rsidRPr="00930E4C" w:rsidRDefault="00930E4C" w:rsidP="00930E4C">
            <w:pPr>
              <w:spacing w:line="266" w:lineRule="exact"/>
              <w:ind w:left="280"/>
              <w:rPr>
                <w:rFonts w:ascii="Times New Roman" w:hAnsi="Times New Roman" w:cs="Times New Roman"/>
              </w:rPr>
            </w:pPr>
            <w:r w:rsidRPr="00930E4C">
              <w:rPr>
                <w:rStyle w:val="Zkladntext2Tun0"/>
                <w:rFonts w:eastAsia="Courier New"/>
              </w:rPr>
              <w:t>r. 2015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E4C" w:rsidRPr="00930E4C" w:rsidRDefault="00930E4C" w:rsidP="00930E4C">
            <w:pPr>
              <w:spacing w:line="266" w:lineRule="exact"/>
              <w:ind w:left="280"/>
              <w:rPr>
                <w:rFonts w:ascii="Times New Roman" w:hAnsi="Times New Roman" w:cs="Times New Roman"/>
              </w:rPr>
            </w:pPr>
            <w:r w:rsidRPr="00930E4C">
              <w:rPr>
                <w:rStyle w:val="Zkladntext2Tun0"/>
                <w:rFonts w:eastAsia="Courier New"/>
              </w:rPr>
              <w:t>r. 2016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0E4C" w:rsidRPr="00930E4C" w:rsidRDefault="00930E4C" w:rsidP="00930E4C">
            <w:pPr>
              <w:spacing w:line="266" w:lineRule="exact"/>
              <w:ind w:left="280"/>
              <w:rPr>
                <w:rFonts w:ascii="Times New Roman" w:hAnsi="Times New Roman" w:cs="Times New Roman"/>
                <w:b/>
              </w:rPr>
            </w:pPr>
            <w:r w:rsidRPr="00930E4C">
              <w:rPr>
                <w:rFonts w:ascii="Times New Roman" w:hAnsi="Times New Roman" w:cs="Times New Roman"/>
                <w:b/>
              </w:rPr>
              <w:t>r.2017</w:t>
            </w:r>
          </w:p>
        </w:tc>
      </w:tr>
      <w:tr w:rsidR="00930E4C" w:rsidRPr="00930E4C" w:rsidTr="00E76B92">
        <w:trPr>
          <w:trHeight w:hRule="exact" w:val="283"/>
          <w:jc w:val="center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E4C" w:rsidRPr="00930E4C" w:rsidRDefault="00930E4C" w:rsidP="00930E4C">
            <w:pPr>
              <w:spacing w:line="266" w:lineRule="exact"/>
              <w:rPr>
                <w:rFonts w:ascii="Times New Roman" w:hAnsi="Times New Roman" w:cs="Times New Roman"/>
              </w:rPr>
            </w:pPr>
            <w:r w:rsidRPr="00930E4C">
              <w:rPr>
                <w:rFonts w:ascii="Times New Roman" w:eastAsia="Times New Roman" w:hAnsi="Times New Roman" w:cs="Times New Roman"/>
              </w:rPr>
              <w:t xml:space="preserve">Vyjadrenia k žiadostiam (úsek </w:t>
            </w:r>
            <w:proofErr w:type="spellStart"/>
            <w:r w:rsidRPr="00930E4C">
              <w:rPr>
                <w:rFonts w:ascii="Times New Roman" w:eastAsia="Times New Roman" w:hAnsi="Times New Roman" w:cs="Times New Roman"/>
              </w:rPr>
              <w:t>ÚPa</w:t>
            </w:r>
            <w:proofErr w:type="spellEnd"/>
            <w:r w:rsidRPr="00930E4C">
              <w:rPr>
                <w:rFonts w:ascii="Times New Roman" w:eastAsia="Times New Roman" w:hAnsi="Times New Roman" w:cs="Times New Roman"/>
              </w:rPr>
              <w:t xml:space="preserve"> A)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0E4C" w:rsidRPr="00930E4C" w:rsidRDefault="00930E4C" w:rsidP="00930E4C">
            <w:pPr>
              <w:spacing w:line="266" w:lineRule="exact"/>
              <w:jc w:val="center"/>
              <w:rPr>
                <w:rFonts w:ascii="Times New Roman" w:hAnsi="Times New Roman" w:cs="Times New Roman"/>
              </w:rPr>
            </w:pPr>
            <w:r w:rsidRPr="00930E4C">
              <w:rPr>
                <w:rFonts w:ascii="Times New Roman" w:eastAsia="Times New Roman" w:hAnsi="Times New Roman" w:cs="Times New Roman"/>
              </w:rPr>
              <w:t>147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E4C" w:rsidRPr="00930E4C" w:rsidRDefault="00930E4C" w:rsidP="00930E4C">
            <w:pPr>
              <w:spacing w:line="266" w:lineRule="exact"/>
              <w:jc w:val="center"/>
              <w:rPr>
                <w:rFonts w:ascii="Times New Roman" w:hAnsi="Times New Roman" w:cs="Times New Roman"/>
              </w:rPr>
            </w:pPr>
            <w:r w:rsidRPr="00930E4C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E4C" w:rsidRPr="00930E4C" w:rsidRDefault="00930E4C" w:rsidP="00930E4C">
            <w:pPr>
              <w:spacing w:line="266" w:lineRule="exact"/>
              <w:jc w:val="center"/>
              <w:rPr>
                <w:rFonts w:ascii="Times New Roman" w:hAnsi="Times New Roman" w:cs="Times New Roman"/>
              </w:rPr>
            </w:pPr>
            <w:r w:rsidRPr="00930E4C">
              <w:rPr>
                <w:rFonts w:ascii="Times New Roman" w:hAnsi="Times New Roman" w:cs="Times New Roman"/>
              </w:rPr>
              <w:t>187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0E4C" w:rsidRPr="00930E4C" w:rsidRDefault="00930E4C" w:rsidP="00930E4C">
            <w:pPr>
              <w:spacing w:line="266" w:lineRule="exact"/>
              <w:jc w:val="center"/>
              <w:rPr>
                <w:rFonts w:ascii="Times New Roman" w:hAnsi="Times New Roman" w:cs="Times New Roman"/>
              </w:rPr>
            </w:pPr>
            <w:r w:rsidRPr="00930E4C">
              <w:rPr>
                <w:rFonts w:ascii="Times New Roman" w:hAnsi="Times New Roman" w:cs="Times New Roman"/>
              </w:rPr>
              <w:t>178</w:t>
            </w:r>
          </w:p>
        </w:tc>
      </w:tr>
      <w:tr w:rsidR="00930E4C" w:rsidRPr="00930E4C" w:rsidTr="00E76B92">
        <w:trPr>
          <w:trHeight w:hRule="exact" w:val="326"/>
          <w:jc w:val="center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E4C" w:rsidRPr="00930E4C" w:rsidRDefault="00930E4C" w:rsidP="00930E4C">
            <w:pPr>
              <w:spacing w:line="266" w:lineRule="exact"/>
              <w:rPr>
                <w:rFonts w:ascii="Times New Roman" w:hAnsi="Times New Roman" w:cs="Times New Roman"/>
              </w:rPr>
            </w:pPr>
            <w:r w:rsidRPr="00930E4C">
              <w:rPr>
                <w:rFonts w:ascii="Times New Roman" w:eastAsia="Times New Roman" w:hAnsi="Times New Roman" w:cs="Times New Roman"/>
              </w:rPr>
              <w:t>Stanoviská k PD stavebného úradu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E4C" w:rsidRPr="00930E4C" w:rsidRDefault="00930E4C" w:rsidP="00930E4C">
            <w:pPr>
              <w:spacing w:line="266" w:lineRule="exact"/>
              <w:jc w:val="center"/>
              <w:rPr>
                <w:rFonts w:ascii="Times New Roman" w:hAnsi="Times New Roman" w:cs="Times New Roman"/>
              </w:rPr>
            </w:pPr>
            <w:r w:rsidRPr="00930E4C">
              <w:rPr>
                <w:rFonts w:ascii="Times New Roman" w:eastAsia="Times New Roman" w:hAnsi="Times New Roman" w:cs="Times New Roman"/>
              </w:rPr>
              <w:t>85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E4C" w:rsidRPr="00930E4C" w:rsidRDefault="00930E4C" w:rsidP="00930E4C">
            <w:pPr>
              <w:spacing w:line="266" w:lineRule="exact"/>
              <w:jc w:val="center"/>
              <w:rPr>
                <w:rFonts w:ascii="Times New Roman" w:hAnsi="Times New Roman" w:cs="Times New Roman"/>
              </w:rPr>
            </w:pPr>
            <w:r w:rsidRPr="00930E4C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E4C" w:rsidRPr="00930E4C" w:rsidRDefault="00930E4C" w:rsidP="00930E4C">
            <w:pPr>
              <w:spacing w:line="266" w:lineRule="exact"/>
              <w:jc w:val="center"/>
              <w:rPr>
                <w:rFonts w:ascii="Times New Roman" w:hAnsi="Times New Roman" w:cs="Times New Roman"/>
              </w:rPr>
            </w:pPr>
            <w:r w:rsidRPr="00930E4C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4C" w:rsidRPr="00930E4C" w:rsidRDefault="00930E4C" w:rsidP="00930E4C">
            <w:pPr>
              <w:spacing w:line="266" w:lineRule="exact"/>
              <w:jc w:val="center"/>
              <w:rPr>
                <w:rFonts w:ascii="Times New Roman" w:hAnsi="Times New Roman" w:cs="Times New Roman"/>
              </w:rPr>
            </w:pPr>
            <w:r w:rsidRPr="00930E4C">
              <w:rPr>
                <w:rFonts w:ascii="Times New Roman" w:hAnsi="Times New Roman" w:cs="Times New Roman"/>
              </w:rPr>
              <w:t>101</w:t>
            </w:r>
          </w:p>
        </w:tc>
      </w:tr>
      <w:tr w:rsidR="00930E4C" w:rsidRPr="00930E4C" w:rsidTr="00E76B92">
        <w:trPr>
          <w:trHeight w:hRule="exact" w:val="288"/>
          <w:jc w:val="center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30E4C" w:rsidRPr="00930E4C" w:rsidRDefault="00930E4C" w:rsidP="00930E4C">
            <w:pPr>
              <w:spacing w:line="266" w:lineRule="exact"/>
              <w:rPr>
                <w:rFonts w:ascii="Times New Roman" w:hAnsi="Times New Roman" w:cs="Times New Roman"/>
              </w:rPr>
            </w:pPr>
            <w:r w:rsidRPr="00930E4C">
              <w:rPr>
                <w:rFonts w:ascii="Times New Roman" w:eastAsia="Times New Roman" w:hAnsi="Times New Roman" w:cs="Times New Roman"/>
              </w:rPr>
              <w:t>Interné vyjadrenia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0E4C" w:rsidRPr="00930E4C" w:rsidRDefault="00930E4C" w:rsidP="00930E4C">
            <w:pPr>
              <w:spacing w:line="266" w:lineRule="exact"/>
              <w:jc w:val="center"/>
              <w:rPr>
                <w:rFonts w:ascii="Times New Roman" w:hAnsi="Times New Roman" w:cs="Times New Roman"/>
              </w:rPr>
            </w:pPr>
            <w:r w:rsidRPr="00930E4C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30E4C" w:rsidRPr="00930E4C" w:rsidRDefault="00930E4C" w:rsidP="00930E4C">
            <w:pPr>
              <w:spacing w:line="266" w:lineRule="exact"/>
              <w:jc w:val="center"/>
              <w:rPr>
                <w:rFonts w:ascii="Times New Roman" w:hAnsi="Times New Roman" w:cs="Times New Roman"/>
              </w:rPr>
            </w:pPr>
            <w:r w:rsidRPr="00930E4C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30E4C" w:rsidRPr="00930E4C" w:rsidRDefault="00930E4C" w:rsidP="00930E4C">
            <w:pPr>
              <w:spacing w:line="266" w:lineRule="exact"/>
              <w:jc w:val="center"/>
              <w:rPr>
                <w:rFonts w:ascii="Times New Roman" w:hAnsi="Times New Roman" w:cs="Times New Roman"/>
              </w:rPr>
            </w:pPr>
            <w:r w:rsidRPr="00930E4C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0E4C" w:rsidRPr="00930E4C" w:rsidRDefault="00930E4C" w:rsidP="00930E4C">
            <w:pPr>
              <w:spacing w:line="266" w:lineRule="exact"/>
              <w:jc w:val="center"/>
              <w:rPr>
                <w:rFonts w:ascii="Times New Roman" w:hAnsi="Times New Roman" w:cs="Times New Roman"/>
              </w:rPr>
            </w:pPr>
            <w:r w:rsidRPr="00930E4C">
              <w:rPr>
                <w:rFonts w:ascii="Times New Roman" w:hAnsi="Times New Roman" w:cs="Times New Roman"/>
              </w:rPr>
              <w:t>32</w:t>
            </w:r>
          </w:p>
        </w:tc>
      </w:tr>
      <w:tr w:rsidR="00930E4C" w:rsidRPr="00930E4C" w:rsidTr="00E76B92">
        <w:trPr>
          <w:trHeight w:hRule="exact" w:val="283"/>
          <w:jc w:val="center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30E4C" w:rsidRPr="00930E4C" w:rsidRDefault="00930E4C" w:rsidP="00930E4C">
            <w:pPr>
              <w:spacing w:line="266" w:lineRule="exact"/>
              <w:rPr>
                <w:rFonts w:ascii="Times New Roman" w:hAnsi="Times New Roman" w:cs="Times New Roman"/>
              </w:rPr>
            </w:pPr>
            <w:r w:rsidRPr="00930E4C">
              <w:rPr>
                <w:rFonts w:ascii="Times New Roman" w:eastAsia="Times New Roman" w:hAnsi="Times New Roman" w:cs="Times New Roman"/>
              </w:rPr>
              <w:t>Reklamné stavby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0E4C" w:rsidRPr="00930E4C" w:rsidRDefault="00930E4C" w:rsidP="00930E4C">
            <w:pPr>
              <w:spacing w:line="266" w:lineRule="exact"/>
              <w:jc w:val="center"/>
              <w:rPr>
                <w:rFonts w:ascii="Times New Roman" w:hAnsi="Times New Roman" w:cs="Times New Roman"/>
              </w:rPr>
            </w:pPr>
            <w:r w:rsidRPr="00930E4C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30E4C" w:rsidRPr="00930E4C" w:rsidRDefault="00930E4C" w:rsidP="00930E4C">
            <w:pPr>
              <w:spacing w:line="266" w:lineRule="exact"/>
              <w:jc w:val="center"/>
              <w:rPr>
                <w:rFonts w:ascii="Times New Roman" w:hAnsi="Times New Roman" w:cs="Times New Roman"/>
              </w:rPr>
            </w:pPr>
            <w:r w:rsidRPr="00930E4C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30E4C" w:rsidRPr="00930E4C" w:rsidRDefault="00930E4C" w:rsidP="00930E4C">
            <w:pPr>
              <w:spacing w:line="266" w:lineRule="exact"/>
              <w:jc w:val="center"/>
              <w:rPr>
                <w:rFonts w:ascii="Times New Roman" w:hAnsi="Times New Roman" w:cs="Times New Roman"/>
              </w:rPr>
            </w:pPr>
            <w:r w:rsidRPr="00930E4C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0E4C" w:rsidRPr="00930E4C" w:rsidRDefault="00930E4C" w:rsidP="00930E4C">
            <w:pPr>
              <w:spacing w:line="266" w:lineRule="exact"/>
              <w:jc w:val="center"/>
              <w:rPr>
                <w:rFonts w:ascii="Times New Roman" w:hAnsi="Times New Roman" w:cs="Times New Roman"/>
              </w:rPr>
            </w:pPr>
            <w:r w:rsidRPr="00930E4C">
              <w:rPr>
                <w:rFonts w:ascii="Times New Roman" w:hAnsi="Times New Roman" w:cs="Times New Roman"/>
              </w:rPr>
              <w:t>27</w:t>
            </w:r>
          </w:p>
        </w:tc>
      </w:tr>
    </w:tbl>
    <w:p w:rsidR="00930E4C" w:rsidRPr="00930E4C" w:rsidRDefault="00930E4C" w:rsidP="00E76B92">
      <w:pPr>
        <w:rPr>
          <w:rFonts w:ascii="Times New Roman" w:eastAsia="Times New Roman" w:hAnsi="Times New Roman" w:cs="Times New Roman"/>
          <w:b/>
          <w:bCs/>
          <w:i/>
          <w:iCs/>
        </w:rPr>
      </w:pPr>
    </w:p>
    <w:p w:rsidR="00930E4C" w:rsidRPr="00930E4C" w:rsidRDefault="00930E4C" w:rsidP="00E76B92">
      <w:pPr>
        <w:rPr>
          <w:rFonts w:ascii="Times New Roman" w:eastAsia="Times New Roman" w:hAnsi="Times New Roman" w:cs="Times New Roman"/>
          <w:b/>
          <w:bCs/>
          <w:i/>
          <w:iCs/>
        </w:rPr>
      </w:pPr>
      <w:r w:rsidRPr="00930E4C">
        <w:rPr>
          <w:rFonts w:ascii="Times New Roman" w:eastAsia="Times New Roman" w:hAnsi="Times New Roman" w:cs="Times New Roman"/>
          <w:b/>
          <w:bCs/>
          <w:i/>
          <w:iCs/>
        </w:rPr>
        <w:t>Činnosti zabezpečované na oddelení: štátna stavebná správa, ŠFRB</w:t>
      </w:r>
    </w:p>
    <w:tbl>
      <w:tblPr>
        <w:tblOverlap w:val="never"/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4"/>
        <w:gridCol w:w="1410"/>
        <w:gridCol w:w="1273"/>
        <w:gridCol w:w="1278"/>
        <w:gridCol w:w="1134"/>
      </w:tblGrid>
      <w:tr w:rsidR="00930E4C" w:rsidRPr="00930E4C" w:rsidTr="00084379">
        <w:trPr>
          <w:trHeight w:hRule="exact" w:val="293"/>
          <w:jc w:val="center"/>
        </w:trPr>
        <w:tc>
          <w:tcPr>
            <w:tcW w:w="4114" w:type="dxa"/>
            <w:shd w:val="clear" w:color="auto" w:fill="FFFFFF"/>
          </w:tcPr>
          <w:p w:rsidR="00930E4C" w:rsidRPr="00930E4C" w:rsidRDefault="00930E4C" w:rsidP="00930E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shd w:val="clear" w:color="auto" w:fill="FFFFFF"/>
            <w:vAlign w:val="bottom"/>
          </w:tcPr>
          <w:p w:rsidR="00930E4C" w:rsidRPr="00930E4C" w:rsidRDefault="00930E4C" w:rsidP="00930E4C">
            <w:pPr>
              <w:spacing w:line="266" w:lineRule="exact"/>
              <w:jc w:val="center"/>
              <w:rPr>
                <w:rFonts w:ascii="Times New Roman" w:hAnsi="Times New Roman" w:cs="Times New Roman"/>
              </w:rPr>
            </w:pPr>
            <w:r w:rsidRPr="00930E4C">
              <w:rPr>
                <w:rStyle w:val="Zkladntext2Tun0"/>
                <w:rFonts w:eastAsia="Courier New"/>
              </w:rPr>
              <w:t>r. 2014</w:t>
            </w:r>
          </w:p>
        </w:tc>
        <w:tc>
          <w:tcPr>
            <w:tcW w:w="1273" w:type="dxa"/>
            <w:shd w:val="clear" w:color="auto" w:fill="FFFFFF"/>
            <w:vAlign w:val="bottom"/>
          </w:tcPr>
          <w:p w:rsidR="00930E4C" w:rsidRPr="00930E4C" w:rsidRDefault="00930E4C" w:rsidP="00930E4C">
            <w:pPr>
              <w:spacing w:line="266" w:lineRule="exact"/>
              <w:ind w:left="280"/>
              <w:rPr>
                <w:rFonts w:ascii="Times New Roman" w:hAnsi="Times New Roman" w:cs="Times New Roman"/>
              </w:rPr>
            </w:pPr>
            <w:r w:rsidRPr="00930E4C">
              <w:rPr>
                <w:rStyle w:val="Zkladntext2Tun0"/>
                <w:rFonts w:eastAsia="Courier New"/>
              </w:rPr>
              <w:t>r. 2015</w:t>
            </w:r>
          </w:p>
        </w:tc>
        <w:tc>
          <w:tcPr>
            <w:tcW w:w="1278" w:type="dxa"/>
            <w:shd w:val="clear" w:color="auto" w:fill="FFFFFF"/>
            <w:vAlign w:val="bottom"/>
          </w:tcPr>
          <w:p w:rsidR="00930E4C" w:rsidRPr="00930E4C" w:rsidRDefault="00930E4C" w:rsidP="00930E4C">
            <w:pPr>
              <w:spacing w:line="266" w:lineRule="exact"/>
              <w:ind w:left="280"/>
              <w:rPr>
                <w:rFonts w:ascii="Times New Roman" w:hAnsi="Times New Roman" w:cs="Times New Roman"/>
              </w:rPr>
            </w:pPr>
            <w:r w:rsidRPr="00930E4C">
              <w:rPr>
                <w:rStyle w:val="Zkladntext2Tun0"/>
                <w:rFonts w:eastAsia="Courier New"/>
              </w:rPr>
              <w:t>r. 2016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930E4C" w:rsidRPr="00930E4C" w:rsidRDefault="00930E4C" w:rsidP="00930E4C">
            <w:pPr>
              <w:spacing w:line="266" w:lineRule="exact"/>
              <w:jc w:val="center"/>
              <w:rPr>
                <w:rFonts w:ascii="Times New Roman" w:hAnsi="Times New Roman" w:cs="Times New Roman"/>
              </w:rPr>
            </w:pPr>
            <w:r w:rsidRPr="00930E4C">
              <w:rPr>
                <w:rStyle w:val="Zkladntext2Tun0"/>
                <w:rFonts w:eastAsia="Courier New"/>
              </w:rPr>
              <w:t>r. 2017</w:t>
            </w:r>
          </w:p>
        </w:tc>
      </w:tr>
      <w:tr w:rsidR="00930E4C" w:rsidRPr="00930E4C" w:rsidTr="00084379">
        <w:trPr>
          <w:trHeight w:hRule="exact" w:val="288"/>
          <w:jc w:val="center"/>
        </w:trPr>
        <w:tc>
          <w:tcPr>
            <w:tcW w:w="4114" w:type="dxa"/>
            <w:shd w:val="clear" w:color="auto" w:fill="FFFFFF"/>
            <w:vAlign w:val="bottom"/>
          </w:tcPr>
          <w:p w:rsidR="00930E4C" w:rsidRPr="00930E4C" w:rsidRDefault="00930E4C" w:rsidP="00930E4C">
            <w:pPr>
              <w:spacing w:line="266" w:lineRule="exact"/>
              <w:rPr>
                <w:rFonts w:ascii="Times New Roman" w:hAnsi="Times New Roman" w:cs="Times New Roman"/>
              </w:rPr>
            </w:pPr>
            <w:r w:rsidRPr="00930E4C">
              <w:rPr>
                <w:rFonts w:ascii="Times New Roman" w:eastAsia="Times New Roman" w:hAnsi="Times New Roman" w:cs="Times New Roman"/>
              </w:rPr>
              <w:t>Podané žiadosti, konania</w:t>
            </w:r>
          </w:p>
        </w:tc>
        <w:tc>
          <w:tcPr>
            <w:tcW w:w="1410" w:type="dxa"/>
            <w:shd w:val="clear" w:color="auto" w:fill="FFFFFF"/>
            <w:vAlign w:val="bottom"/>
          </w:tcPr>
          <w:p w:rsidR="00930E4C" w:rsidRPr="00930E4C" w:rsidRDefault="00930E4C" w:rsidP="00930E4C">
            <w:pPr>
              <w:spacing w:line="266" w:lineRule="exact"/>
              <w:jc w:val="center"/>
              <w:rPr>
                <w:rFonts w:ascii="Times New Roman" w:hAnsi="Times New Roman" w:cs="Times New Roman"/>
              </w:rPr>
            </w:pPr>
            <w:r w:rsidRPr="00930E4C">
              <w:rPr>
                <w:rFonts w:ascii="Times New Roman" w:eastAsia="Times New Roman" w:hAnsi="Times New Roman" w:cs="Times New Roman"/>
              </w:rPr>
              <w:t>282</w:t>
            </w:r>
          </w:p>
        </w:tc>
        <w:tc>
          <w:tcPr>
            <w:tcW w:w="1273" w:type="dxa"/>
            <w:shd w:val="clear" w:color="auto" w:fill="FFFFFF"/>
            <w:vAlign w:val="bottom"/>
          </w:tcPr>
          <w:p w:rsidR="00930E4C" w:rsidRPr="00930E4C" w:rsidRDefault="00930E4C" w:rsidP="00930E4C">
            <w:pPr>
              <w:spacing w:line="266" w:lineRule="exact"/>
              <w:jc w:val="center"/>
              <w:rPr>
                <w:rFonts w:ascii="Times New Roman" w:hAnsi="Times New Roman" w:cs="Times New Roman"/>
              </w:rPr>
            </w:pPr>
            <w:r w:rsidRPr="00930E4C">
              <w:rPr>
                <w:rFonts w:ascii="Times New Roman" w:hAnsi="Times New Roman" w:cs="Times New Roman"/>
              </w:rPr>
              <w:t>370</w:t>
            </w:r>
          </w:p>
        </w:tc>
        <w:tc>
          <w:tcPr>
            <w:tcW w:w="1278" w:type="dxa"/>
            <w:shd w:val="clear" w:color="auto" w:fill="FFFFFF"/>
            <w:vAlign w:val="bottom"/>
          </w:tcPr>
          <w:p w:rsidR="00930E4C" w:rsidRPr="00930E4C" w:rsidRDefault="00930E4C" w:rsidP="00930E4C">
            <w:pPr>
              <w:spacing w:line="266" w:lineRule="exact"/>
              <w:jc w:val="center"/>
              <w:rPr>
                <w:rFonts w:ascii="Times New Roman" w:hAnsi="Times New Roman" w:cs="Times New Roman"/>
              </w:rPr>
            </w:pPr>
            <w:r w:rsidRPr="00930E4C">
              <w:rPr>
                <w:rFonts w:ascii="Times New Roman" w:hAnsi="Times New Roman" w:cs="Times New Roman"/>
              </w:rPr>
              <w:t>535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930E4C" w:rsidRPr="00930E4C" w:rsidRDefault="00930E4C" w:rsidP="00930E4C">
            <w:pPr>
              <w:spacing w:line="266" w:lineRule="exact"/>
              <w:rPr>
                <w:rFonts w:ascii="Times New Roman" w:hAnsi="Times New Roman" w:cs="Times New Roman"/>
                <w:color w:val="auto"/>
              </w:rPr>
            </w:pPr>
            <w:r w:rsidRPr="00930E4C">
              <w:rPr>
                <w:rFonts w:ascii="Times New Roman" w:hAnsi="Times New Roman" w:cs="Times New Roman"/>
              </w:rPr>
              <w:t xml:space="preserve">      </w:t>
            </w:r>
            <w:r w:rsidRPr="00930E4C">
              <w:rPr>
                <w:rFonts w:ascii="Times New Roman" w:hAnsi="Times New Roman" w:cs="Times New Roman"/>
                <w:color w:val="auto"/>
              </w:rPr>
              <w:t>678</w:t>
            </w:r>
          </w:p>
        </w:tc>
      </w:tr>
      <w:tr w:rsidR="00930E4C" w:rsidRPr="00930E4C" w:rsidTr="00084379">
        <w:trPr>
          <w:trHeight w:hRule="exact" w:val="283"/>
          <w:jc w:val="center"/>
        </w:trPr>
        <w:tc>
          <w:tcPr>
            <w:tcW w:w="4114" w:type="dxa"/>
            <w:shd w:val="clear" w:color="auto" w:fill="FFFFFF"/>
          </w:tcPr>
          <w:p w:rsidR="00930E4C" w:rsidRPr="00930E4C" w:rsidRDefault="00930E4C" w:rsidP="00930E4C">
            <w:pPr>
              <w:spacing w:line="266" w:lineRule="exact"/>
              <w:rPr>
                <w:rFonts w:ascii="Times New Roman" w:hAnsi="Times New Roman" w:cs="Times New Roman"/>
              </w:rPr>
            </w:pPr>
            <w:r w:rsidRPr="00930E4C">
              <w:rPr>
                <w:rFonts w:ascii="Times New Roman" w:eastAsia="Times New Roman" w:hAnsi="Times New Roman" w:cs="Times New Roman"/>
              </w:rPr>
              <w:t>Rozhodnutia – výkon ŠSS</w:t>
            </w:r>
          </w:p>
        </w:tc>
        <w:tc>
          <w:tcPr>
            <w:tcW w:w="1410" w:type="dxa"/>
            <w:shd w:val="clear" w:color="auto" w:fill="FFFFFF"/>
          </w:tcPr>
          <w:p w:rsidR="00930E4C" w:rsidRPr="00930E4C" w:rsidRDefault="00930E4C" w:rsidP="00930E4C">
            <w:pPr>
              <w:spacing w:line="266" w:lineRule="exact"/>
              <w:jc w:val="center"/>
              <w:rPr>
                <w:rFonts w:ascii="Times New Roman" w:hAnsi="Times New Roman" w:cs="Times New Roman"/>
              </w:rPr>
            </w:pPr>
            <w:r w:rsidRPr="00930E4C">
              <w:rPr>
                <w:rFonts w:ascii="Times New Roman" w:eastAsia="Times New Roman" w:hAnsi="Times New Roman" w:cs="Times New Roman"/>
              </w:rPr>
              <w:t>309</w:t>
            </w:r>
          </w:p>
        </w:tc>
        <w:tc>
          <w:tcPr>
            <w:tcW w:w="1273" w:type="dxa"/>
            <w:shd w:val="clear" w:color="auto" w:fill="FFFFFF"/>
          </w:tcPr>
          <w:p w:rsidR="00930E4C" w:rsidRPr="00930E4C" w:rsidRDefault="00930E4C" w:rsidP="00930E4C">
            <w:pPr>
              <w:spacing w:line="266" w:lineRule="exact"/>
              <w:jc w:val="center"/>
              <w:rPr>
                <w:rFonts w:ascii="Times New Roman" w:hAnsi="Times New Roman" w:cs="Times New Roman"/>
              </w:rPr>
            </w:pPr>
            <w:r w:rsidRPr="00930E4C">
              <w:rPr>
                <w:rFonts w:ascii="Times New Roman" w:hAnsi="Times New Roman" w:cs="Times New Roman"/>
              </w:rPr>
              <w:t>284</w:t>
            </w:r>
          </w:p>
        </w:tc>
        <w:tc>
          <w:tcPr>
            <w:tcW w:w="1278" w:type="dxa"/>
            <w:shd w:val="clear" w:color="auto" w:fill="FFFFFF"/>
          </w:tcPr>
          <w:p w:rsidR="00930E4C" w:rsidRPr="00930E4C" w:rsidRDefault="00930E4C" w:rsidP="00930E4C">
            <w:pPr>
              <w:spacing w:line="266" w:lineRule="exact"/>
              <w:jc w:val="center"/>
              <w:rPr>
                <w:rFonts w:ascii="Times New Roman" w:hAnsi="Times New Roman" w:cs="Times New Roman"/>
              </w:rPr>
            </w:pPr>
            <w:r w:rsidRPr="00930E4C">
              <w:rPr>
                <w:rFonts w:ascii="Times New Roman" w:hAnsi="Times New Roman" w:cs="Times New Roman"/>
              </w:rPr>
              <w:t>452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30E4C" w:rsidRPr="00930E4C" w:rsidRDefault="00930E4C" w:rsidP="00930E4C">
            <w:pPr>
              <w:spacing w:line="266" w:lineRule="exact"/>
              <w:rPr>
                <w:rFonts w:ascii="Times New Roman" w:hAnsi="Times New Roman" w:cs="Times New Roman"/>
              </w:rPr>
            </w:pPr>
            <w:r w:rsidRPr="00930E4C">
              <w:rPr>
                <w:rFonts w:ascii="Times New Roman" w:hAnsi="Times New Roman" w:cs="Times New Roman"/>
              </w:rPr>
              <w:t xml:space="preserve">      385</w:t>
            </w:r>
          </w:p>
        </w:tc>
      </w:tr>
      <w:tr w:rsidR="00930E4C" w:rsidRPr="00930E4C" w:rsidTr="00084379">
        <w:trPr>
          <w:trHeight w:hRule="exact" w:val="288"/>
          <w:jc w:val="center"/>
        </w:trPr>
        <w:tc>
          <w:tcPr>
            <w:tcW w:w="4114" w:type="dxa"/>
            <w:shd w:val="clear" w:color="auto" w:fill="FFFFFF"/>
          </w:tcPr>
          <w:p w:rsidR="00930E4C" w:rsidRPr="00930E4C" w:rsidRDefault="00930E4C" w:rsidP="00930E4C">
            <w:pPr>
              <w:spacing w:line="266" w:lineRule="exact"/>
              <w:rPr>
                <w:rFonts w:ascii="Times New Roman" w:hAnsi="Times New Roman" w:cs="Times New Roman"/>
              </w:rPr>
            </w:pPr>
            <w:r w:rsidRPr="00930E4C">
              <w:rPr>
                <w:rFonts w:ascii="Times New Roman" w:eastAsia="Times New Roman" w:hAnsi="Times New Roman" w:cs="Times New Roman"/>
              </w:rPr>
              <w:t>Územné konania</w:t>
            </w:r>
          </w:p>
        </w:tc>
        <w:tc>
          <w:tcPr>
            <w:tcW w:w="1410" w:type="dxa"/>
            <w:shd w:val="clear" w:color="auto" w:fill="FFFFFF"/>
          </w:tcPr>
          <w:p w:rsidR="00930E4C" w:rsidRPr="00930E4C" w:rsidRDefault="00930E4C" w:rsidP="00930E4C">
            <w:pPr>
              <w:spacing w:line="266" w:lineRule="exact"/>
              <w:jc w:val="center"/>
              <w:rPr>
                <w:rFonts w:ascii="Times New Roman" w:hAnsi="Times New Roman" w:cs="Times New Roman"/>
              </w:rPr>
            </w:pPr>
            <w:r w:rsidRPr="00930E4C">
              <w:rPr>
                <w:rFonts w:ascii="Times New Roman" w:eastAsia="Times New Roman" w:hAnsi="Times New Roman" w:cs="Times New Roman"/>
              </w:rPr>
              <w:t>39</w:t>
            </w:r>
            <w:bookmarkStart w:id="63" w:name="_GoBack"/>
            <w:bookmarkEnd w:id="63"/>
          </w:p>
        </w:tc>
        <w:tc>
          <w:tcPr>
            <w:tcW w:w="1273" w:type="dxa"/>
            <w:shd w:val="clear" w:color="auto" w:fill="FFFFFF"/>
          </w:tcPr>
          <w:p w:rsidR="00930E4C" w:rsidRPr="00930E4C" w:rsidRDefault="00930E4C" w:rsidP="00930E4C">
            <w:pPr>
              <w:spacing w:line="266" w:lineRule="exact"/>
              <w:jc w:val="center"/>
              <w:rPr>
                <w:rFonts w:ascii="Times New Roman" w:hAnsi="Times New Roman" w:cs="Times New Roman"/>
              </w:rPr>
            </w:pPr>
            <w:r w:rsidRPr="00930E4C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278" w:type="dxa"/>
            <w:shd w:val="clear" w:color="auto" w:fill="FFFFFF"/>
          </w:tcPr>
          <w:p w:rsidR="00930E4C" w:rsidRPr="00930E4C" w:rsidRDefault="00930E4C" w:rsidP="00930E4C">
            <w:pPr>
              <w:spacing w:line="266" w:lineRule="exact"/>
              <w:jc w:val="center"/>
              <w:rPr>
                <w:rFonts w:ascii="Times New Roman" w:hAnsi="Times New Roman" w:cs="Times New Roman"/>
              </w:rPr>
            </w:pPr>
            <w:r w:rsidRPr="00930E4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930E4C" w:rsidRPr="00930E4C" w:rsidRDefault="00930E4C" w:rsidP="00930E4C">
            <w:pPr>
              <w:spacing w:line="266" w:lineRule="exact"/>
              <w:rPr>
                <w:rFonts w:ascii="Times New Roman" w:hAnsi="Times New Roman" w:cs="Times New Roman"/>
              </w:rPr>
            </w:pPr>
            <w:r w:rsidRPr="00930E4C">
              <w:rPr>
                <w:rFonts w:ascii="Times New Roman" w:hAnsi="Times New Roman" w:cs="Times New Roman"/>
              </w:rPr>
              <w:t xml:space="preserve">        18</w:t>
            </w:r>
          </w:p>
        </w:tc>
      </w:tr>
      <w:tr w:rsidR="00930E4C" w:rsidRPr="00930E4C" w:rsidTr="00084379">
        <w:trPr>
          <w:trHeight w:hRule="exact" w:val="298"/>
          <w:jc w:val="center"/>
        </w:trPr>
        <w:tc>
          <w:tcPr>
            <w:tcW w:w="4114" w:type="dxa"/>
            <w:shd w:val="clear" w:color="auto" w:fill="FFFFFF"/>
            <w:vAlign w:val="bottom"/>
          </w:tcPr>
          <w:p w:rsidR="00930E4C" w:rsidRPr="00930E4C" w:rsidRDefault="00930E4C" w:rsidP="00930E4C">
            <w:pPr>
              <w:spacing w:line="266" w:lineRule="exact"/>
              <w:rPr>
                <w:rFonts w:ascii="Times New Roman" w:hAnsi="Times New Roman" w:cs="Times New Roman"/>
              </w:rPr>
            </w:pPr>
            <w:r w:rsidRPr="00930E4C">
              <w:rPr>
                <w:rFonts w:ascii="Times New Roman" w:eastAsia="Times New Roman" w:hAnsi="Times New Roman" w:cs="Times New Roman"/>
              </w:rPr>
              <w:t>Vydané územné rozhodnutia</w:t>
            </w:r>
          </w:p>
        </w:tc>
        <w:tc>
          <w:tcPr>
            <w:tcW w:w="1410" w:type="dxa"/>
            <w:shd w:val="clear" w:color="auto" w:fill="FFFFFF"/>
            <w:vAlign w:val="bottom"/>
          </w:tcPr>
          <w:p w:rsidR="00930E4C" w:rsidRPr="00930E4C" w:rsidRDefault="00930E4C" w:rsidP="00930E4C">
            <w:pPr>
              <w:spacing w:line="266" w:lineRule="exact"/>
              <w:jc w:val="center"/>
              <w:rPr>
                <w:rFonts w:ascii="Times New Roman" w:hAnsi="Times New Roman" w:cs="Times New Roman"/>
              </w:rPr>
            </w:pPr>
            <w:r w:rsidRPr="00930E4C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273" w:type="dxa"/>
            <w:shd w:val="clear" w:color="auto" w:fill="FFFFFF"/>
            <w:vAlign w:val="bottom"/>
          </w:tcPr>
          <w:p w:rsidR="00930E4C" w:rsidRPr="00930E4C" w:rsidRDefault="00930E4C" w:rsidP="00930E4C">
            <w:pPr>
              <w:spacing w:line="266" w:lineRule="exact"/>
              <w:jc w:val="center"/>
              <w:rPr>
                <w:rFonts w:ascii="Times New Roman" w:hAnsi="Times New Roman" w:cs="Times New Roman"/>
              </w:rPr>
            </w:pPr>
            <w:r w:rsidRPr="00930E4C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78" w:type="dxa"/>
            <w:shd w:val="clear" w:color="auto" w:fill="FFFFFF"/>
            <w:vAlign w:val="bottom"/>
          </w:tcPr>
          <w:p w:rsidR="00930E4C" w:rsidRPr="00930E4C" w:rsidRDefault="00930E4C" w:rsidP="00930E4C">
            <w:pPr>
              <w:spacing w:line="266" w:lineRule="exact"/>
              <w:jc w:val="center"/>
              <w:rPr>
                <w:rFonts w:ascii="Times New Roman" w:hAnsi="Times New Roman" w:cs="Times New Roman"/>
              </w:rPr>
            </w:pPr>
            <w:r w:rsidRPr="00930E4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930E4C" w:rsidRPr="00930E4C" w:rsidRDefault="00930E4C" w:rsidP="00930E4C">
            <w:pPr>
              <w:spacing w:line="266" w:lineRule="exact"/>
              <w:jc w:val="center"/>
              <w:rPr>
                <w:rFonts w:ascii="Times New Roman" w:hAnsi="Times New Roman" w:cs="Times New Roman"/>
              </w:rPr>
            </w:pPr>
            <w:r w:rsidRPr="00930E4C">
              <w:rPr>
                <w:rFonts w:ascii="Times New Roman" w:hAnsi="Times New Roman" w:cs="Times New Roman"/>
              </w:rPr>
              <w:t>18</w:t>
            </w:r>
          </w:p>
        </w:tc>
      </w:tr>
      <w:tr w:rsidR="00930E4C" w:rsidRPr="00930E4C" w:rsidTr="00084379">
        <w:trPr>
          <w:trHeight w:hRule="exact" w:val="562"/>
          <w:jc w:val="center"/>
        </w:trPr>
        <w:tc>
          <w:tcPr>
            <w:tcW w:w="4114" w:type="dxa"/>
            <w:shd w:val="clear" w:color="auto" w:fill="FFFFFF"/>
            <w:vAlign w:val="bottom"/>
          </w:tcPr>
          <w:p w:rsidR="00930E4C" w:rsidRPr="00930E4C" w:rsidRDefault="00930E4C" w:rsidP="00930E4C">
            <w:pPr>
              <w:rPr>
                <w:rFonts w:ascii="Times New Roman" w:hAnsi="Times New Roman" w:cs="Times New Roman"/>
              </w:rPr>
            </w:pPr>
            <w:r w:rsidRPr="00930E4C">
              <w:rPr>
                <w:rFonts w:ascii="Times New Roman" w:eastAsia="Times New Roman" w:hAnsi="Times New Roman" w:cs="Times New Roman"/>
              </w:rPr>
              <w:t>Ohlásenia drobných stavieb, stavebných úprav a udržiavacích prác</w:t>
            </w:r>
          </w:p>
        </w:tc>
        <w:tc>
          <w:tcPr>
            <w:tcW w:w="1410" w:type="dxa"/>
            <w:shd w:val="clear" w:color="auto" w:fill="FFFFFF"/>
          </w:tcPr>
          <w:p w:rsidR="00930E4C" w:rsidRPr="00930E4C" w:rsidRDefault="00930E4C" w:rsidP="00930E4C">
            <w:pPr>
              <w:spacing w:line="266" w:lineRule="exact"/>
              <w:jc w:val="center"/>
              <w:rPr>
                <w:rFonts w:ascii="Times New Roman" w:hAnsi="Times New Roman" w:cs="Times New Roman"/>
              </w:rPr>
            </w:pPr>
            <w:r w:rsidRPr="00930E4C">
              <w:rPr>
                <w:rFonts w:ascii="Times New Roman" w:eastAsia="Times New Roman" w:hAnsi="Times New Roman" w:cs="Times New Roman"/>
              </w:rPr>
              <w:t>246</w:t>
            </w:r>
          </w:p>
        </w:tc>
        <w:tc>
          <w:tcPr>
            <w:tcW w:w="1273" w:type="dxa"/>
            <w:shd w:val="clear" w:color="auto" w:fill="FFFFFF"/>
          </w:tcPr>
          <w:p w:rsidR="00930E4C" w:rsidRPr="00930E4C" w:rsidRDefault="00930E4C" w:rsidP="00930E4C">
            <w:pPr>
              <w:spacing w:line="266" w:lineRule="exact"/>
              <w:jc w:val="center"/>
              <w:rPr>
                <w:rFonts w:ascii="Times New Roman" w:hAnsi="Times New Roman" w:cs="Times New Roman"/>
              </w:rPr>
            </w:pPr>
            <w:r w:rsidRPr="00930E4C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1278" w:type="dxa"/>
            <w:shd w:val="clear" w:color="auto" w:fill="FFFFFF"/>
          </w:tcPr>
          <w:p w:rsidR="00930E4C" w:rsidRPr="00930E4C" w:rsidRDefault="00930E4C" w:rsidP="00930E4C">
            <w:pPr>
              <w:spacing w:line="266" w:lineRule="exact"/>
              <w:jc w:val="center"/>
              <w:rPr>
                <w:rFonts w:ascii="Times New Roman" w:hAnsi="Times New Roman" w:cs="Times New Roman"/>
              </w:rPr>
            </w:pPr>
            <w:r w:rsidRPr="00930E4C"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1134" w:type="dxa"/>
            <w:shd w:val="clear" w:color="auto" w:fill="FFFFFF"/>
          </w:tcPr>
          <w:p w:rsidR="00930E4C" w:rsidRPr="00930E4C" w:rsidRDefault="00930E4C" w:rsidP="00930E4C">
            <w:pPr>
              <w:spacing w:line="266" w:lineRule="exact"/>
              <w:jc w:val="center"/>
              <w:rPr>
                <w:rFonts w:ascii="Times New Roman" w:hAnsi="Times New Roman" w:cs="Times New Roman"/>
              </w:rPr>
            </w:pPr>
            <w:r w:rsidRPr="00930E4C">
              <w:rPr>
                <w:rFonts w:ascii="Times New Roman" w:hAnsi="Times New Roman" w:cs="Times New Roman"/>
              </w:rPr>
              <w:t>177</w:t>
            </w:r>
          </w:p>
        </w:tc>
      </w:tr>
      <w:tr w:rsidR="00930E4C" w:rsidRPr="00930E4C" w:rsidTr="00084379">
        <w:trPr>
          <w:trHeight w:hRule="exact" w:val="288"/>
          <w:jc w:val="center"/>
        </w:trPr>
        <w:tc>
          <w:tcPr>
            <w:tcW w:w="4114" w:type="dxa"/>
            <w:shd w:val="clear" w:color="auto" w:fill="FFFFFF"/>
            <w:vAlign w:val="bottom"/>
          </w:tcPr>
          <w:p w:rsidR="00930E4C" w:rsidRPr="00930E4C" w:rsidRDefault="00930E4C" w:rsidP="00930E4C">
            <w:pPr>
              <w:spacing w:line="266" w:lineRule="exact"/>
              <w:rPr>
                <w:rFonts w:ascii="Times New Roman" w:hAnsi="Times New Roman" w:cs="Times New Roman"/>
              </w:rPr>
            </w:pPr>
            <w:r w:rsidRPr="00930E4C">
              <w:rPr>
                <w:rFonts w:ascii="Times New Roman" w:eastAsia="Times New Roman" w:hAnsi="Times New Roman" w:cs="Times New Roman"/>
              </w:rPr>
              <w:t>Priestupkové konania</w:t>
            </w:r>
          </w:p>
        </w:tc>
        <w:tc>
          <w:tcPr>
            <w:tcW w:w="1410" w:type="dxa"/>
            <w:shd w:val="clear" w:color="auto" w:fill="FFFFFF"/>
            <w:vAlign w:val="bottom"/>
          </w:tcPr>
          <w:p w:rsidR="00930E4C" w:rsidRPr="00930E4C" w:rsidRDefault="00930E4C" w:rsidP="00930E4C">
            <w:pPr>
              <w:spacing w:line="266" w:lineRule="exact"/>
              <w:jc w:val="center"/>
              <w:rPr>
                <w:rFonts w:ascii="Times New Roman" w:hAnsi="Times New Roman" w:cs="Times New Roman"/>
              </w:rPr>
            </w:pPr>
            <w:r w:rsidRPr="00930E4C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273" w:type="dxa"/>
            <w:shd w:val="clear" w:color="auto" w:fill="FFFFFF"/>
            <w:vAlign w:val="bottom"/>
          </w:tcPr>
          <w:p w:rsidR="00930E4C" w:rsidRPr="00930E4C" w:rsidRDefault="00930E4C" w:rsidP="00930E4C">
            <w:pPr>
              <w:spacing w:line="266" w:lineRule="exact"/>
              <w:jc w:val="center"/>
              <w:rPr>
                <w:rFonts w:ascii="Times New Roman" w:hAnsi="Times New Roman" w:cs="Times New Roman"/>
              </w:rPr>
            </w:pPr>
            <w:r w:rsidRPr="00930E4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8" w:type="dxa"/>
            <w:shd w:val="clear" w:color="auto" w:fill="FFFFFF"/>
            <w:vAlign w:val="bottom"/>
          </w:tcPr>
          <w:p w:rsidR="00930E4C" w:rsidRPr="00930E4C" w:rsidRDefault="00930E4C" w:rsidP="00930E4C">
            <w:pPr>
              <w:spacing w:line="266" w:lineRule="exact"/>
              <w:jc w:val="center"/>
              <w:rPr>
                <w:rFonts w:ascii="Times New Roman" w:hAnsi="Times New Roman" w:cs="Times New Roman"/>
              </w:rPr>
            </w:pPr>
            <w:r w:rsidRPr="00930E4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  <w:shd w:val="clear" w:color="auto" w:fill="FFFFFF"/>
          </w:tcPr>
          <w:p w:rsidR="00930E4C" w:rsidRPr="00930E4C" w:rsidRDefault="00930E4C" w:rsidP="00930E4C">
            <w:pPr>
              <w:spacing w:line="266" w:lineRule="exact"/>
              <w:jc w:val="center"/>
              <w:rPr>
                <w:rFonts w:ascii="Times New Roman" w:hAnsi="Times New Roman" w:cs="Times New Roman"/>
              </w:rPr>
            </w:pPr>
            <w:r w:rsidRPr="00930E4C">
              <w:rPr>
                <w:rFonts w:ascii="Times New Roman" w:hAnsi="Times New Roman" w:cs="Times New Roman"/>
              </w:rPr>
              <w:t>35</w:t>
            </w:r>
          </w:p>
        </w:tc>
      </w:tr>
      <w:tr w:rsidR="00930E4C" w:rsidRPr="00930E4C" w:rsidTr="00084379">
        <w:trPr>
          <w:trHeight w:hRule="exact" w:val="288"/>
          <w:jc w:val="center"/>
        </w:trPr>
        <w:tc>
          <w:tcPr>
            <w:tcW w:w="4114" w:type="dxa"/>
            <w:shd w:val="clear" w:color="auto" w:fill="FFFFFF"/>
            <w:vAlign w:val="bottom"/>
          </w:tcPr>
          <w:p w:rsidR="00930E4C" w:rsidRPr="00930E4C" w:rsidRDefault="00930E4C" w:rsidP="00930E4C">
            <w:pPr>
              <w:spacing w:line="266" w:lineRule="exact"/>
              <w:rPr>
                <w:rFonts w:ascii="Times New Roman" w:hAnsi="Times New Roman" w:cs="Times New Roman"/>
              </w:rPr>
            </w:pPr>
            <w:r w:rsidRPr="00930E4C">
              <w:rPr>
                <w:rFonts w:ascii="Times New Roman" w:eastAsia="Times New Roman" w:hAnsi="Times New Roman" w:cs="Times New Roman"/>
              </w:rPr>
              <w:t>Vyvlastňovacie konania</w:t>
            </w:r>
          </w:p>
        </w:tc>
        <w:tc>
          <w:tcPr>
            <w:tcW w:w="1410" w:type="dxa"/>
            <w:shd w:val="clear" w:color="auto" w:fill="FFFFFF"/>
            <w:vAlign w:val="center"/>
          </w:tcPr>
          <w:p w:rsidR="00930E4C" w:rsidRPr="00930E4C" w:rsidRDefault="00930E4C" w:rsidP="00930E4C">
            <w:pPr>
              <w:spacing w:line="266" w:lineRule="exact"/>
              <w:jc w:val="center"/>
              <w:rPr>
                <w:rFonts w:ascii="Times New Roman" w:hAnsi="Times New Roman" w:cs="Times New Roman"/>
              </w:rPr>
            </w:pPr>
            <w:r w:rsidRPr="00930E4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3" w:type="dxa"/>
            <w:shd w:val="clear" w:color="auto" w:fill="FFFFFF"/>
            <w:vAlign w:val="center"/>
          </w:tcPr>
          <w:p w:rsidR="00930E4C" w:rsidRPr="00930E4C" w:rsidRDefault="00930E4C" w:rsidP="00930E4C">
            <w:pPr>
              <w:spacing w:line="266" w:lineRule="exact"/>
              <w:jc w:val="center"/>
              <w:rPr>
                <w:rFonts w:ascii="Times New Roman" w:hAnsi="Times New Roman" w:cs="Times New Roman"/>
              </w:rPr>
            </w:pPr>
            <w:r w:rsidRPr="00930E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8" w:type="dxa"/>
            <w:shd w:val="clear" w:color="auto" w:fill="FFFFFF"/>
            <w:vAlign w:val="center"/>
          </w:tcPr>
          <w:p w:rsidR="00930E4C" w:rsidRPr="00930E4C" w:rsidRDefault="00930E4C" w:rsidP="00930E4C">
            <w:pPr>
              <w:spacing w:line="266" w:lineRule="exact"/>
              <w:jc w:val="center"/>
              <w:rPr>
                <w:rFonts w:ascii="Times New Roman" w:hAnsi="Times New Roman" w:cs="Times New Roman"/>
              </w:rPr>
            </w:pPr>
            <w:r w:rsidRPr="00930E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930E4C" w:rsidRPr="00930E4C" w:rsidRDefault="00930E4C" w:rsidP="00930E4C">
            <w:pPr>
              <w:spacing w:line="266" w:lineRule="exact"/>
              <w:jc w:val="center"/>
              <w:rPr>
                <w:rFonts w:ascii="Times New Roman" w:hAnsi="Times New Roman" w:cs="Times New Roman"/>
              </w:rPr>
            </w:pPr>
            <w:r w:rsidRPr="00930E4C">
              <w:rPr>
                <w:rFonts w:ascii="Times New Roman" w:hAnsi="Times New Roman" w:cs="Times New Roman"/>
              </w:rPr>
              <w:t>-</w:t>
            </w:r>
          </w:p>
        </w:tc>
      </w:tr>
      <w:tr w:rsidR="00930E4C" w:rsidRPr="00930E4C" w:rsidTr="00084379">
        <w:trPr>
          <w:trHeight w:hRule="exact" w:val="355"/>
          <w:jc w:val="center"/>
        </w:trPr>
        <w:tc>
          <w:tcPr>
            <w:tcW w:w="4114" w:type="dxa"/>
            <w:shd w:val="clear" w:color="auto" w:fill="FFFFFF"/>
          </w:tcPr>
          <w:p w:rsidR="00930E4C" w:rsidRPr="00930E4C" w:rsidRDefault="00930E4C" w:rsidP="00930E4C">
            <w:pPr>
              <w:spacing w:line="266" w:lineRule="exact"/>
              <w:rPr>
                <w:rFonts w:ascii="Times New Roman" w:hAnsi="Times New Roman" w:cs="Times New Roman"/>
              </w:rPr>
            </w:pPr>
            <w:r w:rsidRPr="00930E4C">
              <w:rPr>
                <w:rFonts w:ascii="Times New Roman" w:eastAsia="Times New Roman" w:hAnsi="Times New Roman" w:cs="Times New Roman"/>
              </w:rPr>
              <w:t>Žiadosti ŠFRB</w:t>
            </w:r>
          </w:p>
        </w:tc>
        <w:tc>
          <w:tcPr>
            <w:tcW w:w="1410" w:type="dxa"/>
            <w:shd w:val="clear" w:color="auto" w:fill="FFFFFF"/>
          </w:tcPr>
          <w:p w:rsidR="00930E4C" w:rsidRPr="00930E4C" w:rsidRDefault="00930E4C" w:rsidP="00930E4C">
            <w:pPr>
              <w:spacing w:line="266" w:lineRule="exact"/>
              <w:jc w:val="center"/>
              <w:rPr>
                <w:rFonts w:ascii="Times New Roman" w:hAnsi="Times New Roman" w:cs="Times New Roman"/>
              </w:rPr>
            </w:pPr>
            <w:r w:rsidRPr="00930E4C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273" w:type="dxa"/>
            <w:shd w:val="clear" w:color="auto" w:fill="FFFFFF"/>
          </w:tcPr>
          <w:p w:rsidR="00930E4C" w:rsidRPr="00930E4C" w:rsidRDefault="00930E4C" w:rsidP="00930E4C">
            <w:pPr>
              <w:spacing w:line="266" w:lineRule="exact"/>
              <w:jc w:val="center"/>
              <w:rPr>
                <w:rFonts w:ascii="Times New Roman" w:hAnsi="Times New Roman" w:cs="Times New Roman"/>
              </w:rPr>
            </w:pPr>
            <w:r w:rsidRPr="00930E4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78" w:type="dxa"/>
            <w:shd w:val="clear" w:color="auto" w:fill="FFFFFF"/>
          </w:tcPr>
          <w:p w:rsidR="00930E4C" w:rsidRPr="00930E4C" w:rsidRDefault="00930E4C" w:rsidP="00930E4C">
            <w:pPr>
              <w:spacing w:line="266" w:lineRule="exact"/>
              <w:jc w:val="center"/>
              <w:rPr>
                <w:rFonts w:ascii="Times New Roman" w:hAnsi="Times New Roman" w:cs="Times New Roman"/>
              </w:rPr>
            </w:pPr>
            <w:r w:rsidRPr="00930E4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  <w:shd w:val="clear" w:color="auto" w:fill="FFFFFF"/>
          </w:tcPr>
          <w:p w:rsidR="00930E4C" w:rsidRPr="00930E4C" w:rsidRDefault="00930E4C" w:rsidP="00930E4C">
            <w:pPr>
              <w:spacing w:line="266" w:lineRule="exact"/>
              <w:jc w:val="center"/>
              <w:rPr>
                <w:rFonts w:ascii="Times New Roman" w:hAnsi="Times New Roman" w:cs="Times New Roman"/>
              </w:rPr>
            </w:pPr>
            <w:r w:rsidRPr="00930E4C">
              <w:rPr>
                <w:rFonts w:ascii="Times New Roman" w:hAnsi="Times New Roman" w:cs="Times New Roman"/>
              </w:rPr>
              <w:t>13</w:t>
            </w:r>
          </w:p>
        </w:tc>
      </w:tr>
      <w:tr w:rsidR="00930E4C" w:rsidRPr="00930E4C" w:rsidTr="00084379">
        <w:trPr>
          <w:trHeight w:hRule="exact" w:val="293"/>
          <w:jc w:val="center"/>
        </w:trPr>
        <w:tc>
          <w:tcPr>
            <w:tcW w:w="4114" w:type="dxa"/>
            <w:shd w:val="clear" w:color="auto" w:fill="FFFFFF"/>
          </w:tcPr>
          <w:p w:rsidR="00930E4C" w:rsidRPr="00930E4C" w:rsidRDefault="00930E4C" w:rsidP="00930E4C">
            <w:pPr>
              <w:spacing w:line="266" w:lineRule="exact"/>
              <w:rPr>
                <w:rFonts w:ascii="Times New Roman" w:hAnsi="Times New Roman" w:cs="Times New Roman"/>
              </w:rPr>
            </w:pPr>
            <w:r w:rsidRPr="00930E4C">
              <w:rPr>
                <w:rFonts w:ascii="Times New Roman" w:eastAsia="Times New Roman" w:hAnsi="Times New Roman" w:cs="Times New Roman"/>
              </w:rPr>
              <w:t>Kontrola faktúr</w:t>
            </w:r>
          </w:p>
        </w:tc>
        <w:tc>
          <w:tcPr>
            <w:tcW w:w="1410" w:type="dxa"/>
            <w:shd w:val="clear" w:color="auto" w:fill="FFFFFF"/>
          </w:tcPr>
          <w:p w:rsidR="00930E4C" w:rsidRPr="00930E4C" w:rsidRDefault="00930E4C" w:rsidP="00930E4C">
            <w:pPr>
              <w:spacing w:line="266" w:lineRule="exact"/>
              <w:jc w:val="center"/>
              <w:rPr>
                <w:rFonts w:ascii="Times New Roman" w:hAnsi="Times New Roman" w:cs="Times New Roman"/>
              </w:rPr>
            </w:pPr>
            <w:r w:rsidRPr="00930E4C">
              <w:rPr>
                <w:rFonts w:ascii="Times New Roman" w:eastAsia="Times New Roman" w:hAnsi="Times New Roman" w:cs="Times New Roman"/>
              </w:rPr>
              <w:t>165</w:t>
            </w:r>
          </w:p>
        </w:tc>
        <w:tc>
          <w:tcPr>
            <w:tcW w:w="1273" w:type="dxa"/>
            <w:shd w:val="clear" w:color="auto" w:fill="FFFFFF"/>
          </w:tcPr>
          <w:p w:rsidR="00930E4C" w:rsidRPr="00930E4C" w:rsidRDefault="00930E4C" w:rsidP="00930E4C">
            <w:pPr>
              <w:spacing w:line="266" w:lineRule="exact"/>
              <w:jc w:val="center"/>
              <w:rPr>
                <w:rFonts w:ascii="Times New Roman" w:hAnsi="Times New Roman" w:cs="Times New Roman"/>
              </w:rPr>
            </w:pPr>
            <w:r w:rsidRPr="00930E4C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278" w:type="dxa"/>
            <w:shd w:val="clear" w:color="auto" w:fill="FFFFFF"/>
          </w:tcPr>
          <w:p w:rsidR="00930E4C" w:rsidRPr="00930E4C" w:rsidRDefault="00930E4C" w:rsidP="00930E4C">
            <w:pPr>
              <w:spacing w:line="266" w:lineRule="exact"/>
              <w:jc w:val="center"/>
              <w:rPr>
                <w:rFonts w:ascii="Times New Roman" w:hAnsi="Times New Roman" w:cs="Times New Roman"/>
              </w:rPr>
            </w:pPr>
            <w:r w:rsidRPr="00930E4C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34" w:type="dxa"/>
            <w:shd w:val="clear" w:color="auto" w:fill="FFFFFF"/>
          </w:tcPr>
          <w:p w:rsidR="00930E4C" w:rsidRPr="00930E4C" w:rsidRDefault="00930E4C" w:rsidP="00930E4C">
            <w:pPr>
              <w:spacing w:line="266" w:lineRule="exact"/>
              <w:jc w:val="center"/>
              <w:rPr>
                <w:rFonts w:ascii="Times New Roman" w:hAnsi="Times New Roman" w:cs="Times New Roman"/>
              </w:rPr>
            </w:pPr>
            <w:r w:rsidRPr="00930E4C">
              <w:rPr>
                <w:rFonts w:ascii="Times New Roman" w:hAnsi="Times New Roman" w:cs="Times New Roman"/>
              </w:rPr>
              <w:t>112</w:t>
            </w:r>
          </w:p>
        </w:tc>
      </w:tr>
    </w:tbl>
    <w:p w:rsidR="00930E4C" w:rsidRPr="00930E4C" w:rsidRDefault="00930E4C" w:rsidP="00E76B92">
      <w:pPr>
        <w:rPr>
          <w:rFonts w:ascii="Times New Roman" w:eastAsia="Times New Roman" w:hAnsi="Times New Roman" w:cs="Times New Roman"/>
          <w:b/>
          <w:bCs/>
          <w:i/>
          <w:iCs/>
        </w:rPr>
      </w:pPr>
    </w:p>
    <w:p w:rsidR="00930E4C" w:rsidRPr="00930E4C" w:rsidRDefault="00930E4C" w:rsidP="00E76B92">
      <w:pPr>
        <w:rPr>
          <w:rFonts w:ascii="Times New Roman" w:eastAsia="Times New Roman" w:hAnsi="Times New Roman" w:cs="Times New Roman"/>
          <w:b/>
          <w:bCs/>
          <w:i/>
          <w:iCs/>
        </w:rPr>
      </w:pPr>
      <w:r w:rsidRPr="00930E4C">
        <w:rPr>
          <w:rFonts w:ascii="Times New Roman" w:eastAsia="Times New Roman" w:hAnsi="Times New Roman" w:cs="Times New Roman"/>
          <w:b/>
          <w:bCs/>
          <w:i/>
          <w:iCs/>
        </w:rPr>
        <w:t>Činnosti zabezpečované na oddelení: doprava</w:t>
      </w:r>
    </w:p>
    <w:tbl>
      <w:tblPr>
        <w:tblOverlap w:val="never"/>
        <w:tblW w:w="976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85"/>
        <w:gridCol w:w="1421"/>
        <w:gridCol w:w="1421"/>
        <w:gridCol w:w="1421"/>
        <w:gridCol w:w="1421"/>
      </w:tblGrid>
      <w:tr w:rsidR="00930E4C" w:rsidRPr="00930E4C" w:rsidTr="00E76B92">
        <w:trPr>
          <w:trHeight w:hRule="exact" w:val="298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E4C" w:rsidRPr="00930E4C" w:rsidRDefault="00930E4C" w:rsidP="00930E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0E4C" w:rsidRPr="00930E4C" w:rsidRDefault="00930E4C" w:rsidP="00930E4C">
            <w:pPr>
              <w:spacing w:line="266" w:lineRule="exact"/>
              <w:ind w:left="300"/>
              <w:rPr>
                <w:rFonts w:ascii="Times New Roman" w:hAnsi="Times New Roman" w:cs="Times New Roman"/>
              </w:rPr>
            </w:pPr>
            <w:r w:rsidRPr="00930E4C">
              <w:rPr>
                <w:rStyle w:val="Zkladntext2Tun0"/>
                <w:rFonts w:eastAsia="Courier New"/>
              </w:rPr>
              <w:t>r. 2014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E4C" w:rsidRPr="00930E4C" w:rsidRDefault="00930E4C" w:rsidP="00930E4C">
            <w:pPr>
              <w:spacing w:line="266" w:lineRule="exact"/>
              <w:ind w:left="300"/>
              <w:rPr>
                <w:rFonts w:ascii="Times New Roman" w:hAnsi="Times New Roman" w:cs="Times New Roman"/>
              </w:rPr>
            </w:pPr>
            <w:r w:rsidRPr="00930E4C">
              <w:rPr>
                <w:rStyle w:val="Zkladntext2Tun0"/>
                <w:rFonts w:eastAsia="Courier New"/>
              </w:rPr>
              <w:t>r. 2015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E4C" w:rsidRPr="00930E4C" w:rsidRDefault="00930E4C" w:rsidP="00930E4C">
            <w:pPr>
              <w:spacing w:line="266" w:lineRule="exact"/>
              <w:ind w:left="300"/>
              <w:rPr>
                <w:rFonts w:ascii="Times New Roman" w:hAnsi="Times New Roman" w:cs="Times New Roman"/>
              </w:rPr>
            </w:pPr>
            <w:r w:rsidRPr="00930E4C">
              <w:rPr>
                <w:rStyle w:val="Zkladntext2Tun0"/>
                <w:rFonts w:eastAsia="Courier New"/>
              </w:rPr>
              <w:t>r. 2016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0E4C" w:rsidRPr="00930E4C" w:rsidRDefault="00930E4C" w:rsidP="00930E4C">
            <w:pPr>
              <w:spacing w:line="266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930E4C">
              <w:rPr>
                <w:rFonts w:ascii="Times New Roman" w:hAnsi="Times New Roman" w:cs="Times New Roman"/>
                <w:b/>
              </w:rPr>
              <w:t>r.2017</w:t>
            </w:r>
          </w:p>
        </w:tc>
      </w:tr>
      <w:tr w:rsidR="00930E4C" w:rsidRPr="00930E4C" w:rsidTr="00E76B92">
        <w:trPr>
          <w:trHeight w:hRule="exact" w:val="566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30E4C" w:rsidRPr="00930E4C" w:rsidRDefault="00930E4C" w:rsidP="00930E4C">
            <w:pPr>
              <w:rPr>
                <w:rFonts w:ascii="Times New Roman" w:eastAsia="Times New Roman" w:hAnsi="Times New Roman" w:cs="Times New Roman"/>
              </w:rPr>
            </w:pPr>
            <w:r w:rsidRPr="00930E4C">
              <w:rPr>
                <w:rFonts w:ascii="Times New Roman" w:eastAsia="Times New Roman" w:hAnsi="Times New Roman" w:cs="Times New Roman"/>
              </w:rPr>
              <w:t>Vyjadrenia a rozhodnutia k rozkopávkam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E4C" w:rsidRPr="00930E4C" w:rsidRDefault="00930E4C" w:rsidP="00930E4C">
            <w:pPr>
              <w:spacing w:line="266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30E4C" w:rsidRPr="00930E4C" w:rsidRDefault="00930E4C" w:rsidP="00930E4C">
            <w:pPr>
              <w:spacing w:line="266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930E4C">
              <w:rPr>
                <w:rFonts w:ascii="Times New Roman" w:eastAsia="Times New Roman" w:hAnsi="Times New Roman" w:cs="Times New Roman"/>
              </w:rPr>
              <w:t>164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0E4C" w:rsidRPr="00930E4C" w:rsidRDefault="00930E4C" w:rsidP="00930E4C">
            <w:pPr>
              <w:spacing w:line="266" w:lineRule="exact"/>
              <w:jc w:val="center"/>
              <w:rPr>
                <w:rFonts w:ascii="Times New Roman" w:hAnsi="Times New Roman" w:cs="Times New Roman"/>
              </w:rPr>
            </w:pPr>
          </w:p>
          <w:p w:rsidR="00930E4C" w:rsidRPr="00930E4C" w:rsidRDefault="00930E4C" w:rsidP="00930E4C">
            <w:pPr>
              <w:spacing w:line="266" w:lineRule="exact"/>
              <w:jc w:val="center"/>
              <w:rPr>
                <w:rFonts w:ascii="Times New Roman" w:hAnsi="Times New Roman" w:cs="Times New Roman"/>
              </w:rPr>
            </w:pPr>
            <w:r w:rsidRPr="00930E4C"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0E4C" w:rsidRPr="00930E4C" w:rsidRDefault="00930E4C" w:rsidP="00930E4C">
            <w:pPr>
              <w:spacing w:line="266" w:lineRule="exact"/>
              <w:jc w:val="center"/>
              <w:rPr>
                <w:rFonts w:ascii="Times New Roman" w:hAnsi="Times New Roman" w:cs="Times New Roman"/>
              </w:rPr>
            </w:pPr>
          </w:p>
          <w:p w:rsidR="00930E4C" w:rsidRPr="00930E4C" w:rsidRDefault="00930E4C" w:rsidP="00930E4C">
            <w:pPr>
              <w:spacing w:line="266" w:lineRule="exact"/>
              <w:jc w:val="center"/>
              <w:rPr>
                <w:rFonts w:ascii="Times New Roman" w:hAnsi="Times New Roman" w:cs="Times New Roman"/>
              </w:rPr>
            </w:pPr>
            <w:r w:rsidRPr="00930E4C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4C" w:rsidRPr="00930E4C" w:rsidRDefault="00930E4C" w:rsidP="00930E4C">
            <w:pPr>
              <w:spacing w:line="266" w:lineRule="exact"/>
              <w:jc w:val="center"/>
              <w:rPr>
                <w:rFonts w:ascii="Times New Roman" w:hAnsi="Times New Roman" w:cs="Times New Roman"/>
              </w:rPr>
            </w:pPr>
          </w:p>
          <w:p w:rsidR="00930E4C" w:rsidRPr="00930E4C" w:rsidRDefault="00930E4C" w:rsidP="00930E4C">
            <w:pPr>
              <w:spacing w:line="266" w:lineRule="exact"/>
              <w:jc w:val="center"/>
              <w:rPr>
                <w:rFonts w:ascii="Times New Roman" w:hAnsi="Times New Roman" w:cs="Times New Roman"/>
              </w:rPr>
            </w:pPr>
            <w:r w:rsidRPr="00930E4C">
              <w:rPr>
                <w:rFonts w:ascii="Times New Roman" w:hAnsi="Times New Roman" w:cs="Times New Roman"/>
              </w:rPr>
              <w:t>101</w:t>
            </w:r>
          </w:p>
        </w:tc>
      </w:tr>
      <w:tr w:rsidR="00930E4C" w:rsidRPr="00930E4C" w:rsidTr="00E76B92">
        <w:trPr>
          <w:trHeight w:hRule="exact" w:val="566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30E4C" w:rsidRPr="00930E4C" w:rsidRDefault="00930E4C" w:rsidP="00930E4C">
            <w:pPr>
              <w:rPr>
                <w:rFonts w:ascii="Times New Roman" w:hAnsi="Times New Roman" w:cs="Times New Roman"/>
              </w:rPr>
            </w:pPr>
            <w:r w:rsidRPr="00930E4C">
              <w:rPr>
                <w:rFonts w:ascii="Times New Roman" w:eastAsia="Times New Roman" w:hAnsi="Times New Roman" w:cs="Times New Roman"/>
              </w:rPr>
              <w:t>Vyjadrenia k záberom verejného priestranstva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E4C" w:rsidRPr="00930E4C" w:rsidRDefault="00930E4C" w:rsidP="00930E4C">
            <w:pPr>
              <w:spacing w:line="266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930E4C">
              <w:rPr>
                <w:rFonts w:ascii="Times New Roman" w:eastAsia="Times New Roman" w:hAnsi="Times New Roman" w:cs="Times New Roman"/>
              </w:rPr>
              <w:t>116</w:t>
            </w:r>
          </w:p>
          <w:p w:rsidR="00930E4C" w:rsidRPr="00930E4C" w:rsidRDefault="00930E4C" w:rsidP="00930E4C">
            <w:pPr>
              <w:spacing w:line="266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0E4C" w:rsidRPr="00930E4C" w:rsidRDefault="00930E4C" w:rsidP="00930E4C">
            <w:pPr>
              <w:spacing w:line="266" w:lineRule="exact"/>
              <w:jc w:val="center"/>
              <w:rPr>
                <w:rFonts w:ascii="Times New Roman" w:hAnsi="Times New Roman" w:cs="Times New Roman"/>
              </w:rPr>
            </w:pPr>
            <w:r w:rsidRPr="00930E4C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0E4C" w:rsidRPr="00930E4C" w:rsidRDefault="00930E4C" w:rsidP="00930E4C">
            <w:pPr>
              <w:spacing w:line="266" w:lineRule="exact"/>
              <w:jc w:val="center"/>
              <w:rPr>
                <w:rFonts w:ascii="Times New Roman" w:hAnsi="Times New Roman" w:cs="Times New Roman"/>
              </w:rPr>
            </w:pPr>
            <w:r w:rsidRPr="00930E4C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4C" w:rsidRPr="00930E4C" w:rsidRDefault="00930E4C" w:rsidP="00930E4C">
            <w:pPr>
              <w:spacing w:line="266" w:lineRule="exact"/>
              <w:jc w:val="center"/>
              <w:rPr>
                <w:rFonts w:ascii="Times New Roman" w:hAnsi="Times New Roman" w:cs="Times New Roman"/>
              </w:rPr>
            </w:pPr>
          </w:p>
          <w:p w:rsidR="00930E4C" w:rsidRPr="00930E4C" w:rsidRDefault="00930E4C" w:rsidP="00930E4C">
            <w:pPr>
              <w:spacing w:line="266" w:lineRule="exact"/>
              <w:jc w:val="center"/>
              <w:rPr>
                <w:rFonts w:ascii="Times New Roman" w:hAnsi="Times New Roman" w:cs="Times New Roman"/>
              </w:rPr>
            </w:pPr>
            <w:r w:rsidRPr="00930E4C">
              <w:rPr>
                <w:rFonts w:ascii="Times New Roman" w:hAnsi="Times New Roman" w:cs="Times New Roman"/>
              </w:rPr>
              <w:t>82</w:t>
            </w:r>
          </w:p>
          <w:p w:rsidR="00930E4C" w:rsidRPr="00930E4C" w:rsidRDefault="00930E4C" w:rsidP="00930E4C">
            <w:pPr>
              <w:spacing w:line="266" w:lineRule="exact"/>
              <w:rPr>
                <w:rFonts w:ascii="Times New Roman" w:hAnsi="Times New Roman" w:cs="Times New Roman"/>
              </w:rPr>
            </w:pPr>
          </w:p>
          <w:p w:rsidR="00930E4C" w:rsidRPr="00930E4C" w:rsidRDefault="00930E4C" w:rsidP="00930E4C">
            <w:pPr>
              <w:spacing w:line="266" w:lineRule="exact"/>
              <w:rPr>
                <w:rFonts w:ascii="Times New Roman" w:hAnsi="Times New Roman" w:cs="Times New Roman"/>
              </w:rPr>
            </w:pPr>
          </w:p>
          <w:p w:rsidR="00930E4C" w:rsidRPr="00930E4C" w:rsidRDefault="00930E4C" w:rsidP="00930E4C">
            <w:pPr>
              <w:spacing w:line="266" w:lineRule="exact"/>
              <w:rPr>
                <w:rFonts w:ascii="Times New Roman" w:hAnsi="Times New Roman" w:cs="Times New Roman"/>
              </w:rPr>
            </w:pPr>
          </w:p>
        </w:tc>
      </w:tr>
      <w:tr w:rsidR="00930E4C" w:rsidRPr="00930E4C" w:rsidTr="00E76B92">
        <w:trPr>
          <w:trHeight w:hRule="exact" w:val="288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0E4C" w:rsidRPr="00930E4C" w:rsidRDefault="00930E4C" w:rsidP="00930E4C">
            <w:pPr>
              <w:spacing w:line="266" w:lineRule="exact"/>
              <w:rPr>
                <w:rFonts w:ascii="Times New Roman" w:hAnsi="Times New Roman" w:cs="Times New Roman"/>
              </w:rPr>
            </w:pPr>
            <w:r w:rsidRPr="00930E4C">
              <w:rPr>
                <w:rFonts w:ascii="Times New Roman" w:eastAsia="Times New Roman" w:hAnsi="Times New Roman" w:cs="Times New Roman"/>
              </w:rPr>
              <w:t>Vyjadrenia k umiestneniu terás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0E4C" w:rsidRPr="00930E4C" w:rsidRDefault="00930E4C" w:rsidP="00930E4C">
            <w:pPr>
              <w:spacing w:line="266" w:lineRule="exact"/>
              <w:jc w:val="center"/>
              <w:rPr>
                <w:rFonts w:ascii="Times New Roman" w:hAnsi="Times New Roman" w:cs="Times New Roman"/>
              </w:rPr>
            </w:pPr>
            <w:r w:rsidRPr="00930E4C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0E4C" w:rsidRPr="00930E4C" w:rsidRDefault="00930E4C" w:rsidP="00930E4C">
            <w:pPr>
              <w:spacing w:line="266" w:lineRule="exact"/>
              <w:jc w:val="center"/>
              <w:rPr>
                <w:rFonts w:ascii="Times New Roman" w:hAnsi="Times New Roman" w:cs="Times New Roman"/>
              </w:rPr>
            </w:pPr>
            <w:r w:rsidRPr="00930E4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0E4C" w:rsidRPr="00930E4C" w:rsidRDefault="00930E4C" w:rsidP="00930E4C">
            <w:pPr>
              <w:spacing w:line="266" w:lineRule="exact"/>
              <w:jc w:val="center"/>
              <w:rPr>
                <w:rFonts w:ascii="Times New Roman" w:hAnsi="Times New Roman" w:cs="Times New Roman"/>
              </w:rPr>
            </w:pPr>
            <w:r w:rsidRPr="00930E4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0E4C" w:rsidRPr="00930E4C" w:rsidRDefault="00930E4C" w:rsidP="00930E4C">
            <w:pPr>
              <w:spacing w:line="266" w:lineRule="exact"/>
              <w:jc w:val="center"/>
              <w:rPr>
                <w:rFonts w:ascii="Times New Roman" w:hAnsi="Times New Roman" w:cs="Times New Roman"/>
              </w:rPr>
            </w:pPr>
            <w:r w:rsidRPr="00930E4C">
              <w:rPr>
                <w:rFonts w:ascii="Times New Roman" w:hAnsi="Times New Roman" w:cs="Times New Roman"/>
              </w:rPr>
              <w:t>30</w:t>
            </w:r>
          </w:p>
        </w:tc>
      </w:tr>
      <w:tr w:rsidR="00930E4C" w:rsidRPr="00930E4C" w:rsidTr="00E76B92">
        <w:trPr>
          <w:trHeight w:hRule="exact" w:val="283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0E4C" w:rsidRPr="00930E4C" w:rsidRDefault="00930E4C" w:rsidP="00930E4C">
            <w:pPr>
              <w:spacing w:line="266" w:lineRule="exact"/>
              <w:rPr>
                <w:rFonts w:ascii="Times New Roman" w:hAnsi="Times New Roman" w:cs="Times New Roman"/>
              </w:rPr>
            </w:pPr>
            <w:r w:rsidRPr="00930E4C">
              <w:rPr>
                <w:rFonts w:ascii="Times New Roman" w:eastAsia="Times New Roman" w:hAnsi="Times New Roman" w:cs="Times New Roman"/>
              </w:rPr>
              <w:t>Vyjadrenia k umiestneniu reklám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0E4C" w:rsidRPr="00930E4C" w:rsidRDefault="00930E4C" w:rsidP="00930E4C">
            <w:pPr>
              <w:spacing w:line="266" w:lineRule="exact"/>
              <w:jc w:val="center"/>
              <w:rPr>
                <w:rFonts w:ascii="Times New Roman" w:hAnsi="Times New Roman" w:cs="Times New Roman"/>
              </w:rPr>
            </w:pPr>
            <w:r w:rsidRPr="00930E4C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0E4C" w:rsidRPr="00930E4C" w:rsidRDefault="00930E4C" w:rsidP="00930E4C">
            <w:pPr>
              <w:spacing w:line="266" w:lineRule="exact"/>
              <w:jc w:val="center"/>
              <w:rPr>
                <w:rFonts w:ascii="Times New Roman" w:hAnsi="Times New Roman" w:cs="Times New Roman"/>
              </w:rPr>
            </w:pPr>
            <w:r w:rsidRPr="00930E4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0E4C" w:rsidRPr="00930E4C" w:rsidRDefault="00930E4C" w:rsidP="00930E4C">
            <w:pPr>
              <w:spacing w:line="266" w:lineRule="exact"/>
              <w:jc w:val="center"/>
              <w:rPr>
                <w:rFonts w:ascii="Times New Roman" w:hAnsi="Times New Roman" w:cs="Times New Roman"/>
              </w:rPr>
            </w:pPr>
            <w:r w:rsidRPr="00930E4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0E4C" w:rsidRPr="00930E4C" w:rsidRDefault="00930E4C" w:rsidP="00930E4C">
            <w:pPr>
              <w:spacing w:line="266" w:lineRule="exact"/>
              <w:jc w:val="center"/>
              <w:rPr>
                <w:rFonts w:ascii="Times New Roman" w:hAnsi="Times New Roman" w:cs="Times New Roman"/>
              </w:rPr>
            </w:pPr>
            <w:r w:rsidRPr="00930E4C">
              <w:rPr>
                <w:rFonts w:ascii="Times New Roman" w:hAnsi="Times New Roman" w:cs="Times New Roman"/>
              </w:rPr>
              <w:t>12</w:t>
            </w:r>
          </w:p>
        </w:tc>
      </w:tr>
      <w:tr w:rsidR="00930E4C" w:rsidRPr="00930E4C" w:rsidTr="00E76B92">
        <w:trPr>
          <w:trHeight w:hRule="exact" w:val="288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30E4C" w:rsidRPr="00930E4C" w:rsidRDefault="00930E4C" w:rsidP="00930E4C">
            <w:pPr>
              <w:spacing w:line="266" w:lineRule="exact"/>
              <w:rPr>
                <w:rFonts w:ascii="Times New Roman" w:hAnsi="Times New Roman" w:cs="Times New Roman"/>
              </w:rPr>
            </w:pPr>
            <w:r w:rsidRPr="00930E4C">
              <w:rPr>
                <w:rFonts w:ascii="Times New Roman" w:eastAsia="Times New Roman" w:hAnsi="Times New Roman" w:cs="Times New Roman"/>
              </w:rPr>
              <w:t>Vyjadrenia k uzávierkam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0E4C" w:rsidRPr="00930E4C" w:rsidRDefault="00930E4C" w:rsidP="00930E4C">
            <w:pPr>
              <w:spacing w:line="266" w:lineRule="exact"/>
              <w:jc w:val="center"/>
              <w:rPr>
                <w:rFonts w:ascii="Times New Roman" w:hAnsi="Times New Roman" w:cs="Times New Roman"/>
              </w:rPr>
            </w:pPr>
            <w:r w:rsidRPr="00930E4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30E4C" w:rsidRPr="00930E4C" w:rsidRDefault="00930E4C" w:rsidP="00930E4C">
            <w:pPr>
              <w:spacing w:line="266" w:lineRule="exact"/>
              <w:jc w:val="center"/>
              <w:rPr>
                <w:rFonts w:ascii="Times New Roman" w:hAnsi="Times New Roman" w:cs="Times New Roman"/>
              </w:rPr>
            </w:pPr>
            <w:r w:rsidRPr="00930E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30E4C" w:rsidRPr="00930E4C" w:rsidRDefault="00930E4C" w:rsidP="00930E4C">
            <w:pPr>
              <w:spacing w:line="266" w:lineRule="exact"/>
              <w:jc w:val="center"/>
              <w:rPr>
                <w:rFonts w:ascii="Times New Roman" w:hAnsi="Times New Roman" w:cs="Times New Roman"/>
              </w:rPr>
            </w:pPr>
            <w:r w:rsidRPr="00930E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0E4C" w:rsidRPr="00930E4C" w:rsidRDefault="00930E4C" w:rsidP="00930E4C">
            <w:pPr>
              <w:spacing w:line="266" w:lineRule="exact"/>
              <w:jc w:val="center"/>
              <w:rPr>
                <w:rFonts w:ascii="Times New Roman" w:hAnsi="Times New Roman" w:cs="Times New Roman"/>
              </w:rPr>
            </w:pPr>
            <w:r w:rsidRPr="00930E4C">
              <w:rPr>
                <w:rFonts w:ascii="Times New Roman" w:hAnsi="Times New Roman" w:cs="Times New Roman"/>
              </w:rPr>
              <w:t>5</w:t>
            </w:r>
          </w:p>
        </w:tc>
      </w:tr>
      <w:tr w:rsidR="00930E4C" w:rsidRPr="00930E4C" w:rsidTr="00E76B92">
        <w:trPr>
          <w:trHeight w:hRule="exact" w:val="562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30E4C" w:rsidRPr="00930E4C" w:rsidRDefault="00930E4C" w:rsidP="00930E4C">
            <w:pPr>
              <w:rPr>
                <w:rFonts w:ascii="Times New Roman" w:hAnsi="Times New Roman" w:cs="Times New Roman"/>
              </w:rPr>
            </w:pPr>
            <w:r w:rsidRPr="00930E4C">
              <w:rPr>
                <w:rFonts w:ascii="Times New Roman" w:eastAsia="Times New Roman" w:hAnsi="Times New Roman" w:cs="Times New Roman"/>
              </w:rPr>
              <w:t>Vyjadrenia k prepravným trasám, pripojeniam na miest. Komunikácie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4C" w:rsidRPr="00930E4C" w:rsidRDefault="00930E4C" w:rsidP="00930E4C">
            <w:pPr>
              <w:spacing w:line="266" w:lineRule="exact"/>
              <w:jc w:val="center"/>
              <w:rPr>
                <w:rFonts w:ascii="Times New Roman" w:hAnsi="Times New Roman" w:cs="Times New Roman"/>
              </w:rPr>
            </w:pPr>
            <w:r w:rsidRPr="00930E4C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0E4C" w:rsidRPr="00930E4C" w:rsidRDefault="00930E4C" w:rsidP="00930E4C">
            <w:pPr>
              <w:spacing w:line="266" w:lineRule="exact"/>
              <w:jc w:val="center"/>
              <w:rPr>
                <w:rFonts w:ascii="Times New Roman" w:hAnsi="Times New Roman" w:cs="Times New Roman"/>
              </w:rPr>
            </w:pPr>
            <w:r w:rsidRPr="00930E4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0E4C" w:rsidRPr="00930E4C" w:rsidRDefault="00930E4C" w:rsidP="00930E4C">
            <w:pPr>
              <w:spacing w:line="266" w:lineRule="exact"/>
              <w:jc w:val="center"/>
              <w:rPr>
                <w:rFonts w:ascii="Times New Roman" w:hAnsi="Times New Roman" w:cs="Times New Roman"/>
              </w:rPr>
            </w:pPr>
            <w:r w:rsidRPr="00930E4C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4C" w:rsidRPr="00930E4C" w:rsidRDefault="00930E4C" w:rsidP="00930E4C">
            <w:pPr>
              <w:spacing w:line="266" w:lineRule="exact"/>
              <w:jc w:val="center"/>
              <w:rPr>
                <w:rFonts w:ascii="Times New Roman" w:hAnsi="Times New Roman" w:cs="Times New Roman"/>
              </w:rPr>
            </w:pPr>
            <w:r w:rsidRPr="00930E4C">
              <w:rPr>
                <w:rFonts w:ascii="Times New Roman" w:hAnsi="Times New Roman" w:cs="Times New Roman"/>
              </w:rPr>
              <w:t>19</w:t>
            </w:r>
          </w:p>
        </w:tc>
      </w:tr>
      <w:tr w:rsidR="00930E4C" w:rsidRPr="00930E4C" w:rsidTr="00E76B92">
        <w:trPr>
          <w:trHeight w:hRule="exact" w:val="283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0E4C" w:rsidRPr="00930E4C" w:rsidRDefault="00930E4C" w:rsidP="00930E4C">
            <w:pPr>
              <w:spacing w:line="266" w:lineRule="exact"/>
              <w:rPr>
                <w:rFonts w:ascii="Times New Roman" w:hAnsi="Times New Roman" w:cs="Times New Roman"/>
              </w:rPr>
            </w:pPr>
            <w:r w:rsidRPr="00930E4C">
              <w:rPr>
                <w:rFonts w:ascii="Times New Roman" w:eastAsia="Times New Roman" w:hAnsi="Times New Roman" w:cs="Times New Roman"/>
              </w:rPr>
              <w:t>Výzvy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0E4C" w:rsidRPr="00930E4C" w:rsidRDefault="00930E4C" w:rsidP="00930E4C">
            <w:pPr>
              <w:spacing w:line="266" w:lineRule="exact"/>
              <w:jc w:val="center"/>
              <w:rPr>
                <w:rFonts w:ascii="Times New Roman" w:hAnsi="Times New Roman" w:cs="Times New Roman"/>
              </w:rPr>
            </w:pPr>
            <w:r w:rsidRPr="00930E4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0E4C" w:rsidRPr="00930E4C" w:rsidRDefault="00930E4C" w:rsidP="00930E4C">
            <w:pPr>
              <w:spacing w:line="266" w:lineRule="exact"/>
              <w:jc w:val="center"/>
              <w:rPr>
                <w:rFonts w:ascii="Times New Roman" w:hAnsi="Times New Roman" w:cs="Times New Roman"/>
              </w:rPr>
            </w:pPr>
            <w:r w:rsidRPr="00930E4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0E4C" w:rsidRPr="00930E4C" w:rsidRDefault="00930E4C" w:rsidP="00930E4C">
            <w:pPr>
              <w:spacing w:line="266" w:lineRule="exact"/>
              <w:jc w:val="center"/>
              <w:rPr>
                <w:rFonts w:ascii="Times New Roman" w:hAnsi="Times New Roman" w:cs="Times New Roman"/>
              </w:rPr>
            </w:pPr>
            <w:r w:rsidRPr="00930E4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0E4C" w:rsidRPr="00930E4C" w:rsidRDefault="00930E4C" w:rsidP="00930E4C">
            <w:pPr>
              <w:spacing w:line="266" w:lineRule="exact"/>
              <w:jc w:val="center"/>
              <w:rPr>
                <w:rFonts w:ascii="Times New Roman" w:hAnsi="Times New Roman" w:cs="Times New Roman"/>
              </w:rPr>
            </w:pPr>
            <w:r w:rsidRPr="00930E4C">
              <w:rPr>
                <w:rFonts w:ascii="Times New Roman" w:hAnsi="Times New Roman" w:cs="Times New Roman"/>
              </w:rPr>
              <w:t>5</w:t>
            </w:r>
          </w:p>
        </w:tc>
      </w:tr>
      <w:tr w:rsidR="00930E4C" w:rsidRPr="00930E4C" w:rsidTr="00E76B92">
        <w:trPr>
          <w:trHeight w:hRule="exact" w:val="288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E4C" w:rsidRPr="00930E4C" w:rsidRDefault="00930E4C" w:rsidP="00930E4C">
            <w:pPr>
              <w:spacing w:line="266" w:lineRule="exact"/>
              <w:rPr>
                <w:rFonts w:ascii="Times New Roman" w:hAnsi="Times New Roman" w:cs="Times New Roman"/>
              </w:rPr>
            </w:pPr>
            <w:r w:rsidRPr="00930E4C">
              <w:rPr>
                <w:rFonts w:ascii="Times New Roman" w:eastAsia="Times New Roman" w:hAnsi="Times New Roman" w:cs="Times New Roman"/>
              </w:rPr>
              <w:t>Vyjadrenia k PD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0E4C" w:rsidRPr="00930E4C" w:rsidRDefault="00930E4C" w:rsidP="00930E4C">
            <w:pPr>
              <w:spacing w:line="266" w:lineRule="exact"/>
              <w:jc w:val="center"/>
              <w:rPr>
                <w:rFonts w:ascii="Times New Roman" w:hAnsi="Times New Roman" w:cs="Times New Roman"/>
              </w:rPr>
            </w:pPr>
            <w:r w:rsidRPr="00930E4C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E4C" w:rsidRPr="00930E4C" w:rsidRDefault="00930E4C" w:rsidP="00930E4C">
            <w:pPr>
              <w:spacing w:line="266" w:lineRule="exact"/>
              <w:jc w:val="center"/>
              <w:rPr>
                <w:rFonts w:ascii="Times New Roman" w:hAnsi="Times New Roman" w:cs="Times New Roman"/>
              </w:rPr>
            </w:pPr>
            <w:r w:rsidRPr="00930E4C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E4C" w:rsidRPr="00930E4C" w:rsidRDefault="00930E4C" w:rsidP="00930E4C">
            <w:pPr>
              <w:spacing w:line="266" w:lineRule="exact"/>
              <w:jc w:val="center"/>
              <w:rPr>
                <w:rFonts w:ascii="Times New Roman" w:hAnsi="Times New Roman" w:cs="Times New Roman"/>
              </w:rPr>
            </w:pPr>
            <w:r w:rsidRPr="00930E4C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0E4C" w:rsidRPr="00930E4C" w:rsidRDefault="00930E4C" w:rsidP="00930E4C">
            <w:pPr>
              <w:spacing w:line="266" w:lineRule="exact"/>
              <w:jc w:val="center"/>
              <w:rPr>
                <w:rFonts w:ascii="Times New Roman" w:hAnsi="Times New Roman" w:cs="Times New Roman"/>
              </w:rPr>
            </w:pPr>
            <w:r w:rsidRPr="00930E4C">
              <w:rPr>
                <w:rFonts w:ascii="Times New Roman" w:hAnsi="Times New Roman" w:cs="Times New Roman"/>
              </w:rPr>
              <w:t>53</w:t>
            </w:r>
          </w:p>
        </w:tc>
      </w:tr>
      <w:tr w:rsidR="00930E4C" w:rsidRPr="00930E4C" w:rsidTr="00E76B92">
        <w:trPr>
          <w:trHeight w:hRule="exact" w:val="288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E4C" w:rsidRPr="00930E4C" w:rsidRDefault="00930E4C" w:rsidP="00930E4C">
            <w:pPr>
              <w:spacing w:line="266" w:lineRule="exact"/>
              <w:rPr>
                <w:rFonts w:ascii="Times New Roman" w:hAnsi="Times New Roman" w:cs="Times New Roman"/>
              </w:rPr>
            </w:pPr>
            <w:r w:rsidRPr="00930E4C">
              <w:rPr>
                <w:rFonts w:ascii="Times New Roman" w:eastAsia="Times New Roman" w:hAnsi="Times New Roman" w:cs="Times New Roman"/>
              </w:rPr>
              <w:t>Vyjadrenia k otázkam dopravy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0E4C" w:rsidRPr="00930E4C" w:rsidRDefault="00930E4C" w:rsidP="00930E4C">
            <w:pPr>
              <w:spacing w:line="266" w:lineRule="exact"/>
              <w:jc w:val="center"/>
              <w:rPr>
                <w:rFonts w:ascii="Times New Roman" w:hAnsi="Times New Roman" w:cs="Times New Roman"/>
              </w:rPr>
            </w:pPr>
            <w:r w:rsidRPr="00930E4C">
              <w:rPr>
                <w:rFonts w:ascii="Times New Roman" w:eastAsia="Times New Roman" w:hAnsi="Times New Roman" w:cs="Times New Roman"/>
              </w:rPr>
              <w:t>59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E4C" w:rsidRPr="00930E4C" w:rsidRDefault="00930E4C" w:rsidP="00930E4C">
            <w:pPr>
              <w:spacing w:line="266" w:lineRule="exact"/>
              <w:jc w:val="center"/>
              <w:rPr>
                <w:rFonts w:ascii="Times New Roman" w:hAnsi="Times New Roman" w:cs="Times New Roman"/>
              </w:rPr>
            </w:pPr>
            <w:r w:rsidRPr="00930E4C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E4C" w:rsidRPr="00930E4C" w:rsidRDefault="00930E4C" w:rsidP="00930E4C">
            <w:pPr>
              <w:spacing w:line="266" w:lineRule="exact"/>
              <w:jc w:val="center"/>
              <w:rPr>
                <w:rFonts w:ascii="Times New Roman" w:hAnsi="Times New Roman" w:cs="Times New Roman"/>
              </w:rPr>
            </w:pPr>
            <w:r w:rsidRPr="00930E4C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0E4C" w:rsidRPr="00930E4C" w:rsidRDefault="00930E4C" w:rsidP="00930E4C">
            <w:pPr>
              <w:spacing w:line="266" w:lineRule="exact"/>
              <w:jc w:val="center"/>
              <w:rPr>
                <w:rFonts w:ascii="Times New Roman" w:hAnsi="Times New Roman" w:cs="Times New Roman"/>
              </w:rPr>
            </w:pPr>
            <w:r w:rsidRPr="00930E4C">
              <w:rPr>
                <w:rFonts w:ascii="Times New Roman" w:hAnsi="Times New Roman" w:cs="Times New Roman"/>
              </w:rPr>
              <w:t>32</w:t>
            </w:r>
          </w:p>
        </w:tc>
      </w:tr>
      <w:tr w:rsidR="00930E4C" w:rsidRPr="00930E4C" w:rsidTr="00E76B92">
        <w:trPr>
          <w:trHeight w:hRule="exact" w:val="283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E4C" w:rsidRPr="00930E4C" w:rsidRDefault="00930E4C" w:rsidP="00930E4C">
            <w:pPr>
              <w:spacing w:line="266" w:lineRule="exact"/>
              <w:rPr>
                <w:rFonts w:ascii="Times New Roman" w:hAnsi="Times New Roman" w:cs="Times New Roman"/>
              </w:rPr>
            </w:pPr>
            <w:r w:rsidRPr="00930E4C">
              <w:rPr>
                <w:rFonts w:ascii="Times New Roman" w:eastAsia="Times New Roman" w:hAnsi="Times New Roman" w:cs="Times New Roman"/>
              </w:rPr>
              <w:t>Odpovede na dopyty obyvateľov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0E4C" w:rsidRPr="00930E4C" w:rsidRDefault="00930E4C" w:rsidP="00930E4C">
            <w:pPr>
              <w:spacing w:line="266" w:lineRule="exact"/>
              <w:jc w:val="center"/>
              <w:rPr>
                <w:rFonts w:ascii="Times New Roman" w:hAnsi="Times New Roman" w:cs="Times New Roman"/>
              </w:rPr>
            </w:pPr>
            <w:r w:rsidRPr="00930E4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E4C" w:rsidRPr="00930E4C" w:rsidRDefault="00930E4C" w:rsidP="00930E4C">
            <w:pPr>
              <w:spacing w:line="266" w:lineRule="exact"/>
              <w:jc w:val="center"/>
              <w:rPr>
                <w:rFonts w:ascii="Times New Roman" w:hAnsi="Times New Roman" w:cs="Times New Roman"/>
              </w:rPr>
            </w:pPr>
            <w:r w:rsidRPr="00930E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E4C" w:rsidRPr="00930E4C" w:rsidRDefault="00930E4C" w:rsidP="00930E4C">
            <w:pPr>
              <w:spacing w:line="266" w:lineRule="exact"/>
              <w:jc w:val="center"/>
              <w:rPr>
                <w:rFonts w:ascii="Times New Roman" w:hAnsi="Times New Roman" w:cs="Times New Roman"/>
              </w:rPr>
            </w:pPr>
            <w:r w:rsidRPr="00930E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0E4C" w:rsidRPr="00930E4C" w:rsidRDefault="00930E4C" w:rsidP="00930E4C">
            <w:pPr>
              <w:spacing w:line="266" w:lineRule="exact"/>
              <w:jc w:val="center"/>
              <w:rPr>
                <w:rFonts w:ascii="Times New Roman" w:hAnsi="Times New Roman" w:cs="Times New Roman"/>
              </w:rPr>
            </w:pPr>
            <w:r w:rsidRPr="00930E4C">
              <w:rPr>
                <w:rFonts w:ascii="Times New Roman" w:hAnsi="Times New Roman" w:cs="Times New Roman"/>
              </w:rPr>
              <w:t>10</w:t>
            </w:r>
          </w:p>
        </w:tc>
      </w:tr>
      <w:tr w:rsidR="00930E4C" w:rsidRPr="00930E4C" w:rsidTr="00E76B92">
        <w:trPr>
          <w:trHeight w:hRule="exact" w:val="288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E4C" w:rsidRPr="00930E4C" w:rsidRDefault="00930E4C" w:rsidP="00930E4C">
            <w:pPr>
              <w:spacing w:line="266" w:lineRule="exact"/>
              <w:rPr>
                <w:rFonts w:ascii="Times New Roman" w:hAnsi="Times New Roman" w:cs="Times New Roman"/>
              </w:rPr>
            </w:pPr>
            <w:r w:rsidRPr="00930E4C">
              <w:rPr>
                <w:rFonts w:ascii="Times New Roman" w:eastAsia="Times New Roman" w:hAnsi="Times New Roman" w:cs="Times New Roman"/>
              </w:rPr>
              <w:t>Vyjadrenia k </w:t>
            </w:r>
            <w:proofErr w:type="spellStart"/>
            <w:r w:rsidRPr="00930E4C">
              <w:rPr>
                <w:rFonts w:ascii="Times New Roman" w:eastAsia="Times New Roman" w:hAnsi="Times New Roman" w:cs="Times New Roman"/>
              </w:rPr>
              <w:t>vyhr.parkov.miestam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0E4C" w:rsidRPr="00930E4C" w:rsidRDefault="00930E4C" w:rsidP="00930E4C">
            <w:pPr>
              <w:spacing w:line="266" w:lineRule="exact"/>
              <w:jc w:val="center"/>
              <w:rPr>
                <w:rFonts w:ascii="Times New Roman" w:hAnsi="Times New Roman" w:cs="Times New Roman"/>
              </w:rPr>
            </w:pPr>
            <w:r w:rsidRPr="00930E4C">
              <w:rPr>
                <w:rFonts w:ascii="Times New Roman" w:eastAsia="Times New Roman" w:hAnsi="Times New Roman" w:cs="Times New Roman"/>
              </w:rPr>
              <w:t>87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E4C" w:rsidRPr="00930E4C" w:rsidRDefault="00930E4C" w:rsidP="00930E4C">
            <w:pPr>
              <w:spacing w:line="266" w:lineRule="exact"/>
              <w:jc w:val="center"/>
              <w:rPr>
                <w:rFonts w:ascii="Times New Roman" w:hAnsi="Times New Roman" w:cs="Times New Roman"/>
              </w:rPr>
            </w:pPr>
            <w:r w:rsidRPr="00930E4C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E4C" w:rsidRPr="00930E4C" w:rsidRDefault="00930E4C" w:rsidP="00930E4C">
            <w:pPr>
              <w:spacing w:line="266" w:lineRule="exact"/>
              <w:jc w:val="center"/>
              <w:rPr>
                <w:rFonts w:ascii="Times New Roman" w:hAnsi="Times New Roman" w:cs="Times New Roman"/>
              </w:rPr>
            </w:pPr>
            <w:r w:rsidRPr="00930E4C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0E4C" w:rsidRPr="00930E4C" w:rsidRDefault="00930E4C" w:rsidP="00930E4C">
            <w:pPr>
              <w:spacing w:line="266" w:lineRule="exact"/>
              <w:jc w:val="center"/>
              <w:rPr>
                <w:rFonts w:ascii="Times New Roman" w:hAnsi="Times New Roman" w:cs="Times New Roman"/>
              </w:rPr>
            </w:pPr>
            <w:r w:rsidRPr="00930E4C">
              <w:rPr>
                <w:rFonts w:ascii="Times New Roman" w:hAnsi="Times New Roman" w:cs="Times New Roman"/>
              </w:rPr>
              <w:t>88</w:t>
            </w:r>
          </w:p>
        </w:tc>
      </w:tr>
      <w:tr w:rsidR="00930E4C" w:rsidRPr="00930E4C" w:rsidTr="00E76B92">
        <w:trPr>
          <w:trHeight w:hRule="exact" w:val="283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E4C" w:rsidRPr="00930E4C" w:rsidRDefault="00930E4C" w:rsidP="00930E4C">
            <w:pPr>
              <w:spacing w:line="266" w:lineRule="exact"/>
              <w:rPr>
                <w:rFonts w:ascii="Times New Roman" w:hAnsi="Times New Roman" w:cs="Times New Roman"/>
              </w:rPr>
            </w:pPr>
            <w:r w:rsidRPr="00930E4C">
              <w:rPr>
                <w:rFonts w:ascii="Times New Roman" w:eastAsia="Times New Roman" w:hAnsi="Times New Roman" w:cs="Times New Roman"/>
              </w:rPr>
              <w:t>Dopravné určenia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0E4C" w:rsidRPr="00930E4C" w:rsidRDefault="00930E4C" w:rsidP="00930E4C">
            <w:pPr>
              <w:spacing w:line="266" w:lineRule="exact"/>
              <w:jc w:val="center"/>
              <w:rPr>
                <w:rFonts w:ascii="Times New Roman" w:hAnsi="Times New Roman" w:cs="Times New Roman"/>
              </w:rPr>
            </w:pPr>
            <w:r w:rsidRPr="00930E4C"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E4C" w:rsidRPr="00930E4C" w:rsidRDefault="00930E4C" w:rsidP="00930E4C">
            <w:pPr>
              <w:spacing w:line="266" w:lineRule="exact"/>
              <w:jc w:val="center"/>
              <w:rPr>
                <w:rFonts w:ascii="Times New Roman" w:hAnsi="Times New Roman" w:cs="Times New Roman"/>
              </w:rPr>
            </w:pPr>
            <w:r w:rsidRPr="00930E4C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E4C" w:rsidRPr="00930E4C" w:rsidRDefault="00930E4C" w:rsidP="00930E4C">
            <w:pPr>
              <w:spacing w:line="266" w:lineRule="exact"/>
              <w:jc w:val="center"/>
              <w:rPr>
                <w:rFonts w:ascii="Times New Roman" w:hAnsi="Times New Roman" w:cs="Times New Roman"/>
              </w:rPr>
            </w:pPr>
            <w:r w:rsidRPr="00930E4C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0E4C" w:rsidRPr="00930E4C" w:rsidRDefault="00930E4C" w:rsidP="00930E4C">
            <w:pPr>
              <w:spacing w:line="266" w:lineRule="exact"/>
              <w:jc w:val="center"/>
              <w:rPr>
                <w:rFonts w:ascii="Times New Roman" w:hAnsi="Times New Roman" w:cs="Times New Roman"/>
              </w:rPr>
            </w:pPr>
            <w:r w:rsidRPr="00930E4C">
              <w:rPr>
                <w:rFonts w:ascii="Times New Roman" w:hAnsi="Times New Roman" w:cs="Times New Roman"/>
              </w:rPr>
              <w:t>41</w:t>
            </w:r>
          </w:p>
        </w:tc>
      </w:tr>
      <w:tr w:rsidR="00930E4C" w:rsidRPr="00930E4C" w:rsidTr="00E76B92">
        <w:trPr>
          <w:trHeight w:hRule="exact" w:val="288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E4C" w:rsidRPr="00930E4C" w:rsidRDefault="00930E4C" w:rsidP="00930E4C">
            <w:pPr>
              <w:spacing w:line="266" w:lineRule="exact"/>
              <w:rPr>
                <w:rFonts w:ascii="Times New Roman" w:hAnsi="Times New Roman" w:cs="Times New Roman"/>
              </w:rPr>
            </w:pPr>
            <w:r w:rsidRPr="00930E4C">
              <w:rPr>
                <w:rFonts w:ascii="Times New Roman" w:eastAsia="Times New Roman" w:hAnsi="Times New Roman" w:cs="Times New Roman"/>
              </w:rPr>
              <w:t>MHD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0E4C" w:rsidRPr="00930E4C" w:rsidRDefault="00930E4C" w:rsidP="00930E4C">
            <w:pPr>
              <w:spacing w:line="266" w:lineRule="exact"/>
              <w:jc w:val="center"/>
              <w:rPr>
                <w:rFonts w:ascii="Times New Roman" w:hAnsi="Times New Roman" w:cs="Times New Roman"/>
              </w:rPr>
            </w:pPr>
            <w:r w:rsidRPr="00930E4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E4C" w:rsidRPr="00930E4C" w:rsidRDefault="00930E4C" w:rsidP="00930E4C">
            <w:pPr>
              <w:spacing w:line="266" w:lineRule="exact"/>
              <w:jc w:val="center"/>
              <w:rPr>
                <w:rFonts w:ascii="Times New Roman" w:hAnsi="Times New Roman" w:cs="Times New Roman"/>
              </w:rPr>
            </w:pPr>
            <w:r w:rsidRPr="00930E4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E4C" w:rsidRPr="00930E4C" w:rsidRDefault="00930E4C" w:rsidP="00930E4C">
            <w:pPr>
              <w:spacing w:line="266" w:lineRule="exact"/>
              <w:jc w:val="center"/>
              <w:rPr>
                <w:rFonts w:ascii="Times New Roman" w:hAnsi="Times New Roman" w:cs="Times New Roman"/>
              </w:rPr>
            </w:pPr>
            <w:r w:rsidRPr="00930E4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E4C" w:rsidRPr="00930E4C" w:rsidRDefault="00930E4C" w:rsidP="00930E4C">
            <w:pPr>
              <w:spacing w:line="266" w:lineRule="exact"/>
              <w:jc w:val="center"/>
              <w:rPr>
                <w:rFonts w:ascii="Times New Roman" w:hAnsi="Times New Roman" w:cs="Times New Roman"/>
              </w:rPr>
            </w:pPr>
            <w:r w:rsidRPr="00930E4C">
              <w:rPr>
                <w:rFonts w:ascii="Times New Roman" w:hAnsi="Times New Roman" w:cs="Times New Roman"/>
              </w:rPr>
              <w:t>11</w:t>
            </w:r>
          </w:p>
        </w:tc>
      </w:tr>
      <w:tr w:rsidR="00930E4C" w:rsidRPr="00930E4C" w:rsidTr="00E76B92">
        <w:trPr>
          <w:trHeight w:hRule="exact" w:val="283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E4C" w:rsidRPr="00930E4C" w:rsidRDefault="00930E4C" w:rsidP="00930E4C">
            <w:pPr>
              <w:spacing w:line="266" w:lineRule="exact"/>
              <w:rPr>
                <w:rFonts w:ascii="Times New Roman" w:hAnsi="Times New Roman" w:cs="Times New Roman"/>
              </w:rPr>
            </w:pPr>
            <w:r w:rsidRPr="00930E4C">
              <w:rPr>
                <w:rFonts w:ascii="Times New Roman" w:eastAsia="Times New Roman" w:hAnsi="Times New Roman" w:cs="Times New Roman"/>
              </w:rPr>
              <w:t>Vyjadrenia – taxi miesta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0E4C" w:rsidRPr="00930E4C" w:rsidRDefault="00930E4C" w:rsidP="00930E4C">
            <w:pPr>
              <w:spacing w:line="266" w:lineRule="exact"/>
              <w:jc w:val="center"/>
              <w:rPr>
                <w:rFonts w:ascii="Times New Roman" w:hAnsi="Times New Roman" w:cs="Times New Roman"/>
              </w:rPr>
            </w:pPr>
            <w:r w:rsidRPr="00930E4C"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E4C" w:rsidRPr="00930E4C" w:rsidRDefault="00930E4C" w:rsidP="00930E4C">
            <w:pPr>
              <w:spacing w:line="266" w:lineRule="exact"/>
              <w:jc w:val="center"/>
              <w:rPr>
                <w:rFonts w:ascii="Times New Roman" w:hAnsi="Times New Roman" w:cs="Times New Roman"/>
              </w:rPr>
            </w:pPr>
            <w:r w:rsidRPr="00930E4C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E4C" w:rsidRPr="00930E4C" w:rsidRDefault="00930E4C" w:rsidP="00930E4C">
            <w:pPr>
              <w:spacing w:line="266" w:lineRule="exact"/>
              <w:jc w:val="center"/>
              <w:rPr>
                <w:rFonts w:ascii="Times New Roman" w:hAnsi="Times New Roman" w:cs="Times New Roman"/>
              </w:rPr>
            </w:pPr>
            <w:r w:rsidRPr="00930E4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0E4C" w:rsidRPr="00930E4C" w:rsidRDefault="00930E4C" w:rsidP="00930E4C">
            <w:pPr>
              <w:spacing w:line="266" w:lineRule="exact"/>
              <w:jc w:val="center"/>
              <w:rPr>
                <w:rFonts w:ascii="Times New Roman" w:hAnsi="Times New Roman" w:cs="Times New Roman"/>
              </w:rPr>
            </w:pPr>
            <w:r w:rsidRPr="00930E4C">
              <w:rPr>
                <w:rFonts w:ascii="Times New Roman" w:hAnsi="Times New Roman" w:cs="Times New Roman"/>
              </w:rPr>
              <w:t>15</w:t>
            </w:r>
          </w:p>
        </w:tc>
      </w:tr>
      <w:tr w:rsidR="00930E4C" w:rsidRPr="00930E4C" w:rsidTr="00E76B92">
        <w:trPr>
          <w:trHeight w:hRule="exact" w:val="288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E4C" w:rsidRPr="00930E4C" w:rsidRDefault="00930E4C" w:rsidP="00930E4C">
            <w:pPr>
              <w:spacing w:line="266" w:lineRule="exact"/>
              <w:rPr>
                <w:rFonts w:ascii="Times New Roman" w:hAnsi="Times New Roman" w:cs="Times New Roman"/>
              </w:rPr>
            </w:pPr>
            <w:r w:rsidRPr="00930E4C">
              <w:rPr>
                <w:rFonts w:ascii="Times New Roman" w:eastAsia="Times New Roman" w:hAnsi="Times New Roman" w:cs="Times New Roman"/>
              </w:rPr>
              <w:t>Dopravné licencie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E4C" w:rsidRPr="00930E4C" w:rsidRDefault="00930E4C" w:rsidP="00930E4C">
            <w:pPr>
              <w:spacing w:line="266" w:lineRule="exact"/>
              <w:jc w:val="center"/>
              <w:rPr>
                <w:rFonts w:ascii="Times New Roman" w:hAnsi="Times New Roman" w:cs="Times New Roman"/>
              </w:rPr>
            </w:pPr>
            <w:r w:rsidRPr="00930E4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E4C" w:rsidRPr="00930E4C" w:rsidRDefault="00930E4C" w:rsidP="00930E4C">
            <w:pPr>
              <w:spacing w:line="266" w:lineRule="exact"/>
              <w:jc w:val="center"/>
              <w:rPr>
                <w:rFonts w:ascii="Times New Roman" w:hAnsi="Times New Roman" w:cs="Times New Roman"/>
              </w:rPr>
            </w:pPr>
            <w:r w:rsidRPr="00930E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E4C" w:rsidRPr="00930E4C" w:rsidRDefault="00930E4C" w:rsidP="00930E4C">
            <w:pPr>
              <w:spacing w:line="266" w:lineRule="exact"/>
              <w:jc w:val="center"/>
              <w:rPr>
                <w:rFonts w:ascii="Times New Roman" w:hAnsi="Times New Roman" w:cs="Times New Roman"/>
              </w:rPr>
            </w:pPr>
            <w:r w:rsidRPr="00930E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E4C" w:rsidRPr="00930E4C" w:rsidRDefault="00930E4C" w:rsidP="00930E4C">
            <w:pPr>
              <w:spacing w:line="266" w:lineRule="exact"/>
              <w:jc w:val="center"/>
              <w:rPr>
                <w:rFonts w:ascii="Times New Roman" w:hAnsi="Times New Roman" w:cs="Times New Roman"/>
              </w:rPr>
            </w:pPr>
            <w:r w:rsidRPr="00930E4C">
              <w:rPr>
                <w:rFonts w:ascii="Times New Roman" w:hAnsi="Times New Roman" w:cs="Times New Roman"/>
              </w:rPr>
              <w:t>1</w:t>
            </w:r>
          </w:p>
        </w:tc>
      </w:tr>
      <w:tr w:rsidR="00930E4C" w:rsidRPr="00930E4C" w:rsidTr="00E76B92">
        <w:trPr>
          <w:trHeight w:hRule="exact" w:val="288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E4C" w:rsidRPr="00930E4C" w:rsidRDefault="00930E4C" w:rsidP="00930E4C">
            <w:pPr>
              <w:spacing w:line="266" w:lineRule="exact"/>
              <w:rPr>
                <w:rFonts w:ascii="Times New Roman" w:hAnsi="Times New Roman" w:cs="Times New Roman"/>
              </w:rPr>
            </w:pPr>
            <w:r w:rsidRPr="00930E4C">
              <w:rPr>
                <w:rFonts w:ascii="Times New Roman" w:eastAsia="Times New Roman" w:hAnsi="Times New Roman" w:cs="Times New Roman"/>
              </w:rPr>
              <w:t>Vydané stavebné povolenia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E4C" w:rsidRPr="00930E4C" w:rsidRDefault="00930E4C" w:rsidP="00930E4C">
            <w:pPr>
              <w:spacing w:line="266" w:lineRule="exact"/>
              <w:jc w:val="center"/>
              <w:rPr>
                <w:rFonts w:ascii="Times New Roman" w:hAnsi="Times New Roman" w:cs="Times New Roman"/>
              </w:rPr>
            </w:pPr>
            <w:r w:rsidRPr="00930E4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E4C" w:rsidRPr="00930E4C" w:rsidRDefault="00930E4C" w:rsidP="00930E4C">
            <w:pPr>
              <w:spacing w:line="266" w:lineRule="exact"/>
              <w:jc w:val="center"/>
              <w:rPr>
                <w:rFonts w:ascii="Times New Roman" w:hAnsi="Times New Roman" w:cs="Times New Roman"/>
              </w:rPr>
            </w:pPr>
            <w:r w:rsidRPr="00930E4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E4C" w:rsidRPr="00930E4C" w:rsidRDefault="00930E4C" w:rsidP="00930E4C">
            <w:pPr>
              <w:spacing w:line="266" w:lineRule="exact"/>
              <w:jc w:val="center"/>
              <w:rPr>
                <w:rFonts w:ascii="Times New Roman" w:hAnsi="Times New Roman" w:cs="Times New Roman"/>
              </w:rPr>
            </w:pPr>
            <w:r w:rsidRPr="00930E4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0E4C" w:rsidRPr="00930E4C" w:rsidRDefault="00930E4C" w:rsidP="00930E4C">
            <w:pPr>
              <w:spacing w:line="266" w:lineRule="exact"/>
              <w:jc w:val="center"/>
              <w:rPr>
                <w:rFonts w:ascii="Times New Roman" w:hAnsi="Times New Roman" w:cs="Times New Roman"/>
              </w:rPr>
            </w:pPr>
            <w:r w:rsidRPr="00930E4C">
              <w:rPr>
                <w:rFonts w:ascii="Times New Roman" w:hAnsi="Times New Roman" w:cs="Times New Roman"/>
              </w:rPr>
              <w:t>16</w:t>
            </w:r>
          </w:p>
        </w:tc>
      </w:tr>
      <w:tr w:rsidR="00930E4C" w:rsidRPr="00930E4C" w:rsidTr="00E76B92">
        <w:trPr>
          <w:trHeight w:hRule="exact" w:val="283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E4C" w:rsidRPr="00930E4C" w:rsidRDefault="00930E4C" w:rsidP="00930E4C">
            <w:pPr>
              <w:spacing w:line="266" w:lineRule="exact"/>
              <w:rPr>
                <w:rFonts w:ascii="Times New Roman" w:hAnsi="Times New Roman" w:cs="Times New Roman"/>
              </w:rPr>
            </w:pPr>
            <w:r w:rsidRPr="00930E4C">
              <w:rPr>
                <w:rFonts w:ascii="Times New Roman" w:eastAsia="Times New Roman" w:hAnsi="Times New Roman" w:cs="Times New Roman"/>
              </w:rPr>
              <w:t>Vydané kolaudačné rozhodnutia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0E4C" w:rsidRPr="00930E4C" w:rsidRDefault="00930E4C" w:rsidP="00930E4C">
            <w:pPr>
              <w:spacing w:line="266" w:lineRule="exact"/>
              <w:jc w:val="center"/>
              <w:rPr>
                <w:rFonts w:ascii="Times New Roman" w:hAnsi="Times New Roman" w:cs="Times New Roman"/>
              </w:rPr>
            </w:pPr>
            <w:r w:rsidRPr="00930E4C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E4C" w:rsidRPr="00930E4C" w:rsidRDefault="00930E4C" w:rsidP="00930E4C">
            <w:pPr>
              <w:spacing w:line="266" w:lineRule="exact"/>
              <w:jc w:val="center"/>
              <w:rPr>
                <w:rFonts w:ascii="Times New Roman" w:hAnsi="Times New Roman" w:cs="Times New Roman"/>
              </w:rPr>
            </w:pPr>
            <w:r w:rsidRPr="00930E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E4C" w:rsidRPr="00930E4C" w:rsidRDefault="00930E4C" w:rsidP="00930E4C">
            <w:pPr>
              <w:spacing w:line="266" w:lineRule="exact"/>
              <w:jc w:val="center"/>
              <w:rPr>
                <w:rFonts w:ascii="Times New Roman" w:hAnsi="Times New Roman" w:cs="Times New Roman"/>
              </w:rPr>
            </w:pPr>
            <w:r w:rsidRPr="00930E4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0E4C" w:rsidRPr="00930E4C" w:rsidRDefault="00930E4C" w:rsidP="00930E4C">
            <w:pPr>
              <w:spacing w:line="266" w:lineRule="exact"/>
              <w:jc w:val="center"/>
              <w:rPr>
                <w:rFonts w:ascii="Times New Roman" w:hAnsi="Times New Roman" w:cs="Times New Roman"/>
              </w:rPr>
            </w:pPr>
            <w:r w:rsidRPr="00930E4C">
              <w:rPr>
                <w:rFonts w:ascii="Times New Roman" w:hAnsi="Times New Roman" w:cs="Times New Roman"/>
              </w:rPr>
              <w:t>8</w:t>
            </w:r>
          </w:p>
        </w:tc>
      </w:tr>
      <w:tr w:rsidR="00930E4C" w:rsidRPr="00930E4C" w:rsidTr="00E76B92">
        <w:trPr>
          <w:trHeight w:hRule="exact" w:val="298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30E4C" w:rsidRPr="00930E4C" w:rsidRDefault="00930E4C" w:rsidP="00930E4C">
            <w:pPr>
              <w:spacing w:line="266" w:lineRule="exact"/>
              <w:rPr>
                <w:rFonts w:ascii="Times New Roman" w:hAnsi="Times New Roman" w:cs="Times New Roman"/>
              </w:rPr>
            </w:pPr>
            <w:r w:rsidRPr="00930E4C">
              <w:rPr>
                <w:rFonts w:ascii="Times New Roman" w:eastAsia="Times New Roman" w:hAnsi="Times New Roman" w:cs="Times New Roman"/>
              </w:rPr>
              <w:t>Ohlásenie drobnej stavby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0E4C" w:rsidRPr="00930E4C" w:rsidRDefault="00930E4C" w:rsidP="00930E4C">
            <w:pPr>
              <w:spacing w:line="266" w:lineRule="exact"/>
              <w:jc w:val="center"/>
              <w:rPr>
                <w:rFonts w:ascii="Times New Roman" w:hAnsi="Times New Roman" w:cs="Times New Roman"/>
              </w:rPr>
            </w:pPr>
            <w:r w:rsidRPr="00930E4C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30E4C" w:rsidRPr="00930E4C" w:rsidRDefault="00930E4C" w:rsidP="00930E4C">
            <w:pPr>
              <w:spacing w:line="266" w:lineRule="exact"/>
              <w:jc w:val="center"/>
              <w:rPr>
                <w:rFonts w:ascii="Times New Roman" w:hAnsi="Times New Roman" w:cs="Times New Roman"/>
              </w:rPr>
            </w:pPr>
            <w:r w:rsidRPr="00930E4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30E4C" w:rsidRPr="00930E4C" w:rsidRDefault="00930E4C" w:rsidP="00930E4C">
            <w:pPr>
              <w:spacing w:line="266" w:lineRule="exact"/>
              <w:jc w:val="center"/>
              <w:rPr>
                <w:rFonts w:ascii="Times New Roman" w:hAnsi="Times New Roman" w:cs="Times New Roman"/>
              </w:rPr>
            </w:pPr>
            <w:r w:rsidRPr="00930E4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0E4C" w:rsidRPr="00930E4C" w:rsidRDefault="00930E4C" w:rsidP="00930E4C">
            <w:pPr>
              <w:spacing w:line="266" w:lineRule="exact"/>
              <w:jc w:val="center"/>
              <w:rPr>
                <w:rFonts w:ascii="Times New Roman" w:hAnsi="Times New Roman" w:cs="Times New Roman"/>
              </w:rPr>
            </w:pPr>
            <w:r w:rsidRPr="00930E4C">
              <w:rPr>
                <w:rFonts w:ascii="Times New Roman" w:hAnsi="Times New Roman" w:cs="Times New Roman"/>
              </w:rPr>
              <w:t>7</w:t>
            </w:r>
          </w:p>
        </w:tc>
      </w:tr>
      <w:tr w:rsidR="00930E4C" w:rsidRPr="00930E4C" w:rsidTr="00E76B92">
        <w:trPr>
          <w:trHeight w:hRule="exact" w:val="298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30E4C" w:rsidRPr="00930E4C" w:rsidRDefault="00930E4C" w:rsidP="00930E4C">
            <w:pPr>
              <w:spacing w:line="266" w:lineRule="exact"/>
              <w:rPr>
                <w:rFonts w:ascii="Times New Roman" w:eastAsia="Times New Roman" w:hAnsi="Times New Roman" w:cs="Times New Roman"/>
              </w:rPr>
            </w:pPr>
            <w:r w:rsidRPr="00930E4C">
              <w:rPr>
                <w:rFonts w:ascii="Times New Roman" w:eastAsia="Times New Roman" w:hAnsi="Times New Roman" w:cs="Times New Roman"/>
              </w:rPr>
              <w:t>Sťažnosti</w:t>
            </w:r>
          </w:p>
          <w:p w:rsidR="00930E4C" w:rsidRPr="00930E4C" w:rsidRDefault="00930E4C" w:rsidP="00930E4C">
            <w:pPr>
              <w:spacing w:line="266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0E4C" w:rsidRPr="00930E4C" w:rsidRDefault="00930E4C" w:rsidP="00930E4C">
            <w:pPr>
              <w:spacing w:line="266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930E4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30E4C" w:rsidRPr="00930E4C" w:rsidRDefault="00930E4C" w:rsidP="00930E4C">
            <w:pPr>
              <w:spacing w:line="266" w:lineRule="exact"/>
              <w:jc w:val="center"/>
              <w:rPr>
                <w:rFonts w:ascii="Times New Roman" w:hAnsi="Times New Roman" w:cs="Times New Roman"/>
              </w:rPr>
            </w:pPr>
            <w:r w:rsidRPr="00930E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30E4C" w:rsidRPr="00930E4C" w:rsidRDefault="00930E4C" w:rsidP="00930E4C">
            <w:pPr>
              <w:spacing w:line="266" w:lineRule="exact"/>
              <w:jc w:val="center"/>
              <w:rPr>
                <w:rFonts w:ascii="Times New Roman" w:hAnsi="Times New Roman" w:cs="Times New Roman"/>
              </w:rPr>
            </w:pPr>
            <w:r w:rsidRPr="00930E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0E4C" w:rsidRPr="00930E4C" w:rsidRDefault="00930E4C" w:rsidP="00930E4C">
            <w:pPr>
              <w:spacing w:line="266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930E4C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930E4C" w:rsidRPr="00930E4C" w:rsidTr="00E76B92">
        <w:trPr>
          <w:trHeight w:hRule="exact" w:val="298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30E4C" w:rsidRPr="00930E4C" w:rsidRDefault="00930E4C" w:rsidP="00930E4C">
            <w:pPr>
              <w:spacing w:line="266" w:lineRule="exact"/>
              <w:rPr>
                <w:rFonts w:ascii="Times New Roman" w:eastAsia="Times New Roman" w:hAnsi="Times New Roman" w:cs="Times New Roman"/>
              </w:rPr>
            </w:pPr>
            <w:r w:rsidRPr="00930E4C">
              <w:rPr>
                <w:rFonts w:ascii="Times New Roman" w:eastAsia="Times New Roman" w:hAnsi="Times New Roman" w:cs="Times New Roman"/>
              </w:rPr>
              <w:t>Verejné zbierky súhlas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0E4C" w:rsidRPr="00930E4C" w:rsidRDefault="00930E4C" w:rsidP="00930E4C">
            <w:pPr>
              <w:spacing w:line="266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930E4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30E4C" w:rsidRPr="00930E4C" w:rsidRDefault="00930E4C" w:rsidP="00930E4C">
            <w:pPr>
              <w:spacing w:line="266" w:lineRule="exact"/>
              <w:jc w:val="center"/>
              <w:rPr>
                <w:rFonts w:ascii="Times New Roman" w:hAnsi="Times New Roman" w:cs="Times New Roman"/>
              </w:rPr>
            </w:pPr>
            <w:r w:rsidRPr="00930E4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30E4C" w:rsidRPr="00930E4C" w:rsidRDefault="00930E4C" w:rsidP="00930E4C">
            <w:pPr>
              <w:spacing w:line="266" w:lineRule="exact"/>
              <w:jc w:val="center"/>
              <w:rPr>
                <w:rFonts w:ascii="Times New Roman" w:hAnsi="Times New Roman" w:cs="Times New Roman"/>
              </w:rPr>
            </w:pPr>
            <w:r w:rsidRPr="00930E4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0E4C" w:rsidRPr="00930E4C" w:rsidRDefault="00930E4C" w:rsidP="00930E4C">
            <w:pPr>
              <w:spacing w:line="266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930E4C">
              <w:rPr>
                <w:rFonts w:ascii="Times New Roman" w:eastAsia="Times New Roman" w:hAnsi="Times New Roman" w:cs="Times New Roman"/>
              </w:rPr>
              <w:t>12</w:t>
            </w:r>
          </w:p>
        </w:tc>
      </w:tr>
    </w:tbl>
    <w:p w:rsidR="00930E4C" w:rsidRPr="00930E4C" w:rsidRDefault="00930E4C" w:rsidP="00E76B92">
      <w:pPr>
        <w:spacing w:before="227" w:line="283" w:lineRule="exact"/>
        <w:jc w:val="both"/>
        <w:rPr>
          <w:rFonts w:ascii="Times New Roman" w:hAnsi="Times New Roman" w:cs="Times New Roman"/>
        </w:rPr>
      </w:pPr>
      <w:r w:rsidRPr="00930E4C">
        <w:rPr>
          <w:rFonts w:ascii="Times New Roman" w:hAnsi="Times New Roman" w:cs="Times New Roman"/>
        </w:rPr>
        <w:lastRenderedPageBreak/>
        <w:t>V rámci obstarávania územnoplánovacej dokumentácie, štúdií s ideovými riešeniami jednotlivých častí mesta, špecificky zameraných pracovných podkladov MsÚ, súvisiacich  s </w:t>
      </w:r>
      <w:proofErr w:type="spellStart"/>
      <w:r w:rsidRPr="00930E4C">
        <w:rPr>
          <w:rFonts w:ascii="Times New Roman" w:hAnsi="Times New Roman" w:cs="Times New Roman"/>
        </w:rPr>
        <w:t>estetizáciou</w:t>
      </w:r>
      <w:proofErr w:type="spellEnd"/>
      <w:r w:rsidRPr="00930E4C">
        <w:rPr>
          <w:rFonts w:ascii="Times New Roman" w:hAnsi="Times New Roman" w:cs="Times New Roman"/>
        </w:rPr>
        <w:t xml:space="preserve"> mestských priestorov a projektových dokumentácií boli v r. 2017 zabezpečované na Odd. stavebných služieb a dopravy nasledovné aktivity:</w:t>
      </w:r>
    </w:p>
    <w:p w:rsidR="00930E4C" w:rsidRPr="00930E4C" w:rsidRDefault="00930E4C" w:rsidP="00930E4C">
      <w:pPr>
        <w:pStyle w:val="Odsekzoznamu"/>
        <w:numPr>
          <w:ilvl w:val="0"/>
          <w:numId w:val="28"/>
        </w:numPr>
        <w:tabs>
          <w:tab w:val="left" w:pos="142"/>
        </w:tabs>
        <w:spacing w:line="283" w:lineRule="exact"/>
        <w:ind w:left="284" w:hanging="284"/>
        <w:jc w:val="both"/>
        <w:rPr>
          <w:rFonts w:ascii="Times New Roman" w:hAnsi="Times New Roman" w:cs="Times New Roman"/>
        </w:rPr>
      </w:pPr>
      <w:r w:rsidRPr="00930E4C">
        <w:rPr>
          <w:rFonts w:ascii="Times New Roman" w:hAnsi="Times New Roman" w:cs="Times New Roman"/>
        </w:rPr>
        <w:t xml:space="preserve">  obstarávanie zmien a doplnkov Územného plánu Centrálnej mestskej zóny Piešťany č. 4/2016 – </w:t>
      </w:r>
      <w:r w:rsidRPr="00930E4C">
        <w:rPr>
          <w:rFonts w:ascii="Times New Roman" w:hAnsi="Times New Roman" w:cs="Times New Roman"/>
          <w:bCs/>
        </w:rPr>
        <w:t>úprava záväznej časti  ÚPN CMZ Piešťany v súvislosti s úpravou funkčných regulatívov</w:t>
      </w:r>
      <w:r w:rsidRPr="00930E4C">
        <w:rPr>
          <w:rFonts w:ascii="Times New Roman" w:hAnsi="Times New Roman" w:cs="Times New Roman"/>
        </w:rPr>
        <w:t xml:space="preserve"> (prerokovanie, schválenie) </w:t>
      </w:r>
    </w:p>
    <w:p w:rsidR="00930E4C" w:rsidRPr="00930E4C" w:rsidRDefault="00930E4C" w:rsidP="00E76B92">
      <w:pPr>
        <w:pStyle w:val="Odsekzoznamu"/>
        <w:tabs>
          <w:tab w:val="left" w:pos="142"/>
        </w:tabs>
        <w:spacing w:line="283" w:lineRule="exact"/>
        <w:ind w:left="284"/>
        <w:jc w:val="both"/>
        <w:rPr>
          <w:rFonts w:ascii="Times New Roman" w:hAnsi="Times New Roman" w:cs="Times New Roman"/>
        </w:rPr>
      </w:pPr>
    </w:p>
    <w:p w:rsidR="00930E4C" w:rsidRPr="00930E4C" w:rsidRDefault="00930E4C" w:rsidP="00930E4C">
      <w:pPr>
        <w:pStyle w:val="Odsekzoznamu"/>
        <w:numPr>
          <w:ilvl w:val="0"/>
          <w:numId w:val="28"/>
        </w:numPr>
        <w:tabs>
          <w:tab w:val="left" w:pos="142"/>
        </w:tabs>
        <w:spacing w:line="283" w:lineRule="exact"/>
        <w:ind w:left="284" w:hanging="284"/>
        <w:jc w:val="both"/>
        <w:rPr>
          <w:rFonts w:ascii="Times New Roman" w:hAnsi="Times New Roman" w:cs="Times New Roman"/>
        </w:rPr>
      </w:pPr>
      <w:r w:rsidRPr="00930E4C">
        <w:rPr>
          <w:rFonts w:ascii="Times New Roman" w:hAnsi="Times New Roman" w:cs="Times New Roman"/>
        </w:rPr>
        <w:t xml:space="preserve">  návrh trvalého nového dopravného značenia a zmeny jestvujúceho dopravného značenia</w:t>
      </w:r>
    </w:p>
    <w:p w:rsidR="00930E4C" w:rsidRPr="00930E4C" w:rsidRDefault="00930E4C" w:rsidP="00930E4C">
      <w:pPr>
        <w:pStyle w:val="Odsekzoznamu"/>
        <w:numPr>
          <w:ilvl w:val="0"/>
          <w:numId w:val="28"/>
        </w:numPr>
        <w:tabs>
          <w:tab w:val="left" w:pos="142"/>
        </w:tabs>
        <w:spacing w:line="283" w:lineRule="exact"/>
        <w:ind w:left="284" w:hanging="284"/>
        <w:jc w:val="both"/>
        <w:rPr>
          <w:rFonts w:ascii="Times New Roman" w:hAnsi="Times New Roman" w:cs="Times New Roman"/>
        </w:rPr>
      </w:pPr>
      <w:r w:rsidRPr="00930E4C">
        <w:rPr>
          <w:rFonts w:ascii="Times New Roman" w:hAnsi="Times New Roman" w:cs="Times New Roman"/>
        </w:rPr>
        <w:t xml:space="preserve">  obstaranie osadenia dopravného značenia v rámci mesta Piešťany</w:t>
      </w:r>
    </w:p>
    <w:p w:rsidR="00930E4C" w:rsidRPr="00930E4C" w:rsidRDefault="00930E4C" w:rsidP="00930E4C">
      <w:pPr>
        <w:pStyle w:val="Odsekzoznamu"/>
        <w:numPr>
          <w:ilvl w:val="0"/>
          <w:numId w:val="28"/>
        </w:numPr>
        <w:tabs>
          <w:tab w:val="left" w:pos="142"/>
        </w:tabs>
        <w:spacing w:line="283" w:lineRule="exact"/>
        <w:ind w:left="284" w:hanging="284"/>
        <w:jc w:val="both"/>
        <w:rPr>
          <w:rFonts w:ascii="Times New Roman" w:hAnsi="Times New Roman" w:cs="Times New Roman"/>
        </w:rPr>
      </w:pPr>
      <w:r w:rsidRPr="00930E4C">
        <w:rPr>
          <w:rFonts w:ascii="Times New Roman" w:hAnsi="Times New Roman" w:cs="Times New Roman"/>
        </w:rPr>
        <w:t xml:space="preserve">  vykonanie kontroly jestvujúceho dopravného značenia</w:t>
      </w:r>
    </w:p>
    <w:p w:rsidR="00930E4C" w:rsidRPr="00930E4C" w:rsidRDefault="00930E4C" w:rsidP="00930E4C">
      <w:pPr>
        <w:pStyle w:val="Odsekzoznamu"/>
        <w:numPr>
          <w:ilvl w:val="0"/>
          <w:numId w:val="28"/>
        </w:numPr>
        <w:tabs>
          <w:tab w:val="left" w:pos="142"/>
        </w:tabs>
        <w:spacing w:line="283" w:lineRule="exact"/>
        <w:ind w:left="284" w:hanging="284"/>
        <w:jc w:val="both"/>
        <w:rPr>
          <w:rFonts w:ascii="Times New Roman" w:hAnsi="Times New Roman" w:cs="Times New Roman"/>
        </w:rPr>
      </w:pPr>
      <w:r w:rsidRPr="00930E4C">
        <w:rPr>
          <w:rFonts w:ascii="Times New Roman" w:hAnsi="Times New Roman" w:cs="Times New Roman"/>
        </w:rPr>
        <w:t xml:space="preserve">  priebežná zmena cestovných poriadkov MAD v spolupráci so SAD Trnava </w:t>
      </w:r>
      <w:proofErr w:type="spellStart"/>
      <w:r w:rsidRPr="00930E4C">
        <w:rPr>
          <w:rFonts w:ascii="Times New Roman" w:hAnsi="Times New Roman" w:cs="Times New Roman"/>
        </w:rPr>
        <w:t>a.s</w:t>
      </w:r>
      <w:proofErr w:type="spellEnd"/>
      <w:r w:rsidRPr="00930E4C">
        <w:rPr>
          <w:rFonts w:ascii="Times New Roman" w:hAnsi="Times New Roman" w:cs="Times New Roman"/>
        </w:rPr>
        <w:t>.</w:t>
      </w:r>
    </w:p>
    <w:p w:rsidR="00930E4C" w:rsidRPr="00930E4C" w:rsidRDefault="00930E4C" w:rsidP="00930E4C">
      <w:pPr>
        <w:pStyle w:val="Odsekzoznamu"/>
        <w:numPr>
          <w:ilvl w:val="0"/>
          <w:numId w:val="28"/>
        </w:numPr>
        <w:tabs>
          <w:tab w:val="left" w:pos="142"/>
        </w:tabs>
        <w:spacing w:line="283" w:lineRule="exact"/>
        <w:ind w:left="284" w:hanging="284"/>
        <w:jc w:val="both"/>
        <w:rPr>
          <w:rFonts w:ascii="Times New Roman" w:hAnsi="Times New Roman" w:cs="Times New Roman"/>
        </w:rPr>
      </w:pPr>
      <w:r w:rsidRPr="00930E4C">
        <w:rPr>
          <w:rFonts w:ascii="Times New Roman" w:hAnsi="Times New Roman" w:cs="Times New Roman"/>
        </w:rPr>
        <w:t xml:space="preserve">  organizovanie súťaže „Do práce na bicykli“</w:t>
      </w:r>
    </w:p>
    <w:p w:rsidR="00930E4C" w:rsidRPr="00930E4C" w:rsidRDefault="00930E4C" w:rsidP="00930E4C">
      <w:pPr>
        <w:pStyle w:val="Odsekzoznamu"/>
        <w:numPr>
          <w:ilvl w:val="0"/>
          <w:numId w:val="28"/>
        </w:numPr>
        <w:tabs>
          <w:tab w:val="left" w:pos="142"/>
        </w:tabs>
        <w:spacing w:line="283" w:lineRule="exact"/>
        <w:ind w:left="284" w:hanging="284"/>
        <w:jc w:val="both"/>
        <w:rPr>
          <w:rFonts w:ascii="Times New Roman" w:hAnsi="Times New Roman" w:cs="Times New Roman"/>
        </w:rPr>
      </w:pPr>
      <w:r w:rsidRPr="00930E4C">
        <w:rPr>
          <w:rFonts w:ascii="Times New Roman" w:hAnsi="Times New Roman" w:cs="Times New Roman"/>
        </w:rPr>
        <w:t xml:space="preserve">  spolupráca so SMP ohľadne opravy miestnych komunikácií</w:t>
      </w:r>
    </w:p>
    <w:p w:rsidR="00930E4C" w:rsidRPr="00930E4C" w:rsidRDefault="00930E4C" w:rsidP="00E76B92">
      <w:pPr>
        <w:pStyle w:val="Odsekzoznamu"/>
        <w:keepNext/>
        <w:keepLines/>
        <w:widowControl/>
        <w:ind w:left="284"/>
        <w:rPr>
          <w:rFonts w:ascii="Times New Roman" w:hAnsi="Times New Roman" w:cs="Times New Roman"/>
        </w:rPr>
      </w:pPr>
    </w:p>
    <w:p w:rsidR="00930E4C" w:rsidRPr="00930E4C" w:rsidRDefault="00930E4C" w:rsidP="00E76B92">
      <w:pPr>
        <w:pStyle w:val="Odsekzoznamu"/>
        <w:keepNext/>
        <w:keepLines/>
        <w:widowControl/>
        <w:ind w:left="0"/>
        <w:rPr>
          <w:rFonts w:ascii="Times New Roman" w:hAnsi="Times New Roman" w:cs="Times New Roman"/>
          <w:b/>
        </w:rPr>
      </w:pPr>
      <w:r w:rsidRPr="00930E4C">
        <w:rPr>
          <w:rFonts w:ascii="Times New Roman" w:hAnsi="Times New Roman" w:cs="Times New Roman"/>
          <w:b/>
          <w:u w:val="single"/>
        </w:rPr>
        <w:t>Životné prostredie</w:t>
      </w:r>
      <w:r w:rsidRPr="00930E4C">
        <w:rPr>
          <w:rFonts w:ascii="Times New Roman" w:hAnsi="Times New Roman" w:cs="Times New Roman"/>
          <w:b/>
        </w:rPr>
        <w:t>(od 1.9.2015 - 5 pracovníkov, od 11.9.2015 – 4 pracovníci)</w:t>
      </w:r>
    </w:p>
    <w:p w:rsidR="00930E4C" w:rsidRPr="00930E4C" w:rsidRDefault="00930E4C" w:rsidP="00930E4C">
      <w:pPr>
        <w:numPr>
          <w:ilvl w:val="0"/>
          <w:numId w:val="29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</w:rPr>
      </w:pPr>
      <w:r w:rsidRPr="00930E4C">
        <w:rPr>
          <w:rFonts w:ascii="Times New Roman" w:hAnsi="Times New Roman" w:cs="Times New Roman"/>
        </w:rPr>
        <w:t>zabezpečovanie kompetencie vo väzbe na zákon o posudzovaní vplyvov na životné prostredie (EIA), na problematiku trvalo udržateľného rozvoja a územného systému ekologickej stability a vyjadrenia k zámerom, návrhom a činnostiam na úseku životného prostredia</w:t>
      </w:r>
    </w:p>
    <w:p w:rsidR="00930E4C" w:rsidRPr="00930E4C" w:rsidRDefault="00930E4C" w:rsidP="00930E4C">
      <w:pPr>
        <w:numPr>
          <w:ilvl w:val="0"/>
          <w:numId w:val="29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</w:rPr>
      </w:pPr>
      <w:r w:rsidRPr="00930E4C">
        <w:rPr>
          <w:rFonts w:ascii="Times New Roman" w:hAnsi="Times New Roman" w:cs="Times New Roman"/>
        </w:rPr>
        <w:t xml:space="preserve">na úseku </w:t>
      </w:r>
      <w:r w:rsidRPr="00930E4C">
        <w:rPr>
          <w:rStyle w:val="Zkladntext2TunKurzva1"/>
          <w:rFonts w:eastAsia="Courier New"/>
        </w:rPr>
        <w:t xml:space="preserve">odpadového hospodárstva </w:t>
      </w:r>
      <w:r w:rsidRPr="00930E4C">
        <w:rPr>
          <w:rFonts w:ascii="Times New Roman" w:hAnsi="Times New Roman" w:cs="Times New Roman"/>
        </w:rPr>
        <w:t xml:space="preserve">plnenie samosprávnych funkcií (vyjadrenia k programom odpadového hospodárstva, k nakladaniu s nebezpečným odpadom, k podnikateľskej a investičnej činnosti, evidencia údajov o komunálnom odpade a zberných nádobách,...), zabezpečovanie  nakladania s komunálnymi odpadmi a drobnými stavebnými odpadmi prostredníctvom spoločnosti </w:t>
      </w:r>
      <w:proofErr w:type="spellStart"/>
      <w:r w:rsidRPr="00930E4C">
        <w:rPr>
          <w:rFonts w:ascii="Times New Roman" w:hAnsi="Times New Roman" w:cs="Times New Roman"/>
        </w:rPr>
        <w:t>Marius</w:t>
      </w:r>
      <w:proofErr w:type="spellEnd"/>
      <w:r w:rsidRPr="00930E4C">
        <w:rPr>
          <w:rFonts w:ascii="Times New Roman" w:hAnsi="Times New Roman" w:cs="Times New Roman"/>
        </w:rPr>
        <w:t xml:space="preserve"> </w:t>
      </w:r>
      <w:proofErr w:type="spellStart"/>
      <w:r w:rsidRPr="00930E4C">
        <w:rPr>
          <w:rFonts w:ascii="Times New Roman" w:hAnsi="Times New Roman" w:cs="Times New Roman"/>
        </w:rPr>
        <w:t>Pedersen</w:t>
      </w:r>
      <w:proofErr w:type="spellEnd"/>
      <w:r w:rsidRPr="00930E4C">
        <w:rPr>
          <w:rFonts w:ascii="Times New Roman" w:hAnsi="Times New Roman" w:cs="Times New Roman"/>
        </w:rPr>
        <w:t xml:space="preserve"> </w:t>
      </w:r>
      <w:proofErr w:type="spellStart"/>
      <w:r w:rsidRPr="00930E4C">
        <w:rPr>
          <w:rFonts w:ascii="Times New Roman" w:hAnsi="Times New Roman" w:cs="Times New Roman"/>
        </w:rPr>
        <w:t>a.s</w:t>
      </w:r>
      <w:proofErr w:type="spellEnd"/>
      <w:r w:rsidRPr="00930E4C">
        <w:rPr>
          <w:rFonts w:ascii="Times New Roman" w:hAnsi="Times New Roman" w:cs="Times New Roman"/>
        </w:rPr>
        <w:t>. a Služieb mesta Piešťany p. o., vrátane zabezpečenia separovaného zberu a kompostovania odpadu zo zelene, vypracúvanie platobných výmerov pre poplatok za zber a prepravu komunálnych odpadov pre podnikateľov, organizovanie a kontrolovanie prevádzky Zberného strediska, riešenie a evidovanie likvidácie nepovolených skládok na území mesta, zabezpečovanie plnenia Programu odpadového hospodárstva mesta, monitoring starej skládky a propagácia separovaného zberu</w:t>
      </w:r>
    </w:p>
    <w:p w:rsidR="00930E4C" w:rsidRPr="00930E4C" w:rsidRDefault="00930E4C" w:rsidP="00930E4C">
      <w:pPr>
        <w:numPr>
          <w:ilvl w:val="0"/>
          <w:numId w:val="29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</w:rPr>
      </w:pPr>
      <w:r w:rsidRPr="00930E4C">
        <w:rPr>
          <w:rFonts w:ascii="Times New Roman" w:hAnsi="Times New Roman" w:cs="Times New Roman"/>
        </w:rPr>
        <w:t xml:space="preserve">na úseku </w:t>
      </w:r>
      <w:r w:rsidRPr="00930E4C">
        <w:rPr>
          <w:rStyle w:val="Zkladntext2TunKurzva1"/>
          <w:rFonts w:eastAsia="Courier New"/>
        </w:rPr>
        <w:t>zelene a ochrany prírody a krajiny</w:t>
      </w:r>
      <w:r w:rsidRPr="00930E4C">
        <w:rPr>
          <w:rFonts w:ascii="Times New Roman" w:hAnsi="Times New Roman" w:cs="Times New Roman"/>
        </w:rPr>
        <w:t xml:space="preserve"> zabezpečovanie samosprávnych funkcií v oblasti starostlivosti o zeleň (v spolupráci so Službami mesta Piešťany </w:t>
      </w:r>
      <w:proofErr w:type="spellStart"/>
      <w:r w:rsidRPr="00930E4C">
        <w:rPr>
          <w:rFonts w:ascii="Times New Roman" w:hAnsi="Times New Roman" w:cs="Times New Roman"/>
        </w:rPr>
        <w:t>p.o</w:t>
      </w:r>
      <w:proofErr w:type="spellEnd"/>
      <w:r w:rsidRPr="00930E4C">
        <w:rPr>
          <w:rFonts w:ascii="Times New Roman" w:hAnsi="Times New Roman" w:cs="Times New Roman"/>
        </w:rPr>
        <w:t>. zabezpečovanie výsadby, ošetrovanie a údržba zelene, evidovanie pozemkov na náhradnú výsadbu, vypracúvanie alebo zabezpečovanie vypracovanie projektov výsadby zelene a ich realizáciu, vyjadrovanie sa k príslušným projektovým dokumentáciám,...) a plnenie výkonu štátnej správy vo veciach starostlivosti o zeleň a ochranu prírody a krajiny (vydávanie rozhodnutí o výrube stromov so stanovením náhradnej výsadby, výkon štátneho dozoru, ukladanie opatrení na odstránenie zistených nedostatkov, súhlas na umiestňovanie a druhové zloženie drevín pred výsadbou, spolupráca s orgánmi štátnej ochrany prírody, ...).</w:t>
      </w:r>
    </w:p>
    <w:p w:rsidR="00930E4C" w:rsidRPr="00930E4C" w:rsidRDefault="00930E4C" w:rsidP="00930E4C">
      <w:pPr>
        <w:numPr>
          <w:ilvl w:val="0"/>
          <w:numId w:val="29"/>
        </w:numPr>
        <w:tabs>
          <w:tab w:val="left" w:pos="284"/>
        </w:tabs>
        <w:spacing w:line="274" w:lineRule="exact"/>
        <w:ind w:left="284" w:hanging="284"/>
        <w:jc w:val="both"/>
        <w:rPr>
          <w:rFonts w:ascii="Times New Roman" w:hAnsi="Times New Roman" w:cs="Times New Roman"/>
        </w:rPr>
      </w:pPr>
      <w:r w:rsidRPr="00930E4C">
        <w:rPr>
          <w:rFonts w:ascii="Times New Roman" w:hAnsi="Times New Roman" w:cs="Times New Roman"/>
        </w:rPr>
        <w:t xml:space="preserve">na úseku </w:t>
      </w:r>
      <w:r w:rsidRPr="00930E4C">
        <w:rPr>
          <w:rStyle w:val="Zkladntext2TunKurzva1"/>
          <w:rFonts w:eastAsia="Courier New"/>
        </w:rPr>
        <w:t>ochrany ovzdušia</w:t>
      </w:r>
      <w:r w:rsidRPr="00930E4C">
        <w:rPr>
          <w:rFonts w:ascii="Times New Roman" w:hAnsi="Times New Roman" w:cs="Times New Roman"/>
        </w:rPr>
        <w:t xml:space="preserve"> zabezpečovanie výkonu štátnej správy pre malé zdroje znečisťovania ovzdušia (povolenia, poplatky, evidencia, pokuty, kontrola), vyjadrovanie sa k projektovým dokumentáciám a riešenie odborných úloh v oblasti ochrany ovzdušia.</w:t>
      </w:r>
    </w:p>
    <w:p w:rsidR="00930E4C" w:rsidRPr="00930E4C" w:rsidRDefault="00930E4C" w:rsidP="00930E4C">
      <w:pPr>
        <w:numPr>
          <w:ilvl w:val="0"/>
          <w:numId w:val="29"/>
        </w:numPr>
        <w:tabs>
          <w:tab w:val="left" w:pos="284"/>
        </w:tabs>
        <w:spacing w:line="274" w:lineRule="exact"/>
        <w:ind w:left="284" w:hanging="284"/>
        <w:jc w:val="both"/>
        <w:rPr>
          <w:rFonts w:ascii="Times New Roman" w:hAnsi="Times New Roman" w:cs="Times New Roman"/>
        </w:rPr>
      </w:pPr>
      <w:r w:rsidRPr="00930E4C">
        <w:rPr>
          <w:rFonts w:ascii="Times New Roman" w:hAnsi="Times New Roman" w:cs="Times New Roman"/>
        </w:rPr>
        <w:t xml:space="preserve">na úseku </w:t>
      </w:r>
      <w:r w:rsidRPr="00930E4C">
        <w:rPr>
          <w:rStyle w:val="Zkladntext2TunKurzva1"/>
          <w:rFonts w:eastAsia="Courier New"/>
        </w:rPr>
        <w:t>vodného hospodárstva a ochrany vôd</w:t>
      </w:r>
      <w:r w:rsidRPr="00930E4C">
        <w:rPr>
          <w:rFonts w:ascii="Times New Roman" w:hAnsi="Times New Roman" w:cs="Times New Roman"/>
        </w:rPr>
        <w:t xml:space="preserve">  v rámci samosprávnych funkcií vyjadrovanie k zámerom, návrhom a investičným činnostiam z vodohospodárskeho hľadiska a v rámci preneseného výkonu štátnej správy vydávanie povolení na zriadenie studní, povoľovanie odberu a používania povrchových vôd vrátane zriadenia, zmien a zrušenia vodohospodárskych diel súvisiacich s odberom, podieľa sa na realizácii opatrení na ochranu pred povodňami.</w:t>
      </w:r>
    </w:p>
    <w:p w:rsidR="00930E4C" w:rsidRPr="00930E4C" w:rsidRDefault="00930E4C" w:rsidP="00930E4C">
      <w:pPr>
        <w:numPr>
          <w:ilvl w:val="0"/>
          <w:numId w:val="29"/>
        </w:numPr>
        <w:tabs>
          <w:tab w:val="left" w:pos="284"/>
        </w:tabs>
        <w:spacing w:line="274" w:lineRule="exact"/>
        <w:ind w:left="284" w:hanging="284"/>
        <w:jc w:val="both"/>
        <w:rPr>
          <w:rFonts w:ascii="Times New Roman" w:hAnsi="Times New Roman" w:cs="Times New Roman"/>
        </w:rPr>
      </w:pPr>
      <w:r w:rsidRPr="00930E4C">
        <w:rPr>
          <w:rFonts w:ascii="Times New Roman" w:hAnsi="Times New Roman" w:cs="Times New Roman"/>
        </w:rPr>
        <w:t xml:space="preserve">na úseku zabezpečenia </w:t>
      </w:r>
      <w:r w:rsidRPr="00930E4C">
        <w:rPr>
          <w:rStyle w:val="Zkladntext2TunKurzva1"/>
          <w:rFonts w:eastAsia="Courier New"/>
        </w:rPr>
        <w:t>čistoty mesta</w:t>
      </w:r>
      <w:r w:rsidRPr="00930E4C">
        <w:rPr>
          <w:rFonts w:ascii="Times New Roman" w:hAnsi="Times New Roman" w:cs="Times New Roman"/>
        </w:rPr>
        <w:t xml:space="preserve"> zabezpečovanie a kontrolovanie výkonu verejnoprospešných služieb prostredníctvom </w:t>
      </w:r>
      <w:proofErr w:type="spellStart"/>
      <w:r w:rsidRPr="00930E4C">
        <w:rPr>
          <w:rFonts w:ascii="Times New Roman" w:hAnsi="Times New Roman" w:cs="Times New Roman"/>
        </w:rPr>
        <w:t>p.o</w:t>
      </w:r>
      <w:proofErr w:type="spellEnd"/>
      <w:r w:rsidRPr="00930E4C">
        <w:rPr>
          <w:rFonts w:ascii="Times New Roman" w:hAnsi="Times New Roman" w:cs="Times New Roman"/>
        </w:rPr>
        <w:t>. Služby mesta Piešťany (čistenie a zametanie komunikácií, mostov, lávok a verejných priestranstiev, vrátane ich zimnej údržby)</w:t>
      </w:r>
    </w:p>
    <w:p w:rsidR="00930E4C" w:rsidRPr="00930E4C" w:rsidRDefault="00930E4C" w:rsidP="00930E4C">
      <w:pPr>
        <w:numPr>
          <w:ilvl w:val="0"/>
          <w:numId w:val="29"/>
        </w:numPr>
        <w:tabs>
          <w:tab w:val="left" w:pos="284"/>
        </w:tabs>
        <w:spacing w:line="274" w:lineRule="exact"/>
        <w:ind w:left="284" w:hanging="284"/>
        <w:jc w:val="both"/>
        <w:rPr>
          <w:rFonts w:ascii="Times New Roman" w:hAnsi="Times New Roman" w:cs="Times New Roman"/>
        </w:rPr>
      </w:pPr>
      <w:r w:rsidRPr="00930E4C">
        <w:rPr>
          <w:rFonts w:ascii="Times New Roman" w:hAnsi="Times New Roman" w:cs="Times New Roman"/>
        </w:rPr>
        <w:lastRenderedPageBreak/>
        <w:t xml:space="preserve">na úseku </w:t>
      </w:r>
      <w:r w:rsidRPr="00930E4C">
        <w:rPr>
          <w:rStyle w:val="Zkladntext2TunKurzva1"/>
          <w:rFonts w:eastAsia="Courier New"/>
        </w:rPr>
        <w:t>pôdohospodárstvo a ochrana pôd</w:t>
      </w:r>
      <w:r w:rsidRPr="00930E4C">
        <w:rPr>
          <w:rFonts w:ascii="Times New Roman" w:hAnsi="Times New Roman" w:cs="Times New Roman"/>
        </w:rPr>
        <w:t xml:space="preserve"> vyjadrovanie k zámerom, návrhom a investíciám z pôdohospodárskeho hľadiska, sledovanie problematiky vyňatia z poľnohospodárskeho pôdneho fondu a vydávanie osvedčenia samostatne hospodáriaceho roľníka (SHR)</w:t>
      </w:r>
    </w:p>
    <w:p w:rsidR="00930E4C" w:rsidRPr="00930E4C" w:rsidRDefault="00930E4C" w:rsidP="00930E4C">
      <w:pPr>
        <w:numPr>
          <w:ilvl w:val="0"/>
          <w:numId w:val="29"/>
        </w:numPr>
        <w:tabs>
          <w:tab w:val="left" w:pos="284"/>
        </w:tabs>
        <w:spacing w:line="274" w:lineRule="exact"/>
        <w:ind w:left="284" w:hanging="284"/>
        <w:jc w:val="both"/>
        <w:rPr>
          <w:rFonts w:ascii="Times New Roman" w:hAnsi="Times New Roman" w:cs="Times New Roman"/>
        </w:rPr>
      </w:pPr>
      <w:r w:rsidRPr="00930E4C">
        <w:rPr>
          <w:rFonts w:ascii="Times New Roman" w:hAnsi="Times New Roman" w:cs="Times New Roman"/>
        </w:rPr>
        <w:t xml:space="preserve">na úseku </w:t>
      </w:r>
      <w:r w:rsidRPr="00930E4C">
        <w:rPr>
          <w:rStyle w:val="Zkladntext2TunKurzva1"/>
          <w:rFonts w:eastAsia="Courier New"/>
        </w:rPr>
        <w:t>chov domácich zvierat</w:t>
      </w:r>
      <w:r w:rsidRPr="00930E4C">
        <w:rPr>
          <w:rFonts w:ascii="Times New Roman" w:hAnsi="Times New Roman" w:cs="Times New Roman"/>
        </w:rPr>
        <w:t xml:space="preserve"> vydávanie povolení v oblasti chovu včiel, zabezpečovanie deratizácie verejných priestranstiev, riešenie problematiky chovu psov a domácich zvierat, vedenie evidencie chovu psov a zabezpečovanie výkonu štátnej správy na úseku rybárstva</w:t>
      </w:r>
    </w:p>
    <w:p w:rsidR="00930E4C" w:rsidRPr="00930E4C" w:rsidRDefault="00930E4C" w:rsidP="00E76B92">
      <w:pPr>
        <w:rPr>
          <w:rFonts w:ascii="Times New Roman" w:eastAsia="Times New Roman" w:hAnsi="Times New Roman" w:cs="Times New Roman"/>
          <w:b/>
          <w:bCs/>
          <w:i/>
          <w:iCs/>
        </w:rPr>
      </w:pPr>
    </w:p>
    <w:p w:rsidR="00930E4C" w:rsidRPr="00930E4C" w:rsidRDefault="00930E4C" w:rsidP="00E76B92">
      <w:pPr>
        <w:rPr>
          <w:rFonts w:ascii="Times New Roman" w:eastAsia="Times New Roman" w:hAnsi="Times New Roman" w:cs="Times New Roman"/>
          <w:b/>
          <w:bCs/>
          <w:i/>
          <w:iCs/>
        </w:rPr>
      </w:pPr>
    </w:p>
    <w:p w:rsidR="00930E4C" w:rsidRPr="00930E4C" w:rsidRDefault="00930E4C" w:rsidP="00E76B92">
      <w:pPr>
        <w:rPr>
          <w:rFonts w:ascii="Times New Roman" w:eastAsia="Times New Roman" w:hAnsi="Times New Roman" w:cs="Times New Roman"/>
          <w:b/>
          <w:bCs/>
          <w:i/>
          <w:iCs/>
          <w:color w:val="auto"/>
        </w:rPr>
      </w:pPr>
      <w:r w:rsidRPr="00930E4C">
        <w:rPr>
          <w:rFonts w:ascii="Times New Roman" w:eastAsia="Times New Roman" w:hAnsi="Times New Roman" w:cs="Times New Roman"/>
          <w:b/>
          <w:bCs/>
          <w:i/>
          <w:iCs/>
          <w:color w:val="auto"/>
        </w:rPr>
        <w:t xml:space="preserve">Činnosti zabezpečované na úseku zelene a ochrany prírody a krajiny </w:t>
      </w:r>
    </w:p>
    <w:tbl>
      <w:tblPr>
        <w:tblOverlap w:val="never"/>
        <w:tblW w:w="897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16"/>
        <w:gridCol w:w="1139"/>
        <w:gridCol w:w="1139"/>
        <w:gridCol w:w="1139"/>
        <w:gridCol w:w="1139"/>
      </w:tblGrid>
      <w:tr w:rsidR="00930E4C" w:rsidRPr="00930E4C" w:rsidTr="00E76B92">
        <w:trPr>
          <w:trHeight w:hRule="exact" w:val="289"/>
          <w:jc w:val="center"/>
        </w:trPr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E4C" w:rsidRPr="00930E4C" w:rsidRDefault="00930E4C" w:rsidP="00930E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0E4C" w:rsidRPr="00930E4C" w:rsidRDefault="00930E4C" w:rsidP="00930E4C">
            <w:pPr>
              <w:spacing w:line="266" w:lineRule="exact"/>
              <w:jc w:val="center"/>
              <w:rPr>
                <w:rFonts w:ascii="Times New Roman" w:hAnsi="Times New Roman" w:cs="Times New Roman"/>
              </w:rPr>
            </w:pPr>
            <w:r w:rsidRPr="00930E4C">
              <w:rPr>
                <w:rStyle w:val="Zkladntext2Tun0"/>
                <w:rFonts w:eastAsia="Courier New"/>
                <w:color w:val="auto"/>
              </w:rPr>
              <w:t>r.2014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E4C" w:rsidRPr="00930E4C" w:rsidRDefault="00930E4C" w:rsidP="00930E4C">
            <w:pPr>
              <w:spacing w:line="266" w:lineRule="exact"/>
              <w:jc w:val="center"/>
              <w:rPr>
                <w:rFonts w:ascii="Times New Roman" w:hAnsi="Times New Roman" w:cs="Times New Roman"/>
              </w:rPr>
            </w:pPr>
            <w:r w:rsidRPr="00930E4C">
              <w:rPr>
                <w:rStyle w:val="Zkladntext2Tun0"/>
                <w:rFonts w:eastAsia="Courier New"/>
                <w:color w:val="auto"/>
              </w:rPr>
              <w:t>r.2015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E4C" w:rsidRPr="00930E4C" w:rsidRDefault="00930E4C" w:rsidP="00930E4C">
            <w:pPr>
              <w:spacing w:line="266" w:lineRule="exact"/>
              <w:jc w:val="center"/>
              <w:rPr>
                <w:rFonts w:ascii="Times New Roman" w:hAnsi="Times New Roman" w:cs="Times New Roman"/>
              </w:rPr>
            </w:pPr>
            <w:r w:rsidRPr="00930E4C">
              <w:rPr>
                <w:rStyle w:val="Zkladntext2Tun0"/>
                <w:rFonts w:eastAsia="Courier New"/>
                <w:color w:val="auto"/>
              </w:rPr>
              <w:t>r.2016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0E4C" w:rsidRPr="00930E4C" w:rsidRDefault="00930E4C" w:rsidP="00930E4C">
            <w:pPr>
              <w:spacing w:line="266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930E4C">
              <w:rPr>
                <w:rFonts w:ascii="Times New Roman" w:hAnsi="Times New Roman" w:cs="Times New Roman"/>
                <w:b/>
              </w:rPr>
              <w:t>r.2017</w:t>
            </w:r>
          </w:p>
        </w:tc>
      </w:tr>
      <w:tr w:rsidR="00930E4C" w:rsidRPr="00930E4C" w:rsidTr="00E76B92">
        <w:trPr>
          <w:trHeight w:hRule="exact" w:val="285"/>
          <w:jc w:val="center"/>
        </w:trPr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E4C" w:rsidRPr="00930E4C" w:rsidRDefault="00930E4C" w:rsidP="00930E4C">
            <w:pPr>
              <w:spacing w:line="266" w:lineRule="exact"/>
              <w:rPr>
                <w:rFonts w:ascii="Times New Roman" w:hAnsi="Times New Roman" w:cs="Times New Roman"/>
              </w:rPr>
            </w:pPr>
            <w:r w:rsidRPr="00930E4C">
              <w:rPr>
                <w:rFonts w:ascii="Times New Roman" w:eastAsia="Times New Roman" w:hAnsi="Times New Roman" w:cs="Times New Roman"/>
                <w:color w:val="auto"/>
              </w:rPr>
              <w:t>Rozhodnutia - výruby stromov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0E4C" w:rsidRPr="00930E4C" w:rsidRDefault="00930E4C" w:rsidP="00930E4C">
            <w:pPr>
              <w:spacing w:line="266" w:lineRule="exact"/>
              <w:jc w:val="center"/>
              <w:rPr>
                <w:rFonts w:ascii="Times New Roman" w:hAnsi="Times New Roman" w:cs="Times New Roman"/>
              </w:rPr>
            </w:pPr>
            <w:r w:rsidRPr="00930E4C">
              <w:rPr>
                <w:rFonts w:ascii="Times New Roman" w:eastAsia="Times New Roman" w:hAnsi="Times New Roman" w:cs="Times New Roman"/>
                <w:color w:val="auto"/>
              </w:rPr>
              <w:t>67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E4C" w:rsidRPr="00930E4C" w:rsidRDefault="00930E4C" w:rsidP="00930E4C">
            <w:pPr>
              <w:spacing w:line="266" w:lineRule="exact"/>
              <w:jc w:val="center"/>
              <w:rPr>
                <w:rFonts w:ascii="Times New Roman" w:hAnsi="Times New Roman" w:cs="Times New Roman"/>
              </w:rPr>
            </w:pPr>
            <w:r w:rsidRPr="00930E4C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E4C" w:rsidRPr="00930E4C" w:rsidRDefault="00930E4C" w:rsidP="00930E4C">
            <w:pPr>
              <w:spacing w:line="266" w:lineRule="exact"/>
              <w:jc w:val="center"/>
              <w:rPr>
                <w:rFonts w:ascii="Times New Roman" w:hAnsi="Times New Roman" w:cs="Times New Roman"/>
              </w:rPr>
            </w:pPr>
            <w:r w:rsidRPr="00930E4C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0E4C" w:rsidRPr="00930E4C" w:rsidRDefault="00930E4C" w:rsidP="00930E4C">
            <w:pPr>
              <w:spacing w:line="266" w:lineRule="exact"/>
              <w:jc w:val="center"/>
              <w:rPr>
                <w:rFonts w:ascii="Times New Roman" w:hAnsi="Times New Roman" w:cs="Times New Roman"/>
              </w:rPr>
            </w:pPr>
            <w:r w:rsidRPr="00930E4C">
              <w:rPr>
                <w:rFonts w:ascii="Times New Roman" w:hAnsi="Times New Roman" w:cs="Times New Roman"/>
              </w:rPr>
              <w:t>77</w:t>
            </w:r>
          </w:p>
        </w:tc>
      </w:tr>
      <w:tr w:rsidR="00930E4C" w:rsidRPr="00930E4C" w:rsidTr="00E76B92">
        <w:trPr>
          <w:trHeight w:hRule="exact" w:val="285"/>
          <w:jc w:val="center"/>
        </w:trPr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E4C" w:rsidRPr="00930E4C" w:rsidRDefault="00930E4C" w:rsidP="00930E4C">
            <w:pPr>
              <w:spacing w:line="266" w:lineRule="exact"/>
              <w:rPr>
                <w:rFonts w:ascii="Times New Roman" w:hAnsi="Times New Roman" w:cs="Times New Roman"/>
              </w:rPr>
            </w:pPr>
            <w:r w:rsidRPr="00930E4C">
              <w:rPr>
                <w:rFonts w:ascii="Times New Roman" w:eastAsia="Times New Roman" w:hAnsi="Times New Roman" w:cs="Times New Roman"/>
                <w:color w:val="auto"/>
              </w:rPr>
              <w:t>Vybavené žiadosti občanov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0E4C" w:rsidRPr="00930E4C" w:rsidRDefault="00930E4C" w:rsidP="00930E4C">
            <w:pPr>
              <w:spacing w:line="266" w:lineRule="exact"/>
              <w:jc w:val="center"/>
              <w:rPr>
                <w:rFonts w:ascii="Times New Roman" w:hAnsi="Times New Roman" w:cs="Times New Roman"/>
              </w:rPr>
            </w:pPr>
            <w:r w:rsidRPr="00930E4C">
              <w:rPr>
                <w:rFonts w:ascii="Times New Roman" w:eastAsia="Times New Roman" w:hAnsi="Times New Roman" w:cs="Times New Roman"/>
                <w:color w:val="auto"/>
              </w:rPr>
              <w:t>34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E4C" w:rsidRPr="00930E4C" w:rsidRDefault="00930E4C" w:rsidP="00930E4C">
            <w:pPr>
              <w:spacing w:line="266" w:lineRule="exact"/>
              <w:jc w:val="center"/>
              <w:rPr>
                <w:rFonts w:ascii="Times New Roman" w:hAnsi="Times New Roman" w:cs="Times New Roman"/>
              </w:rPr>
            </w:pPr>
            <w:r w:rsidRPr="00930E4C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E4C" w:rsidRPr="00930E4C" w:rsidRDefault="00930E4C" w:rsidP="00930E4C">
            <w:pPr>
              <w:spacing w:line="266" w:lineRule="exact"/>
              <w:jc w:val="center"/>
              <w:rPr>
                <w:rFonts w:ascii="Times New Roman" w:hAnsi="Times New Roman" w:cs="Times New Roman"/>
              </w:rPr>
            </w:pPr>
            <w:r w:rsidRPr="00930E4C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0E4C" w:rsidRPr="00930E4C" w:rsidRDefault="00930E4C" w:rsidP="00930E4C">
            <w:pPr>
              <w:spacing w:line="266" w:lineRule="exact"/>
              <w:jc w:val="center"/>
              <w:rPr>
                <w:rFonts w:ascii="Times New Roman" w:hAnsi="Times New Roman" w:cs="Times New Roman"/>
              </w:rPr>
            </w:pPr>
            <w:r w:rsidRPr="00930E4C">
              <w:rPr>
                <w:rFonts w:ascii="Times New Roman" w:hAnsi="Times New Roman" w:cs="Times New Roman"/>
              </w:rPr>
              <w:t>24</w:t>
            </w:r>
          </w:p>
        </w:tc>
      </w:tr>
      <w:tr w:rsidR="00930E4C" w:rsidRPr="00930E4C" w:rsidTr="00E76B92">
        <w:trPr>
          <w:trHeight w:hRule="exact" w:val="280"/>
          <w:jc w:val="center"/>
        </w:trPr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E4C" w:rsidRPr="00930E4C" w:rsidRDefault="00930E4C" w:rsidP="00930E4C">
            <w:pPr>
              <w:spacing w:line="266" w:lineRule="exact"/>
              <w:rPr>
                <w:rFonts w:ascii="Times New Roman" w:hAnsi="Times New Roman" w:cs="Times New Roman"/>
              </w:rPr>
            </w:pPr>
            <w:r w:rsidRPr="00930E4C">
              <w:rPr>
                <w:rFonts w:ascii="Times New Roman" w:eastAsia="Times New Roman" w:hAnsi="Times New Roman" w:cs="Times New Roman"/>
                <w:color w:val="auto"/>
              </w:rPr>
              <w:t>Vybavené sťažnosti občanov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0E4C" w:rsidRPr="00930E4C" w:rsidRDefault="00930E4C" w:rsidP="00930E4C">
            <w:pPr>
              <w:spacing w:line="266" w:lineRule="exact"/>
              <w:jc w:val="center"/>
              <w:rPr>
                <w:rFonts w:ascii="Times New Roman" w:hAnsi="Times New Roman" w:cs="Times New Roman"/>
              </w:rPr>
            </w:pPr>
            <w:r w:rsidRPr="00930E4C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E4C" w:rsidRPr="00930E4C" w:rsidRDefault="00930E4C" w:rsidP="00930E4C">
            <w:pPr>
              <w:spacing w:line="266" w:lineRule="exact"/>
              <w:jc w:val="center"/>
              <w:rPr>
                <w:rFonts w:ascii="Times New Roman" w:hAnsi="Times New Roman" w:cs="Times New Roman"/>
              </w:rPr>
            </w:pPr>
            <w:r w:rsidRPr="00930E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E4C" w:rsidRPr="00930E4C" w:rsidRDefault="00930E4C" w:rsidP="00930E4C">
            <w:pPr>
              <w:spacing w:line="266" w:lineRule="exact"/>
              <w:jc w:val="center"/>
              <w:rPr>
                <w:rFonts w:ascii="Times New Roman" w:hAnsi="Times New Roman" w:cs="Times New Roman"/>
              </w:rPr>
            </w:pPr>
            <w:r w:rsidRPr="00930E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0E4C" w:rsidRPr="00930E4C" w:rsidRDefault="00930E4C" w:rsidP="00930E4C">
            <w:pPr>
              <w:spacing w:line="266" w:lineRule="exact"/>
              <w:jc w:val="center"/>
              <w:rPr>
                <w:rFonts w:ascii="Times New Roman" w:hAnsi="Times New Roman" w:cs="Times New Roman"/>
              </w:rPr>
            </w:pPr>
            <w:r w:rsidRPr="00930E4C">
              <w:rPr>
                <w:rFonts w:ascii="Times New Roman" w:hAnsi="Times New Roman" w:cs="Times New Roman"/>
              </w:rPr>
              <w:t>0</w:t>
            </w:r>
          </w:p>
        </w:tc>
      </w:tr>
      <w:tr w:rsidR="00930E4C" w:rsidRPr="00930E4C" w:rsidTr="00E76B92">
        <w:trPr>
          <w:trHeight w:hRule="exact" w:val="285"/>
          <w:jc w:val="center"/>
        </w:trPr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E4C" w:rsidRPr="00930E4C" w:rsidRDefault="00930E4C" w:rsidP="00930E4C">
            <w:pPr>
              <w:spacing w:line="266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930E4C">
              <w:rPr>
                <w:rFonts w:ascii="Times New Roman" w:eastAsia="Times New Roman" w:hAnsi="Times New Roman" w:cs="Times New Roman"/>
                <w:color w:val="auto"/>
              </w:rPr>
              <w:t xml:space="preserve">Výzvy na dodržovanie VZN </w:t>
            </w:r>
          </w:p>
          <w:p w:rsidR="00930E4C" w:rsidRPr="00930E4C" w:rsidRDefault="00930E4C" w:rsidP="00930E4C">
            <w:pPr>
              <w:spacing w:line="266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0E4C" w:rsidRPr="00930E4C" w:rsidRDefault="00930E4C" w:rsidP="00930E4C">
            <w:pPr>
              <w:spacing w:line="266" w:lineRule="exact"/>
              <w:jc w:val="center"/>
              <w:rPr>
                <w:rFonts w:ascii="Times New Roman" w:hAnsi="Times New Roman" w:cs="Times New Roman"/>
              </w:rPr>
            </w:pPr>
            <w:r w:rsidRPr="00930E4C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E4C" w:rsidRPr="00930E4C" w:rsidRDefault="00930E4C" w:rsidP="00930E4C">
            <w:pPr>
              <w:spacing w:line="266" w:lineRule="exact"/>
              <w:jc w:val="center"/>
              <w:rPr>
                <w:rFonts w:ascii="Times New Roman" w:hAnsi="Times New Roman" w:cs="Times New Roman"/>
              </w:rPr>
            </w:pPr>
            <w:r w:rsidRPr="00930E4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E4C" w:rsidRPr="00930E4C" w:rsidRDefault="00930E4C" w:rsidP="00930E4C">
            <w:pPr>
              <w:spacing w:line="266" w:lineRule="exact"/>
              <w:jc w:val="center"/>
              <w:rPr>
                <w:rFonts w:ascii="Times New Roman" w:hAnsi="Times New Roman" w:cs="Times New Roman"/>
              </w:rPr>
            </w:pPr>
            <w:r w:rsidRPr="00930E4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0E4C" w:rsidRPr="00930E4C" w:rsidRDefault="00930E4C" w:rsidP="00930E4C">
            <w:pPr>
              <w:spacing w:line="266" w:lineRule="exact"/>
              <w:jc w:val="center"/>
              <w:rPr>
                <w:rFonts w:ascii="Times New Roman" w:hAnsi="Times New Roman" w:cs="Times New Roman"/>
              </w:rPr>
            </w:pPr>
            <w:r w:rsidRPr="00930E4C">
              <w:rPr>
                <w:rFonts w:ascii="Times New Roman" w:hAnsi="Times New Roman" w:cs="Times New Roman"/>
              </w:rPr>
              <w:t>15</w:t>
            </w:r>
          </w:p>
        </w:tc>
      </w:tr>
      <w:tr w:rsidR="00930E4C" w:rsidRPr="00930E4C" w:rsidTr="00E76B92">
        <w:trPr>
          <w:trHeight w:hRule="exact" w:val="280"/>
          <w:jc w:val="center"/>
        </w:trPr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E4C" w:rsidRPr="00930E4C" w:rsidRDefault="00930E4C" w:rsidP="00930E4C">
            <w:pPr>
              <w:spacing w:line="266" w:lineRule="exact"/>
              <w:rPr>
                <w:rFonts w:ascii="Times New Roman" w:hAnsi="Times New Roman" w:cs="Times New Roman"/>
              </w:rPr>
            </w:pPr>
            <w:r w:rsidRPr="00930E4C">
              <w:rPr>
                <w:rFonts w:ascii="Times New Roman" w:eastAsia="Times New Roman" w:hAnsi="Times New Roman" w:cs="Times New Roman"/>
                <w:color w:val="auto"/>
              </w:rPr>
              <w:t>Rozhodnutia vo veci priestupkov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0E4C" w:rsidRPr="00930E4C" w:rsidRDefault="00930E4C" w:rsidP="00930E4C">
            <w:pPr>
              <w:spacing w:line="266" w:lineRule="exact"/>
              <w:jc w:val="center"/>
              <w:rPr>
                <w:rFonts w:ascii="Times New Roman" w:hAnsi="Times New Roman" w:cs="Times New Roman"/>
              </w:rPr>
            </w:pPr>
            <w:r w:rsidRPr="00930E4C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E4C" w:rsidRPr="00930E4C" w:rsidRDefault="00930E4C" w:rsidP="00930E4C">
            <w:pPr>
              <w:spacing w:line="266" w:lineRule="exact"/>
              <w:jc w:val="center"/>
              <w:rPr>
                <w:rFonts w:ascii="Times New Roman" w:hAnsi="Times New Roman" w:cs="Times New Roman"/>
              </w:rPr>
            </w:pPr>
            <w:r w:rsidRPr="00930E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E4C" w:rsidRPr="00930E4C" w:rsidRDefault="00930E4C" w:rsidP="00930E4C">
            <w:pPr>
              <w:spacing w:line="266" w:lineRule="exact"/>
              <w:jc w:val="center"/>
              <w:rPr>
                <w:rFonts w:ascii="Times New Roman" w:hAnsi="Times New Roman" w:cs="Times New Roman"/>
              </w:rPr>
            </w:pPr>
            <w:r w:rsidRPr="00930E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0E4C" w:rsidRPr="00930E4C" w:rsidRDefault="00930E4C" w:rsidP="00930E4C">
            <w:pPr>
              <w:spacing w:line="266" w:lineRule="exact"/>
              <w:jc w:val="center"/>
              <w:rPr>
                <w:rFonts w:ascii="Times New Roman" w:hAnsi="Times New Roman" w:cs="Times New Roman"/>
              </w:rPr>
            </w:pPr>
            <w:r w:rsidRPr="00930E4C">
              <w:rPr>
                <w:rFonts w:ascii="Times New Roman" w:hAnsi="Times New Roman" w:cs="Times New Roman"/>
              </w:rPr>
              <w:t>0</w:t>
            </w:r>
          </w:p>
        </w:tc>
      </w:tr>
      <w:tr w:rsidR="00930E4C" w:rsidRPr="00930E4C" w:rsidTr="00E76B92">
        <w:trPr>
          <w:trHeight w:hRule="exact" w:val="285"/>
          <w:jc w:val="center"/>
        </w:trPr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E4C" w:rsidRPr="00930E4C" w:rsidRDefault="00930E4C" w:rsidP="00930E4C">
            <w:pPr>
              <w:spacing w:line="266" w:lineRule="exact"/>
              <w:rPr>
                <w:rFonts w:ascii="Times New Roman" w:hAnsi="Times New Roman" w:cs="Times New Roman"/>
              </w:rPr>
            </w:pPr>
            <w:r w:rsidRPr="00930E4C">
              <w:rPr>
                <w:rFonts w:ascii="Times New Roman" w:eastAsia="Times New Roman" w:hAnsi="Times New Roman" w:cs="Times New Roman"/>
                <w:color w:val="auto"/>
              </w:rPr>
              <w:t>Iné podania a podnety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0E4C" w:rsidRPr="00930E4C" w:rsidRDefault="00930E4C" w:rsidP="00930E4C">
            <w:pPr>
              <w:spacing w:line="266" w:lineRule="exact"/>
              <w:jc w:val="center"/>
              <w:rPr>
                <w:rFonts w:ascii="Times New Roman" w:hAnsi="Times New Roman" w:cs="Times New Roman"/>
              </w:rPr>
            </w:pPr>
            <w:r w:rsidRPr="00930E4C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E4C" w:rsidRPr="00930E4C" w:rsidRDefault="00930E4C" w:rsidP="00930E4C">
            <w:pPr>
              <w:spacing w:line="266" w:lineRule="exact"/>
              <w:jc w:val="center"/>
              <w:rPr>
                <w:rFonts w:ascii="Times New Roman" w:hAnsi="Times New Roman" w:cs="Times New Roman"/>
              </w:rPr>
            </w:pPr>
            <w:r w:rsidRPr="00930E4C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E4C" w:rsidRPr="00930E4C" w:rsidRDefault="00930E4C" w:rsidP="00930E4C">
            <w:pPr>
              <w:spacing w:line="266" w:lineRule="exact"/>
              <w:jc w:val="center"/>
              <w:rPr>
                <w:rFonts w:ascii="Times New Roman" w:hAnsi="Times New Roman" w:cs="Times New Roman"/>
              </w:rPr>
            </w:pPr>
            <w:r w:rsidRPr="00930E4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0E4C" w:rsidRPr="00930E4C" w:rsidRDefault="00930E4C" w:rsidP="00930E4C">
            <w:pPr>
              <w:spacing w:line="266" w:lineRule="exact"/>
              <w:jc w:val="center"/>
              <w:rPr>
                <w:rFonts w:ascii="Times New Roman" w:hAnsi="Times New Roman" w:cs="Times New Roman"/>
              </w:rPr>
            </w:pPr>
            <w:r w:rsidRPr="00930E4C">
              <w:rPr>
                <w:rFonts w:ascii="Times New Roman" w:hAnsi="Times New Roman" w:cs="Times New Roman"/>
              </w:rPr>
              <w:t>13</w:t>
            </w:r>
          </w:p>
        </w:tc>
      </w:tr>
      <w:tr w:rsidR="00930E4C" w:rsidRPr="00930E4C" w:rsidTr="00E76B92">
        <w:trPr>
          <w:trHeight w:hRule="exact" w:val="280"/>
          <w:jc w:val="center"/>
        </w:trPr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E4C" w:rsidRPr="00930E4C" w:rsidRDefault="00930E4C" w:rsidP="00930E4C">
            <w:pPr>
              <w:spacing w:line="266" w:lineRule="exact"/>
              <w:rPr>
                <w:rFonts w:ascii="Times New Roman" w:hAnsi="Times New Roman" w:cs="Times New Roman"/>
              </w:rPr>
            </w:pPr>
            <w:r w:rsidRPr="00930E4C">
              <w:rPr>
                <w:rFonts w:ascii="Times New Roman" w:eastAsia="Times New Roman" w:hAnsi="Times New Roman" w:cs="Times New Roman"/>
                <w:color w:val="auto"/>
              </w:rPr>
              <w:t>Investičné akcie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0E4C" w:rsidRPr="00930E4C" w:rsidRDefault="00930E4C" w:rsidP="00930E4C">
            <w:pPr>
              <w:spacing w:line="266" w:lineRule="exact"/>
              <w:jc w:val="center"/>
              <w:rPr>
                <w:rFonts w:ascii="Times New Roman" w:hAnsi="Times New Roman" w:cs="Times New Roman"/>
              </w:rPr>
            </w:pPr>
            <w:r w:rsidRPr="00930E4C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E4C" w:rsidRPr="00930E4C" w:rsidRDefault="00930E4C" w:rsidP="00930E4C">
            <w:pPr>
              <w:spacing w:line="266" w:lineRule="exact"/>
              <w:jc w:val="center"/>
              <w:rPr>
                <w:rFonts w:ascii="Times New Roman" w:hAnsi="Times New Roman" w:cs="Times New Roman"/>
              </w:rPr>
            </w:pPr>
            <w:r w:rsidRPr="00930E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E4C" w:rsidRPr="00930E4C" w:rsidRDefault="00930E4C" w:rsidP="00930E4C">
            <w:pPr>
              <w:spacing w:line="266" w:lineRule="exact"/>
              <w:jc w:val="center"/>
              <w:rPr>
                <w:rFonts w:ascii="Times New Roman" w:hAnsi="Times New Roman" w:cs="Times New Roman"/>
              </w:rPr>
            </w:pPr>
            <w:r w:rsidRPr="00930E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0E4C" w:rsidRPr="00930E4C" w:rsidRDefault="00930E4C" w:rsidP="00930E4C">
            <w:pPr>
              <w:spacing w:line="266" w:lineRule="exact"/>
              <w:jc w:val="center"/>
              <w:rPr>
                <w:rFonts w:ascii="Times New Roman" w:hAnsi="Times New Roman" w:cs="Times New Roman"/>
              </w:rPr>
            </w:pPr>
            <w:r w:rsidRPr="00930E4C">
              <w:rPr>
                <w:rFonts w:ascii="Times New Roman" w:hAnsi="Times New Roman" w:cs="Times New Roman"/>
              </w:rPr>
              <w:t>1</w:t>
            </w:r>
          </w:p>
        </w:tc>
      </w:tr>
      <w:tr w:rsidR="00930E4C" w:rsidRPr="00930E4C" w:rsidTr="00E76B92">
        <w:trPr>
          <w:trHeight w:hRule="exact" w:val="285"/>
          <w:jc w:val="center"/>
        </w:trPr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E4C" w:rsidRPr="00930E4C" w:rsidRDefault="00930E4C" w:rsidP="00930E4C">
            <w:pPr>
              <w:spacing w:line="266" w:lineRule="exact"/>
              <w:rPr>
                <w:rFonts w:ascii="Times New Roman" w:hAnsi="Times New Roman" w:cs="Times New Roman"/>
              </w:rPr>
            </w:pPr>
            <w:r w:rsidRPr="00930E4C">
              <w:rPr>
                <w:rFonts w:ascii="Times New Roman" w:eastAsia="Times New Roman" w:hAnsi="Times New Roman" w:cs="Times New Roman"/>
                <w:color w:val="auto"/>
              </w:rPr>
              <w:t>Dokumentácie, štúdie, projekty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0E4C" w:rsidRPr="00930E4C" w:rsidRDefault="00930E4C" w:rsidP="00930E4C">
            <w:pPr>
              <w:spacing w:line="266" w:lineRule="exact"/>
              <w:jc w:val="center"/>
              <w:rPr>
                <w:rFonts w:ascii="Times New Roman" w:hAnsi="Times New Roman" w:cs="Times New Roman"/>
              </w:rPr>
            </w:pPr>
            <w:r w:rsidRPr="00930E4C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E4C" w:rsidRPr="00930E4C" w:rsidRDefault="00930E4C" w:rsidP="00930E4C">
            <w:pPr>
              <w:spacing w:line="266" w:lineRule="exact"/>
              <w:jc w:val="center"/>
              <w:rPr>
                <w:rFonts w:ascii="Times New Roman" w:hAnsi="Times New Roman" w:cs="Times New Roman"/>
              </w:rPr>
            </w:pPr>
            <w:r w:rsidRPr="00930E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E4C" w:rsidRPr="00930E4C" w:rsidRDefault="00930E4C" w:rsidP="00930E4C">
            <w:pPr>
              <w:spacing w:line="266" w:lineRule="exact"/>
              <w:jc w:val="center"/>
              <w:rPr>
                <w:rFonts w:ascii="Times New Roman" w:hAnsi="Times New Roman" w:cs="Times New Roman"/>
              </w:rPr>
            </w:pPr>
            <w:r w:rsidRPr="00930E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0E4C" w:rsidRPr="00930E4C" w:rsidRDefault="00930E4C" w:rsidP="00930E4C">
            <w:pPr>
              <w:spacing w:line="266" w:lineRule="exact"/>
              <w:jc w:val="center"/>
              <w:rPr>
                <w:rFonts w:ascii="Times New Roman" w:hAnsi="Times New Roman" w:cs="Times New Roman"/>
              </w:rPr>
            </w:pPr>
            <w:r w:rsidRPr="00930E4C">
              <w:rPr>
                <w:rFonts w:ascii="Times New Roman" w:hAnsi="Times New Roman" w:cs="Times New Roman"/>
              </w:rPr>
              <w:t>0</w:t>
            </w:r>
          </w:p>
        </w:tc>
      </w:tr>
      <w:tr w:rsidR="00930E4C" w:rsidRPr="00930E4C" w:rsidTr="00E76B92">
        <w:trPr>
          <w:trHeight w:hRule="exact" w:val="294"/>
          <w:jc w:val="center"/>
        </w:trPr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0E4C" w:rsidRPr="00930E4C" w:rsidRDefault="00930E4C" w:rsidP="00930E4C">
            <w:pPr>
              <w:spacing w:line="266" w:lineRule="exact"/>
              <w:rPr>
                <w:rFonts w:ascii="Times New Roman" w:hAnsi="Times New Roman" w:cs="Times New Roman"/>
              </w:rPr>
            </w:pPr>
            <w:r w:rsidRPr="00930E4C">
              <w:rPr>
                <w:rFonts w:ascii="Times New Roman" w:eastAsia="Times New Roman" w:hAnsi="Times New Roman" w:cs="Times New Roman"/>
                <w:color w:val="auto"/>
              </w:rPr>
              <w:t>Mestom vysadené stromy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0E4C" w:rsidRPr="00930E4C" w:rsidRDefault="00930E4C" w:rsidP="00930E4C">
            <w:pPr>
              <w:spacing w:line="266" w:lineRule="exact"/>
              <w:jc w:val="center"/>
              <w:rPr>
                <w:rFonts w:ascii="Times New Roman" w:hAnsi="Times New Roman" w:cs="Times New Roman"/>
              </w:rPr>
            </w:pPr>
            <w:r w:rsidRPr="00930E4C">
              <w:rPr>
                <w:rFonts w:ascii="Times New Roman" w:eastAsia="Times New Roman" w:hAnsi="Times New Roman" w:cs="Times New Roman"/>
                <w:color w:val="auto"/>
              </w:rPr>
              <w:t>122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30E4C" w:rsidRPr="00930E4C" w:rsidRDefault="00930E4C" w:rsidP="00930E4C">
            <w:pPr>
              <w:spacing w:line="266" w:lineRule="exact"/>
              <w:jc w:val="center"/>
              <w:rPr>
                <w:rFonts w:ascii="Times New Roman" w:hAnsi="Times New Roman" w:cs="Times New Roman"/>
              </w:rPr>
            </w:pPr>
            <w:r w:rsidRPr="00930E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30E4C" w:rsidRPr="00930E4C" w:rsidRDefault="00930E4C" w:rsidP="00930E4C">
            <w:pPr>
              <w:spacing w:line="266" w:lineRule="exact"/>
              <w:jc w:val="center"/>
              <w:rPr>
                <w:rFonts w:ascii="Times New Roman" w:hAnsi="Times New Roman" w:cs="Times New Roman"/>
              </w:rPr>
            </w:pPr>
            <w:r w:rsidRPr="00930E4C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4C" w:rsidRPr="00930E4C" w:rsidRDefault="00930E4C" w:rsidP="00930E4C">
            <w:pPr>
              <w:spacing w:line="266" w:lineRule="exact"/>
              <w:jc w:val="center"/>
              <w:rPr>
                <w:rFonts w:ascii="Times New Roman" w:hAnsi="Times New Roman" w:cs="Times New Roman"/>
              </w:rPr>
            </w:pPr>
            <w:r w:rsidRPr="00930E4C">
              <w:rPr>
                <w:rFonts w:ascii="Times New Roman" w:hAnsi="Times New Roman" w:cs="Times New Roman"/>
              </w:rPr>
              <w:t>85</w:t>
            </w:r>
          </w:p>
        </w:tc>
      </w:tr>
    </w:tbl>
    <w:p w:rsidR="00930E4C" w:rsidRPr="00930E4C" w:rsidRDefault="00930E4C" w:rsidP="00E76B92">
      <w:pPr>
        <w:spacing w:line="360" w:lineRule="exact"/>
        <w:rPr>
          <w:rFonts w:ascii="Times New Roman" w:hAnsi="Times New Roman" w:cs="Times New Roman"/>
          <w:b/>
          <w:i/>
        </w:rPr>
      </w:pPr>
    </w:p>
    <w:p w:rsidR="00930E4C" w:rsidRPr="00930E4C" w:rsidRDefault="00930E4C" w:rsidP="00E76B92">
      <w:pPr>
        <w:spacing w:line="360" w:lineRule="exact"/>
        <w:rPr>
          <w:rFonts w:ascii="Times New Roman" w:hAnsi="Times New Roman" w:cs="Times New Roman"/>
          <w:b/>
          <w:i/>
        </w:rPr>
      </w:pPr>
    </w:p>
    <w:p w:rsidR="00930E4C" w:rsidRPr="00930E4C" w:rsidRDefault="00930E4C" w:rsidP="00E76B92">
      <w:pPr>
        <w:spacing w:line="360" w:lineRule="exact"/>
        <w:rPr>
          <w:rStyle w:val="TitulektabulkyExact0"/>
          <w:rFonts w:eastAsia="Courier New"/>
          <w:b w:val="0"/>
          <w:bCs w:val="0"/>
          <w:i w:val="0"/>
          <w:iCs w:val="0"/>
          <w:color w:val="auto"/>
          <w:lang w:bidi="ar-SA"/>
        </w:rPr>
      </w:pPr>
      <w:r w:rsidRPr="00930E4C">
        <w:rPr>
          <w:rFonts w:ascii="Times New Roman" w:hAnsi="Times New Roman" w:cs="Times New Roman"/>
          <w:b/>
          <w:i/>
        </w:rPr>
        <w:t>Činnosti zabezpečované na úseku ochrany vôd, pôdy a chovu zvierat</w:t>
      </w:r>
    </w:p>
    <w:tbl>
      <w:tblPr>
        <w:tblpPr w:leftFromText="141" w:rightFromText="141" w:vertAnchor="text" w:horzAnchor="margin" w:tblpY="9"/>
        <w:tblOverlap w:val="never"/>
        <w:tblW w:w="910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80"/>
        <w:gridCol w:w="1406"/>
        <w:gridCol w:w="1402"/>
        <w:gridCol w:w="1406"/>
        <w:gridCol w:w="1411"/>
      </w:tblGrid>
      <w:tr w:rsidR="00930E4C" w:rsidRPr="00930E4C" w:rsidTr="00E76B92">
        <w:trPr>
          <w:trHeight w:hRule="exact" w:val="298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E4C" w:rsidRPr="00930E4C" w:rsidRDefault="00930E4C" w:rsidP="00930E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E4C" w:rsidRPr="00930E4C" w:rsidRDefault="00930E4C" w:rsidP="00930E4C">
            <w:pPr>
              <w:spacing w:line="266" w:lineRule="exact"/>
              <w:jc w:val="center"/>
              <w:rPr>
                <w:rFonts w:ascii="Times New Roman" w:hAnsi="Times New Roman" w:cs="Times New Roman"/>
              </w:rPr>
            </w:pPr>
            <w:r w:rsidRPr="00930E4C">
              <w:rPr>
                <w:rStyle w:val="Zkladntext2Tun0"/>
                <w:rFonts w:eastAsia="Courier New"/>
                <w:color w:val="auto"/>
              </w:rPr>
              <w:t>r. 2014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E4C" w:rsidRPr="00930E4C" w:rsidRDefault="00930E4C" w:rsidP="00930E4C">
            <w:pPr>
              <w:spacing w:line="266" w:lineRule="exact"/>
              <w:jc w:val="center"/>
              <w:rPr>
                <w:rFonts w:ascii="Times New Roman" w:hAnsi="Times New Roman" w:cs="Times New Roman"/>
              </w:rPr>
            </w:pPr>
            <w:r w:rsidRPr="00930E4C">
              <w:rPr>
                <w:rStyle w:val="Zkladntext2Tun0"/>
                <w:rFonts w:eastAsia="Courier New"/>
                <w:color w:val="auto"/>
              </w:rPr>
              <w:t>r. 2015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E4C" w:rsidRPr="00930E4C" w:rsidRDefault="00930E4C" w:rsidP="00930E4C">
            <w:pPr>
              <w:spacing w:line="266" w:lineRule="exact"/>
              <w:jc w:val="center"/>
              <w:rPr>
                <w:rFonts w:ascii="Times New Roman" w:hAnsi="Times New Roman" w:cs="Times New Roman"/>
              </w:rPr>
            </w:pPr>
            <w:r w:rsidRPr="00930E4C">
              <w:rPr>
                <w:rStyle w:val="Zkladntext2Tun0"/>
                <w:rFonts w:eastAsia="Courier New"/>
                <w:color w:val="auto"/>
              </w:rPr>
              <w:t>r. 2016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0E4C" w:rsidRPr="00930E4C" w:rsidRDefault="00930E4C" w:rsidP="00930E4C">
            <w:pPr>
              <w:spacing w:line="266" w:lineRule="exact"/>
              <w:jc w:val="center"/>
              <w:rPr>
                <w:rFonts w:ascii="Times New Roman" w:hAnsi="Times New Roman" w:cs="Times New Roman"/>
              </w:rPr>
            </w:pPr>
            <w:r w:rsidRPr="00930E4C">
              <w:rPr>
                <w:rStyle w:val="Zkladntext2Tun0"/>
                <w:rFonts w:eastAsia="Courier New"/>
                <w:color w:val="auto"/>
              </w:rPr>
              <w:t>r. 2017</w:t>
            </w:r>
          </w:p>
        </w:tc>
      </w:tr>
      <w:tr w:rsidR="00930E4C" w:rsidRPr="00930E4C" w:rsidTr="00E76B92">
        <w:trPr>
          <w:trHeight w:hRule="exact" w:val="288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E4C" w:rsidRPr="00930E4C" w:rsidRDefault="00930E4C" w:rsidP="00930E4C">
            <w:pPr>
              <w:spacing w:line="266" w:lineRule="exact"/>
              <w:rPr>
                <w:rFonts w:ascii="Times New Roman" w:hAnsi="Times New Roman" w:cs="Times New Roman"/>
              </w:rPr>
            </w:pPr>
            <w:r w:rsidRPr="00930E4C">
              <w:rPr>
                <w:rFonts w:ascii="Times New Roman" w:eastAsia="Times New Roman" w:hAnsi="Times New Roman" w:cs="Times New Roman"/>
                <w:color w:val="auto"/>
              </w:rPr>
              <w:t>Rozhodnutia - SHR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E4C" w:rsidRPr="00930E4C" w:rsidRDefault="00930E4C" w:rsidP="00930E4C">
            <w:pPr>
              <w:spacing w:line="266" w:lineRule="exact"/>
              <w:jc w:val="center"/>
              <w:rPr>
                <w:rFonts w:ascii="Times New Roman" w:hAnsi="Times New Roman" w:cs="Times New Roman"/>
              </w:rPr>
            </w:pPr>
            <w:r w:rsidRPr="00930E4C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E4C" w:rsidRPr="00930E4C" w:rsidRDefault="00930E4C" w:rsidP="00930E4C">
            <w:pPr>
              <w:spacing w:line="266" w:lineRule="exact"/>
              <w:jc w:val="center"/>
              <w:rPr>
                <w:rFonts w:ascii="Times New Roman" w:hAnsi="Times New Roman" w:cs="Times New Roman"/>
              </w:rPr>
            </w:pPr>
            <w:r w:rsidRPr="00930E4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E4C" w:rsidRPr="00930E4C" w:rsidRDefault="00930E4C" w:rsidP="00930E4C">
            <w:pPr>
              <w:spacing w:line="266" w:lineRule="exact"/>
              <w:jc w:val="center"/>
              <w:rPr>
                <w:rFonts w:ascii="Times New Roman" w:hAnsi="Times New Roman" w:cs="Times New Roman"/>
              </w:rPr>
            </w:pPr>
            <w:r w:rsidRPr="00930E4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0E4C" w:rsidRPr="00930E4C" w:rsidRDefault="00930E4C" w:rsidP="00930E4C">
            <w:pPr>
              <w:spacing w:line="266" w:lineRule="exact"/>
              <w:jc w:val="center"/>
              <w:rPr>
                <w:rFonts w:ascii="Times New Roman" w:hAnsi="Times New Roman" w:cs="Times New Roman"/>
              </w:rPr>
            </w:pPr>
            <w:r w:rsidRPr="00930E4C">
              <w:rPr>
                <w:rFonts w:ascii="Times New Roman" w:hAnsi="Times New Roman" w:cs="Times New Roman"/>
              </w:rPr>
              <w:t>1</w:t>
            </w:r>
          </w:p>
        </w:tc>
      </w:tr>
      <w:tr w:rsidR="00930E4C" w:rsidRPr="00930E4C" w:rsidTr="00E76B92">
        <w:trPr>
          <w:trHeight w:hRule="exact" w:val="283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E4C" w:rsidRPr="00930E4C" w:rsidRDefault="00930E4C" w:rsidP="00930E4C">
            <w:pPr>
              <w:spacing w:line="266" w:lineRule="exact"/>
              <w:rPr>
                <w:rFonts w:ascii="Times New Roman" w:hAnsi="Times New Roman" w:cs="Times New Roman"/>
              </w:rPr>
            </w:pPr>
            <w:r w:rsidRPr="00930E4C">
              <w:rPr>
                <w:rFonts w:ascii="Times New Roman" w:eastAsia="Times New Roman" w:hAnsi="Times New Roman" w:cs="Times New Roman"/>
                <w:color w:val="auto"/>
              </w:rPr>
              <w:t>Rozhodnutia-vodné hospodárstvo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E4C" w:rsidRPr="00930E4C" w:rsidRDefault="00930E4C" w:rsidP="00930E4C">
            <w:pPr>
              <w:spacing w:line="266" w:lineRule="exact"/>
              <w:jc w:val="center"/>
              <w:rPr>
                <w:rFonts w:ascii="Times New Roman" w:hAnsi="Times New Roman" w:cs="Times New Roman"/>
              </w:rPr>
            </w:pPr>
            <w:r w:rsidRPr="00930E4C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E4C" w:rsidRPr="00930E4C" w:rsidRDefault="00930E4C" w:rsidP="00930E4C">
            <w:pPr>
              <w:spacing w:line="266" w:lineRule="exact"/>
              <w:jc w:val="center"/>
              <w:rPr>
                <w:rFonts w:ascii="Times New Roman" w:hAnsi="Times New Roman" w:cs="Times New Roman"/>
              </w:rPr>
            </w:pPr>
            <w:r w:rsidRPr="00930E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E4C" w:rsidRPr="00930E4C" w:rsidRDefault="00930E4C" w:rsidP="00930E4C">
            <w:pPr>
              <w:spacing w:line="266" w:lineRule="exact"/>
              <w:jc w:val="center"/>
              <w:rPr>
                <w:rFonts w:ascii="Times New Roman" w:hAnsi="Times New Roman" w:cs="Times New Roman"/>
              </w:rPr>
            </w:pPr>
            <w:r w:rsidRPr="00930E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0E4C" w:rsidRPr="00930E4C" w:rsidRDefault="00930E4C" w:rsidP="00930E4C">
            <w:pPr>
              <w:spacing w:line="266" w:lineRule="exact"/>
              <w:jc w:val="center"/>
              <w:rPr>
                <w:rFonts w:ascii="Times New Roman" w:hAnsi="Times New Roman" w:cs="Times New Roman"/>
              </w:rPr>
            </w:pPr>
            <w:r w:rsidRPr="00930E4C">
              <w:rPr>
                <w:rFonts w:ascii="Times New Roman" w:hAnsi="Times New Roman" w:cs="Times New Roman"/>
              </w:rPr>
              <w:t>3</w:t>
            </w:r>
          </w:p>
        </w:tc>
      </w:tr>
      <w:tr w:rsidR="00930E4C" w:rsidRPr="00930E4C" w:rsidTr="00E76B92">
        <w:trPr>
          <w:trHeight w:hRule="exact" w:val="288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E4C" w:rsidRPr="00930E4C" w:rsidRDefault="00930E4C" w:rsidP="00930E4C">
            <w:pPr>
              <w:spacing w:line="266" w:lineRule="exact"/>
              <w:rPr>
                <w:rFonts w:ascii="Times New Roman" w:hAnsi="Times New Roman" w:cs="Times New Roman"/>
              </w:rPr>
            </w:pPr>
            <w:r w:rsidRPr="00930E4C">
              <w:rPr>
                <w:rFonts w:ascii="Times New Roman" w:eastAsia="Times New Roman" w:hAnsi="Times New Roman" w:cs="Times New Roman"/>
                <w:color w:val="auto"/>
              </w:rPr>
              <w:t>Vybavené žiadosti občanov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E4C" w:rsidRPr="00930E4C" w:rsidRDefault="00930E4C" w:rsidP="00930E4C">
            <w:pPr>
              <w:spacing w:line="266" w:lineRule="exact"/>
              <w:jc w:val="center"/>
              <w:rPr>
                <w:rFonts w:ascii="Times New Roman" w:hAnsi="Times New Roman" w:cs="Times New Roman"/>
              </w:rPr>
            </w:pPr>
            <w:r w:rsidRPr="00930E4C">
              <w:rPr>
                <w:rFonts w:ascii="Times New Roman" w:eastAsia="Times New Roman" w:hAnsi="Times New Roman" w:cs="Times New Roman"/>
                <w:color w:val="auto"/>
              </w:rPr>
              <w:t>394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E4C" w:rsidRPr="00930E4C" w:rsidRDefault="00930E4C" w:rsidP="00930E4C">
            <w:pPr>
              <w:spacing w:line="266" w:lineRule="exact"/>
              <w:jc w:val="center"/>
              <w:rPr>
                <w:rFonts w:ascii="Times New Roman" w:hAnsi="Times New Roman" w:cs="Times New Roman"/>
              </w:rPr>
            </w:pPr>
            <w:r w:rsidRPr="00930E4C">
              <w:rPr>
                <w:rFonts w:ascii="Times New Roman" w:hAnsi="Times New Roman" w:cs="Times New Roman"/>
              </w:rPr>
              <w:t>416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E4C" w:rsidRPr="00930E4C" w:rsidRDefault="00930E4C" w:rsidP="00930E4C">
            <w:pPr>
              <w:spacing w:line="266" w:lineRule="exact"/>
              <w:jc w:val="center"/>
              <w:rPr>
                <w:rFonts w:ascii="Times New Roman" w:hAnsi="Times New Roman" w:cs="Times New Roman"/>
              </w:rPr>
            </w:pPr>
            <w:r w:rsidRPr="00930E4C">
              <w:rPr>
                <w:rFonts w:ascii="Times New Roman" w:hAnsi="Times New Roman" w:cs="Times New Roman"/>
              </w:rPr>
              <w:t>512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0E4C" w:rsidRPr="00930E4C" w:rsidRDefault="00930E4C" w:rsidP="00930E4C">
            <w:pPr>
              <w:spacing w:line="266" w:lineRule="exact"/>
              <w:jc w:val="center"/>
              <w:rPr>
                <w:rFonts w:ascii="Times New Roman" w:hAnsi="Times New Roman" w:cs="Times New Roman"/>
              </w:rPr>
            </w:pPr>
            <w:r w:rsidRPr="00930E4C">
              <w:rPr>
                <w:rFonts w:ascii="Times New Roman" w:hAnsi="Times New Roman" w:cs="Times New Roman"/>
              </w:rPr>
              <w:t>422</w:t>
            </w:r>
          </w:p>
        </w:tc>
      </w:tr>
      <w:tr w:rsidR="00930E4C" w:rsidRPr="00930E4C" w:rsidTr="00E76B92">
        <w:trPr>
          <w:trHeight w:hRule="exact" w:val="283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E4C" w:rsidRPr="00930E4C" w:rsidRDefault="00930E4C" w:rsidP="00930E4C">
            <w:pPr>
              <w:spacing w:line="266" w:lineRule="exact"/>
              <w:rPr>
                <w:rFonts w:ascii="Times New Roman" w:hAnsi="Times New Roman" w:cs="Times New Roman"/>
              </w:rPr>
            </w:pPr>
            <w:r w:rsidRPr="00930E4C">
              <w:rPr>
                <w:rFonts w:ascii="Times New Roman" w:eastAsia="Times New Roman" w:hAnsi="Times New Roman" w:cs="Times New Roman"/>
                <w:color w:val="auto"/>
              </w:rPr>
              <w:t>Vybavené sťažnosti občanov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E4C" w:rsidRPr="00930E4C" w:rsidRDefault="00930E4C" w:rsidP="00930E4C">
            <w:pPr>
              <w:spacing w:line="266" w:lineRule="exact"/>
              <w:jc w:val="center"/>
              <w:rPr>
                <w:rFonts w:ascii="Times New Roman" w:hAnsi="Times New Roman" w:cs="Times New Roman"/>
              </w:rPr>
            </w:pPr>
            <w:r w:rsidRPr="00930E4C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E4C" w:rsidRPr="00930E4C" w:rsidRDefault="00930E4C" w:rsidP="00930E4C">
            <w:pPr>
              <w:spacing w:line="266" w:lineRule="exact"/>
              <w:jc w:val="center"/>
              <w:rPr>
                <w:rFonts w:ascii="Times New Roman" w:hAnsi="Times New Roman" w:cs="Times New Roman"/>
              </w:rPr>
            </w:pPr>
            <w:r w:rsidRPr="00930E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E4C" w:rsidRPr="00930E4C" w:rsidRDefault="00930E4C" w:rsidP="00930E4C">
            <w:pPr>
              <w:spacing w:line="266" w:lineRule="exact"/>
              <w:jc w:val="center"/>
              <w:rPr>
                <w:rFonts w:ascii="Times New Roman" w:hAnsi="Times New Roman" w:cs="Times New Roman"/>
              </w:rPr>
            </w:pPr>
            <w:r w:rsidRPr="00930E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0E4C" w:rsidRPr="00930E4C" w:rsidRDefault="00930E4C" w:rsidP="00930E4C">
            <w:pPr>
              <w:spacing w:line="266" w:lineRule="exact"/>
              <w:jc w:val="center"/>
              <w:rPr>
                <w:rFonts w:ascii="Times New Roman" w:hAnsi="Times New Roman" w:cs="Times New Roman"/>
              </w:rPr>
            </w:pPr>
            <w:r w:rsidRPr="00930E4C">
              <w:rPr>
                <w:rFonts w:ascii="Times New Roman" w:hAnsi="Times New Roman" w:cs="Times New Roman"/>
              </w:rPr>
              <w:t>0</w:t>
            </w:r>
          </w:p>
        </w:tc>
      </w:tr>
      <w:tr w:rsidR="00930E4C" w:rsidRPr="00930E4C" w:rsidTr="00E76B92">
        <w:trPr>
          <w:trHeight w:hRule="exact" w:val="288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E4C" w:rsidRPr="00930E4C" w:rsidRDefault="00930E4C" w:rsidP="00930E4C">
            <w:pPr>
              <w:spacing w:line="266" w:lineRule="exact"/>
              <w:rPr>
                <w:rFonts w:ascii="Times New Roman" w:hAnsi="Times New Roman" w:cs="Times New Roman"/>
              </w:rPr>
            </w:pPr>
            <w:r w:rsidRPr="00930E4C">
              <w:rPr>
                <w:rFonts w:ascii="Times New Roman" w:eastAsia="Times New Roman" w:hAnsi="Times New Roman" w:cs="Times New Roman"/>
                <w:color w:val="auto"/>
              </w:rPr>
              <w:t>Výzvy na dodržiavanie VZN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E4C" w:rsidRPr="00930E4C" w:rsidRDefault="00930E4C" w:rsidP="00930E4C">
            <w:pPr>
              <w:spacing w:line="266" w:lineRule="exact"/>
              <w:jc w:val="center"/>
              <w:rPr>
                <w:rFonts w:ascii="Times New Roman" w:hAnsi="Times New Roman" w:cs="Times New Roman"/>
              </w:rPr>
            </w:pPr>
            <w:r w:rsidRPr="00930E4C">
              <w:rPr>
                <w:rFonts w:ascii="Times New Roman" w:eastAsia="Times New Roman" w:hAnsi="Times New Roman" w:cs="Times New Roman"/>
                <w:color w:val="auto"/>
              </w:rPr>
              <w:t>41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E4C" w:rsidRPr="00930E4C" w:rsidRDefault="00930E4C" w:rsidP="00930E4C">
            <w:pPr>
              <w:spacing w:line="266" w:lineRule="exact"/>
              <w:jc w:val="center"/>
              <w:rPr>
                <w:rFonts w:ascii="Times New Roman" w:hAnsi="Times New Roman" w:cs="Times New Roman"/>
              </w:rPr>
            </w:pPr>
            <w:r w:rsidRPr="00930E4C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E4C" w:rsidRPr="00930E4C" w:rsidRDefault="00930E4C" w:rsidP="00930E4C">
            <w:pPr>
              <w:spacing w:line="266" w:lineRule="exact"/>
              <w:jc w:val="center"/>
              <w:rPr>
                <w:rFonts w:ascii="Times New Roman" w:hAnsi="Times New Roman" w:cs="Times New Roman"/>
              </w:rPr>
            </w:pPr>
            <w:r w:rsidRPr="00930E4C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0E4C" w:rsidRPr="00930E4C" w:rsidRDefault="00930E4C" w:rsidP="00930E4C">
            <w:pPr>
              <w:spacing w:line="266" w:lineRule="exact"/>
              <w:jc w:val="center"/>
              <w:rPr>
                <w:rFonts w:ascii="Times New Roman" w:hAnsi="Times New Roman" w:cs="Times New Roman"/>
              </w:rPr>
            </w:pPr>
            <w:r w:rsidRPr="00930E4C">
              <w:rPr>
                <w:rFonts w:ascii="Times New Roman" w:hAnsi="Times New Roman" w:cs="Times New Roman"/>
              </w:rPr>
              <w:t>43</w:t>
            </w:r>
          </w:p>
        </w:tc>
      </w:tr>
      <w:tr w:rsidR="00930E4C" w:rsidRPr="00930E4C" w:rsidTr="00E76B92">
        <w:trPr>
          <w:trHeight w:hRule="exact" w:val="298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30E4C" w:rsidRPr="00930E4C" w:rsidRDefault="00930E4C" w:rsidP="00930E4C">
            <w:pPr>
              <w:spacing w:line="266" w:lineRule="exact"/>
              <w:rPr>
                <w:rFonts w:ascii="Times New Roman" w:hAnsi="Times New Roman" w:cs="Times New Roman"/>
              </w:rPr>
            </w:pPr>
            <w:r w:rsidRPr="00930E4C">
              <w:rPr>
                <w:rFonts w:ascii="Times New Roman" w:eastAsia="Times New Roman" w:hAnsi="Times New Roman" w:cs="Times New Roman"/>
                <w:color w:val="auto"/>
              </w:rPr>
              <w:t>Rozhodnutia vo veci priestupkov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30E4C" w:rsidRPr="00930E4C" w:rsidRDefault="00930E4C" w:rsidP="00930E4C">
            <w:pPr>
              <w:spacing w:line="266" w:lineRule="exact"/>
              <w:jc w:val="center"/>
              <w:rPr>
                <w:rFonts w:ascii="Times New Roman" w:hAnsi="Times New Roman" w:cs="Times New Roman"/>
              </w:rPr>
            </w:pPr>
            <w:r w:rsidRPr="00930E4C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30E4C" w:rsidRPr="00930E4C" w:rsidRDefault="00930E4C" w:rsidP="00930E4C">
            <w:pPr>
              <w:spacing w:line="266" w:lineRule="exact"/>
              <w:jc w:val="center"/>
              <w:rPr>
                <w:rFonts w:ascii="Times New Roman" w:hAnsi="Times New Roman" w:cs="Times New Roman"/>
              </w:rPr>
            </w:pPr>
            <w:r w:rsidRPr="00930E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30E4C" w:rsidRPr="00930E4C" w:rsidRDefault="00930E4C" w:rsidP="00930E4C">
            <w:pPr>
              <w:spacing w:line="266" w:lineRule="exact"/>
              <w:jc w:val="center"/>
              <w:rPr>
                <w:rFonts w:ascii="Times New Roman" w:hAnsi="Times New Roman" w:cs="Times New Roman"/>
              </w:rPr>
            </w:pPr>
            <w:r w:rsidRPr="00930E4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0E4C" w:rsidRPr="00930E4C" w:rsidRDefault="00930E4C" w:rsidP="00930E4C">
            <w:pPr>
              <w:spacing w:line="266" w:lineRule="exact"/>
              <w:jc w:val="center"/>
              <w:rPr>
                <w:rFonts w:ascii="Times New Roman" w:hAnsi="Times New Roman" w:cs="Times New Roman"/>
              </w:rPr>
            </w:pPr>
            <w:r w:rsidRPr="00930E4C">
              <w:rPr>
                <w:rFonts w:ascii="Times New Roman" w:hAnsi="Times New Roman" w:cs="Times New Roman"/>
              </w:rPr>
              <w:t>5</w:t>
            </w:r>
          </w:p>
        </w:tc>
      </w:tr>
      <w:tr w:rsidR="00930E4C" w:rsidRPr="00930E4C" w:rsidTr="00E76B92">
        <w:tblPrEx>
          <w:tblBorders>
            <w:top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9105" w:type="dxa"/>
            <w:gridSpan w:val="5"/>
          </w:tcPr>
          <w:p w:rsidR="00930E4C" w:rsidRPr="00930E4C" w:rsidRDefault="00930E4C" w:rsidP="00930E4C">
            <w:pPr>
              <w:spacing w:line="360" w:lineRule="exact"/>
              <w:rPr>
                <w:rStyle w:val="TitulektabulkyExact0"/>
                <w:rFonts w:eastAsia="Courier New"/>
                <w:bCs w:val="0"/>
                <w:iCs w:val="0"/>
                <w:color w:val="auto"/>
              </w:rPr>
            </w:pPr>
          </w:p>
        </w:tc>
      </w:tr>
    </w:tbl>
    <w:p w:rsidR="00930E4C" w:rsidRPr="00930E4C" w:rsidRDefault="00930E4C" w:rsidP="00E76B92">
      <w:pPr>
        <w:spacing w:line="360" w:lineRule="exact"/>
        <w:rPr>
          <w:rFonts w:ascii="Times New Roman" w:hAnsi="Times New Roman" w:cs="Times New Roman"/>
          <w:i/>
        </w:rPr>
      </w:pPr>
      <w:r w:rsidRPr="00930E4C">
        <w:rPr>
          <w:rStyle w:val="TitulektabulkyExact0"/>
          <w:rFonts w:eastAsia="Courier New"/>
          <w:color w:val="auto"/>
        </w:rPr>
        <w:t>Činnosti zabezpečované na úseku ochrany ovzdušia</w:t>
      </w:r>
    </w:p>
    <w:tbl>
      <w:tblPr>
        <w:tblW w:w="891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9"/>
        <w:gridCol w:w="1390"/>
        <w:gridCol w:w="1390"/>
        <w:gridCol w:w="1390"/>
        <w:gridCol w:w="1390"/>
      </w:tblGrid>
      <w:tr w:rsidR="00930E4C" w:rsidRPr="00930E4C" w:rsidTr="00E76B92">
        <w:tc>
          <w:tcPr>
            <w:tcW w:w="3359" w:type="dxa"/>
          </w:tcPr>
          <w:p w:rsidR="00930E4C" w:rsidRPr="00930E4C" w:rsidRDefault="00930E4C" w:rsidP="00930E4C">
            <w:pPr>
              <w:widowControl/>
              <w:spacing w:line="360" w:lineRule="exact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1390" w:type="dxa"/>
          </w:tcPr>
          <w:p w:rsidR="00930E4C" w:rsidRPr="00930E4C" w:rsidRDefault="00930E4C" w:rsidP="00930E4C">
            <w:pPr>
              <w:widowControl/>
              <w:spacing w:line="360" w:lineRule="exact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930E4C">
              <w:rPr>
                <w:rStyle w:val="Zkladntext2Tun0"/>
                <w:rFonts w:eastAsia="Calibri"/>
                <w:color w:val="auto"/>
              </w:rPr>
              <w:t>r. 2014</w:t>
            </w:r>
          </w:p>
        </w:tc>
        <w:tc>
          <w:tcPr>
            <w:tcW w:w="1390" w:type="dxa"/>
          </w:tcPr>
          <w:p w:rsidR="00930E4C" w:rsidRPr="00930E4C" w:rsidRDefault="00930E4C" w:rsidP="00930E4C">
            <w:pPr>
              <w:widowControl/>
              <w:spacing w:line="360" w:lineRule="exact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930E4C">
              <w:rPr>
                <w:rStyle w:val="Zkladntext2Tun0"/>
                <w:rFonts w:eastAsia="Calibri"/>
                <w:color w:val="auto"/>
              </w:rPr>
              <w:t>r. 2015</w:t>
            </w:r>
          </w:p>
        </w:tc>
        <w:tc>
          <w:tcPr>
            <w:tcW w:w="1390" w:type="dxa"/>
          </w:tcPr>
          <w:p w:rsidR="00930E4C" w:rsidRPr="00930E4C" w:rsidRDefault="00930E4C" w:rsidP="00930E4C">
            <w:pPr>
              <w:widowControl/>
              <w:spacing w:line="360" w:lineRule="exact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930E4C">
              <w:rPr>
                <w:rStyle w:val="Zkladntext2Tun0"/>
                <w:rFonts w:eastAsia="Calibri"/>
                <w:color w:val="auto"/>
              </w:rPr>
              <w:t>r. 2016</w:t>
            </w:r>
          </w:p>
        </w:tc>
        <w:tc>
          <w:tcPr>
            <w:tcW w:w="1390" w:type="dxa"/>
          </w:tcPr>
          <w:p w:rsidR="00930E4C" w:rsidRPr="00930E4C" w:rsidRDefault="00930E4C" w:rsidP="00930E4C">
            <w:pPr>
              <w:widowControl/>
              <w:spacing w:line="360" w:lineRule="exact"/>
              <w:jc w:val="center"/>
              <w:rPr>
                <w:rFonts w:ascii="Times New Roman" w:eastAsia="Calibri" w:hAnsi="Times New Roman" w:cs="Times New Roman"/>
                <w:b/>
                <w:lang w:eastAsia="en-US" w:bidi="ar-SA"/>
              </w:rPr>
            </w:pPr>
            <w:r w:rsidRPr="00930E4C">
              <w:rPr>
                <w:rFonts w:ascii="Times New Roman" w:eastAsia="Calibri" w:hAnsi="Times New Roman" w:cs="Times New Roman"/>
                <w:b/>
                <w:lang w:eastAsia="en-US" w:bidi="ar-SA"/>
              </w:rPr>
              <w:t>r.2017</w:t>
            </w:r>
          </w:p>
        </w:tc>
      </w:tr>
      <w:tr w:rsidR="00930E4C" w:rsidRPr="00930E4C" w:rsidTr="00E76B92">
        <w:tc>
          <w:tcPr>
            <w:tcW w:w="3359" w:type="dxa"/>
          </w:tcPr>
          <w:p w:rsidR="00930E4C" w:rsidRPr="00930E4C" w:rsidRDefault="00930E4C" w:rsidP="00930E4C">
            <w:pPr>
              <w:widowControl/>
              <w:spacing w:line="360" w:lineRule="exact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930E4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Vyrubené poplatky za MZZO</w:t>
            </w:r>
          </w:p>
        </w:tc>
        <w:tc>
          <w:tcPr>
            <w:tcW w:w="1390" w:type="dxa"/>
            <w:vAlign w:val="bottom"/>
          </w:tcPr>
          <w:p w:rsidR="00930E4C" w:rsidRPr="00930E4C" w:rsidRDefault="00930E4C" w:rsidP="00930E4C">
            <w:pPr>
              <w:widowControl/>
              <w:spacing w:line="266" w:lineRule="exact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930E4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82</w:t>
            </w:r>
          </w:p>
        </w:tc>
        <w:tc>
          <w:tcPr>
            <w:tcW w:w="1390" w:type="dxa"/>
            <w:vAlign w:val="bottom"/>
          </w:tcPr>
          <w:p w:rsidR="00930E4C" w:rsidRPr="00930E4C" w:rsidRDefault="00930E4C" w:rsidP="00930E4C">
            <w:pPr>
              <w:widowControl/>
              <w:spacing w:line="266" w:lineRule="exact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930E4C">
              <w:rPr>
                <w:rFonts w:ascii="Times New Roman" w:eastAsia="Calibri" w:hAnsi="Times New Roman" w:cs="Times New Roman"/>
                <w:lang w:eastAsia="en-US" w:bidi="ar-SA"/>
              </w:rPr>
              <w:t>83</w:t>
            </w:r>
          </w:p>
        </w:tc>
        <w:tc>
          <w:tcPr>
            <w:tcW w:w="1390" w:type="dxa"/>
            <w:vAlign w:val="bottom"/>
          </w:tcPr>
          <w:p w:rsidR="00930E4C" w:rsidRPr="00930E4C" w:rsidRDefault="00930E4C" w:rsidP="00930E4C">
            <w:pPr>
              <w:widowControl/>
              <w:spacing w:line="266" w:lineRule="exact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930E4C">
              <w:rPr>
                <w:rFonts w:ascii="Times New Roman" w:eastAsia="Calibri" w:hAnsi="Times New Roman" w:cs="Times New Roman"/>
                <w:lang w:eastAsia="en-US" w:bidi="ar-SA"/>
              </w:rPr>
              <w:t>92</w:t>
            </w:r>
          </w:p>
        </w:tc>
        <w:tc>
          <w:tcPr>
            <w:tcW w:w="1390" w:type="dxa"/>
            <w:vAlign w:val="bottom"/>
          </w:tcPr>
          <w:p w:rsidR="00930E4C" w:rsidRPr="00930E4C" w:rsidRDefault="00930E4C" w:rsidP="00930E4C">
            <w:pPr>
              <w:widowControl/>
              <w:spacing w:line="266" w:lineRule="exact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930E4C">
              <w:rPr>
                <w:rFonts w:ascii="Times New Roman" w:eastAsia="Calibri" w:hAnsi="Times New Roman" w:cs="Times New Roman"/>
                <w:lang w:eastAsia="en-US" w:bidi="ar-SA"/>
              </w:rPr>
              <w:t>90</w:t>
            </w:r>
          </w:p>
        </w:tc>
      </w:tr>
      <w:tr w:rsidR="00930E4C" w:rsidRPr="00930E4C" w:rsidTr="00E76B92">
        <w:tc>
          <w:tcPr>
            <w:tcW w:w="3359" w:type="dxa"/>
          </w:tcPr>
          <w:p w:rsidR="00930E4C" w:rsidRPr="00930E4C" w:rsidRDefault="00930E4C" w:rsidP="00930E4C">
            <w:pPr>
              <w:widowControl/>
              <w:spacing w:line="360" w:lineRule="exact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930E4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Rozhodnutia-povolenie a užívanie MZZO</w:t>
            </w:r>
          </w:p>
        </w:tc>
        <w:tc>
          <w:tcPr>
            <w:tcW w:w="1390" w:type="dxa"/>
          </w:tcPr>
          <w:p w:rsidR="00930E4C" w:rsidRPr="00930E4C" w:rsidRDefault="00930E4C" w:rsidP="00930E4C">
            <w:pPr>
              <w:widowControl/>
              <w:spacing w:line="266" w:lineRule="exact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  <w:p w:rsidR="00930E4C" w:rsidRPr="00930E4C" w:rsidRDefault="00930E4C" w:rsidP="00930E4C">
            <w:pPr>
              <w:widowControl/>
              <w:spacing w:line="266" w:lineRule="exact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930E4C">
              <w:rPr>
                <w:rFonts w:ascii="Times New Roman" w:eastAsia="Calibri" w:hAnsi="Times New Roman" w:cs="Times New Roman"/>
                <w:lang w:eastAsia="en-US" w:bidi="ar-SA"/>
              </w:rPr>
              <w:t>80</w:t>
            </w:r>
          </w:p>
        </w:tc>
        <w:tc>
          <w:tcPr>
            <w:tcW w:w="1390" w:type="dxa"/>
          </w:tcPr>
          <w:p w:rsidR="00930E4C" w:rsidRPr="00930E4C" w:rsidRDefault="00930E4C" w:rsidP="00930E4C">
            <w:pPr>
              <w:widowControl/>
              <w:spacing w:line="266" w:lineRule="exact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  <w:p w:rsidR="00930E4C" w:rsidRPr="00930E4C" w:rsidRDefault="00930E4C" w:rsidP="00930E4C">
            <w:pPr>
              <w:widowControl/>
              <w:spacing w:line="266" w:lineRule="exact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930E4C">
              <w:rPr>
                <w:rFonts w:ascii="Times New Roman" w:eastAsia="Calibri" w:hAnsi="Times New Roman" w:cs="Times New Roman"/>
                <w:lang w:eastAsia="en-US" w:bidi="ar-SA"/>
              </w:rPr>
              <w:t>98</w:t>
            </w:r>
          </w:p>
        </w:tc>
        <w:tc>
          <w:tcPr>
            <w:tcW w:w="1390" w:type="dxa"/>
          </w:tcPr>
          <w:p w:rsidR="00930E4C" w:rsidRPr="00930E4C" w:rsidRDefault="00930E4C" w:rsidP="00930E4C">
            <w:pPr>
              <w:widowControl/>
              <w:spacing w:line="266" w:lineRule="exact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  <w:p w:rsidR="00930E4C" w:rsidRPr="00930E4C" w:rsidRDefault="00930E4C" w:rsidP="00930E4C">
            <w:pPr>
              <w:widowControl/>
              <w:spacing w:line="266" w:lineRule="exact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930E4C">
              <w:rPr>
                <w:rFonts w:ascii="Times New Roman" w:eastAsia="Calibri" w:hAnsi="Times New Roman" w:cs="Times New Roman"/>
                <w:lang w:eastAsia="en-US" w:bidi="ar-SA"/>
              </w:rPr>
              <w:t>104</w:t>
            </w:r>
          </w:p>
        </w:tc>
        <w:tc>
          <w:tcPr>
            <w:tcW w:w="1390" w:type="dxa"/>
            <w:vAlign w:val="center"/>
          </w:tcPr>
          <w:p w:rsidR="00930E4C" w:rsidRPr="00930E4C" w:rsidRDefault="00930E4C" w:rsidP="00930E4C">
            <w:pPr>
              <w:widowControl/>
              <w:spacing w:line="266" w:lineRule="exact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930E4C">
              <w:rPr>
                <w:rFonts w:ascii="Times New Roman" w:eastAsia="Calibri" w:hAnsi="Times New Roman" w:cs="Times New Roman"/>
                <w:lang w:eastAsia="en-US" w:bidi="ar-SA"/>
              </w:rPr>
              <w:t>94</w:t>
            </w:r>
          </w:p>
        </w:tc>
      </w:tr>
      <w:tr w:rsidR="00930E4C" w:rsidRPr="00930E4C" w:rsidTr="00E76B92">
        <w:tc>
          <w:tcPr>
            <w:tcW w:w="3359" w:type="dxa"/>
          </w:tcPr>
          <w:p w:rsidR="00930E4C" w:rsidRPr="00930E4C" w:rsidRDefault="00930E4C" w:rsidP="00930E4C">
            <w:pPr>
              <w:widowControl/>
              <w:spacing w:line="360" w:lineRule="exact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930E4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Vybavené žiadosti občanov</w:t>
            </w:r>
          </w:p>
        </w:tc>
        <w:tc>
          <w:tcPr>
            <w:tcW w:w="1390" w:type="dxa"/>
            <w:vAlign w:val="bottom"/>
          </w:tcPr>
          <w:p w:rsidR="00930E4C" w:rsidRPr="00930E4C" w:rsidRDefault="00930E4C" w:rsidP="00930E4C">
            <w:pPr>
              <w:widowControl/>
              <w:spacing w:line="266" w:lineRule="exact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930E4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5</w:t>
            </w:r>
          </w:p>
        </w:tc>
        <w:tc>
          <w:tcPr>
            <w:tcW w:w="1390" w:type="dxa"/>
            <w:vAlign w:val="bottom"/>
          </w:tcPr>
          <w:p w:rsidR="00930E4C" w:rsidRPr="00930E4C" w:rsidRDefault="00930E4C" w:rsidP="00930E4C">
            <w:pPr>
              <w:widowControl/>
              <w:spacing w:line="266" w:lineRule="exact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930E4C">
              <w:rPr>
                <w:rFonts w:ascii="Times New Roman" w:eastAsia="Calibri" w:hAnsi="Times New Roman" w:cs="Times New Roman"/>
                <w:lang w:eastAsia="en-US" w:bidi="ar-SA"/>
              </w:rPr>
              <w:t>8</w:t>
            </w:r>
          </w:p>
        </w:tc>
        <w:tc>
          <w:tcPr>
            <w:tcW w:w="1390" w:type="dxa"/>
            <w:vAlign w:val="bottom"/>
          </w:tcPr>
          <w:p w:rsidR="00930E4C" w:rsidRPr="00930E4C" w:rsidRDefault="00930E4C" w:rsidP="00930E4C">
            <w:pPr>
              <w:widowControl/>
              <w:spacing w:line="266" w:lineRule="exact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930E4C">
              <w:rPr>
                <w:rFonts w:ascii="Times New Roman" w:eastAsia="Calibri" w:hAnsi="Times New Roman" w:cs="Times New Roman"/>
                <w:lang w:eastAsia="en-US" w:bidi="ar-SA"/>
              </w:rPr>
              <w:t>9</w:t>
            </w:r>
          </w:p>
        </w:tc>
        <w:tc>
          <w:tcPr>
            <w:tcW w:w="1390" w:type="dxa"/>
            <w:vAlign w:val="bottom"/>
          </w:tcPr>
          <w:p w:rsidR="00930E4C" w:rsidRPr="00930E4C" w:rsidRDefault="00930E4C" w:rsidP="00930E4C">
            <w:pPr>
              <w:widowControl/>
              <w:spacing w:line="266" w:lineRule="exact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930E4C">
              <w:rPr>
                <w:rFonts w:ascii="Times New Roman" w:eastAsia="Calibri" w:hAnsi="Times New Roman" w:cs="Times New Roman"/>
                <w:lang w:eastAsia="en-US" w:bidi="ar-SA"/>
              </w:rPr>
              <w:t>10</w:t>
            </w:r>
          </w:p>
        </w:tc>
      </w:tr>
      <w:tr w:rsidR="00930E4C" w:rsidRPr="00930E4C" w:rsidTr="00E76B92">
        <w:tc>
          <w:tcPr>
            <w:tcW w:w="3359" w:type="dxa"/>
          </w:tcPr>
          <w:p w:rsidR="00930E4C" w:rsidRPr="00930E4C" w:rsidRDefault="00930E4C" w:rsidP="00930E4C">
            <w:pPr>
              <w:widowControl/>
              <w:spacing w:line="360" w:lineRule="exact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930E4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Vybavené sťažnosti občanov</w:t>
            </w:r>
          </w:p>
        </w:tc>
        <w:tc>
          <w:tcPr>
            <w:tcW w:w="1390" w:type="dxa"/>
            <w:vAlign w:val="bottom"/>
          </w:tcPr>
          <w:p w:rsidR="00930E4C" w:rsidRPr="00930E4C" w:rsidRDefault="00930E4C" w:rsidP="00930E4C">
            <w:pPr>
              <w:widowControl/>
              <w:spacing w:line="266" w:lineRule="exact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930E4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</w:t>
            </w:r>
          </w:p>
        </w:tc>
        <w:tc>
          <w:tcPr>
            <w:tcW w:w="1390" w:type="dxa"/>
            <w:vAlign w:val="bottom"/>
          </w:tcPr>
          <w:p w:rsidR="00930E4C" w:rsidRPr="00930E4C" w:rsidRDefault="00930E4C" w:rsidP="00930E4C">
            <w:pPr>
              <w:widowControl/>
              <w:spacing w:line="266" w:lineRule="exact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930E4C">
              <w:rPr>
                <w:rFonts w:ascii="Times New Roman" w:eastAsia="Calibri" w:hAnsi="Times New Roman" w:cs="Times New Roman"/>
                <w:lang w:eastAsia="en-US" w:bidi="ar-SA"/>
              </w:rPr>
              <w:t>1</w:t>
            </w:r>
          </w:p>
        </w:tc>
        <w:tc>
          <w:tcPr>
            <w:tcW w:w="1390" w:type="dxa"/>
            <w:vAlign w:val="bottom"/>
          </w:tcPr>
          <w:p w:rsidR="00930E4C" w:rsidRPr="00930E4C" w:rsidRDefault="00930E4C" w:rsidP="00930E4C">
            <w:pPr>
              <w:widowControl/>
              <w:spacing w:line="266" w:lineRule="exact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930E4C">
              <w:rPr>
                <w:rFonts w:ascii="Times New Roman" w:eastAsia="Calibri" w:hAnsi="Times New Roman" w:cs="Times New Roman"/>
                <w:lang w:eastAsia="en-US" w:bidi="ar-SA"/>
              </w:rPr>
              <w:t>0</w:t>
            </w:r>
          </w:p>
        </w:tc>
        <w:tc>
          <w:tcPr>
            <w:tcW w:w="1390" w:type="dxa"/>
            <w:vAlign w:val="bottom"/>
          </w:tcPr>
          <w:p w:rsidR="00930E4C" w:rsidRPr="00930E4C" w:rsidRDefault="00930E4C" w:rsidP="00930E4C">
            <w:pPr>
              <w:widowControl/>
              <w:spacing w:line="266" w:lineRule="exact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930E4C">
              <w:rPr>
                <w:rFonts w:ascii="Times New Roman" w:eastAsia="Calibri" w:hAnsi="Times New Roman" w:cs="Times New Roman"/>
                <w:lang w:eastAsia="en-US" w:bidi="ar-SA"/>
              </w:rPr>
              <w:t>0</w:t>
            </w:r>
          </w:p>
        </w:tc>
      </w:tr>
      <w:tr w:rsidR="00930E4C" w:rsidRPr="00930E4C" w:rsidTr="00E76B92">
        <w:tc>
          <w:tcPr>
            <w:tcW w:w="3359" w:type="dxa"/>
          </w:tcPr>
          <w:p w:rsidR="00930E4C" w:rsidRPr="00930E4C" w:rsidRDefault="00930E4C" w:rsidP="00930E4C">
            <w:pPr>
              <w:widowControl/>
              <w:spacing w:line="360" w:lineRule="exact"/>
              <w:rPr>
                <w:rFonts w:ascii="Times New Roman" w:hAnsi="Times New Roman" w:cs="Times New Roman"/>
                <w:color w:val="auto"/>
                <w:lang w:eastAsia="en-US" w:bidi="ar-SA"/>
              </w:rPr>
            </w:pPr>
            <w:r w:rsidRPr="00930E4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Výzvy na dodržiavanie VZN</w:t>
            </w:r>
          </w:p>
        </w:tc>
        <w:tc>
          <w:tcPr>
            <w:tcW w:w="1390" w:type="dxa"/>
            <w:vAlign w:val="bottom"/>
          </w:tcPr>
          <w:p w:rsidR="00930E4C" w:rsidRPr="00930E4C" w:rsidRDefault="00930E4C" w:rsidP="00930E4C">
            <w:pPr>
              <w:widowControl/>
              <w:spacing w:line="266" w:lineRule="exact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930E4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</w:t>
            </w:r>
          </w:p>
        </w:tc>
        <w:tc>
          <w:tcPr>
            <w:tcW w:w="1390" w:type="dxa"/>
            <w:vAlign w:val="bottom"/>
          </w:tcPr>
          <w:p w:rsidR="00930E4C" w:rsidRPr="00930E4C" w:rsidRDefault="00930E4C" w:rsidP="00930E4C">
            <w:pPr>
              <w:widowControl/>
              <w:spacing w:line="266" w:lineRule="exact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930E4C">
              <w:rPr>
                <w:rFonts w:ascii="Times New Roman" w:eastAsia="Calibri" w:hAnsi="Times New Roman" w:cs="Times New Roman"/>
                <w:lang w:eastAsia="en-US" w:bidi="ar-SA"/>
              </w:rPr>
              <w:t>2</w:t>
            </w:r>
          </w:p>
        </w:tc>
        <w:tc>
          <w:tcPr>
            <w:tcW w:w="1390" w:type="dxa"/>
            <w:vAlign w:val="bottom"/>
          </w:tcPr>
          <w:p w:rsidR="00930E4C" w:rsidRPr="00930E4C" w:rsidRDefault="00930E4C" w:rsidP="00930E4C">
            <w:pPr>
              <w:widowControl/>
              <w:spacing w:line="266" w:lineRule="exact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930E4C">
              <w:rPr>
                <w:rFonts w:ascii="Times New Roman" w:eastAsia="Calibri" w:hAnsi="Times New Roman" w:cs="Times New Roman"/>
                <w:lang w:eastAsia="en-US" w:bidi="ar-SA"/>
              </w:rPr>
              <w:t>2</w:t>
            </w:r>
          </w:p>
        </w:tc>
        <w:tc>
          <w:tcPr>
            <w:tcW w:w="1390" w:type="dxa"/>
            <w:vAlign w:val="center"/>
          </w:tcPr>
          <w:p w:rsidR="00930E4C" w:rsidRPr="00930E4C" w:rsidRDefault="00930E4C" w:rsidP="00930E4C">
            <w:pPr>
              <w:widowControl/>
              <w:spacing w:line="266" w:lineRule="exact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930E4C">
              <w:rPr>
                <w:rFonts w:ascii="Times New Roman" w:eastAsia="Calibri" w:hAnsi="Times New Roman" w:cs="Times New Roman"/>
                <w:lang w:eastAsia="en-US" w:bidi="ar-SA"/>
              </w:rPr>
              <w:t>1</w:t>
            </w:r>
          </w:p>
        </w:tc>
      </w:tr>
      <w:tr w:rsidR="00930E4C" w:rsidRPr="00930E4C" w:rsidTr="00E76B92">
        <w:tc>
          <w:tcPr>
            <w:tcW w:w="3359" w:type="dxa"/>
          </w:tcPr>
          <w:p w:rsidR="00930E4C" w:rsidRPr="00930E4C" w:rsidRDefault="00930E4C" w:rsidP="00930E4C">
            <w:pPr>
              <w:widowControl/>
              <w:spacing w:line="360" w:lineRule="exact"/>
              <w:rPr>
                <w:rFonts w:ascii="Times New Roman" w:hAnsi="Times New Roman" w:cs="Times New Roman"/>
                <w:color w:val="auto"/>
                <w:lang w:eastAsia="en-US" w:bidi="ar-SA"/>
              </w:rPr>
            </w:pPr>
            <w:r w:rsidRPr="00930E4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Rozhodnutia vo veci priestupkov</w:t>
            </w:r>
          </w:p>
        </w:tc>
        <w:tc>
          <w:tcPr>
            <w:tcW w:w="1390" w:type="dxa"/>
            <w:vAlign w:val="bottom"/>
          </w:tcPr>
          <w:p w:rsidR="00930E4C" w:rsidRPr="00930E4C" w:rsidRDefault="00930E4C" w:rsidP="00930E4C">
            <w:pPr>
              <w:widowControl/>
              <w:spacing w:line="266" w:lineRule="exact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930E4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0</w:t>
            </w:r>
          </w:p>
        </w:tc>
        <w:tc>
          <w:tcPr>
            <w:tcW w:w="1390" w:type="dxa"/>
            <w:vAlign w:val="bottom"/>
          </w:tcPr>
          <w:p w:rsidR="00930E4C" w:rsidRPr="00930E4C" w:rsidRDefault="00930E4C" w:rsidP="00930E4C">
            <w:pPr>
              <w:widowControl/>
              <w:spacing w:line="266" w:lineRule="exact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930E4C">
              <w:rPr>
                <w:rFonts w:ascii="Times New Roman" w:eastAsia="Calibri" w:hAnsi="Times New Roman" w:cs="Times New Roman"/>
                <w:lang w:eastAsia="en-US" w:bidi="ar-SA"/>
              </w:rPr>
              <w:t>0</w:t>
            </w:r>
          </w:p>
        </w:tc>
        <w:tc>
          <w:tcPr>
            <w:tcW w:w="1390" w:type="dxa"/>
            <w:vAlign w:val="bottom"/>
          </w:tcPr>
          <w:p w:rsidR="00930E4C" w:rsidRPr="00930E4C" w:rsidRDefault="00930E4C" w:rsidP="00930E4C">
            <w:pPr>
              <w:widowControl/>
              <w:spacing w:line="266" w:lineRule="exact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930E4C">
              <w:rPr>
                <w:rFonts w:ascii="Times New Roman" w:eastAsia="Calibri" w:hAnsi="Times New Roman" w:cs="Times New Roman"/>
                <w:lang w:eastAsia="en-US" w:bidi="ar-SA"/>
              </w:rPr>
              <w:t>0</w:t>
            </w:r>
          </w:p>
        </w:tc>
        <w:tc>
          <w:tcPr>
            <w:tcW w:w="1390" w:type="dxa"/>
            <w:vAlign w:val="bottom"/>
          </w:tcPr>
          <w:p w:rsidR="00930E4C" w:rsidRPr="00930E4C" w:rsidRDefault="00930E4C" w:rsidP="00930E4C">
            <w:pPr>
              <w:widowControl/>
              <w:spacing w:line="266" w:lineRule="exact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930E4C">
              <w:rPr>
                <w:rFonts w:ascii="Times New Roman" w:eastAsia="Calibri" w:hAnsi="Times New Roman" w:cs="Times New Roman"/>
                <w:lang w:eastAsia="en-US" w:bidi="ar-SA"/>
              </w:rPr>
              <w:t>0</w:t>
            </w:r>
          </w:p>
        </w:tc>
      </w:tr>
    </w:tbl>
    <w:p w:rsidR="00930E4C" w:rsidRPr="00930E4C" w:rsidRDefault="00930E4C" w:rsidP="00E76B92">
      <w:pPr>
        <w:spacing w:line="360" w:lineRule="exact"/>
        <w:rPr>
          <w:rFonts w:ascii="Times New Roman" w:hAnsi="Times New Roman" w:cs="Times New Roman"/>
        </w:rPr>
      </w:pPr>
    </w:p>
    <w:p w:rsidR="00930E4C" w:rsidRPr="00930E4C" w:rsidRDefault="00930E4C" w:rsidP="00E76B92">
      <w:pPr>
        <w:rPr>
          <w:rFonts w:ascii="Times New Roman" w:eastAsia="Times New Roman" w:hAnsi="Times New Roman" w:cs="Times New Roman"/>
          <w:b/>
          <w:bCs/>
          <w:i/>
          <w:iCs/>
          <w:color w:val="auto"/>
        </w:rPr>
      </w:pPr>
      <w:r w:rsidRPr="00930E4C">
        <w:rPr>
          <w:rFonts w:ascii="Times New Roman" w:eastAsia="Times New Roman" w:hAnsi="Times New Roman" w:cs="Times New Roman"/>
          <w:b/>
          <w:bCs/>
          <w:i/>
          <w:iCs/>
          <w:color w:val="auto"/>
        </w:rPr>
        <w:t>Činnosti zabezpečované na úseku odpadového hospodárstva</w:t>
      </w:r>
    </w:p>
    <w:tbl>
      <w:tblPr>
        <w:tblOverlap w:val="never"/>
        <w:tblW w:w="88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97"/>
        <w:gridCol w:w="1397"/>
        <w:gridCol w:w="1397"/>
        <w:gridCol w:w="1397"/>
        <w:gridCol w:w="1397"/>
      </w:tblGrid>
      <w:tr w:rsidR="00930E4C" w:rsidRPr="00930E4C" w:rsidTr="00E76B92">
        <w:trPr>
          <w:trHeight w:hRule="exact" w:val="293"/>
          <w:jc w:val="center"/>
        </w:trPr>
        <w:tc>
          <w:tcPr>
            <w:tcW w:w="3297" w:type="dxa"/>
            <w:tcBorders>
              <w:bottom w:val="single" w:sz="4" w:space="0" w:color="auto"/>
            </w:tcBorders>
            <w:shd w:val="clear" w:color="auto" w:fill="FFFFFF"/>
          </w:tcPr>
          <w:p w:rsidR="00930E4C" w:rsidRPr="00930E4C" w:rsidRDefault="00930E4C" w:rsidP="00930E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930E4C" w:rsidRPr="00930E4C" w:rsidRDefault="00930E4C" w:rsidP="00930E4C">
            <w:pPr>
              <w:spacing w:line="266" w:lineRule="exact"/>
              <w:jc w:val="center"/>
              <w:rPr>
                <w:rFonts w:ascii="Times New Roman" w:hAnsi="Times New Roman" w:cs="Times New Roman"/>
              </w:rPr>
            </w:pPr>
            <w:r w:rsidRPr="00930E4C">
              <w:rPr>
                <w:rStyle w:val="Zkladntext2Tun0"/>
                <w:rFonts w:eastAsia="Courier New"/>
                <w:color w:val="auto"/>
              </w:rPr>
              <w:t>r. 2014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930E4C" w:rsidRPr="00930E4C" w:rsidRDefault="00930E4C" w:rsidP="00930E4C">
            <w:pPr>
              <w:spacing w:line="266" w:lineRule="exact"/>
              <w:jc w:val="center"/>
              <w:rPr>
                <w:rFonts w:ascii="Times New Roman" w:hAnsi="Times New Roman" w:cs="Times New Roman"/>
              </w:rPr>
            </w:pPr>
            <w:r w:rsidRPr="00930E4C">
              <w:rPr>
                <w:rStyle w:val="Zkladntext2Tun0"/>
                <w:rFonts w:eastAsia="Courier New"/>
                <w:color w:val="auto"/>
              </w:rPr>
              <w:t>r. 2015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930E4C" w:rsidRPr="00930E4C" w:rsidRDefault="00930E4C" w:rsidP="00930E4C">
            <w:pPr>
              <w:spacing w:line="266" w:lineRule="exact"/>
              <w:jc w:val="center"/>
              <w:rPr>
                <w:rFonts w:ascii="Times New Roman" w:hAnsi="Times New Roman" w:cs="Times New Roman"/>
              </w:rPr>
            </w:pPr>
            <w:r w:rsidRPr="00930E4C">
              <w:rPr>
                <w:rStyle w:val="Zkladntext2Tun0"/>
                <w:rFonts w:eastAsia="Courier New"/>
                <w:color w:val="auto"/>
              </w:rPr>
              <w:t>r. 2016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930E4C" w:rsidRPr="00930E4C" w:rsidRDefault="00930E4C" w:rsidP="00930E4C">
            <w:pPr>
              <w:spacing w:line="266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930E4C">
              <w:rPr>
                <w:rFonts w:ascii="Times New Roman" w:hAnsi="Times New Roman" w:cs="Times New Roman"/>
                <w:b/>
              </w:rPr>
              <w:t>r.2017</w:t>
            </w:r>
          </w:p>
        </w:tc>
      </w:tr>
      <w:tr w:rsidR="00930E4C" w:rsidRPr="00930E4C" w:rsidTr="00E76B92">
        <w:trPr>
          <w:trHeight w:hRule="exact" w:val="288"/>
          <w:jc w:val="center"/>
        </w:trPr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0E4C" w:rsidRPr="00930E4C" w:rsidRDefault="00930E4C" w:rsidP="00930E4C">
            <w:pPr>
              <w:spacing w:line="266" w:lineRule="exact"/>
              <w:rPr>
                <w:rFonts w:ascii="Times New Roman" w:hAnsi="Times New Roman" w:cs="Times New Roman"/>
              </w:rPr>
            </w:pPr>
            <w:r w:rsidRPr="00930E4C">
              <w:rPr>
                <w:rFonts w:ascii="Times New Roman" w:eastAsia="Times New Roman" w:hAnsi="Times New Roman" w:cs="Times New Roman"/>
                <w:color w:val="auto"/>
              </w:rPr>
              <w:t>Platobné výmery -podnikatelia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0E4C" w:rsidRPr="00930E4C" w:rsidRDefault="00930E4C" w:rsidP="00930E4C">
            <w:pPr>
              <w:spacing w:line="266" w:lineRule="exact"/>
              <w:jc w:val="center"/>
              <w:rPr>
                <w:rFonts w:ascii="Times New Roman" w:hAnsi="Times New Roman" w:cs="Times New Roman"/>
              </w:rPr>
            </w:pPr>
            <w:r w:rsidRPr="00930E4C">
              <w:rPr>
                <w:rFonts w:ascii="Times New Roman" w:eastAsia="Times New Roman" w:hAnsi="Times New Roman" w:cs="Times New Roman"/>
                <w:color w:val="auto"/>
              </w:rPr>
              <w:t>884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0E4C" w:rsidRPr="00930E4C" w:rsidRDefault="00930E4C" w:rsidP="00930E4C">
            <w:pPr>
              <w:spacing w:line="266" w:lineRule="exact"/>
              <w:jc w:val="center"/>
              <w:rPr>
                <w:rFonts w:ascii="Times New Roman" w:hAnsi="Times New Roman" w:cs="Times New Roman"/>
              </w:rPr>
            </w:pPr>
            <w:r w:rsidRPr="00930E4C">
              <w:rPr>
                <w:rFonts w:ascii="Times New Roman" w:hAnsi="Times New Roman" w:cs="Times New Roman"/>
              </w:rPr>
              <w:t>809</w:t>
            </w:r>
          </w:p>
          <w:p w:rsidR="00930E4C" w:rsidRPr="00930E4C" w:rsidRDefault="00930E4C" w:rsidP="00930E4C">
            <w:pPr>
              <w:spacing w:line="266" w:lineRule="exact"/>
              <w:jc w:val="center"/>
              <w:rPr>
                <w:rFonts w:ascii="Times New Roman" w:hAnsi="Times New Roman" w:cs="Times New Roman"/>
              </w:rPr>
            </w:pPr>
            <w:r w:rsidRPr="00930E4C">
              <w:rPr>
                <w:rFonts w:ascii="Times New Roman" w:hAnsi="Times New Roman" w:cs="Times New Roman"/>
              </w:rPr>
              <w:t>546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0E4C" w:rsidRPr="00930E4C" w:rsidRDefault="00930E4C" w:rsidP="00930E4C">
            <w:pPr>
              <w:spacing w:line="266" w:lineRule="exact"/>
              <w:jc w:val="center"/>
              <w:rPr>
                <w:rFonts w:ascii="Times New Roman" w:hAnsi="Times New Roman" w:cs="Times New Roman"/>
              </w:rPr>
            </w:pPr>
            <w:r w:rsidRPr="00930E4C">
              <w:rPr>
                <w:rFonts w:ascii="Times New Roman" w:hAnsi="Times New Roman" w:cs="Times New Roman"/>
              </w:rPr>
              <w:t>853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0E4C" w:rsidRPr="00930E4C" w:rsidRDefault="00930E4C" w:rsidP="00930E4C">
            <w:pPr>
              <w:spacing w:line="266" w:lineRule="exact"/>
              <w:jc w:val="center"/>
              <w:rPr>
                <w:rFonts w:ascii="Times New Roman" w:hAnsi="Times New Roman" w:cs="Times New Roman"/>
              </w:rPr>
            </w:pPr>
            <w:r w:rsidRPr="00930E4C">
              <w:rPr>
                <w:rFonts w:ascii="Times New Roman" w:hAnsi="Times New Roman" w:cs="Times New Roman"/>
              </w:rPr>
              <w:t>877</w:t>
            </w:r>
          </w:p>
        </w:tc>
      </w:tr>
      <w:tr w:rsidR="00930E4C" w:rsidRPr="00930E4C" w:rsidTr="00E76B92">
        <w:trPr>
          <w:trHeight w:hRule="exact" w:val="283"/>
          <w:jc w:val="center"/>
        </w:trPr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0E4C" w:rsidRPr="00930E4C" w:rsidRDefault="00930E4C" w:rsidP="00930E4C">
            <w:pPr>
              <w:spacing w:line="266" w:lineRule="exact"/>
              <w:rPr>
                <w:rFonts w:ascii="Times New Roman" w:hAnsi="Times New Roman" w:cs="Times New Roman"/>
              </w:rPr>
            </w:pPr>
            <w:r w:rsidRPr="00930E4C">
              <w:rPr>
                <w:rFonts w:ascii="Times New Roman" w:eastAsia="Times New Roman" w:hAnsi="Times New Roman" w:cs="Times New Roman"/>
                <w:color w:val="auto"/>
              </w:rPr>
              <w:t>Vybavené žiadosti občanov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0E4C" w:rsidRPr="00930E4C" w:rsidRDefault="00930E4C" w:rsidP="00930E4C">
            <w:pPr>
              <w:spacing w:line="266" w:lineRule="exact"/>
              <w:jc w:val="center"/>
              <w:rPr>
                <w:rFonts w:ascii="Times New Roman" w:hAnsi="Times New Roman" w:cs="Times New Roman"/>
              </w:rPr>
            </w:pPr>
            <w:r w:rsidRPr="00930E4C">
              <w:rPr>
                <w:rFonts w:ascii="Times New Roman" w:eastAsia="Times New Roman" w:hAnsi="Times New Roman" w:cs="Times New Roman"/>
                <w:color w:val="auto"/>
              </w:rPr>
              <w:t>580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0E4C" w:rsidRPr="00930E4C" w:rsidRDefault="00930E4C" w:rsidP="00930E4C">
            <w:pPr>
              <w:spacing w:line="266" w:lineRule="exact"/>
              <w:jc w:val="center"/>
              <w:rPr>
                <w:rFonts w:ascii="Times New Roman" w:hAnsi="Times New Roman" w:cs="Times New Roman"/>
              </w:rPr>
            </w:pPr>
            <w:r w:rsidRPr="00930E4C">
              <w:rPr>
                <w:rFonts w:ascii="Times New Roman" w:hAnsi="Times New Roman" w:cs="Times New Roman"/>
              </w:rPr>
              <w:t>546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0E4C" w:rsidRPr="00930E4C" w:rsidRDefault="00930E4C" w:rsidP="00930E4C">
            <w:pPr>
              <w:spacing w:line="266" w:lineRule="exact"/>
              <w:jc w:val="center"/>
              <w:rPr>
                <w:rFonts w:ascii="Times New Roman" w:hAnsi="Times New Roman" w:cs="Times New Roman"/>
              </w:rPr>
            </w:pPr>
            <w:r w:rsidRPr="00930E4C">
              <w:rPr>
                <w:rFonts w:ascii="Times New Roman" w:hAnsi="Times New Roman" w:cs="Times New Roman"/>
              </w:rPr>
              <w:t>597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0E4C" w:rsidRPr="00930E4C" w:rsidRDefault="00930E4C" w:rsidP="00930E4C">
            <w:pPr>
              <w:spacing w:line="266" w:lineRule="exact"/>
              <w:jc w:val="center"/>
              <w:rPr>
                <w:rFonts w:ascii="Times New Roman" w:hAnsi="Times New Roman" w:cs="Times New Roman"/>
              </w:rPr>
            </w:pPr>
            <w:r w:rsidRPr="00930E4C">
              <w:rPr>
                <w:rFonts w:ascii="Times New Roman" w:hAnsi="Times New Roman" w:cs="Times New Roman"/>
              </w:rPr>
              <w:t>486</w:t>
            </w:r>
          </w:p>
        </w:tc>
      </w:tr>
      <w:tr w:rsidR="00930E4C" w:rsidRPr="00930E4C" w:rsidTr="00E76B92">
        <w:trPr>
          <w:trHeight w:hRule="exact" w:val="288"/>
          <w:jc w:val="center"/>
        </w:trPr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0E4C" w:rsidRPr="00930E4C" w:rsidRDefault="00930E4C" w:rsidP="00930E4C">
            <w:pPr>
              <w:spacing w:line="266" w:lineRule="exact"/>
              <w:rPr>
                <w:rFonts w:ascii="Times New Roman" w:hAnsi="Times New Roman" w:cs="Times New Roman"/>
              </w:rPr>
            </w:pPr>
            <w:r w:rsidRPr="00930E4C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Podané sťažnosti občanov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0E4C" w:rsidRPr="00930E4C" w:rsidRDefault="00930E4C" w:rsidP="00930E4C">
            <w:pPr>
              <w:spacing w:line="266" w:lineRule="exact"/>
              <w:jc w:val="center"/>
              <w:rPr>
                <w:rFonts w:ascii="Times New Roman" w:hAnsi="Times New Roman" w:cs="Times New Roman"/>
              </w:rPr>
            </w:pPr>
            <w:r w:rsidRPr="00930E4C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0E4C" w:rsidRPr="00930E4C" w:rsidRDefault="00930E4C" w:rsidP="00930E4C">
            <w:pPr>
              <w:spacing w:line="266" w:lineRule="exact"/>
              <w:jc w:val="center"/>
              <w:rPr>
                <w:rFonts w:ascii="Times New Roman" w:hAnsi="Times New Roman" w:cs="Times New Roman"/>
              </w:rPr>
            </w:pPr>
            <w:r w:rsidRPr="00930E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0E4C" w:rsidRPr="00930E4C" w:rsidRDefault="00930E4C" w:rsidP="00930E4C">
            <w:pPr>
              <w:spacing w:line="266" w:lineRule="exact"/>
              <w:jc w:val="center"/>
              <w:rPr>
                <w:rFonts w:ascii="Times New Roman" w:hAnsi="Times New Roman" w:cs="Times New Roman"/>
              </w:rPr>
            </w:pPr>
            <w:r w:rsidRPr="00930E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0E4C" w:rsidRPr="00930E4C" w:rsidRDefault="00930E4C" w:rsidP="00930E4C">
            <w:pPr>
              <w:spacing w:line="266" w:lineRule="exact"/>
              <w:jc w:val="center"/>
              <w:rPr>
                <w:rFonts w:ascii="Times New Roman" w:hAnsi="Times New Roman" w:cs="Times New Roman"/>
              </w:rPr>
            </w:pPr>
            <w:r w:rsidRPr="00930E4C">
              <w:rPr>
                <w:rFonts w:ascii="Times New Roman" w:hAnsi="Times New Roman" w:cs="Times New Roman"/>
              </w:rPr>
              <w:t>2</w:t>
            </w:r>
          </w:p>
        </w:tc>
      </w:tr>
      <w:tr w:rsidR="00930E4C" w:rsidRPr="00930E4C" w:rsidTr="00E76B92">
        <w:trPr>
          <w:trHeight w:hRule="exact" w:val="298"/>
          <w:jc w:val="center"/>
        </w:trPr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0E4C" w:rsidRPr="00930E4C" w:rsidRDefault="00930E4C" w:rsidP="00930E4C">
            <w:pPr>
              <w:spacing w:line="266" w:lineRule="exact"/>
              <w:rPr>
                <w:rFonts w:ascii="Times New Roman" w:hAnsi="Times New Roman" w:cs="Times New Roman"/>
              </w:rPr>
            </w:pPr>
            <w:r w:rsidRPr="00930E4C">
              <w:rPr>
                <w:rFonts w:ascii="Times New Roman" w:eastAsia="Times New Roman" w:hAnsi="Times New Roman" w:cs="Times New Roman"/>
                <w:color w:val="auto"/>
              </w:rPr>
              <w:t>Výzvy na dodržiavanie VZN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0E4C" w:rsidRPr="00930E4C" w:rsidRDefault="00930E4C" w:rsidP="00930E4C">
            <w:pPr>
              <w:spacing w:line="266" w:lineRule="exact"/>
              <w:jc w:val="center"/>
              <w:rPr>
                <w:rFonts w:ascii="Times New Roman" w:hAnsi="Times New Roman" w:cs="Times New Roman"/>
              </w:rPr>
            </w:pPr>
            <w:r w:rsidRPr="00930E4C">
              <w:rPr>
                <w:rFonts w:ascii="Times New Roman" w:eastAsia="Times New Roman" w:hAnsi="Times New Roman" w:cs="Times New Roman"/>
                <w:color w:val="auto"/>
              </w:rPr>
              <w:t>41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0E4C" w:rsidRPr="00930E4C" w:rsidRDefault="00930E4C" w:rsidP="00930E4C">
            <w:pPr>
              <w:spacing w:line="266" w:lineRule="exact"/>
              <w:jc w:val="center"/>
              <w:rPr>
                <w:rFonts w:ascii="Times New Roman" w:hAnsi="Times New Roman" w:cs="Times New Roman"/>
              </w:rPr>
            </w:pPr>
            <w:r w:rsidRPr="00930E4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0E4C" w:rsidRPr="00930E4C" w:rsidRDefault="00930E4C" w:rsidP="00930E4C">
            <w:pPr>
              <w:spacing w:line="266" w:lineRule="exact"/>
              <w:jc w:val="center"/>
              <w:rPr>
                <w:rFonts w:ascii="Times New Roman" w:hAnsi="Times New Roman" w:cs="Times New Roman"/>
              </w:rPr>
            </w:pPr>
            <w:r w:rsidRPr="00930E4C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0E4C" w:rsidRPr="00930E4C" w:rsidRDefault="00930E4C" w:rsidP="00930E4C">
            <w:pPr>
              <w:spacing w:line="266" w:lineRule="exact"/>
              <w:jc w:val="center"/>
              <w:rPr>
                <w:rFonts w:ascii="Times New Roman" w:hAnsi="Times New Roman" w:cs="Times New Roman"/>
              </w:rPr>
            </w:pPr>
            <w:r w:rsidRPr="00930E4C">
              <w:rPr>
                <w:rFonts w:ascii="Times New Roman" w:hAnsi="Times New Roman" w:cs="Times New Roman"/>
              </w:rPr>
              <w:t>38</w:t>
            </w:r>
          </w:p>
        </w:tc>
      </w:tr>
      <w:tr w:rsidR="00930E4C" w:rsidRPr="00930E4C" w:rsidTr="00E76B92">
        <w:trPr>
          <w:trHeight w:hRule="exact" w:val="298"/>
          <w:jc w:val="center"/>
        </w:trPr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0E4C" w:rsidRPr="00930E4C" w:rsidRDefault="00930E4C" w:rsidP="00930E4C">
            <w:pPr>
              <w:spacing w:line="266" w:lineRule="exact"/>
              <w:rPr>
                <w:rFonts w:ascii="Times New Roman" w:hAnsi="Times New Roman" w:cs="Times New Roman"/>
              </w:rPr>
            </w:pPr>
            <w:r w:rsidRPr="00930E4C">
              <w:rPr>
                <w:rFonts w:ascii="Times New Roman" w:eastAsia="Times New Roman" w:hAnsi="Times New Roman" w:cs="Times New Roman"/>
                <w:color w:val="auto"/>
              </w:rPr>
              <w:t xml:space="preserve">Rozhodnutia vo veci </w:t>
            </w:r>
            <w:proofErr w:type="spellStart"/>
            <w:r w:rsidRPr="00930E4C">
              <w:rPr>
                <w:rFonts w:ascii="Times New Roman" w:eastAsia="Times New Roman" w:hAnsi="Times New Roman" w:cs="Times New Roman"/>
                <w:color w:val="auto"/>
              </w:rPr>
              <w:t>ppriepriestupkov</w:t>
            </w:r>
            <w:proofErr w:type="spellEnd"/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0E4C" w:rsidRPr="00930E4C" w:rsidRDefault="00930E4C" w:rsidP="00930E4C">
            <w:pPr>
              <w:spacing w:line="266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30E4C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0E4C" w:rsidRPr="00930E4C" w:rsidRDefault="00930E4C" w:rsidP="00930E4C">
            <w:pPr>
              <w:spacing w:line="266" w:lineRule="exact"/>
              <w:jc w:val="center"/>
              <w:rPr>
                <w:rFonts w:ascii="Times New Roman" w:hAnsi="Times New Roman" w:cs="Times New Roman"/>
              </w:rPr>
            </w:pPr>
            <w:r w:rsidRPr="00930E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0E4C" w:rsidRPr="00930E4C" w:rsidRDefault="00930E4C" w:rsidP="00930E4C">
            <w:pPr>
              <w:spacing w:line="266" w:lineRule="exact"/>
              <w:jc w:val="center"/>
              <w:rPr>
                <w:rFonts w:ascii="Times New Roman" w:hAnsi="Times New Roman" w:cs="Times New Roman"/>
              </w:rPr>
            </w:pPr>
            <w:r w:rsidRPr="00930E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0E4C" w:rsidRPr="00930E4C" w:rsidRDefault="00930E4C" w:rsidP="00930E4C">
            <w:pPr>
              <w:spacing w:line="266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30E4C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</w:tr>
      <w:tr w:rsidR="00930E4C" w:rsidRPr="00930E4C" w:rsidTr="00E76B92">
        <w:trPr>
          <w:trHeight w:hRule="exact" w:val="298"/>
          <w:jc w:val="center"/>
        </w:trPr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E4C" w:rsidRPr="00930E4C" w:rsidRDefault="00930E4C" w:rsidP="00930E4C">
            <w:pPr>
              <w:spacing w:line="266" w:lineRule="exact"/>
              <w:rPr>
                <w:rFonts w:ascii="Times New Roman" w:hAnsi="Times New Roman" w:cs="Times New Roman"/>
              </w:rPr>
            </w:pPr>
            <w:r w:rsidRPr="00930E4C">
              <w:rPr>
                <w:rFonts w:ascii="Times New Roman" w:eastAsia="Times New Roman" w:hAnsi="Times New Roman" w:cs="Times New Roman"/>
                <w:color w:val="auto"/>
              </w:rPr>
              <w:t>Investičné akcie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0E4C" w:rsidRPr="00930E4C" w:rsidRDefault="00930E4C" w:rsidP="00930E4C">
            <w:pPr>
              <w:spacing w:line="266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30E4C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0E4C" w:rsidRPr="00930E4C" w:rsidRDefault="00930E4C" w:rsidP="00930E4C">
            <w:pPr>
              <w:spacing w:line="266" w:lineRule="exact"/>
              <w:jc w:val="center"/>
              <w:rPr>
                <w:rFonts w:ascii="Times New Roman" w:hAnsi="Times New Roman" w:cs="Times New Roman"/>
              </w:rPr>
            </w:pPr>
            <w:r w:rsidRPr="00930E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0E4C" w:rsidRPr="00930E4C" w:rsidRDefault="00930E4C" w:rsidP="00930E4C">
            <w:pPr>
              <w:spacing w:line="266" w:lineRule="exact"/>
              <w:jc w:val="center"/>
              <w:rPr>
                <w:rFonts w:ascii="Times New Roman" w:hAnsi="Times New Roman" w:cs="Times New Roman"/>
              </w:rPr>
            </w:pPr>
            <w:r w:rsidRPr="00930E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0E4C" w:rsidRPr="00930E4C" w:rsidRDefault="00930E4C" w:rsidP="00930E4C">
            <w:pPr>
              <w:spacing w:line="266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30E4C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</w:tr>
      <w:tr w:rsidR="00930E4C" w:rsidRPr="00930E4C" w:rsidTr="00E76B92">
        <w:trPr>
          <w:trHeight w:hRule="exact" w:val="298"/>
          <w:jc w:val="center"/>
        </w:trPr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E4C" w:rsidRPr="00930E4C" w:rsidRDefault="00930E4C" w:rsidP="00930E4C">
            <w:pPr>
              <w:spacing w:line="266" w:lineRule="exact"/>
              <w:rPr>
                <w:rFonts w:ascii="Times New Roman" w:hAnsi="Times New Roman" w:cs="Times New Roman"/>
              </w:rPr>
            </w:pPr>
            <w:r w:rsidRPr="00930E4C">
              <w:rPr>
                <w:rFonts w:ascii="Times New Roman" w:eastAsia="Times New Roman" w:hAnsi="Times New Roman" w:cs="Times New Roman"/>
                <w:color w:val="auto"/>
              </w:rPr>
              <w:t>Dokumentácie, štúdie, projekty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0E4C" w:rsidRPr="00930E4C" w:rsidRDefault="00930E4C" w:rsidP="00930E4C">
            <w:pPr>
              <w:spacing w:line="266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30E4C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0E4C" w:rsidRPr="00930E4C" w:rsidRDefault="00930E4C" w:rsidP="00930E4C">
            <w:pPr>
              <w:spacing w:line="266" w:lineRule="exact"/>
              <w:jc w:val="center"/>
              <w:rPr>
                <w:rFonts w:ascii="Times New Roman" w:hAnsi="Times New Roman" w:cs="Times New Roman"/>
              </w:rPr>
            </w:pPr>
            <w:r w:rsidRPr="00930E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0E4C" w:rsidRPr="00930E4C" w:rsidRDefault="00930E4C" w:rsidP="00930E4C">
            <w:pPr>
              <w:spacing w:line="266" w:lineRule="exact"/>
              <w:jc w:val="center"/>
              <w:rPr>
                <w:rFonts w:ascii="Times New Roman" w:hAnsi="Times New Roman" w:cs="Times New Roman"/>
              </w:rPr>
            </w:pPr>
            <w:r w:rsidRPr="00930E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0E4C" w:rsidRPr="00930E4C" w:rsidRDefault="00930E4C" w:rsidP="00930E4C">
            <w:pPr>
              <w:spacing w:line="266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30E4C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</w:tr>
    </w:tbl>
    <w:p w:rsidR="00930E4C" w:rsidRPr="00930E4C" w:rsidRDefault="00930E4C" w:rsidP="00E76B92">
      <w:pPr>
        <w:spacing w:line="360" w:lineRule="exact"/>
        <w:rPr>
          <w:rFonts w:ascii="Times New Roman" w:hAnsi="Times New Roman" w:cs="Times New Roman"/>
        </w:rPr>
      </w:pPr>
      <w:r w:rsidRPr="00930E4C"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86912" behindDoc="0" locked="0" layoutInCell="1" allowOverlap="1">
                <wp:simplePos x="0" y="0"/>
                <wp:positionH relativeFrom="margin">
                  <wp:posOffset>-561340</wp:posOffset>
                </wp:positionH>
                <wp:positionV relativeFrom="paragraph">
                  <wp:posOffset>214630</wp:posOffset>
                </wp:positionV>
                <wp:extent cx="7096125" cy="3061970"/>
                <wp:effectExtent l="0" t="0" r="9525" b="5080"/>
                <wp:wrapNone/>
                <wp:docPr id="10" name="Textové po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6125" cy="3061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0E4C" w:rsidRPr="00930E4C" w:rsidRDefault="00930E4C" w:rsidP="00930E4C">
                            <w:pPr>
                              <w:ind w:firstLine="426"/>
                              <w:rPr>
                                <w:rStyle w:val="TitulektabulkyExact0"/>
                                <w:rFonts w:eastAsia="Courier New"/>
                                <w:bCs w:val="0"/>
                                <w:i w:val="0"/>
                                <w:iCs w:val="0"/>
                              </w:rPr>
                            </w:pPr>
                            <w:r w:rsidRPr="00930E4C">
                              <w:rPr>
                                <w:rStyle w:val="TitulektabulkyExact0"/>
                                <w:rFonts w:eastAsia="Courier New"/>
                              </w:rPr>
                              <w:t>Vyseparované zložky z komunálneho odpadu v tonách</w:t>
                            </w:r>
                          </w:p>
                          <w:tbl>
                            <w:tblPr>
                              <w:tblOverlap w:val="never"/>
                              <w:tblW w:w="8934" w:type="dxa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250"/>
                              <w:gridCol w:w="1421"/>
                              <w:gridCol w:w="1421"/>
                              <w:gridCol w:w="1421"/>
                              <w:gridCol w:w="1421"/>
                            </w:tblGrid>
                            <w:tr w:rsidR="00930E4C" w:rsidRPr="00930E4C" w:rsidTr="00CB597A">
                              <w:trPr>
                                <w:trHeight w:hRule="exact" w:val="293"/>
                                <w:jc w:val="center"/>
                              </w:trPr>
                              <w:tc>
                                <w:tcPr>
                                  <w:tcW w:w="32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30E4C" w:rsidRPr="00930E4C" w:rsidRDefault="00930E4C" w:rsidP="00CB597A">
                                  <w:pPr>
                                    <w:spacing w:line="266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highlight w:val="red"/>
                                    </w:rPr>
                                  </w:pPr>
                                  <w:r w:rsidRPr="00930E4C">
                                    <w:rPr>
                                      <w:rStyle w:val="Zkladntext2Tun0"/>
                                      <w:rFonts w:eastAsia="Courier New"/>
                                    </w:rPr>
                                    <w:t>Vyprodukované odpady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30E4C" w:rsidRPr="00930E4C" w:rsidRDefault="00930E4C" w:rsidP="00CB597A">
                                  <w:pPr>
                                    <w:spacing w:line="266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highlight w:val="red"/>
                                    </w:rPr>
                                  </w:pPr>
                                  <w:r w:rsidRPr="00930E4C">
                                    <w:rPr>
                                      <w:rStyle w:val="Zkladntext2Tun0"/>
                                      <w:rFonts w:eastAsia="Courier New"/>
                                    </w:rPr>
                                    <w:t>2014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30E4C" w:rsidRPr="00930E4C" w:rsidRDefault="00930E4C" w:rsidP="00CB597A">
                                  <w:pPr>
                                    <w:spacing w:line="266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highlight w:val="red"/>
                                    </w:rPr>
                                  </w:pPr>
                                  <w:r w:rsidRPr="00930E4C">
                                    <w:rPr>
                                      <w:rStyle w:val="Zkladntext2Tun0"/>
                                      <w:rFonts w:eastAsia="Courier New"/>
                                    </w:rPr>
                                    <w:t>2015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30E4C" w:rsidRPr="00930E4C" w:rsidRDefault="00930E4C" w:rsidP="00CB597A">
                                  <w:pPr>
                                    <w:spacing w:line="266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highlight w:val="red"/>
                                    </w:rPr>
                                  </w:pPr>
                                  <w:r w:rsidRPr="00930E4C">
                                    <w:rPr>
                                      <w:rStyle w:val="Zkladntext2Tun0"/>
                                      <w:rFonts w:eastAsia="Courier New"/>
                                    </w:rPr>
                                    <w:t>2016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30E4C" w:rsidRPr="00930E4C" w:rsidRDefault="00930E4C" w:rsidP="00CB597A">
                                  <w:pPr>
                                    <w:spacing w:line="266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auto"/>
                                      <w:highlight w:val="red"/>
                                    </w:rPr>
                                  </w:pPr>
                                  <w:r w:rsidRPr="00930E4C">
                                    <w:rPr>
                                      <w:rFonts w:ascii="Times New Roman" w:hAnsi="Times New Roman" w:cs="Times New Roman"/>
                                      <w:b/>
                                      <w:color w:val="auto"/>
                                    </w:rPr>
                                    <w:t>2017</w:t>
                                  </w:r>
                                </w:p>
                              </w:tc>
                            </w:tr>
                            <w:tr w:rsidR="00930E4C" w:rsidRPr="00930E4C" w:rsidTr="00CB597A">
                              <w:trPr>
                                <w:trHeight w:hRule="exact" w:val="288"/>
                                <w:jc w:val="center"/>
                              </w:trPr>
                              <w:tc>
                                <w:tcPr>
                                  <w:tcW w:w="32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30E4C" w:rsidRPr="00930E4C" w:rsidRDefault="00930E4C" w:rsidP="00CB597A">
                                  <w:pPr>
                                    <w:spacing w:line="266" w:lineRule="exact"/>
                                    <w:rPr>
                                      <w:rFonts w:ascii="Times New Roman" w:hAnsi="Times New Roman" w:cs="Times New Roman"/>
                                      <w:highlight w:val="red"/>
                                    </w:rPr>
                                  </w:pPr>
                                  <w:r w:rsidRPr="00930E4C"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Papier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30E4C" w:rsidRPr="00930E4C" w:rsidRDefault="00930E4C" w:rsidP="00CB597A">
                                  <w:pPr>
                                    <w:spacing w:line="266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highlight w:val="red"/>
                                    </w:rPr>
                                  </w:pPr>
                                  <w:r w:rsidRPr="00930E4C"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840,81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30E4C" w:rsidRPr="00930E4C" w:rsidRDefault="00930E4C" w:rsidP="00CB597A">
                                  <w:pPr>
                                    <w:spacing w:line="266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930E4C">
                                    <w:rPr>
                                      <w:rFonts w:ascii="Times New Roman" w:hAnsi="Times New Roman" w:cs="Times New Roman"/>
                                    </w:rPr>
                                    <w:t>851,51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30E4C" w:rsidRPr="00930E4C" w:rsidRDefault="00930E4C" w:rsidP="00CB597A">
                                  <w:pPr>
                                    <w:spacing w:line="266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930E4C">
                                    <w:rPr>
                                      <w:rFonts w:ascii="Times New Roman" w:hAnsi="Times New Roman" w:cs="Times New Roman"/>
                                    </w:rPr>
                                    <w:t>905,88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30E4C" w:rsidRPr="00930E4C" w:rsidRDefault="00930E4C" w:rsidP="00CB597A">
                                  <w:pPr>
                                    <w:spacing w:line="266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930E4C">
                                    <w:rPr>
                                      <w:rFonts w:ascii="Times New Roman" w:hAnsi="Times New Roman" w:cs="Times New Roman"/>
                                    </w:rPr>
                                    <w:t>952,60</w:t>
                                  </w:r>
                                </w:p>
                              </w:tc>
                            </w:tr>
                            <w:tr w:rsidR="00930E4C" w:rsidRPr="00930E4C" w:rsidTr="00CB597A">
                              <w:trPr>
                                <w:trHeight w:hRule="exact" w:val="283"/>
                                <w:jc w:val="center"/>
                              </w:trPr>
                              <w:tc>
                                <w:tcPr>
                                  <w:tcW w:w="32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30E4C" w:rsidRPr="00930E4C" w:rsidRDefault="00930E4C" w:rsidP="00CB597A">
                                  <w:pPr>
                                    <w:spacing w:line="266" w:lineRule="exact"/>
                                    <w:rPr>
                                      <w:rFonts w:ascii="Times New Roman" w:hAnsi="Times New Roman" w:cs="Times New Roman"/>
                                      <w:highlight w:val="red"/>
                                    </w:rPr>
                                  </w:pPr>
                                  <w:r w:rsidRPr="00930E4C"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Plasty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30E4C" w:rsidRPr="00930E4C" w:rsidRDefault="00930E4C" w:rsidP="00CB597A">
                                  <w:pPr>
                                    <w:spacing w:line="266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highlight w:val="red"/>
                                    </w:rPr>
                                  </w:pPr>
                                  <w:r w:rsidRPr="00930E4C"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400,16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30E4C" w:rsidRPr="00930E4C" w:rsidRDefault="00930E4C" w:rsidP="00CB597A">
                                  <w:pPr>
                                    <w:spacing w:line="266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930E4C">
                                    <w:rPr>
                                      <w:rFonts w:ascii="Times New Roman" w:hAnsi="Times New Roman" w:cs="Times New Roman"/>
                                    </w:rPr>
                                    <w:t>414,5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30E4C" w:rsidRPr="00930E4C" w:rsidRDefault="00930E4C" w:rsidP="00CB597A">
                                  <w:pPr>
                                    <w:spacing w:line="266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930E4C">
                                    <w:rPr>
                                      <w:rFonts w:ascii="Times New Roman" w:hAnsi="Times New Roman" w:cs="Times New Roman"/>
                                    </w:rPr>
                                    <w:t>418,25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30E4C" w:rsidRPr="00930E4C" w:rsidRDefault="00930E4C" w:rsidP="00CB597A">
                                  <w:pPr>
                                    <w:spacing w:line="266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930E4C">
                                    <w:rPr>
                                      <w:rFonts w:ascii="Times New Roman" w:hAnsi="Times New Roman" w:cs="Times New Roman"/>
                                    </w:rPr>
                                    <w:t>420,60</w:t>
                                  </w:r>
                                </w:p>
                              </w:tc>
                            </w:tr>
                            <w:tr w:rsidR="00930E4C" w:rsidRPr="00930E4C" w:rsidTr="00CB597A">
                              <w:trPr>
                                <w:trHeight w:hRule="exact" w:val="288"/>
                                <w:jc w:val="center"/>
                              </w:trPr>
                              <w:tc>
                                <w:tcPr>
                                  <w:tcW w:w="32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30E4C" w:rsidRPr="00930E4C" w:rsidRDefault="00930E4C" w:rsidP="00CB597A">
                                  <w:pPr>
                                    <w:spacing w:line="266" w:lineRule="exact"/>
                                    <w:rPr>
                                      <w:rFonts w:ascii="Times New Roman" w:hAnsi="Times New Roman" w:cs="Times New Roman"/>
                                      <w:highlight w:val="red"/>
                                    </w:rPr>
                                  </w:pPr>
                                  <w:r w:rsidRPr="00930E4C"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Sklo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30E4C" w:rsidRPr="00930E4C" w:rsidRDefault="00930E4C" w:rsidP="00CB597A">
                                  <w:pPr>
                                    <w:spacing w:line="266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highlight w:val="red"/>
                                    </w:rPr>
                                  </w:pPr>
                                  <w:r w:rsidRPr="00930E4C"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427,95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30E4C" w:rsidRPr="00930E4C" w:rsidRDefault="00930E4C" w:rsidP="00CB597A">
                                  <w:pPr>
                                    <w:spacing w:line="266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930E4C">
                                    <w:rPr>
                                      <w:rFonts w:ascii="Times New Roman" w:hAnsi="Times New Roman" w:cs="Times New Roman"/>
                                    </w:rPr>
                                    <w:t>422,65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30E4C" w:rsidRPr="00930E4C" w:rsidRDefault="00930E4C" w:rsidP="00CB597A">
                                  <w:pPr>
                                    <w:spacing w:line="266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930E4C">
                                    <w:rPr>
                                      <w:rFonts w:ascii="Times New Roman" w:hAnsi="Times New Roman" w:cs="Times New Roman"/>
                                    </w:rPr>
                                    <w:t>452,16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30E4C" w:rsidRPr="00930E4C" w:rsidRDefault="00930E4C" w:rsidP="00CB597A">
                                  <w:pPr>
                                    <w:spacing w:line="266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930E4C">
                                    <w:rPr>
                                      <w:rFonts w:ascii="Times New Roman" w:hAnsi="Times New Roman" w:cs="Times New Roman"/>
                                    </w:rPr>
                                    <w:t>461,29</w:t>
                                  </w:r>
                                </w:p>
                              </w:tc>
                            </w:tr>
                            <w:tr w:rsidR="00930E4C" w:rsidRPr="00930E4C" w:rsidTr="00CB597A">
                              <w:trPr>
                                <w:trHeight w:hRule="exact" w:val="288"/>
                                <w:jc w:val="center"/>
                              </w:trPr>
                              <w:tc>
                                <w:tcPr>
                                  <w:tcW w:w="32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30E4C" w:rsidRPr="00930E4C" w:rsidRDefault="00930E4C" w:rsidP="00CB597A">
                                  <w:pPr>
                                    <w:spacing w:line="266" w:lineRule="exact"/>
                                    <w:rPr>
                                      <w:rFonts w:ascii="Times New Roman" w:hAnsi="Times New Roman" w:cs="Times New Roman"/>
                                      <w:highlight w:val="red"/>
                                    </w:rPr>
                                  </w:pPr>
                                  <w:r w:rsidRPr="00930E4C"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Kovy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30E4C" w:rsidRPr="00930E4C" w:rsidRDefault="00930E4C" w:rsidP="00CB597A">
                                  <w:pPr>
                                    <w:spacing w:line="266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highlight w:val="red"/>
                                    </w:rPr>
                                  </w:pPr>
                                  <w:r w:rsidRPr="00930E4C"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14,51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30E4C" w:rsidRPr="00930E4C" w:rsidRDefault="00930E4C" w:rsidP="00CB597A">
                                  <w:pPr>
                                    <w:spacing w:line="266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930E4C">
                                    <w:rPr>
                                      <w:rFonts w:ascii="Times New Roman" w:hAnsi="Times New Roman" w:cs="Times New Roman"/>
                                    </w:rPr>
                                    <w:t>20,3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30E4C" w:rsidRPr="00930E4C" w:rsidRDefault="00930E4C" w:rsidP="00CB597A">
                                  <w:pPr>
                                    <w:spacing w:line="266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930E4C">
                                    <w:rPr>
                                      <w:rFonts w:ascii="Times New Roman" w:hAnsi="Times New Roman" w:cs="Times New Roman"/>
                                    </w:rPr>
                                    <w:t>21,91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30E4C" w:rsidRPr="00930E4C" w:rsidRDefault="00930E4C" w:rsidP="00CB597A">
                                  <w:pPr>
                                    <w:spacing w:line="266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930E4C">
                                    <w:rPr>
                                      <w:rFonts w:ascii="Times New Roman" w:hAnsi="Times New Roman" w:cs="Times New Roman"/>
                                    </w:rPr>
                                    <w:t>21,53</w:t>
                                  </w:r>
                                </w:p>
                              </w:tc>
                            </w:tr>
                            <w:tr w:rsidR="00930E4C" w:rsidRPr="00930E4C" w:rsidTr="00CB597A">
                              <w:trPr>
                                <w:trHeight w:hRule="exact" w:val="283"/>
                                <w:jc w:val="center"/>
                              </w:trPr>
                              <w:tc>
                                <w:tcPr>
                                  <w:tcW w:w="32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30E4C" w:rsidRPr="00930E4C" w:rsidRDefault="00930E4C" w:rsidP="00CB597A">
                                  <w:pPr>
                                    <w:spacing w:line="266" w:lineRule="exact"/>
                                    <w:rPr>
                                      <w:rFonts w:ascii="Times New Roman" w:hAnsi="Times New Roman" w:cs="Times New Roman"/>
                                      <w:highlight w:val="red"/>
                                    </w:rPr>
                                  </w:pPr>
                                  <w:proofErr w:type="spellStart"/>
                                  <w:r w:rsidRPr="00930E4C"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Elektroodpad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30E4C" w:rsidRPr="00930E4C" w:rsidRDefault="00930E4C" w:rsidP="00CB597A">
                                  <w:pPr>
                                    <w:spacing w:line="266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highlight w:val="red"/>
                                    </w:rPr>
                                  </w:pPr>
                                  <w:r w:rsidRPr="00930E4C"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15,31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30E4C" w:rsidRPr="00930E4C" w:rsidRDefault="00930E4C" w:rsidP="00CB597A">
                                  <w:pPr>
                                    <w:spacing w:line="266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930E4C">
                                    <w:rPr>
                                      <w:rFonts w:ascii="Times New Roman" w:hAnsi="Times New Roman" w:cs="Times New Roman"/>
                                    </w:rPr>
                                    <w:t>13,04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30E4C" w:rsidRPr="00930E4C" w:rsidRDefault="00930E4C" w:rsidP="00CB597A">
                                  <w:pPr>
                                    <w:spacing w:line="266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930E4C">
                                    <w:rPr>
                                      <w:rFonts w:ascii="Times New Roman" w:hAnsi="Times New Roman" w:cs="Times New Roman"/>
                                    </w:rPr>
                                    <w:t>58,92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30E4C" w:rsidRPr="00930E4C" w:rsidRDefault="00930E4C" w:rsidP="00CB597A">
                                  <w:pPr>
                                    <w:spacing w:line="266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930E4C">
                                    <w:rPr>
                                      <w:rFonts w:ascii="Times New Roman" w:hAnsi="Times New Roman" w:cs="Times New Roman"/>
                                    </w:rPr>
                                    <w:t>80,06</w:t>
                                  </w:r>
                                </w:p>
                              </w:tc>
                            </w:tr>
                            <w:tr w:rsidR="00930E4C" w:rsidRPr="00930E4C" w:rsidTr="00CB597A">
                              <w:trPr>
                                <w:trHeight w:hRule="exact" w:val="288"/>
                                <w:jc w:val="center"/>
                              </w:trPr>
                              <w:tc>
                                <w:tcPr>
                                  <w:tcW w:w="32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30E4C" w:rsidRPr="00930E4C" w:rsidRDefault="00930E4C" w:rsidP="00CB597A">
                                  <w:pPr>
                                    <w:spacing w:line="266" w:lineRule="exact"/>
                                    <w:rPr>
                                      <w:rFonts w:ascii="Times New Roman" w:hAnsi="Times New Roman" w:cs="Times New Roman"/>
                                      <w:highlight w:val="red"/>
                                    </w:rPr>
                                  </w:pPr>
                                  <w:r w:rsidRPr="00930E4C"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Odpadový olej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30E4C" w:rsidRPr="00930E4C" w:rsidRDefault="00930E4C" w:rsidP="00CB597A">
                                  <w:pPr>
                                    <w:spacing w:line="266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highlight w:val="red"/>
                                    </w:rPr>
                                  </w:pPr>
                                  <w:r w:rsidRPr="00930E4C"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0,12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30E4C" w:rsidRPr="00930E4C" w:rsidRDefault="00930E4C" w:rsidP="00CB597A">
                                  <w:pPr>
                                    <w:spacing w:line="266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930E4C">
                                    <w:rPr>
                                      <w:rFonts w:ascii="Times New Roman" w:hAnsi="Times New Roman" w:cs="Times New Roman"/>
                                    </w:rPr>
                                    <w:t>1,88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30E4C" w:rsidRPr="00930E4C" w:rsidRDefault="00930E4C" w:rsidP="00CB597A">
                                  <w:pPr>
                                    <w:spacing w:line="266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930E4C">
                                    <w:rPr>
                                      <w:rFonts w:ascii="Times New Roman" w:hAnsi="Times New Roman" w:cs="Times New Roman"/>
                                    </w:rPr>
                                    <w:t>3,29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30E4C" w:rsidRPr="00930E4C" w:rsidRDefault="00930E4C" w:rsidP="00CB597A">
                                  <w:pPr>
                                    <w:spacing w:line="266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930E4C">
                                    <w:rPr>
                                      <w:rFonts w:ascii="Times New Roman" w:hAnsi="Times New Roman" w:cs="Times New Roman"/>
                                    </w:rPr>
                                    <w:t>3,67</w:t>
                                  </w:r>
                                </w:p>
                              </w:tc>
                            </w:tr>
                            <w:tr w:rsidR="00930E4C" w:rsidRPr="00930E4C" w:rsidTr="00CB597A">
                              <w:trPr>
                                <w:trHeight w:hRule="exact" w:val="283"/>
                                <w:jc w:val="center"/>
                              </w:trPr>
                              <w:tc>
                                <w:tcPr>
                                  <w:tcW w:w="32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30E4C" w:rsidRPr="00930E4C" w:rsidRDefault="00930E4C" w:rsidP="00CB597A">
                                  <w:pPr>
                                    <w:spacing w:line="266" w:lineRule="exact"/>
                                    <w:rPr>
                                      <w:rFonts w:ascii="Times New Roman" w:hAnsi="Times New Roman" w:cs="Times New Roman"/>
                                      <w:highlight w:val="red"/>
                                    </w:rPr>
                                  </w:pPr>
                                  <w:r w:rsidRPr="00930E4C"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Batérie, akumulátory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30E4C" w:rsidRPr="00930E4C" w:rsidRDefault="00930E4C" w:rsidP="00CB597A">
                                  <w:pPr>
                                    <w:spacing w:line="266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highlight w:val="red"/>
                                    </w:rPr>
                                  </w:pPr>
                                  <w:r w:rsidRPr="00930E4C"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0,29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30E4C" w:rsidRPr="00930E4C" w:rsidRDefault="00930E4C" w:rsidP="00CB597A">
                                  <w:pPr>
                                    <w:spacing w:line="266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930E4C">
                                    <w:rPr>
                                      <w:rFonts w:ascii="Times New Roman" w:hAnsi="Times New Roman" w:cs="Times New Roman"/>
                                    </w:rPr>
                                    <w:t>0,05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30E4C" w:rsidRPr="00930E4C" w:rsidRDefault="00930E4C" w:rsidP="00CB597A">
                                  <w:pPr>
                                    <w:spacing w:line="266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930E4C">
                                    <w:rPr>
                                      <w:rFonts w:ascii="Times New Roman" w:hAnsi="Times New Roman" w:cs="Times New Roman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30E4C" w:rsidRPr="00930E4C" w:rsidRDefault="00930E4C" w:rsidP="00CB597A">
                                  <w:pPr>
                                    <w:spacing w:line="266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930E4C">
                                    <w:rPr>
                                      <w:rFonts w:ascii="Times New Roman" w:hAnsi="Times New Roman" w:cs="Times New Roman"/>
                                    </w:rPr>
                                    <w:t>0,28</w:t>
                                  </w:r>
                                </w:p>
                              </w:tc>
                            </w:tr>
                            <w:tr w:rsidR="00930E4C" w:rsidRPr="00930E4C" w:rsidTr="00CB597A">
                              <w:trPr>
                                <w:trHeight w:hRule="exact" w:val="283"/>
                                <w:jc w:val="center"/>
                              </w:trPr>
                              <w:tc>
                                <w:tcPr>
                                  <w:tcW w:w="32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30E4C" w:rsidRPr="00930E4C" w:rsidRDefault="00930E4C" w:rsidP="00CB597A">
                                  <w:pPr>
                                    <w:spacing w:line="266" w:lineRule="exact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 w:rsidRPr="00930E4C"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Žiarivky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30E4C" w:rsidRPr="00930E4C" w:rsidRDefault="00930E4C" w:rsidP="00CB597A">
                                  <w:pPr>
                                    <w:spacing w:line="266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highlight w:val="red"/>
                                    </w:rPr>
                                  </w:pPr>
                                  <w:r w:rsidRPr="00930E4C"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7,19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30E4C" w:rsidRPr="00930E4C" w:rsidRDefault="00930E4C" w:rsidP="00CB597A">
                                  <w:pPr>
                                    <w:spacing w:line="266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930E4C">
                                    <w:rPr>
                                      <w:rFonts w:ascii="Times New Roman" w:hAnsi="Times New Roman" w:cs="Times New Roman"/>
                                    </w:rPr>
                                    <w:t>0,32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30E4C" w:rsidRPr="00930E4C" w:rsidRDefault="00930E4C" w:rsidP="00CB597A">
                                  <w:pPr>
                                    <w:spacing w:line="266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930E4C">
                                    <w:rPr>
                                      <w:rFonts w:ascii="Times New Roman" w:hAnsi="Times New Roman" w:cs="Times New Roman"/>
                                    </w:rPr>
                                    <w:t>0,72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30E4C" w:rsidRPr="00930E4C" w:rsidRDefault="00930E4C" w:rsidP="00CB597A">
                                  <w:pPr>
                                    <w:spacing w:line="266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930E4C">
                                    <w:rPr>
                                      <w:rFonts w:ascii="Times New Roman" w:hAnsi="Times New Roman" w:cs="Times New Roman"/>
                                    </w:rPr>
                                    <w:t>0,21</w:t>
                                  </w:r>
                                </w:p>
                              </w:tc>
                            </w:tr>
                            <w:tr w:rsidR="00930E4C" w:rsidRPr="00930E4C" w:rsidTr="00CB597A">
                              <w:trPr>
                                <w:trHeight w:hRule="exact" w:val="288"/>
                                <w:jc w:val="center"/>
                              </w:trPr>
                              <w:tc>
                                <w:tcPr>
                                  <w:tcW w:w="32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30E4C" w:rsidRPr="00930E4C" w:rsidRDefault="00930E4C" w:rsidP="00CB597A">
                                  <w:pPr>
                                    <w:spacing w:line="266" w:lineRule="exact"/>
                                    <w:rPr>
                                      <w:rFonts w:ascii="Times New Roman" w:hAnsi="Times New Roman" w:cs="Times New Roman"/>
                                      <w:highlight w:val="red"/>
                                    </w:rPr>
                                  </w:pPr>
                                  <w:r w:rsidRPr="00930E4C"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Pneumatiky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30E4C" w:rsidRPr="00930E4C" w:rsidRDefault="00930E4C" w:rsidP="00CB597A">
                                  <w:pPr>
                                    <w:spacing w:line="266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highlight w:val="red"/>
                                    </w:rPr>
                                  </w:pPr>
                                  <w:r w:rsidRPr="00930E4C"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27,84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30E4C" w:rsidRPr="00930E4C" w:rsidRDefault="00930E4C" w:rsidP="00CB597A">
                                  <w:pPr>
                                    <w:spacing w:line="266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930E4C">
                                    <w:rPr>
                                      <w:rFonts w:ascii="Times New Roman" w:hAnsi="Times New Roman" w:cs="Times New Roman"/>
                                    </w:rPr>
                                    <w:t>21,45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30E4C" w:rsidRPr="00930E4C" w:rsidRDefault="00930E4C" w:rsidP="00CB597A">
                                  <w:pPr>
                                    <w:spacing w:line="266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930E4C">
                                    <w:rPr>
                                      <w:rFonts w:ascii="Times New Roman" w:hAnsi="Times New Roman" w:cs="Times New Roman"/>
                                    </w:rPr>
                                    <w:t>35,66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30E4C" w:rsidRPr="00930E4C" w:rsidRDefault="00930E4C" w:rsidP="00CB597A">
                                  <w:pPr>
                                    <w:spacing w:line="266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930E4C">
                                    <w:rPr>
                                      <w:rFonts w:ascii="Times New Roman" w:hAnsi="Times New Roman" w:cs="Times New Roman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930E4C" w:rsidRPr="00930E4C" w:rsidTr="00CB597A">
                              <w:trPr>
                                <w:trHeight w:hRule="exact" w:val="283"/>
                                <w:jc w:val="center"/>
                              </w:trPr>
                              <w:tc>
                                <w:tcPr>
                                  <w:tcW w:w="32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30E4C" w:rsidRPr="00930E4C" w:rsidRDefault="00930E4C" w:rsidP="00CB597A">
                                  <w:pPr>
                                    <w:spacing w:line="266" w:lineRule="exact"/>
                                    <w:rPr>
                                      <w:rFonts w:ascii="Times New Roman" w:hAnsi="Times New Roman" w:cs="Times New Roman"/>
                                      <w:highlight w:val="red"/>
                                    </w:rPr>
                                  </w:pPr>
                                  <w:r w:rsidRPr="00930E4C"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Odpad zo zelene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30E4C" w:rsidRPr="00930E4C" w:rsidRDefault="00930E4C" w:rsidP="00CB597A">
                                  <w:pPr>
                                    <w:spacing w:line="266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highlight w:val="red"/>
                                    </w:rPr>
                                  </w:pPr>
                                  <w:r w:rsidRPr="00930E4C"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5 458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30E4C" w:rsidRPr="00930E4C" w:rsidRDefault="00930E4C" w:rsidP="00CB597A">
                                  <w:pPr>
                                    <w:spacing w:line="266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930E4C">
                                    <w:rPr>
                                      <w:rFonts w:ascii="Times New Roman" w:hAnsi="Times New Roman" w:cs="Times New Roman"/>
                                    </w:rPr>
                                    <w:t>3 600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30E4C" w:rsidRPr="00930E4C" w:rsidRDefault="00930E4C" w:rsidP="00CB597A">
                                  <w:pPr>
                                    <w:spacing w:line="266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930E4C">
                                    <w:rPr>
                                      <w:rFonts w:ascii="Times New Roman" w:hAnsi="Times New Roman" w:cs="Times New Roman"/>
                                    </w:rPr>
                                    <w:t>2 964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30E4C" w:rsidRPr="00930E4C" w:rsidRDefault="00930E4C" w:rsidP="00CB597A">
                                  <w:pPr>
                                    <w:spacing w:line="266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930E4C">
                                    <w:rPr>
                                      <w:rFonts w:ascii="Times New Roman" w:hAnsi="Times New Roman" w:cs="Times New Roman"/>
                                    </w:rPr>
                                    <w:t>1944,07</w:t>
                                  </w:r>
                                </w:p>
                              </w:tc>
                            </w:tr>
                            <w:tr w:rsidR="00930E4C" w:rsidRPr="00930E4C" w:rsidTr="00CB597A">
                              <w:trPr>
                                <w:trHeight w:hRule="exact" w:val="288"/>
                                <w:jc w:val="center"/>
                              </w:trPr>
                              <w:tc>
                                <w:tcPr>
                                  <w:tcW w:w="32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30E4C" w:rsidRPr="00930E4C" w:rsidRDefault="00930E4C" w:rsidP="00CB597A">
                                  <w:pPr>
                                    <w:spacing w:line="266" w:lineRule="exact"/>
                                    <w:rPr>
                                      <w:rFonts w:ascii="Times New Roman" w:hAnsi="Times New Roman" w:cs="Times New Roman"/>
                                      <w:highlight w:val="red"/>
                                    </w:rPr>
                                  </w:pPr>
                                  <w:r w:rsidRPr="00930E4C"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Viacvrstvové tetrapakové obaly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30E4C" w:rsidRPr="00930E4C" w:rsidRDefault="00930E4C" w:rsidP="00CB597A">
                                  <w:pPr>
                                    <w:spacing w:line="266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highlight w:val="red"/>
                                    </w:rPr>
                                  </w:pPr>
                                  <w:r w:rsidRPr="00930E4C"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34,97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30E4C" w:rsidRPr="00930E4C" w:rsidRDefault="00930E4C" w:rsidP="00CB597A">
                                  <w:pPr>
                                    <w:spacing w:line="266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930E4C">
                                    <w:rPr>
                                      <w:rFonts w:ascii="Times New Roman" w:hAnsi="Times New Roman" w:cs="Times New Roman"/>
                                    </w:rPr>
                                    <w:t>31,10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30E4C" w:rsidRPr="00930E4C" w:rsidRDefault="00930E4C" w:rsidP="00CB597A">
                                  <w:pPr>
                                    <w:spacing w:line="266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930E4C">
                                    <w:rPr>
                                      <w:rFonts w:ascii="Times New Roman" w:hAnsi="Times New Roman" w:cs="Times New Roman"/>
                                    </w:rPr>
                                    <w:t>33,22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30E4C" w:rsidRPr="00930E4C" w:rsidRDefault="00930E4C" w:rsidP="00CB597A">
                                  <w:pPr>
                                    <w:spacing w:line="266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930E4C">
                                    <w:rPr>
                                      <w:rFonts w:ascii="Times New Roman" w:hAnsi="Times New Roman" w:cs="Times New Roman"/>
                                    </w:rPr>
                                    <w:t>29,77</w:t>
                                  </w:r>
                                </w:p>
                              </w:tc>
                            </w:tr>
                            <w:tr w:rsidR="00930E4C" w:rsidRPr="00930E4C" w:rsidTr="00CB597A">
                              <w:trPr>
                                <w:trHeight w:hRule="exact" w:val="288"/>
                                <w:jc w:val="center"/>
                              </w:trPr>
                              <w:tc>
                                <w:tcPr>
                                  <w:tcW w:w="32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30E4C" w:rsidRPr="00930E4C" w:rsidRDefault="00930E4C" w:rsidP="00CB597A">
                                  <w:pPr>
                                    <w:spacing w:line="266" w:lineRule="exact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 w:rsidRPr="00930E4C"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Jedlé oleje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30E4C" w:rsidRPr="00930E4C" w:rsidRDefault="00930E4C" w:rsidP="00CB597A">
                                  <w:pPr>
                                    <w:spacing w:line="266" w:lineRule="exact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 w:rsidRPr="00930E4C"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30E4C" w:rsidRPr="00930E4C" w:rsidRDefault="00930E4C" w:rsidP="00CB597A">
                                  <w:pPr>
                                    <w:spacing w:line="266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930E4C">
                                    <w:rPr>
                                      <w:rFonts w:ascii="Times New Roman" w:hAnsi="Times New Roman" w:cs="Times New Roman"/>
                                    </w:rPr>
                                    <w:t>0,78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30E4C" w:rsidRPr="00930E4C" w:rsidRDefault="00930E4C" w:rsidP="00CB597A">
                                  <w:pPr>
                                    <w:spacing w:line="266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930E4C">
                                    <w:rPr>
                                      <w:rFonts w:ascii="Times New Roman" w:hAnsi="Times New Roman" w:cs="Times New Roman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30E4C" w:rsidRPr="00930E4C" w:rsidRDefault="00930E4C" w:rsidP="00CB597A">
                                  <w:pPr>
                                    <w:spacing w:line="266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930E4C">
                                    <w:rPr>
                                      <w:rFonts w:ascii="Times New Roman" w:hAnsi="Times New Roman" w:cs="Times New Roman"/>
                                    </w:rPr>
                                    <w:t>0,48</w:t>
                                  </w:r>
                                </w:p>
                              </w:tc>
                            </w:tr>
                            <w:tr w:rsidR="00930E4C" w:rsidRPr="00930E4C" w:rsidTr="00CB597A">
                              <w:trPr>
                                <w:trHeight w:hRule="exact" w:val="288"/>
                                <w:jc w:val="center"/>
                              </w:trPr>
                              <w:tc>
                                <w:tcPr>
                                  <w:tcW w:w="32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30E4C" w:rsidRPr="00930E4C" w:rsidRDefault="00930E4C" w:rsidP="00CB597A">
                                  <w:pPr>
                                    <w:spacing w:line="266" w:lineRule="exact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 w:rsidRPr="00930E4C"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Šatstvo a textil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30E4C" w:rsidRPr="00930E4C" w:rsidRDefault="00930E4C" w:rsidP="00CB597A">
                                  <w:pPr>
                                    <w:spacing w:line="266" w:lineRule="exact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 w:rsidRPr="00930E4C"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62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30E4C" w:rsidRPr="00930E4C" w:rsidRDefault="00930E4C" w:rsidP="00CB597A">
                                  <w:pPr>
                                    <w:spacing w:line="266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930E4C">
                                    <w:rPr>
                                      <w:rFonts w:ascii="Times New Roman" w:hAnsi="Times New Roman" w:cs="Times New Roman"/>
                                    </w:rPr>
                                    <w:t>68,74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30E4C" w:rsidRPr="00930E4C" w:rsidRDefault="00930E4C" w:rsidP="00CB597A">
                                  <w:pPr>
                                    <w:spacing w:line="266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930E4C">
                                    <w:rPr>
                                      <w:rFonts w:ascii="Times New Roman" w:hAnsi="Times New Roman" w:cs="Times New Roman"/>
                                    </w:rPr>
                                    <w:t>93,67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30E4C" w:rsidRPr="00930E4C" w:rsidRDefault="00930E4C" w:rsidP="00CB597A">
                                  <w:pPr>
                                    <w:spacing w:line="266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930E4C">
                                    <w:rPr>
                                      <w:rFonts w:ascii="Times New Roman" w:hAnsi="Times New Roman" w:cs="Times New Roman"/>
                                    </w:rPr>
                                    <w:t>90,36</w:t>
                                  </w:r>
                                </w:p>
                              </w:tc>
                            </w:tr>
                            <w:tr w:rsidR="00930E4C" w:rsidRPr="00930E4C" w:rsidTr="00CB597A">
                              <w:trPr>
                                <w:trHeight w:hRule="exact" w:val="293"/>
                                <w:jc w:val="center"/>
                              </w:trPr>
                              <w:tc>
                                <w:tcPr>
                                  <w:tcW w:w="32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30E4C" w:rsidRPr="00930E4C" w:rsidRDefault="00930E4C" w:rsidP="00CB597A">
                                  <w:pPr>
                                    <w:spacing w:line="266" w:lineRule="exact"/>
                                    <w:rPr>
                                      <w:rFonts w:ascii="Times New Roman" w:hAnsi="Times New Roman" w:cs="Times New Roman"/>
                                      <w:highlight w:val="red"/>
                                    </w:rPr>
                                  </w:pPr>
                                  <w:r w:rsidRPr="00930E4C"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Komunálny odpad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30E4C" w:rsidRPr="00930E4C" w:rsidRDefault="00930E4C" w:rsidP="00CB597A">
                                  <w:pPr>
                                    <w:spacing w:line="266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930E4C">
                                    <w:rPr>
                                      <w:rFonts w:ascii="Times New Roman" w:hAnsi="Times New Roman" w:cs="Times New Roman"/>
                                    </w:rPr>
                                    <w:t>11 340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30E4C" w:rsidRPr="00930E4C" w:rsidRDefault="00930E4C" w:rsidP="00CB597A">
                                  <w:pPr>
                                    <w:spacing w:line="266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930E4C">
                                    <w:rPr>
                                      <w:rFonts w:ascii="Times New Roman" w:hAnsi="Times New Roman" w:cs="Times New Roman"/>
                                    </w:rPr>
                                    <w:t>11 614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30E4C" w:rsidRPr="00930E4C" w:rsidRDefault="00930E4C" w:rsidP="00CB597A">
                                  <w:pPr>
                                    <w:spacing w:line="266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930E4C">
                                    <w:rPr>
                                      <w:rFonts w:ascii="Times New Roman" w:hAnsi="Times New Roman" w:cs="Times New Roman"/>
                                    </w:rPr>
                                    <w:t>11 687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30E4C" w:rsidRPr="00930E4C" w:rsidRDefault="00930E4C" w:rsidP="00CB597A">
                                  <w:pPr>
                                    <w:spacing w:line="266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930E4C">
                                    <w:rPr>
                                      <w:rFonts w:ascii="Times New Roman" w:hAnsi="Times New Roman" w:cs="Times New Roman"/>
                                    </w:rPr>
                                    <w:t>11 718</w:t>
                                  </w:r>
                                </w:p>
                              </w:tc>
                            </w:tr>
                          </w:tbl>
                          <w:p w:rsidR="00930E4C" w:rsidRPr="00930E4C" w:rsidRDefault="00930E4C" w:rsidP="00930E4C">
                            <w:pPr>
                              <w:rPr>
                                <w:rFonts w:ascii="Times New Roman" w:hAnsi="Times New Roman" w:cs="Times New Roman"/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0" o:spid="_x0000_s1032" type="#_x0000_t202" style="position:absolute;margin-left:-44.2pt;margin-top:16.9pt;width:558.75pt;height:241.1pt;z-index:25168691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" filled="f" stroked="f">
                <v:textbox inset="0,0,0,0">
                  <w:txbxContent>
                    <w:p w:rsidR="00930E4C" w:rsidRPr="00930E4C" w:rsidRDefault="00930E4C" w:rsidP="00930E4C">
                      <w:pPr>
                        <w:ind w:firstLine="426"/>
                        <w:rPr>
                          <w:rStyle w:val="TitulektabulkyExact0"/>
                          <w:rFonts w:eastAsia="Courier New"/>
                          <w:bCs w:val="0"/>
                          <w:i w:val="0"/>
                          <w:iCs w:val="0"/>
                        </w:rPr>
                      </w:pPr>
                      <w:r w:rsidRPr="00930E4C">
                        <w:rPr>
                          <w:rStyle w:val="TitulektabulkyExact0"/>
                          <w:rFonts w:eastAsia="Courier New"/>
                        </w:rPr>
                        <w:t>Vyseparované zložky z komunálneho odpadu v tonách</w:t>
                      </w:r>
                    </w:p>
                    <w:tbl>
                      <w:tblPr>
                        <w:tblOverlap w:val="never"/>
                        <w:tblW w:w="8934" w:type="dxa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250"/>
                        <w:gridCol w:w="1421"/>
                        <w:gridCol w:w="1421"/>
                        <w:gridCol w:w="1421"/>
                        <w:gridCol w:w="1421"/>
                      </w:tblGrid>
                      <w:tr w:rsidR="00930E4C" w:rsidRPr="00930E4C" w:rsidTr="00CB597A">
                        <w:trPr>
                          <w:trHeight w:hRule="exact" w:val="293"/>
                          <w:jc w:val="center"/>
                        </w:trPr>
                        <w:tc>
                          <w:tcPr>
                            <w:tcW w:w="32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930E4C" w:rsidRPr="00930E4C" w:rsidRDefault="00930E4C" w:rsidP="00CB597A">
                            <w:pPr>
                              <w:spacing w:line="266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highlight w:val="red"/>
                              </w:rPr>
                            </w:pPr>
                            <w:r w:rsidRPr="00930E4C">
                              <w:rPr>
                                <w:rStyle w:val="Zkladntext2Tun0"/>
                                <w:rFonts w:eastAsia="Courier New"/>
                              </w:rPr>
                              <w:t>Vyprodukované odpady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930E4C" w:rsidRPr="00930E4C" w:rsidRDefault="00930E4C" w:rsidP="00CB597A">
                            <w:pPr>
                              <w:spacing w:line="266" w:lineRule="exact"/>
                              <w:jc w:val="center"/>
                              <w:rPr>
                                <w:rFonts w:ascii="Times New Roman" w:hAnsi="Times New Roman" w:cs="Times New Roman"/>
                                <w:highlight w:val="red"/>
                              </w:rPr>
                            </w:pPr>
                            <w:r w:rsidRPr="00930E4C">
                              <w:rPr>
                                <w:rStyle w:val="Zkladntext2Tun0"/>
                                <w:rFonts w:eastAsia="Courier New"/>
                              </w:rPr>
                              <w:t>2014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930E4C" w:rsidRPr="00930E4C" w:rsidRDefault="00930E4C" w:rsidP="00CB597A">
                            <w:pPr>
                              <w:spacing w:line="266" w:lineRule="exact"/>
                              <w:jc w:val="center"/>
                              <w:rPr>
                                <w:rFonts w:ascii="Times New Roman" w:hAnsi="Times New Roman" w:cs="Times New Roman"/>
                                <w:highlight w:val="red"/>
                              </w:rPr>
                            </w:pPr>
                            <w:r w:rsidRPr="00930E4C">
                              <w:rPr>
                                <w:rStyle w:val="Zkladntext2Tun0"/>
                                <w:rFonts w:eastAsia="Courier New"/>
                              </w:rPr>
                              <w:t>2015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930E4C" w:rsidRPr="00930E4C" w:rsidRDefault="00930E4C" w:rsidP="00CB597A">
                            <w:pPr>
                              <w:spacing w:line="266" w:lineRule="exact"/>
                              <w:jc w:val="center"/>
                              <w:rPr>
                                <w:rFonts w:ascii="Times New Roman" w:hAnsi="Times New Roman" w:cs="Times New Roman"/>
                                <w:highlight w:val="red"/>
                              </w:rPr>
                            </w:pPr>
                            <w:r w:rsidRPr="00930E4C">
                              <w:rPr>
                                <w:rStyle w:val="Zkladntext2Tun0"/>
                                <w:rFonts w:eastAsia="Courier New"/>
                              </w:rPr>
                              <w:t>2016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930E4C" w:rsidRPr="00930E4C" w:rsidRDefault="00930E4C" w:rsidP="00CB597A">
                            <w:pPr>
                              <w:spacing w:line="266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highlight w:val="red"/>
                              </w:rPr>
                            </w:pPr>
                            <w:r w:rsidRPr="00930E4C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</w:rPr>
                              <w:t>2017</w:t>
                            </w:r>
                          </w:p>
                        </w:tc>
                      </w:tr>
                      <w:tr w:rsidR="00930E4C" w:rsidRPr="00930E4C" w:rsidTr="00CB597A">
                        <w:trPr>
                          <w:trHeight w:hRule="exact" w:val="288"/>
                          <w:jc w:val="center"/>
                        </w:trPr>
                        <w:tc>
                          <w:tcPr>
                            <w:tcW w:w="32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930E4C" w:rsidRPr="00930E4C" w:rsidRDefault="00930E4C" w:rsidP="00CB597A">
                            <w:pPr>
                              <w:spacing w:line="266" w:lineRule="exact"/>
                              <w:rPr>
                                <w:rFonts w:ascii="Times New Roman" w:hAnsi="Times New Roman" w:cs="Times New Roman"/>
                                <w:highlight w:val="red"/>
                              </w:rPr>
                            </w:pPr>
                            <w:r w:rsidRPr="00930E4C">
                              <w:rPr>
                                <w:rFonts w:ascii="Times New Roman" w:eastAsia="Times New Roman" w:hAnsi="Times New Roman" w:cs="Times New Roman"/>
                              </w:rPr>
                              <w:t>Papier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930E4C" w:rsidRPr="00930E4C" w:rsidRDefault="00930E4C" w:rsidP="00CB597A">
                            <w:pPr>
                              <w:spacing w:line="266" w:lineRule="exact"/>
                              <w:jc w:val="center"/>
                              <w:rPr>
                                <w:rFonts w:ascii="Times New Roman" w:hAnsi="Times New Roman" w:cs="Times New Roman"/>
                                <w:highlight w:val="red"/>
                              </w:rPr>
                            </w:pPr>
                            <w:r w:rsidRPr="00930E4C">
                              <w:rPr>
                                <w:rFonts w:ascii="Times New Roman" w:eastAsia="Times New Roman" w:hAnsi="Times New Roman" w:cs="Times New Roman"/>
                              </w:rPr>
                              <w:t>840,81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930E4C" w:rsidRPr="00930E4C" w:rsidRDefault="00930E4C" w:rsidP="00CB597A">
                            <w:pPr>
                              <w:spacing w:line="266" w:lineRule="exact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30E4C">
                              <w:rPr>
                                <w:rFonts w:ascii="Times New Roman" w:hAnsi="Times New Roman" w:cs="Times New Roman"/>
                              </w:rPr>
                              <w:t>851,51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930E4C" w:rsidRPr="00930E4C" w:rsidRDefault="00930E4C" w:rsidP="00CB597A">
                            <w:pPr>
                              <w:spacing w:line="266" w:lineRule="exact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30E4C">
                              <w:rPr>
                                <w:rFonts w:ascii="Times New Roman" w:hAnsi="Times New Roman" w:cs="Times New Roman"/>
                              </w:rPr>
                              <w:t>905,88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930E4C" w:rsidRPr="00930E4C" w:rsidRDefault="00930E4C" w:rsidP="00CB597A">
                            <w:pPr>
                              <w:spacing w:line="266" w:lineRule="exact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30E4C">
                              <w:rPr>
                                <w:rFonts w:ascii="Times New Roman" w:hAnsi="Times New Roman" w:cs="Times New Roman"/>
                              </w:rPr>
                              <w:t>952,60</w:t>
                            </w:r>
                          </w:p>
                        </w:tc>
                      </w:tr>
                      <w:tr w:rsidR="00930E4C" w:rsidRPr="00930E4C" w:rsidTr="00CB597A">
                        <w:trPr>
                          <w:trHeight w:hRule="exact" w:val="283"/>
                          <w:jc w:val="center"/>
                        </w:trPr>
                        <w:tc>
                          <w:tcPr>
                            <w:tcW w:w="32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930E4C" w:rsidRPr="00930E4C" w:rsidRDefault="00930E4C" w:rsidP="00CB597A">
                            <w:pPr>
                              <w:spacing w:line="266" w:lineRule="exact"/>
                              <w:rPr>
                                <w:rFonts w:ascii="Times New Roman" w:hAnsi="Times New Roman" w:cs="Times New Roman"/>
                                <w:highlight w:val="red"/>
                              </w:rPr>
                            </w:pPr>
                            <w:r w:rsidRPr="00930E4C">
                              <w:rPr>
                                <w:rFonts w:ascii="Times New Roman" w:eastAsia="Times New Roman" w:hAnsi="Times New Roman" w:cs="Times New Roman"/>
                              </w:rPr>
                              <w:t>Plasty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930E4C" w:rsidRPr="00930E4C" w:rsidRDefault="00930E4C" w:rsidP="00CB597A">
                            <w:pPr>
                              <w:spacing w:line="266" w:lineRule="exact"/>
                              <w:jc w:val="center"/>
                              <w:rPr>
                                <w:rFonts w:ascii="Times New Roman" w:hAnsi="Times New Roman" w:cs="Times New Roman"/>
                                <w:highlight w:val="red"/>
                              </w:rPr>
                            </w:pPr>
                            <w:r w:rsidRPr="00930E4C">
                              <w:rPr>
                                <w:rFonts w:ascii="Times New Roman" w:eastAsia="Times New Roman" w:hAnsi="Times New Roman" w:cs="Times New Roman"/>
                              </w:rPr>
                              <w:t>400,16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930E4C" w:rsidRPr="00930E4C" w:rsidRDefault="00930E4C" w:rsidP="00CB597A">
                            <w:pPr>
                              <w:spacing w:line="266" w:lineRule="exact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30E4C">
                              <w:rPr>
                                <w:rFonts w:ascii="Times New Roman" w:hAnsi="Times New Roman" w:cs="Times New Roman"/>
                              </w:rPr>
                              <w:t>414,5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930E4C" w:rsidRPr="00930E4C" w:rsidRDefault="00930E4C" w:rsidP="00CB597A">
                            <w:pPr>
                              <w:spacing w:line="266" w:lineRule="exact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30E4C">
                              <w:rPr>
                                <w:rFonts w:ascii="Times New Roman" w:hAnsi="Times New Roman" w:cs="Times New Roman"/>
                              </w:rPr>
                              <w:t>418,25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930E4C" w:rsidRPr="00930E4C" w:rsidRDefault="00930E4C" w:rsidP="00CB597A">
                            <w:pPr>
                              <w:spacing w:line="266" w:lineRule="exact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30E4C">
                              <w:rPr>
                                <w:rFonts w:ascii="Times New Roman" w:hAnsi="Times New Roman" w:cs="Times New Roman"/>
                              </w:rPr>
                              <w:t>420,60</w:t>
                            </w:r>
                          </w:p>
                        </w:tc>
                      </w:tr>
                      <w:tr w:rsidR="00930E4C" w:rsidRPr="00930E4C" w:rsidTr="00CB597A">
                        <w:trPr>
                          <w:trHeight w:hRule="exact" w:val="288"/>
                          <w:jc w:val="center"/>
                        </w:trPr>
                        <w:tc>
                          <w:tcPr>
                            <w:tcW w:w="32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930E4C" w:rsidRPr="00930E4C" w:rsidRDefault="00930E4C" w:rsidP="00CB597A">
                            <w:pPr>
                              <w:spacing w:line="266" w:lineRule="exact"/>
                              <w:rPr>
                                <w:rFonts w:ascii="Times New Roman" w:hAnsi="Times New Roman" w:cs="Times New Roman"/>
                                <w:highlight w:val="red"/>
                              </w:rPr>
                            </w:pPr>
                            <w:r w:rsidRPr="00930E4C">
                              <w:rPr>
                                <w:rFonts w:ascii="Times New Roman" w:eastAsia="Times New Roman" w:hAnsi="Times New Roman" w:cs="Times New Roman"/>
                              </w:rPr>
                              <w:t>Sklo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930E4C" w:rsidRPr="00930E4C" w:rsidRDefault="00930E4C" w:rsidP="00CB597A">
                            <w:pPr>
                              <w:spacing w:line="266" w:lineRule="exact"/>
                              <w:jc w:val="center"/>
                              <w:rPr>
                                <w:rFonts w:ascii="Times New Roman" w:hAnsi="Times New Roman" w:cs="Times New Roman"/>
                                <w:highlight w:val="red"/>
                              </w:rPr>
                            </w:pPr>
                            <w:r w:rsidRPr="00930E4C">
                              <w:rPr>
                                <w:rFonts w:ascii="Times New Roman" w:eastAsia="Times New Roman" w:hAnsi="Times New Roman" w:cs="Times New Roman"/>
                              </w:rPr>
                              <w:t>427,95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930E4C" w:rsidRPr="00930E4C" w:rsidRDefault="00930E4C" w:rsidP="00CB597A">
                            <w:pPr>
                              <w:spacing w:line="266" w:lineRule="exact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30E4C">
                              <w:rPr>
                                <w:rFonts w:ascii="Times New Roman" w:hAnsi="Times New Roman" w:cs="Times New Roman"/>
                              </w:rPr>
                              <w:t>422,65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930E4C" w:rsidRPr="00930E4C" w:rsidRDefault="00930E4C" w:rsidP="00CB597A">
                            <w:pPr>
                              <w:spacing w:line="266" w:lineRule="exact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30E4C">
                              <w:rPr>
                                <w:rFonts w:ascii="Times New Roman" w:hAnsi="Times New Roman" w:cs="Times New Roman"/>
                              </w:rPr>
                              <w:t>452,16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930E4C" w:rsidRPr="00930E4C" w:rsidRDefault="00930E4C" w:rsidP="00CB597A">
                            <w:pPr>
                              <w:spacing w:line="266" w:lineRule="exact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30E4C">
                              <w:rPr>
                                <w:rFonts w:ascii="Times New Roman" w:hAnsi="Times New Roman" w:cs="Times New Roman"/>
                              </w:rPr>
                              <w:t>461,29</w:t>
                            </w:r>
                          </w:p>
                        </w:tc>
                      </w:tr>
                      <w:tr w:rsidR="00930E4C" w:rsidRPr="00930E4C" w:rsidTr="00CB597A">
                        <w:trPr>
                          <w:trHeight w:hRule="exact" w:val="288"/>
                          <w:jc w:val="center"/>
                        </w:trPr>
                        <w:tc>
                          <w:tcPr>
                            <w:tcW w:w="32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930E4C" w:rsidRPr="00930E4C" w:rsidRDefault="00930E4C" w:rsidP="00CB597A">
                            <w:pPr>
                              <w:spacing w:line="266" w:lineRule="exact"/>
                              <w:rPr>
                                <w:rFonts w:ascii="Times New Roman" w:hAnsi="Times New Roman" w:cs="Times New Roman"/>
                                <w:highlight w:val="red"/>
                              </w:rPr>
                            </w:pPr>
                            <w:r w:rsidRPr="00930E4C">
                              <w:rPr>
                                <w:rFonts w:ascii="Times New Roman" w:eastAsia="Times New Roman" w:hAnsi="Times New Roman" w:cs="Times New Roman"/>
                              </w:rPr>
                              <w:t>Kovy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930E4C" w:rsidRPr="00930E4C" w:rsidRDefault="00930E4C" w:rsidP="00CB597A">
                            <w:pPr>
                              <w:spacing w:line="266" w:lineRule="exact"/>
                              <w:jc w:val="center"/>
                              <w:rPr>
                                <w:rFonts w:ascii="Times New Roman" w:hAnsi="Times New Roman" w:cs="Times New Roman"/>
                                <w:highlight w:val="red"/>
                              </w:rPr>
                            </w:pPr>
                            <w:r w:rsidRPr="00930E4C">
                              <w:rPr>
                                <w:rFonts w:ascii="Times New Roman" w:eastAsia="Times New Roman" w:hAnsi="Times New Roman" w:cs="Times New Roman"/>
                              </w:rPr>
                              <w:t>14,51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930E4C" w:rsidRPr="00930E4C" w:rsidRDefault="00930E4C" w:rsidP="00CB597A">
                            <w:pPr>
                              <w:spacing w:line="266" w:lineRule="exact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30E4C">
                              <w:rPr>
                                <w:rFonts w:ascii="Times New Roman" w:hAnsi="Times New Roman" w:cs="Times New Roman"/>
                              </w:rPr>
                              <w:t>20,3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930E4C" w:rsidRPr="00930E4C" w:rsidRDefault="00930E4C" w:rsidP="00CB597A">
                            <w:pPr>
                              <w:spacing w:line="266" w:lineRule="exact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30E4C">
                              <w:rPr>
                                <w:rFonts w:ascii="Times New Roman" w:hAnsi="Times New Roman" w:cs="Times New Roman"/>
                              </w:rPr>
                              <w:t>21,91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930E4C" w:rsidRPr="00930E4C" w:rsidRDefault="00930E4C" w:rsidP="00CB597A">
                            <w:pPr>
                              <w:spacing w:line="266" w:lineRule="exact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30E4C">
                              <w:rPr>
                                <w:rFonts w:ascii="Times New Roman" w:hAnsi="Times New Roman" w:cs="Times New Roman"/>
                              </w:rPr>
                              <w:t>21,53</w:t>
                            </w:r>
                          </w:p>
                        </w:tc>
                      </w:tr>
                      <w:tr w:rsidR="00930E4C" w:rsidRPr="00930E4C" w:rsidTr="00CB597A">
                        <w:trPr>
                          <w:trHeight w:hRule="exact" w:val="283"/>
                          <w:jc w:val="center"/>
                        </w:trPr>
                        <w:tc>
                          <w:tcPr>
                            <w:tcW w:w="32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930E4C" w:rsidRPr="00930E4C" w:rsidRDefault="00930E4C" w:rsidP="00CB597A">
                            <w:pPr>
                              <w:spacing w:line="266" w:lineRule="exact"/>
                              <w:rPr>
                                <w:rFonts w:ascii="Times New Roman" w:hAnsi="Times New Roman" w:cs="Times New Roman"/>
                                <w:highlight w:val="red"/>
                              </w:rPr>
                            </w:pPr>
                            <w:proofErr w:type="spellStart"/>
                            <w:r w:rsidRPr="00930E4C">
                              <w:rPr>
                                <w:rFonts w:ascii="Times New Roman" w:eastAsia="Times New Roman" w:hAnsi="Times New Roman" w:cs="Times New Roman"/>
                              </w:rPr>
                              <w:t>Elektroodpad</w:t>
                            </w:r>
                            <w:proofErr w:type="spellEnd"/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930E4C" w:rsidRPr="00930E4C" w:rsidRDefault="00930E4C" w:rsidP="00CB597A">
                            <w:pPr>
                              <w:spacing w:line="266" w:lineRule="exact"/>
                              <w:jc w:val="center"/>
                              <w:rPr>
                                <w:rFonts w:ascii="Times New Roman" w:hAnsi="Times New Roman" w:cs="Times New Roman"/>
                                <w:highlight w:val="red"/>
                              </w:rPr>
                            </w:pPr>
                            <w:r w:rsidRPr="00930E4C">
                              <w:rPr>
                                <w:rFonts w:ascii="Times New Roman" w:eastAsia="Times New Roman" w:hAnsi="Times New Roman" w:cs="Times New Roman"/>
                              </w:rPr>
                              <w:t>15,31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930E4C" w:rsidRPr="00930E4C" w:rsidRDefault="00930E4C" w:rsidP="00CB597A">
                            <w:pPr>
                              <w:spacing w:line="266" w:lineRule="exact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30E4C">
                              <w:rPr>
                                <w:rFonts w:ascii="Times New Roman" w:hAnsi="Times New Roman" w:cs="Times New Roman"/>
                              </w:rPr>
                              <w:t>13,04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930E4C" w:rsidRPr="00930E4C" w:rsidRDefault="00930E4C" w:rsidP="00CB597A">
                            <w:pPr>
                              <w:spacing w:line="266" w:lineRule="exact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30E4C">
                              <w:rPr>
                                <w:rFonts w:ascii="Times New Roman" w:hAnsi="Times New Roman" w:cs="Times New Roman"/>
                              </w:rPr>
                              <w:t>58,92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930E4C" w:rsidRPr="00930E4C" w:rsidRDefault="00930E4C" w:rsidP="00CB597A">
                            <w:pPr>
                              <w:spacing w:line="266" w:lineRule="exact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30E4C">
                              <w:rPr>
                                <w:rFonts w:ascii="Times New Roman" w:hAnsi="Times New Roman" w:cs="Times New Roman"/>
                              </w:rPr>
                              <w:t>80,06</w:t>
                            </w:r>
                          </w:p>
                        </w:tc>
                      </w:tr>
                      <w:tr w:rsidR="00930E4C" w:rsidRPr="00930E4C" w:rsidTr="00CB597A">
                        <w:trPr>
                          <w:trHeight w:hRule="exact" w:val="288"/>
                          <w:jc w:val="center"/>
                        </w:trPr>
                        <w:tc>
                          <w:tcPr>
                            <w:tcW w:w="32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930E4C" w:rsidRPr="00930E4C" w:rsidRDefault="00930E4C" w:rsidP="00CB597A">
                            <w:pPr>
                              <w:spacing w:line="266" w:lineRule="exact"/>
                              <w:rPr>
                                <w:rFonts w:ascii="Times New Roman" w:hAnsi="Times New Roman" w:cs="Times New Roman"/>
                                <w:highlight w:val="red"/>
                              </w:rPr>
                            </w:pPr>
                            <w:r w:rsidRPr="00930E4C">
                              <w:rPr>
                                <w:rFonts w:ascii="Times New Roman" w:eastAsia="Times New Roman" w:hAnsi="Times New Roman" w:cs="Times New Roman"/>
                              </w:rPr>
                              <w:t>Odpadový olej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930E4C" w:rsidRPr="00930E4C" w:rsidRDefault="00930E4C" w:rsidP="00CB597A">
                            <w:pPr>
                              <w:spacing w:line="266" w:lineRule="exact"/>
                              <w:jc w:val="center"/>
                              <w:rPr>
                                <w:rFonts w:ascii="Times New Roman" w:hAnsi="Times New Roman" w:cs="Times New Roman"/>
                                <w:highlight w:val="red"/>
                              </w:rPr>
                            </w:pPr>
                            <w:r w:rsidRPr="00930E4C">
                              <w:rPr>
                                <w:rFonts w:ascii="Times New Roman" w:eastAsia="Times New Roman" w:hAnsi="Times New Roman" w:cs="Times New Roman"/>
                              </w:rPr>
                              <w:t>0,12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930E4C" w:rsidRPr="00930E4C" w:rsidRDefault="00930E4C" w:rsidP="00CB597A">
                            <w:pPr>
                              <w:spacing w:line="266" w:lineRule="exact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30E4C">
                              <w:rPr>
                                <w:rFonts w:ascii="Times New Roman" w:hAnsi="Times New Roman" w:cs="Times New Roman"/>
                              </w:rPr>
                              <w:t>1,88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930E4C" w:rsidRPr="00930E4C" w:rsidRDefault="00930E4C" w:rsidP="00CB597A">
                            <w:pPr>
                              <w:spacing w:line="266" w:lineRule="exact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30E4C">
                              <w:rPr>
                                <w:rFonts w:ascii="Times New Roman" w:hAnsi="Times New Roman" w:cs="Times New Roman"/>
                              </w:rPr>
                              <w:t>3,29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930E4C" w:rsidRPr="00930E4C" w:rsidRDefault="00930E4C" w:rsidP="00CB597A">
                            <w:pPr>
                              <w:spacing w:line="266" w:lineRule="exact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30E4C">
                              <w:rPr>
                                <w:rFonts w:ascii="Times New Roman" w:hAnsi="Times New Roman" w:cs="Times New Roman"/>
                              </w:rPr>
                              <w:t>3,67</w:t>
                            </w:r>
                          </w:p>
                        </w:tc>
                      </w:tr>
                      <w:tr w:rsidR="00930E4C" w:rsidRPr="00930E4C" w:rsidTr="00CB597A">
                        <w:trPr>
                          <w:trHeight w:hRule="exact" w:val="283"/>
                          <w:jc w:val="center"/>
                        </w:trPr>
                        <w:tc>
                          <w:tcPr>
                            <w:tcW w:w="32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930E4C" w:rsidRPr="00930E4C" w:rsidRDefault="00930E4C" w:rsidP="00CB597A">
                            <w:pPr>
                              <w:spacing w:line="266" w:lineRule="exact"/>
                              <w:rPr>
                                <w:rFonts w:ascii="Times New Roman" w:hAnsi="Times New Roman" w:cs="Times New Roman"/>
                                <w:highlight w:val="red"/>
                              </w:rPr>
                            </w:pPr>
                            <w:r w:rsidRPr="00930E4C">
                              <w:rPr>
                                <w:rFonts w:ascii="Times New Roman" w:eastAsia="Times New Roman" w:hAnsi="Times New Roman" w:cs="Times New Roman"/>
                              </w:rPr>
                              <w:t>Batérie, akumulátory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930E4C" w:rsidRPr="00930E4C" w:rsidRDefault="00930E4C" w:rsidP="00CB597A">
                            <w:pPr>
                              <w:spacing w:line="266" w:lineRule="exact"/>
                              <w:jc w:val="center"/>
                              <w:rPr>
                                <w:rFonts w:ascii="Times New Roman" w:hAnsi="Times New Roman" w:cs="Times New Roman"/>
                                <w:highlight w:val="red"/>
                              </w:rPr>
                            </w:pPr>
                            <w:r w:rsidRPr="00930E4C">
                              <w:rPr>
                                <w:rFonts w:ascii="Times New Roman" w:eastAsia="Times New Roman" w:hAnsi="Times New Roman" w:cs="Times New Roman"/>
                              </w:rPr>
                              <w:t>0,29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930E4C" w:rsidRPr="00930E4C" w:rsidRDefault="00930E4C" w:rsidP="00CB597A">
                            <w:pPr>
                              <w:spacing w:line="266" w:lineRule="exact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30E4C">
                              <w:rPr>
                                <w:rFonts w:ascii="Times New Roman" w:hAnsi="Times New Roman" w:cs="Times New Roman"/>
                              </w:rPr>
                              <w:t>0,05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930E4C" w:rsidRPr="00930E4C" w:rsidRDefault="00930E4C" w:rsidP="00CB597A">
                            <w:pPr>
                              <w:spacing w:line="266" w:lineRule="exact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30E4C">
                              <w:rPr>
                                <w:rFonts w:ascii="Times New Roman" w:hAnsi="Times New Roman" w:cs="Times New Roman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930E4C" w:rsidRPr="00930E4C" w:rsidRDefault="00930E4C" w:rsidP="00CB597A">
                            <w:pPr>
                              <w:spacing w:line="266" w:lineRule="exact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30E4C">
                              <w:rPr>
                                <w:rFonts w:ascii="Times New Roman" w:hAnsi="Times New Roman" w:cs="Times New Roman"/>
                              </w:rPr>
                              <w:t>0,28</w:t>
                            </w:r>
                          </w:p>
                        </w:tc>
                      </w:tr>
                      <w:tr w:rsidR="00930E4C" w:rsidRPr="00930E4C" w:rsidTr="00CB597A">
                        <w:trPr>
                          <w:trHeight w:hRule="exact" w:val="283"/>
                          <w:jc w:val="center"/>
                        </w:trPr>
                        <w:tc>
                          <w:tcPr>
                            <w:tcW w:w="32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930E4C" w:rsidRPr="00930E4C" w:rsidRDefault="00930E4C" w:rsidP="00CB597A">
                            <w:pPr>
                              <w:spacing w:line="266" w:lineRule="exact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930E4C">
                              <w:rPr>
                                <w:rFonts w:ascii="Times New Roman" w:eastAsia="Times New Roman" w:hAnsi="Times New Roman" w:cs="Times New Roman"/>
                              </w:rPr>
                              <w:t>Žiarivky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930E4C" w:rsidRPr="00930E4C" w:rsidRDefault="00930E4C" w:rsidP="00CB597A">
                            <w:pPr>
                              <w:spacing w:line="266" w:lineRule="exact"/>
                              <w:jc w:val="center"/>
                              <w:rPr>
                                <w:rFonts w:ascii="Times New Roman" w:hAnsi="Times New Roman" w:cs="Times New Roman"/>
                                <w:highlight w:val="red"/>
                              </w:rPr>
                            </w:pPr>
                            <w:r w:rsidRPr="00930E4C">
                              <w:rPr>
                                <w:rFonts w:ascii="Times New Roman" w:eastAsia="Times New Roman" w:hAnsi="Times New Roman" w:cs="Times New Roman"/>
                              </w:rPr>
                              <w:t>7,19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930E4C" w:rsidRPr="00930E4C" w:rsidRDefault="00930E4C" w:rsidP="00CB597A">
                            <w:pPr>
                              <w:spacing w:line="266" w:lineRule="exact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30E4C">
                              <w:rPr>
                                <w:rFonts w:ascii="Times New Roman" w:hAnsi="Times New Roman" w:cs="Times New Roman"/>
                              </w:rPr>
                              <w:t>0,32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930E4C" w:rsidRPr="00930E4C" w:rsidRDefault="00930E4C" w:rsidP="00CB597A">
                            <w:pPr>
                              <w:spacing w:line="266" w:lineRule="exact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30E4C">
                              <w:rPr>
                                <w:rFonts w:ascii="Times New Roman" w:hAnsi="Times New Roman" w:cs="Times New Roman"/>
                              </w:rPr>
                              <w:t>0,72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930E4C" w:rsidRPr="00930E4C" w:rsidRDefault="00930E4C" w:rsidP="00CB597A">
                            <w:pPr>
                              <w:spacing w:line="266" w:lineRule="exact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30E4C">
                              <w:rPr>
                                <w:rFonts w:ascii="Times New Roman" w:hAnsi="Times New Roman" w:cs="Times New Roman"/>
                              </w:rPr>
                              <w:t>0,21</w:t>
                            </w:r>
                          </w:p>
                        </w:tc>
                      </w:tr>
                      <w:tr w:rsidR="00930E4C" w:rsidRPr="00930E4C" w:rsidTr="00CB597A">
                        <w:trPr>
                          <w:trHeight w:hRule="exact" w:val="288"/>
                          <w:jc w:val="center"/>
                        </w:trPr>
                        <w:tc>
                          <w:tcPr>
                            <w:tcW w:w="32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930E4C" w:rsidRPr="00930E4C" w:rsidRDefault="00930E4C" w:rsidP="00CB597A">
                            <w:pPr>
                              <w:spacing w:line="266" w:lineRule="exact"/>
                              <w:rPr>
                                <w:rFonts w:ascii="Times New Roman" w:hAnsi="Times New Roman" w:cs="Times New Roman"/>
                                <w:highlight w:val="red"/>
                              </w:rPr>
                            </w:pPr>
                            <w:r w:rsidRPr="00930E4C">
                              <w:rPr>
                                <w:rFonts w:ascii="Times New Roman" w:eastAsia="Times New Roman" w:hAnsi="Times New Roman" w:cs="Times New Roman"/>
                              </w:rPr>
                              <w:t>Pneumatiky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930E4C" w:rsidRPr="00930E4C" w:rsidRDefault="00930E4C" w:rsidP="00CB597A">
                            <w:pPr>
                              <w:spacing w:line="266" w:lineRule="exact"/>
                              <w:jc w:val="center"/>
                              <w:rPr>
                                <w:rFonts w:ascii="Times New Roman" w:hAnsi="Times New Roman" w:cs="Times New Roman"/>
                                <w:highlight w:val="red"/>
                              </w:rPr>
                            </w:pPr>
                            <w:r w:rsidRPr="00930E4C">
                              <w:rPr>
                                <w:rFonts w:ascii="Times New Roman" w:eastAsia="Times New Roman" w:hAnsi="Times New Roman" w:cs="Times New Roman"/>
                              </w:rPr>
                              <w:t>27,84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930E4C" w:rsidRPr="00930E4C" w:rsidRDefault="00930E4C" w:rsidP="00CB597A">
                            <w:pPr>
                              <w:spacing w:line="266" w:lineRule="exact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30E4C">
                              <w:rPr>
                                <w:rFonts w:ascii="Times New Roman" w:hAnsi="Times New Roman" w:cs="Times New Roman"/>
                              </w:rPr>
                              <w:t>21,45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930E4C" w:rsidRPr="00930E4C" w:rsidRDefault="00930E4C" w:rsidP="00CB597A">
                            <w:pPr>
                              <w:spacing w:line="266" w:lineRule="exact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30E4C">
                              <w:rPr>
                                <w:rFonts w:ascii="Times New Roman" w:hAnsi="Times New Roman" w:cs="Times New Roman"/>
                              </w:rPr>
                              <w:t>35,66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930E4C" w:rsidRPr="00930E4C" w:rsidRDefault="00930E4C" w:rsidP="00CB597A">
                            <w:pPr>
                              <w:spacing w:line="266" w:lineRule="exact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30E4C">
                              <w:rPr>
                                <w:rFonts w:ascii="Times New Roman" w:hAnsi="Times New Roman" w:cs="Times New Roman"/>
                              </w:rPr>
                              <w:t>0</w:t>
                            </w:r>
                          </w:p>
                        </w:tc>
                      </w:tr>
                      <w:tr w:rsidR="00930E4C" w:rsidRPr="00930E4C" w:rsidTr="00CB597A">
                        <w:trPr>
                          <w:trHeight w:hRule="exact" w:val="283"/>
                          <w:jc w:val="center"/>
                        </w:trPr>
                        <w:tc>
                          <w:tcPr>
                            <w:tcW w:w="32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930E4C" w:rsidRPr="00930E4C" w:rsidRDefault="00930E4C" w:rsidP="00CB597A">
                            <w:pPr>
                              <w:spacing w:line="266" w:lineRule="exact"/>
                              <w:rPr>
                                <w:rFonts w:ascii="Times New Roman" w:hAnsi="Times New Roman" w:cs="Times New Roman"/>
                                <w:highlight w:val="red"/>
                              </w:rPr>
                            </w:pPr>
                            <w:r w:rsidRPr="00930E4C">
                              <w:rPr>
                                <w:rFonts w:ascii="Times New Roman" w:eastAsia="Times New Roman" w:hAnsi="Times New Roman" w:cs="Times New Roman"/>
                              </w:rPr>
                              <w:t>Odpad zo zelene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930E4C" w:rsidRPr="00930E4C" w:rsidRDefault="00930E4C" w:rsidP="00CB597A">
                            <w:pPr>
                              <w:spacing w:line="266" w:lineRule="exact"/>
                              <w:jc w:val="center"/>
                              <w:rPr>
                                <w:rFonts w:ascii="Times New Roman" w:hAnsi="Times New Roman" w:cs="Times New Roman"/>
                                <w:highlight w:val="red"/>
                              </w:rPr>
                            </w:pPr>
                            <w:r w:rsidRPr="00930E4C">
                              <w:rPr>
                                <w:rFonts w:ascii="Times New Roman" w:eastAsia="Times New Roman" w:hAnsi="Times New Roman" w:cs="Times New Roman"/>
                              </w:rPr>
                              <w:t>5 458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930E4C" w:rsidRPr="00930E4C" w:rsidRDefault="00930E4C" w:rsidP="00CB597A">
                            <w:pPr>
                              <w:spacing w:line="266" w:lineRule="exact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30E4C">
                              <w:rPr>
                                <w:rFonts w:ascii="Times New Roman" w:hAnsi="Times New Roman" w:cs="Times New Roman"/>
                              </w:rPr>
                              <w:t>3 600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930E4C" w:rsidRPr="00930E4C" w:rsidRDefault="00930E4C" w:rsidP="00CB597A">
                            <w:pPr>
                              <w:spacing w:line="266" w:lineRule="exact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30E4C">
                              <w:rPr>
                                <w:rFonts w:ascii="Times New Roman" w:hAnsi="Times New Roman" w:cs="Times New Roman"/>
                              </w:rPr>
                              <w:t>2 964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930E4C" w:rsidRPr="00930E4C" w:rsidRDefault="00930E4C" w:rsidP="00CB597A">
                            <w:pPr>
                              <w:spacing w:line="266" w:lineRule="exact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30E4C">
                              <w:rPr>
                                <w:rFonts w:ascii="Times New Roman" w:hAnsi="Times New Roman" w:cs="Times New Roman"/>
                              </w:rPr>
                              <w:t>1944,07</w:t>
                            </w:r>
                          </w:p>
                        </w:tc>
                      </w:tr>
                      <w:tr w:rsidR="00930E4C" w:rsidRPr="00930E4C" w:rsidTr="00CB597A">
                        <w:trPr>
                          <w:trHeight w:hRule="exact" w:val="288"/>
                          <w:jc w:val="center"/>
                        </w:trPr>
                        <w:tc>
                          <w:tcPr>
                            <w:tcW w:w="32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930E4C" w:rsidRPr="00930E4C" w:rsidRDefault="00930E4C" w:rsidP="00CB597A">
                            <w:pPr>
                              <w:spacing w:line="266" w:lineRule="exact"/>
                              <w:rPr>
                                <w:rFonts w:ascii="Times New Roman" w:hAnsi="Times New Roman" w:cs="Times New Roman"/>
                                <w:highlight w:val="red"/>
                              </w:rPr>
                            </w:pPr>
                            <w:r w:rsidRPr="00930E4C">
                              <w:rPr>
                                <w:rFonts w:ascii="Times New Roman" w:eastAsia="Times New Roman" w:hAnsi="Times New Roman" w:cs="Times New Roman"/>
                              </w:rPr>
                              <w:t>Viacvrstvové tetrapakové obaly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930E4C" w:rsidRPr="00930E4C" w:rsidRDefault="00930E4C" w:rsidP="00CB597A">
                            <w:pPr>
                              <w:spacing w:line="266" w:lineRule="exact"/>
                              <w:jc w:val="center"/>
                              <w:rPr>
                                <w:rFonts w:ascii="Times New Roman" w:hAnsi="Times New Roman" w:cs="Times New Roman"/>
                                <w:highlight w:val="red"/>
                              </w:rPr>
                            </w:pPr>
                            <w:r w:rsidRPr="00930E4C">
                              <w:rPr>
                                <w:rFonts w:ascii="Times New Roman" w:eastAsia="Times New Roman" w:hAnsi="Times New Roman" w:cs="Times New Roman"/>
                              </w:rPr>
                              <w:t>34,97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930E4C" w:rsidRPr="00930E4C" w:rsidRDefault="00930E4C" w:rsidP="00CB597A">
                            <w:pPr>
                              <w:spacing w:line="266" w:lineRule="exact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30E4C">
                              <w:rPr>
                                <w:rFonts w:ascii="Times New Roman" w:hAnsi="Times New Roman" w:cs="Times New Roman"/>
                              </w:rPr>
                              <w:t>31,10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930E4C" w:rsidRPr="00930E4C" w:rsidRDefault="00930E4C" w:rsidP="00CB597A">
                            <w:pPr>
                              <w:spacing w:line="266" w:lineRule="exact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30E4C">
                              <w:rPr>
                                <w:rFonts w:ascii="Times New Roman" w:hAnsi="Times New Roman" w:cs="Times New Roman"/>
                              </w:rPr>
                              <w:t>33,22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930E4C" w:rsidRPr="00930E4C" w:rsidRDefault="00930E4C" w:rsidP="00CB597A">
                            <w:pPr>
                              <w:spacing w:line="266" w:lineRule="exact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30E4C">
                              <w:rPr>
                                <w:rFonts w:ascii="Times New Roman" w:hAnsi="Times New Roman" w:cs="Times New Roman"/>
                              </w:rPr>
                              <w:t>29,77</w:t>
                            </w:r>
                          </w:p>
                        </w:tc>
                      </w:tr>
                      <w:tr w:rsidR="00930E4C" w:rsidRPr="00930E4C" w:rsidTr="00CB597A">
                        <w:trPr>
                          <w:trHeight w:hRule="exact" w:val="288"/>
                          <w:jc w:val="center"/>
                        </w:trPr>
                        <w:tc>
                          <w:tcPr>
                            <w:tcW w:w="32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930E4C" w:rsidRPr="00930E4C" w:rsidRDefault="00930E4C" w:rsidP="00CB597A">
                            <w:pPr>
                              <w:spacing w:line="266" w:lineRule="exact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930E4C">
                              <w:rPr>
                                <w:rFonts w:ascii="Times New Roman" w:eastAsia="Times New Roman" w:hAnsi="Times New Roman" w:cs="Times New Roman"/>
                              </w:rPr>
                              <w:t>Jedlé oleje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930E4C" w:rsidRPr="00930E4C" w:rsidRDefault="00930E4C" w:rsidP="00CB597A">
                            <w:pPr>
                              <w:spacing w:line="266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930E4C">
                              <w:rPr>
                                <w:rFonts w:ascii="Times New Roman" w:eastAsia="Times New Roman" w:hAnsi="Times New Roman" w:cs="Times New Roman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930E4C" w:rsidRPr="00930E4C" w:rsidRDefault="00930E4C" w:rsidP="00CB597A">
                            <w:pPr>
                              <w:spacing w:line="266" w:lineRule="exact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30E4C">
                              <w:rPr>
                                <w:rFonts w:ascii="Times New Roman" w:hAnsi="Times New Roman" w:cs="Times New Roman"/>
                              </w:rPr>
                              <w:t>0,78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930E4C" w:rsidRPr="00930E4C" w:rsidRDefault="00930E4C" w:rsidP="00CB597A">
                            <w:pPr>
                              <w:spacing w:line="266" w:lineRule="exact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30E4C">
                              <w:rPr>
                                <w:rFonts w:ascii="Times New Roman" w:hAnsi="Times New Roman" w:cs="Times New Roman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930E4C" w:rsidRPr="00930E4C" w:rsidRDefault="00930E4C" w:rsidP="00CB597A">
                            <w:pPr>
                              <w:spacing w:line="266" w:lineRule="exact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30E4C">
                              <w:rPr>
                                <w:rFonts w:ascii="Times New Roman" w:hAnsi="Times New Roman" w:cs="Times New Roman"/>
                              </w:rPr>
                              <w:t>0,48</w:t>
                            </w:r>
                          </w:p>
                        </w:tc>
                      </w:tr>
                      <w:tr w:rsidR="00930E4C" w:rsidRPr="00930E4C" w:rsidTr="00CB597A">
                        <w:trPr>
                          <w:trHeight w:hRule="exact" w:val="288"/>
                          <w:jc w:val="center"/>
                        </w:trPr>
                        <w:tc>
                          <w:tcPr>
                            <w:tcW w:w="32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930E4C" w:rsidRPr="00930E4C" w:rsidRDefault="00930E4C" w:rsidP="00CB597A">
                            <w:pPr>
                              <w:spacing w:line="266" w:lineRule="exact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930E4C">
                              <w:rPr>
                                <w:rFonts w:ascii="Times New Roman" w:eastAsia="Times New Roman" w:hAnsi="Times New Roman" w:cs="Times New Roman"/>
                              </w:rPr>
                              <w:t>Šatstvo a textil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930E4C" w:rsidRPr="00930E4C" w:rsidRDefault="00930E4C" w:rsidP="00CB597A">
                            <w:pPr>
                              <w:spacing w:line="266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930E4C">
                              <w:rPr>
                                <w:rFonts w:ascii="Times New Roman" w:eastAsia="Times New Roman" w:hAnsi="Times New Roman" w:cs="Times New Roman"/>
                              </w:rPr>
                              <w:t>62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930E4C" w:rsidRPr="00930E4C" w:rsidRDefault="00930E4C" w:rsidP="00CB597A">
                            <w:pPr>
                              <w:spacing w:line="266" w:lineRule="exact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30E4C">
                              <w:rPr>
                                <w:rFonts w:ascii="Times New Roman" w:hAnsi="Times New Roman" w:cs="Times New Roman"/>
                              </w:rPr>
                              <w:t>68,74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930E4C" w:rsidRPr="00930E4C" w:rsidRDefault="00930E4C" w:rsidP="00CB597A">
                            <w:pPr>
                              <w:spacing w:line="266" w:lineRule="exact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30E4C">
                              <w:rPr>
                                <w:rFonts w:ascii="Times New Roman" w:hAnsi="Times New Roman" w:cs="Times New Roman"/>
                              </w:rPr>
                              <w:t>93,67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930E4C" w:rsidRPr="00930E4C" w:rsidRDefault="00930E4C" w:rsidP="00CB597A">
                            <w:pPr>
                              <w:spacing w:line="266" w:lineRule="exact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30E4C">
                              <w:rPr>
                                <w:rFonts w:ascii="Times New Roman" w:hAnsi="Times New Roman" w:cs="Times New Roman"/>
                              </w:rPr>
                              <w:t>90,36</w:t>
                            </w:r>
                          </w:p>
                        </w:tc>
                      </w:tr>
                      <w:tr w:rsidR="00930E4C" w:rsidRPr="00930E4C" w:rsidTr="00CB597A">
                        <w:trPr>
                          <w:trHeight w:hRule="exact" w:val="293"/>
                          <w:jc w:val="center"/>
                        </w:trPr>
                        <w:tc>
                          <w:tcPr>
                            <w:tcW w:w="32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930E4C" w:rsidRPr="00930E4C" w:rsidRDefault="00930E4C" w:rsidP="00CB597A">
                            <w:pPr>
                              <w:spacing w:line="266" w:lineRule="exact"/>
                              <w:rPr>
                                <w:rFonts w:ascii="Times New Roman" w:hAnsi="Times New Roman" w:cs="Times New Roman"/>
                                <w:highlight w:val="red"/>
                              </w:rPr>
                            </w:pPr>
                            <w:r w:rsidRPr="00930E4C">
                              <w:rPr>
                                <w:rFonts w:ascii="Times New Roman" w:eastAsia="Times New Roman" w:hAnsi="Times New Roman" w:cs="Times New Roman"/>
                              </w:rPr>
                              <w:t>Komunálny odpad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930E4C" w:rsidRPr="00930E4C" w:rsidRDefault="00930E4C" w:rsidP="00CB597A">
                            <w:pPr>
                              <w:spacing w:line="266" w:lineRule="exact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30E4C">
                              <w:rPr>
                                <w:rFonts w:ascii="Times New Roman" w:hAnsi="Times New Roman" w:cs="Times New Roman"/>
                              </w:rPr>
                              <w:t>11 340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930E4C" w:rsidRPr="00930E4C" w:rsidRDefault="00930E4C" w:rsidP="00CB597A">
                            <w:pPr>
                              <w:spacing w:line="266" w:lineRule="exact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30E4C">
                              <w:rPr>
                                <w:rFonts w:ascii="Times New Roman" w:hAnsi="Times New Roman" w:cs="Times New Roman"/>
                              </w:rPr>
                              <w:t>11 614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930E4C" w:rsidRPr="00930E4C" w:rsidRDefault="00930E4C" w:rsidP="00CB597A">
                            <w:pPr>
                              <w:spacing w:line="266" w:lineRule="exact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30E4C">
                              <w:rPr>
                                <w:rFonts w:ascii="Times New Roman" w:hAnsi="Times New Roman" w:cs="Times New Roman"/>
                              </w:rPr>
                              <w:t>11 687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930E4C" w:rsidRPr="00930E4C" w:rsidRDefault="00930E4C" w:rsidP="00CB597A">
                            <w:pPr>
                              <w:spacing w:line="266" w:lineRule="exact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30E4C">
                              <w:rPr>
                                <w:rFonts w:ascii="Times New Roman" w:hAnsi="Times New Roman" w:cs="Times New Roman"/>
                              </w:rPr>
                              <w:t>11 718</w:t>
                            </w:r>
                          </w:p>
                        </w:tc>
                      </w:tr>
                    </w:tbl>
                    <w:p w:rsidR="00930E4C" w:rsidRPr="00930E4C" w:rsidRDefault="00930E4C" w:rsidP="00930E4C">
                      <w:pPr>
                        <w:rPr>
                          <w:rFonts w:ascii="Times New Roman" w:hAnsi="Times New Roman" w:cs="Times New Roman"/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30E4C" w:rsidRPr="00930E4C" w:rsidRDefault="00930E4C" w:rsidP="00E76B92">
      <w:pPr>
        <w:spacing w:line="360" w:lineRule="exact"/>
        <w:rPr>
          <w:rFonts w:ascii="Times New Roman" w:hAnsi="Times New Roman" w:cs="Times New Roman"/>
        </w:rPr>
      </w:pPr>
    </w:p>
    <w:p w:rsidR="00930E4C" w:rsidRPr="00930E4C" w:rsidRDefault="00930E4C" w:rsidP="00E76B92">
      <w:pPr>
        <w:jc w:val="both"/>
        <w:rPr>
          <w:rFonts w:ascii="Times New Roman" w:hAnsi="Times New Roman" w:cs="Times New Roman"/>
        </w:rPr>
      </w:pPr>
    </w:p>
    <w:p w:rsidR="00930E4C" w:rsidRPr="00930E4C" w:rsidRDefault="00930E4C" w:rsidP="00E76B92">
      <w:pPr>
        <w:jc w:val="both"/>
        <w:rPr>
          <w:rFonts w:ascii="Times New Roman" w:hAnsi="Times New Roman" w:cs="Times New Roman"/>
        </w:rPr>
      </w:pPr>
    </w:p>
    <w:p w:rsidR="00930E4C" w:rsidRDefault="00930E4C" w:rsidP="00E76B92">
      <w:pPr>
        <w:jc w:val="both"/>
        <w:rPr>
          <w:rStyle w:val="Zkladntext2Exact"/>
          <w:rFonts w:eastAsia="Courier New"/>
        </w:rPr>
      </w:pPr>
    </w:p>
    <w:p w:rsidR="00930E4C" w:rsidRDefault="00930E4C" w:rsidP="00E76B92">
      <w:pPr>
        <w:jc w:val="both"/>
        <w:rPr>
          <w:rStyle w:val="Zkladntext2Exact"/>
          <w:rFonts w:eastAsia="Courier New"/>
        </w:rPr>
      </w:pPr>
    </w:p>
    <w:p w:rsidR="00930E4C" w:rsidRDefault="00930E4C" w:rsidP="00E76B92">
      <w:pPr>
        <w:jc w:val="both"/>
        <w:rPr>
          <w:rStyle w:val="Zkladntext2Exact"/>
          <w:rFonts w:eastAsia="Courier New"/>
        </w:rPr>
      </w:pPr>
    </w:p>
    <w:p w:rsidR="00930E4C" w:rsidRDefault="00930E4C" w:rsidP="00E76B92">
      <w:pPr>
        <w:jc w:val="both"/>
        <w:rPr>
          <w:rStyle w:val="Zkladntext2Exact"/>
          <w:rFonts w:eastAsia="Courier New"/>
        </w:rPr>
      </w:pPr>
    </w:p>
    <w:p w:rsidR="00930E4C" w:rsidRDefault="00930E4C" w:rsidP="00E76B92">
      <w:pPr>
        <w:jc w:val="both"/>
        <w:rPr>
          <w:rStyle w:val="Zkladntext2Exact"/>
          <w:rFonts w:eastAsia="Courier New"/>
        </w:rPr>
      </w:pPr>
    </w:p>
    <w:p w:rsidR="00930E4C" w:rsidRDefault="00930E4C" w:rsidP="00E76B92">
      <w:pPr>
        <w:jc w:val="both"/>
        <w:rPr>
          <w:rStyle w:val="Zkladntext2Exact"/>
          <w:rFonts w:eastAsia="Courier New"/>
        </w:rPr>
      </w:pPr>
    </w:p>
    <w:p w:rsidR="00930E4C" w:rsidRDefault="00930E4C" w:rsidP="00E76B92">
      <w:pPr>
        <w:jc w:val="both"/>
        <w:rPr>
          <w:rStyle w:val="Zkladntext2Exact"/>
          <w:rFonts w:eastAsia="Courier New"/>
        </w:rPr>
      </w:pPr>
    </w:p>
    <w:p w:rsidR="00930E4C" w:rsidRDefault="00930E4C" w:rsidP="00E76B92">
      <w:pPr>
        <w:jc w:val="both"/>
        <w:rPr>
          <w:rStyle w:val="Zkladntext2Exact"/>
          <w:rFonts w:eastAsia="Courier New"/>
        </w:rPr>
      </w:pPr>
    </w:p>
    <w:p w:rsidR="00930E4C" w:rsidRDefault="00930E4C" w:rsidP="00E76B92">
      <w:pPr>
        <w:jc w:val="both"/>
        <w:rPr>
          <w:rStyle w:val="Zkladntext2Exact"/>
          <w:rFonts w:eastAsia="Courier New"/>
        </w:rPr>
      </w:pPr>
    </w:p>
    <w:p w:rsidR="00930E4C" w:rsidRDefault="00930E4C" w:rsidP="00E76B92">
      <w:pPr>
        <w:jc w:val="both"/>
        <w:rPr>
          <w:rStyle w:val="Zkladntext2Exact"/>
          <w:rFonts w:eastAsia="Courier New"/>
        </w:rPr>
      </w:pPr>
    </w:p>
    <w:p w:rsidR="00930E4C" w:rsidRDefault="00930E4C" w:rsidP="00E76B92">
      <w:pPr>
        <w:jc w:val="both"/>
        <w:rPr>
          <w:rStyle w:val="Zkladntext2Exact"/>
          <w:rFonts w:eastAsia="Courier New"/>
        </w:rPr>
      </w:pPr>
    </w:p>
    <w:p w:rsidR="00930E4C" w:rsidRDefault="00930E4C" w:rsidP="00E76B92">
      <w:pPr>
        <w:jc w:val="both"/>
        <w:rPr>
          <w:rStyle w:val="Zkladntext2Exact"/>
          <w:rFonts w:eastAsia="Courier New"/>
        </w:rPr>
      </w:pPr>
    </w:p>
    <w:p w:rsidR="00930E4C" w:rsidRDefault="00930E4C" w:rsidP="00E76B92">
      <w:pPr>
        <w:jc w:val="both"/>
        <w:rPr>
          <w:rStyle w:val="Zkladntext2Exact"/>
          <w:rFonts w:eastAsia="Courier New"/>
        </w:rPr>
      </w:pPr>
    </w:p>
    <w:p w:rsidR="00930E4C" w:rsidRDefault="00930E4C" w:rsidP="00E76B92">
      <w:pPr>
        <w:jc w:val="both"/>
        <w:rPr>
          <w:rStyle w:val="Zkladntext2Exact"/>
          <w:rFonts w:eastAsia="Courier New"/>
        </w:rPr>
      </w:pPr>
    </w:p>
    <w:p w:rsidR="00930E4C" w:rsidRDefault="00930E4C" w:rsidP="00E76B92">
      <w:pPr>
        <w:jc w:val="both"/>
        <w:rPr>
          <w:rStyle w:val="Zkladntext2Exact"/>
          <w:rFonts w:eastAsia="Courier New"/>
        </w:rPr>
      </w:pPr>
    </w:p>
    <w:p w:rsidR="00930E4C" w:rsidRPr="00930E4C" w:rsidRDefault="00930E4C" w:rsidP="00E76B92">
      <w:pPr>
        <w:jc w:val="both"/>
        <w:rPr>
          <w:rFonts w:ascii="Times New Roman" w:hAnsi="Times New Roman" w:cs="Times New Roman"/>
        </w:rPr>
      </w:pPr>
      <w:r w:rsidRPr="00930E4C">
        <w:rPr>
          <w:rStyle w:val="Zkladntext2Exact"/>
          <w:rFonts w:eastAsia="Courier New"/>
        </w:rPr>
        <w:t>Úsek ŽP v roku 2017 riešil 942 písomných žiadostí občanov, vydal 175 rozhodnutí vo veci zabezpečenia samosprávnych funkcií alebo prenesených výkonov štátnej správy a 877 platobných výmerov pre podnikateľov, adresoval 97 písomných výziev na dodržiavanie VZN a vydal 5 rozhodnutí vo veci priestupkov, zabezpečil 5 investičné akcie a 1 projektovú dokumentáciu.</w:t>
      </w:r>
    </w:p>
    <w:p w:rsidR="00930E4C" w:rsidRPr="00930E4C" w:rsidRDefault="00930E4C" w:rsidP="00E76B92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 w:rsidRPr="00930E4C">
        <w:rPr>
          <w:rFonts w:ascii="Times New Roman" w:hAnsi="Times New Roman" w:cs="Times New Roman"/>
        </w:rPr>
        <w:t xml:space="preserve">    V rámci podujatí ku Dňu Zeme pracovníci úseku ŽP zorganizovali jarné čistenie </w:t>
      </w:r>
    </w:p>
    <w:p w:rsidR="00930E4C" w:rsidRPr="00930E4C" w:rsidRDefault="00930E4C" w:rsidP="00E76B92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 w:rsidRPr="00930E4C">
        <w:rPr>
          <w:rFonts w:ascii="Times New Roman" w:hAnsi="Times New Roman" w:cs="Times New Roman"/>
        </w:rPr>
        <w:t xml:space="preserve">a upratovanie brehov rieky Váh a vodnej nádrže Sĺňava a mestských sídlisk pre základné a </w:t>
      </w:r>
    </w:p>
    <w:p w:rsidR="00930E4C" w:rsidRPr="00930E4C" w:rsidRDefault="00930E4C" w:rsidP="00E76B92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 w:rsidRPr="00930E4C">
        <w:rPr>
          <w:rFonts w:ascii="Times New Roman" w:hAnsi="Times New Roman" w:cs="Times New Roman"/>
        </w:rPr>
        <w:t>stredné školy. Akcie sa zúčastnilo 860 študentov stredných škôl a 598 žiakov základných škôl. Do čistenia mesta sa zapojili aj zamestnanci MsÚ.</w:t>
      </w:r>
    </w:p>
    <w:p w:rsidR="00930E4C" w:rsidRPr="00930E4C" w:rsidRDefault="00930E4C" w:rsidP="00E76B92">
      <w:pPr>
        <w:ind w:firstLine="284"/>
        <w:jc w:val="both"/>
        <w:rPr>
          <w:rFonts w:ascii="Times New Roman" w:hAnsi="Times New Roman" w:cs="Times New Roman"/>
        </w:rPr>
      </w:pPr>
      <w:r w:rsidRPr="00930E4C">
        <w:rPr>
          <w:rFonts w:ascii="Times New Roman" w:hAnsi="Times New Roman" w:cs="Times New Roman"/>
        </w:rPr>
        <w:t xml:space="preserve">Separovaný zber na území mesta bol doplnený o 95 ks nádob na zber biologicky rozložiteľných odpadov z údržby záhrad. V spolupráci s ÚPSVaR Piešťany pracovníci RŽP zabezpečovali aktivačné práce občanov poberajúcich dávky v hmotnej núdzi – čistota a údržba verejných priestranstiev (3. pracovníci) a pomocné práce v prevádzke Zberné stredisko  (4. pracovníci). </w:t>
      </w:r>
    </w:p>
    <w:p w:rsidR="00930E4C" w:rsidRPr="00930E4C" w:rsidRDefault="00930E4C" w:rsidP="00E76B92">
      <w:pPr>
        <w:ind w:firstLine="284"/>
        <w:jc w:val="both"/>
        <w:rPr>
          <w:rFonts w:ascii="Times New Roman" w:hAnsi="Times New Roman" w:cs="Times New Roman"/>
        </w:rPr>
      </w:pPr>
      <w:r w:rsidRPr="00930E4C">
        <w:rPr>
          <w:rFonts w:ascii="Times New Roman" w:hAnsi="Times New Roman" w:cs="Times New Roman"/>
        </w:rPr>
        <w:t>Už tradične bola udeľovaná Cena primátora mesta za aktivity v oblasti ochrany a tvorby životného prostredia a Mesto Piešťany prostredníctvom Komisie pre životné prostredie finančne podporilo aktivity neziskových organizácií v oblasti ekológie a environmentalistiky – 3 projektov vo výške 1955 eur.</w:t>
      </w:r>
    </w:p>
    <w:p w:rsidR="00930E4C" w:rsidRPr="00930E4C" w:rsidRDefault="00930E4C" w:rsidP="00E76B92">
      <w:pPr>
        <w:ind w:firstLine="284"/>
        <w:jc w:val="both"/>
        <w:rPr>
          <w:rFonts w:ascii="Times New Roman" w:hAnsi="Times New Roman" w:cs="Times New Roman"/>
        </w:rPr>
      </w:pPr>
    </w:p>
    <w:p w:rsidR="00930E4C" w:rsidRPr="00930E4C" w:rsidRDefault="00930E4C" w:rsidP="00E76B92">
      <w:pPr>
        <w:pStyle w:val="Odsekzoznamu"/>
        <w:keepNext/>
        <w:keepLines/>
        <w:widowControl/>
        <w:ind w:left="0"/>
        <w:jc w:val="both"/>
        <w:rPr>
          <w:rFonts w:ascii="Times New Roman" w:eastAsia="Times New Roman" w:hAnsi="Times New Roman" w:cs="Times New Roman"/>
          <w:b/>
          <w:bCs/>
          <w:i/>
          <w:iCs/>
        </w:rPr>
      </w:pPr>
      <w:r w:rsidRPr="00930E4C">
        <w:rPr>
          <w:rFonts w:ascii="Times New Roman" w:hAnsi="Times New Roman" w:cs="Times New Roman"/>
          <w:b/>
          <w:i/>
        </w:rPr>
        <w:t>Zberné stredisko (2 pracovníci)</w:t>
      </w:r>
    </w:p>
    <w:p w:rsidR="00930E4C" w:rsidRPr="00930E4C" w:rsidRDefault="00930E4C" w:rsidP="00E76B92">
      <w:pPr>
        <w:pStyle w:val="Odsekzoznamu"/>
        <w:keepNext/>
        <w:keepLines/>
        <w:widowControl/>
        <w:ind w:left="0"/>
        <w:jc w:val="both"/>
        <w:rPr>
          <w:rFonts w:ascii="Times New Roman" w:eastAsia="Times New Roman" w:hAnsi="Times New Roman" w:cs="Times New Roman"/>
          <w:bCs/>
          <w:i/>
          <w:iCs/>
          <w:color w:val="auto"/>
          <w:lang w:bidi="ar-SA"/>
        </w:rPr>
      </w:pPr>
      <w:r w:rsidRPr="00930E4C">
        <w:rPr>
          <w:rFonts w:ascii="Times New Roman" w:hAnsi="Times New Roman" w:cs="Times New Roman"/>
        </w:rPr>
        <w:t>Zabezpečovanie podľa prevádzkového poriadku v stanovených prevádzkových hodinách zber, triedenie a odvoz vyseparovaných zložiek zmluvnými partnermi k ďalšiemu spracovaniu.</w:t>
      </w:r>
    </w:p>
    <w:p w:rsidR="00930E4C" w:rsidRDefault="00930E4C" w:rsidP="00E76B92">
      <w:pPr>
        <w:jc w:val="both"/>
        <w:rPr>
          <w:rFonts w:ascii="Times New Roman" w:hAnsi="Times New Roman" w:cs="Times New Roman"/>
        </w:rPr>
      </w:pPr>
    </w:p>
    <w:p w:rsidR="00930E4C" w:rsidRDefault="00930E4C" w:rsidP="00E76B92">
      <w:pPr>
        <w:jc w:val="both"/>
        <w:rPr>
          <w:rFonts w:ascii="Times New Roman" w:hAnsi="Times New Roman" w:cs="Times New Roman"/>
        </w:rPr>
      </w:pPr>
    </w:p>
    <w:p w:rsidR="00930E4C" w:rsidRDefault="00930E4C" w:rsidP="00E76B92">
      <w:pPr>
        <w:jc w:val="both"/>
        <w:rPr>
          <w:rFonts w:ascii="Times New Roman" w:hAnsi="Times New Roman" w:cs="Times New Roman"/>
        </w:rPr>
      </w:pPr>
    </w:p>
    <w:p w:rsidR="00930E4C" w:rsidRPr="00930E4C" w:rsidRDefault="00930E4C" w:rsidP="00E76B92">
      <w:pPr>
        <w:jc w:val="both"/>
        <w:rPr>
          <w:rFonts w:ascii="Times New Roman" w:hAnsi="Times New Roman" w:cs="Times New Roman"/>
        </w:rPr>
      </w:pPr>
    </w:p>
    <w:p w:rsidR="00930E4C" w:rsidRPr="00930E4C" w:rsidRDefault="00930E4C" w:rsidP="00E76B92">
      <w:pPr>
        <w:widowControl/>
        <w:jc w:val="both"/>
        <w:rPr>
          <w:rFonts w:ascii="Times New Roman" w:hAnsi="Times New Roman" w:cs="Times New Roman"/>
          <w:b/>
          <w:i/>
        </w:rPr>
      </w:pPr>
      <w:r w:rsidRPr="00930E4C">
        <w:rPr>
          <w:rFonts w:ascii="Times New Roman" w:hAnsi="Times New Roman" w:cs="Times New Roman"/>
          <w:b/>
          <w:i/>
        </w:rPr>
        <w:lastRenderedPageBreak/>
        <w:t>Projektové služby (3  pracovníci )</w:t>
      </w:r>
    </w:p>
    <w:p w:rsidR="00930E4C" w:rsidRPr="00930E4C" w:rsidRDefault="00930E4C" w:rsidP="00E76B92">
      <w:pPr>
        <w:pStyle w:val="Zkladntext60"/>
        <w:shd w:val="clear" w:color="auto" w:fill="auto"/>
        <w:spacing w:before="0"/>
        <w:ind w:firstLine="0"/>
      </w:pPr>
    </w:p>
    <w:p w:rsidR="00930E4C" w:rsidRPr="00930E4C" w:rsidRDefault="00930E4C" w:rsidP="00E76B92">
      <w:pPr>
        <w:pStyle w:val="Zkladntext60"/>
        <w:shd w:val="clear" w:color="auto" w:fill="auto"/>
        <w:spacing w:before="0"/>
        <w:ind w:firstLine="0"/>
      </w:pPr>
      <w:r w:rsidRPr="00930E4C">
        <w:t>Kompetencie:</w:t>
      </w:r>
    </w:p>
    <w:p w:rsidR="00930E4C" w:rsidRPr="00930E4C" w:rsidRDefault="00930E4C" w:rsidP="00930E4C">
      <w:pPr>
        <w:numPr>
          <w:ilvl w:val="0"/>
          <w:numId w:val="4"/>
        </w:numPr>
        <w:tabs>
          <w:tab w:val="left" w:pos="284"/>
        </w:tabs>
        <w:spacing w:line="274" w:lineRule="exact"/>
        <w:ind w:left="760" w:hanging="760"/>
        <w:jc w:val="both"/>
        <w:rPr>
          <w:rFonts w:ascii="Times New Roman" w:hAnsi="Times New Roman" w:cs="Times New Roman"/>
        </w:rPr>
      </w:pPr>
      <w:r w:rsidRPr="00930E4C">
        <w:rPr>
          <w:rFonts w:ascii="Times New Roman" w:hAnsi="Times New Roman" w:cs="Times New Roman"/>
        </w:rPr>
        <w:t>Oblasť stratégie</w:t>
      </w:r>
    </w:p>
    <w:p w:rsidR="00930E4C" w:rsidRPr="00930E4C" w:rsidRDefault="00930E4C" w:rsidP="00930E4C">
      <w:pPr>
        <w:numPr>
          <w:ilvl w:val="0"/>
          <w:numId w:val="4"/>
        </w:numPr>
        <w:tabs>
          <w:tab w:val="left" w:pos="284"/>
        </w:tabs>
        <w:spacing w:line="274" w:lineRule="exact"/>
        <w:ind w:left="760" w:hanging="760"/>
        <w:jc w:val="both"/>
        <w:rPr>
          <w:rFonts w:ascii="Times New Roman" w:hAnsi="Times New Roman" w:cs="Times New Roman"/>
        </w:rPr>
      </w:pPr>
      <w:r w:rsidRPr="00930E4C">
        <w:rPr>
          <w:rFonts w:ascii="Times New Roman" w:hAnsi="Times New Roman" w:cs="Times New Roman"/>
        </w:rPr>
        <w:t>Oblasť regionálneho rozvoja</w:t>
      </w:r>
    </w:p>
    <w:p w:rsidR="00930E4C" w:rsidRPr="00930E4C" w:rsidRDefault="00930E4C" w:rsidP="00930E4C">
      <w:pPr>
        <w:numPr>
          <w:ilvl w:val="0"/>
          <w:numId w:val="4"/>
        </w:numPr>
        <w:tabs>
          <w:tab w:val="left" w:pos="284"/>
        </w:tabs>
        <w:spacing w:line="274" w:lineRule="exact"/>
        <w:ind w:left="760" w:hanging="760"/>
        <w:jc w:val="both"/>
        <w:rPr>
          <w:rFonts w:ascii="Times New Roman" w:hAnsi="Times New Roman" w:cs="Times New Roman"/>
        </w:rPr>
      </w:pPr>
      <w:r w:rsidRPr="00930E4C">
        <w:rPr>
          <w:rFonts w:ascii="Times New Roman" w:hAnsi="Times New Roman" w:cs="Times New Roman"/>
        </w:rPr>
        <w:t>Oblasť využitia eurofondov</w:t>
      </w:r>
    </w:p>
    <w:p w:rsidR="00930E4C" w:rsidRPr="00930E4C" w:rsidRDefault="00930E4C" w:rsidP="00930E4C">
      <w:pPr>
        <w:numPr>
          <w:ilvl w:val="0"/>
          <w:numId w:val="4"/>
        </w:numPr>
        <w:tabs>
          <w:tab w:val="left" w:pos="284"/>
        </w:tabs>
        <w:spacing w:line="274" w:lineRule="exact"/>
        <w:ind w:left="760" w:hanging="760"/>
        <w:jc w:val="both"/>
        <w:rPr>
          <w:rFonts w:ascii="Times New Roman" w:hAnsi="Times New Roman" w:cs="Times New Roman"/>
        </w:rPr>
      </w:pPr>
      <w:r w:rsidRPr="00930E4C">
        <w:rPr>
          <w:rFonts w:ascii="Times New Roman" w:hAnsi="Times New Roman" w:cs="Times New Roman"/>
        </w:rPr>
        <w:t>Investičná činnosť ( mimorozpočtové zdroje a doprava realizovaná z vlastných zdrojov )</w:t>
      </w:r>
    </w:p>
    <w:p w:rsidR="00930E4C" w:rsidRPr="00930E4C" w:rsidRDefault="00930E4C" w:rsidP="00E76B92">
      <w:pPr>
        <w:tabs>
          <w:tab w:val="left" w:pos="284"/>
        </w:tabs>
        <w:spacing w:line="274" w:lineRule="exact"/>
        <w:ind w:left="760"/>
        <w:jc w:val="both"/>
        <w:rPr>
          <w:rFonts w:ascii="Times New Roman" w:hAnsi="Times New Roman" w:cs="Times New Roman"/>
        </w:rPr>
      </w:pPr>
    </w:p>
    <w:p w:rsidR="00930E4C" w:rsidRPr="00930E4C" w:rsidRDefault="00930E4C" w:rsidP="00E76B92">
      <w:pPr>
        <w:keepNext/>
        <w:keepLines/>
        <w:rPr>
          <w:rFonts w:ascii="Times New Roman" w:hAnsi="Times New Roman" w:cs="Times New Roman"/>
        </w:rPr>
      </w:pPr>
      <w:r w:rsidRPr="00930E4C">
        <w:rPr>
          <w:rFonts w:ascii="Times New Roman" w:eastAsia="Times New Roman" w:hAnsi="Times New Roman" w:cs="Times New Roman"/>
          <w:b/>
        </w:rPr>
        <w:t>Oblasť stratégie</w:t>
      </w:r>
      <w:r w:rsidRPr="00930E4C">
        <w:rPr>
          <w:rFonts w:ascii="Times New Roman" w:eastAsia="Times New Roman" w:hAnsi="Times New Roman" w:cs="Times New Roman"/>
        </w:rPr>
        <w:t>:</w:t>
      </w:r>
    </w:p>
    <w:p w:rsidR="00930E4C" w:rsidRPr="00930E4C" w:rsidRDefault="00930E4C" w:rsidP="00930E4C">
      <w:pPr>
        <w:numPr>
          <w:ilvl w:val="0"/>
          <w:numId w:val="4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</w:rPr>
      </w:pPr>
      <w:r w:rsidRPr="00930E4C">
        <w:rPr>
          <w:rFonts w:ascii="Times New Roman" w:hAnsi="Times New Roman" w:cs="Times New Roman"/>
        </w:rPr>
        <w:t xml:space="preserve">Príprava podkladov k vyhodnoteniu PHSR Mesta Piešťany s výhľadom do roku 2020. Prepracovanie pôvodného PHSR Mesta Piešťany a dopĺňanie  o nové aktualizácie a potrebné aktuálne opatrenia na regionálnej i celoštátnej úrovni / </w:t>
      </w:r>
      <w:proofErr w:type="spellStart"/>
      <w:r w:rsidRPr="00930E4C">
        <w:rPr>
          <w:rFonts w:ascii="Times New Roman" w:hAnsi="Times New Roman" w:cs="Times New Roman"/>
        </w:rPr>
        <w:t>tj</w:t>
      </w:r>
      <w:proofErr w:type="spellEnd"/>
      <w:r w:rsidRPr="00930E4C">
        <w:rPr>
          <w:rFonts w:ascii="Times New Roman" w:hAnsi="Times New Roman" w:cs="Times New Roman"/>
        </w:rPr>
        <w:t xml:space="preserve">. na základe PHSR VÚC Trnava, ako aj Národnej stratégie regionálneho rozvoja SR/. Príprava a aktualizácia dokumentov na národnej, regionálnej a miestnej úrovni v súvislosti s čerpaním štrukturálnych fondov EÚ v rámci nového programovacieho obdobia 2014 - 2020. </w:t>
      </w:r>
    </w:p>
    <w:p w:rsidR="00930E4C" w:rsidRPr="00930E4C" w:rsidRDefault="00930E4C" w:rsidP="00930E4C">
      <w:pPr>
        <w:numPr>
          <w:ilvl w:val="0"/>
          <w:numId w:val="4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</w:rPr>
      </w:pPr>
      <w:r w:rsidRPr="00930E4C">
        <w:rPr>
          <w:rFonts w:ascii="Times New Roman" w:hAnsi="Times New Roman" w:cs="Times New Roman"/>
        </w:rPr>
        <w:t>Spolupráca s Ministerstvom pôdohospodárstva a rozvoja vidieka SR, Ministerstvom dopravy a regionálneho rozvoja SR, Ministerstvom hospodárstva SR, so Slovenskou inovačnou a energetickou agentúrou, ako aj so Slovenskou agentúrou pre cestovný ruch v oblastiach vypracovania strategických zámerov obce s výhľadom do roku 2020.</w:t>
      </w:r>
    </w:p>
    <w:p w:rsidR="00930E4C" w:rsidRPr="00930E4C" w:rsidRDefault="00930E4C" w:rsidP="00930E4C">
      <w:pPr>
        <w:numPr>
          <w:ilvl w:val="0"/>
          <w:numId w:val="4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</w:rPr>
      </w:pPr>
      <w:r w:rsidRPr="00930E4C">
        <w:rPr>
          <w:rFonts w:ascii="Times New Roman" w:hAnsi="Times New Roman" w:cs="Times New Roman"/>
        </w:rPr>
        <w:t>Spolupráca s Trnavským samosprávnym krajom v oblasti vypracovania a zadefinovania tematických cieľov cezhraničnej spolupráce s ČR, Maďarskom a Rakúskom pre obdobie 2014-2020 /zadefinovanie investičných priorít a merateľných ukazovateľov na ich dosiahnutie/.</w:t>
      </w:r>
    </w:p>
    <w:p w:rsidR="00930E4C" w:rsidRPr="00930E4C" w:rsidRDefault="00930E4C" w:rsidP="00E76B92">
      <w:pPr>
        <w:tabs>
          <w:tab w:val="left" w:pos="426"/>
        </w:tabs>
        <w:ind w:left="426"/>
        <w:jc w:val="both"/>
        <w:rPr>
          <w:rFonts w:ascii="Times New Roman" w:hAnsi="Times New Roman" w:cs="Times New Roman"/>
        </w:rPr>
      </w:pPr>
    </w:p>
    <w:p w:rsidR="00930E4C" w:rsidRPr="00930E4C" w:rsidRDefault="00930E4C" w:rsidP="00E76B92">
      <w:pPr>
        <w:keepNext/>
        <w:keepLines/>
        <w:tabs>
          <w:tab w:val="left" w:pos="0"/>
        </w:tabs>
        <w:ind w:left="426" w:hanging="426"/>
        <w:rPr>
          <w:rFonts w:ascii="Times New Roman" w:hAnsi="Times New Roman" w:cs="Times New Roman"/>
        </w:rPr>
      </w:pPr>
      <w:r w:rsidRPr="00930E4C">
        <w:rPr>
          <w:rFonts w:ascii="Times New Roman" w:eastAsia="Times New Roman" w:hAnsi="Times New Roman" w:cs="Times New Roman"/>
          <w:b/>
        </w:rPr>
        <w:t>Oblasť regionálneho rozvoja</w:t>
      </w:r>
      <w:r w:rsidRPr="00930E4C">
        <w:rPr>
          <w:rFonts w:ascii="Times New Roman" w:eastAsia="Times New Roman" w:hAnsi="Times New Roman" w:cs="Times New Roman"/>
        </w:rPr>
        <w:t>:</w:t>
      </w:r>
    </w:p>
    <w:p w:rsidR="00930E4C" w:rsidRPr="00930E4C" w:rsidRDefault="00930E4C" w:rsidP="00930E4C">
      <w:pPr>
        <w:numPr>
          <w:ilvl w:val="0"/>
          <w:numId w:val="4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</w:rPr>
      </w:pPr>
      <w:r w:rsidRPr="00930E4C">
        <w:rPr>
          <w:rFonts w:ascii="Times New Roman" w:hAnsi="Times New Roman" w:cs="Times New Roman"/>
        </w:rPr>
        <w:t>Spolupráca s Regionálnou rozvojovou agentúrou Trenčín a Regionálnou rozvojovou agentúrou Trnava pri aktualizácii strednodobých a krátkodobých rozvojových priorít mesta v súlade s prípravou a čerpaním prostriedkov z fondov EÚ.</w:t>
      </w:r>
    </w:p>
    <w:p w:rsidR="00930E4C" w:rsidRPr="00930E4C" w:rsidRDefault="00930E4C" w:rsidP="00E76B92">
      <w:pPr>
        <w:tabs>
          <w:tab w:val="left" w:pos="0"/>
        </w:tabs>
        <w:jc w:val="both"/>
        <w:rPr>
          <w:rFonts w:ascii="Times New Roman" w:hAnsi="Times New Roman" w:cs="Times New Roman"/>
        </w:rPr>
      </w:pPr>
      <w:r w:rsidRPr="00930E4C">
        <w:rPr>
          <w:rFonts w:ascii="Times New Roman" w:eastAsia="Times New Roman" w:hAnsi="Times New Roman" w:cs="Times New Roman"/>
          <w:b/>
        </w:rPr>
        <w:t>Oblasť eurofondov</w:t>
      </w:r>
      <w:r w:rsidRPr="00930E4C">
        <w:rPr>
          <w:rFonts w:ascii="Times New Roman" w:eastAsia="Times New Roman" w:hAnsi="Times New Roman" w:cs="Times New Roman"/>
        </w:rPr>
        <w:t>:</w:t>
      </w:r>
    </w:p>
    <w:p w:rsidR="00930E4C" w:rsidRPr="00930E4C" w:rsidRDefault="00930E4C" w:rsidP="00930E4C">
      <w:pPr>
        <w:numPr>
          <w:ilvl w:val="0"/>
          <w:numId w:val="4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</w:rPr>
      </w:pPr>
      <w:r w:rsidRPr="00930E4C">
        <w:rPr>
          <w:rFonts w:ascii="Times New Roman" w:hAnsi="Times New Roman" w:cs="Times New Roman"/>
        </w:rPr>
        <w:t xml:space="preserve">Spolupráca s </w:t>
      </w:r>
      <w:proofErr w:type="spellStart"/>
      <w:r w:rsidRPr="00930E4C">
        <w:rPr>
          <w:rFonts w:ascii="Times New Roman" w:hAnsi="Times New Roman" w:cs="Times New Roman"/>
        </w:rPr>
        <w:t>Envirofondom</w:t>
      </w:r>
      <w:proofErr w:type="spellEnd"/>
      <w:r w:rsidRPr="00930E4C">
        <w:rPr>
          <w:rFonts w:ascii="Times New Roman" w:hAnsi="Times New Roman" w:cs="Times New Roman"/>
        </w:rPr>
        <w:t xml:space="preserve"> v Bratislave v rámci výzvy pre získanie dotácie z rozpočtu fondu ,výzva sa týkala  spolupráce s </w:t>
      </w:r>
      <w:proofErr w:type="spellStart"/>
      <w:r w:rsidRPr="00930E4C">
        <w:rPr>
          <w:rFonts w:ascii="Times New Roman" w:hAnsi="Times New Roman" w:cs="Times New Roman"/>
        </w:rPr>
        <w:t>Envirofondom</w:t>
      </w:r>
      <w:proofErr w:type="spellEnd"/>
      <w:r w:rsidRPr="00930E4C">
        <w:rPr>
          <w:rFonts w:ascii="Times New Roman" w:hAnsi="Times New Roman" w:cs="Times New Roman"/>
        </w:rPr>
        <w:t xml:space="preserve"> v Bratislave v rámci výzvy „Sanácie nezákonne uložených skládok“.</w:t>
      </w:r>
    </w:p>
    <w:p w:rsidR="00930E4C" w:rsidRPr="00930E4C" w:rsidRDefault="00930E4C" w:rsidP="00930E4C">
      <w:pPr>
        <w:numPr>
          <w:ilvl w:val="0"/>
          <w:numId w:val="4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</w:rPr>
      </w:pPr>
      <w:r w:rsidRPr="00930E4C">
        <w:rPr>
          <w:rFonts w:ascii="Times New Roman" w:hAnsi="Times New Roman" w:cs="Times New Roman"/>
        </w:rPr>
        <w:t xml:space="preserve">Spolupráca s </w:t>
      </w:r>
      <w:proofErr w:type="spellStart"/>
      <w:r w:rsidRPr="00930E4C">
        <w:rPr>
          <w:rFonts w:ascii="Times New Roman" w:hAnsi="Times New Roman" w:cs="Times New Roman"/>
        </w:rPr>
        <w:t>Envirofondom</w:t>
      </w:r>
      <w:proofErr w:type="spellEnd"/>
      <w:r w:rsidRPr="00930E4C">
        <w:rPr>
          <w:rFonts w:ascii="Times New Roman" w:hAnsi="Times New Roman" w:cs="Times New Roman"/>
        </w:rPr>
        <w:t xml:space="preserve"> v Bratislave v rámci v žiadosti o poskytnutie podpory formou dotácie  na „Zvyšovanie energetickej účinnosti verejných budov vrátane zatepľovania“.</w:t>
      </w:r>
    </w:p>
    <w:p w:rsidR="00930E4C" w:rsidRPr="00930E4C" w:rsidRDefault="00930E4C" w:rsidP="00930E4C">
      <w:pPr>
        <w:numPr>
          <w:ilvl w:val="0"/>
          <w:numId w:val="4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</w:rPr>
      </w:pPr>
      <w:r w:rsidRPr="00930E4C">
        <w:rPr>
          <w:rFonts w:ascii="Times New Roman" w:hAnsi="Times New Roman" w:cs="Times New Roman"/>
        </w:rPr>
        <w:t xml:space="preserve">Spolupráca s MŽPSR v rámci výzvy pre získanie finančných prostriedkov z NFP na projekt „ Vybudovanie zberného dvora v meste Piešťany "a projekt „ Vybudovanie </w:t>
      </w:r>
      <w:proofErr w:type="spellStart"/>
      <w:r w:rsidRPr="00930E4C">
        <w:rPr>
          <w:rFonts w:ascii="Times New Roman" w:hAnsi="Times New Roman" w:cs="Times New Roman"/>
        </w:rPr>
        <w:t>kompostárne</w:t>
      </w:r>
      <w:proofErr w:type="spellEnd"/>
      <w:r w:rsidRPr="00930E4C">
        <w:rPr>
          <w:rFonts w:ascii="Times New Roman" w:hAnsi="Times New Roman" w:cs="Times New Roman"/>
        </w:rPr>
        <w:t xml:space="preserve"> v meste Piešťany ".</w:t>
      </w:r>
    </w:p>
    <w:p w:rsidR="00930E4C" w:rsidRPr="00930E4C" w:rsidRDefault="00930E4C" w:rsidP="00930E4C">
      <w:pPr>
        <w:numPr>
          <w:ilvl w:val="0"/>
          <w:numId w:val="4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</w:rPr>
      </w:pPr>
      <w:r w:rsidRPr="00930E4C">
        <w:rPr>
          <w:rFonts w:ascii="Times New Roman" w:hAnsi="Times New Roman" w:cs="Times New Roman"/>
        </w:rPr>
        <w:t>Spolupráca s MŽPSR v rámci výzvy pre získanie financií z NFP na projekty „Zníženie energetickej náročnosti Materskej školy Považská a Materskej školy Ružová v meste Piešťany“</w:t>
      </w:r>
    </w:p>
    <w:p w:rsidR="00930E4C" w:rsidRPr="00930E4C" w:rsidRDefault="00930E4C" w:rsidP="00930E4C">
      <w:pPr>
        <w:numPr>
          <w:ilvl w:val="0"/>
          <w:numId w:val="4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</w:rPr>
      </w:pPr>
      <w:r w:rsidRPr="00930E4C">
        <w:rPr>
          <w:rFonts w:ascii="Times New Roman" w:hAnsi="Times New Roman" w:cs="Times New Roman"/>
        </w:rPr>
        <w:t>Spolupráca s </w:t>
      </w:r>
      <w:proofErr w:type="spellStart"/>
      <w:r w:rsidRPr="00930E4C">
        <w:rPr>
          <w:rFonts w:ascii="Times New Roman" w:hAnsi="Times New Roman" w:cs="Times New Roman"/>
        </w:rPr>
        <w:t>MPaRV</w:t>
      </w:r>
      <w:proofErr w:type="spellEnd"/>
      <w:r w:rsidRPr="00930E4C">
        <w:rPr>
          <w:rFonts w:ascii="Times New Roman" w:hAnsi="Times New Roman" w:cs="Times New Roman"/>
        </w:rPr>
        <w:t xml:space="preserve"> SR v rámci </w:t>
      </w:r>
      <w:proofErr w:type="spellStart"/>
      <w:r w:rsidRPr="00930E4C">
        <w:rPr>
          <w:rFonts w:ascii="Times New Roman" w:hAnsi="Times New Roman" w:cs="Times New Roman"/>
        </w:rPr>
        <w:t>výzviev</w:t>
      </w:r>
      <w:proofErr w:type="spellEnd"/>
      <w:r w:rsidRPr="00930E4C">
        <w:rPr>
          <w:rFonts w:ascii="Times New Roman" w:hAnsi="Times New Roman" w:cs="Times New Roman"/>
        </w:rPr>
        <w:t xml:space="preserve"> pre získanie finančných prostriedkov z NFP na projekty „Vybudovanie cyklotrás v meste Piešťany“, „Vybudovanie cyklotrás v meste Piešťany – I. etapa“, „Budovanie technického vybavenia odborných učební v Základnej škole Holubyho, ZŠ Mojmírova, ZŠ M. R. Štefánika v meste Piešťany“, „Sadové úpravy Prednádražie v Piešťanoch“, „Zvyšovanie atraktivity a konkurencieschopnosti verejnej osobnej dopravy v meste Piešťany“.</w:t>
      </w:r>
    </w:p>
    <w:p w:rsidR="00930E4C" w:rsidRPr="00930E4C" w:rsidRDefault="00930E4C" w:rsidP="00930E4C">
      <w:pPr>
        <w:numPr>
          <w:ilvl w:val="0"/>
          <w:numId w:val="4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</w:rPr>
      </w:pPr>
      <w:r w:rsidRPr="00930E4C">
        <w:rPr>
          <w:rFonts w:ascii="Times New Roman" w:hAnsi="Times New Roman" w:cs="Times New Roman"/>
        </w:rPr>
        <w:t>Spolupráca s MŠVVaŠ SR v rámci v žiadosti o poskytnutie podpory formou dotácie na „Rekonštrukciu telocviční v meste Piešťany (ZŠ Holubyho, ZŠ Mojmírova)“.</w:t>
      </w:r>
    </w:p>
    <w:p w:rsidR="00930E4C" w:rsidRPr="00930E4C" w:rsidRDefault="00930E4C" w:rsidP="00E76B92">
      <w:pPr>
        <w:tabs>
          <w:tab w:val="left" w:pos="426"/>
        </w:tabs>
        <w:jc w:val="both"/>
        <w:rPr>
          <w:rFonts w:ascii="Times New Roman" w:hAnsi="Times New Roman" w:cs="Times New Roman"/>
          <w:b/>
        </w:rPr>
      </w:pPr>
    </w:p>
    <w:p w:rsidR="00930E4C" w:rsidRPr="00930E4C" w:rsidRDefault="00930E4C" w:rsidP="00E76B92">
      <w:pPr>
        <w:tabs>
          <w:tab w:val="left" w:pos="426"/>
        </w:tabs>
        <w:jc w:val="both"/>
        <w:rPr>
          <w:rFonts w:ascii="Times New Roman" w:hAnsi="Times New Roman" w:cs="Times New Roman"/>
        </w:rPr>
      </w:pPr>
      <w:r w:rsidRPr="00930E4C">
        <w:rPr>
          <w:rFonts w:ascii="Times New Roman" w:hAnsi="Times New Roman" w:cs="Times New Roman"/>
          <w:b/>
        </w:rPr>
        <w:t>Oblasť investičná činnosť</w:t>
      </w:r>
      <w:r w:rsidRPr="00930E4C">
        <w:rPr>
          <w:rFonts w:ascii="Times New Roman" w:hAnsi="Times New Roman" w:cs="Times New Roman"/>
        </w:rPr>
        <w:t>:</w:t>
      </w:r>
    </w:p>
    <w:p w:rsidR="00930E4C" w:rsidRPr="00930E4C" w:rsidRDefault="00930E4C" w:rsidP="00930E4C">
      <w:pPr>
        <w:numPr>
          <w:ilvl w:val="0"/>
          <w:numId w:val="4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</w:rPr>
      </w:pPr>
      <w:r w:rsidRPr="00930E4C">
        <w:rPr>
          <w:rFonts w:ascii="Times New Roman" w:hAnsi="Times New Roman" w:cs="Times New Roman"/>
        </w:rPr>
        <w:t xml:space="preserve">Vybavovanie agendy v investičnej oblasti mesta pri príprave projektov z EÚ, ŠR, iné </w:t>
      </w:r>
      <w:r w:rsidRPr="00930E4C">
        <w:rPr>
          <w:rFonts w:ascii="Times New Roman" w:hAnsi="Times New Roman" w:cs="Times New Roman"/>
        </w:rPr>
        <w:lastRenderedPageBreak/>
        <w:t>dodatočné zdroje, doprava.</w:t>
      </w:r>
    </w:p>
    <w:p w:rsidR="00930E4C" w:rsidRPr="00930E4C" w:rsidRDefault="00930E4C" w:rsidP="00930E4C">
      <w:pPr>
        <w:numPr>
          <w:ilvl w:val="0"/>
          <w:numId w:val="4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</w:rPr>
      </w:pPr>
      <w:r w:rsidRPr="00930E4C">
        <w:rPr>
          <w:rFonts w:ascii="Times New Roman" w:hAnsi="Times New Roman" w:cs="Times New Roman"/>
        </w:rPr>
        <w:t>Zabezpečuje projektovú prípravu stavieb, financovanie z EÚ a ŠR, doprava.</w:t>
      </w:r>
    </w:p>
    <w:p w:rsidR="00930E4C" w:rsidRPr="00930E4C" w:rsidRDefault="00930E4C" w:rsidP="00930E4C">
      <w:pPr>
        <w:numPr>
          <w:ilvl w:val="0"/>
          <w:numId w:val="4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</w:rPr>
      </w:pPr>
      <w:r w:rsidRPr="00930E4C">
        <w:rPr>
          <w:rFonts w:ascii="Times New Roman" w:hAnsi="Times New Roman" w:cs="Times New Roman"/>
        </w:rPr>
        <w:t>Odsúhlasuje PD investičných akcií so štátnymi orgánmi a dotknutými organizáciami.</w:t>
      </w:r>
    </w:p>
    <w:p w:rsidR="00930E4C" w:rsidRPr="00930E4C" w:rsidRDefault="00930E4C" w:rsidP="00930E4C">
      <w:pPr>
        <w:numPr>
          <w:ilvl w:val="0"/>
          <w:numId w:val="4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</w:rPr>
      </w:pPr>
      <w:r w:rsidRPr="00930E4C">
        <w:rPr>
          <w:rFonts w:ascii="Times New Roman" w:hAnsi="Times New Roman" w:cs="Times New Roman"/>
        </w:rPr>
        <w:t xml:space="preserve">Zabezpečuje zhotoviteľov na vypracovanie PD investičných akcií v zmysle stavebného zákona a zákona o verejnom obstarávaní </w:t>
      </w:r>
    </w:p>
    <w:p w:rsidR="00930E4C" w:rsidRPr="00930E4C" w:rsidRDefault="00930E4C" w:rsidP="00930E4C">
      <w:pPr>
        <w:numPr>
          <w:ilvl w:val="0"/>
          <w:numId w:val="4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</w:rPr>
      </w:pPr>
      <w:r w:rsidRPr="00930E4C">
        <w:rPr>
          <w:rFonts w:ascii="Times New Roman" w:hAnsi="Times New Roman" w:cs="Times New Roman"/>
        </w:rPr>
        <w:t xml:space="preserve">Vykonáva dozor investora na investičných akciách </w:t>
      </w:r>
    </w:p>
    <w:p w:rsidR="00930E4C" w:rsidRPr="00930E4C" w:rsidRDefault="00930E4C" w:rsidP="00930E4C">
      <w:pPr>
        <w:numPr>
          <w:ilvl w:val="0"/>
          <w:numId w:val="4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</w:rPr>
      </w:pPr>
      <w:r w:rsidRPr="00930E4C">
        <w:rPr>
          <w:rFonts w:ascii="Times New Roman" w:hAnsi="Times New Roman" w:cs="Times New Roman"/>
        </w:rPr>
        <w:t>Vedie dokladovú časť stavieb, stavebných denníkov, podľa potreby a postupu prác organizuje kontrolné dni na stavbe.</w:t>
      </w:r>
    </w:p>
    <w:p w:rsidR="00930E4C" w:rsidRPr="00930E4C" w:rsidRDefault="00930E4C" w:rsidP="00930E4C"/>
    <w:tbl>
      <w:tblPr>
        <w:tblOverlap w:val="never"/>
        <w:tblW w:w="0" w:type="auto"/>
        <w:tblInd w:w="29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64"/>
      </w:tblGrid>
      <w:tr w:rsidR="003D3C3D" w:rsidRPr="00930E4C" w:rsidTr="00076972">
        <w:trPr>
          <w:trHeight w:hRule="exact" w:val="288"/>
        </w:trPr>
        <w:tc>
          <w:tcPr>
            <w:tcW w:w="5964" w:type="dxa"/>
            <w:shd w:val="clear" w:color="auto" w:fill="FFFFFF"/>
            <w:vAlign w:val="bottom"/>
          </w:tcPr>
          <w:p w:rsidR="003D3C3D" w:rsidRPr="00930E4C" w:rsidRDefault="003D3C3D" w:rsidP="00E749AF">
            <w:bookmarkStart w:id="64" w:name="bookmark15"/>
          </w:p>
        </w:tc>
      </w:tr>
      <w:tr w:rsidR="003D3C3D" w:rsidRPr="00930E4C" w:rsidTr="00076972">
        <w:trPr>
          <w:trHeight w:hRule="exact" w:val="288"/>
        </w:trPr>
        <w:tc>
          <w:tcPr>
            <w:tcW w:w="5964" w:type="dxa"/>
            <w:shd w:val="clear" w:color="auto" w:fill="FFFFFF"/>
            <w:vAlign w:val="bottom"/>
          </w:tcPr>
          <w:p w:rsidR="003D3C3D" w:rsidRPr="00930E4C" w:rsidRDefault="003D3C3D" w:rsidP="00E749AF"/>
        </w:tc>
      </w:tr>
    </w:tbl>
    <w:p w:rsidR="00DC29FE" w:rsidRPr="00930E4C" w:rsidRDefault="00385291">
      <w:pPr>
        <w:pStyle w:val="Odsekzoznamu"/>
        <w:numPr>
          <w:ilvl w:val="1"/>
          <w:numId w:val="56"/>
        </w:numPr>
        <w:spacing w:line="394" w:lineRule="exact"/>
        <w:ind w:hanging="508"/>
        <w:outlineLvl w:val="2"/>
        <w:rPr>
          <w:rFonts w:ascii="Times New Roman" w:hAnsi="Times New Roman" w:cs="Times New Roman"/>
          <w:u w:val="single"/>
        </w:rPr>
      </w:pPr>
      <w:bookmarkStart w:id="65" w:name="_Toc464651383"/>
      <w:bookmarkStart w:id="66" w:name="_Toc464651943"/>
      <w:bookmarkStart w:id="67" w:name="_Toc464652860"/>
      <w:bookmarkStart w:id="68" w:name="_Toc512235780"/>
      <w:bookmarkEnd w:id="64"/>
      <w:r w:rsidRPr="00930E4C">
        <w:rPr>
          <w:rFonts w:ascii="Times New Roman" w:eastAsia="Times New Roman" w:hAnsi="Times New Roman" w:cs="Times New Roman"/>
          <w:b/>
          <w:u w:val="single"/>
        </w:rPr>
        <w:t>Oddelenie sociálnych a školských služieb</w:t>
      </w:r>
      <w:bookmarkEnd w:id="65"/>
      <w:bookmarkEnd w:id="66"/>
      <w:bookmarkEnd w:id="67"/>
      <w:bookmarkEnd w:id="68"/>
    </w:p>
    <w:p w:rsidR="00930E4C" w:rsidRPr="00930E4C" w:rsidRDefault="00930E4C" w:rsidP="00930E4C">
      <w:pPr>
        <w:pStyle w:val="Odsekzoznamu"/>
        <w:spacing w:line="394" w:lineRule="exact"/>
        <w:ind w:left="792"/>
        <w:outlineLvl w:val="2"/>
        <w:rPr>
          <w:rFonts w:ascii="Times New Roman" w:hAnsi="Times New Roman" w:cs="Times New Roman"/>
          <w:u w:val="single"/>
        </w:rPr>
      </w:pPr>
    </w:p>
    <w:p w:rsidR="00CA0F79" w:rsidRPr="00930E4C" w:rsidRDefault="00CA0F79" w:rsidP="0087335C">
      <w:pPr>
        <w:pStyle w:val="Odsekzoznamu"/>
        <w:ind w:left="792"/>
        <w:rPr>
          <w:rFonts w:ascii="Times New Roman" w:hAnsi="Times New Roman" w:cs="Times New Roman"/>
          <w:b/>
          <w:caps/>
          <w:spacing w:val="-6"/>
        </w:rPr>
      </w:pPr>
    </w:p>
    <w:p w:rsidR="00AE5B08" w:rsidRPr="00930E4C" w:rsidRDefault="00AE5B08" w:rsidP="00AE5B08">
      <w:pPr>
        <w:rPr>
          <w:rFonts w:ascii="Times New Roman" w:hAnsi="Times New Roman" w:cs="Times New Roman"/>
          <w:b/>
          <w:i/>
        </w:rPr>
      </w:pPr>
      <w:r w:rsidRPr="00930E4C">
        <w:rPr>
          <w:rFonts w:ascii="Times New Roman" w:hAnsi="Times New Roman" w:cs="Times New Roman"/>
          <w:b/>
          <w:i/>
        </w:rPr>
        <w:t xml:space="preserve">Vedúca oddelenia sociálnych a školských služieb: PhDr. Ema Žáčková </w:t>
      </w:r>
    </w:p>
    <w:p w:rsidR="00AE5B08" w:rsidRPr="00930E4C" w:rsidRDefault="00AE5B08" w:rsidP="00AE5B08">
      <w:pPr>
        <w:jc w:val="both"/>
        <w:rPr>
          <w:rFonts w:ascii="Times New Roman" w:hAnsi="Times New Roman" w:cs="Times New Roman"/>
          <w:i/>
        </w:rPr>
      </w:pPr>
    </w:p>
    <w:p w:rsidR="00AE5B08" w:rsidRPr="00930E4C" w:rsidRDefault="00AE5B08" w:rsidP="00AE5B08">
      <w:pPr>
        <w:jc w:val="both"/>
        <w:rPr>
          <w:rFonts w:ascii="Times New Roman" w:hAnsi="Times New Roman" w:cs="Times New Roman"/>
          <w:b/>
          <w:spacing w:val="20"/>
        </w:rPr>
      </w:pPr>
      <w:r w:rsidRPr="00930E4C">
        <w:rPr>
          <w:rFonts w:ascii="Times New Roman" w:hAnsi="Times New Roman" w:cs="Times New Roman"/>
          <w:b/>
          <w:spacing w:val="20"/>
        </w:rPr>
        <w:t>Sociálne služby – 6 pracovníkov</w:t>
      </w:r>
    </w:p>
    <w:p w:rsidR="00AE5B08" w:rsidRPr="00930E4C" w:rsidRDefault="00AE5B08" w:rsidP="00AE5B08">
      <w:pPr>
        <w:rPr>
          <w:rFonts w:ascii="Times New Roman" w:hAnsi="Times New Roman" w:cs="Times New Roman"/>
          <w:i/>
        </w:rPr>
      </w:pPr>
    </w:p>
    <w:p w:rsidR="00AE5B08" w:rsidRPr="00930E4C" w:rsidRDefault="00AE5B08" w:rsidP="00AE5B08">
      <w:pPr>
        <w:ind w:left="284" w:hanging="284"/>
        <w:jc w:val="both"/>
        <w:rPr>
          <w:rFonts w:ascii="Times New Roman" w:hAnsi="Times New Roman" w:cs="Times New Roman"/>
          <w:b/>
          <w:i/>
        </w:rPr>
      </w:pPr>
      <w:r w:rsidRPr="00930E4C">
        <w:rPr>
          <w:rFonts w:ascii="Times New Roman" w:hAnsi="Times New Roman" w:cs="Times New Roman"/>
          <w:b/>
          <w:i/>
        </w:rPr>
        <w:t>Kompetencie:</w:t>
      </w:r>
    </w:p>
    <w:p w:rsidR="00AE5B08" w:rsidRPr="00930E4C" w:rsidRDefault="00AE5B08" w:rsidP="00AE5B08">
      <w:pPr>
        <w:widowControl/>
        <w:numPr>
          <w:ilvl w:val="0"/>
          <w:numId w:val="30"/>
        </w:numPr>
        <w:ind w:left="284" w:hanging="284"/>
        <w:jc w:val="both"/>
        <w:rPr>
          <w:rFonts w:ascii="Times New Roman" w:hAnsi="Times New Roman" w:cs="Times New Roman"/>
        </w:rPr>
      </w:pPr>
      <w:r w:rsidRPr="00930E4C">
        <w:rPr>
          <w:rFonts w:ascii="Times New Roman" w:hAnsi="Times New Roman" w:cs="Times New Roman"/>
        </w:rPr>
        <w:t>výkon aktivít a činností v oblasti sociálnej pomoci a starostlivosti o rodinu a dieťa, občanov zdravotne postihnutých, starých občanov (seniorov), občanov s potrebou osobitnej pomoci a občanov spoločensky neprispôsobivých,…</w:t>
      </w:r>
    </w:p>
    <w:p w:rsidR="00AE5B08" w:rsidRPr="00930E4C" w:rsidRDefault="00AE5B08" w:rsidP="00AE5B08">
      <w:pPr>
        <w:widowControl/>
        <w:numPr>
          <w:ilvl w:val="0"/>
          <w:numId w:val="30"/>
        </w:numPr>
        <w:ind w:left="284" w:hanging="284"/>
        <w:jc w:val="both"/>
        <w:rPr>
          <w:rFonts w:ascii="Times New Roman" w:hAnsi="Times New Roman" w:cs="Times New Roman"/>
        </w:rPr>
      </w:pPr>
      <w:r w:rsidRPr="00930E4C">
        <w:rPr>
          <w:rFonts w:ascii="Times New Roman" w:hAnsi="Times New Roman" w:cs="Times New Roman"/>
        </w:rPr>
        <w:t>sociálne poradenstvo pre klientov, občianske združenia, rôzne subjekty priamo na MsÚ i pri terénnej práci, usmernenie pri voľbe najefektívnejšej formy sociálnej pomoci, zabezpečenie kontaktu a sprievod na odborné služby poskytované špecializovanými inštitúciami (psychológovia, odborné zdravotnícke služby a pod.),</w:t>
      </w:r>
    </w:p>
    <w:p w:rsidR="00AE5B08" w:rsidRPr="00930E4C" w:rsidRDefault="00AE5B08" w:rsidP="00AE5B08">
      <w:pPr>
        <w:widowControl/>
        <w:numPr>
          <w:ilvl w:val="0"/>
          <w:numId w:val="30"/>
        </w:numPr>
        <w:ind w:left="284" w:hanging="284"/>
        <w:jc w:val="both"/>
        <w:rPr>
          <w:rFonts w:ascii="Times New Roman" w:hAnsi="Times New Roman" w:cs="Times New Roman"/>
        </w:rPr>
      </w:pPr>
      <w:r w:rsidRPr="00930E4C">
        <w:rPr>
          <w:rFonts w:ascii="Times New Roman" w:hAnsi="Times New Roman" w:cs="Times New Roman"/>
        </w:rPr>
        <w:t>zabezpečenie sociálnej prevencie a sociálno-právnej ochrany so zameraním na výchovnú činnosť, pôsobenie na zlepšenie vzťahu k sebe, v rodine, medzi manželmi, obnovu narušeného rodinného prostredia,</w:t>
      </w:r>
    </w:p>
    <w:p w:rsidR="00AE5B08" w:rsidRPr="00930E4C" w:rsidRDefault="00AE5B08" w:rsidP="00AE5B08">
      <w:pPr>
        <w:widowControl/>
        <w:numPr>
          <w:ilvl w:val="0"/>
          <w:numId w:val="30"/>
        </w:numPr>
        <w:ind w:left="284" w:hanging="284"/>
        <w:jc w:val="both"/>
        <w:rPr>
          <w:rFonts w:ascii="Times New Roman" w:hAnsi="Times New Roman" w:cs="Times New Roman"/>
        </w:rPr>
      </w:pPr>
      <w:r w:rsidRPr="00930E4C">
        <w:rPr>
          <w:rFonts w:ascii="Times New Roman" w:hAnsi="Times New Roman" w:cs="Times New Roman"/>
        </w:rPr>
        <w:t>spolupráca pri spracovávaní agendy pri porušení Zákona č. 219/1996 Zb.,</w:t>
      </w:r>
    </w:p>
    <w:p w:rsidR="00AE5B08" w:rsidRPr="00930E4C" w:rsidRDefault="00AE5B08" w:rsidP="00AE5B08">
      <w:pPr>
        <w:widowControl/>
        <w:numPr>
          <w:ilvl w:val="0"/>
          <w:numId w:val="30"/>
        </w:numPr>
        <w:ind w:left="284" w:hanging="284"/>
        <w:jc w:val="both"/>
        <w:rPr>
          <w:rFonts w:ascii="Times New Roman" w:hAnsi="Times New Roman" w:cs="Times New Roman"/>
        </w:rPr>
      </w:pPr>
      <w:r w:rsidRPr="00930E4C">
        <w:rPr>
          <w:rFonts w:ascii="Times New Roman" w:hAnsi="Times New Roman" w:cs="Times New Roman"/>
        </w:rPr>
        <w:t>spolupráca so štátnymi inštitúciami, súdmi, Úradom práce, sociálnych vecí a rodiny</w:t>
      </w:r>
    </w:p>
    <w:p w:rsidR="00AE5B08" w:rsidRPr="00930E4C" w:rsidRDefault="00AE5B08" w:rsidP="00AE5B08">
      <w:pPr>
        <w:pStyle w:val="Odsekzoznamu"/>
        <w:ind w:left="284"/>
        <w:jc w:val="both"/>
        <w:rPr>
          <w:rFonts w:ascii="Times New Roman" w:hAnsi="Times New Roman" w:cs="Times New Roman"/>
        </w:rPr>
      </w:pPr>
      <w:r w:rsidRPr="00930E4C">
        <w:rPr>
          <w:rFonts w:ascii="Times New Roman" w:hAnsi="Times New Roman" w:cs="Times New Roman"/>
        </w:rPr>
        <w:t>(ÚPSVaR), školami a s ďalšími inštitúciami v sociálnej oblasti v meste i mimo mesta, zdravotníckymi zariadeniami a farskými úradmi,</w:t>
      </w:r>
    </w:p>
    <w:p w:rsidR="00AE5B08" w:rsidRPr="00930E4C" w:rsidRDefault="00AE5B08" w:rsidP="00AE5B08">
      <w:pPr>
        <w:widowControl/>
        <w:numPr>
          <w:ilvl w:val="0"/>
          <w:numId w:val="30"/>
        </w:numPr>
        <w:ind w:left="284" w:hanging="284"/>
        <w:jc w:val="both"/>
        <w:rPr>
          <w:rFonts w:ascii="Times New Roman" w:hAnsi="Times New Roman" w:cs="Times New Roman"/>
        </w:rPr>
      </w:pPr>
      <w:r w:rsidRPr="00930E4C">
        <w:rPr>
          <w:rFonts w:ascii="Times New Roman" w:hAnsi="Times New Roman" w:cs="Times New Roman"/>
        </w:rPr>
        <w:t>poskytovanie opatrovateľskej služby v domácnostiach občanov,</w:t>
      </w:r>
    </w:p>
    <w:p w:rsidR="00AE5B08" w:rsidRPr="00930E4C" w:rsidRDefault="00AE5B08" w:rsidP="00AE5B08">
      <w:pPr>
        <w:widowControl/>
        <w:numPr>
          <w:ilvl w:val="0"/>
          <w:numId w:val="30"/>
        </w:numPr>
        <w:ind w:left="284" w:hanging="284"/>
        <w:jc w:val="both"/>
        <w:rPr>
          <w:rFonts w:ascii="Times New Roman" w:hAnsi="Times New Roman" w:cs="Times New Roman"/>
        </w:rPr>
      </w:pPr>
      <w:r w:rsidRPr="00930E4C">
        <w:rPr>
          <w:rFonts w:ascii="Times New Roman" w:hAnsi="Times New Roman" w:cs="Times New Roman"/>
        </w:rPr>
        <w:t xml:space="preserve">zabezpečenie a poskytovanie sociálnych služieb v zariadeniach zriadených a prevádzkovaných mestom - ZOS na Kalinčiakovej ulici, ZOS </w:t>
      </w:r>
      <w:proofErr w:type="spellStart"/>
      <w:r w:rsidRPr="00930E4C">
        <w:rPr>
          <w:rFonts w:ascii="Times New Roman" w:hAnsi="Times New Roman" w:cs="Times New Roman"/>
        </w:rPr>
        <w:t>Lumen</w:t>
      </w:r>
      <w:proofErr w:type="spellEnd"/>
      <w:r w:rsidRPr="00930E4C">
        <w:rPr>
          <w:rFonts w:ascii="Times New Roman" w:hAnsi="Times New Roman" w:cs="Times New Roman"/>
        </w:rPr>
        <w:t xml:space="preserve"> na Staničnej ulici, </w:t>
      </w:r>
      <w:proofErr w:type="spellStart"/>
      <w:r w:rsidRPr="00930E4C">
        <w:rPr>
          <w:rFonts w:ascii="Times New Roman" w:hAnsi="Times New Roman" w:cs="Times New Roman"/>
        </w:rPr>
        <w:t>ZpS</w:t>
      </w:r>
      <w:proofErr w:type="spellEnd"/>
      <w:r w:rsidRPr="00930E4C">
        <w:rPr>
          <w:rFonts w:ascii="Times New Roman" w:hAnsi="Times New Roman" w:cs="Times New Roman"/>
        </w:rPr>
        <w:t xml:space="preserve"> Vila </w:t>
      </w:r>
      <w:proofErr w:type="spellStart"/>
      <w:r w:rsidRPr="00930E4C">
        <w:rPr>
          <w:rFonts w:ascii="Times New Roman" w:hAnsi="Times New Roman" w:cs="Times New Roman"/>
        </w:rPr>
        <w:t>Julianna</w:t>
      </w:r>
      <w:proofErr w:type="spellEnd"/>
      <w:r w:rsidRPr="00930E4C">
        <w:rPr>
          <w:rFonts w:ascii="Times New Roman" w:hAnsi="Times New Roman" w:cs="Times New Roman"/>
        </w:rPr>
        <w:t xml:space="preserve"> na Štefánikovej ulici, Jedáleň na Staničnej ulici, ZSS </w:t>
      </w:r>
      <w:proofErr w:type="spellStart"/>
      <w:r w:rsidRPr="00930E4C">
        <w:rPr>
          <w:rFonts w:ascii="Times New Roman" w:hAnsi="Times New Roman" w:cs="Times New Roman"/>
        </w:rPr>
        <w:t>Domum</w:t>
      </w:r>
      <w:proofErr w:type="spellEnd"/>
      <w:r w:rsidRPr="00930E4C">
        <w:rPr>
          <w:rFonts w:ascii="Times New Roman" w:hAnsi="Times New Roman" w:cs="Times New Roman"/>
        </w:rPr>
        <w:t xml:space="preserve"> na </w:t>
      </w:r>
      <w:proofErr w:type="spellStart"/>
      <w:r w:rsidRPr="00930E4C">
        <w:rPr>
          <w:rFonts w:ascii="Times New Roman" w:hAnsi="Times New Roman" w:cs="Times New Roman"/>
        </w:rPr>
        <w:t>Bodone</w:t>
      </w:r>
      <w:proofErr w:type="spellEnd"/>
      <w:r w:rsidRPr="00930E4C">
        <w:rPr>
          <w:rFonts w:ascii="Times New Roman" w:hAnsi="Times New Roman" w:cs="Times New Roman"/>
        </w:rPr>
        <w:t>, Zariadenie starostlivosti o deti do troch rokov veku dieťaťa (Mestské jasle) na Javorovej ulici, Denné centrá na Vážskej a Teplickej ulici na základe zmlúv a dohôd,</w:t>
      </w:r>
    </w:p>
    <w:p w:rsidR="00AE5B08" w:rsidRPr="00930E4C" w:rsidRDefault="00AE5B08" w:rsidP="00AE5B08">
      <w:pPr>
        <w:widowControl/>
        <w:numPr>
          <w:ilvl w:val="0"/>
          <w:numId w:val="30"/>
        </w:numPr>
        <w:ind w:left="284" w:hanging="284"/>
        <w:jc w:val="both"/>
        <w:rPr>
          <w:rFonts w:ascii="Times New Roman" w:hAnsi="Times New Roman" w:cs="Times New Roman"/>
        </w:rPr>
      </w:pPr>
      <w:r w:rsidRPr="00930E4C">
        <w:rPr>
          <w:rFonts w:ascii="Times New Roman" w:hAnsi="Times New Roman" w:cs="Times New Roman"/>
        </w:rPr>
        <w:t>osobitný príjemca pomoci v hmotnej núdzi pre viacerých občanov rozhodnutím ÚPSVaR so zabezpečením poradenských služieb a kontroly hospodárenia s vyčlenenými finančnými prostriedkami,</w:t>
      </w:r>
    </w:p>
    <w:p w:rsidR="00AE5B08" w:rsidRPr="00930E4C" w:rsidRDefault="00AE5B08" w:rsidP="00AE5B08">
      <w:pPr>
        <w:widowControl/>
        <w:numPr>
          <w:ilvl w:val="0"/>
          <w:numId w:val="30"/>
        </w:numPr>
        <w:ind w:left="284" w:hanging="284"/>
        <w:jc w:val="both"/>
        <w:rPr>
          <w:rFonts w:ascii="Times New Roman" w:hAnsi="Times New Roman" w:cs="Times New Roman"/>
        </w:rPr>
      </w:pPr>
      <w:r w:rsidRPr="00930E4C">
        <w:rPr>
          <w:rFonts w:ascii="Times New Roman" w:hAnsi="Times New Roman" w:cs="Times New Roman"/>
        </w:rPr>
        <w:t>na základe rozsudkov okresných súdov vykonávanie funkcie poručníka pre maloleté deti a spracovávanie s tým súvisiacej agendy - zastupovanie mesta Piešťany pred okresným súdom,</w:t>
      </w:r>
    </w:p>
    <w:p w:rsidR="00AE5B08" w:rsidRPr="00930E4C" w:rsidRDefault="00AE5B08" w:rsidP="00AE5B08">
      <w:pPr>
        <w:widowControl/>
        <w:numPr>
          <w:ilvl w:val="0"/>
          <w:numId w:val="30"/>
        </w:numPr>
        <w:ind w:left="284" w:hanging="284"/>
        <w:jc w:val="both"/>
        <w:rPr>
          <w:rFonts w:ascii="Times New Roman" w:hAnsi="Times New Roman" w:cs="Times New Roman"/>
        </w:rPr>
      </w:pPr>
      <w:r w:rsidRPr="00930E4C">
        <w:rPr>
          <w:rFonts w:ascii="Times New Roman" w:hAnsi="Times New Roman" w:cs="Times New Roman"/>
        </w:rPr>
        <w:t>zabezpečenie agendy nesvojprávnych občanov mesta - na základe poverení vykonávajú pracovníci funkciu opatrovníka pri zbavení svojprávnosti na právne úkony v roku 2017 –  opatrovník pre 6 občanov</w:t>
      </w:r>
    </w:p>
    <w:p w:rsidR="00AE5B08" w:rsidRPr="00930E4C" w:rsidRDefault="00AE5B08" w:rsidP="00AE5B08">
      <w:pPr>
        <w:widowControl/>
        <w:numPr>
          <w:ilvl w:val="0"/>
          <w:numId w:val="30"/>
        </w:numPr>
        <w:ind w:left="284" w:hanging="284"/>
        <w:jc w:val="both"/>
        <w:rPr>
          <w:rFonts w:ascii="Times New Roman" w:hAnsi="Times New Roman" w:cs="Times New Roman"/>
        </w:rPr>
      </w:pPr>
      <w:r w:rsidRPr="00930E4C">
        <w:rPr>
          <w:rFonts w:ascii="Times New Roman" w:hAnsi="Times New Roman" w:cs="Times New Roman"/>
        </w:rPr>
        <w:t xml:space="preserve">zabezpečenie pochovania občanov, ktorí sú osamelí alebo zomreli na území nášho mesta a nemal ich kto pochovať v roku 2017 </w:t>
      </w:r>
      <w:r w:rsidRPr="00930E4C">
        <w:rPr>
          <w:rFonts w:ascii="Times New Roman" w:hAnsi="Times New Roman" w:cs="Times New Roman"/>
          <w:color w:val="auto"/>
        </w:rPr>
        <w:t>– 3 pohreby,</w:t>
      </w:r>
    </w:p>
    <w:p w:rsidR="00AE5B08" w:rsidRPr="00930E4C" w:rsidRDefault="00AE5B08" w:rsidP="00AE5B08">
      <w:pPr>
        <w:widowControl/>
        <w:numPr>
          <w:ilvl w:val="0"/>
          <w:numId w:val="30"/>
        </w:numPr>
        <w:ind w:left="284" w:hanging="284"/>
        <w:jc w:val="both"/>
        <w:rPr>
          <w:rFonts w:ascii="Times New Roman" w:hAnsi="Times New Roman" w:cs="Times New Roman"/>
        </w:rPr>
      </w:pPr>
      <w:r w:rsidRPr="00930E4C">
        <w:rPr>
          <w:rFonts w:ascii="Times New Roman" w:hAnsi="Times New Roman" w:cs="Times New Roman"/>
        </w:rPr>
        <w:lastRenderedPageBreak/>
        <w:t>zabezpečenie agendy - jednorazové dávky klientom, ktorí sa dostali do problémov a to priznaním finančnej alebo vecnej pomoci (šetrenia v domácnosti), riešené žiadosti :    v roku 2017 - 24 žiadostí v sume 2 710 EUR,</w:t>
      </w:r>
    </w:p>
    <w:p w:rsidR="00AE5B08" w:rsidRPr="00930E4C" w:rsidRDefault="00AE5B08" w:rsidP="00AE5B08">
      <w:pPr>
        <w:widowControl/>
        <w:numPr>
          <w:ilvl w:val="0"/>
          <w:numId w:val="30"/>
        </w:numPr>
        <w:ind w:left="284" w:hanging="284"/>
        <w:jc w:val="both"/>
        <w:rPr>
          <w:rFonts w:ascii="Times New Roman" w:hAnsi="Times New Roman" w:cs="Times New Roman"/>
        </w:rPr>
      </w:pPr>
      <w:r w:rsidRPr="00930E4C">
        <w:rPr>
          <w:rFonts w:ascii="Times New Roman" w:hAnsi="Times New Roman" w:cs="Times New Roman"/>
        </w:rPr>
        <w:t>zabezpečenie a realizácia návštev jubilanto</w:t>
      </w:r>
      <w:r w:rsidRPr="00930E4C">
        <w:rPr>
          <w:rFonts w:ascii="Times New Roman" w:hAnsi="Times New Roman" w:cs="Times New Roman"/>
          <w:b/>
        </w:rPr>
        <w:t xml:space="preserve">v </w:t>
      </w:r>
      <w:r w:rsidRPr="00930E4C">
        <w:rPr>
          <w:rFonts w:ascii="Times New Roman" w:hAnsi="Times New Roman" w:cs="Times New Roman"/>
        </w:rPr>
        <w:t>v spolupráci s kanceláriou primátora mesta v roku 2017 – 66 návštev jubilantov,</w:t>
      </w:r>
    </w:p>
    <w:p w:rsidR="00AE5B08" w:rsidRPr="00930E4C" w:rsidRDefault="00AE5B08" w:rsidP="00AE5B08">
      <w:pPr>
        <w:widowControl/>
        <w:numPr>
          <w:ilvl w:val="0"/>
          <w:numId w:val="30"/>
        </w:numPr>
        <w:ind w:left="284" w:hanging="284"/>
        <w:jc w:val="both"/>
        <w:rPr>
          <w:rFonts w:ascii="Times New Roman" w:hAnsi="Times New Roman" w:cs="Times New Roman"/>
        </w:rPr>
      </w:pPr>
      <w:r w:rsidRPr="00930E4C">
        <w:rPr>
          <w:rFonts w:ascii="Times New Roman" w:hAnsi="Times New Roman" w:cs="Times New Roman"/>
        </w:rPr>
        <w:t>v spolupráci s MsP vykonávanie bezpečnostných kontrol zameraných na občanov bez prístrešia, zúčastňovanie v prípade potreby výjazdov MsP k urgentným prípadom (domáce násilie, nezabezpečovanie riadnej starostlivosti o mal. deti, ľudia na ulici,… ) v roku 2017 - 45 prípadov,</w:t>
      </w:r>
    </w:p>
    <w:p w:rsidR="00AE5B08" w:rsidRPr="00930E4C" w:rsidRDefault="00AE5B08" w:rsidP="00AE5B08">
      <w:pPr>
        <w:widowControl/>
        <w:numPr>
          <w:ilvl w:val="0"/>
          <w:numId w:val="30"/>
        </w:numPr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930E4C">
        <w:rPr>
          <w:rFonts w:ascii="Times New Roman" w:hAnsi="Times New Roman" w:cs="Times New Roman"/>
        </w:rPr>
        <w:t xml:space="preserve">mesto vypláca zastavené rodinné prídavky na deti, ktoré majú problém so školskou dochádzkou, rodinné prídavky sú poukazované z ÚPSV a R pre záškolákov a rodinné prídavky na deti, kde bolo odôvodnené podozrenie, že prídavky na deti nie sú využívané na výchovu a výživu detí, zabezpečuje sa ich účelné použitie (nákupy potravín s klientmi, zaplatenie stravy v škole, potreby do školy,..) </w:t>
      </w:r>
      <w:r w:rsidRPr="00930E4C">
        <w:rPr>
          <w:rFonts w:ascii="Times New Roman" w:hAnsi="Times New Roman" w:cs="Times New Roman"/>
          <w:color w:val="auto"/>
        </w:rPr>
        <w:t xml:space="preserve">v roku 2017 - počet riešených rodín 26 pre 35 detí v sume 4 794,77 €, </w:t>
      </w:r>
    </w:p>
    <w:p w:rsidR="00AE5B08" w:rsidRPr="00930E4C" w:rsidRDefault="00AE5B08" w:rsidP="00AE5B08">
      <w:pPr>
        <w:widowControl/>
        <w:numPr>
          <w:ilvl w:val="0"/>
          <w:numId w:val="30"/>
        </w:numPr>
        <w:ind w:left="284" w:hanging="284"/>
        <w:jc w:val="both"/>
        <w:rPr>
          <w:rFonts w:ascii="Times New Roman" w:hAnsi="Times New Roman" w:cs="Times New Roman"/>
        </w:rPr>
      </w:pPr>
      <w:r w:rsidRPr="00930E4C">
        <w:rPr>
          <w:rFonts w:ascii="Times New Roman" w:hAnsi="Times New Roman" w:cs="Times New Roman"/>
        </w:rPr>
        <w:t>spracovávanie štatistických výkazov a podkladov pre ministerstvá, VÚC, ŠÚ, MPSVaR a ďalšie subjekty,</w:t>
      </w:r>
    </w:p>
    <w:p w:rsidR="00AE5B08" w:rsidRPr="00930E4C" w:rsidRDefault="00AE5B08" w:rsidP="00AE5B08">
      <w:pPr>
        <w:widowControl/>
        <w:numPr>
          <w:ilvl w:val="0"/>
          <w:numId w:val="30"/>
        </w:numPr>
        <w:ind w:left="284" w:hanging="284"/>
        <w:jc w:val="both"/>
        <w:rPr>
          <w:rFonts w:ascii="Times New Roman" w:hAnsi="Times New Roman" w:cs="Times New Roman"/>
        </w:rPr>
      </w:pPr>
      <w:r w:rsidRPr="00930E4C">
        <w:rPr>
          <w:rFonts w:ascii="Times New Roman" w:hAnsi="Times New Roman" w:cs="Times New Roman"/>
        </w:rPr>
        <w:t>spracovávanie 101 objednávok a 469 fakturácie ZSS, vedenie účtovnej evidencie ZOS a ZSS,</w:t>
      </w:r>
    </w:p>
    <w:p w:rsidR="00AE5B08" w:rsidRPr="00930E4C" w:rsidRDefault="00AE5B08" w:rsidP="00AE5B08">
      <w:pPr>
        <w:widowControl/>
        <w:numPr>
          <w:ilvl w:val="0"/>
          <w:numId w:val="30"/>
        </w:numPr>
        <w:ind w:left="284" w:hanging="284"/>
        <w:jc w:val="both"/>
        <w:rPr>
          <w:rFonts w:ascii="Times New Roman" w:hAnsi="Times New Roman" w:cs="Times New Roman"/>
        </w:rPr>
      </w:pPr>
      <w:r w:rsidRPr="00930E4C">
        <w:rPr>
          <w:rFonts w:ascii="Times New Roman" w:hAnsi="Times New Roman" w:cs="Times New Roman"/>
        </w:rPr>
        <w:t>posudková činnosť (sociálne posudky 167, zdravotné posudky - 156, rozhodnutia -173 ),</w:t>
      </w:r>
    </w:p>
    <w:p w:rsidR="00AE5B08" w:rsidRPr="00930E4C" w:rsidRDefault="00AE5B08" w:rsidP="00AE5B08">
      <w:pPr>
        <w:widowControl/>
        <w:numPr>
          <w:ilvl w:val="0"/>
          <w:numId w:val="30"/>
        </w:numPr>
        <w:ind w:left="284" w:hanging="284"/>
        <w:jc w:val="both"/>
        <w:rPr>
          <w:rFonts w:ascii="Times New Roman" w:hAnsi="Times New Roman" w:cs="Times New Roman"/>
        </w:rPr>
      </w:pPr>
      <w:r w:rsidRPr="00930E4C">
        <w:rPr>
          <w:rFonts w:ascii="Times New Roman" w:hAnsi="Times New Roman" w:cs="Times New Roman"/>
        </w:rPr>
        <w:t>poskytovanie sociálnej služby -  monitorovanie a signalizácia potreby pomoci - v roku 2017 bola  poskytovaná  7 klientom  prostredníctvom domáceho tiesňového volania a 1 klientovi prostredníctvom mobilného tiesňového volania.</w:t>
      </w:r>
    </w:p>
    <w:p w:rsidR="00AE5B08" w:rsidRPr="00930E4C" w:rsidRDefault="00AE5B08" w:rsidP="00AE5B08">
      <w:pPr>
        <w:ind w:left="284" w:hanging="284"/>
        <w:jc w:val="both"/>
        <w:rPr>
          <w:rFonts w:ascii="Times New Roman" w:hAnsi="Times New Roman" w:cs="Times New Roman"/>
        </w:rPr>
      </w:pPr>
    </w:p>
    <w:p w:rsidR="00AE5B08" w:rsidRPr="00930E4C" w:rsidRDefault="00AE5B08" w:rsidP="00AE5B08">
      <w:pPr>
        <w:jc w:val="both"/>
        <w:rPr>
          <w:rFonts w:ascii="Times New Roman" w:hAnsi="Times New Roman" w:cs="Times New Roman"/>
          <w:b/>
        </w:rPr>
      </w:pPr>
      <w:r w:rsidRPr="00930E4C">
        <w:rPr>
          <w:rFonts w:ascii="Times New Roman" w:hAnsi="Times New Roman" w:cs="Times New Roman"/>
          <w:b/>
        </w:rPr>
        <w:t>Realizácia, resp. spolupráca pri organizovaní rôznych podujatí a aktivít zameraných na rôznorodé skupiny občanov mesta v roku 2017:</w:t>
      </w:r>
    </w:p>
    <w:p w:rsidR="00AE5B08" w:rsidRPr="00930E4C" w:rsidRDefault="00AE5B08" w:rsidP="00AE5B08">
      <w:pPr>
        <w:widowControl/>
        <w:numPr>
          <w:ilvl w:val="0"/>
          <w:numId w:val="31"/>
        </w:numPr>
        <w:ind w:left="284" w:hanging="284"/>
        <w:jc w:val="both"/>
        <w:rPr>
          <w:rFonts w:ascii="Times New Roman" w:hAnsi="Times New Roman" w:cs="Times New Roman"/>
        </w:rPr>
      </w:pPr>
      <w:r w:rsidRPr="00930E4C">
        <w:rPr>
          <w:rFonts w:ascii="Times New Roman" w:hAnsi="Times New Roman" w:cs="Times New Roman"/>
        </w:rPr>
        <w:t>Cena primátora mesta v sociálnej, zdravotníckej, charitatívnej a humanitárnej oblasti + Filantrop roka,</w:t>
      </w:r>
    </w:p>
    <w:p w:rsidR="00AE5B08" w:rsidRPr="00930E4C" w:rsidRDefault="00AE5B08" w:rsidP="00AE5B08">
      <w:pPr>
        <w:widowControl/>
        <w:numPr>
          <w:ilvl w:val="0"/>
          <w:numId w:val="31"/>
        </w:numPr>
        <w:ind w:left="284" w:hanging="284"/>
        <w:jc w:val="both"/>
        <w:rPr>
          <w:rFonts w:ascii="Times New Roman" w:hAnsi="Times New Roman" w:cs="Times New Roman"/>
        </w:rPr>
      </w:pPr>
      <w:r w:rsidRPr="00930E4C">
        <w:rPr>
          <w:rFonts w:ascii="Times New Roman" w:hAnsi="Times New Roman" w:cs="Times New Roman"/>
        </w:rPr>
        <w:t>spolupráca a participácia na podujatiach: Pirátska párty, Integračný karneval, Deň ozbrojených zložiek a záchranných systémov s deťmi,</w:t>
      </w:r>
    </w:p>
    <w:p w:rsidR="00AE5B08" w:rsidRPr="00930E4C" w:rsidRDefault="00AE5B08" w:rsidP="00AE5B08">
      <w:pPr>
        <w:widowControl/>
        <w:numPr>
          <w:ilvl w:val="0"/>
          <w:numId w:val="31"/>
        </w:numPr>
        <w:ind w:left="284" w:hanging="284"/>
        <w:jc w:val="both"/>
        <w:rPr>
          <w:rFonts w:ascii="Times New Roman" w:hAnsi="Times New Roman" w:cs="Times New Roman"/>
        </w:rPr>
      </w:pPr>
      <w:r w:rsidRPr="00930E4C">
        <w:rPr>
          <w:rFonts w:ascii="Times New Roman" w:hAnsi="Times New Roman" w:cs="Times New Roman"/>
        </w:rPr>
        <w:t>podujatia pre deti (MDD, denný tábor pre deti zo sociálne znevýhodneného prostredia a dobrovoľníkov)</w:t>
      </w:r>
    </w:p>
    <w:p w:rsidR="00AE5B08" w:rsidRPr="00930E4C" w:rsidRDefault="00AE5B08" w:rsidP="00AE5B08">
      <w:pPr>
        <w:widowControl/>
        <w:numPr>
          <w:ilvl w:val="0"/>
          <w:numId w:val="31"/>
        </w:numPr>
        <w:ind w:left="284" w:hanging="284"/>
        <w:jc w:val="both"/>
        <w:rPr>
          <w:rFonts w:ascii="Times New Roman" w:hAnsi="Times New Roman" w:cs="Times New Roman"/>
        </w:rPr>
      </w:pPr>
      <w:r w:rsidRPr="00930E4C">
        <w:rPr>
          <w:rFonts w:ascii="Times New Roman" w:hAnsi="Times New Roman" w:cs="Times New Roman"/>
        </w:rPr>
        <w:t>podujatie pre jubilantov mesta (v Dome umenia a KSC Fontána),</w:t>
      </w:r>
    </w:p>
    <w:p w:rsidR="00AE5B08" w:rsidRPr="00930E4C" w:rsidRDefault="00AE5B08" w:rsidP="00AE5B08">
      <w:pPr>
        <w:widowControl/>
        <w:numPr>
          <w:ilvl w:val="0"/>
          <w:numId w:val="31"/>
        </w:numPr>
        <w:ind w:left="284" w:hanging="284"/>
        <w:jc w:val="both"/>
        <w:rPr>
          <w:rFonts w:ascii="Times New Roman" w:hAnsi="Times New Roman" w:cs="Times New Roman"/>
        </w:rPr>
      </w:pPr>
      <w:r w:rsidRPr="00930E4C">
        <w:rPr>
          <w:rFonts w:ascii="Times New Roman" w:hAnsi="Times New Roman" w:cs="Times New Roman"/>
        </w:rPr>
        <w:t>Sociálne Vianoce“ v zariadeniach sociálnych služieb, aktivity pre seniorov a viacpočetné    rodiny (vyhľadávanie + spolupráca so sponzormi),</w:t>
      </w:r>
    </w:p>
    <w:p w:rsidR="00AE5B08" w:rsidRPr="00930E4C" w:rsidRDefault="00AE5B08" w:rsidP="00AE5B08">
      <w:pPr>
        <w:widowControl/>
        <w:numPr>
          <w:ilvl w:val="0"/>
          <w:numId w:val="31"/>
        </w:numPr>
        <w:ind w:left="284" w:hanging="284"/>
        <w:jc w:val="both"/>
        <w:rPr>
          <w:rFonts w:ascii="Times New Roman" w:hAnsi="Times New Roman" w:cs="Times New Roman"/>
        </w:rPr>
      </w:pPr>
      <w:r w:rsidRPr="00930E4C">
        <w:rPr>
          <w:rFonts w:ascii="Times New Roman" w:hAnsi="Times New Roman" w:cs="Times New Roman"/>
        </w:rPr>
        <w:t>Čaj primátora,</w:t>
      </w:r>
    </w:p>
    <w:p w:rsidR="00AE5B08" w:rsidRPr="00930E4C" w:rsidRDefault="00AE5B08" w:rsidP="00AE5B08">
      <w:pPr>
        <w:widowControl/>
        <w:numPr>
          <w:ilvl w:val="0"/>
          <w:numId w:val="31"/>
        </w:numPr>
        <w:ind w:left="284" w:hanging="284"/>
        <w:jc w:val="both"/>
        <w:rPr>
          <w:rFonts w:ascii="Times New Roman" w:hAnsi="Times New Roman" w:cs="Times New Roman"/>
        </w:rPr>
      </w:pPr>
      <w:r w:rsidRPr="00930E4C">
        <w:rPr>
          <w:rFonts w:ascii="Times New Roman" w:hAnsi="Times New Roman" w:cs="Times New Roman"/>
        </w:rPr>
        <w:t>vyhľadávanie a komunikácia so sponzormi, organizáciami pri zabezpečovaní letných táborov pre deti z rodín v nepriaznivej sociálnej situácii, taktiež spolupráca pri realizácii vecnej pomoci od sponzorov pre uvedené rodiny,</w:t>
      </w:r>
    </w:p>
    <w:p w:rsidR="00AE5B08" w:rsidRPr="00930E4C" w:rsidRDefault="00AE5B08" w:rsidP="00AE5B08">
      <w:pPr>
        <w:widowControl/>
        <w:numPr>
          <w:ilvl w:val="0"/>
          <w:numId w:val="31"/>
        </w:numPr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930E4C">
        <w:rPr>
          <w:rFonts w:ascii="Times New Roman" w:hAnsi="Times New Roman" w:cs="Times New Roman"/>
          <w:color w:val="auto"/>
        </w:rPr>
        <w:t>spolupráca so Spojenou a Praktickou školou v Piešťanoch – deti vykonávajú prax v ZSS,</w:t>
      </w:r>
    </w:p>
    <w:p w:rsidR="00AE5B08" w:rsidRPr="00930E4C" w:rsidRDefault="00AE5B08" w:rsidP="00AE5B08">
      <w:pPr>
        <w:widowControl/>
        <w:numPr>
          <w:ilvl w:val="0"/>
          <w:numId w:val="31"/>
        </w:numPr>
        <w:ind w:left="284" w:hanging="284"/>
        <w:jc w:val="both"/>
        <w:rPr>
          <w:rFonts w:ascii="Times New Roman" w:hAnsi="Times New Roman" w:cs="Times New Roman"/>
        </w:rPr>
      </w:pPr>
      <w:r w:rsidRPr="00930E4C">
        <w:rPr>
          <w:rFonts w:ascii="Times New Roman" w:hAnsi="Times New Roman" w:cs="Times New Roman"/>
        </w:rPr>
        <w:t>zapojenie sa do charitatívnych projektov - na pomoc pre rodiny v nepriaznivej sociálnej situácii.</w:t>
      </w:r>
    </w:p>
    <w:p w:rsidR="00AE5B08" w:rsidRPr="00930E4C" w:rsidRDefault="00AE5B08" w:rsidP="00AE5B08">
      <w:pPr>
        <w:widowControl/>
        <w:numPr>
          <w:ilvl w:val="0"/>
          <w:numId w:val="31"/>
        </w:numPr>
        <w:ind w:left="284" w:hanging="284"/>
        <w:jc w:val="both"/>
        <w:rPr>
          <w:rFonts w:ascii="Times New Roman" w:hAnsi="Times New Roman" w:cs="Times New Roman"/>
        </w:rPr>
      </w:pPr>
      <w:r w:rsidRPr="00930E4C">
        <w:rPr>
          <w:rFonts w:ascii="Times New Roman" w:hAnsi="Times New Roman" w:cs="Times New Roman"/>
        </w:rPr>
        <w:t xml:space="preserve">v bytovej oblasti zabezpečovanie referátu evidencie mestského bytového fondu (spolupracuje s BPP </w:t>
      </w:r>
      <w:proofErr w:type="spellStart"/>
      <w:r w:rsidRPr="00930E4C">
        <w:rPr>
          <w:rFonts w:ascii="Times New Roman" w:hAnsi="Times New Roman" w:cs="Times New Roman"/>
        </w:rPr>
        <w:t>s.r.o</w:t>
      </w:r>
      <w:proofErr w:type="spellEnd"/>
      <w:r w:rsidRPr="00930E4C">
        <w:rPr>
          <w:rFonts w:ascii="Times New Roman" w:hAnsi="Times New Roman" w:cs="Times New Roman"/>
        </w:rPr>
        <w:t>), organizácia vypratávania mestských bytov, vedenie agendy mestských služobných bytov, napomáhanie riešenia výnimočných situácii v bytovej oblasti, spolupráca pri odpredaji bytov, priebežná príprava a zostavovanie poradovníka na nájom bytu a jeho vedenie, spracovávanie súhlasu na nájom bytu, resp. opakovaný nájom bytu - 72.</w:t>
      </w:r>
    </w:p>
    <w:p w:rsidR="00AE5B08" w:rsidRPr="00930E4C" w:rsidRDefault="00AE5B08" w:rsidP="00AE5B08">
      <w:pPr>
        <w:ind w:left="284" w:hanging="284"/>
        <w:jc w:val="both"/>
        <w:rPr>
          <w:rFonts w:ascii="Times New Roman" w:hAnsi="Times New Roman" w:cs="Times New Roman"/>
        </w:rPr>
      </w:pPr>
      <w:r w:rsidRPr="00930E4C">
        <w:rPr>
          <w:rFonts w:ascii="Times New Roman" w:hAnsi="Times New Roman" w:cs="Times New Roman"/>
        </w:rPr>
        <w:t xml:space="preserve">- </w:t>
      </w:r>
      <w:r w:rsidRPr="00930E4C">
        <w:rPr>
          <w:rFonts w:ascii="Times New Roman" w:hAnsi="Times New Roman" w:cs="Times New Roman"/>
        </w:rPr>
        <w:tab/>
        <w:t>účasť a predkladanie materiálov na rokovania Komisie pre zdravotníctvo, sociálne veci a bývanie</w:t>
      </w:r>
    </w:p>
    <w:p w:rsidR="00AE5B08" w:rsidRPr="00930E4C" w:rsidRDefault="00AE5B08" w:rsidP="00AE5B08">
      <w:pPr>
        <w:ind w:left="284" w:hanging="284"/>
        <w:jc w:val="both"/>
        <w:rPr>
          <w:rFonts w:ascii="Times New Roman" w:hAnsi="Times New Roman" w:cs="Times New Roman"/>
        </w:rPr>
      </w:pPr>
      <w:r w:rsidRPr="00930E4C">
        <w:rPr>
          <w:rFonts w:ascii="Times New Roman" w:hAnsi="Times New Roman" w:cs="Times New Roman"/>
        </w:rPr>
        <w:t xml:space="preserve"> – v roku 2017 vybavená korešpondencia v bytovej oblasti prijatá 134, odoslaná 116, vedených spisov 71, vybavené súhlasy na nájomné byty 70, šetrenia v domácnostiach 34.</w:t>
      </w:r>
    </w:p>
    <w:p w:rsidR="00AE5B08" w:rsidRPr="00930E4C" w:rsidRDefault="00AE5B08" w:rsidP="00AE5B08">
      <w:pPr>
        <w:widowControl/>
        <w:numPr>
          <w:ilvl w:val="0"/>
          <w:numId w:val="15"/>
        </w:numPr>
        <w:ind w:left="284" w:hanging="284"/>
        <w:jc w:val="both"/>
        <w:rPr>
          <w:rFonts w:ascii="Times New Roman" w:hAnsi="Times New Roman" w:cs="Times New Roman"/>
        </w:rPr>
      </w:pPr>
      <w:r w:rsidRPr="00930E4C">
        <w:rPr>
          <w:rFonts w:ascii="Times New Roman" w:hAnsi="Times New Roman" w:cs="Times New Roman"/>
        </w:rPr>
        <w:t>tvorba a evidencia harmonogramu na Teplickej ul. - žiadostí 16, korešpondencia 34.</w:t>
      </w:r>
    </w:p>
    <w:p w:rsidR="00AE5B08" w:rsidRPr="00930E4C" w:rsidRDefault="00AE5B08" w:rsidP="00AE5B08">
      <w:pPr>
        <w:ind w:left="284" w:hanging="284"/>
        <w:jc w:val="both"/>
        <w:rPr>
          <w:rFonts w:ascii="Times New Roman" w:hAnsi="Times New Roman" w:cs="Times New Roman"/>
        </w:rPr>
      </w:pPr>
    </w:p>
    <w:p w:rsidR="00AE5B08" w:rsidRPr="00930E4C" w:rsidRDefault="00AE5B08" w:rsidP="00AE5B08">
      <w:pPr>
        <w:ind w:left="284" w:hanging="284"/>
        <w:jc w:val="both"/>
        <w:rPr>
          <w:rFonts w:ascii="Times New Roman" w:hAnsi="Times New Roman" w:cs="Times New Roman"/>
        </w:rPr>
      </w:pPr>
      <w:r w:rsidRPr="00930E4C">
        <w:rPr>
          <w:rFonts w:ascii="Times New Roman" w:hAnsi="Times New Roman" w:cs="Times New Roman"/>
          <w:b/>
        </w:rPr>
        <w:t xml:space="preserve">Opatrovateľská služba </w:t>
      </w:r>
      <w:r w:rsidRPr="00930E4C">
        <w:rPr>
          <w:rFonts w:ascii="Times New Roman" w:hAnsi="Times New Roman" w:cs="Times New Roman"/>
        </w:rPr>
        <w:t>je sociálna služba poskytovaná fyzickej osobe, ktorá</w:t>
      </w:r>
    </w:p>
    <w:p w:rsidR="00AE5B08" w:rsidRPr="00930E4C" w:rsidRDefault="00AE5B08" w:rsidP="00AE5B08">
      <w:pPr>
        <w:widowControl/>
        <w:numPr>
          <w:ilvl w:val="0"/>
          <w:numId w:val="32"/>
        </w:numPr>
        <w:ind w:left="284" w:hanging="284"/>
        <w:jc w:val="both"/>
        <w:rPr>
          <w:rFonts w:ascii="Times New Roman" w:hAnsi="Times New Roman" w:cs="Times New Roman"/>
        </w:rPr>
      </w:pPr>
      <w:r w:rsidRPr="00930E4C">
        <w:rPr>
          <w:rFonts w:ascii="Times New Roman" w:hAnsi="Times New Roman" w:cs="Times New Roman"/>
        </w:rPr>
        <w:t xml:space="preserve">je odkázaná na pomoc inej fyzickej osoby a jej stupeň odkázanosti je najmenej II. podľa prílohy č. 3 a, </w:t>
      </w:r>
    </w:p>
    <w:p w:rsidR="00AE5B08" w:rsidRPr="00930E4C" w:rsidRDefault="00AE5B08" w:rsidP="00AE5B08">
      <w:pPr>
        <w:widowControl/>
        <w:numPr>
          <w:ilvl w:val="0"/>
          <w:numId w:val="32"/>
        </w:numPr>
        <w:ind w:left="284" w:hanging="284"/>
        <w:jc w:val="both"/>
        <w:rPr>
          <w:rFonts w:ascii="Times New Roman" w:hAnsi="Times New Roman" w:cs="Times New Roman"/>
        </w:rPr>
      </w:pPr>
      <w:r w:rsidRPr="00930E4C">
        <w:rPr>
          <w:rFonts w:ascii="Times New Roman" w:hAnsi="Times New Roman" w:cs="Times New Roman"/>
        </w:rPr>
        <w:t>je odkázaná na pomoc pri úkonoch sebaobsluhy, úkonoch starostlivosti o svoju domácnosť a základných sociálnych aktivitách podľa prílohy č.4.</w:t>
      </w:r>
    </w:p>
    <w:p w:rsidR="00AE5B08" w:rsidRPr="00930E4C" w:rsidRDefault="00AE5B08" w:rsidP="00AE5B08">
      <w:pPr>
        <w:ind w:left="284" w:hanging="284"/>
        <w:jc w:val="both"/>
        <w:rPr>
          <w:rFonts w:ascii="Times New Roman" w:hAnsi="Times New Roman" w:cs="Times New Roman"/>
        </w:rPr>
      </w:pPr>
    </w:p>
    <w:p w:rsidR="00AE5B08" w:rsidRPr="00930E4C" w:rsidRDefault="00AE5B08" w:rsidP="00AE5B08">
      <w:pPr>
        <w:ind w:left="284" w:hanging="284"/>
        <w:jc w:val="both"/>
        <w:rPr>
          <w:rFonts w:ascii="Times New Roman" w:hAnsi="Times New Roman" w:cs="Times New Roman"/>
          <w:b/>
          <w:i/>
        </w:rPr>
      </w:pPr>
      <w:r w:rsidRPr="00930E4C">
        <w:rPr>
          <w:rFonts w:ascii="Times New Roman" w:hAnsi="Times New Roman" w:cs="Times New Roman"/>
          <w:b/>
          <w:i/>
        </w:rPr>
        <w:t>Údaje o poskytovaní opatrovateľskej služby za rok 2017:</w:t>
      </w:r>
    </w:p>
    <w:p w:rsidR="00AE5B08" w:rsidRPr="00930E4C" w:rsidRDefault="00AE5B08" w:rsidP="00AE5B08">
      <w:pPr>
        <w:ind w:left="284" w:hanging="284"/>
        <w:jc w:val="both"/>
        <w:rPr>
          <w:rFonts w:ascii="Times New Roman" w:hAnsi="Times New Roman" w:cs="Times New Roman"/>
        </w:rPr>
      </w:pPr>
      <w:r w:rsidRPr="00930E4C">
        <w:rPr>
          <w:rFonts w:ascii="Times New Roman" w:hAnsi="Times New Roman" w:cs="Times New Roman"/>
        </w:rPr>
        <w:t>Náklady:                                                381 228,22 €</w:t>
      </w:r>
    </w:p>
    <w:p w:rsidR="00AE5B08" w:rsidRPr="00930E4C" w:rsidRDefault="00AE5B08" w:rsidP="00AE5B08">
      <w:pPr>
        <w:ind w:left="284" w:hanging="284"/>
        <w:jc w:val="both"/>
        <w:rPr>
          <w:rFonts w:ascii="Times New Roman" w:hAnsi="Times New Roman" w:cs="Times New Roman"/>
        </w:rPr>
      </w:pPr>
      <w:r w:rsidRPr="00930E4C">
        <w:rPr>
          <w:rFonts w:ascii="Times New Roman" w:hAnsi="Times New Roman" w:cs="Times New Roman"/>
        </w:rPr>
        <w:t xml:space="preserve">Príjmy:                                                   109 862,57 € </w:t>
      </w:r>
    </w:p>
    <w:p w:rsidR="00AE5B08" w:rsidRPr="00930E4C" w:rsidRDefault="00AE5B08" w:rsidP="00AE5B08">
      <w:pPr>
        <w:ind w:left="284" w:hanging="284"/>
        <w:jc w:val="both"/>
        <w:rPr>
          <w:rFonts w:ascii="Times New Roman" w:hAnsi="Times New Roman" w:cs="Times New Roman"/>
        </w:rPr>
      </w:pPr>
      <w:r w:rsidRPr="00930E4C">
        <w:rPr>
          <w:rFonts w:ascii="Times New Roman" w:hAnsi="Times New Roman" w:cs="Times New Roman"/>
        </w:rPr>
        <w:t xml:space="preserve">Priemerný počet opatrovaných:                    107 </w:t>
      </w:r>
    </w:p>
    <w:p w:rsidR="00AE5B08" w:rsidRPr="00930E4C" w:rsidRDefault="00AE5B08" w:rsidP="00AE5B08">
      <w:pPr>
        <w:ind w:left="284" w:hanging="284"/>
        <w:jc w:val="both"/>
        <w:rPr>
          <w:rFonts w:ascii="Times New Roman" w:hAnsi="Times New Roman" w:cs="Times New Roman"/>
        </w:rPr>
      </w:pPr>
      <w:r w:rsidRPr="00930E4C">
        <w:rPr>
          <w:rFonts w:ascii="Times New Roman" w:hAnsi="Times New Roman" w:cs="Times New Roman"/>
        </w:rPr>
        <w:t>Počet opatrovateliek:</w:t>
      </w:r>
      <w:r w:rsidRPr="00930E4C">
        <w:rPr>
          <w:rFonts w:ascii="Times New Roman" w:hAnsi="Times New Roman" w:cs="Times New Roman"/>
        </w:rPr>
        <w:tab/>
      </w:r>
      <w:r w:rsidRPr="00930E4C">
        <w:rPr>
          <w:rFonts w:ascii="Times New Roman" w:hAnsi="Times New Roman" w:cs="Times New Roman"/>
        </w:rPr>
        <w:tab/>
      </w:r>
      <w:r w:rsidRPr="00930E4C">
        <w:rPr>
          <w:rFonts w:ascii="Times New Roman" w:hAnsi="Times New Roman" w:cs="Times New Roman"/>
        </w:rPr>
        <w:tab/>
      </w:r>
      <w:r w:rsidRPr="00930E4C">
        <w:rPr>
          <w:rFonts w:ascii="Times New Roman" w:hAnsi="Times New Roman" w:cs="Times New Roman"/>
        </w:rPr>
        <w:tab/>
        <w:t>58</w:t>
      </w:r>
    </w:p>
    <w:p w:rsidR="00AE5B08" w:rsidRPr="00930E4C" w:rsidRDefault="00AE5B08" w:rsidP="00AE5B08">
      <w:pPr>
        <w:ind w:left="284" w:hanging="284"/>
        <w:jc w:val="both"/>
        <w:rPr>
          <w:rFonts w:ascii="Times New Roman" w:hAnsi="Times New Roman" w:cs="Times New Roman"/>
        </w:rPr>
      </w:pPr>
    </w:p>
    <w:p w:rsidR="00AE5B08" w:rsidRPr="00930E4C" w:rsidRDefault="00AE5B08" w:rsidP="00AE5B08">
      <w:pPr>
        <w:ind w:left="284" w:hanging="284"/>
        <w:jc w:val="both"/>
        <w:rPr>
          <w:rFonts w:ascii="Times New Roman" w:hAnsi="Times New Roman" w:cs="Times New Roman"/>
          <w:b/>
        </w:rPr>
      </w:pPr>
      <w:r w:rsidRPr="00930E4C">
        <w:rPr>
          <w:rFonts w:ascii="Times New Roman" w:hAnsi="Times New Roman" w:cs="Times New Roman"/>
          <w:b/>
        </w:rPr>
        <w:t>Zariadenie opatrovateľskej služby, Kalinčiakova 12:</w:t>
      </w:r>
    </w:p>
    <w:p w:rsidR="00AE5B08" w:rsidRPr="00930E4C" w:rsidRDefault="00AE5B08" w:rsidP="00AE5B08">
      <w:pPr>
        <w:widowControl/>
        <w:numPr>
          <w:ilvl w:val="0"/>
          <w:numId w:val="33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930E4C">
        <w:rPr>
          <w:rFonts w:ascii="Times New Roman" w:hAnsi="Times New Roman" w:cs="Times New Roman"/>
        </w:rPr>
        <w:t>poskytovanie sociálnej služby na určitý čas plnoletej fyzickej osobe, ktorá je odkázaná na pomoc inej fyzickej osoby a nemožno jej poskytnúť opatrovateľskú službu,</w:t>
      </w:r>
    </w:p>
    <w:p w:rsidR="00AE5B08" w:rsidRPr="00930E4C" w:rsidRDefault="00AE5B08" w:rsidP="00AE5B08">
      <w:pPr>
        <w:widowControl/>
        <w:numPr>
          <w:ilvl w:val="0"/>
          <w:numId w:val="33"/>
        </w:numPr>
        <w:ind w:left="284" w:hanging="284"/>
        <w:jc w:val="both"/>
        <w:rPr>
          <w:rFonts w:ascii="Times New Roman" w:hAnsi="Times New Roman" w:cs="Times New Roman"/>
        </w:rPr>
      </w:pPr>
      <w:r w:rsidRPr="00930E4C">
        <w:rPr>
          <w:rFonts w:ascii="Times New Roman" w:hAnsi="Times New Roman" w:cs="Times New Roman"/>
        </w:rPr>
        <w:t>počet zamestnancov : 9 (vedúca zariadenia, 2 kuchári, 6 opatrovateliek),</w:t>
      </w:r>
    </w:p>
    <w:p w:rsidR="00AE5B08" w:rsidRPr="00930E4C" w:rsidRDefault="00AE5B08" w:rsidP="00AE5B08">
      <w:pPr>
        <w:widowControl/>
        <w:numPr>
          <w:ilvl w:val="0"/>
          <w:numId w:val="33"/>
        </w:numPr>
        <w:ind w:left="284" w:hanging="284"/>
        <w:jc w:val="both"/>
        <w:rPr>
          <w:rFonts w:ascii="Times New Roman" w:hAnsi="Times New Roman" w:cs="Times New Roman"/>
        </w:rPr>
      </w:pPr>
      <w:r w:rsidRPr="00930E4C">
        <w:rPr>
          <w:rFonts w:ascii="Times New Roman" w:hAnsi="Times New Roman" w:cs="Times New Roman"/>
        </w:rPr>
        <w:t>kapacita : 16 miest,</w:t>
      </w:r>
    </w:p>
    <w:p w:rsidR="00AE5B08" w:rsidRPr="00930E4C" w:rsidRDefault="00AE5B08" w:rsidP="00AE5B08">
      <w:pPr>
        <w:widowControl/>
        <w:numPr>
          <w:ilvl w:val="0"/>
          <w:numId w:val="33"/>
        </w:numPr>
        <w:ind w:left="284" w:hanging="284"/>
        <w:jc w:val="both"/>
        <w:rPr>
          <w:rFonts w:ascii="Times New Roman" w:hAnsi="Times New Roman" w:cs="Times New Roman"/>
        </w:rPr>
      </w:pPr>
      <w:r w:rsidRPr="00930E4C">
        <w:rPr>
          <w:rFonts w:ascii="Times New Roman" w:hAnsi="Times New Roman" w:cs="Times New Roman"/>
        </w:rPr>
        <w:t>počet prijatých klientov v roku 2017: 5,</w:t>
      </w:r>
    </w:p>
    <w:p w:rsidR="00AE5B08" w:rsidRPr="00930E4C" w:rsidRDefault="00AE5B08" w:rsidP="00AE5B08">
      <w:pPr>
        <w:widowControl/>
        <w:numPr>
          <w:ilvl w:val="0"/>
          <w:numId w:val="33"/>
        </w:numPr>
        <w:ind w:left="284" w:hanging="284"/>
        <w:jc w:val="both"/>
        <w:rPr>
          <w:rFonts w:ascii="Times New Roman" w:hAnsi="Times New Roman" w:cs="Times New Roman"/>
        </w:rPr>
      </w:pPr>
      <w:r w:rsidRPr="00930E4C">
        <w:rPr>
          <w:rFonts w:ascii="Times New Roman" w:hAnsi="Times New Roman" w:cs="Times New Roman"/>
        </w:rPr>
        <w:t>využitie zariadenia v roku 2017: 5 689  lôžko dní,  97,4%,</w:t>
      </w:r>
    </w:p>
    <w:p w:rsidR="00AE5B08" w:rsidRPr="00930E4C" w:rsidRDefault="00AE5B08" w:rsidP="00AE5B08">
      <w:pPr>
        <w:widowControl/>
        <w:numPr>
          <w:ilvl w:val="0"/>
          <w:numId w:val="33"/>
        </w:numPr>
        <w:ind w:left="284" w:hanging="284"/>
        <w:jc w:val="both"/>
        <w:rPr>
          <w:rFonts w:ascii="Times New Roman" w:hAnsi="Times New Roman" w:cs="Times New Roman"/>
        </w:rPr>
      </w:pPr>
      <w:r w:rsidRPr="00930E4C">
        <w:rPr>
          <w:rFonts w:ascii="Times New Roman" w:hAnsi="Times New Roman" w:cs="Times New Roman"/>
        </w:rPr>
        <w:t>vekový priemer klientov r. 2017:  86 rokov.</w:t>
      </w:r>
    </w:p>
    <w:p w:rsidR="00AE5B08" w:rsidRPr="00930E4C" w:rsidRDefault="00AE5B08" w:rsidP="00AE5B08">
      <w:pPr>
        <w:ind w:left="284" w:hanging="284"/>
        <w:jc w:val="both"/>
        <w:rPr>
          <w:rFonts w:ascii="Times New Roman" w:hAnsi="Times New Roman" w:cs="Times New Roman"/>
        </w:rPr>
      </w:pPr>
    </w:p>
    <w:p w:rsidR="00AE5B08" w:rsidRPr="00930E4C" w:rsidRDefault="00AE5B08" w:rsidP="00AE5B08">
      <w:pPr>
        <w:ind w:left="284" w:hanging="284"/>
        <w:jc w:val="both"/>
        <w:rPr>
          <w:rFonts w:ascii="Times New Roman" w:hAnsi="Times New Roman" w:cs="Times New Roman"/>
          <w:b/>
        </w:rPr>
      </w:pPr>
      <w:proofErr w:type="spellStart"/>
      <w:r w:rsidRPr="00930E4C">
        <w:rPr>
          <w:rFonts w:ascii="Times New Roman" w:hAnsi="Times New Roman" w:cs="Times New Roman"/>
          <w:b/>
        </w:rPr>
        <w:t>ZSoD</w:t>
      </w:r>
      <w:proofErr w:type="spellEnd"/>
      <w:r w:rsidRPr="00930E4C">
        <w:rPr>
          <w:rFonts w:ascii="Times New Roman" w:hAnsi="Times New Roman" w:cs="Times New Roman"/>
          <w:b/>
        </w:rPr>
        <w:t>, Javorová 27</w:t>
      </w:r>
    </w:p>
    <w:p w:rsidR="00AE5B08" w:rsidRPr="00930E4C" w:rsidRDefault="00AE5B08" w:rsidP="00AE5B08">
      <w:pPr>
        <w:widowControl/>
        <w:numPr>
          <w:ilvl w:val="0"/>
          <w:numId w:val="34"/>
        </w:numPr>
        <w:ind w:left="284" w:hanging="284"/>
        <w:jc w:val="both"/>
        <w:rPr>
          <w:rFonts w:ascii="Times New Roman" w:hAnsi="Times New Roman" w:cs="Times New Roman"/>
        </w:rPr>
      </w:pPr>
      <w:r w:rsidRPr="00930E4C">
        <w:rPr>
          <w:rFonts w:ascii="Times New Roman" w:hAnsi="Times New Roman" w:cs="Times New Roman"/>
        </w:rPr>
        <w:t>poskytovanie komplexnej výchovnej služby pre deti do troch rokov veku dieťaťa, ktorých rodičia potrebujú zabezpečiť ich opateru počas pracovných dní</w:t>
      </w:r>
    </w:p>
    <w:p w:rsidR="00AE5B08" w:rsidRPr="00930E4C" w:rsidRDefault="00AE5B08" w:rsidP="00AE5B08">
      <w:pPr>
        <w:widowControl/>
        <w:numPr>
          <w:ilvl w:val="0"/>
          <w:numId w:val="34"/>
        </w:numPr>
        <w:ind w:left="284" w:hanging="284"/>
        <w:jc w:val="both"/>
        <w:rPr>
          <w:rFonts w:ascii="Times New Roman" w:hAnsi="Times New Roman" w:cs="Times New Roman"/>
        </w:rPr>
      </w:pPr>
      <w:r w:rsidRPr="00930E4C">
        <w:rPr>
          <w:rFonts w:ascii="Times New Roman" w:hAnsi="Times New Roman" w:cs="Times New Roman"/>
        </w:rPr>
        <w:t>počet zamestnancov : 10 (vedúca zariadenia, 6 opatrovateliek detí, 1 kuchárka, 2 pomocné sily)</w:t>
      </w:r>
    </w:p>
    <w:p w:rsidR="00AE5B08" w:rsidRPr="00930E4C" w:rsidRDefault="00AE5B08" w:rsidP="00AE5B08">
      <w:pPr>
        <w:widowControl/>
        <w:numPr>
          <w:ilvl w:val="0"/>
          <w:numId w:val="34"/>
        </w:numPr>
        <w:ind w:left="284" w:hanging="284"/>
        <w:jc w:val="both"/>
        <w:rPr>
          <w:rFonts w:ascii="Times New Roman" w:hAnsi="Times New Roman" w:cs="Times New Roman"/>
        </w:rPr>
      </w:pPr>
      <w:r w:rsidRPr="00930E4C">
        <w:rPr>
          <w:rFonts w:ascii="Times New Roman" w:hAnsi="Times New Roman" w:cs="Times New Roman"/>
        </w:rPr>
        <w:t>kapacita : 30 miest</w:t>
      </w:r>
    </w:p>
    <w:p w:rsidR="00AE5B08" w:rsidRPr="00282F13" w:rsidRDefault="00AE5B08" w:rsidP="00AE5B08">
      <w:pPr>
        <w:widowControl/>
        <w:numPr>
          <w:ilvl w:val="0"/>
          <w:numId w:val="34"/>
        </w:numPr>
        <w:ind w:left="284" w:hanging="284"/>
        <w:jc w:val="both"/>
        <w:rPr>
          <w:rFonts w:ascii="Times New Roman" w:hAnsi="Times New Roman" w:cs="Times New Roman"/>
        </w:rPr>
      </w:pPr>
      <w:r w:rsidRPr="00930E4C">
        <w:rPr>
          <w:rFonts w:ascii="Times New Roman" w:hAnsi="Times New Roman" w:cs="Times New Roman"/>
        </w:rPr>
        <w:t>využitie zariadenia v</w:t>
      </w:r>
      <w:r w:rsidRPr="00282F13">
        <w:rPr>
          <w:rFonts w:ascii="Times New Roman" w:hAnsi="Times New Roman" w:cs="Times New Roman"/>
        </w:rPr>
        <w:t xml:space="preserve"> roku 201</w:t>
      </w:r>
      <w:r>
        <w:rPr>
          <w:rFonts w:ascii="Times New Roman" w:hAnsi="Times New Roman" w:cs="Times New Roman"/>
        </w:rPr>
        <w:t>7</w:t>
      </w:r>
      <w:r w:rsidRPr="00282F13">
        <w:rPr>
          <w:rFonts w:ascii="Times New Roman" w:hAnsi="Times New Roman" w:cs="Times New Roman"/>
        </w:rPr>
        <w:t>: 6</w:t>
      </w:r>
      <w:r>
        <w:rPr>
          <w:rFonts w:ascii="Times New Roman" w:hAnsi="Times New Roman" w:cs="Times New Roman"/>
        </w:rPr>
        <w:t>8</w:t>
      </w:r>
      <w:r w:rsidRPr="00282F13">
        <w:rPr>
          <w:rFonts w:ascii="Times New Roman" w:hAnsi="Times New Roman" w:cs="Times New Roman"/>
        </w:rPr>
        <w:t xml:space="preserve">% , </w:t>
      </w:r>
      <w:r>
        <w:rPr>
          <w:rFonts w:ascii="Times New Roman" w:hAnsi="Times New Roman" w:cs="Times New Roman"/>
        </w:rPr>
        <w:t>4 698</w:t>
      </w:r>
      <w:r w:rsidRPr="00282F13">
        <w:rPr>
          <w:rFonts w:ascii="Times New Roman" w:hAnsi="Times New Roman" w:cs="Times New Roman"/>
        </w:rPr>
        <w:t xml:space="preserve"> lôžko</w:t>
      </w:r>
      <w:r>
        <w:rPr>
          <w:rFonts w:ascii="Times New Roman" w:hAnsi="Times New Roman" w:cs="Times New Roman"/>
        </w:rPr>
        <w:t xml:space="preserve"> </w:t>
      </w:r>
      <w:r w:rsidRPr="00282F13">
        <w:rPr>
          <w:rFonts w:ascii="Times New Roman" w:hAnsi="Times New Roman" w:cs="Times New Roman"/>
        </w:rPr>
        <w:t>dní</w:t>
      </w:r>
    </w:p>
    <w:p w:rsidR="00AE5B08" w:rsidRPr="00282F13" w:rsidRDefault="00AE5B08" w:rsidP="00AE5B08">
      <w:pPr>
        <w:widowControl/>
        <w:numPr>
          <w:ilvl w:val="0"/>
          <w:numId w:val="34"/>
        </w:numPr>
        <w:ind w:left="284" w:hanging="284"/>
        <w:jc w:val="both"/>
        <w:rPr>
          <w:rFonts w:ascii="Times New Roman" w:hAnsi="Times New Roman" w:cs="Times New Roman"/>
        </w:rPr>
      </w:pPr>
      <w:r w:rsidRPr="00282F13">
        <w:rPr>
          <w:rFonts w:ascii="Times New Roman" w:hAnsi="Times New Roman" w:cs="Times New Roman"/>
        </w:rPr>
        <w:t>poče</w:t>
      </w:r>
      <w:r>
        <w:rPr>
          <w:rFonts w:ascii="Times New Roman" w:hAnsi="Times New Roman" w:cs="Times New Roman"/>
        </w:rPr>
        <w:t>t prijatých detí počas roka - 51</w:t>
      </w:r>
    </w:p>
    <w:p w:rsidR="00AE5B08" w:rsidRPr="00282F13" w:rsidRDefault="00AE5B08" w:rsidP="00AE5B08">
      <w:pPr>
        <w:widowControl/>
        <w:numPr>
          <w:ilvl w:val="0"/>
          <w:numId w:val="34"/>
        </w:numPr>
        <w:ind w:left="284" w:hanging="284"/>
        <w:jc w:val="both"/>
        <w:rPr>
          <w:rFonts w:ascii="Times New Roman" w:hAnsi="Times New Roman" w:cs="Times New Roman"/>
        </w:rPr>
      </w:pPr>
      <w:r w:rsidRPr="00282F13">
        <w:rPr>
          <w:rFonts w:ascii="Times New Roman" w:hAnsi="Times New Roman" w:cs="Times New Roman"/>
        </w:rPr>
        <w:t>vekový priemer – 22 mesiacov</w:t>
      </w:r>
    </w:p>
    <w:p w:rsidR="00AE5B08" w:rsidRPr="00282F13" w:rsidRDefault="00AE5B08" w:rsidP="00AE5B08">
      <w:pPr>
        <w:ind w:left="284" w:hanging="284"/>
        <w:rPr>
          <w:rFonts w:ascii="Times New Roman" w:hAnsi="Times New Roman" w:cs="Times New Roman"/>
        </w:rPr>
      </w:pPr>
    </w:p>
    <w:p w:rsidR="00AE5B08" w:rsidRPr="00282F13" w:rsidRDefault="00AE5B08" w:rsidP="00AE5B08">
      <w:pPr>
        <w:ind w:left="284" w:hanging="284"/>
        <w:jc w:val="both"/>
        <w:rPr>
          <w:rFonts w:ascii="Times New Roman" w:hAnsi="Times New Roman" w:cs="Times New Roman"/>
          <w:b/>
        </w:rPr>
      </w:pPr>
      <w:r w:rsidRPr="00282F13">
        <w:rPr>
          <w:rFonts w:ascii="Times New Roman" w:hAnsi="Times New Roman" w:cs="Times New Roman"/>
          <w:b/>
        </w:rPr>
        <w:t xml:space="preserve">Zariadenie opatrovateľskej služby </w:t>
      </w:r>
      <w:proofErr w:type="spellStart"/>
      <w:r w:rsidRPr="00282F13">
        <w:rPr>
          <w:rFonts w:ascii="Times New Roman" w:hAnsi="Times New Roman" w:cs="Times New Roman"/>
          <w:b/>
        </w:rPr>
        <w:t>Lumen</w:t>
      </w:r>
      <w:proofErr w:type="spellEnd"/>
      <w:r w:rsidRPr="00282F13">
        <w:rPr>
          <w:rFonts w:ascii="Times New Roman" w:hAnsi="Times New Roman" w:cs="Times New Roman"/>
          <w:b/>
        </w:rPr>
        <w:t>, Staničná 22:</w:t>
      </w:r>
    </w:p>
    <w:p w:rsidR="00AE5B08" w:rsidRPr="00282F13" w:rsidRDefault="00AE5B08" w:rsidP="00AE5B08">
      <w:pPr>
        <w:widowControl/>
        <w:numPr>
          <w:ilvl w:val="0"/>
          <w:numId w:val="35"/>
        </w:numPr>
        <w:ind w:left="284" w:hanging="284"/>
        <w:jc w:val="both"/>
        <w:rPr>
          <w:rFonts w:ascii="Times New Roman" w:hAnsi="Times New Roman" w:cs="Times New Roman"/>
        </w:rPr>
      </w:pPr>
      <w:r w:rsidRPr="00282F13">
        <w:rPr>
          <w:rFonts w:ascii="Times New Roman" w:hAnsi="Times New Roman" w:cs="Times New Roman"/>
        </w:rPr>
        <w:t>poskytovanie sociálnej služby na určitý čas plnoletej fyzickej osobe, ktorá je odkázaná    na pomoc inej fyzickej osoby a nemožno jej poskytnúť opatrovateľskú službu,</w:t>
      </w:r>
    </w:p>
    <w:p w:rsidR="00AE5B08" w:rsidRPr="00282F13" w:rsidRDefault="00AE5B08" w:rsidP="00AE5B08">
      <w:pPr>
        <w:widowControl/>
        <w:numPr>
          <w:ilvl w:val="0"/>
          <w:numId w:val="35"/>
        </w:numPr>
        <w:ind w:left="284" w:hanging="284"/>
        <w:jc w:val="both"/>
        <w:rPr>
          <w:rFonts w:ascii="Times New Roman" w:hAnsi="Times New Roman" w:cs="Times New Roman"/>
        </w:rPr>
      </w:pPr>
      <w:r w:rsidRPr="00282F13">
        <w:rPr>
          <w:rFonts w:ascii="Times New Roman" w:hAnsi="Times New Roman" w:cs="Times New Roman"/>
        </w:rPr>
        <w:t>počet zamestnancov: 7 (vedúca zariadenia, 5 opatrovateliek, 1 upratovačka),</w:t>
      </w:r>
    </w:p>
    <w:p w:rsidR="00AE5B08" w:rsidRPr="00282F13" w:rsidRDefault="00AE5B08" w:rsidP="00AE5B08">
      <w:pPr>
        <w:widowControl/>
        <w:numPr>
          <w:ilvl w:val="0"/>
          <w:numId w:val="35"/>
        </w:numPr>
        <w:ind w:left="284" w:hanging="284"/>
        <w:jc w:val="both"/>
        <w:rPr>
          <w:rFonts w:ascii="Times New Roman" w:hAnsi="Times New Roman" w:cs="Times New Roman"/>
        </w:rPr>
      </w:pPr>
      <w:r w:rsidRPr="00282F13">
        <w:rPr>
          <w:rFonts w:ascii="Times New Roman" w:hAnsi="Times New Roman" w:cs="Times New Roman"/>
        </w:rPr>
        <w:t>kapacita: 8 + 1 izolačka,</w:t>
      </w:r>
    </w:p>
    <w:p w:rsidR="00AE5B08" w:rsidRPr="00841A60" w:rsidRDefault="00AE5B08" w:rsidP="00AE5B08">
      <w:pPr>
        <w:widowControl/>
        <w:numPr>
          <w:ilvl w:val="0"/>
          <w:numId w:val="35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využitie zariadenia v roku 2017</w:t>
      </w:r>
      <w:r w:rsidRPr="00282F13">
        <w:rPr>
          <w:rFonts w:ascii="Times New Roman" w:hAnsi="Times New Roman" w:cs="Times New Roman"/>
        </w:rPr>
        <w:t xml:space="preserve">: 2 </w:t>
      </w:r>
      <w:r>
        <w:rPr>
          <w:rFonts w:ascii="Times New Roman" w:hAnsi="Times New Roman" w:cs="Times New Roman"/>
        </w:rPr>
        <w:t>055</w:t>
      </w:r>
      <w:r w:rsidRPr="00282F13">
        <w:rPr>
          <w:rFonts w:ascii="Times New Roman" w:hAnsi="Times New Roman" w:cs="Times New Roman"/>
        </w:rPr>
        <w:t xml:space="preserve"> lôžko</w:t>
      </w:r>
      <w:r>
        <w:rPr>
          <w:rFonts w:ascii="Times New Roman" w:hAnsi="Times New Roman" w:cs="Times New Roman"/>
        </w:rPr>
        <w:t xml:space="preserve"> </w:t>
      </w:r>
      <w:r w:rsidRPr="00282F13">
        <w:rPr>
          <w:rFonts w:ascii="Times New Roman" w:hAnsi="Times New Roman" w:cs="Times New Roman"/>
        </w:rPr>
        <w:t xml:space="preserve">dní, </w:t>
      </w:r>
      <w:r>
        <w:rPr>
          <w:rFonts w:ascii="Times New Roman" w:hAnsi="Times New Roman" w:cs="Times New Roman"/>
        </w:rPr>
        <w:t xml:space="preserve"> % </w:t>
      </w:r>
      <w:proofErr w:type="spellStart"/>
      <w:r>
        <w:rPr>
          <w:rFonts w:ascii="Times New Roman" w:hAnsi="Times New Roman" w:cs="Times New Roman"/>
        </w:rPr>
        <w:t>využitosti</w:t>
      </w:r>
      <w:proofErr w:type="spellEnd"/>
      <w:r>
        <w:rPr>
          <w:rFonts w:ascii="Times New Roman" w:hAnsi="Times New Roman" w:cs="Times New Roman"/>
        </w:rPr>
        <w:t xml:space="preserve">: 147,5, % </w:t>
      </w:r>
      <w:r w:rsidRPr="00841A60">
        <w:rPr>
          <w:rFonts w:ascii="Times New Roman" w:hAnsi="Times New Roman" w:cs="Times New Roman"/>
        </w:rPr>
        <w:t>kapacity: 76,22</w:t>
      </w:r>
    </w:p>
    <w:p w:rsidR="00AE5B08" w:rsidRPr="00282F13" w:rsidRDefault="00AE5B08" w:rsidP="00AE5B08">
      <w:pPr>
        <w:widowControl/>
        <w:numPr>
          <w:ilvl w:val="0"/>
          <w:numId w:val="35"/>
        </w:numPr>
        <w:ind w:left="284" w:hanging="284"/>
        <w:jc w:val="both"/>
        <w:rPr>
          <w:rFonts w:ascii="Times New Roman" w:hAnsi="Times New Roman" w:cs="Times New Roman"/>
        </w:rPr>
      </w:pPr>
      <w:r w:rsidRPr="00282F13">
        <w:rPr>
          <w:rFonts w:ascii="Times New Roman" w:hAnsi="Times New Roman" w:cs="Times New Roman"/>
        </w:rPr>
        <w:t>počet prijatých klientov v roku 201</w:t>
      </w:r>
      <w:r>
        <w:rPr>
          <w:rFonts w:ascii="Times New Roman" w:hAnsi="Times New Roman" w:cs="Times New Roman"/>
        </w:rPr>
        <w:t>7</w:t>
      </w:r>
      <w:r w:rsidRPr="00282F13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59</w:t>
      </w:r>
      <w:r w:rsidRPr="00282F13">
        <w:rPr>
          <w:rFonts w:ascii="Times New Roman" w:hAnsi="Times New Roman" w:cs="Times New Roman"/>
        </w:rPr>
        <w:t>,</w:t>
      </w:r>
    </w:p>
    <w:p w:rsidR="00AE5B08" w:rsidRPr="00282F13" w:rsidRDefault="00AE5B08" w:rsidP="00AE5B08">
      <w:pPr>
        <w:widowControl/>
        <w:numPr>
          <w:ilvl w:val="0"/>
          <w:numId w:val="35"/>
        </w:numPr>
        <w:ind w:left="284" w:hanging="284"/>
        <w:jc w:val="both"/>
        <w:rPr>
          <w:rFonts w:ascii="Times New Roman" w:hAnsi="Times New Roman" w:cs="Times New Roman"/>
        </w:rPr>
      </w:pPr>
      <w:r w:rsidRPr="00282F13">
        <w:rPr>
          <w:rFonts w:ascii="Times New Roman" w:hAnsi="Times New Roman" w:cs="Times New Roman"/>
        </w:rPr>
        <w:t>vekový priemer klientov r. 201</w:t>
      </w:r>
      <w:r>
        <w:rPr>
          <w:rFonts w:ascii="Times New Roman" w:hAnsi="Times New Roman" w:cs="Times New Roman"/>
        </w:rPr>
        <w:t>7</w:t>
      </w:r>
      <w:r w:rsidRPr="00282F13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79</w:t>
      </w:r>
      <w:r w:rsidRPr="00282F13">
        <w:rPr>
          <w:rFonts w:ascii="Times New Roman" w:hAnsi="Times New Roman" w:cs="Times New Roman"/>
        </w:rPr>
        <w:t xml:space="preserve"> rokov.</w:t>
      </w:r>
    </w:p>
    <w:p w:rsidR="00AE5B08" w:rsidRPr="00282F13" w:rsidRDefault="00AE5B08" w:rsidP="00AE5B08">
      <w:pPr>
        <w:ind w:left="284" w:hanging="284"/>
        <w:jc w:val="both"/>
        <w:rPr>
          <w:rFonts w:ascii="Times New Roman" w:hAnsi="Times New Roman" w:cs="Times New Roman"/>
        </w:rPr>
      </w:pPr>
    </w:p>
    <w:p w:rsidR="00AE5B08" w:rsidRPr="00282F13" w:rsidRDefault="00AE5B08" w:rsidP="00AE5B08">
      <w:pPr>
        <w:ind w:left="284" w:hanging="284"/>
        <w:jc w:val="both"/>
        <w:rPr>
          <w:rFonts w:ascii="Times New Roman" w:hAnsi="Times New Roman" w:cs="Times New Roman"/>
          <w:b/>
        </w:rPr>
      </w:pPr>
      <w:r w:rsidRPr="00282F13">
        <w:rPr>
          <w:rFonts w:ascii="Times New Roman" w:hAnsi="Times New Roman" w:cs="Times New Roman"/>
          <w:b/>
        </w:rPr>
        <w:t xml:space="preserve">Zariadenie pre seniorov Vila </w:t>
      </w:r>
      <w:proofErr w:type="spellStart"/>
      <w:r w:rsidRPr="00282F13">
        <w:rPr>
          <w:rFonts w:ascii="Times New Roman" w:hAnsi="Times New Roman" w:cs="Times New Roman"/>
          <w:b/>
        </w:rPr>
        <w:t>Julianna</w:t>
      </w:r>
      <w:proofErr w:type="spellEnd"/>
      <w:r w:rsidRPr="00282F13">
        <w:rPr>
          <w:rFonts w:ascii="Times New Roman" w:hAnsi="Times New Roman" w:cs="Times New Roman"/>
          <w:b/>
        </w:rPr>
        <w:t>, Štefánikova 125:</w:t>
      </w:r>
    </w:p>
    <w:p w:rsidR="00AE5B08" w:rsidRPr="00282F13" w:rsidRDefault="00AE5B08" w:rsidP="00AE5B08">
      <w:pPr>
        <w:widowControl/>
        <w:numPr>
          <w:ilvl w:val="0"/>
          <w:numId w:val="36"/>
        </w:numPr>
        <w:ind w:left="284" w:hanging="284"/>
        <w:jc w:val="both"/>
        <w:rPr>
          <w:rFonts w:ascii="Times New Roman" w:hAnsi="Times New Roman" w:cs="Times New Roman"/>
        </w:rPr>
      </w:pPr>
      <w:r w:rsidRPr="00282F13">
        <w:rPr>
          <w:rFonts w:ascii="Times New Roman" w:hAnsi="Times New Roman" w:cs="Times New Roman"/>
        </w:rPr>
        <w:t>poskytovanie sociálnej služby fyzickej osobe, ktorá dovŕšila dôchodkový vek a je odkázaná na pomoc inej fyzickej osoby alebo dovŕšila dôchodkový vek a je odkázaná na pomoc z iných vážnych dôvodov,</w:t>
      </w:r>
    </w:p>
    <w:p w:rsidR="00AE5B08" w:rsidRPr="00282F13" w:rsidRDefault="00AE5B08" w:rsidP="00AE5B08">
      <w:pPr>
        <w:widowControl/>
        <w:numPr>
          <w:ilvl w:val="0"/>
          <w:numId w:val="36"/>
        </w:numPr>
        <w:ind w:left="284" w:hanging="284"/>
        <w:jc w:val="both"/>
        <w:rPr>
          <w:rFonts w:ascii="Times New Roman" w:hAnsi="Times New Roman" w:cs="Times New Roman"/>
        </w:rPr>
      </w:pPr>
      <w:r w:rsidRPr="00282F13">
        <w:rPr>
          <w:rFonts w:ascii="Times New Roman" w:hAnsi="Times New Roman" w:cs="Times New Roman"/>
        </w:rPr>
        <w:t>počet zamestnancov: 16 (1 vedúca zariadenia, 5 opatrovateliek, 3</w:t>
      </w:r>
      <w:r>
        <w:rPr>
          <w:rFonts w:ascii="Times New Roman" w:hAnsi="Times New Roman" w:cs="Times New Roman"/>
        </w:rPr>
        <w:t xml:space="preserve"> kuchári, 1 upratovačka,  </w:t>
      </w:r>
      <w:r w:rsidRPr="00282F13">
        <w:rPr>
          <w:rFonts w:ascii="Times New Roman" w:hAnsi="Times New Roman" w:cs="Times New Roman"/>
        </w:rPr>
        <w:t xml:space="preserve"> 1 skladník zásobovač, 1 vodič - kurič- údržbár</w:t>
      </w:r>
      <w:r>
        <w:rPr>
          <w:rFonts w:ascii="Times New Roman" w:hAnsi="Times New Roman" w:cs="Times New Roman"/>
        </w:rPr>
        <w:t>, 1 zdravotná setra, 1 zdravotnícky</w:t>
      </w:r>
      <w:r w:rsidRPr="00282F13">
        <w:rPr>
          <w:rFonts w:ascii="Times New Roman" w:hAnsi="Times New Roman" w:cs="Times New Roman"/>
        </w:rPr>
        <w:t xml:space="preserve"> asistent, 1 pomocná sila v kuchyni, 1 práčka),</w:t>
      </w:r>
    </w:p>
    <w:p w:rsidR="00AE5B08" w:rsidRPr="00282F13" w:rsidRDefault="00AE5B08" w:rsidP="00AE5B08">
      <w:pPr>
        <w:widowControl/>
        <w:numPr>
          <w:ilvl w:val="0"/>
          <w:numId w:val="36"/>
        </w:numPr>
        <w:ind w:left="284" w:hanging="284"/>
        <w:jc w:val="both"/>
        <w:rPr>
          <w:rFonts w:ascii="Times New Roman" w:hAnsi="Times New Roman" w:cs="Times New Roman"/>
        </w:rPr>
      </w:pPr>
      <w:r w:rsidRPr="00282F13">
        <w:rPr>
          <w:rFonts w:ascii="Times New Roman" w:hAnsi="Times New Roman" w:cs="Times New Roman"/>
        </w:rPr>
        <w:t>kapacita : 20 miest + 1 izolačka,</w:t>
      </w:r>
    </w:p>
    <w:p w:rsidR="00AE5B08" w:rsidRPr="00282F13" w:rsidRDefault="00AE5B08" w:rsidP="00AE5B08">
      <w:pPr>
        <w:widowControl/>
        <w:numPr>
          <w:ilvl w:val="0"/>
          <w:numId w:val="36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využitie zariadenia : r. 2017</w:t>
      </w:r>
      <w:r w:rsidRPr="00282F13">
        <w:rPr>
          <w:rFonts w:ascii="Times New Roman" w:hAnsi="Times New Roman" w:cs="Times New Roman"/>
        </w:rPr>
        <w:t xml:space="preserve">:  7 301 </w:t>
      </w:r>
      <w:proofErr w:type="spellStart"/>
      <w:r w:rsidRPr="00282F13">
        <w:rPr>
          <w:rFonts w:ascii="Times New Roman" w:hAnsi="Times New Roman" w:cs="Times New Roman"/>
        </w:rPr>
        <w:t>lôžkodní</w:t>
      </w:r>
      <w:proofErr w:type="spellEnd"/>
      <w:r w:rsidRPr="00282F13">
        <w:rPr>
          <w:rFonts w:ascii="Times New Roman" w:hAnsi="Times New Roman" w:cs="Times New Roman"/>
        </w:rPr>
        <w:t>,  9</w:t>
      </w:r>
      <w:r>
        <w:rPr>
          <w:rFonts w:ascii="Times New Roman" w:hAnsi="Times New Roman" w:cs="Times New Roman"/>
        </w:rPr>
        <w:t>8</w:t>
      </w:r>
      <w:r w:rsidRPr="00282F1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67</w:t>
      </w:r>
      <w:r w:rsidRPr="00282F13">
        <w:rPr>
          <w:rFonts w:ascii="Times New Roman" w:hAnsi="Times New Roman" w:cs="Times New Roman"/>
        </w:rPr>
        <w:t>%,</w:t>
      </w:r>
    </w:p>
    <w:p w:rsidR="00AE5B08" w:rsidRPr="00282F13" w:rsidRDefault="00AE5B08" w:rsidP="00AE5B08">
      <w:pPr>
        <w:widowControl/>
        <w:numPr>
          <w:ilvl w:val="0"/>
          <w:numId w:val="36"/>
        </w:numPr>
        <w:ind w:left="284" w:hanging="284"/>
        <w:jc w:val="both"/>
        <w:rPr>
          <w:rFonts w:ascii="Times New Roman" w:hAnsi="Times New Roman" w:cs="Times New Roman"/>
        </w:rPr>
      </w:pPr>
      <w:r w:rsidRPr="00282F13">
        <w:rPr>
          <w:rFonts w:ascii="Times New Roman" w:hAnsi="Times New Roman" w:cs="Times New Roman"/>
        </w:rPr>
        <w:t>počet prijatých klientov v roku 201</w:t>
      </w:r>
      <w:r>
        <w:rPr>
          <w:rFonts w:ascii="Times New Roman" w:hAnsi="Times New Roman" w:cs="Times New Roman"/>
        </w:rPr>
        <w:t>7</w:t>
      </w:r>
      <w:r w:rsidRPr="00282F13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4</w:t>
      </w:r>
      <w:r w:rsidRPr="00282F13">
        <w:rPr>
          <w:rFonts w:ascii="Times New Roman" w:hAnsi="Times New Roman" w:cs="Times New Roman"/>
        </w:rPr>
        <w:t>,</w:t>
      </w:r>
    </w:p>
    <w:p w:rsidR="00AE5B08" w:rsidRPr="00282F13" w:rsidRDefault="00AE5B08" w:rsidP="00AE5B08">
      <w:pPr>
        <w:widowControl/>
        <w:numPr>
          <w:ilvl w:val="0"/>
          <w:numId w:val="36"/>
        </w:numPr>
        <w:ind w:left="284" w:hanging="284"/>
        <w:jc w:val="both"/>
        <w:rPr>
          <w:rFonts w:ascii="Times New Roman" w:hAnsi="Times New Roman" w:cs="Times New Roman"/>
        </w:rPr>
      </w:pPr>
      <w:r w:rsidRPr="00282F13">
        <w:rPr>
          <w:rFonts w:ascii="Times New Roman" w:hAnsi="Times New Roman" w:cs="Times New Roman"/>
        </w:rPr>
        <w:lastRenderedPageBreak/>
        <w:t>vekový priemer klientov r. 201</w:t>
      </w:r>
      <w:r>
        <w:rPr>
          <w:rFonts w:ascii="Times New Roman" w:hAnsi="Times New Roman" w:cs="Times New Roman"/>
        </w:rPr>
        <w:t>7</w:t>
      </w:r>
      <w:r w:rsidRPr="00282F13">
        <w:rPr>
          <w:rFonts w:ascii="Times New Roman" w:hAnsi="Times New Roman" w:cs="Times New Roman"/>
        </w:rPr>
        <w:t>: 83 rokov,</w:t>
      </w:r>
    </w:p>
    <w:p w:rsidR="00AE5B08" w:rsidRPr="00282F13" w:rsidRDefault="00AE5B08" w:rsidP="00AE5B08">
      <w:pPr>
        <w:widowControl/>
        <w:numPr>
          <w:ilvl w:val="0"/>
          <w:numId w:val="36"/>
        </w:numPr>
        <w:ind w:left="284" w:hanging="284"/>
        <w:jc w:val="both"/>
        <w:rPr>
          <w:rFonts w:ascii="Times New Roman" w:hAnsi="Times New Roman" w:cs="Times New Roman"/>
        </w:rPr>
      </w:pPr>
      <w:r w:rsidRPr="00282F13">
        <w:rPr>
          <w:rFonts w:ascii="Times New Roman" w:hAnsi="Times New Roman" w:cs="Times New Roman"/>
        </w:rPr>
        <w:t>kapacita jedálne pre dôchodcov v zariadení : cca 100 - 120 obedov,</w:t>
      </w:r>
    </w:p>
    <w:p w:rsidR="00AE5B08" w:rsidRPr="00282F13" w:rsidRDefault="00AE5B08" w:rsidP="00AE5B08">
      <w:pPr>
        <w:widowControl/>
        <w:numPr>
          <w:ilvl w:val="0"/>
          <w:numId w:val="36"/>
        </w:numPr>
        <w:ind w:left="284" w:hanging="284"/>
        <w:jc w:val="both"/>
        <w:rPr>
          <w:rFonts w:ascii="Times New Roman" w:hAnsi="Times New Roman" w:cs="Times New Roman"/>
        </w:rPr>
      </w:pPr>
      <w:r w:rsidRPr="00282F13">
        <w:rPr>
          <w:rFonts w:ascii="Times New Roman" w:hAnsi="Times New Roman" w:cs="Times New Roman"/>
        </w:rPr>
        <w:t>zabezpečujú celodenné stravovanie pre klientov zariadenia a obedy pre občanov mesta,</w:t>
      </w:r>
    </w:p>
    <w:p w:rsidR="00AE5B08" w:rsidRPr="00282F13" w:rsidRDefault="00AE5B08" w:rsidP="00AE5B08">
      <w:pPr>
        <w:widowControl/>
        <w:numPr>
          <w:ilvl w:val="0"/>
          <w:numId w:val="36"/>
        </w:numPr>
        <w:ind w:left="284" w:hanging="284"/>
        <w:jc w:val="both"/>
        <w:rPr>
          <w:rFonts w:ascii="Times New Roman" w:hAnsi="Times New Roman" w:cs="Times New Roman"/>
        </w:rPr>
      </w:pPr>
      <w:r w:rsidRPr="00282F13">
        <w:rPr>
          <w:rFonts w:ascii="Times New Roman" w:hAnsi="Times New Roman" w:cs="Times New Roman"/>
        </w:rPr>
        <w:t>počet obedov r. 201</w:t>
      </w:r>
      <w:r>
        <w:rPr>
          <w:rFonts w:ascii="Times New Roman" w:hAnsi="Times New Roman" w:cs="Times New Roman"/>
        </w:rPr>
        <w:t>7</w:t>
      </w:r>
      <w:r w:rsidRPr="00282F13">
        <w:rPr>
          <w:rFonts w:ascii="Times New Roman" w:hAnsi="Times New Roman" w:cs="Times New Roman"/>
        </w:rPr>
        <w:t>: 1</w:t>
      </w:r>
      <w:r>
        <w:rPr>
          <w:rFonts w:ascii="Times New Roman" w:hAnsi="Times New Roman" w:cs="Times New Roman"/>
        </w:rPr>
        <w:t>4</w:t>
      </w:r>
      <w:r w:rsidRPr="00282F13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949</w:t>
      </w:r>
      <w:r w:rsidRPr="00282F13">
        <w:rPr>
          <w:rFonts w:ascii="Times New Roman" w:hAnsi="Times New Roman" w:cs="Times New Roman"/>
        </w:rPr>
        <w:t>,</w:t>
      </w:r>
    </w:p>
    <w:p w:rsidR="00AE5B08" w:rsidRPr="00282F13" w:rsidRDefault="00AE5B08" w:rsidP="00AE5B08">
      <w:pPr>
        <w:widowControl/>
        <w:numPr>
          <w:ilvl w:val="0"/>
          <w:numId w:val="36"/>
        </w:numPr>
        <w:ind w:left="284" w:hanging="284"/>
        <w:jc w:val="both"/>
        <w:rPr>
          <w:rFonts w:ascii="Times New Roman" w:hAnsi="Times New Roman" w:cs="Times New Roman"/>
        </w:rPr>
      </w:pPr>
      <w:r w:rsidRPr="00282F13">
        <w:rPr>
          <w:rFonts w:ascii="Times New Roman" w:hAnsi="Times New Roman" w:cs="Times New Roman"/>
        </w:rPr>
        <w:t>počet jedál spolu r. 201</w:t>
      </w:r>
      <w:r>
        <w:rPr>
          <w:rFonts w:ascii="Times New Roman" w:hAnsi="Times New Roman" w:cs="Times New Roman"/>
        </w:rPr>
        <w:t>7</w:t>
      </w:r>
      <w:r w:rsidRPr="00282F13">
        <w:rPr>
          <w:rFonts w:ascii="Times New Roman" w:hAnsi="Times New Roman" w:cs="Times New Roman"/>
        </w:rPr>
        <w:t>: 4</w:t>
      </w:r>
      <w:r>
        <w:rPr>
          <w:rFonts w:ascii="Times New Roman" w:hAnsi="Times New Roman" w:cs="Times New Roman"/>
        </w:rPr>
        <w:t>1 593</w:t>
      </w:r>
    </w:p>
    <w:p w:rsidR="00AE5B08" w:rsidRDefault="00AE5B08" w:rsidP="00AE5B08">
      <w:pPr>
        <w:ind w:left="284" w:hanging="284"/>
        <w:jc w:val="both"/>
        <w:rPr>
          <w:rFonts w:ascii="Times New Roman" w:hAnsi="Times New Roman" w:cs="Times New Roman"/>
        </w:rPr>
      </w:pPr>
    </w:p>
    <w:p w:rsidR="00AE5B08" w:rsidRPr="005766E3" w:rsidRDefault="00AE5B08" w:rsidP="00AE5B08">
      <w:pPr>
        <w:ind w:left="284" w:hanging="284"/>
        <w:jc w:val="both"/>
        <w:rPr>
          <w:rFonts w:ascii="Times New Roman" w:hAnsi="Times New Roman" w:cs="Times New Roman"/>
          <w:b/>
          <w:color w:val="auto"/>
        </w:rPr>
      </w:pPr>
      <w:r w:rsidRPr="005766E3">
        <w:rPr>
          <w:rFonts w:ascii="Times New Roman" w:hAnsi="Times New Roman" w:cs="Times New Roman"/>
          <w:b/>
          <w:color w:val="auto"/>
        </w:rPr>
        <w:t>Jedáleň, Staničná 22:</w:t>
      </w:r>
    </w:p>
    <w:p w:rsidR="00AE5B08" w:rsidRPr="00282F13" w:rsidRDefault="00AE5B08" w:rsidP="00AE5B08">
      <w:pPr>
        <w:widowControl/>
        <w:numPr>
          <w:ilvl w:val="0"/>
          <w:numId w:val="37"/>
        </w:numPr>
        <w:ind w:left="284" w:hanging="284"/>
        <w:jc w:val="both"/>
        <w:rPr>
          <w:rFonts w:ascii="Times New Roman" w:hAnsi="Times New Roman" w:cs="Times New Roman"/>
        </w:rPr>
      </w:pPr>
      <w:r w:rsidRPr="00282F13">
        <w:rPr>
          <w:rFonts w:ascii="Times New Roman" w:hAnsi="Times New Roman" w:cs="Times New Roman"/>
        </w:rPr>
        <w:t>poskytovanie stravovania fyzickej osobe, ktorá nemá zabezpečené nevyhnutné podmienky na uspokojovanie základných životných potrieb,  alebo má ŤZP, alebo nepriaznivý zdravotný stav,  alebo dovŕšila dôchodkový vek</w:t>
      </w:r>
    </w:p>
    <w:p w:rsidR="00AE5B08" w:rsidRPr="00282F13" w:rsidRDefault="00AE5B08" w:rsidP="00AE5B08">
      <w:pPr>
        <w:widowControl/>
        <w:numPr>
          <w:ilvl w:val="0"/>
          <w:numId w:val="37"/>
        </w:numPr>
        <w:ind w:left="284" w:hanging="284"/>
        <w:jc w:val="both"/>
        <w:rPr>
          <w:rFonts w:ascii="Times New Roman" w:hAnsi="Times New Roman" w:cs="Times New Roman"/>
        </w:rPr>
      </w:pPr>
      <w:r w:rsidRPr="00282F13">
        <w:rPr>
          <w:rFonts w:ascii="Times New Roman" w:hAnsi="Times New Roman" w:cs="Times New Roman"/>
        </w:rPr>
        <w:t xml:space="preserve">zabezpečovanie aj celodennej stravy pre klientov v ZOS </w:t>
      </w:r>
      <w:proofErr w:type="spellStart"/>
      <w:r w:rsidRPr="00282F13">
        <w:rPr>
          <w:rFonts w:ascii="Times New Roman" w:hAnsi="Times New Roman" w:cs="Times New Roman"/>
        </w:rPr>
        <w:t>Lumen</w:t>
      </w:r>
      <w:proofErr w:type="spellEnd"/>
      <w:r w:rsidRPr="00282F13">
        <w:rPr>
          <w:rFonts w:ascii="Times New Roman" w:hAnsi="Times New Roman" w:cs="Times New Roman"/>
        </w:rPr>
        <w:t xml:space="preserve"> a pripravovanie pohostenia a stravy pre iné zariadenia mesta a podujatia mesta,</w:t>
      </w:r>
    </w:p>
    <w:p w:rsidR="00AE5B08" w:rsidRPr="00282F13" w:rsidRDefault="00AE5B08" w:rsidP="00AE5B08">
      <w:pPr>
        <w:widowControl/>
        <w:numPr>
          <w:ilvl w:val="0"/>
          <w:numId w:val="37"/>
        </w:numPr>
        <w:ind w:left="284" w:hanging="284"/>
        <w:jc w:val="both"/>
        <w:rPr>
          <w:rFonts w:ascii="Times New Roman" w:hAnsi="Times New Roman" w:cs="Times New Roman"/>
        </w:rPr>
      </w:pPr>
      <w:r w:rsidRPr="00282F13">
        <w:rPr>
          <w:rFonts w:ascii="Times New Roman" w:hAnsi="Times New Roman" w:cs="Times New Roman"/>
        </w:rPr>
        <w:t>počet zamestnancov : 8 (1 vedúc</w:t>
      </w:r>
      <w:r>
        <w:rPr>
          <w:rFonts w:ascii="Times New Roman" w:hAnsi="Times New Roman" w:cs="Times New Roman"/>
        </w:rPr>
        <w:t>i</w:t>
      </w:r>
      <w:r w:rsidRPr="00282F13">
        <w:rPr>
          <w:rFonts w:ascii="Times New Roman" w:hAnsi="Times New Roman" w:cs="Times New Roman"/>
        </w:rPr>
        <w:t xml:space="preserve"> zariadenia, 1 skl</w:t>
      </w:r>
      <w:r>
        <w:rPr>
          <w:rFonts w:ascii="Times New Roman" w:hAnsi="Times New Roman" w:cs="Times New Roman"/>
        </w:rPr>
        <w:t xml:space="preserve">adník - zásobovač, 3 kuchárky, 2 </w:t>
      </w:r>
      <w:r w:rsidRPr="00282F13">
        <w:rPr>
          <w:rFonts w:ascii="Times New Roman" w:hAnsi="Times New Roman" w:cs="Times New Roman"/>
        </w:rPr>
        <w:t>pomocné sily v</w:t>
      </w:r>
      <w:r>
        <w:rPr>
          <w:rFonts w:ascii="Times New Roman" w:hAnsi="Times New Roman" w:cs="Times New Roman"/>
        </w:rPr>
        <w:t> </w:t>
      </w:r>
      <w:r w:rsidRPr="00282F13">
        <w:rPr>
          <w:rFonts w:ascii="Times New Roman" w:hAnsi="Times New Roman" w:cs="Times New Roman"/>
        </w:rPr>
        <w:t>kuchyni</w:t>
      </w:r>
      <w:r>
        <w:rPr>
          <w:rFonts w:ascii="Times New Roman" w:hAnsi="Times New Roman" w:cs="Times New Roman"/>
        </w:rPr>
        <w:t>, 1 pomocná sila</w:t>
      </w:r>
      <w:r w:rsidRPr="00282F13">
        <w:rPr>
          <w:rFonts w:ascii="Times New Roman" w:hAnsi="Times New Roman" w:cs="Times New Roman"/>
        </w:rPr>
        <w:t xml:space="preserve"> v</w:t>
      </w:r>
      <w:r>
        <w:rPr>
          <w:rFonts w:ascii="Times New Roman" w:hAnsi="Times New Roman" w:cs="Times New Roman"/>
        </w:rPr>
        <w:t> </w:t>
      </w:r>
      <w:r w:rsidRPr="00282F13">
        <w:rPr>
          <w:rFonts w:ascii="Times New Roman" w:hAnsi="Times New Roman" w:cs="Times New Roman"/>
        </w:rPr>
        <w:t>kuchyni</w:t>
      </w:r>
      <w:r>
        <w:rPr>
          <w:rFonts w:ascii="Times New Roman" w:hAnsi="Times New Roman" w:cs="Times New Roman"/>
        </w:rPr>
        <w:t xml:space="preserve"> – vodič)</w:t>
      </w:r>
    </w:p>
    <w:p w:rsidR="00AE5B08" w:rsidRPr="00282F13" w:rsidRDefault="00AE5B08" w:rsidP="00AE5B08">
      <w:pPr>
        <w:widowControl/>
        <w:numPr>
          <w:ilvl w:val="0"/>
          <w:numId w:val="37"/>
        </w:numPr>
        <w:ind w:left="284" w:hanging="284"/>
        <w:jc w:val="both"/>
        <w:rPr>
          <w:rFonts w:ascii="Times New Roman" w:hAnsi="Times New Roman" w:cs="Times New Roman"/>
        </w:rPr>
      </w:pPr>
      <w:r w:rsidRPr="00282F13">
        <w:rPr>
          <w:rFonts w:ascii="Times New Roman" w:hAnsi="Times New Roman" w:cs="Times New Roman"/>
        </w:rPr>
        <w:t>kapacita: cca 200 obedov</w:t>
      </w:r>
    </w:p>
    <w:p w:rsidR="00AE5B08" w:rsidRPr="00282F13" w:rsidRDefault="00AE5B08" w:rsidP="00AE5B08">
      <w:pPr>
        <w:widowControl/>
        <w:numPr>
          <w:ilvl w:val="0"/>
          <w:numId w:val="37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počet vydaných obedov r. 2017</w:t>
      </w:r>
      <w:r w:rsidRPr="00282F13">
        <w:rPr>
          <w:rFonts w:ascii="Times New Roman" w:hAnsi="Times New Roman" w:cs="Times New Roman"/>
        </w:rPr>
        <w:t xml:space="preserve"> Jedáleň: </w:t>
      </w:r>
      <w:r>
        <w:rPr>
          <w:rFonts w:ascii="Times New Roman" w:hAnsi="Times New Roman" w:cs="Times New Roman"/>
        </w:rPr>
        <w:t>19</w:t>
      </w:r>
      <w:r w:rsidRPr="00282F13">
        <w:rPr>
          <w:rFonts w:ascii="Times New Roman" w:hAnsi="Times New Roman" w:cs="Times New Roman"/>
        </w:rPr>
        <w:t xml:space="preserve"> 5</w:t>
      </w:r>
      <w:r>
        <w:rPr>
          <w:rFonts w:ascii="Times New Roman" w:hAnsi="Times New Roman" w:cs="Times New Roman"/>
        </w:rPr>
        <w:t>07</w:t>
      </w:r>
      <w:r w:rsidRPr="00282F13">
        <w:rPr>
          <w:rFonts w:ascii="Times New Roman" w:hAnsi="Times New Roman" w:cs="Times New Roman"/>
        </w:rPr>
        <w:t xml:space="preserve"> +  1 </w:t>
      </w:r>
      <w:r>
        <w:rPr>
          <w:rFonts w:ascii="Times New Roman" w:hAnsi="Times New Roman" w:cs="Times New Roman"/>
        </w:rPr>
        <w:t>852</w:t>
      </w:r>
      <w:r w:rsidRPr="00282F13">
        <w:rPr>
          <w:rFonts w:ascii="Times New Roman" w:hAnsi="Times New Roman" w:cs="Times New Roman"/>
        </w:rPr>
        <w:t xml:space="preserve"> ZOS </w:t>
      </w:r>
      <w:proofErr w:type="spellStart"/>
      <w:r w:rsidRPr="00282F13">
        <w:rPr>
          <w:rFonts w:ascii="Times New Roman" w:hAnsi="Times New Roman" w:cs="Times New Roman"/>
        </w:rPr>
        <w:t>Lumen</w:t>
      </w:r>
      <w:proofErr w:type="spellEnd"/>
    </w:p>
    <w:p w:rsidR="00AE5B08" w:rsidRPr="00282F13" w:rsidRDefault="00AE5B08" w:rsidP="00AE5B08">
      <w:pPr>
        <w:pStyle w:val="Odsekzoznamu"/>
        <w:widowControl/>
        <w:numPr>
          <w:ilvl w:val="0"/>
          <w:numId w:val="37"/>
        </w:numPr>
        <w:ind w:left="284" w:hanging="284"/>
        <w:jc w:val="both"/>
        <w:rPr>
          <w:rFonts w:ascii="Times New Roman" w:hAnsi="Times New Roman" w:cs="Times New Roman"/>
        </w:rPr>
      </w:pPr>
      <w:r w:rsidRPr="00282F13">
        <w:rPr>
          <w:rFonts w:ascii="Times New Roman" w:hAnsi="Times New Roman" w:cs="Times New Roman"/>
        </w:rPr>
        <w:t>r. 201</w:t>
      </w:r>
      <w:r>
        <w:rPr>
          <w:rFonts w:ascii="Times New Roman" w:hAnsi="Times New Roman" w:cs="Times New Roman"/>
        </w:rPr>
        <w:t>7</w:t>
      </w:r>
      <w:r w:rsidRPr="00282F13">
        <w:rPr>
          <w:rFonts w:ascii="Times New Roman" w:hAnsi="Times New Roman" w:cs="Times New Roman"/>
        </w:rPr>
        <w:t xml:space="preserve"> Semafor:  </w:t>
      </w:r>
      <w:r>
        <w:rPr>
          <w:rFonts w:ascii="Times New Roman" w:hAnsi="Times New Roman" w:cs="Times New Roman"/>
        </w:rPr>
        <w:t>12 479</w:t>
      </w:r>
      <w:r w:rsidRPr="00282F13">
        <w:rPr>
          <w:rFonts w:ascii="Times New Roman" w:hAnsi="Times New Roman" w:cs="Times New Roman"/>
        </w:rPr>
        <w:t xml:space="preserve"> obedov</w:t>
      </w:r>
    </w:p>
    <w:p w:rsidR="00AE5B08" w:rsidRPr="00282F13" w:rsidRDefault="00AE5B08" w:rsidP="00AE5B08">
      <w:pPr>
        <w:widowControl/>
        <w:numPr>
          <w:ilvl w:val="0"/>
          <w:numId w:val="37"/>
        </w:numPr>
        <w:ind w:left="284" w:hanging="284"/>
        <w:jc w:val="both"/>
        <w:rPr>
          <w:rFonts w:ascii="Times New Roman" w:hAnsi="Times New Roman" w:cs="Times New Roman"/>
        </w:rPr>
      </w:pPr>
      <w:r w:rsidRPr="00282F13">
        <w:rPr>
          <w:rFonts w:ascii="Times New Roman" w:hAnsi="Times New Roman" w:cs="Times New Roman"/>
        </w:rPr>
        <w:t>v r. 201</w:t>
      </w:r>
      <w:r>
        <w:rPr>
          <w:rFonts w:ascii="Times New Roman" w:hAnsi="Times New Roman" w:cs="Times New Roman"/>
        </w:rPr>
        <w:t>7</w:t>
      </w:r>
      <w:r w:rsidRPr="00282F13">
        <w:rPr>
          <w:rFonts w:ascii="Times New Roman" w:hAnsi="Times New Roman" w:cs="Times New Roman"/>
        </w:rPr>
        <w:t xml:space="preserve"> sa zabezpečoval rozvoz obedov priemerne pre 83 občanov mesta so zhoršeným zdravotným stavom.</w:t>
      </w:r>
    </w:p>
    <w:p w:rsidR="00AE5B08" w:rsidRPr="00282F13" w:rsidRDefault="00AE5B08" w:rsidP="00AE5B08">
      <w:pPr>
        <w:widowControl/>
        <w:ind w:left="284"/>
        <w:jc w:val="both"/>
        <w:rPr>
          <w:rFonts w:ascii="Times New Roman" w:hAnsi="Times New Roman" w:cs="Times New Roman"/>
        </w:rPr>
      </w:pPr>
    </w:p>
    <w:p w:rsidR="00AE5B08" w:rsidRPr="00282F13" w:rsidRDefault="00AE5B08" w:rsidP="00AE5B08">
      <w:pPr>
        <w:ind w:left="284" w:hanging="284"/>
        <w:jc w:val="both"/>
        <w:rPr>
          <w:rFonts w:ascii="Times New Roman" w:hAnsi="Times New Roman" w:cs="Times New Roman"/>
          <w:b/>
        </w:rPr>
      </w:pPr>
      <w:r w:rsidRPr="00282F13">
        <w:rPr>
          <w:rFonts w:ascii="Times New Roman" w:hAnsi="Times New Roman" w:cs="Times New Roman"/>
          <w:b/>
        </w:rPr>
        <w:t>rok 201</w:t>
      </w:r>
      <w:r>
        <w:rPr>
          <w:rFonts w:ascii="Times New Roman" w:hAnsi="Times New Roman" w:cs="Times New Roman"/>
          <w:b/>
        </w:rPr>
        <w:t>7</w:t>
      </w:r>
    </w:p>
    <w:p w:rsidR="00AE5B08" w:rsidRPr="00282F13" w:rsidRDefault="00AE5B08" w:rsidP="00AE5B08">
      <w:pPr>
        <w:ind w:left="284" w:hanging="284"/>
        <w:jc w:val="both"/>
        <w:rPr>
          <w:rFonts w:ascii="Times New Roman" w:hAnsi="Times New Roman" w:cs="Times New Roman"/>
        </w:rPr>
      </w:pPr>
      <w:r w:rsidRPr="00282F13">
        <w:rPr>
          <w:rFonts w:ascii="Times New Roman" w:hAnsi="Times New Roman" w:cs="Times New Roman"/>
        </w:rPr>
        <w:t xml:space="preserve">Počet vydaných stravovacích preukazov za rok </w:t>
      </w:r>
      <w:r>
        <w:rPr>
          <w:rFonts w:ascii="Times New Roman" w:hAnsi="Times New Roman" w:cs="Times New Roman"/>
        </w:rPr>
        <w:t>2017: 128</w:t>
      </w:r>
    </w:p>
    <w:p w:rsidR="00AE5B08" w:rsidRPr="00282F13" w:rsidRDefault="00AE5B08" w:rsidP="00AE5B08">
      <w:pPr>
        <w:ind w:left="284" w:hanging="284"/>
        <w:jc w:val="both"/>
        <w:rPr>
          <w:rFonts w:ascii="Times New Roman" w:hAnsi="Times New Roman" w:cs="Times New Roman"/>
        </w:rPr>
      </w:pPr>
      <w:r w:rsidRPr="00282F13">
        <w:rPr>
          <w:rFonts w:ascii="Times New Roman" w:hAnsi="Times New Roman" w:cs="Times New Roman"/>
        </w:rPr>
        <w:t>Počet vydaných o</w:t>
      </w:r>
      <w:r>
        <w:rPr>
          <w:rFonts w:ascii="Times New Roman" w:hAnsi="Times New Roman" w:cs="Times New Roman"/>
        </w:rPr>
        <w:t>bedov spolu v jedálňach : 49 075</w:t>
      </w:r>
    </w:p>
    <w:p w:rsidR="00AE5B08" w:rsidRPr="00282F13" w:rsidRDefault="00AE5B08" w:rsidP="00AE5B08">
      <w:pPr>
        <w:ind w:left="284" w:hanging="284"/>
        <w:jc w:val="both"/>
        <w:rPr>
          <w:rFonts w:ascii="Times New Roman" w:hAnsi="Times New Roman" w:cs="Times New Roman"/>
        </w:rPr>
      </w:pPr>
    </w:p>
    <w:p w:rsidR="00AE5B08" w:rsidRPr="00282F13" w:rsidRDefault="00AE5B08" w:rsidP="00AE5B08">
      <w:pPr>
        <w:ind w:left="284" w:hanging="284"/>
        <w:jc w:val="both"/>
        <w:rPr>
          <w:rFonts w:ascii="Times New Roman" w:hAnsi="Times New Roman" w:cs="Times New Roman"/>
          <w:b/>
        </w:rPr>
      </w:pPr>
      <w:r w:rsidRPr="00282F13">
        <w:rPr>
          <w:rFonts w:ascii="Times New Roman" w:hAnsi="Times New Roman" w:cs="Times New Roman"/>
          <w:b/>
        </w:rPr>
        <w:t xml:space="preserve">Zariadenie sociálnych služieb </w:t>
      </w:r>
      <w:proofErr w:type="spellStart"/>
      <w:r w:rsidRPr="00282F13">
        <w:rPr>
          <w:rFonts w:ascii="Times New Roman" w:hAnsi="Times New Roman" w:cs="Times New Roman"/>
          <w:b/>
        </w:rPr>
        <w:t>Domum</w:t>
      </w:r>
      <w:proofErr w:type="spellEnd"/>
      <w:r w:rsidRPr="00282F13">
        <w:rPr>
          <w:rFonts w:ascii="Times New Roman" w:hAnsi="Times New Roman" w:cs="Times New Roman"/>
          <w:b/>
        </w:rPr>
        <w:t xml:space="preserve">, </w:t>
      </w:r>
      <w:proofErr w:type="spellStart"/>
      <w:r w:rsidRPr="00282F13">
        <w:rPr>
          <w:rFonts w:ascii="Times New Roman" w:hAnsi="Times New Roman" w:cs="Times New Roman"/>
          <w:b/>
        </w:rPr>
        <w:t>Bodona</w:t>
      </w:r>
      <w:proofErr w:type="spellEnd"/>
      <w:r w:rsidRPr="00282F13">
        <w:rPr>
          <w:rFonts w:ascii="Times New Roman" w:hAnsi="Times New Roman" w:cs="Times New Roman"/>
          <w:b/>
        </w:rPr>
        <w:t xml:space="preserve"> 55:</w:t>
      </w:r>
    </w:p>
    <w:p w:rsidR="00AE5B08" w:rsidRPr="00282F13" w:rsidRDefault="00AE5B08" w:rsidP="00AE5B08">
      <w:pPr>
        <w:widowControl/>
        <w:numPr>
          <w:ilvl w:val="0"/>
          <w:numId w:val="38"/>
        </w:numPr>
        <w:ind w:left="284"/>
        <w:jc w:val="both"/>
        <w:rPr>
          <w:rFonts w:ascii="Times New Roman" w:hAnsi="Times New Roman" w:cs="Times New Roman"/>
        </w:rPr>
      </w:pPr>
      <w:r w:rsidRPr="00282F13">
        <w:rPr>
          <w:rFonts w:ascii="Times New Roman" w:hAnsi="Times New Roman" w:cs="Times New Roman"/>
        </w:rPr>
        <w:t>počet zamestnancov : 10 (vedúca zariadenia, 3 referenti, 5 vrátnici – kuriči-údržbári, 1</w:t>
      </w:r>
    </w:p>
    <w:p w:rsidR="00AE5B08" w:rsidRPr="00282F13" w:rsidRDefault="00AE5B08" w:rsidP="00AE5B08">
      <w:pPr>
        <w:pStyle w:val="Odsekzoznamu"/>
        <w:ind w:left="284"/>
        <w:jc w:val="both"/>
        <w:rPr>
          <w:rFonts w:ascii="Times New Roman" w:hAnsi="Times New Roman" w:cs="Times New Roman"/>
        </w:rPr>
      </w:pPr>
      <w:r w:rsidRPr="00282F13">
        <w:rPr>
          <w:rFonts w:ascii="Times New Roman" w:hAnsi="Times New Roman" w:cs="Times New Roman"/>
        </w:rPr>
        <w:t>upratovačka - práčka),</w:t>
      </w:r>
    </w:p>
    <w:p w:rsidR="00AE5B08" w:rsidRPr="00282F13" w:rsidRDefault="00AE5B08" w:rsidP="00AE5B08">
      <w:pPr>
        <w:widowControl/>
        <w:numPr>
          <w:ilvl w:val="0"/>
          <w:numId w:val="38"/>
        </w:numPr>
        <w:ind w:left="284"/>
        <w:jc w:val="both"/>
        <w:rPr>
          <w:rFonts w:ascii="Times New Roman" w:hAnsi="Times New Roman" w:cs="Times New Roman"/>
        </w:rPr>
      </w:pPr>
      <w:r w:rsidRPr="00282F13">
        <w:rPr>
          <w:rFonts w:ascii="Times New Roman" w:hAnsi="Times New Roman" w:cs="Times New Roman"/>
        </w:rPr>
        <w:t>kapacita :</w:t>
      </w:r>
      <w:r w:rsidRPr="00282F13">
        <w:rPr>
          <w:rFonts w:ascii="Times New Roman" w:hAnsi="Times New Roman" w:cs="Times New Roman"/>
        </w:rPr>
        <w:tab/>
      </w:r>
      <w:r w:rsidRPr="00282F13">
        <w:rPr>
          <w:rFonts w:ascii="Times New Roman" w:hAnsi="Times New Roman" w:cs="Times New Roman"/>
          <w:b/>
        </w:rPr>
        <w:t xml:space="preserve">9 miest v nocľahárni </w:t>
      </w:r>
      <w:r w:rsidRPr="00282F13">
        <w:rPr>
          <w:rFonts w:ascii="Times New Roman" w:hAnsi="Times New Roman" w:cs="Times New Roman"/>
        </w:rPr>
        <w:t>- v roku 201</w:t>
      </w:r>
      <w:r>
        <w:rPr>
          <w:rFonts w:ascii="Times New Roman" w:hAnsi="Times New Roman" w:cs="Times New Roman"/>
        </w:rPr>
        <w:t>7</w:t>
      </w:r>
      <w:r w:rsidRPr="00282F13">
        <w:rPr>
          <w:rFonts w:ascii="Times New Roman" w:hAnsi="Times New Roman" w:cs="Times New Roman"/>
        </w:rPr>
        <w:t xml:space="preserve"> prijatých </w:t>
      </w:r>
      <w:r>
        <w:rPr>
          <w:rFonts w:ascii="Times New Roman" w:hAnsi="Times New Roman" w:cs="Times New Roman"/>
        </w:rPr>
        <w:t>101</w:t>
      </w:r>
      <w:r w:rsidRPr="00282F13">
        <w:rPr>
          <w:rFonts w:ascii="Times New Roman" w:hAnsi="Times New Roman" w:cs="Times New Roman"/>
        </w:rPr>
        <w:t xml:space="preserve"> klientov</w:t>
      </w:r>
    </w:p>
    <w:p w:rsidR="00AE5B08" w:rsidRPr="00282F13" w:rsidRDefault="00AE5B08" w:rsidP="00AE5B08">
      <w:pPr>
        <w:pStyle w:val="Odsekzoznamu"/>
        <w:numPr>
          <w:ilvl w:val="0"/>
          <w:numId w:val="78"/>
        </w:numPr>
        <w:jc w:val="both"/>
        <w:rPr>
          <w:rFonts w:ascii="Times New Roman" w:hAnsi="Times New Roman" w:cs="Times New Roman"/>
        </w:rPr>
      </w:pPr>
      <w:r w:rsidRPr="00282F13">
        <w:rPr>
          <w:rFonts w:ascii="Times New Roman" w:hAnsi="Times New Roman" w:cs="Times New Roman"/>
          <w:b/>
        </w:rPr>
        <w:t xml:space="preserve">miest v útulku </w:t>
      </w:r>
      <w:r w:rsidRPr="00282F13">
        <w:rPr>
          <w:rFonts w:ascii="Times New Roman" w:hAnsi="Times New Roman" w:cs="Times New Roman"/>
        </w:rPr>
        <w:t>– v roku 201</w:t>
      </w:r>
      <w:r>
        <w:rPr>
          <w:rFonts w:ascii="Times New Roman" w:hAnsi="Times New Roman" w:cs="Times New Roman"/>
        </w:rPr>
        <w:t>7</w:t>
      </w:r>
      <w:r w:rsidRPr="00282F13">
        <w:rPr>
          <w:rFonts w:ascii="Times New Roman" w:hAnsi="Times New Roman" w:cs="Times New Roman"/>
        </w:rPr>
        <w:t xml:space="preserve"> prijatých </w:t>
      </w:r>
      <w:r>
        <w:rPr>
          <w:rFonts w:ascii="Times New Roman" w:hAnsi="Times New Roman" w:cs="Times New Roman"/>
        </w:rPr>
        <w:t>28</w:t>
      </w:r>
      <w:r w:rsidRPr="00282F13">
        <w:rPr>
          <w:rFonts w:ascii="Times New Roman" w:hAnsi="Times New Roman" w:cs="Times New Roman"/>
        </w:rPr>
        <w:t xml:space="preserve"> klientov,</w:t>
      </w:r>
    </w:p>
    <w:p w:rsidR="00AE5B08" w:rsidRPr="00282F13" w:rsidRDefault="00AE5B08" w:rsidP="00AE5B08">
      <w:pPr>
        <w:ind w:left="284" w:firstLine="1134"/>
        <w:jc w:val="both"/>
        <w:rPr>
          <w:rFonts w:ascii="Times New Roman" w:hAnsi="Times New Roman" w:cs="Times New Roman"/>
        </w:rPr>
      </w:pPr>
      <w:r w:rsidRPr="00282F13">
        <w:rPr>
          <w:rFonts w:ascii="Times New Roman" w:hAnsi="Times New Roman" w:cs="Times New Roman"/>
          <w:b/>
        </w:rPr>
        <w:t xml:space="preserve">30 miest v zariadení núdzového bývania </w:t>
      </w:r>
      <w:r w:rsidRPr="00282F13">
        <w:rPr>
          <w:rFonts w:ascii="Times New Roman" w:hAnsi="Times New Roman" w:cs="Times New Roman"/>
        </w:rPr>
        <w:t>- v roku 201</w:t>
      </w:r>
      <w:r>
        <w:rPr>
          <w:rFonts w:ascii="Times New Roman" w:hAnsi="Times New Roman" w:cs="Times New Roman"/>
        </w:rPr>
        <w:t>7</w:t>
      </w:r>
      <w:r w:rsidRPr="00282F13">
        <w:rPr>
          <w:rFonts w:ascii="Times New Roman" w:hAnsi="Times New Roman" w:cs="Times New Roman"/>
        </w:rPr>
        <w:t xml:space="preserve"> prijatých 2</w:t>
      </w:r>
      <w:r>
        <w:rPr>
          <w:rFonts w:ascii="Times New Roman" w:hAnsi="Times New Roman" w:cs="Times New Roman"/>
        </w:rPr>
        <w:t>6</w:t>
      </w:r>
      <w:r w:rsidRPr="00282F13">
        <w:rPr>
          <w:rFonts w:ascii="Times New Roman" w:hAnsi="Times New Roman" w:cs="Times New Roman"/>
        </w:rPr>
        <w:t xml:space="preserve"> klientov</w:t>
      </w:r>
    </w:p>
    <w:p w:rsidR="00AE5B08" w:rsidRPr="00282F13" w:rsidRDefault="00AE5B08" w:rsidP="00AE5B08">
      <w:pPr>
        <w:ind w:left="284" w:hanging="284"/>
        <w:jc w:val="both"/>
        <w:rPr>
          <w:rFonts w:ascii="Times New Roman" w:hAnsi="Times New Roman" w:cs="Times New Roman"/>
        </w:rPr>
      </w:pPr>
      <w:r w:rsidRPr="00282F13">
        <w:rPr>
          <w:rFonts w:ascii="Times New Roman" w:hAnsi="Times New Roman" w:cs="Times New Roman"/>
        </w:rPr>
        <w:t xml:space="preserve">ambulantné služby - </w:t>
      </w:r>
      <w:r w:rsidRPr="00282F13">
        <w:rPr>
          <w:rFonts w:ascii="Times New Roman" w:hAnsi="Times New Roman" w:cs="Times New Roman"/>
          <w:b/>
        </w:rPr>
        <w:t>práčovňa a Stredisko osobnej hygieny.</w:t>
      </w:r>
    </w:p>
    <w:p w:rsidR="00AE5B08" w:rsidRPr="00282F13" w:rsidRDefault="00AE5B08" w:rsidP="00AE5B08">
      <w:pPr>
        <w:widowControl/>
        <w:jc w:val="both"/>
        <w:rPr>
          <w:rFonts w:ascii="Times New Roman" w:hAnsi="Times New Roman" w:cs="Times New Roman"/>
          <w:b/>
          <w:i/>
        </w:rPr>
      </w:pPr>
    </w:p>
    <w:p w:rsidR="00AE5B08" w:rsidRPr="00282F13" w:rsidRDefault="00AE5B08" w:rsidP="00AE5B08">
      <w:pPr>
        <w:widowControl/>
        <w:jc w:val="both"/>
        <w:rPr>
          <w:rFonts w:ascii="Times New Roman" w:hAnsi="Times New Roman" w:cs="Times New Roman"/>
          <w:b/>
          <w:i/>
        </w:rPr>
      </w:pPr>
      <w:r w:rsidRPr="00282F13">
        <w:rPr>
          <w:rFonts w:ascii="Times New Roman" w:hAnsi="Times New Roman" w:cs="Times New Roman"/>
          <w:b/>
          <w:i/>
        </w:rPr>
        <w:t xml:space="preserve">Využitie zariadenia sociálnych služieb </w:t>
      </w:r>
      <w:proofErr w:type="spellStart"/>
      <w:r w:rsidRPr="00282F13">
        <w:rPr>
          <w:rFonts w:ascii="Times New Roman" w:hAnsi="Times New Roman" w:cs="Times New Roman"/>
          <w:b/>
          <w:i/>
        </w:rPr>
        <w:t>Domum</w:t>
      </w:r>
      <w:proofErr w:type="spellEnd"/>
      <w:r w:rsidRPr="00282F13">
        <w:rPr>
          <w:rFonts w:ascii="Times New Roman" w:hAnsi="Times New Roman" w:cs="Times New Roman"/>
          <w:b/>
          <w:i/>
        </w:rPr>
        <w:t xml:space="preserve"> za rok 201</w:t>
      </w:r>
      <w:r>
        <w:rPr>
          <w:rFonts w:ascii="Times New Roman" w:hAnsi="Times New Roman" w:cs="Times New Roman"/>
          <w:b/>
          <w:i/>
        </w:rPr>
        <w:t>7 - počet klientov</w:t>
      </w:r>
    </w:p>
    <w:p w:rsidR="00AE5B08" w:rsidRPr="00282F13" w:rsidRDefault="00AE5B08" w:rsidP="00AE5B08">
      <w:p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Nocľaháreň: </w:t>
      </w:r>
      <w:r>
        <w:rPr>
          <w:rFonts w:ascii="Times New Roman" w:hAnsi="Times New Roman" w:cs="Times New Roman"/>
        </w:rPr>
        <w:tab/>
        <w:t>101</w:t>
      </w:r>
    </w:p>
    <w:p w:rsidR="00AE5B08" w:rsidRDefault="00AE5B08" w:rsidP="00AE5B08">
      <w:p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Útulok: </w:t>
      </w:r>
      <w:r>
        <w:rPr>
          <w:rFonts w:ascii="Times New Roman" w:hAnsi="Times New Roman" w:cs="Times New Roman"/>
        </w:rPr>
        <w:tab/>
        <w:t>56</w:t>
      </w:r>
    </w:p>
    <w:p w:rsidR="00AE5B08" w:rsidRPr="00282F13" w:rsidRDefault="00AE5B08" w:rsidP="00AE5B08">
      <w:pPr>
        <w:ind w:left="284" w:hanging="284"/>
        <w:jc w:val="both"/>
        <w:rPr>
          <w:rFonts w:ascii="Times New Roman" w:hAnsi="Times New Roman" w:cs="Times New Roman"/>
        </w:rPr>
      </w:pPr>
      <w:r w:rsidRPr="00282F13">
        <w:rPr>
          <w:rFonts w:ascii="Times New Roman" w:hAnsi="Times New Roman" w:cs="Times New Roman"/>
        </w:rPr>
        <w:t xml:space="preserve">Zariadenie núdzového bývania: </w:t>
      </w:r>
      <w:r w:rsidRPr="00282F13"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>63</w:t>
      </w:r>
    </w:p>
    <w:p w:rsidR="00AE5B08" w:rsidRPr="00282F13" w:rsidRDefault="00AE5B08" w:rsidP="00AE5B08">
      <w:pPr>
        <w:ind w:left="284" w:hanging="284"/>
        <w:jc w:val="both"/>
        <w:rPr>
          <w:rFonts w:ascii="Times New Roman" w:hAnsi="Times New Roman" w:cs="Times New Roman"/>
        </w:rPr>
      </w:pPr>
      <w:r w:rsidRPr="00282F13">
        <w:rPr>
          <w:rFonts w:ascii="Times New Roman" w:hAnsi="Times New Roman" w:cs="Times New Roman"/>
        </w:rPr>
        <w:t xml:space="preserve">Stredisko osobnej hygieny: </w:t>
      </w:r>
      <w:r w:rsidRPr="00282F13">
        <w:rPr>
          <w:rFonts w:ascii="Times New Roman" w:hAnsi="Times New Roman" w:cs="Times New Roman"/>
        </w:rPr>
        <w:tab/>
      </w:r>
      <w:r w:rsidRPr="00282F1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782</w:t>
      </w:r>
    </w:p>
    <w:p w:rsidR="00AE5B08" w:rsidRPr="00282F13" w:rsidRDefault="00AE5B08" w:rsidP="00AE5B08">
      <w:pPr>
        <w:ind w:left="284" w:hanging="284"/>
        <w:jc w:val="both"/>
        <w:rPr>
          <w:rFonts w:ascii="Times New Roman" w:hAnsi="Times New Roman" w:cs="Times New Roman"/>
          <w:b/>
        </w:rPr>
      </w:pPr>
    </w:p>
    <w:p w:rsidR="00AE5B08" w:rsidRPr="00282F13" w:rsidRDefault="00AE5B08" w:rsidP="00AE5B08">
      <w:pPr>
        <w:ind w:left="284" w:hanging="284"/>
        <w:jc w:val="both"/>
        <w:rPr>
          <w:rFonts w:ascii="Times New Roman" w:hAnsi="Times New Roman" w:cs="Times New Roman"/>
          <w:b/>
        </w:rPr>
      </w:pPr>
      <w:r w:rsidRPr="00282F13">
        <w:rPr>
          <w:rFonts w:ascii="Times New Roman" w:hAnsi="Times New Roman" w:cs="Times New Roman"/>
          <w:b/>
        </w:rPr>
        <w:t>Denné centrá – Rozmarín, Teplická 144</w:t>
      </w:r>
    </w:p>
    <w:p w:rsidR="00AE5B08" w:rsidRPr="00282F13" w:rsidRDefault="00AE5B08" w:rsidP="00AE5B08">
      <w:pPr>
        <w:ind w:left="284" w:hanging="284"/>
        <w:jc w:val="both"/>
        <w:rPr>
          <w:rFonts w:ascii="Times New Roman" w:hAnsi="Times New Roman" w:cs="Times New Roman"/>
          <w:b/>
        </w:rPr>
      </w:pPr>
      <w:r w:rsidRPr="00282F13">
        <w:rPr>
          <w:rFonts w:ascii="Times New Roman" w:hAnsi="Times New Roman" w:cs="Times New Roman"/>
          <w:b/>
        </w:rPr>
        <w:t>Svornosť, Vážska 4</w:t>
      </w:r>
    </w:p>
    <w:p w:rsidR="00AE5B08" w:rsidRPr="00282F13" w:rsidRDefault="00AE5B08" w:rsidP="00AE5B08">
      <w:pPr>
        <w:widowControl/>
        <w:numPr>
          <w:ilvl w:val="0"/>
          <w:numId w:val="40"/>
        </w:numPr>
        <w:ind w:left="284" w:hanging="284"/>
        <w:jc w:val="both"/>
        <w:rPr>
          <w:rFonts w:ascii="Times New Roman" w:hAnsi="Times New Roman" w:cs="Times New Roman"/>
        </w:rPr>
      </w:pPr>
      <w:r w:rsidRPr="00282F13">
        <w:rPr>
          <w:rFonts w:ascii="Times New Roman" w:hAnsi="Times New Roman" w:cs="Times New Roman"/>
        </w:rPr>
        <w:t>poskytovanie priestoru na realizáciu záujmovej, poznávacej, kultúrno - spoločenskej    činnosti a aktivít občanov – seniorov v dôchodkovom veku a pre ďalšie vekové skupiny občanov,</w:t>
      </w:r>
    </w:p>
    <w:p w:rsidR="00AE5B08" w:rsidRPr="00282F13" w:rsidRDefault="00AE5B08" w:rsidP="00AE5B08">
      <w:pPr>
        <w:widowControl/>
        <w:numPr>
          <w:ilvl w:val="0"/>
          <w:numId w:val="40"/>
        </w:numPr>
        <w:ind w:left="284" w:hanging="284"/>
        <w:jc w:val="both"/>
        <w:rPr>
          <w:rFonts w:ascii="Times New Roman" w:hAnsi="Times New Roman" w:cs="Times New Roman"/>
        </w:rPr>
      </w:pPr>
      <w:r w:rsidRPr="00282F13">
        <w:rPr>
          <w:rFonts w:ascii="Times New Roman" w:hAnsi="Times New Roman" w:cs="Times New Roman"/>
        </w:rPr>
        <w:t>v priestoroch Denného centra na Teplickej ul. sú vytvorené podmienky na stretávanie sa rôznych subjektov fungujúcich na území mesta v harmonograme – počet 18 subjektov,</w:t>
      </w:r>
    </w:p>
    <w:p w:rsidR="00AE5B08" w:rsidRPr="00282F13" w:rsidRDefault="00AE5B08" w:rsidP="00AE5B08">
      <w:pPr>
        <w:widowControl/>
        <w:numPr>
          <w:ilvl w:val="0"/>
          <w:numId w:val="40"/>
        </w:numPr>
        <w:ind w:left="284" w:hanging="284"/>
        <w:jc w:val="both"/>
        <w:rPr>
          <w:rFonts w:ascii="Times New Roman" w:hAnsi="Times New Roman" w:cs="Times New Roman"/>
        </w:rPr>
      </w:pPr>
      <w:r w:rsidRPr="00282F13">
        <w:rPr>
          <w:rFonts w:ascii="Times New Roman" w:hAnsi="Times New Roman" w:cs="Times New Roman"/>
        </w:rPr>
        <w:t xml:space="preserve">priestory Denného centra Svornosť </w:t>
      </w:r>
      <w:r>
        <w:rPr>
          <w:rFonts w:ascii="Times New Roman" w:hAnsi="Times New Roman" w:cs="Times New Roman"/>
        </w:rPr>
        <w:t>sú</w:t>
      </w:r>
      <w:r w:rsidRPr="00282F13">
        <w:rPr>
          <w:rFonts w:ascii="Times New Roman" w:hAnsi="Times New Roman" w:cs="Times New Roman"/>
        </w:rPr>
        <w:t xml:space="preserve"> využívané subjekt</w:t>
      </w:r>
      <w:r>
        <w:rPr>
          <w:rFonts w:ascii="Times New Roman" w:hAnsi="Times New Roman" w:cs="Times New Roman"/>
        </w:rPr>
        <w:t>a</w:t>
      </w:r>
      <w:r w:rsidRPr="00282F13">
        <w:rPr>
          <w:rFonts w:ascii="Times New Roman" w:hAnsi="Times New Roman" w:cs="Times New Roman"/>
        </w:rPr>
        <w:t xml:space="preserve">mi vyvíjajúcimi aktivity pre zdravotne postihnutých občanov </w:t>
      </w:r>
      <w:r>
        <w:rPr>
          <w:rFonts w:ascii="Times New Roman" w:hAnsi="Times New Roman" w:cs="Times New Roman"/>
        </w:rPr>
        <w:t>mesta a ďalšie aktivity občanov, občianskych združení a spolupráca so subjektami, ktoré organizujú v zimných mesiacoch v zariadení výdaj polievky pre ľudí bez domova</w:t>
      </w:r>
    </w:p>
    <w:p w:rsidR="00AE5B08" w:rsidRPr="00282F13" w:rsidRDefault="00AE5B08" w:rsidP="00AE5B08">
      <w:pPr>
        <w:spacing w:after="120"/>
        <w:jc w:val="both"/>
        <w:rPr>
          <w:rFonts w:ascii="Times New Roman" w:hAnsi="Times New Roman" w:cs="Times New Roman"/>
          <w:b/>
          <w:bCs/>
        </w:rPr>
      </w:pPr>
    </w:p>
    <w:p w:rsidR="00AE5B08" w:rsidRPr="00282F13" w:rsidRDefault="00AE5B08" w:rsidP="00AE5B08">
      <w:pPr>
        <w:spacing w:after="120"/>
        <w:jc w:val="both"/>
        <w:rPr>
          <w:rFonts w:ascii="Times New Roman" w:hAnsi="Times New Roman" w:cs="Times New Roman"/>
        </w:rPr>
      </w:pPr>
      <w:r w:rsidRPr="00282F13">
        <w:rPr>
          <w:rFonts w:ascii="Times New Roman" w:hAnsi="Times New Roman" w:cs="Times New Roman"/>
          <w:b/>
          <w:bCs/>
        </w:rPr>
        <w:t xml:space="preserve">Dotácie </w:t>
      </w:r>
      <w:r w:rsidRPr="00282F13">
        <w:rPr>
          <w:rFonts w:ascii="Times New Roman" w:hAnsi="Times New Roman" w:cs="Times New Roman"/>
          <w:b/>
          <w:i/>
        </w:rPr>
        <w:t xml:space="preserve">v </w:t>
      </w:r>
      <w:r w:rsidRPr="00282F13">
        <w:rPr>
          <w:rFonts w:ascii="Times New Roman" w:hAnsi="Times New Roman" w:cs="Times New Roman"/>
          <w:b/>
        </w:rPr>
        <w:t>oblasti zdravotníctvo, podpora a ochrana zdravia a v oblasti humanitárna, charitatívna a sociálna oblasť za rok 201</w:t>
      </w:r>
      <w:r>
        <w:rPr>
          <w:rFonts w:ascii="Times New Roman" w:hAnsi="Times New Roman" w:cs="Times New Roman"/>
          <w:b/>
        </w:rPr>
        <w:t>7</w:t>
      </w:r>
      <w:r w:rsidRPr="00282F13">
        <w:rPr>
          <w:rFonts w:ascii="Times New Roman" w:hAnsi="Times New Roman" w:cs="Times New Roman"/>
          <w:b/>
          <w:i/>
        </w:rPr>
        <w:t>:</w:t>
      </w:r>
      <w:r w:rsidRPr="00282F13">
        <w:rPr>
          <w:rFonts w:ascii="Times New Roman" w:hAnsi="Times New Roman" w:cs="Times New Roman"/>
          <w:b/>
          <w:bCs/>
        </w:rPr>
        <w:t xml:space="preserve"> </w:t>
      </w:r>
      <w:r w:rsidRPr="00282F13">
        <w:rPr>
          <w:rFonts w:ascii="Times New Roman" w:hAnsi="Times New Roman" w:cs="Times New Roman"/>
        </w:rPr>
        <w:t xml:space="preserve">výzva, poskytovanie informácií, kontrola vecnej </w:t>
      </w:r>
      <w:r w:rsidRPr="00282F13">
        <w:rPr>
          <w:rFonts w:ascii="Times New Roman" w:hAnsi="Times New Roman" w:cs="Times New Roman"/>
        </w:rPr>
        <w:lastRenderedPageBreak/>
        <w:t xml:space="preserve">správnosti podaných žiadostí, konzultácie so žiadateľmi, predkladanie do príslušných komisií, schvaľovací proces (primátor mesta), spracovanie materiálov na schválenie projektov </w:t>
      </w:r>
      <w:proofErr w:type="spellStart"/>
      <w:r w:rsidRPr="00282F13">
        <w:rPr>
          <w:rFonts w:ascii="Times New Roman" w:hAnsi="Times New Roman" w:cs="Times New Roman"/>
        </w:rPr>
        <w:t>MsR</w:t>
      </w:r>
      <w:proofErr w:type="spellEnd"/>
      <w:r w:rsidRPr="00282F13">
        <w:rPr>
          <w:rFonts w:ascii="Times New Roman" w:hAnsi="Times New Roman" w:cs="Times New Roman"/>
        </w:rPr>
        <w:t xml:space="preserve"> a  MsZ. Vypracovanie zmlúv, zabezpečovanie podpisov (osobne alebo poštou), sledovanie termínov a plnenia zmlúv, prípadné riešenie dodatkov k zmluvám, vyúčtovanie, kontrola účtovných dokladov (osobne, väčšinou opakovane).</w:t>
      </w:r>
    </w:p>
    <w:p w:rsidR="00AE5B08" w:rsidRPr="00282F13" w:rsidRDefault="00AE5B08" w:rsidP="00AE5B08">
      <w:pPr>
        <w:ind w:left="284" w:hanging="284"/>
        <w:jc w:val="both"/>
        <w:rPr>
          <w:rFonts w:ascii="Times New Roman" w:hAnsi="Times New Roman" w:cs="Times New Roman"/>
          <w:b/>
          <w:i/>
        </w:rPr>
      </w:pPr>
    </w:p>
    <w:p w:rsidR="00AE5B08" w:rsidRPr="00282F13" w:rsidRDefault="00AE5B08" w:rsidP="00AE5B08">
      <w:pPr>
        <w:widowControl/>
        <w:numPr>
          <w:ilvl w:val="0"/>
          <w:numId w:val="41"/>
        </w:numPr>
        <w:ind w:left="284" w:hanging="284"/>
        <w:jc w:val="both"/>
        <w:rPr>
          <w:rFonts w:ascii="Times New Roman" w:hAnsi="Times New Roman" w:cs="Times New Roman"/>
        </w:rPr>
      </w:pPr>
      <w:r w:rsidRPr="00282F13">
        <w:rPr>
          <w:rFonts w:ascii="Times New Roman" w:hAnsi="Times New Roman" w:cs="Times New Roman"/>
        </w:rPr>
        <w:t>počet žiadostí, ktorým bola schválená finančná dotácia: 1</w:t>
      </w:r>
      <w:r>
        <w:rPr>
          <w:rFonts w:ascii="Times New Roman" w:hAnsi="Times New Roman" w:cs="Times New Roman"/>
        </w:rPr>
        <w:t>7</w:t>
      </w:r>
    </w:p>
    <w:p w:rsidR="00AE5B08" w:rsidRPr="00282F13" w:rsidRDefault="00AE5B08" w:rsidP="00AE5B08">
      <w:pPr>
        <w:widowControl/>
        <w:numPr>
          <w:ilvl w:val="0"/>
          <w:numId w:val="41"/>
        </w:numPr>
        <w:ind w:left="284" w:hanging="284"/>
        <w:jc w:val="both"/>
        <w:rPr>
          <w:rFonts w:ascii="Times New Roman" w:hAnsi="Times New Roman" w:cs="Times New Roman"/>
          <w:b/>
          <w:i/>
        </w:rPr>
      </w:pPr>
      <w:r w:rsidRPr="00282F13">
        <w:rPr>
          <w:rFonts w:ascii="Times New Roman" w:hAnsi="Times New Roman" w:cs="Times New Roman"/>
        </w:rPr>
        <w:t>suma poskytnutých finančných prostriedkov:</w:t>
      </w:r>
    </w:p>
    <w:p w:rsidR="00AE5B08" w:rsidRPr="00282F13" w:rsidRDefault="00AE5B08" w:rsidP="00AE5B08">
      <w:pPr>
        <w:pStyle w:val="Odsekzoznamu"/>
        <w:ind w:left="709"/>
        <w:jc w:val="both"/>
        <w:rPr>
          <w:rFonts w:ascii="Times New Roman" w:hAnsi="Times New Roman" w:cs="Times New Roman"/>
        </w:rPr>
      </w:pPr>
      <w:r w:rsidRPr="00282F13">
        <w:rPr>
          <w:rFonts w:ascii="Times New Roman" w:hAnsi="Times New Roman" w:cs="Times New Roman"/>
        </w:rPr>
        <w:t>oblasť zdravotníctvo, podpora a ochrana zdravia:   6 640 €,</w:t>
      </w:r>
    </w:p>
    <w:p w:rsidR="00AE5B08" w:rsidRPr="00282F13" w:rsidRDefault="00AE5B08" w:rsidP="00AE5B08">
      <w:pPr>
        <w:pStyle w:val="Odsekzoznamu"/>
        <w:ind w:left="709"/>
        <w:jc w:val="both"/>
        <w:rPr>
          <w:rFonts w:ascii="Times New Roman" w:hAnsi="Times New Roman" w:cs="Times New Roman"/>
        </w:rPr>
      </w:pPr>
      <w:r w:rsidRPr="00282F13">
        <w:rPr>
          <w:rFonts w:ascii="Times New Roman" w:hAnsi="Times New Roman" w:cs="Times New Roman"/>
        </w:rPr>
        <w:t>oblasť charita, humanitárna a sociálne oblasť:       10 000 €.</w:t>
      </w:r>
    </w:p>
    <w:p w:rsidR="00AE5B08" w:rsidRPr="00282F13" w:rsidRDefault="00AE5B08" w:rsidP="00AE5B08">
      <w:pPr>
        <w:jc w:val="both"/>
        <w:rPr>
          <w:rFonts w:ascii="Times New Roman" w:hAnsi="Times New Roman" w:cs="Times New Roman"/>
        </w:rPr>
      </w:pPr>
    </w:p>
    <w:p w:rsidR="00AE5B08" w:rsidRPr="00282F13" w:rsidRDefault="00AE5B08" w:rsidP="00AE5B08">
      <w:pPr>
        <w:jc w:val="both"/>
        <w:rPr>
          <w:rFonts w:ascii="Times New Roman" w:hAnsi="Times New Roman" w:cs="Times New Roman"/>
          <w:b/>
        </w:rPr>
      </w:pPr>
      <w:r w:rsidRPr="00282F13">
        <w:rPr>
          <w:rFonts w:ascii="Times New Roman" w:hAnsi="Times New Roman" w:cs="Times New Roman"/>
          <w:b/>
        </w:rPr>
        <w:t>Subjekty pôsobiace v roku 201</w:t>
      </w:r>
      <w:r>
        <w:rPr>
          <w:rFonts w:ascii="Times New Roman" w:hAnsi="Times New Roman" w:cs="Times New Roman"/>
          <w:b/>
        </w:rPr>
        <w:t>7</w:t>
      </w:r>
      <w:r w:rsidRPr="00282F13">
        <w:rPr>
          <w:rFonts w:ascii="Times New Roman" w:hAnsi="Times New Roman" w:cs="Times New Roman"/>
          <w:b/>
        </w:rPr>
        <w:t xml:space="preserve"> na území mesta v sociálnej oblasti:</w:t>
      </w:r>
    </w:p>
    <w:p w:rsidR="00AE5B08" w:rsidRPr="00282F13" w:rsidRDefault="00AE5B08" w:rsidP="00AE5B08">
      <w:pPr>
        <w:jc w:val="both"/>
        <w:rPr>
          <w:rFonts w:ascii="Times New Roman" w:hAnsi="Times New Roman" w:cs="Times New Roman"/>
          <w:bCs/>
        </w:rPr>
      </w:pPr>
      <w:proofErr w:type="spellStart"/>
      <w:r w:rsidRPr="00282F13">
        <w:rPr>
          <w:rFonts w:ascii="Times New Roman" w:hAnsi="Times New Roman" w:cs="Times New Roman"/>
        </w:rPr>
        <w:t>Alzheimercentrum</w:t>
      </w:r>
      <w:proofErr w:type="spellEnd"/>
      <w:r w:rsidRPr="00282F13">
        <w:rPr>
          <w:rFonts w:ascii="Times New Roman" w:hAnsi="Times New Roman" w:cs="Times New Roman"/>
        </w:rPr>
        <w:t xml:space="preserve">, n. o., OZ Materské centrum Úsmev, OZ Pomoc ohrozenému dieťaťu Piešťany, Liga proti rakovine, Charita sociálnej starostlivosti a služieb pre zrakovo postihnutých, Liga proti reumatizmu na Slovensku, Piešťanská liga proti reumatizmu,  Slovenský zväz telesne postihnutých ZO č.22 a 18, Združenie na pomoc Ľuďom s mentálnym postihnutím, OZ Hospic Matky Božej, Slovenská únia proti </w:t>
      </w:r>
      <w:proofErr w:type="spellStart"/>
      <w:r w:rsidRPr="00282F13">
        <w:rPr>
          <w:rFonts w:ascii="Times New Roman" w:hAnsi="Times New Roman" w:cs="Times New Roman"/>
        </w:rPr>
        <w:t>osteoporóze</w:t>
      </w:r>
      <w:proofErr w:type="spellEnd"/>
      <w:r w:rsidRPr="00282F13">
        <w:rPr>
          <w:rFonts w:ascii="Times New Roman" w:hAnsi="Times New Roman" w:cs="Times New Roman"/>
        </w:rPr>
        <w:t xml:space="preserve">, Slovenská spoločnosť </w:t>
      </w:r>
      <w:proofErr w:type="spellStart"/>
      <w:r w:rsidRPr="00282F13">
        <w:rPr>
          <w:rFonts w:ascii="Times New Roman" w:hAnsi="Times New Roman" w:cs="Times New Roman"/>
        </w:rPr>
        <w:t>celiatikov</w:t>
      </w:r>
      <w:proofErr w:type="spellEnd"/>
      <w:r w:rsidRPr="00282F13">
        <w:rPr>
          <w:rFonts w:ascii="Times New Roman" w:hAnsi="Times New Roman" w:cs="Times New Roman"/>
        </w:rPr>
        <w:t xml:space="preserve">, Klub </w:t>
      </w:r>
      <w:proofErr w:type="spellStart"/>
      <w:r w:rsidRPr="00282F13">
        <w:rPr>
          <w:rFonts w:ascii="Times New Roman" w:hAnsi="Times New Roman" w:cs="Times New Roman"/>
        </w:rPr>
        <w:t>sclerosis</w:t>
      </w:r>
      <w:proofErr w:type="spellEnd"/>
      <w:r w:rsidRPr="00282F13">
        <w:rPr>
          <w:rFonts w:ascii="Times New Roman" w:hAnsi="Times New Roman" w:cs="Times New Roman"/>
        </w:rPr>
        <w:t xml:space="preserve"> </w:t>
      </w:r>
      <w:proofErr w:type="spellStart"/>
      <w:r w:rsidRPr="00282F13">
        <w:rPr>
          <w:rFonts w:ascii="Times New Roman" w:hAnsi="Times New Roman" w:cs="Times New Roman"/>
        </w:rPr>
        <w:t>multiplex</w:t>
      </w:r>
      <w:proofErr w:type="spellEnd"/>
      <w:r w:rsidRPr="00282F13">
        <w:rPr>
          <w:rFonts w:ascii="Times New Roman" w:hAnsi="Times New Roman" w:cs="Times New Roman"/>
        </w:rPr>
        <w:t xml:space="preserve">, Jednota dôchodcov na Slovensku, Slovenský zväz VTNP – PTP, OZ pri detskom domove a DSS, Priatelia spoločenstva </w:t>
      </w:r>
      <w:proofErr w:type="spellStart"/>
      <w:r w:rsidRPr="00282F13">
        <w:rPr>
          <w:rFonts w:ascii="Times New Roman" w:hAnsi="Times New Roman" w:cs="Times New Roman"/>
        </w:rPr>
        <w:t>Cenacolo</w:t>
      </w:r>
      <w:proofErr w:type="spellEnd"/>
      <w:r w:rsidRPr="00282F13">
        <w:rPr>
          <w:rFonts w:ascii="Times New Roman" w:hAnsi="Times New Roman" w:cs="Times New Roman"/>
        </w:rPr>
        <w:t xml:space="preserve">, OZ Budúcnosť bez bariér, OZ pre sociálne odkázaných, SČK, miestny spolok Piešťany,  OZ </w:t>
      </w:r>
      <w:proofErr w:type="spellStart"/>
      <w:r w:rsidRPr="00282F13">
        <w:rPr>
          <w:rFonts w:ascii="Times New Roman" w:hAnsi="Times New Roman" w:cs="Times New Roman"/>
        </w:rPr>
        <w:t>Serviam</w:t>
      </w:r>
      <w:proofErr w:type="spellEnd"/>
      <w:r w:rsidRPr="00282F13">
        <w:rPr>
          <w:rFonts w:ascii="Times New Roman" w:hAnsi="Times New Roman" w:cs="Times New Roman"/>
        </w:rPr>
        <w:t xml:space="preserve">, OZ </w:t>
      </w:r>
      <w:proofErr w:type="spellStart"/>
      <w:r w:rsidRPr="00282F13">
        <w:rPr>
          <w:rFonts w:ascii="Times New Roman" w:hAnsi="Times New Roman" w:cs="Times New Roman"/>
        </w:rPr>
        <w:t>Lions</w:t>
      </w:r>
      <w:proofErr w:type="spellEnd"/>
      <w:r w:rsidRPr="00282F13">
        <w:rPr>
          <w:rFonts w:ascii="Times New Roman" w:hAnsi="Times New Roman" w:cs="Times New Roman"/>
        </w:rPr>
        <w:t xml:space="preserve"> </w:t>
      </w:r>
      <w:proofErr w:type="spellStart"/>
      <w:r w:rsidRPr="00282F13">
        <w:rPr>
          <w:rFonts w:ascii="Times New Roman" w:hAnsi="Times New Roman" w:cs="Times New Roman"/>
        </w:rPr>
        <w:t>club</w:t>
      </w:r>
      <w:proofErr w:type="spellEnd"/>
      <w:r w:rsidRPr="00282F13">
        <w:rPr>
          <w:rFonts w:ascii="Times New Roman" w:hAnsi="Times New Roman" w:cs="Times New Roman"/>
        </w:rPr>
        <w:t xml:space="preserve">, OZ </w:t>
      </w:r>
      <w:proofErr w:type="spellStart"/>
      <w:r w:rsidRPr="00282F13">
        <w:rPr>
          <w:rFonts w:ascii="Times New Roman" w:hAnsi="Times New Roman" w:cs="Times New Roman"/>
        </w:rPr>
        <w:t>Rotary</w:t>
      </w:r>
      <w:proofErr w:type="spellEnd"/>
      <w:r w:rsidRPr="00282F13">
        <w:rPr>
          <w:rFonts w:ascii="Times New Roman" w:hAnsi="Times New Roman" w:cs="Times New Roman"/>
        </w:rPr>
        <w:t xml:space="preserve"> </w:t>
      </w:r>
      <w:proofErr w:type="spellStart"/>
      <w:r w:rsidRPr="00282F13">
        <w:rPr>
          <w:rFonts w:ascii="Times New Roman" w:hAnsi="Times New Roman" w:cs="Times New Roman"/>
        </w:rPr>
        <w:t>club</w:t>
      </w:r>
      <w:proofErr w:type="spellEnd"/>
      <w:r w:rsidRPr="00282F13">
        <w:rPr>
          <w:rFonts w:ascii="Times New Roman" w:hAnsi="Times New Roman" w:cs="Times New Roman"/>
        </w:rPr>
        <w:t xml:space="preserve">, Trnavská arcidiecézna charita, </w:t>
      </w:r>
      <w:r w:rsidRPr="00282F13">
        <w:rPr>
          <w:rFonts w:ascii="Times New Roman" w:hAnsi="Times New Roman" w:cs="Times New Roman"/>
          <w:bCs/>
        </w:rPr>
        <w:t>Slovenský zväz postihnutých civilizačnými chorobami, OZ Život a</w:t>
      </w:r>
      <w:r>
        <w:rPr>
          <w:rFonts w:ascii="Times New Roman" w:hAnsi="Times New Roman" w:cs="Times New Roman"/>
          <w:bCs/>
        </w:rPr>
        <w:t> </w:t>
      </w:r>
      <w:r w:rsidRPr="00282F13">
        <w:rPr>
          <w:rFonts w:ascii="Times New Roman" w:hAnsi="Times New Roman" w:cs="Times New Roman"/>
          <w:bCs/>
        </w:rPr>
        <w:t>zdravie</w:t>
      </w:r>
      <w:r>
        <w:rPr>
          <w:rFonts w:ascii="Times New Roman" w:hAnsi="Times New Roman" w:cs="Times New Roman"/>
          <w:bCs/>
        </w:rPr>
        <w:t>, NODAM –Združenie detí a mládeže, ANIMO, Liga proti reumatizmu na Slovensku, Zväz diabetikov na Slovensku</w:t>
      </w:r>
    </w:p>
    <w:p w:rsidR="00AE5B08" w:rsidRPr="00282F13" w:rsidRDefault="00AE5B08" w:rsidP="00AE5B08">
      <w:pPr>
        <w:jc w:val="both"/>
        <w:rPr>
          <w:rFonts w:ascii="Times New Roman" w:hAnsi="Times New Roman" w:cs="Times New Roman"/>
          <w:i/>
        </w:rPr>
      </w:pPr>
    </w:p>
    <w:p w:rsidR="00AE5B08" w:rsidRPr="00282F13" w:rsidRDefault="00AE5B08" w:rsidP="00AE5B08">
      <w:pPr>
        <w:jc w:val="both"/>
        <w:rPr>
          <w:rFonts w:ascii="Times New Roman" w:hAnsi="Times New Roman" w:cs="Times New Roman"/>
          <w:i/>
        </w:rPr>
      </w:pPr>
    </w:p>
    <w:p w:rsidR="00AE5B08" w:rsidRPr="00282F13" w:rsidRDefault="00AE5B08" w:rsidP="00AE5B08">
      <w:pPr>
        <w:jc w:val="both"/>
        <w:rPr>
          <w:rFonts w:ascii="Times New Roman" w:hAnsi="Times New Roman" w:cs="Times New Roman"/>
          <w:b/>
          <w:color w:val="auto"/>
          <w:spacing w:val="20"/>
        </w:rPr>
      </w:pPr>
      <w:r w:rsidRPr="00282F13">
        <w:rPr>
          <w:rFonts w:ascii="Times New Roman" w:hAnsi="Times New Roman" w:cs="Times New Roman"/>
          <w:b/>
          <w:color w:val="auto"/>
          <w:spacing w:val="20"/>
          <w:u w:val="single"/>
        </w:rPr>
        <w:t>Oblasť školstva</w:t>
      </w:r>
      <w:r w:rsidRPr="00282F13">
        <w:rPr>
          <w:rFonts w:ascii="Times New Roman" w:hAnsi="Times New Roman" w:cs="Times New Roman"/>
          <w:b/>
          <w:color w:val="auto"/>
          <w:spacing w:val="20"/>
        </w:rPr>
        <w:t xml:space="preserve"> : pracovníci 4</w:t>
      </w:r>
    </w:p>
    <w:p w:rsidR="00AE5B08" w:rsidRPr="00282F13" w:rsidRDefault="00AE5B08" w:rsidP="00AE5B08">
      <w:pPr>
        <w:jc w:val="both"/>
        <w:rPr>
          <w:rFonts w:ascii="Times New Roman" w:hAnsi="Times New Roman" w:cs="Times New Roman"/>
          <w:i/>
          <w:iCs/>
          <w:color w:val="auto"/>
          <w:lang w:val="it-IT"/>
        </w:rPr>
      </w:pPr>
    </w:p>
    <w:p w:rsidR="00AE5B08" w:rsidRPr="00282F13" w:rsidRDefault="00AE5B08" w:rsidP="00AE5B08">
      <w:pPr>
        <w:jc w:val="both"/>
        <w:rPr>
          <w:rFonts w:ascii="Times New Roman" w:hAnsi="Times New Roman" w:cs="Times New Roman"/>
          <w:b/>
          <w:bCs/>
          <w:i/>
          <w:iCs/>
          <w:color w:val="auto"/>
          <w:lang w:val="it-IT"/>
        </w:rPr>
      </w:pPr>
      <w:r w:rsidRPr="00282F13">
        <w:rPr>
          <w:rFonts w:ascii="Times New Roman" w:hAnsi="Times New Roman" w:cs="Times New Roman"/>
          <w:b/>
          <w:bCs/>
          <w:i/>
          <w:iCs/>
          <w:color w:val="auto"/>
          <w:lang w:val="it-IT"/>
        </w:rPr>
        <w:t>Kompetencie</w:t>
      </w:r>
      <w:r>
        <w:rPr>
          <w:rFonts w:ascii="Times New Roman" w:hAnsi="Times New Roman" w:cs="Times New Roman"/>
          <w:b/>
          <w:bCs/>
          <w:i/>
          <w:iCs/>
          <w:color w:val="auto"/>
          <w:lang w:val="it-IT"/>
        </w:rPr>
        <w:t xml:space="preserve"> a činnosti vykonané v roku 2017</w:t>
      </w:r>
      <w:r w:rsidRPr="00282F13">
        <w:rPr>
          <w:rFonts w:ascii="Times New Roman" w:hAnsi="Times New Roman" w:cs="Times New Roman"/>
          <w:b/>
          <w:bCs/>
          <w:i/>
          <w:iCs/>
          <w:color w:val="auto"/>
          <w:lang w:val="it-IT"/>
        </w:rPr>
        <w:t>:</w:t>
      </w:r>
    </w:p>
    <w:p w:rsidR="00AE5B08" w:rsidRPr="00282F13" w:rsidRDefault="00AE5B08" w:rsidP="00AE5B08">
      <w:pPr>
        <w:pStyle w:val="odsek"/>
        <w:numPr>
          <w:ilvl w:val="0"/>
          <w:numId w:val="11"/>
        </w:numPr>
        <w:tabs>
          <w:tab w:val="clear" w:pos="510"/>
          <w:tab w:val="clear" w:pos="720"/>
          <w:tab w:val="left" w:pos="284"/>
        </w:tabs>
        <w:spacing w:after="0" w:line="200" w:lineRule="atLeast"/>
        <w:ind w:left="284" w:hanging="284"/>
        <w:rPr>
          <w:rFonts w:cs="Times New Roman"/>
          <w:bCs/>
          <w:iCs/>
          <w:color w:val="auto"/>
          <w:lang w:val="it-IT"/>
        </w:rPr>
      </w:pPr>
      <w:r w:rsidRPr="00282F13">
        <w:rPr>
          <w:rFonts w:cs="Times New Roman"/>
          <w:iCs/>
          <w:color w:val="auto"/>
          <w:lang w:val="it-IT"/>
        </w:rPr>
        <w:t>zabezpečovanie</w:t>
      </w:r>
      <w:r w:rsidRPr="00282F13">
        <w:rPr>
          <w:rFonts w:cs="Times New Roman"/>
          <w:color w:val="auto"/>
          <w:lang w:val="it-IT"/>
        </w:rPr>
        <w:t xml:space="preserve"> odborných činností, kontroly  dodržiavania všeobecne záväzných právnych predpisov v oblasti výchovy a vzdelávania vo všetkých školách a školských zariadeniach, ktorým je Mesto Piešťany zriaďovateľom (</w:t>
      </w:r>
      <w:r w:rsidRPr="00282F13">
        <w:rPr>
          <w:rFonts w:cs="Times New Roman"/>
          <w:iCs/>
          <w:color w:val="auto"/>
          <w:lang w:val="it-IT"/>
        </w:rPr>
        <w:t xml:space="preserve">kontrola  základnej pedagogickej  dokumentácie </w:t>
      </w:r>
      <w:r w:rsidRPr="00282F13">
        <w:rPr>
          <w:rFonts w:cs="Times New Roman"/>
          <w:bCs/>
          <w:iCs/>
          <w:color w:val="auto"/>
          <w:lang w:val="it-IT"/>
        </w:rPr>
        <w:t xml:space="preserve">5 ZŠ,  1 CVČ , 1 ZUŠ , 5 MŠ a </w:t>
      </w:r>
      <w:r w:rsidRPr="00282F13">
        <w:rPr>
          <w:rFonts w:cs="Times New Roman"/>
          <w:color w:val="auto"/>
          <w:lang w:val="it-IT"/>
        </w:rPr>
        <w:t>kontrola kvality jedál v 1ŠJ ),</w:t>
      </w:r>
    </w:p>
    <w:p w:rsidR="00AE5B08" w:rsidRPr="00282F13" w:rsidRDefault="00AE5B08" w:rsidP="00AE5B08">
      <w:pPr>
        <w:pStyle w:val="odsek"/>
        <w:numPr>
          <w:ilvl w:val="0"/>
          <w:numId w:val="11"/>
        </w:numPr>
        <w:tabs>
          <w:tab w:val="clear" w:pos="510"/>
          <w:tab w:val="clear" w:pos="720"/>
          <w:tab w:val="left" w:pos="284"/>
        </w:tabs>
        <w:spacing w:after="0" w:line="200" w:lineRule="atLeast"/>
        <w:ind w:hanging="720"/>
        <w:rPr>
          <w:rFonts w:cs="Times New Roman"/>
          <w:b/>
          <w:bCs/>
          <w:color w:val="auto"/>
          <w:lang w:val="it-IT"/>
        </w:rPr>
      </w:pPr>
      <w:r w:rsidRPr="00282F13">
        <w:rPr>
          <w:rFonts w:cs="Times New Roman"/>
          <w:color w:val="auto"/>
          <w:lang w:val="it-IT"/>
        </w:rPr>
        <w:t xml:space="preserve">vydávanie organizačných pokynov a metodických usmernení  v počte  </w:t>
      </w:r>
      <w:r w:rsidRPr="00282F13">
        <w:rPr>
          <w:rFonts w:cs="Times New Roman"/>
          <w:bCs/>
          <w:color w:val="auto"/>
          <w:lang w:val="it-IT"/>
        </w:rPr>
        <w:t>1</w:t>
      </w:r>
      <w:r>
        <w:rPr>
          <w:rFonts w:cs="Times New Roman"/>
          <w:bCs/>
          <w:color w:val="auto"/>
          <w:lang w:val="it-IT"/>
        </w:rPr>
        <w:t>30</w:t>
      </w:r>
      <w:r w:rsidRPr="00282F13">
        <w:rPr>
          <w:rFonts w:cs="Times New Roman"/>
          <w:bCs/>
          <w:color w:val="auto"/>
          <w:lang w:val="it-IT"/>
        </w:rPr>
        <w:t>,</w:t>
      </w:r>
    </w:p>
    <w:p w:rsidR="00AE5B08" w:rsidRPr="00282F13" w:rsidRDefault="00AE5B08" w:rsidP="00AE5B08">
      <w:pPr>
        <w:pStyle w:val="odsek"/>
        <w:numPr>
          <w:ilvl w:val="0"/>
          <w:numId w:val="11"/>
        </w:numPr>
        <w:tabs>
          <w:tab w:val="clear" w:pos="510"/>
          <w:tab w:val="clear" w:pos="720"/>
          <w:tab w:val="left" w:pos="284"/>
        </w:tabs>
        <w:spacing w:after="0" w:line="200" w:lineRule="atLeast"/>
        <w:ind w:left="284" w:hanging="284"/>
        <w:rPr>
          <w:rFonts w:cs="Times New Roman"/>
          <w:color w:val="auto"/>
          <w:lang w:val="it-IT"/>
        </w:rPr>
      </w:pPr>
      <w:r w:rsidRPr="00282F13">
        <w:rPr>
          <w:rFonts w:cs="Times New Roman"/>
          <w:color w:val="auto"/>
          <w:lang w:val="it-IT"/>
        </w:rPr>
        <w:t>organizácia porád a pracovných stretnutí pre riaditeľov škôl a školských zariadení (zabezpečenie miestnosti, občerstvenia, lektorov</w:t>
      </w:r>
      <w:r>
        <w:rPr>
          <w:rFonts w:cs="Times New Roman"/>
          <w:color w:val="auto"/>
          <w:lang w:val="it-IT"/>
        </w:rPr>
        <w:t>...</w:t>
      </w:r>
      <w:r w:rsidRPr="00282F13">
        <w:rPr>
          <w:rFonts w:cs="Times New Roman"/>
          <w:color w:val="auto"/>
          <w:lang w:val="it-IT"/>
        </w:rPr>
        <w:t xml:space="preserve"> ) -  1</w:t>
      </w:r>
      <w:r>
        <w:rPr>
          <w:rFonts w:cs="Times New Roman"/>
          <w:color w:val="auto"/>
          <w:lang w:val="it-IT"/>
        </w:rPr>
        <w:t>9</w:t>
      </w:r>
      <w:r w:rsidRPr="00282F13">
        <w:rPr>
          <w:rFonts w:cs="Times New Roman"/>
          <w:color w:val="auto"/>
          <w:lang w:val="it-IT"/>
        </w:rPr>
        <w:t>,</w:t>
      </w:r>
    </w:p>
    <w:p w:rsidR="00AE5B08" w:rsidRDefault="00AE5B08" w:rsidP="00AE5B08">
      <w:pPr>
        <w:pStyle w:val="odsek"/>
        <w:numPr>
          <w:ilvl w:val="0"/>
          <w:numId w:val="11"/>
        </w:numPr>
        <w:tabs>
          <w:tab w:val="clear" w:pos="510"/>
          <w:tab w:val="clear" w:pos="720"/>
          <w:tab w:val="left" w:pos="284"/>
        </w:tabs>
        <w:spacing w:after="0" w:line="200" w:lineRule="atLeast"/>
        <w:ind w:left="284" w:hanging="284"/>
        <w:rPr>
          <w:rFonts w:cs="Times New Roman"/>
          <w:color w:val="auto"/>
          <w:lang w:val="it-IT"/>
        </w:rPr>
      </w:pPr>
      <w:r w:rsidRPr="00282F13">
        <w:rPr>
          <w:rFonts w:cs="Times New Roman"/>
          <w:color w:val="auto"/>
          <w:lang w:val="it-IT"/>
        </w:rPr>
        <w:t xml:space="preserve">zabezpečovanie činností spojených so zriaďovateľskou pôsobnosťou </w:t>
      </w:r>
      <w:r>
        <w:rPr>
          <w:rFonts w:cs="Times New Roman"/>
          <w:color w:val="auto"/>
          <w:lang w:val="it-IT"/>
        </w:rPr>
        <w:t>Mesta Piešťany:</w:t>
      </w:r>
    </w:p>
    <w:p w:rsidR="00AE5B08" w:rsidRPr="00451744" w:rsidRDefault="00AE5B08" w:rsidP="00AE5B08">
      <w:pPr>
        <w:pStyle w:val="odsek"/>
        <w:tabs>
          <w:tab w:val="clear" w:pos="510"/>
          <w:tab w:val="clear" w:pos="720"/>
          <w:tab w:val="clear" w:pos="903"/>
          <w:tab w:val="left" w:pos="284"/>
          <w:tab w:val="left" w:pos="1263"/>
        </w:tabs>
        <w:spacing w:after="0" w:line="200" w:lineRule="atLeast"/>
        <w:ind w:left="284" w:hanging="284"/>
        <w:rPr>
          <w:rFonts w:cs="Times New Roman"/>
          <w:color w:val="auto"/>
          <w:lang w:val="sk-SK"/>
        </w:rPr>
      </w:pPr>
      <w:r w:rsidRPr="00451744">
        <w:rPr>
          <w:rFonts w:cs="Times New Roman"/>
          <w:color w:val="auto"/>
          <w:lang w:val="sk-SK"/>
        </w:rPr>
        <w:t xml:space="preserve">     </w:t>
      </w:r>
      <w:r>
        <w:rPr>
          <w:rFonts w:cs="Times New Roman"/>
          <w:color w:val="auto"/>
          <w:lang w:val="sk-SK"/>
        </w:rPr>
        <w:t xml:space="preserve"> </w:t>
      </w:r>
      <w:r w:rsidRPr="00282F13">
        <w:rPr>
          <w:rFonts w:cs="Times New Roman"/>
          <w:color w:val="auto"/>
          <w:lang w:val="sk-SK"/>
        </w:rPr>
        <w:t xml:space="preserve"> •   </w:t>
      </w:r>
      <w:r>
        <w:rPr>
          <w:rFonts w:cs="Times New Roman"/>
          <w:color w:val="auto"/>
          <w:lang w:val="sk-SK"/>
        </w:rPr>
        <w:t>1</w:t>
      </w:r>
      <w:r w:rsidRPr="00451744">
        <w:rPr>
          <w:rFonts w:cs="Times New Roman"/>
          <w:color w:val="auto"/>
          <w:lang w:val="sk-SK"/>
        </w:rPr>
        <w:t xml:space="preserve"> výberové konania na riaditeľku MŠ 8.mája,</w:t>
      </w:r>
    </w:p>
    <w:p w:rsidR="00AE5B08" w:rsidRDefault="00AE5B08" w:rsidP="00AE5B08">
      <w:pPr>
        <w:pStyle w:val="odsek"/>
        <w:tabs>
          <w:tab w:val="clear" w:pos="510"/>
          <w:tab w:val="clear" w:pos="720"/>
          <w:tab w:val="clear" w:pos="903"/>
          <w:tab w:val="left" w:pos="709"/>
        </w:tabs>
        <w:spacing w:after="0" w:line="200" w:lineRule="atLeast"/>
        <w:ind w:left="709" w:hanging="425"/>
        <w:rPr>
          <w:rFonts w:cs="Times New Roman"/>
          <w:color w:val="auto"/>
          <w:lang w:val="it-IT"/>
        </w:rPr>
      </w:pPr>
      <w:r>
        <w:rPr>
          <w:rFonts w:cs="Times New Roman"/>
          <w:color w:val="auto"/>
          <w:lang w:val="it-IT"/>
        </w:rPr>
        <w:t xml:space="preserve">  </w:t>
      </w:r>
      <w:r w:rsidRPr="00282F13">
        <w:rPr>
          <w:rFonts w:cs="Times New Roman"/>
          <w:color w:val="auto"/>
          <w:lang w:val="sk-SK"/>
        </w:rPr>
        <w:t xml:space="preserve">•  </w:t>
      </w:r>
      <w:r>
        <w:rPr>
          <w:rFonts w:cs="Times New Roman"/>
          <w:color w:val="auto"/>
          <w:lang w:val="sk-SK"/>
        </w:rPr>
        <w:t xml:space="preserve">   </w:t>
      </w:r>
      <w:r>
        <w:rPr>
          <w:rFonts w:cs="Times New Roman"/>
          <w:color w:val="auto"/>
          <w:lang w:val="it-IT"/>
        </w:rPr>
        <w:t>zriadenie Elokovaného pracoviska, Holubyho 15, Piešťany ako súčasti Materskej školy,        Staničná 2, Piešťany,</w:t>
      </w:r>
    </w:p>
    <w:p w:rsidR="00AE5B08" w:rsidRPr="00282F13" w:rsidRDefault="00AE5B08" w:rsidP="00AE5B08">
      <w:pPr>
        <w:pStyle w:val="odsek"/>
        <w:tabs>
          <w:tab w:val="clear" w:pos="510"/>
          <w:tab w:val="clear" w:pos="720"/>
          <w:tab w:val="clear" w:pos="903"/>
        </w:tabs>
        <w:spacing w:after="0" w:line="200" w:lineRule="atLeast"/>
        <w:ind w:left="709" w:hanging="425"/>
        <w:rPr>
          <w:rFonts w:cs="Times New Roman"/>
          <w:color w:val="auto"/>
          <w:lang w:val="it-IT"/>
        </w:rPr>
      </w:pPr>
      <w:r>
        <w:rPr>
          <w:rFonts w:cs="Times New Roman"/>
          <w:color w:val="auto"/>
          <w:spacing w:val="-4"/>
          <w:lang w:val="it-IT"/>
        </w:rPr>
        <w:t xml:space="preserve"> </w:t>
      </w:r>
      <w:r w:rsidRPr="00282F13">
        <w:rPr>
          <w:rFonts w:cs="Times New Roman"/>
          <w:color w:val="auto"/>
          <w:lang w:val="sk-SK"/>
        </w:rPr>
        <w:t xml:space="preserve"> •    </w:t>
      </w:r>
      <w:r w:rsidRPr="00953DA1">
        <w:rPr>
          <w:rFonts w:cs="Times New Roman"/>
          <w:color w:val="auto"/>
          <w:spacing w:val="-4"/>
          <w:lang w:val="it-IT"/>
        </w:rPr>
        <w:t>organizačné zabezpečenie ustanovenia nových rád škôl pri MŠ - Ružová 2, MŠ Staničná 2</w:t>
      </w:r>
      <w:r>
        <w:rPr>
          <w:rFonts w:cs="Times New Roman"/>
          <w:color w:val="auto"/>
          <w:lang w:val="it-IT"/>
        </w:rPr>
        <w:t>,    MŠ 8. Mája 2 a MŠ Valová 40, spracovanie materiálu na delegovanie zástupcov Mesta Piešťany do rád škôl  do komisií, MsR a MsZ.</w:t>
      </w:r>
    </w:p>
    <w:p w:rsidR="00AE5B08" w:rsidRPr="00282F13" w:rsidRDefault="00AE5B08" w:rsidP="00AE5B08">
      <w:pPr>
        <w:pStyle w:val="odsek"/>
        <w:numPr>
          <w:ilvl w:val="0"/>
          <w:numId w:val="11"/>
        </w:numPr>
        <w:tabs>
          <w:tab w:val="clear" w:pos="510"/>
          <w:tab w:val="clear" w:pos="720"/>
          <w:tab w:val="left" w:pos="284"/>
        </w:tabs>
        <w:spacing w:after="0" w:line="200" w:lineRule="atLeast"/>
        <w:ind w:left="284" w:hanging="284"/>
        <w:rPr>
          <w:rFonts w:cs="Times New Roman"/>
          <w:color w:val="auto"/>
          <w:lang w:val="it-IT"/>
        </w:rPr>
      </w:pPr>
      <w:r w:rsidRPr="00282F13">
        <w:rPr>
          <w:rFonts w:cs="Times New Roman"/>
          <w:color w:val="auto"/>
          <w:lang w:val="it-IT"/>
        </w:rPr>
        <w:t>zabezpečovanie výchovy a vzdelávania detí a žiakov so špeciálnymi výchovno-vzdelávacími potrebami a žiakov s mimoriadnym nadaním a talentom, integrácie detí so zdravotným znevýhodnením</w:t>
      </w:r>
      <w:r>
        <w:rPr>
          <w:rFonts w:cs="Times New Roman"/>
          <w:color w:val="auto"/>
          <w:lang w:val="it-IT"/>
        </w:rPr>
        <w:t xml:space="preserve"> a detí so sociálne znevýhodneného prostredia </w:t>
      </w:r>
      <w:r w:rsidRPr="00282F13">
        <w:rPr>
          <w:rFonts w:cs="Times New Roman"/>
          <w:color w:val="auto"/>
          <w:lang w:val="it-IT"/>
        </w:rPr>
        <w:t xml:space="preserve"> do bežných tried základných škôl v zriaďovateľskej pôsobnosti Mesta,</w:t>
      </w:r>
    </w:p>
    <w:p w:rsidR="00AE5B08" w:rsidRPr="00282F13" w:rsidRDefault="00AE5B08" w:rsidP="00AE5B08">
      <w:pPr>
        <w:pStyle w:val="odsek"/>
        <w:numPr>
          <w:ilvl w:val="0"/>
          <w:numId w:val="11"/>
        </w:numPr>
        <w:tabs>
          <w:tab w:val="clear" w:pos="510"/>
          <w:tab w:val="clear" w:pos="720"/>
          <w:tab w:val="left" w:pos="284"/>
        </w:tabs>
        <w:spacing w:after="0" w:line="200" w:lineRule="atLeast"/>
        <w:ind w:left="284" w:hanging="284"/>
        <w:rPr>
          <w:rFonts w:cs="Times New Roman"/>
          <w:color w:val="auto"/>
          <w:lang w:val="it-IT"/>
        </w:rPr>
      </w:pPr>
      <w:r w:rsidRPr="00282F13">
        <w:rPr>
          <w:rFonts w:cs="Times New Roman"/>
          <w:color w:val="auto"/>
          <w:lang w:val="it-IT"/>
        </w:rPr>
        <w:t xml:space="preserve">oboznámenie sa s inšpekčnými zisteniami na materských a základných školách – ZŠ </w:t>
      </w:r>
      <w:r>
        <w:rPr>
          <w:rFonts w:cs="Times New Roman"/>
          <w:color w:val="auto"/>
          <w:lang w:val="it-IT"/>
        </w:rPr>
        <w:t>Brezova a ZŠ Scherera</w:t>
      </w:r>
      <w:r w:rsidRPr="00282F13">
        <w:rPr>
          <w:rFonts w:cs="Times New Roman"/>
          <w:color w:val="auto"/>
          <w:lang w:val="it-IT"/>
        </w:rPr>
        <w:t>,</w:t>
      </w:r>
    </w:p>
    <w:p w:rsidR="00AE5B08" w:rsidRPr="00282F13" w:rsidRDefault="00AE5B08" w:rsidP="00AE5B08">
      <w:pPr>
        <w:pStyle w:val="odsek"/>
        <w:numPr>
          <w:ilvl w:val="0"/>
          <w:numId w:val="11"/>
        </w:numPr>
        <w:tabs>
          <w:tab w:val="clear" w:pos="510"/>
          <w:tab w:val="clear" w:pos="720"/>
          <w:tab w:val="left" w:pos="284"/>
        </w:tabs>
        <w:spacing w:after="0" w:line="200" w:lineRule="atLeast"/>
        <w:ind w:left="284" w:hanging="284"/>
        <w:rPr>
          <w:rFonts w:cs="Times New Roman"/>
          <w:color w:val="auto"/>
          <w:lang w:val="it-IT"/>
        </w:rPr>
      </w:pPr>
      <w:r w:rsidRPr="00282F13">
        <w:rPr>
          <w:rFonts w:cs="Times New Roman"/>
          <w:color w:val="auto"/>
          <w:lang w:val="it-IT"/>
        </w:rPr>
        <w:t>zabezpečovanie zberu údajov</w:t>
      </w:r>
      <w:r>
        <w:rPr>
          <w:rFonts w:cs="Times New Roman"/>
          <w:color w:val="auto"/>
          <w:lang w:val="it-IT"/>
        </w:rPr>
        <w:t xml:space="preserve"> a</w:t>
      </w:r>
      <w:r w:rsidRPr="00282F13">
        <w:rPr>
          <w:rFonts w:cs="Times New Roman"/>
          <w:color w:val="auto"/>
          <w:lang w:val="it-IT"/>
        </w:rPr>
        <w:t xml:space="preserve"> rozpis nenormatívnych finančných prostriedkov pre školy</w:t>
      </w:r>
      <w:r>
        <w:rPr>
          <w:rFonts w:cs="Times New Roman"/>
          <w:color w:val="auto"/>
          <w:lang w:val="it-IT"/>
        </w:rPr>
        <w:t xml:space="preserve">             </w:t>
      </w:r>
      <w:r w:rsidRPr="00282F13">
        <w:rPr>
          <w:rFonts w:cs="Times New Roman"/>
          <w:color w:val="auto"/>
          <w:lang w:val="it-IT"/>
        </w:rPr>
        <w:t xml:space="preserve"> v členení : </w:t>
      </w:r>
    </w:p>
    <w:p w:rsidR="00AE5B08" w:rsidRPr="00282F13" w:rsidRDefault="00AE5B08" w:rsidP="00AE5B08">
      <w:pPr>
        <w:pStyle w:val="odsek"/>
        <w:tabs>
          <w:tab w:val="clear" w:pos="510"/>
          <w:tab w:val="clear" w:pos="720"/>
          <w:tab w:val="left" w:pos="284"/>
        </w:tabs>
        <w:spacing w:after="0"/>
        <w:ind w:firstLine="0"/>
        <w:rPr>
          <w:rFonts w:cs="Times New Roman"/>
          <w:color w:val="auto"/>
          <w:lang w:val="it-IT"/>
        </w:rPr>
      </w:pPr>
    </w:p>
    <w:tbl>
      <w:tblPr>
        <w:tblW w:w="8376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04"/>
        <w:gridCol w:w="1418"/>
        <w:gridCol w:w="1418"/>
        <w:gridCol w:w="1418"/>
        <w:gridCol w:w="1418"/>
      </w:tblGrid>
      <w:tr w:rsidR="00AE5B08" w:rsidRPr="00282F13" w:rsidTr="00EC5A98"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B08" w:rsidRPr="00282F13" w:rsidRDefault="00AE5B08" w:rsidP="00EC5A98">
            <w:pPr>
              <w:pStyle w:val="odsek"/>
              <w:tabs>
                <w:tab w:val="clear" w:pos="510"/>
                <w:tab w:val="clear" w:pos="720"/>
                <w:tab w:val="left" w:pos="284"/>
              </w:tabs>
              <w:spacing w:after="0"/>
              <w:ind w:left="0" w:firstLine="0"/>
              <w:rPr>
                <w:rFonts w:cs="Times New Roman"/>
                <w:color w:val="auto"/>
                <w:lang w:val="sk-SK"/>
              </w:rPr>
            </w:pPr>
            <w:r w:rsidRPr="00282F13">
              <w:rPr>
                <w:rFonts w:cs="Times New Roman"/>
                <w:color w:val="auto"/>
                <w:lang w:val="sk-SK"/>
              </w:rPr>
              <w:lastRenderedPageBreak/>
              <w:t>Rok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B08" w:rsidRPr="00282F13" w:rsidRDefault="00AE5B08" w:rsidP="00EC5A98">
            <w:pPr>
              <w:pStyle w:val="odsek"/>
              <w:tabs>
                <w:tab w:val="clear" w:pos="510"/>
                <w:tab w:val="clear" w:pos="720"/>
                <w:tab w:val="left" w:pos="284"/>
              </w:tabs>
              <w:spacing w:after="0"/>
              <w:ind w:left="0" w:firstLine="0"/>
              <w:jc w:val="center"/>
              <w:rPr>
                <w:rFonts w:cs="Times New Roman"/>
                <w:b/>
                <w:color w:val="auto"/>
                <w:lang w:val="sk-SK"/>
              </w:rPr>
            </w:pPr>
            <w:r w:rsidRPr="00282F13">
              <w:rPr>
                <w:rFonts w:cs="Times New Roman"/>
                <w:b/>
                <w:color w:val="auto"/>
                <w:lang w:val="sk-SK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B08" w:rsidRPr="00282F13" w:rsidRDefault="00AE5B08" w:rsidP="00EC5A98">
            <w:pPr>
              <w:pStyle w:val="odsek"/>
              <w:tabs>
                <w:tab w:val="clear" w:pos="510"/>
                <w:tab w:val="clear" w:pos="720"/>
                <w:tab w:val="left" w:pos="284"/>
              </w:tabs>
              <w:spacing w:after="0"/>
              <w:ind w:left="0" w:firstLine="0"/>
              <w:jc w:val="center"/>
              <w:rPr>
                <w:rFonts w:cs="Times New Roman"/>
                <w:b/>
                <w:color w:val="auto"/>
                <w:lang w:val="sk-SK"/>
              </w:rPr>
            </w:pPr>
            <w:r w:rsidRPr="00282F13">
              <w:rPr>
                <w:rFonts w:cs="Times New Roman"/>
                <w:b/>
                <w:color w:val="auto"/>
                <w:lang w:val="sk-SK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B08" w:rsidRPr="00282F13" w:rsidRDefault="00AE5B08" w:rsidP="00EC5A98">
            <w:pPr>
              <w:pStyle w:val="odsek"/>
              <w:tabs>
                <w:tab w:val="clear" w:pos="510"/>
                <w:tab w:val="clear" w:pos="720"/>
                <w:tab w:val="left" w:pos="284"/>
              </w:tabs>
              <w:spacing w:after="0"/>
              <w:ind w:left="0" w:firstLine="0"/>
              <w:jc w:val="center"/>
              <w:rPr>
                <w:rFonts w:cs="Times New Roman"/>
                <w:b/>
                <w:color w:val="auto"/>
                <w:lang w:val="sk-SK"/>
              </w:rPr>
            </w:pPr>
            <w:r w:rsidRPr="00282F13">
              <w:rPr>
                <w:rFonts w:cs="Times New Roman"/>
                <w:b/>
                <w:color w:val="auto"/>
                <w:lang w:val="sk-SK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B08" w:rsidRPr="00282F13" w:rsidRDefault="00AE5B08" w:rsidP="00EC5A98">
            <w:pPr>
              <w:pStyle w:val="odsek"/>
              <w:tabs>
                <w:tab w:val="clear" w:pos="510"/>
                <w:tab w:val="clear" w:pos="720"/>
                <w:tab w:val="left" w:pos="284"/>
              </w:tabs>
              <w:spacing w:after="0"/>
              <w:ind w:left="0" w:firstLine="0"/>
              <w:jc w:val="center"/>
              <w:rPr>
                <w:rFonts w:cs="Times New Roman"/>
                <w:b/>
                <w:color w:val="auto"/>
                <w:lang w:val="sk-SK"/>
              </w:rPr>
            </w:pPr>
            <w:r>
              <w:rPr>
                <w:rFonts w:cs="Times New Roman"/>
                <w:b/>
                <w:color w:val="auto"/>
                <w:lang w:val="sk-SK"/>
              </w:rPr>
              <w:t>2017</w:t>
            </w:r>
          </w:p>
        </w:tc>
      </w:tr>
      <w:tr w:rsidR="00AE5B08" w:rsidRPr="00282F13" w:rsidTr="00EC5A98"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B08" w:rsidRPr="00282F13" w:rsidRDefault="00AE5B08" w:rsidP="00EC5A98">
            <w:pPr>
              <w:pStyle w:val="odsek"/>
              <w:tabs>
                <w:tab w:val="clear" w:pos="510"/>
                <w:tab w:val="clear" w:pos="720"/>
                <w:tab w:val="left" w:pos="284"/>
              </w:tabs>
              <w:spacing w:after="0"/>
              <w:ind w:left="0" w:firstLine="0"/>
              <w:rPr>
                <w:rFonts w:cs="Times New Roman"/>
                <w:color w:val="auto"/>
                <w:lang w:val="sk-SK"/>
              </w:rPr>
            </w:pPr>
            <w:r>
              <w:rPr>
                <w:rFonts w:cs="Times New Roman"/>
                <w:color w:val="auto"/>
                <w:lang w:val="sk-SK"/>
              </w:rPr>
              <w:t>A</w:t>
            </w:r>
            <w:r w:rsidRPr="00282F13">
              <w:rPr>
                <w:rFonts w:cs="Times New Roman"/>
                <w:color w:val="auto"/>
                <w:lang w:val="sk-SK"/>
              </w:rPr>
              <w:t>sistent učiteľa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B08" w:rsidRPr="00282F13" w:rsidRDefault="00AE5B08" w:rsidP="00EC5A98">
            <w:pPr>
              <w:pStyle w:val="odsek"/>
              <w:tabs>
                <w:tab w:val="clear" w:pos="510"/>
                <w:tab w:val="clear" w:pos="720"/>
                <w:tab w:val="left" w:pos="284"/>
              </w:tabs>
              <w:spacing w:after="0"/>
              <w:ind w:left="0" w:firstLine="0"/>
              <w:jc w:val="right"/>
              <w:rPr>
                <w:rFonts w:cs="Times New Roman"/>
                <w:color w:val="auto"/>
              </w:rPr>
            </w:pPr>
            <w:r w:rsidRPr="00282F13">
              <w:rPr>
                <w:rFonts w:cs="Times New Roman"/>
                <w:color w:val="auto"/>
              </w:rPr>
              <w:t>33 280,00 €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B08" w:rsidRPr="00282F13" w:rsidRDefault="00AE5B08" w:rsidP="00EC5A98">
            <w:pPr>
              <w:pStyle w:val="odsek"/>
              <w:tabs>
                <w:tab w:val="clear" w:pos="510"/>
                <w:tab w:val="clear" w:pos="720"/>
                <w:tab w:val="left" w:pos="284"/>
              </w:tabs>
              <w:spacing w:after="0"/>
              <w:ind w:left="0" w:firstLine="0"/>
              <w:jc w:val="right"/>
              <w:rPr>
                <w:rFonts w:cs="Times New Roman"/>
                <w:color w:val="auto"/>
              </w:rPr>
            </w:pPr>
            <w:r w:rsidRPr="00282F13">
              <w:rPr>
                <w:rFonts w:cs="Times New Roman"/>
                <w:color w:val="auto"/>
              </w:rPr>
              <w:t>56 238,00 €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B08" w:rsidRPr="00282F13" w:rsidRDefault="00AE5B08" w:rsidP="00EC5A98">
            <w:pPr>
              <w:pStyle w:val="odsek"/>
              <w:tabs>
                <w:tab w:val="clear" w:pos="510"/>
                <w:tab w:val="clear" w:pos="720"/>
                <w:tab w:val="left" w:pos="284"/>
              </w:tabs>
              <w:spacing w:after="0"/>
              <w:ind w:left="0" w:firstLine="0"/>
              <w:jc w:val="right"/>
              <w:rPr>
                <w:rFonts w:cs="Times New Roman"/>
                <w:color w:val="auto"/>
              </w:rPr>
            </w:pPr>
            <w:r w:rsidRPr="00282F13">
              <w:rPr>
                <w:rFonts w:cs="Times New Roman"/>
                <w:color w:val="auto"/>
              </w:rPr>
              <w:t>53 288,00 €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B08" w:rsidRPr="00282F13" w:rsidRDefault="00AE5B08" w:rsidP="00EC5A98">
            <w:pPr>
              <w:pStyle w:val="odsek"/>
              <w:tabs>
                <w:tab w:val="clear" w:pos="510"/>
                <w:tab w:val="clear" w:pos="720"/>
                <w:tab w:val="left" w:pos="284"/>
              </w:tabs>
              <w:spacing w:after="0"/>
              <w:ind w:left="0" w:firstLine="0"/>
              <w:jc w:val="righ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55 344,00 €</w:t>
            </w:r>
          </w:p>
        </w:tc>
      </w:tr>
      <w:tr w:rsidR="00AE5B08" w:rsidRPr="00282F13" w:rsidTr="00EC5A98"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B08" w:rsidRPr="00282F13" w:rsidRDefault="00AE5B08" w:rsidP="00EC5A98">
            <w:pPr>
              <w:pStyle w:val="odsek"/>
              <w:tabs>
                <w:tab w:val="clear" w:pos="510"/>
                <w:tab w:val="clear" w:pos="720"/>
                <w:tab w:val="left" w:pos="284"/>
              </w:tabs>
              <w:spacing w:after="0"/>
              <w:ind w:left="0" w:firstLine="0"/>
              <w:rPr>
                <w:rFonts w:cs="Times New Roman"/>
                <w:color w:val="auto"/>
                <w:lang w:val="sk-SK"/>
              </w:rPr>
            </w:pPr>
            <w:r w:rsidRPr="00282F13">
              <w:rPr>
                <w:rFonts w:cs="Times New Roman"/>
                <w:color w:val="auto"/>
                <w:lang w:val="sk-SK"/>
              </w:rPr>
              <w:t>Odchodné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B08" w:rsidRPr="00282F13" w:rsidRDefault="00AE5B08" w:rsidP="00EC5A98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282F13">
              <w:rPr>
                <w:rFonts w:ascii="Times New Roman" w:hAnsi="Times New Roman" w:cs="Times New Roman"/>
                <w:color w:val="auto"/>
              </w:rPr>
              <w:t>7 432,00 €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B08" w:rsidRPr="00282F13" w:rsidRDefault="00AE5B08" w:rsidP="00EC5A98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282F13">
              <w:rPr>
                <w:rFonts w:ascii="Times New Roman" w:hAnsi="Times New Roman" w:cs="Times New Roman"/>
                <w:color w:val="auto"/>
              </w:rPr>
              <w:t>11 738,00 €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B08" w:rsidRPr="00282F13" w:rsidRDefault="00AE5B08" w:rsidP="00EC5A98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282F13">
              <w:rPr>
                <w:rFonts w:ascii="Times New Roman" w:hAnsi="Times New Roman" w:cs="Times New Roman"/>
                <w:color w:val="auto"/>
              </w:rPr>
              <w:t>8 705,00 €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B08" w:rsidRPr="00282F13" w:rsidRDefault="00AE5B08" w:rsidP="00EC5A98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11 656,00 €</w:t>
            </w:r>
          </w:p>
        </w:tc>
      </w:tr>
      <w:tr w:rsidR="00AE5B08" w:rsidRPr="00282F13" w:rsidTr="00EC5A98"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B08" w:rsidRPr="00282F13" w:rsidRDefault="00AE5B08" w:rsidP="00EC5A98">
            <w:pPr>
              <w:pStyle w:val="odsek"/>
              <w:tabs>
                <w:tab w:val="clear" w:pos="510"/>
                <w:tab w:val="clear" w:pos="720"/>
                <w:tab w:val="left" w:pos="284"/>
              </w:tabs>
              <w:spacing w:after="0"/>
              <w:ind w:left="0" w:firstLine="0"/>
              <w:rPr>
                <w:rFonts w:cs="Times New Roman"/>
                <w:color w:val="auto"/>
                <w:lang w:val="sk-SK"/>
              </w:rPr>
            </w:pPr>
            <w:proofErr w:type="spellStart"/>
            <w:r>
              <w:rPr>
                <w:rFonts w:cs="Times New Roman"/>
                <w:color w:val="auto"/>
                <w:lang w:val="sk-SK"/>
              </w:rPr>
              <w:t>M</w:t>
            </w:r>
            <w:r w:rsidRPr="00282F13">
              <w:rPr>
                <w:rFonts w:cs="Times New Roman"/>
                <w:color w:val="auto"/>
                <w:lang w:val="sk-SK"/>
              </w:rPr>
              <w:t>imor</w:t>
            </w:r>
            <w:proofErr w:type="spellEnd"/>
            <w:r>
              <w:rPr>
                <w:rFonts w:cs="Times New Roman"/>
                <w:color w:val="auto"/>
                <w:lang w:val="sk-SK"/>
              </w:rPr>
              <w:t xml:space="preserve">. </w:t>
            </w:r>
            <w:r w:rsidRPr="00282F13">
              <w:rPr>
                <w:rFonts w:cs="Times New Roman"/>
                <w:color w:val="auto"/>
                <w:lang w:val="sk-SK"/>
              </w:rPr>
              <w:t>výsledky žiakov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B08" w:rsidRPr="00282F13" w:rsidRDefault="00AE5B08" w:rsidP="00EC5A98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282F13">
              <w:rPr>
                <w:rFonts w:ascii="Times New Roman" w:hAnsi="Times New Roman" w:cs="Times New Roman"/>
                <w:color w:val="auto"/>
              </w:rPr>
              <w:t xml:space="preserve">   200,00 €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B08" w:rsidRPr="00282F13" w:rsidRDefault="00AE5B08" w:rsidP="00EC5A98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282F13">
              <w:rPr>
                <w:rFonts w:ascii="Times New Roman" w:hAnsi="Times New Roman" w:cs="Times New Roman"/>
                <w:color w:val="auto"/>
              </w:rPr>
              <w:t>0,00 €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B08" w:rsidRPr="00282F13" w:rsidRDefault="00AE5B08" w:rsidP="00EC5A98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282F13">
              <w:rPr>
                <w:rFonts w:ascii="Times New Roman" w:hAnsi="Times New Roman" w:cs="Times New Roman"/>
                <w:color w:val="auto"/>
              </w:rPr>
              <w:t>0,00 €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B08" w:rsidRPr="00282F13" w:rsidRDefault="00AE5B08" w:rsidP="00EC5A98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0,00 €</w:t>
            </w:r>
          </w:p>
        </w:tc>
      </w:tr>
      <w:tr w:rsidR="00AE5B08" w:rsidRPr="00282F13" w:rsidTr="00EC5A98"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B08" w:rsidRPr="00282F13" w:rsidRDefault="00AE5B08" w:rsidP="00EC5A98">
            <w:pPr>
              <w:pStyle w:val="odsek"/>
              <w:tabs>
                <w:tab w:val="clear" w:pos="510"/>
                <w:tab w:val="clear" w:pos="720"/>
                <w:tab w:val="left" w:pos="284"/>
              </w:tabs>
              <w:spacing w:after="0"/>
              <w:ind w:left="0" w:firstLine="0"/>
              <w:rPr>
                <w:rFonts w:cs="Times New Roman"/>
                <w:color w:val="auto"/>
                <w:lang w:val="sk-SK"/>
              </w:rPr>
            </w:pPr>
            <w:r>
              <w:rPr>
                <w:rFonts w:cs="Times New Roman"/>
                <w:color w:val="auto"/>
                <w:lang w:val="sk-SK"/>
              </w:rPr>
              <w:t>V</w:t>
            </w:r>
            <w:r w:rsidRPr="00282F13">
              <w:rPr>
                <w:rFonts w:cs="Times New Roman"/>
                <w:color w:val="auto"/>
                <w:lang w:val="sk-SK"/>
              </w:rPr>
              <w:t>zdelávacie poukazy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B08" w:rsidRPr="00282F13" w:rsidRDefault="00AE5B08" w:rsidP="00EC5A98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282F13">
              <w:rPr>
                <w:rFonts w:ascii="Times New Roman" w:hAnsi="Times New Roman" w:cs="Times New Roman"/>
                <w:color w:val="auto"/>
              </w:rPr>
              <w:t>45 737,00 €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B08" w:rsidRPr="00282F13" w:rsidRDefault="00AE5B08" w:rsidP="00EC5A98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282F13">
              <w:rPr>
                <w:rFonts w:ascii="Times New Roman" w:hAnsi="Times New Roman" w:cs="Times New Roman"/>
                <w:color w:val="auto"/>
              </w:rPr>
              <w:t>45 378,00 €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B08" w:rsidRPr="00282F13" w:rsidRDefault="00AE5B08" w:rsidP="00EC5A98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282F13">
              <w:rPr>
                <w:rFonts w:ascii="Times New Roman" w:hAnsi="Times New Roman" w:cs="Times New Roman"/>
                <w:color w:val="auto"/>
              </w:rPr>
              <w:t>46 729,00 €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B08" w:rsidRPr="00282F13" w:rsidRDefault="00AE5B08" w:rsidP="00EC5A98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48 908,00 €</w:t>
            </w:r>
          </w:p>
        </w:tc>
      </w:tr>
      <w:tr w:rsidR="00AE5B08" w:rsidRPr="00282F13" w:rsidTr="00EC5A98"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B08" w:rsidRPr="00282F13" w:rsidRDefault="00AE5B08" w:rsidP="00EC5A98">
            <w:pPr>
              <w:pStyle w:val="odsek"/>
              <w:tabs>
                <w:tab w:val="clear" w:pos="510"/>
                <w:tab w:val="clear" w:pos="720"/>
                <w:tab w:val="left" w:pos="284"/>
              </w:tabs>
              <w:spacing w:after="0"/>
              <w:ind w:left="0" w:firstLine="0"/>
              <w:rPr>
                <w:rFonts w:cs="Times New Roman"/>
                <w:color w:val="auto"/>
                <w:lang w:val="sk-SK"/>
              </w:rPr>
            </w:pPr>
            <w:r w:rsidRPr="00282F13">
              <w:rPr>
                <w:rFonts w:cs="Times New Roman"/>
                <w:color w:val="auto"/>
                <w:lang w:val="sk-SK"/>
              </w:rPr>
              <w:t>Dopravné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B08" w:rsidRPr="00282F13" w:rsidRDefault="00AE5B08" w:rsidP="00EC5A98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282F13">
              <w:rPr>
                <w:rFonts w:ascii="Times New Roman" w:hAnsi="Times New Roman" w:cs="Times New Roman"/>
                <w:color w:val="auto"/>
              </w:rPr>
              <w:t>18 139,00 €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B08" w:rsidRPr="00282F13" w:rsidRDefault="00AE5B08" w:rsidP="00EC5A98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282F13">
              <w:rPr>
                <w:rFonts w:ascii="Times New Roman" w:hAnsi="Times New Roman" w:cs="Times New Roman"/>
                <w:color w:val="auto"/>
              </w:rPr>
              <w:t>18 689,34 €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B08" w:rsidRPr="00282F13" w:rsidRDefault="00AE5B08" w:rsidP="00EC5A98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282F13">
              <w:rPr>
                <w:rFonts w:ascii="Times New Roman" w:hAnsi="Times New Roman" w:cs="Times New Roman"/>
                <w:color w:val="auto"/>
              </w:rPr>
              <w:t>16 009,10 €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B08" w:rsidRPr="00282F13" w:rsidRDefault="00AE5B08" w:rsidP="00EC5A98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14 932,51 €</w:t>
            </w:r>
          </w:p>
        </w:tc>
      </w:tr>
      <w:tr w:rsidR="00AE5B08" w:rsidRPr="00282F13" w:rsidTr="00EC5A98"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B08" w:rsidRPr="00282F13" w:rsidRDefault="00AE5B08" w:rsidP="00EC5A98">
            <w:pPr>
              <w:pStyle w:val="odsek"/>
              <w:tabs>
                <w:tab w:val="clear" w:pos="510"/>
                <w:tab w:val="clear" w:pos="720"/>
                <w:tab w:val="left" w:pos="284"/>
              </w:tabs>
              <w:spacing w:after="0"/>
              <w:ind w:left="0" w:firstLine="0"/>
              <w:rPr>
                <w:rFonts w:cs="Times New Roman"/>
                <w:color w:val="auto"/>
                <w:lang w:val="sk-SK"/>
              </w:rPr>
            </w:pPr>
            <w:r>
              <w:rPr>
                <w:rFonts w:cs="Times New Roman"/>
                <w:color w:val="auto"/>
                <w:lang w:val="sk-SK"/>
              </w:rPr>
              <w:t>Príspevok na LVK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B08" w:rsidRPr="00282F13" w:rsidRDefault="00AE5B08" w:rsidP="00EC5A9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B08" w:rsidRPr="00282F13" w:rsidRDefault="00AE5B08" w:rsidP="00EC5A9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B08" w:rsidRPr="00282F13" w:rsidRDefault="00AE5B08" w:rsidP="00EC5A98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23 850,00 €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B08" w:rsidRDefault="00AE5B08" w:rsidP="00EC5A98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18 450,00 €</w:t>
            </w:r>
          </w:p>
        </w:tc>
      </w:tr>
      <w:tr w:rsidR="00AE5B08" w:rsidRPr="00282F13" w:rsidTr="00EC5A98"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B08" w:rsidRPr="00282F13" w:rsidRDefault="00AE5B08" w:rsidP="00EC5A98">
            <w:pPr>
              <w:pStyle w:val="odsek"/>
              <w:tabs>
                <w:tab w:val="clear" w:pos="510"/>
                <w:tab w:val="clear" w:pos="720"/>
                <w:tab w:val="left" w:pos="284"/>
              </w:tabs>
              <w:spacing w:after="0"/>
              <w:ind w:left="0" w:firstLine="0"/>
              <w:rPr>
                <w:rFonts w:cs="Times New Roman"/>
                <w:color w:val="auto"/>
                <w:lang w:val="sk-SK"/>
              </w:rPr>
            </w:pPr>
            <w:r>
              <w:rPr>
                <w:rFonts w:cs="Times New Roman"/>
                <w:color w:val="auto"/>
                <w:lang w:val="sk-SK"/>
              </w:rPr>
              <w:t>Príspevok na ŠVP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B08" w:rsidRPr="00282F13" w:rsidRDefault="00AE5B08" w:rsidP="00EC5A9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B08" w:rsidRPr="00282F13" w:rsidRDefault="00AE5B08" w:rsidP="00EC5A9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B08" w:rsidRPr="00282F13" w:rsidRDefault="00AE5B08" w:rsidP="00EC5A98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22 343,00 €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B08" w:rsidRDefault="00AE5B08" w:rsidP="00EC5A98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16 900,00 €</w:t>
            </w:r>
          </w:p>
        </w:tc>
      </w:tr>
      <w:tr w:rsidR="00AE5B08" w:rsidRPr="00282F13" w:rsidTr="00EC5A98"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B08" w:rsidRDefault="00AE5B08" w:rsidP="00EC5A98">
            <w:pPr>
              <w:pStyle w:val="odsek"/>
              <w:tabs>
                <w:tab w:val="clear" w:pos="510"/>
                <w:tab w:val="clear" w:pos="720"/>
                <w:tab w:val="left" w:pos="284"/>
              </w:tabs>
              <w:spacing w:after="0"/>
              <w:ind w:left="0" w:firstLine="0"/>
              <w:rPr>
                <w:rFonts w:cs="Times New Roman"/>
                <w:color w:val="auto"/>
                <w:lang w:val="sk-SK"/>
              </w:rPr>
            </w:pPr>
            <w:r>
              <w:rPr>
                <w:rFonts w:cs="Times New Roman"/>
                <w:color w:val="auto"/>
                <w:lang w:val="sk-SK"/>
              </w:rPr>
              <w:t>Príspevok na učebnice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B08" w:rsidRPr="00282F13" w:rsidRDefault="00AE5B08" w:rsidP="00EC5A9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B08" w:rsidRPr="00282F13" w:rsidRDefault="00AE5B08" w:rsidP="00EC5A98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  6 864,00 €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B08" w:rsidRDefault="00AE5B08" w:rsidP="00EC5A98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8 951,44 €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B08" w:rsidRDefault="00AE5B08" w:rsidP="00EC5A98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831,00 €</w:t>
            </w:r>
          </w:p>
        </w:tc>
      </w:tr>
      <w:tr w:rsidR="00AE5B08" w:rsidRPr="00282F13" w:rsidTr="00EC5A98"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B08" w:rsidRPr="00282F13" w:rsidRDefault="00AE5B08" w:rsidP="00EC5A98">
            <w:pPr>
              <w:pStyle w:val="odsek"/>
              <w:tabs>
                <w:tab w:val="clear" w:pos="510"/>
                <w:tab w:val="clear" w:pos="720"/>
                <w:tab w:val="left" w:pos="284"/>
              </w:tabs>
              <w:spacing w:after="0"/>
              <w:ind w:left="0" w:firstLine="0"/>
              <w:rPr>
                <w:rFonts w:cs="Times New Roman"/>
                <w:color w:val="auto"/>
                <w:lang w:val="sk-SK"/>
              </w:rPr>
            </w:pPr>
            <w:proofErr w:type="spellStart"/>
            <w:r>
              <w:rPr>
                <w:rFonts w:cs="Times New Roman"/>
                <w:color w:val="auto"/>
                <w:lang w:val="sk-SK"/>
              </w:rPr>
              <w:t>Prísp</w:t>
            </w:r>
            <w:proofErr w:type="spellEnd"/>
            <w:r>
              <w:rPr>
                <w:rFonts w:cs="Times New Roman"/>
                <w:color w:val="auto"/>
                <w:lang w:val="sk-SK"/>
              </w:rPr>
              <w:t>. pre deti zo SZP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B08" w:rsidRPr="00282F13" w:rsidRDefault="00AE5B08" w:rsidP="00EC5A98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4 407,00 €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B08" w:rsidRPr="00282F13" w:rsidRDefault="00AE5B08" w:rsidP="00EC5A98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4 310,00 €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B08" w:rsidRPr="00282F13" w:rsidRDefault="00AE5B08" w:rsidP="00EC5A98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2 796,00 €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B08" w:rsidRDefault="00AE5B08" w:rsidP="00EC5A98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3 900,00 €</w:t>
            </w:r>
          </w:p>
        </w:tc>
      </w:tr>
      <w:tr w:rsidR="00AE5B08" w:rsidRPr="00282F13" w:rsidTr="00EC5A98"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B08" w:rsidRDefault="00AE5B08" w:rsidP="00EC5A98">
            <w:pPr>
              <w:pStyle w:val="odsek"/>
              <w:tabs>
                <w:tab w:val="clear" w:pos="510"/>
                <w:tab w:val="clear" w:pos="720"/>
                <w:tab w:val="left" w:pos="284"/>
              </w:tabs>
              <w:spacing w:after="0"/>
              <w:ind w:left="0" w:firstLine="0"/>
              <w:rPr>
                <w:rFonts w:cs="Times New Roman"/>
                <w:color w:val="auto"/>
                <w:lang w:val="sk-SK"/>
              </w:rPr>
            </w:pPr>
            <w:proofErr w:type="spellStart"/>
            <w:r>
              <w:rPr>
                <w:rFonts w:cs="Times New Roman"/>
                <w:color w:val="auto"/>
                <w:lang w:val="sk-SK"/>
              </w:rPr>
              <w:t>Prísp.pre</w:t>
            </w:r>
            <w:proofErr w:type="spellEnd"/>
            <w:r>
              <w:rPr>
                <w:rFonts w:cs="Times New Roman"/>
                <w:color w:val="auto"/>
                <w:lang w:val="sk-SK"/>
              </w:rPr>
              <w:t xml:space="preserve"> 5-ročné deti MŠ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B08" w:rsidRPr="00282F13" w:rsidRDefault="00AE5B08" w:rsidP="00EC5A98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39 603,00 €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B08" w:rsidRPr="00282F13" w:rsidRDefault="00AE5B08" w:rsidP="00EC5A98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39 550,00 €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B08" w:rsidRDefault="00AE5B08" w:rsidP="00EC5A98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40 580,00 €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B08" w:rsidRDefault="00AE5B08" w:rsidP="00EC5A98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40 245,00 €</w:t>
            </w:r>
          </w:p>
        </w:tc>
      </w:tr>
    </w:tbl>
    <w:p w:rsidR="00AE5B08" w:rsidRPr="00282F13" w:rsidRDefault="00AE5B08" w:rsidP="00AE5B08">
      <w:pPr>
        <w:pStyle w:val="odsek"/>
        <w:tabs>
          <w:tab w:val="clear" w:pos="510"/>
          <w:tab w:val="clear" w:pos="720"/>
          <w:tab w:val="left" w:pos="284"/>
        </w:tabs>
        <w:spacing w:after="0"/>
        <w:ind w:left="284" w:firstLine="0"/>
        <w:rPr>
          <w:rFonts w:cs="Times New Roman"/>
          <w:color w:val="auto"/>
        </w:rPr>
      </w:pPr>
    </w:p>
    <w:p w:rsidR="00AE5B08" w:rsidRPr="00282F13" w:rsidRDefault="00AE5B08" w:rsidP="00AE5B08">
      <w:pPr>
        <w:pStyle w:val="odsek"/>
        <w:numPr>
          <w:ilvl w:val="0"/>
          <w:numId w:val="11"/>
        </w:numPr>
        <w:tabs>
          <w:tab w:val="clear" w:pos="510"/>
          <w:tab w:val="clear" w:pos="720"/>
          <w:tab w:val="left" w:pos="284"/>
        </w:tabs>
        <w:spacing w:after="0" w:line="200" w:lineRule="atLeast"/>
        <w:ind w:left="284" w:hanging="284"/>
        <w:rPr>
          <w:rFonts w:cs="Times New Roman"/>
          <w:color w:val="auto"/>
          <w:lang w:val="sk-SK"/>
        </w:rPr>
      </w:pPr>
      <w:r w:rsidRPr="00282F13">
        <w:rPr>
          <w:rFonts w:cs="Times New Roman"/>
          <w:color w:val="auto"/>
          <w:lang w:val="sk-SK"/>
        </w:rPr>
        <w:t>vykonávanie štátnej správy v prvom stupni vo veciach zanedbávania starostlivosti o povinnú školskú dochádzku žiaka, zo škôl bol</w:t>
      </w:r>
      <w:r>
        <w:rPr>
          <w:rFonts w:cs="Times New Roman"/>
          <w:color w:val="auto"/>
          <w:lang w:val="sk-SK"/>
        </w:rPr>
        <w:t>o</w:t>
      </w:r>
      <w:r w:rsidRPr="00282F13">
        <w:rPr>
          <w:rFonts w:cs="Times New Roman"/>
          <w:color w:val="auto"/>
          <w:lang w:val="sk-SK"/>
        </w:rPr>
        <w:t xml:space="preserve"> doručené </w:t>
      </w:r>
      <w:r>
        <w:rPr>
          <w:rFonts w:cs="Times New Roman"/>
          <w:color w:val="auto"/>
          <w:lang w:val="sk-SK"/>
        </w:rPr>
        <w:t>1</w:t>
      </w:r>
      <w:r w:rsidRPr="00282F13">
        <w:rPr>
          <w:rFonts w:cs="Times New Roman"/>
          <w:color w:val="auto"/>
          <w:lang w:val="sk-SK"/>
        </w:rPr>
        <w:t xml:space="preserve"> oznámeni</w:t>
      </w:r>
      <w:r>
        <w:rPr>
          <w:rFonts w:cs="Times New Roman"/>
          <w:color w:val="auto"/>
          <w:lang w:val="sk-SK"/>
        </w:rPr>
        <w:t>e</w:t>
      </w:r>
      <w:r w:rsidRPr="00282F13">
        <w:rPr>
          <w:rFonts w:cs="Times New Roman"/>
          <w:color w:val="auto"/>
          <w:lang w:val="sk-SK"/>
        </w:rPr>
        <w:t xml:space="preserve"> o zanedbávaní povinnej školskej dochádzky do  60 neospravedlnených hodín, ktoré nebol</w:t>
      </w:r>
      <w:r>
        <w:rPr>
          <w:rFonts w:cs="Times New Roman"/>
          <w:color w:val="auto"/>
          <w:lang w:val="sk-SK"/>
        </w:rPr>
        <w:t>o</w:t>
      </w:r>
      <w:r w:rsidRPr="00282F13">
        <w:rPr>
          <w:rFonts w:cs="Times New Roman"/>
          <w:color w:val="auto"/>
          <w:lang w:val="sk-SK"/>
        </w:rPr>
        <w:t xml:space="preserve"> riešené v priestupkovom konaní.</w:t>
      </w:r>
      <w:r>
        <w:rPr>
          <w:rFonts w:cs="Times New Roman"/>
          <w:color w:val="auto"/>
          <w:lang w:val="sk-SK"/>
        </w:rPr>
        <w:t xml:space="preserve"> Zo Spojenej školy v Piešťanoch boli doručené 2 hlásenia o zanedbávaní PŠD nad 60 hodín, ktoré boli riešené v priestupkovom konaní a z jednej  ZŠ</w:t>
      </w:r>
      <w:r w:rsidRPr="00282F13">
        <w:rPr>
          <w:rFonts w:cs="Times New Roman"/>
          <w:color w:val="auto"/>
          <w:lang w:val="sk-SK"/>
        </w:rPr>
        <w:t xml:space="preserve"> </w:t>
      </w:r>
      <w:r>
        <w:rPr>
          <w:rFonts w:cs="Times New Roman"/>
          <w:color w:val="auto"/>
          <w:lang w:val="sk-SK"/>
        </w:rPr>
        <w:t>v zriaďovateľskej pôsobnosti mesta Piešťany</w:t>
      </w:r>
      <w:r w:rsidRPr="00282F13">
        <w:rPr>
          <w:rFonts w:cs="Times New Roman"/>
          <w:color w:val="auto"/>
          <w:lang w:val="sk-SK"/>
        </w:rPr>
        <w:t xml:space="preserve"> bolo doručené  hlásenie  o vymeškaní PŠD nad 100 neospravedlnených hodín, ktoré bolo postúpené  Okresnému riaditeľstvu PZ v Piešťanoch  ako podozrenie zo spáchania trestného činu ohrozovania mravnej výchovy mládeže, spis bol na vedomie  zaslaný aj  na ÚPSVaR – oddelenie sociálno-právnej ochrany detí a kurately, situácia bola konzultovaná s </w:t>
      </w:r>
      <w:proofErr w:type="spellStart"/>
      <w:r w:rsidRPr="00282F13">
        <w:rPr>
          <w:rFonts w:cs="Times New Roman"/>
          <w:color w:val="auto"/>
          <w:lang w:val="sk-SK"/>
        </w:rPr>
        <w:t>OSaŠS</w:t>
      </w:r>
      <w:proofErr w:type="spellEnd"/>
      <w:r w:rsidRPr="00282F13">
        <w:rPr>
          <w:rFonts w:cs="Times New Roman"/>
          <w:color w:val="auto"/>
          <w:lang w:val="sk-SK"/>
        </w:rPr>
        <w:t xml:space="preserve"> - sociálne veci MsÚ, ktorý vykonal šetrenie v rodine, </w:t>
      </w:r>
    </w:p>
    <w:p w:rsidR="00AE5B08" w:rsidRPr="00282F13" w:rsidRDefault="00AE5B08" w:rsidP="00AE5B08">
      <w:pPr>
        <w:pStyle w:val="odsek"/>
        <w:numPr>
          <w:ilvl w:val="0"/>
          <w:numId w:val="11"/>
        </w:numPr>
        <w:tabs>
          <w:tab w:val="clear" w:pos="510"/>
          <w:tab w:val="clear" w:pos="720"/>
          <w:tab w:val="left" w:pos="284"/>
        </w:tabs>
        <w:spacing w:after="0" w:line="200" w:lineRule="atLeast"/>
        <w:ind w:left="284" w:hanging="284"/>
        <w:rPr>
          <w:rFonts w:cs="Times New Roman"/>
          <w:color w:val="auto"/>
          <w:lang w:val="sk-SK"/>
        </w:rPr>
      </w:pPr>
      <w:r w:rsidRPr="00282F13">
        <w:rPr>
          <w:rFonts w:cs="Times New Roman"/>
          <w:color w:val="auto"/>
          <w:lang w:val="sk-SK"/>
        </w:rPr>
        <w:t>spracovávanie a poskytovanie informácií v oblasti výchovy a vzdelávania orgánom štátnej správy a verejnosti,</w:t>
      </w:r>
    </w:p>
    <w:p w:rsidR="00AE5B08" w:rsidRPr="00282F13" w:rsidRDefault="00AE5B08" w:rsidP="00AE5B08">
      <w:pPr>
        <w:pStyle w:val="odsek"/>
        <w:numPr>
          <w:ilvl w:val="0"/>
          <w:numId w:val="11"/>
        </w:numPr>
        <w:tabs>
          <w:tab w:val="clear" w:pos="510"/>
          <w:tab w:val="clear" w:pos="720"/>
          <w:tab w:val="left" w:pos="284"/>
        </w:tabs>
        <w:spacing w:after="0" w:line="200" w:lineRule="atLeast"/>
        <w:ind w:left="284" w:hanging="284"/>
        <w:rPr>
          <w:rFonts w:cs="Times New Roman"/>
          <w:color w:val="auto"/>
          <w:lang w:val="sk-SK"/>
        </w:rPr>
      </w:pPr>
      <w:r w:rsidRPr="00282F13">
        <w:rPr>
          <w:rFonts w:cs="Times New Roman"/>
          <w:color w:val="auto"/>
          <w:lang w:val="sk-SK"/>
        </w:rPr>
        <w:t xml:space="preserve">príprava článkov a podklady na články o školách a školských zariadeniach do PT, Radnice, AB  – </w:t>
      </w:r>
      <w:r>
        <w:rPr>
          <w:rFonts w:cs="Times New Roman"/>
          <w:color w:val="auto"/>
          <w:lang w:val="sk-SK"/>
        </w:rPr>
        <w:t>29</w:t>
      </w:r>
      <w:r w:rsidRPr="00282F13">
        <w:rPr>
          <w:rFonts w:cs="Times New Roman"/>
          <w:color w:val="auto"/>
          <w:lang w:val="sk-SK"/>
        </w:rPr>
        <w:t>,</w:t>
      </w:r>
    </w:p>
    <w:p w:rsidR="00AE5B08" w:rsidRPr="00282F13" w:rsidRDefault="00AE5B08" w:rsidP="00AE5B08">
      <w:pPr>
        <w:pStyle w:val="odsek"/>
        <w:numPr>
          <w:ilvl w:val="0"/>
          <w:numId w:val="11"/>
        </w:numPr>
        <w:tabs>
          <w:tab w:val="clear" w:pos="510"/>
          <w:tab w:val="clear" w:pos="720"/>
          <w:tab w:val="left" w:pos="284"/>
        </w:tabs>
        <w:spacing w:after="0" w:line="200" w:lineRule="atLeast"/>
        <w:ind w:left="284" w:hanging="284"/>
        <w:rPr>
          <w:rFonts w:cs="Times New Roman"/>
          <w:bCs/>
          <w:iCs/>
          <w:color w:val="auto"/>
          <w:lang w:val="sk-SK"/>
        </w:rPr>
      </w:pPr>
      <w:r w:rsidRPr="00282F13">
        <w:rPr>
          <w:rFonts w:cs="Times New Roman"/>
          <w:color w:val="auto"/>
          <w:lang w:val="sk-SK"/>
        </w:rPr>
        <w:t>evidencia detí a žiakov vo veku plnenia povinnej školskej dochádzky, ktorí majú v meste Piešťany trvalé bydlisko,</w:t>
      </w:r>
      <w:r w:rsidRPr="00282F13">
        <w:rPr>
          <w:rFonts w:cs="Times New Roman"/>
          <w:iCs/>
          <w:color w:val="auto"/>
          <w:lang w:val="sk-SK"/>
        </w:rPr>
        <w:t xml:space="preserve"> písomné informovanie 6</w:t>
      </w:r>
      <w:r>
        <w:rPr>
          <w:rFonts w:cs="Times New Roman"/>
          <w:iCs/>
          <w:color w:val="auto"/>
          <w:lang w:val="sk-SK"/>
        </w:rPr>
        <w:t>5</w:t>
      </w:r>
      <w:r w:rsidRPr="00282F13">
        <w:rPr>
          <w:rFonts w:cs="Times New Roman"/>
          <w:iCs/>
          <w:color w:val="auto"/>
          <w:lang w:val="sk-SK"/>
        </w:rPr>
        <w:t xml:space="preserve"> obcí a miest, v ktorých majú  žiaci trvalé bydlisko a chodia do ZŠ na území Piešťan, evidenciu žiakov s trvalým pobytom v PN, ktorí navštevujú ZŠ mimo PN, </w:t>
      </w:r>
      <w:r w:rsidRPr="00282F13">
        <w:rPr>
          <w:rFonts w:cs="Times New Roman"/>
          <w:color w:val="auto"/>
          <w:lang w:val="sk-SK"/>
        </w:rPr>
        <w:t>s</w:t>
      </w:r>
      <w:r w:rsidRPr="00282F13">
        <w:rPr>
          <w:rFonts w:cs="Times New Roman"/>
          <w:iCs/>
          <w:color w:val="auto"/>
          <w:lang w:val="sk-SK"/>
        </w:rPr>
        <w:t>pracovanie štatistickej evidencie  1 9</w:t>
      </w:r>
      <w:r>
        <w:rPr>
          <w:rFonts w:cs="Times New Roman"/>
          <w:iCs/>
          <w:color w:val="auto"/>
          <w:lang w:val="sk-SK"/>
        </w:rPr>
        <w:t>26</w:t>
      </w:r>
      <w:r w:rsidRPr="00282F13">
        <w:rPr>
          <w:rFonts w:cs="Times New Roman"/>
          <w:iCs/>
          <w:color w:val="auto"/>
          <w:lang w:val="sk-SK"/>
        </w:rPr>
        <w:t xml:space="preserve"> žiakov z 5 ZŠ v zriaďovateľskej pôsobnosti mesta Piešťany, </w:t>
      </w:r>
      <w:r>
        <w:rPr>
          <w:rFonts w:cs="Times New Roman"/>
          <w:iCs/>
          <w:color w:val="auto"/>
          <w:lang w:val="sk-SK"/>
        </w:rPr>
        <w:t>92</w:t>
      </w:r>
      <w:r w:rsidRPr="00282F13">
        <w:rPr>
          <w:rFonts w:cs="Times New Roman"/>
          <w:iCs/>
          <w:color w:val="auto"/>
          <w:lang w:val="sk-SK"/>
        </w:rPr>
        <w:t xml:space="preserve"> žiakov Spojenej školy a 22</w:t>
      </w:r>
      <w:r>
        <w:rPr>
          <w:rFonts w:cs="Times New Roman"/>
          <w:iCs/>
          <w:color w:val="auto"/>
          <w:lang w:val="sk-SK"/>
        </w:rPr>
        <w:t>6</w:t>
      </w:r>
      <w:r w:rsidRPr="00282F13">
        <w:rPr>
          <w:rFonts w:cs="Times New Roman"/>
          <w:iCs/>
          <w:color w:val="auto"/>
          <w:lang w:val="sk-SK"/>
        </w:rPr>
        <w:t xml:space="preserve"> žiakov Cirkevnej základnej školy v Piešťanoch a žiakov,  ktorí  navštevujú  stredné školy v okrese i mimo okresu PN (</w:t>
      </w:r>
      <w:proofErr w:type="spellStart"/>
      <w:r w:rsidRPr="00282F13">
        <w:rPr>
          <w:rFonts w:cs="Times New Roman"/>
          <w:iCs/>
          <w:color w:val="auto"/>
          <w:lang w:val="sk-SK"/>
        </w:rPr>
        <w:t>t.j</w:t>
      </w:r>
      <w:proofErr w:type="spellEnd"/>
      <w:r w:rsidRPr="00282F13">
        <w:rPr>
          <w:rFonts w:cs="Times New Roman"/>
          <w:iCs/>
          <w:color w:val="auto"/>
          <w:lang w:val="sk-SK"/>
        </w:rPr>
        <w:t>. žiakov do dovŕšenia 16. roku veku - do ukončenia plnenia povinnej školskej dochádzky),</w:t>
      </w:r>
    </w:p>
    <w:p w:rsidR="00AE5B08" w:rsidRPr="00282F13" w:rsidRDefault="00AE5B08" w:rsidP="00AE5B08">
      <w:pPr>
        <w:pStyle w:val="odsek"/>
        <w:numPr>
          <w:ilvl w:val="0"/>
          <w:numId w:val="11"/>
        </w:numPr>
        <w:tabs>
          <w:tab w:val="clear" w:pos="510"/>
          <w:tab w:val="clear" w:pos="720"/>
          <w:tab w:val="left" w:pos="284"/>
        </w:tabs>
        <w:spacing w:after="0" w:line="200" w:lineRule="atLeast"/>
        <w:ind w:left="568" w:hanging="284"/>
        <w:rPr>
          <w:rFonts w:cs="Times New Roman"/>
          <w:bCs/>
          <w:iCs/>
          <w:color w:val="auto"/>
          <w:lang w:val="sk-SK"/>
        </w:rPr>
      </w:pPr>
      <w:r w:rsidRPr="00282F13">
        <w:rPr>
          <w:rFonts w:cs="Times New Roman"/>
          <w:iCs/>
          <w:color w:val="auto"/>
          <w:lang w:val="sk-SK"/>
        </w:rPr>
        <w:t xml:space="preserve">na základe legislatívnych zmien bolo oslovených 42 obcí, z ktorých </w:t>
      </w:r>
      <w:r>
        <w:rPr>
          <w:rFonts w:cs="Times New Roman"/>
          <w:iCs/>
          <w:color w:val="auto"/>
          <w:lang w:val="sk-SK"/>
        </w:rPr>
        <w:t>210</w:t>
      </w:r>
      <w:r w:rsidRPr="00282F13">
        <w:rPr>
          <w:rFonts w:cs="Times New Roman"/>
          <w:iCs/>
          <w:color w:val="auto"/>
          <w:lang w:val="sk-SK"/>
        </w:rPr>
        <w:t xml:space="preserve"> detí navštevuje CVČ na území mesta Piešťany  s návrhmi vypracovaných Dohôd o spolupráci (kompenzácia finančných  nákladov  za využívanie záujmového  vzdelávania), s 2</w:t>
      </w:r>
      <w:r>
        <w:rPr>
          <w:rFonts w:cs="Times New Roman"/>
          <w:iCs/>
          <w:color w:val="auto"/>
          <w:lang w:val="sk-SK"/>
        </w:rPr>
        <w:t>3</w:t>
      </w:r>
      <w:r w:rsidRPr="00282F13">
        <w:rPr>
          <w:rFonts w:cs="Times New Roman"/>
          <w:iCs/>
          <w:color w:val="auto"/>
          <w:lang w:val="sk-SK"/>
        </w:rPr>
        <w:t xml:space="preserve"> obcami boli uzatvorené  Dohody  a obce prispievajú na záujmové vzdelávanie v CVČ. </w:t>
      </w:r>
      <w:r>
        <w:rPr>
          <w:rFonts w:cs="Times New Roman"/>
          <w:iCs/>
          <w:color w:val="auto"/>
          <w:lang w:val="sk-SK"/>
        </w:rPr>
        <w:t xml:space="preserve"> Mesto Piešťany prispieva na záujmové vzdelávanie detí v CVČ l obci.</w:t>
      </w:r>
    </w:p>
    <w:p w:rsidR="00AE5B08" w:rsidRPr="00282F13" w:rsidRDefault="00AE5B08" w:rsidP="00AE5B08">
      <w:pPr>
        <w:pStyle w:val="odsek"/>
        <w:numPr>
          <w:ilvl w:val="0"/>
          <w:numId w:val="11"/>
        </w:numPr>
        <w:tabs>
          <w:tab w:val="clear" w:pos="510"/>
          <w:tab w:val="clear" w:pos="720"/>
          <w:tab w:val="left" w:pos="284"/>
        </w:tabs>
        <w:spacing w:after="0" w:line="200" w:lineRule="atLeast"/>
        <w:ind w:left="284" w:hanging="284"/>
        <w:rPr>
          <w:rFonts w:cs="Times New Roman"/>
          <w:bCs/>
          <w:iCs/>
          <w:color w:val="auto"/>
          <w:lang w:val="sk-SK"/>
        </w:rPr>
      </w:pPr>
      <w:r w:rsidRPr="00282F13">
        <w:rPr>
          <w:rFonts w:cs="Times New Roman"/>
          <w:iCs/>
          <w:color w:val="auto"/>
          <w:lang w:val="sk-SK"/>
        </w:rPr>
        <w:t>v rámci prideleného rozpočtu RŠ na rok 201</w:t>
      </w:r>
      <w:r>
        <w:rPr>
          <w:rFonts w:cs="Times New Roman"/>
          <w:iCs/>
          <w:color w:val="auto"/>
          <w:lang w:val="sk-SK"/>
        </w:rPr>
        <w:t>7</w:t>
      </w:r>
      <w:r w:rsidRPr="00282F13">
        <w:rPr>
          <w:rFonts w:cs="Times New Roman"/>
          <w:iCs/>
          <w:color w:val="auto"/>
          <w:lang w:val="sk-SK"/>
        </w:rPr>
        <w:t xml:space="preserve"> zabezpečovanie  verejného obstarávania tovarov a služieb,</w:t>
      </w:r>
    </w:p>
    <w:p w:rsidR="00AE5B08" w:rsidRPr="00282F13" w:rsidRDefault="00AE5B08" w:rsidP="00AE5B08">
      <w:pPr>
        <w:pStyle w:val="odsek"/>
        <w:numPr>
          <w:ilvl w:val="0"/>
          <w:numId w:val="11"/>
        </w:numPr>
        <w:tabs>
          <w:tab w:val="clear" w:pos="510"/>
          <w:tab w:val="clear" w:pos="720"/>
          <w:tab w:val="left" w:pos="284"/>
        </w:tabs>
        <w:spacing w:after="0" w:line="200" w:lineRule="atLeast"/>
        <w:ind w:left="284" w:hanging="284"/>
        <w:rPr>
          <w:rFonts w:cs="Times New Roman"/>
          <w:color w:val="auto"/>
          <w:lang w:val="sk-SK"/>
        </w:rPr>
      </w:pPr>
      <w:r w:rsidRPr="00282F13">
        <w:rPr>
          <w:rFonts w:cs="Times New Roman"/>
          <w:color w:val="auto"/>
          <w:lang w:val="sk-SK"/>
        </w:rPr>
        <w:t>zabezpečovanie podkladov na štatistické spracúvanie údajov o výchove a vzdelávaní v školách a školských zariadeniach (celkovo 130 výkazov),</w:t>
      </w:r>
    </w:p>
    <w:p w:rsidR="00AE5B08" w:rsidRPr="00282F13" w:rsidRDefault="00AE5B08" w:rsidP="00AE5B08">
      <w:pPr>
        <w:pStyle w:val="odsek"/>
        <w:numPr>
          <w:ilvl w:val="0"/>
          <w:numId w:val="11"/>
        </w:numPr>
        <w:tabs>
          <w:tab w:val="clear" w:pos="510"/>
          <w:tab w:val="clear" w:pos="720"/>
          <w:tab w:val="left" w:pos="284"/>
        </w:tabs>
        <w:spacing w:after="0" w:line="200" w:lineRule="atLeast"/>
        <w:ind w:left="284" w:hanging="284"/>
        <w:rPr>
          <w:rFonts w:cs="Times New Roman"/>
          <w:color w:val="auto"/>
          <w:lang w:val="sk-SK"/>
        </w:rPr>
      </w:pPr>
      <w:r w:rsidRPr="00282F13">
        <w:rPr>
          <w:rFonts w:cs="Times New Roman"/>
          <w:color w:val="auto"/>
          <w:lang w:val="sk-SK"/>
        </w:rPr>
        <w:t xml:space="preserve"> spolupráca s riaditeľmi pri zabezpečovaní personálneho obsadenia škôl a školských zariadení (dislokovali sme  </w:t>
      </w:r>
      <w:r w:rsidRPr="00282F13">
        <w:rPr>
          <w:rFonts w:cs="Times New Roman"/>
          <w:bCs/>
          <w:color w:val="auto"/>
          <w:lang w:val="sk-SK"/>
        </w:rPr>
        <w:t>25</w:t>
      </w:r>
      <w:r w:rsidRPr="00282F13">
        <w:rPr>
          <w:rFonts w:cs="Times New Roman"/>
          <w:color w:val="auto"/>
          <w:lang w:val="sk-SK"/>
        </w:rPr>
        <w:t xml:space="preserve"> zamestnancov  škôl),</w:t>
      </w:r>
    </w:p>
    <w:p w:rsidR="00AE5B08" w:rsidRPr="00282F13" w:rsidRDefault="00AE5B08" w:rsidP="00AE5B08">
      <w:pPr>
        <w:pStyle w:val="odsek"/>
        <w:numPr>
          <w:ilvl w:val="0"/>
          <w:numId w:val="11"/>
        </w:numPr>
        <w:tabs>
          <w:tab w:val="clear" w:pos="510"/>
          <w:tab w:val="clear" w:pos="720"/>
          <w:tab w:val="left" w:pos="284"/>
        </w:tabs>
        <w:spacing w:after="0" w:line="200" w:lineRule="atLeast"/>
        <w:ind w:left="284" w:hanging="284"/>
        <w:rPr>
          <w:rFonts w:cs="Times New Roman"/>
          <w:color w:val="auto"/>
          <w:lang w:val="sk-SK"/>
        </w:rPr>
      </w:pPr>
      <w:r w:rsidRPr="00282F13">
        <w:rPr>
          <w:rFonts w:cs="Times New Roman"/>
          <w:color w:val="auto"/>
          <w:lang w:val="sk-SK"/>
        </w:rPr>
        <w:t>mestskej školskej rade na vyjadrenie bolo predložené:</w:t>
      </w:r>
    </w:p>
    <w:p w:rsidR="00AE5B08" w:rsidRPr="00282F13" w:rsidRDefault="00AE5B08" w:rsidP="00AE5B08">
      <w:pPr>
        <w:pStyle w:val="odsek"/>
        <w:tabs>
          <w:tab w:val="clear" w:pos="510"/>
          <w:tab w:val="clear" w:pos="720"/>
          <w:tab w:val="clear" w:pos="903"/>
          <w:tab w:val="left" w:pos="1263"/>
        </w:tabs>
        <w:spacing w:after="0" w:line="200" w:lineRule="atLeast"/>
        <w:ind w:hanging="540"/>
        <w:rPr>
          <w:rFonts w:cs="Times New Roman"/>
          <w:color w:val="auto"/>
          <w:lang w:val="sk-SK"/>
        </w:rPr>
      </w:pPr>
      <w:r w:rsidRPr="00282F13">
        <w:rPr>
          <w:rFonts w:cs="Times New Roman"/>
          <w:color w:val="auto"/>
          <w:lang w:val="sk-SK"/>
        </w:rPr>
        <w:t xml:space="preserve">    •    informácie o pedagogicko-organizačnom a materiálnom zabezpečení výchovno-  </w:t>
      </w:r>
    </w:p>
    <w:p w:rsidR="00AE5B08" w:rsidRPr="00282F13" w:rsidRDefault="00AE5B08" w:rsidP="00AE5B08">
      <w:pPr>
        <w:pStyle w:val="odsek"/>
        <w:tabs>
          <w:tab w:val="clear" w:pos="510"/>
          <w:tab w:val="clear" w:pos="720"/>
          <w:tab w:val="clear" w:pos="903"/>
          <w:tab w:val="left" w:pos="1263"/>
        </w:tabs>
        <w:spacing w:after="0" w:line="200" w:lineRule="atLeast"/>
        <w:ind w:hanging="540"/>
        <w:rPr>
          <w:rFonts w:cs="Times New Roman"/>
          <w:bCs/>
          <w:color w:val="auto"/>
          <w:lang w:val="sk-SK"/>
        </w:rPr>
      </w:pPr>
      <w:r w:rsidRPr="00282F13">
        <w:rPr>
          <w:rFonts w:cs="Times New Roman"/>
          <w:color w:val="auto"/>
          <w:lang w:val="sk-SK"/>
        </w:rPr>
        <w:t xml:space="preserve">          vzdelávacieho procesu škôl a školských zariadení – </w:t>
      </w:r>
      <w:r w:rsidRPr="00282F13">
        <w:rPr>
          <w:rFonts w:cs="Times New Roman"/>
          <w:bCs/>
          <w:color w:val="auto"/>
          <w:lang w:val="sk-SK"/>
        </w:rPr>
        <w:t>v počte 15,</w:t>
      </w:r>
    </w:p>
    <w:p w:rsidR="00AE5B08" w:rsidRPr="00282F13" w:rsidRDefault="00AE5B08" w:rsidP="00AE5B08">
      <w:pPr>
        <w:pStyle w:val="odsek"/>
        <w:tabs>
          <w:tab w:val="clear" w:pos="510"/>
          <w:tab w:val="clear" w:pos="720"/>
          <w:tab w:val="clear" w:pos="903"/>
          <w:tab w:val="left" w:pos="540"/>
          <w:tab w:val="left" w:pos="1263"/>
        </w:tabs>
        <w:spacing w:after="0" w:line="200" w:lineRule="atLeast"/>
        <w:ind w:hanging="540"/>
        <w:rPr>
          <w:rFonts w:cs="Times New Roman"/>
          <w:color w:val="auto"/>
          <w:lang w:val="sk-SK"/>
        </w:rPr>
      </w:pPr>
      <w:r w:rsidRPr="00282F13">
        <w:rPr>
          <w:rFonts w:cs="Times New Roman"/>
          <w:color w:val="auto"/>
          <w:lang w:val="sk-SK"/>
        </w:rPr>
        <w:t xml:space="preserve">    •     správy o výchovno-vzdelávacej činnosti, jej výsledkoch a podmienkach škôl a školských   </w:t>
      </w:r>
    </w:p>
    <w:p w:rsidR="00AE5B08" w:rsidRPr="00282F13" w:rsidRDefault="00AE5B08" w:rsidP="00AE5B08">
      <w:pPr>
        <w:pStyle w:val="odsek"/>
        <w:tabs>
          <w:tab w:val="clear" w:pos="510"/>
          <w:tab w:val="clear" w:pos="720"/>
          <w:tab w:val="clear" w:pos="903"/>
          <w:tab w:val="left" w:pos="540"/>
          <w:tab w:val="left" w:pos="1263"/>
        </w:tabs>
        <w:spacing w:after="0" w:line="200" w:lineRule="atLeast"/>
        <w:ind w:hanging="540"/>
        <w:rPr>
          <w:rFonts w:cs="Times New Roman"/>
          <w:bCs/>
          <w:color w:val="auto"/>
          <w:lang w:val="sk-SK"/>
        </w:rPr>
      </w:pPr>
      <w:r w:rsidRPr="00282F13">
        <w:rPr>
          <w:rFonts w:cs="Times New Roman"/>
          <w:color w:val="auto"/>
          <w:lang w:val="sk-SK"/>
        </w:rPr>
        <w:t xml:space="preserve">          zariadení  </w:t>
      </w:r>
      <w:r w:rsidRPr="00282F13">
        <w:rPr>
          <w:rFonts w:cs="Times New Roman"/>
          <w:bCs/>
          <w:color w:val="auto"/>
          <w:lang w:val="sk-SK"/>
        </w:rPr>
        <w:t>v počte 11,</w:t>
      </w:r>
    </w:p>
    <w:p w:rsidR="00AE5B08" w:rsidRPr="00282F13" w:rsidRDefault="00AE5B08" w:rsidP="00AE5B08">
      <w:pPr>
        <w:pStyle w:val="odsek"/>
        <w:tabs>
          <w:tab w:val="clear" w:pos="510"/>
          <w:tab w:val="clear" w:pos="720"/>
          <w:tab w:val="clear" w:pos="903"/>
          <w:tab w:val="left" w:pos="284"/>
          <w:tab w:val="left" w:pos="1263"/>
        </w:tabs>
        <w:spacing w:after="0" w:line="200" w:lineRule="atLeast"/>
        <w:ind w:left="284" w:hanging="284"/>
        <w:rPr>
          <w:rFonts w:cs="Times New Roman"/>
          <w:bCs/>
          <w:color w:val="auto"/>
          <w:lang w:val="sk-SK"/>
        </w:rPr>
      </w:pPr>
      <w:r w:rsidRPr="00282F13">
        <w:rPr>
          <w:rFonts w:cs="Times New Roman"/>
          <w:color w:val="auto"/>
          <w:lang w:val="sk-SK"/>
        </w:rPr>
        <w:t xml:space="preserve">    •    koncepcie rozvoja škôl a CVČ na šk. roky 2016/2017 – 2017/2018 v počte </w:t>
      </w:r>
      <w:r w:rsidRPr="00282F13">
        <w:rPr>
          <w:rFonts w:cs="Times New Roman"/>
          <w:bCs/>
          <w:color w:val="auto"/>
          <w:lang w:val="sk-SK"/>
        </w:rPr>
        <w:t>11,</w:t>
      </w:r>
    </w:p>
    <w:p w:rsidR="00AE5B08" w:rsidRPr="00282F13" w:rsidRDefault="00AE5B08" w:rsidP="00AE5B08">
      <w:pPr>
        <w:numPr>
          <w:ilvl w:val="0"/>
          <w:numId w:val="11"/>
        </w:numPr>
        <w:tabs>
          <w:tab w:val="left" w:pos="284"/>
        </w:tabs>
        <w:suppressAutoHyphens/>
        <w:spacing w:line="200" w:lineRule="atLeast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282F13">
        <w:rPr>
          <w:rFonts w:ascii="Times New Roman" w:hAnsi="Times New Roman" w:cs="Times New Roman"/>
          <w:color w:val="auto"/>
        </w:rPr>
        <w:lastRenderedPageBreak/>
        <w:t>koordinácia poskytovania finančných príspevkov, technickej pomoci pri tvorbe vhodných podmienok pre mimoškolské vzdelávanie detí, mládeže i občanov,</w:t>
      </w:r>
    </w:p>
    <w:p w:rsidR="00AE5B08" w:rsidRPr="00282F13" w:rsidRDefault="00AE5B08" w:rsidP="00AE5B08">
      <w:pPr>
        <w:numPr>
          <w:ilvl w:val="0"/>
          <w:numId w:val="11"/>
        </w:numPr>
        <w:tabs>
          <w:tab w:val="left" w:pos="284"/>
        </w:tabs>
        <w:suppressAutoHyphens/>
        <w:spacing w:line="200" w:lineRule="atLeast"/>
        <w:ind w:left="284" w:hanging="284"/>
        <w:jc w:val="both"/>
        <w:rPr>
          <w:rFonts w:ascii="Times New Roman" w:hAnsi="Times New Roman" w:cs="Times New Roman"/>
          <w:bCs/>
          <w:iCs/>
          <w:color w:val="auto"/>
        </w:rPr>
      </w:pPr>
      <w:r w:rsidRPr="00282F13">
        <w:rPr>
          <w:rFonts w:ascii="Times New Roman" w:hAnsi="Times New Roman" w:cs="Times New Roman"/>
          <w:iCs/>
          <w:color w:val="auto"/>
        </w:rPr>
        <w:t xml:space="preserve">vypracovávanie  </w:t>
      </w:r>
      <w:r>
        <w:rPr>
          <w:rFonts w:ascii="Times New Roman" w:hAnsi="Times New Roman" w:cs="Times New Roman"/>
          <w:iCs/>
          <w:color w:val="auto"/>
        </w:rPr>
        <w:t>9</w:t>
      </w:r>
      <w:r w:rsidRPr="00282F13">
        <w:rPr>
          <w:rFonts w:ascii="Times New Roman" w:hAnsi="Times New Roman" w:cs="Times New Roman"/>
          <w:iCs/>
          <w:color w:val="auto"/>
        </w:rPr>
        <w:t xml:space="preserve">5 podkladov k pracovno-právnym vzťahom a k odmeňovaniu riaditeľov, </w:t>
      </w:r>
    </w:p>
    <w:p w:rsidR="00AE5B08" w:rsidRPr="00282F13" w:rsidRDefault="00AE5B08" w:rsidP="00AE5B08">
      <w:pPr>
        <w:numPr>
          <w:ilvl w:val="0"/>
          <w:numId w:val="11"/>
        </w:numPr>
        <w:tabs>
          <w:tab w:val="left" w:pos="284"/>
        </w:tabs>
        <w:suppressAutoHyphens/>
        <w:spacing w:line="200" w:lineRule="atLeast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282F13">
        <w:rPr>
          <w:rFonts w:ascii="Times New Roman" w:hAnsi="Times New Roman" w:cs="Times New Roman"/>
          <w:color w:val="auto"/>
        </w:rPr>
        <w:t xml:space="preserve">denná komunikácia so školami a školskými zariadeniami, elektronickou poštou poskytovanie  informácií, zber podkladov, zasielanie metodických materiálov, </w:t>
      </w:r>
    </w:p>
    <w:p w:rsidR="00AE5B08" w:rsidRPr="00282F13" w:rsidRDefault="00AE5B08" w:rsidP="00AE5B08">
      <w:pPr>
        <w:numPr>
          <w:ilvl w:val="0"/>
          <w:numId w:val="11"/>
        </w:numPr>
        <w:tabs>
          <w:tab w:val="left" w:pos="284"/>
        </w:tabs>
        <w:suppressAutoHyphens/>
        <w:spacing w:line="200" w:lineRule="atLeast"/>
        <w:ind w:left="284" w:hanging="284"/>
        <w:jc w:val="both"/>
        <w:rPr>
          <w:rFonts w:ascii="Times New Roman" w:hAnsi="Times New Roman" w:cs="Times New Roman"/>
          <w:iCs/>
          <w:color w:val="auto"/>
        </w:rPr>
      </w:pPr>
      <w:r w:rsidRPr="00282F13">
        <w:rPr>
          <w:rFonts w:ascii="Times New Roman" w:hAnsi="Times New Roman" w:cs="Times New Roman"/>
          <w:color w:val="auto"/>
        </w:rPr>
        <w:t xml:space="preserve">zabezpečovanie zberu údajov na poskytovanie dotácií pre deti v hmotnej núdzi ( mesačne na stravu </w:t>
      </w:r>
      <w:r w:rsidRPr="00282F13">
        <w:rPr>
          <w:rFonts w:ascii="Times New Roman" w:hAnsi="Times New Roman" w:cs="Times New Roman"/>
          <w:bCs/>
          <w:color w:val="auto"/>
        </w:rPr>
        <w:t xml:space="preserve">-   </w:t>
      </w:r>
      <w:r>
        <w:rPr>
          <w:rFonts w:ascii="Times New Roman" w:hAnsi="Times New Roman" w:cs="Times New Roman"/>
          <w:bCs/>
          <w:color w:val="auto"/>
        </w:rPr>
        <w:t>29</w:t>
      </w:r>
      <w:r w:rsidRPr="00282F13">
        <w:rPr>
          <w:rFonts w:ascii="Times New Roman" w:hAnsi="Times New Roman" w:cs="Times New Roman"/>
          <w:bCs/>
          <w:color w:val="auto"/>
        </w:rPr>
        <w:t>,</w:t>
      </w:r>
      <w:r w:rsidRPr="00282F13">
        <w:rPr>
          <w:rFonts w:ascii="Times New Roman" w:hAnsi="Times New Roman" w:cs="Times New Roman"/>
          <w:color w:val="auto"/>
        </w:rPr>
        <w:t xml:space="preserve"> 2 x za školský rok </w:t>
      </w:r>
      <w:r w:rsidRPr="00282F13">
        <w:rPr>
          <w:rFonts w:ascii="Times New Roman" w:hAnsi="Times New Roman" w:cs="Times New Roman"/>
          <w:iCs/>
          <w:color w:val="auto"/>
        </w:rPr>
        <w:t>školské potreby</w:t>
      </w:r>
      <w:r w:rsidRPr="00282F13">
        <w:rPr>
          <w:rFonts w:ascii="Times New Roman" w:hAnsi="Times New Roman" w:cs="Times New Roman"/>
          <w:color w:val="auto"/>
        </w:rPr>
        <w:t xml:space="preserve"> - </w:t>
      </w:r>
      <w:r>
        <w:rPr>
          <w:rFonts w:ascii="Times New Roman" w:hAnsi="Times New Roman" w:cs="Times New Roman"/>
          <w:color w:val="auto"/>
        </w:rPr>
        <w:t>40</w:t>
      </w:r>
      <w:r w:rsidRPr="00282F13">
        <w:rPr>
          <w:rFonts w:ascii="Times New Roman" w:hAnsi="Times New Roman" w:cs="Times New Roman"/>
          <w:color w:val="auto"/>
        </w:rPr>
        <w:t xml:space="preserve"> detí</w:t>
      </w:r>
      <w:r w:rsidRPr="00282F13">
        <w:rPr>
          <w:rFonts w:ascii="Times New Roman" w:hAnsi="Times New Roman" w:cs="Times New Roman"/>
          <w:iCs/>
          <w:color w:val="auto"/>
        </w:rPr>
        <w:t>), rozpis a zúčtovanie dotácií,</w:t>
      </w:r>
    </w:p>
    <w:p w:rsidR="00AE5B08" w:rsidRPr="00282F13" w:rsidRDefault="00AE5B08" w:rsidP="00AE5B08">
      <w:pPr>
        <w:numPr>
          <w:ilvl w:val="0"/>
          <w:numId w:val="11"/>
        </w:numPr>
        <w:tabs>
          <w:tab w:val="left" w:pos="284"/>
        </w:tabs>
        <w:suppressAutoHyphens/>
        <w:spacing w:line="200" w:lineRule="atLeast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282F13">
        <w:rPr>
          <w:rFonts w:ascii="Times New Roman" w:hAnsi="Times New Roman" w:cs="Times New Roman"/>
          <w:color w:val="auto"/>
        </w:rPr>
        <w:t>sprostredkovávanie informácie z OÚ Odboru školstva Trnava, Metodického centra, Poradenského zariadenia Piešťany a iných organizácii, školám a školským zariadeniam – podľa aktuálnej potreby,</w:t>
      </w:r>
    </w:p>
    <w:p w:rsidR="00AE5B08" w:rsidRPr="00282F13" w:rsidRDefault="00AE5B08" w:rsidP="00AE5B08">
      <w:pPr>
        <w:numPr>
          <w:ilvl w:val="0"/>
          <w:numId w:val="11"/>
        </w:numPr>
        <w:tabs>
          <w:tab w:val="left" w:pos="284"/>
        </w:tabs>
        <w:suppressAutoHyphens/>
        <w:spacing w:line="200" w:lineRule="atLeast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282F13">
        <w:rPr>
          <w:rFonts w:ascii="Times New Roman" w:hAnsi="Times New Roman" w:cs="Times New Roman"/>
          <w:color w:val="auto"/>
        </w:rPr>
        <w:t>organizovanie súťaží a akcií pre školy a školské zariadenia : Škola roka, Humánny čin roka, Netradičné otvorenie školského roka pre základné školy, Školský časopis, Pedagógovia, na ktorých sa nezabúda... – oceňovanie pedagógov, Upomienky prvákom, Športové dopoludnie pre MŠ, Literárna  súťaž, výtvarná súťaž Logo,</w:t>
      </w:r>
      <w:r>
        <w:rPr>
          <w:rFonts w:ascii="Times New Roman" w:hAnsi="Times New Roman" w:cs="Times New Roman"/>
          <w:color w:val="auto"/>
        </w:rPr>
        <w:t xml:space="preserve"> Vianočná pohľadnica,</w:t>
      </w:r>
    </w:p>
    <w:p w:rsidR="00AE5B08" w:rsidRPr="00282F13" w:rsidRDefault="00AE5B08" w:rsidP="00AE5B08">
      <w:pPr>
        <w:numPr>
          <w:ilvl w:val="0"/>
          <w:numId w:val="11"/>
        </w:numPr>
        <w:tabs>
          <w:tab w:val="left" w:pos="284"/>
        </w:tabs>
        <w:suppressAutoHyphens/>
        <w:spacing w:line="200" w:lineRule="atLeast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282F13">
        <w:rPr>
          <w:rFonts w:ascii="Times New Roman" w:hAnsi="Times New Roman" w:cs="Times New Roman"/>
          <w:color w:val="auto"/>
        </w:rPr>
        <w:t xml:space="preserve">pomoc pri akciách Playback show, Moderné tance - MsKS,  Imatrikulácia na ZŠ  F. E. Scherera a Deň otvorených dverí na ZŠ Holubyho, ZŠ Mojmírova, ZŠ Vajanského a ZŠ </w:t>
      </w:r>
      <w:proofErr w:type="spellStart"/>
      <w:r w:rsidRPr="00282F13">
        <w:rPr>
          <w:rFonts w:ascii="Times New Roman" w:hAnsi="Times New Roman" w:cs="Times New Roman"/>
          <w:color w:val="auto"/>
        </w:rPr>
        <w:t>F.E.Scherera</w:t>
      </w:r>
      <w:proofErr w:type="spellEnd"/>
      <w:r w:rsidRPr="00282F13">
        <w:rPr>
          <w:rFonts w:ascii="Times New Roman" w:hAnsi="Times New Roman" w:cs="Times New Roman"/>
          <w:color w:val="auto"/>
        </w:rPr>
        <w:t>,</w:t>
      </w:r>
    </w:p>
    <w:p w:rsidR="00AE5B08" w:rsidRPr="0098009E" w:rsidRDefault="00AE5B08" w:rsidP="00AE5B08">
      <w:pPr>
        <w:numPr>
          <w:ilvl w:val="0"/>
          <w:numId w:val="11"/>
        </w:numPr>
        <w:tabs>
          <w:tab w:val="left" w:pos="284"/>
        </w:tabs>
        <w:suppressAutoHyphens/>
        <w:spacing w:line="200" w:lineRule="atLeast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282F13">
        <w:rPr>
          <w:rFonts w:ascii="Times New Roman" w:hAnsi="Times New Roman" w:cs="Times New Roman"/>
          <w:color w:val="auto"/>
        </w:rPr>
        <w:t xml:space="preserve">účasť na </w:t>
      </w:r>
      <w:r w:rsidRPr="0098009E">
        <w:rPr>
          <w:rFonts w:ascii="Times New Roman" w:hAnsi="Times New Roman" w:cs="Times New Roman"/>
          <w:color w:val="auto"/>
        </w:rPr>
        <w:t>ak</w:t>
      </w:r>
      <w:r>
        <w:rPr>
          <w:rFonts w:ascii="Times New Roman" w:hAnsi="Times New Roman" w:cs="Times New Roman"/>
          <w:color w:val="auto"/>
        </w:rPr>
        <w:t>ciách: Piešťanské hry, Olympiáda</w:t>
      </w:r>
      <w:r w:rsidRPr="0098009E">
        <w:rPr>
          <w:rFonts w:ascii="Times New Roman" w:hAnsi="Times New Roman" w:cs="Times New Roman"/>
          <w:color w:val="auto"/>
        </w:rPr>
        <w:t xml:space="preserve"> materských škôl, </w:t>
      </w:r>
    </w:p>
    <w:p w:rsidR="00AE5B08" w:rsidRPr="00282F13" w:rsidRDefault="00AE5B08" w:rsidP="00AE5B08">
      <w:pPr>
        <w:numPr>
          <w:ilvl w:val="0"/>
          <w:numId w:val="11"/>
        </w:numPr>
        <w:tabs>
          <w:tab w:val="left" w:pos="284"/>
        </w:tabs>
        <w:suppressAutoHyphens/>
        <w:spacing w:line="200" w:lineRule="atLeast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98009E">
        <w:rPr>
          <w:rFonts w:ascii="Times New Roman" w:hAnsi="Times New Roman" w:cs="Times New Roman"/>
          <w:color w:val="auto"/>
        </w:rPr>
        <w:t xml:space="preserve">vypracovanie 2 VZN </w:t>
      </w:r>
      <w:r w:rsidRPr="00282F13">
        <w:rPr>
          <w:rFonts w:ascii="Times New Roman" w:hAnsi="Times New Roman" w:cs="Times New Roman"/>
          <w:color w:val="auto"/>
        </w:rPr>
        <w:t>v zmysle všeobecne platných právnych predpisov,</w:t>
      </w:r>
    </w:p>
    <w:p w:rsidR="00AE5B08" w:rsidRPr="00282F13" w:rsidRDefault="00AE5B08" w:rsidP="00AE5B08">
      <w:pPr>
        <w:numPr>
          <w:ilvl w:val="0"/>
          <w:numId w:val="11"/>
        </w:numPr>
        <w:tabs>
          <w:tab w:val="left" w:pos="284"/>
        </w:tabs>
        <w:suppressAutoHyphens/>
        <w:spacing w:line="200" w:lineRule="atLeast"/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vypracovanie 2 vyjadrení</w:t>
      </w:r>
      <w:r w:rsidRPr="00282F13">
        <w:rPr>
          <w:rFonts w:ascii="Times New Roman" w:hAnsi="Times New Roman" w:cs="Times New Roman"/>
          <w:color w:val="auto"/>
        </w:rPr>
        <w:t xml:space="preserve"> zriaďovateľa k projektom základných škôl,</w:t>
      </w:r>
    </w:p>
    <w:p w:rsidR="00AE5B08" w:rsidRPr="00282F13" w:rsidRDefault="00AE5B08" w:rsidP="00AE5B08">
      <w:pPr>
        <w:pStyle w:val="odsek"/>
        <w:numPr>
          <w:ilvl w:val="0"/>
          <w:numId w:val="11"/>
        </w:numPr>
        <w:tabs>
          <w:tab w:val="clear" w:pos="510"/>
          <w:tab w:val="clear" w:pos="720"/>
          <w:tab w:val="left" w:pos="284"/>
        </w:tabs>
        <w:spacing w:after="0" w:line="200" w:lineRule="atLeast"/>
        <w:ind w:left="284" w:hanging="284"/>
        <w:rPr>
          <w:rFonts w:cs="Times New Roman"/>
          <w:color w:val="auto"/>
          <w:lang w:val="sk-SK"/>
        </w:rPr>
      </w:pPr>
      <w:r w:rsidRPr="00282F13">
        <w:rPr>
          <w:rFonts w:cs="Times New Roman"/>
          <w:color w:val="auto"/>
          <w:lang w:val="sk-SK"/>
        </w:rPr>
        <w:t xml:space="preserve">účasť na školeniach a seminároch  organizovaných pre školy a školské úrady ,        </w:t>
      </w:r>
    </w:p>
    <w:p w:rsidR="00AE5B08" w:rsidRPr="00282F13" w:rsidRDefault="00AE5B08" w:rsidP="00AE5B08">
      <w:pPr>
        <w:pStyle w:val="odsek"/>
        <w:numPr>
          <w:ilvl w:val="0"/>
          <w:numId w:val="11"/>
        </w:numPr>
        <w:tabs>
          <w:tab w:val="clear" w:pos="510"/>
          <w:tab w:val="clear" w:pos="720"/>
          <w:tab w:val="left" w:pos="284"/>
        </w:tabs>
        <w:spacing w:after="0" w:line="200" w:lineRule="atLeast"/>
        <w:ind w:left="284" w:hanging="284"/>
        <w:rPr>
          <w:rFonts w:cs="Times New Roman"/>
          <w:color w:val="auto"/>
          <w:lang w:val="sk-SK"/>
        </w:rPr>
      </w:pPr>
      <w:r w:rsidRPr="00282F13">
        <w:rPr>
          <w:rFonts w:cs="Times New Roman"/>
          <w:color w:val="auto"/>
          <w:lang w:val="sk-SK"/>
        </w:rPr>
        <w:t xml:space="preserve">metodické návštevy (v CVČ – </w:t>
      </w:r>
      <w:r>
        <w:rPr>
          <w:rFonts w:cs="Times New Roman"/>
          <w:color w:val="auto"/>
          <w:lang w:val="sk-SK"/>
        </w:rPr>
        <w:t>6</w:t>
      </w:r>
      <w:r w:rsidRPr="00282F13">
        <w:rPr>
          <w:rFonts w:cs="Times New Roman"/>
          <w:color w:val="auto"/>
          <w:lang w:val="sk-SK"/>
        </w:rPr>
        <w:t xml:space="preserve"> x, v ZUŠ– 6 x, v ZŠ- 1</w:t>
      </w:r>
      <w:r>
        <w:rPr>
          <w:rFonts w:cs="Times New Roman"/>
          <w:color w:val="auto"/>
          <w:lang w:val="sk-SK"/>
        </w:rPr>
        <w:t>7</w:t>
      </w:r>
      <w:r w:rsidRPr="00282F13">
        <w:rPr>
          <w:rFonts w:cs="Times New Roman"/>
          <w:color w:val="auto"/>
          <w:lang w:val="sk-SK"/>
        </w:rPr>
        <w:t xml:space="preserve"> x, v MŠ – </w:t>
      </w:r>
      <w:r>
        <w:rPr>
          <w:rFonts w:cs="Times New Roman"/>
          <w:color w:val="auto"/>
          <w:lang w:val="sk-SK"/>
        </w:rPr>
        <w:t>20</w:t>
      </w:r>
      <w:r w:rsidRPr="00282F13">
        <w:rPr>
          <w:rFonts w:cs="Times New Roman"/>
          <w:color w:val="auto"/>
          <w:lang w:val="sk-SK"/>
        </w:rPr>
        <w:t xml:space="preserve"> x),</w:t>
      </w:r>
    </w:p>
    <w:p w:rsidR="00AE5B08" w:rsidRPr="00282F13" w:rsidRDefault="00AE5B08" w:rsidP="00AE5B08">
      <w:pPr>
        <w:pStyle w:val="odsek"/>
        <w:numPr>
          <w:ilvl w:val="0"/>
          <w:numId w:val="11"/>
        </w:numPr>
        <w:tabs>
          <w:tab w:val="clear" w:pos="510"/>
          <w:tab w:val="clear" w:pos="720"/>
          <w:tab w:val="left" w:pos="284"/>
        </w:tabs>
        <w:spacing w:after="0" w:line="200" w:lineRule="atLeast"/>
        <w:ind w:left="284" w:hanging="284"/>
        <w:rPr>
          <w:rFonts w:cs="Times New Roman"/>
          <w:color w:val="auto"/>
          <w:lang w:val="sk-SK"/>
        </w:rPr>
      </w:pPr>
      <w:r w:rsidRPr="00282F13">
        <w:rPr>
          <w:rFonts w:cs="Times New Roman"/>
          <w:color w:val="auto"/>
          <w:lang w:val="sk-SK"/>
        </w:rPr>
        <w:t>účasť  na zápise žiakov do I. ročníka – v 3 ZŠ,</w:t>
      </w:r>
    </w:p>
    <w:p w:rsidR="00AE5B08" w:rsidRPr="00282F13" w:rsidRDefault="00AE5B08" w:rsidP="00AE5B08">
      <w:pPr>
        <w:pStyle w:val="odsek"/>
        <w:numPr>
          <w:ilvl w:val="0"/>
          <w:numId w:val="11"/>
        </w:numPr>
        <w:tabs>
          <w:tab w:val="clear" w:pos="510"/>
          <w:tab w:val="clear" w:pos="720"/>
          <w:tab w:val="left" w:pos="284"/>
        </w:tabs>
        <w:spacing w:after="0" w:line="200" w:lineRule="atLeast"/>
        <w:ind w:left="284" w:hanging="284"/>
        <w:rPr>
          <w:rFonts w:cs="Times New Roman"/>
          <w:color w:val="auto"/>
          <w:lang w:val="sk-SK"/>
        </w:rPr>
      </w:pPr>
      <w:r w:rsidRPr="00282F13">
        <w:rPr>
          <w:rFonts w:cs="Times New Roman"/>
          <w:color w:val="auto"/>
          <w:lang w:val="sk-SK"/>
        </w:rPr>
        <w:t>účasť na zasadnutí školských samosprávnych orgánov,</w:t>
      </w:r>
    </w:p>
    <w:p w:rsidR="00AE5B08" w:rsidRPr="00282F13" w:rsidRDefault="00AE5B08" w:rsidP="00AE5B08">
      <w:pPr>
        <w:pStyle w:val="odsek"/>
        <w:numPr>
          <w:ilvl w:val="0"/>
          <w:numId w:val="11"/>
        </w:numPr>
        <w:tabs>
          <w:tab w:val="clear" w:pos="510"/>
          <w:tab w:val="clear" w:pos="720"/>
          <w:tab w:val="left" w:pos="284"/>
        </w:tabs>
        <w:spacing w:after="0" w:line="200" w:lineRule="atLeast"/>
        <w:ind w:left="284" w:hanging="284"/>
        <w:rPr>
          <w:rFonts w:cs="Times New Roman"/>
          <w:color w:val="auto"/>
          <w:lang w:val="sk-SK"/>
        </w:rPr>
      </w:pPr>
      <w:r w:rsidRPr="00282F13">
        <w:rPr>
          <w:rFonts w:cs="Times New Roman"/>
          <w:color w:val="auto"/>
          <w:lang w:val="sk-SK"/>
        </w:rPr>
        <w:t>koordinácia zápisu detí do materských škôl na území mesta Piešťany,</w:t>
      </w:r>
    </w:p>
    <w:p w:rsidR="00AE5B08" w:rsidRPr="00282F13" w:rsidRDefault="00AE5B08" w:rsidP="00AE5B08">
      <w:pPr>
        <w:pStyle w:val="odsek"/>
        <w:numPr>
          <w:ilvl w:val="0"/>
          <w:numId w:val="11"/>
        </w:numPr>
        <w:tabs>
          <w:tab w:val="clear" w:pos="510"/>
          <w:tab w:val="clear" w:pos="720"/>
          <w:tab w:val="left" w:pos="284"/>
        </w:tabs>
        <w:spacing w:after="0" w:line="200" w:lineRule="atLeast"/>
        <w:ind w:left="284" w:hanging="284"/>
        <w:rPr>
          <w:rFonts w:cs="Times New Roman"/>
          <w:color w:val="auto"/>
          <w:lang w:val="sk-SK"/>
        </w:rPr>
      </w:pPr>
      <w:r>
        <w:rPr>
          <w:rFonts w:cs="Times New Roman"/>
          <w:color w:val="auto"/>
          <w:lang w:val="sk-SK"/>
        </w:rPr>
        <w:t>ne</w:t>
      </w:r>
      <w:r w:rsidRPr="00282F13">
        <w:rPr>
          <w:rFonts w:cs="Times New Roman"/>
          <w:color w:val="auto"/>
          <w:lang w:val="sk-SK"/>
        </w:rPr>
        <w:t>prij</w:t>
      </w:r>
      <w:r>
        <w:rPr>
          <w:rFonts w:cs="Times New Roman"/>
          <w:color w:val="auto"/>
          <w:lang w:val="sk-SK"/>
        </w:rPr>
        <w:t>ali sme žiadnu sťažnosť,</w:t>
      </w:r>
    </w:p>
    <w:p w:rsidR="00AE5B08" w:rsidRPr="00282F13" w:rsidRDefault="00AE5B08" w:rsidP="00AE5B08">
      <w:pPr>
        <w:pStyle w:val="odsek"/>
        <w:numPr>
          <w:ilvl w:val="0"/>
          <w:numId w:val="11"/>
        </w:numPr>
        <w:tabs>
          <w:tab w:val="clear" w:pos="510"/>
          <w:tab w:val="clear" w:pos="720"/>
          <w:tab w:val="left" w:pos="284"/>
        </w:tabs>
        <w:spacing w:after="0" w:line="200" w:lineRule="atLeast"/>
        <w:ind w:left="284" w:hanging="284"/>
        <w:rPr>
          <w:rFonts w:cs="Times New Roman"/>
          <w:color w:val="auto"/>
          <w:lang w:val="sk-SK"/>
        </w:rPr>
      </w:pPr>
      <w:r w:rsidRPr="00282F13">
        <w:rPr>
          <w:rFonts w:cs="Times New Roman"/>
          <w:color w:val="auto"/>
          <w:lang w:val="sk-SK"/>
        </w:rPr>
        <w:t xml:space="preserve">vypracovávanie </w:t>
      </w:r>
      <w:r w:rsidRPr="0098009E">
        <w:rPr>
          <w:rFonts w:cs="Times New Roman"/>
          <w:color w:val="auto"/>
          <w:lang w:val="sk-SK"/>
        </w:rPr>
        <w:t xml:space="preserve">rozhodnutí, </w:t>
      </w:r>
      <w:r w:rsidRPr="00282F13">
        <w:rPr>
          <w:rFonts w:cs="Times New Roman"/>
          <w:color w:val="auto"/>
          <w:lang w:val="sk-SK"/>
        </w:rPr>
        <w:t>na základe ktorých sa príspevok</w:t>
      </w:r>
      <w:r>
        <w:rPr>
          <w:rFonts w:cs="Times New Roman"/>
          <w:color w:val="auto"/>
          <w:lang w:val="sk-SK"/>
        </w:rPr>
        <w:t xml:space="preserve"> zákonných zástupcov</w:t>
      </w:r>
      <w:r w:rsidRPr="00282F13">
        <w:rPr>
          <w:rFonts w:cs="Times New Roman"/>
          <w:color w:val="auto"/>
          <w:lang w:val="sk-SK"/>
        </w:rPr>
        <w:t xml:space="preserve"> neuhrádzal v školách a školských zariadeniach</w:t>
      </w:r>
      <w:r>
        <w:rPr>
          <w:rFonts w:cs="Times New Roman"/>
          <w:color w:val="auto"/>
          <w:lang w:val="sk-SK"/>
        </w:rPr>
        <w:t xml:space="preserve"> v zriaďovateľskej pôsobnosti Mesta Piešťany:</w:t>
      </w:r>
    </w:p>
    <w:p w:rsidR="00AE5B08" w:rsidRPr="00282F13" w:rsidRDefault="00AE5B08" w:rsidP="00AE5B08">
      <w:pPr>
        <w:pStyle w:val="odsek"/>
        <w:tabs>
          <w:tab w:val="clear" w:pos="510"/>
          <w:tab w:val="clear" w:pos="720"/>
          <w:tab w:val="left" w:pos="284"/>
        </w:tabs>
        <w:spacing w:after="0" w:line="200" w:lineRule="atLeast"/>
        <w:ind w:left="284" w:firstLine="0"/>
        <w:rPr>
          <w:rFonts w:cs="Times New Roman"/>
          <w:color w:val="auto"/>
          <w:lang w:val="sk-SK"/>
        </w:rPr>
      </w:pP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3"/>
        <w:gridCol w:w="1985"/>
        <w:gridCol w:w="2126"/>
        <w:gridCol w:w="1985"/>
        <w:gridCol w:w="1984"/>
      </w:tblGrid>
      <w:tr w:rsidR="00AE5B08" w:rsidRPr="00282F13" w:rsidTr="00EC5A98">
        <w:trPr>
          <w:trHeight w:val="28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B08" w:rsidRPr="00282F13" w:rsidRDefault="00AE5B08" w:rsidP="00EC5A98">
            <w:pPr>
              <w:pStyle w:val="odsek"/>
              <w:tabs>
                <w:tab w:val="clear" w:pos="510"/>
                <w:tab w:val="clear" w:pos="720"/>
                <w:tab w:val="left" w:pos="284"/>
              </w:tabs>
              <w:spacing w:after="0"/>
              <w:ind w:left="0" w:firstLine="0"/>
              <w:rPr>
                <w:rFonts w:cs="Times New Roman"/>
                <w:color w:val="auto"/>
                <w:lang w:val="sk-SK"/>
              </w:rPr>
            </w:pPr>
            <w:r w:rsidRPr="00282F13">
              <w:rPr>
                <w:rFonts w:cs="Times New Roman"/>
                <w:color w:val="auto"/>
                <w:lang w:val="sk-SK"/>
              </w:rPr>
              <w:t>Rok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B08" w:rsidRPr="00282F13" w:rsidRDefault="00AE5B08" w:rsidP="00EC5A98">
            <w:pPr>
              <w:pStyle w:val="odsek"/>
              <w:tabs>
                <w:tab w:val="clear" w:pos="510"/>
                <w:tab w:val="clear" w:pos="720"/>
                <w:tab w:val="left" w:pos="284"/>
              </w:tabs>
              <w:spacing w:after="0"/>
              <w:ind w:left="0" w:firstLine="0"/>
              <w:jc w:val="center"/>
              <w:rPr>
                <w:rFonts w:cs="Times New Roman"/>
                <w:b/>
                <w:color w:val="auto"/>
                <w:lang w:val="sk-SK"/>
              </w:rPr>
            </w:pPr>
            <w:r w:rsidRPr="00282F13">
              <w:rPr>
                <w:rFonts w:cs="Times New Roman"/>
                <w:b/>
                <w:color w:val="auto"/>
                <w:lang w:val="sk-SK"/>
              </w:rPr>
              <w:t>2014</w:t>
            </w:r>
          </w:p>
          <w:p w:rsidR="00AE5B08" w:rsidRPr="00282F13" w:rsidRDefault="00AE5B08" w:rsidP="00EC5A98">
            <w:pPr>
              <w:pStyle w:val="odsek"/>
              <w:tabs>
                <w:tab w:val="clear" w:pos="510"/>
                <w:tab w:val="clear" w:pos="720"/>
                <w:tab w:val="left" w:pos="284"/>
              </w:tabs>
              <w:spacing w:after="0"/>
              <w:ind w:left="0" w:firstLine="0"/>
              <w:jc w:val="center"/>
              <w:rPr>
                <w:rFonts w:cs="Times New Roman"/>
                <w:b/>
                <w:color w:val="auto"/>
                <w:lang w:val="sk-SK"/>
              </w:rPr>
            </w:pPr>
            <w:r w:rsidRPr="00282F13">
              <w:rPr>
                <w:rFonts w:cs="Times New Roman"/>
                <w:color w:val="auto"/>
                <w:lang w:val="sk-SK"/>
              </w:rPr>
              <w:t>počet rozhodnutí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B08" w:rsidRPr="00282F13" w:rsidRDefault="00AE5B08" w:rsidP="00EC5A98">
            <w:pPr>
              <w:pStyle w:val="odsek"/>
              <w:tabs>
                <w:tab w:val="clear" w:pos="510"/>
                <w:tab w:val="clear" w:pos="720"/>
                <w:tab w:val="left" w:pos="284"/>
              </w:tabs>
              <w:spacing w:after="0"/>
              <w:ind w:left="0" w:firstLine="0"/>
              <w:jc w:val="center"/>
              <w:rPr>
                <w:rFonts w:cs="Times New Roman"/>
                <w:b/>
                <w:color w:val="auto"/>
                <w:lang w:val="sk-SK"/>
              </w:rPr>
            </w:pPr>
            <w:r w:rsidRPr="00282F13">
              <w:rPr>
                <w:rFonts w:cs="Times New Roman"/>
                <w:b/>
                <w:color w:val="auto"/>
                <w:lang w:val="sk-SK"/>
              </w:rPr>
              <w:t>2015</w:t>
            </w:r>
          </w:p>
          <w:p w:rsidR="00AE5B08" w:rsidRPr="00282F13" w:rsidRDefault="00AE5B08" w:rsidP="00EC5A98">
            <w:pPr>
              <w:pStyle w:val="odsek"/>
              <w:tabs>
                <w:tab w:val="clear" w:pos="510"/>
                <w:tab w:val="clear" w:pos="720"/>
                <w:tab w:val="left" w:pos="284"/>
              </w:tabs>
              <w:spacing w:after="0"/>
              <w:ind w:left="0" w:firstLine="0"/>
              <w:jc w:val="center"/>
              <w:rPr>
                <w:rFonts w:cs="Times New Roman"/>
                <w:b/>
                <w:color w:val="auto"/>
                <w:lang w:val="sk-SK"/>
              </w:rPr>
            </w:pPr>
            <w:r w:rsidRPr="00282F13">
              <w:rPr>
                <w:rFonts w:cs="Times New Roman"/>
                <w:color w:val="auto"/>
                <w:lang w:val="sk-SK"/>
              </w:rPr>
              <w:t>počet rozhodnutí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B08" w:rsidRPr="00282F13" w:rsidRDefault="00AE5B08" w:rsidP="00EC5A98">
            <w:pPr>
              <w:pStyle w:val="odsek"/>
              <w:tabs>
                <w:tab w:val="clear" w:pos="510"/>
                <w:tab w:val="clear" w:pos="720"/>
                <w:tab w:val="left" w:pos="284"/>
              </w:tabs>
              <w:spacing w:after="0"/>
              <w:ind w:left="0" w:firstLine="0"/>
              <w:jc w:val="center"/>
              <w:rPr>
                <w:rFonts w:cs="Times New Roman"/>
                <w:b/>
                <w:color w:val="auto"/>
                <w:lang w:val="sk-SK"/>
              </w:rPr>
            </w:pPr>
            <w:r w:rsidRPr="00282F13">
              <w:rPr>
                <w:rFonts w:cs="Times New Roman"/>
                <w:b/>
                <w:color w:val="auto"/>
                <w:lang w:val="sk-SK"/>
              </w:rPr>
              <w:t>2016</w:t>
            </w:r>
          </w:p>
          <w:p w:rsidR="00AE5B08" w:rsidRPr="00282F13" w:rsidRDefault="00AE5B08" w:rsidP="00EC5A98">
            <w:pPr>
              <w:pStyle w:val="odsek"/>
              <w:tabs>
                <w:tab w:val="clear" w:pos="510"/>
                <w:tab w:val="clear" w:pos="720"/>
                <w:tab w:val="left" w:pos="284"/>
              </w:tabs>
              <w:spacing w:after="0"/>
              <w:ind w:left="0" w:firstLine="0"/>
              <w:rPr>
                <w:rFonts w:cs="Times New Roman"/>
                <w:b/>
                <w:color w:val="auto"/>
                <w:lang w:val="sk-SK"/>
              </w:rPr>
            </w:pPr>
            <w:r w:rsidRPr="00282F13">
              <w:rPr>
                <w:rFonts w:cs="Times New Roman"/>
                <w:color w:val="auto"/>
                <w:lang w:val="sk-SK"/>
              </w:rPr>
              <w:t>počet rozhodnutí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B08" w:rsidRPr="00282F13" w:rsidRDefault="00AE5B08" w:rsidP="00EC5A98">
            <w:pPr>
              <w:pStyle w:val="odsek"/>
              <w:tabs>
                <w:tab w:val="clear" w:pos="510"/>
                <w:tab w:val="clear" w:pos="720"/>
                <w:tab w:val="left" w:pos="284"/>
              </w:tabs>
              <w:spacing w:after="0"/>
              <w:ind w:left="0" w:firstLine="0"/>
              <w:jc w:val="center"/>
              <w:rPr>
                <w:rFonts w:cs="Times New Roman"/>
                <w:b/>
                <w:color w:val="auto"/>
                <w:lang w:val="sk-SK"/>
              </w:rPr>
            </w:pPr>
            <w:r w:rsidRPr="00282F13">
              <w:rPr>
                <w:rFonts w:cs="Times New Roman"/>
                <w:b/>
                <w:color w:val="auto"/>
                <w:lang w:val="sk-SK"/>
              </w:rPr>
              <w:t>201</w:t>
            </w:r>
            <w:r>
              <w:rPr>
                <w:rFonts w:cs="Times New Roman"/>
                <w:b/>
                <w:color w:val="auto"/>
                <w:lang w:val="sk-SK"/>
              </w:rPr>
              <w:t>7</w:t>
            </w:r>
          </w:p>
          <w:p w:rsidR="00AE5B08" w:rsidRPr="00282F13" w:rsidRDefault="00AE5B08" w:rsidP="00EC5A98">
            <w:pPr>
              <w:pStyle w:val="odsek"/>
              <w:tabs>
                <w:tab w:val="clear" w:pos="510"/>
                <w:tab w:val="clear" w:pos="720"/>
                <w:tab w:val="left" w:pos="284"/>
              </w:tabs>
              <w:spacing w:after="0"/>
              <w:ind w:left="0" w:firstLine="0"/>
              <w:rPr>
                <w:rFonts w:cs="Times New Roman"/>
                <w:b/>
                <w:color w:val="auto"/>
                <w:lang w:val="sk-SK"/>
              </w:rPr>
            </w:pPr>
            <w:r w:rsidRPr="00282F13">
              <w:rPr>
                <w:rFonts w:cs="Times New Roman"/>
                <w:color w:val="auto"/>
                <w:lang w:val="sk-SK"/>
              </w:rPr>
              <w:t>počet rozhodnutí</w:t>
            </w:r>
          </w:p>
        </w:tc>
      </w:tr>
      <w:tr w:rsidR="00AE5B08" w:rsidRPr="00282F13" w:rsidTr="00EC5A98">
        <w:trPr>
          <w:trHeight w:val="28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B08" w:rsidRPr="00282F13" w:rsidRDefault="00AE5B08" w:rsidP="00EC5A98">
            <w:pPr>
              <w:pStyle w:val="odsek"/>
              <w:tabs>
                <w:tab w:val="clear" w:pos="510"/>
                <w:tab w:val="clear" w:pos="720"/>
                <w:tab w:val="left" w:pos="284"/>
              </w:tabs>
              <w:spacing w:after="0"/>
              <w:ind w:left="0" w:firstLine="0"/>
              <w:rPr>
                <w:rFonts w:cs="Times New Roman"/>
                <w:b/>
                <w:color w:val="auto"/>
                <w:lang w:val="sk-SK"/>
              </w:rPr>
            </w:pPr>
            <w:r w:rsidRPr="00282F13">
              <w:rPr>
                <w:rFonts w:cs="Times New Roman"/>
                <w:b/>
                <w:color w:val="auto"/>
                <w:lang w:val="sk-SK"/>
              </w:rPr>
              <w:t>MŠ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B08" w:rsidRPr="00282F13" w:rsidRDefault="00AE5B08" w:rsidP="00EC5A98">
            <w:pPr>
              <w:pStyle w:val="odsek"/>
              <w:tabs>
                <w:tab w:val="clear" w:pos="510"/>
                <w:tab w:val="clear" w:pos="720"/>
                <w:tab w:val="left" w:pos="284"/>
              </w:tabs>
              <w:spacing w:after="0" w:line="200" w:lineRule="atLeast"/>
              <w:ind w:left="0" w:firstLine="0"/>
              <w:jc w:val="center"/>
              <w:rPr>
                <w:rFonts w:cs="Times New Roman"/>
                <w:color w:val="auto"/>
              </w:rPr>
            </w:pPr>
            <w:r w:rsidRPr="00282F13">
              <w:rPr>
                <w:rFonts w:cs="Times New Roman"/>
                <w:color w:val="auto"/>
              </w:rPr>
              <w:t>66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B08" w:rsidRPr="00282F13" w:rsidRDefault="00AE5B08" w:rsidP="00EC5A98">
            <w:pPr>
              <w:pStyle w:val="odsek"/>
              <w:tabs>
                <w:tab w:val="clear" w:pos="510"/>
                <w:tab w:val="clear" w:pos="720"/>
                <w:tab w:val="left" w:pos="284"/>
              </w:tabs>
              <w:spacing w:after="0" w:line="200" w:lineRule="atLeast"/>
              <w:ind w:left="0" w:firstLine="0"/>
              <w:jc w:val="center"/>
              <w:rPr>
                <w:rFonts w:cs="Times New Roman"/>
                <w:color w:val="auto"/>
              </w:rPr>
            </w:pPr>
            <w:r w:rsidRPr="00282F13">
              <w:rPr>
                <w:rFonts w:cs="Times New Roman"/>
                <w:color w:val="auto"/>
              </w:rPr>
              <w:t>125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B08" w:rsidRPr="00282F13" w:rsidRDefault="00AE5B08" w:rsidP="00EC5A98">
            <w:pPr>
              <w:pStyle w:val="odsek"/>
              <w:tabs>
                <w:tab w:val="clear" w:pos="510"/>
                <w:tab w:val="clear" w:pos="720"/>
                <w:tab w:val="left" w:pos="284"/>
              </w:tabs>
              <w:spacing w:after="0" w:line="200" w:lineRule="atLeast"/>
              <w:ind w:left="0" w:firstLine="0"/>
              <w:jc w:val="center"/>
              <w:rPr>
                <w:rFonts w:cs="Times New Roman"/>
                <w:color w:val="auto"/>
              </w:rPr>
            </w:pPr>
            <w:r w:rsidRPr="00282F13">
              <w:rPr>
                <w:rFonts w:cs="Times New Roman"/>
                <w:color w:val="auto"/>
              </w:rPr>
              <w:t>106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B08" w:rsidRPr="000236B7" w:rsidRDefault="00AE5B08" w:rsidP="00EC5A98">
            <w:pPr>
              <w:pStyle w:val="odsek"/>
              <w:tabs>
                <w:tab w:val="clear" w:pos="510"/>
                <w:tab w:val="clear" w:pos="720"/>
                <w:tab w:val="left" w:pos="284"/>
              </w:tabs>
              <w:spacing w:after="0"/>
              <w:ind w:left="0" w:firstLine="0"/>
              <w:jc w:val="center"/>
              <w:rPr>
                <w:rFonts w:cs="Times New Roman"/>
                <w:color w:val="auto"/>
                <w:lang w:val="sk-SK"/>
              </w:rPr>
            </w:pPr>
            <w:r w:rsidRPr="000236B7">
              <w:rPr>
                <w:rFonts w:cs="Times New Roman"/>
                <w:color w:val="auto"/>
                <w:lang w:val="sk-SK"/>
              </w:rPr>
              <w:t>101</w:t>
            </w:r>
          </w:p>
        </w:tc>
      </w:tr>
      <w:tr w:rsidR="00AE5B08" w:rsidRPr="00282F13" w:rsidTr="00EC5A98">
        <w:trPr>
          <w:trHeight w:val="28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B08" w:rsidRPr="00282F13" w:rsidRDefault="00AE5B08" w:rsidP="00EC5A98">
            <w:pPr>
              <w:pStyle w:val="odsek"/>
              <w:tabs>
                <w:tab w:val="clear" w:pos="510"/>
                <w:tab w:val="clear" w:pos="720"/>
                <w:tab w:val="left" w:pos="284"/>
              </w:tabs>
              <w:spacing w:after="0"/>
              <w:ind w:left="0" w:firstLine="0"/>
              <w:rPr>
                <w:rFonts w:cs="Times New Roman"/>
                <w:b/>
                <w:color w:val="auto"/>
                <w:lang w:val="sk-SK"/>
              </w:rPr>
            </w:pPr>
            <w:r w:rsidRPr="00282F13">
              <w:rPr>
                <w:rFonts w:cs="Times New Roman"/>
                <w:b/>
                <w:color w:val="auto"/>
                <w:lang w:val="sk-SK"/>
              </w:rPr>
              <w:t>ZUŠ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B08" w:rsidRPr="00282F13" w:rsidRDefault="00AE5B08" w:rsidP="00EC5A98">
            <w:pPr>
              <w:pStyle w:val="odsek"/>
              <w:tabs>
                <w:tab w:val="clear" w:pos="510"/>
                <w:tab w:val="clear" w:pos="720"/>
                <w:tab w:val="left" w:pos="284"/>
              </w:tabs>
              <w:spacing w:after="0" w:line="200" w:lineRule="atLeast"/>
              <w:ind w:left="0" w:firstLine="0"/>
              <w:jc w:val="center"/>
              <w:rPr>
                <w:rFonts w:cs="Times New Roman"/>
                <w:color w:val="auto"/>
              </w:rPr>
            </w:pPr>
            <w:r w:rsidRPr="00282F13">
              <w:rPr>
                <w:rFonts w:cs="Times New Roman"/>
                <w:color w:val="auto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B08" w:rsidRPr="00282F13" w:rsidRDefault="00AE5B08" w:rsidP="00EC5A98">
            <w:pPr>
              <w:pStyle w:val="odsek"/>
              <w:tabs>
                <w:tab w:val="clear" w:pos="510"/>
                <w:tab w:val="clear" w:pos="720"/>
                <w:tab w:val="left" w:pos="284"/>
              </w:tabs>
              <w:spacing w:after="0" w:line="200" w:lineRule="atLeast"/>
              <w:ind w:left="0" w:firstLine="0"/>
              <w:jc w:val="center"/>
              <w:rPr>
                <w:rFonts w:cs="Times New Roman"/>
                <w:color w:val="auto"/>
              </w:rPr>
            </w:pPr>
            <w:r w:rsidRPr="00282F13">
              <w:rPr>
                <w:rFonts w:cs="Times New Roman"/>
                <w:color w:val="auto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B08" w:rsidRPr="00282F13" w:rsidRDefault="00AE5B08" w:rsidP="00EC5A98">
            <w:pPr>
              <w:pStyle w:val="odsek"/>
              <w:tabs>
                <w:tab w:val="clear" w:pos="510"/>
                <w:tab w:val="clear" w:pos="720"/>
                <w:tab w:val="left" w:pos="284"/>
              </w:tabs>
              <w:spacing w:after="0" w:line="200" w:lineRule="atLeast"/>
              <w:ind w:left="0" w:firstLine="0"/>
              <w:jc w:val="center"/>
              <w:rPr>
                <w:rFonts w:cs="Times New Roman"/>
                <w:color w:val="auto"/>
              </w:rPr>
            </w:pPr>
            <w:r w:rsidRPr="00282F13">
              <w:rPr>
                <w:rFonts w:cs="Times New Roman"/>
                <w:color w:val="auto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B08" w:rsidRPr="000236B7" w:rsidRDefault="00AE5B08" w:rsidP="00EC5A98">
            <w:pPr>
              <w:pStyle w:val="odsek"/>
              <w:tabs>
                <w:tab w:val="clear" w:pos="510"/>
                <w:tab w:val="clear" w:pos="720"/>
                <w:tab w:val="left" w:pos="284"/>
              </w:tabs>
              <w:spacing w:after="0"/>
              <w:ind w:left="0" w:firstLine="0"/>
              <w:jc w:val="center"/>
              <w:rPr>
                <w:rFonts w:cs="Times New Roman"/>
                <w:color w:val="auto"/>
                <w:lang w:val="sk-SK"/>
              </w:rPr>
            </w:pPr>
            <w:r w:rsidRPr="000236B7">
              <w:rPr>
                <w:rFonts w:cs="Times New Roman"/>
                <w:color w:val="auto"/>
                <w:lang w:val="sk-SK"/>
              </w:rPr>
              <w:t>4</w:t>
            </w:r>
          </w:p>
        </w:tc>
      </w:tr>
      <w:tr w:rsidR="00AE5B08" w:rsidRPr="00282F13" w:rsidTr="00EC5A98">
        <w:trPr>
          <w:trHeight w:val="28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B08" w:rsidRPr="00282F13" w:rsidRDefault="00AE5B08" w:rsidP="00EC5A98">
            <w:pPr>
              <w:pStyle w:val="odsek"/>
              <w:tabs>
                <w:tab w:val="clear" w:pos="510"/>
                <w:tab w:val="clear" w:pos="720"/>
                <w:tab w:val="left" w:pos="284"/>
              </w:tabs>
              <w:spacing w:after="0"/>
              <w:ind w:left="0" w:firstLine="0"/>
              <w:rPr>
                <w:rFonts w:cs="Times New Roman"/>
                <w:b/>
                <w:color w:val="auto"/>
                <w:lang w:val="sk-SK"/>
              </w:rPr>
            </w:pPr>
            <w:r w:rsidRPr="000236B7">
              <w:rPr>
                <w:rFonts w:cs="Times New Roman"/>
                <w:b/>
                <w:color w:val="auto"/>
                <w:lang w:val="sk-SK"/>
              </w:rPr>
              <w:t>CVČ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B08" w:rsidRPr="00282F13" w:rsidRDefault="00AE5B08" w:rsidP="00EC5A98">
            <w:pPr>
              <w:pStyle w:val="odsek"/>
              <w:tabs>
                <w:tab w:val="clear" w:pos="510"/>
                <w:tab w:val="clear" w:pos="720"/>
                <w:tab w:val="left" w:pos="284"/>
              </w:tabs>
              <w:spacing w:after="0" w:line="200" w:lineRule="atLeast"/>
              <w:ind w:left="0" w:firstLine="0"/>
              <w:jc w:val="center"/>
              <w:rPr>
                <w:rFonts w:cs="Times New Roman"/>
                <w:color w:val="auto"/>
              </w:rPr>
            </w:pPr>
            <w:r w:rsidRPr="00282F13">
              <w:rPr>
                <w:rFonts w:cs="Times New Roman"/>
                <w:color w:val="auto"/>
              </w:rPr>
              <w:t>17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B08" w:rsidRPr="00282F13" w:rsidRDefault="00AE5B08" w:rsidP="00EC5A98">
            <w:pPr>
              <w:pStyle w:val="odsek"/>
              <w:tabs>
                <w:tab w:val="clear" w:pos="510"/>
                <w:tab w:val="clear" w:pos="720"/>
                <w:tab w:val="left" w:pos="284"/>
              </w:tabs>
              <w:spacing w:after="0" w:line="200" w:lineRule="atLeast"/>
              <w:ind w:left="0" w:firstLine="0"/>
              <w:jc w:val="center"/>
              <w:rPr>
                <w:rFonts w:cs="Times New Roman"/>
                <w:color w:val="auto"/>
              </w:rPr>
            </w:pPr>
            <w:r w:rsidRPr="00282F13">
              <w:rPr>
                <w:rFonts w:cs="Times New Roman"/>
                <w:color w:val="auto"/>
              </w:rPr>
              <w:t>21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B08" w:rsidRPr="00282F13" w:rsidRDefault="00AE5B08" w:rsidP="00EC5A98">
            <w:pPr>
              <w:pStyle w:val="odsek"/>
              <w:tabs>
                <w:tab w:val="clear" w:pos="510"/>
                <w:tab w:val="clear" w:pos="720"/>
                <w:tab w:val="left" w:pos="284"/>
              </w:tabs>
              <w:spacing w:after="0" w:line="200" w:lineRule="atLeast"/>
              <w:ind w:left="0" w:firstLine="0"/>
              <w:jc w:val="center"/>
              <w:rPr>
                <w:rFonts w:cs="Times New Roman"/>
                <w:color w:val="auto"/>
              </w:rPr>
            </w:pPr>
            <w:r w:rsidRPr="00282F13">
              <w:rPr>
                <w:rFonts w:cs="Times New Roman"/>
                <w:color w:val="auto"/>
              </w:rPr>
              <w:t>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B08" w:rsidRPr="000236B7" w:rsidRDefault="00AE5B08" w:rsidP="00EC5A98">
            <w:pPr>
              <w:pStyle w:val="odsek"/>
              <w:tabs>
                <w:tab w:val="clear" w:pos="510"/>
                <w:tab w:val="clear" w:pos="720"/>
                <w:tab w:val="left" w:pos="284"/>
              </w:tabs>
              <w:spacing w:after="0"/>
              <w:ind w:left="0" w:firstLine="0"/>
              <w:jc w:val="center"/>
              <w:rPr>
                <w:rFonts w:cs="Times New Roman"/>
                <w:color w:val="auto"/>
                <w:lang w:val="sk-SK"/>
              </w:rPr>
            </w:pPr>
            <w:r w:rsidRPr="000236B7">
              <w:rPr>
                <w:rFonts w:cs="Times New Roman"/>
                <w:color w:val="auto"/>
                <w:lang w:val="sk-SK"/>
              </w:rPr>
              <w:t>13</w:t>
            </w:r>
          </w:p>
        </w:tc>
      </w:tr>
      <w:tr w:rsidR="00AE5B08" w:rsidRPr="00282F13" w:rsidTr="00EC5A98">
        <w:trPr>
          <w:trHeight w:val="30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B08" w:rsidRPr="00282F13" w:rsidRDefault="00AE5B08" w:rsidP="00EC5A98">
            <w:pPr>
              <w:pStyle w:val="odsek"/>
              <w:tabs>
                <w:tab w:val="clear" w:pos="510"/>
                <w:tab w:val="clear" w:pos="720"/>
                <w:tab w:val="left" w:pos="284"/>
              </w:tabs>
              <w:spacing w:after="0"/>
              <w:ind w:left="0" w:firstLine="0"/>
              <w:rPr>
                <w:rFonts w:cs="Times New Roman"/>
                <w:b/>
                <w:color w:val="auto"/>
                <w:lang w:val="sk-SK"/>
              </w:rPr>
            </w:pPr>
            <w:r w:rsidRPr="00282F13">
              <w:rPr>
                <w:rFonts w:cs="Times New Roman"/>
                <w:b/>
                <w:color w:val="auto"/>
                <w:lang w:val="sk-SK"/>
              </w:rPr>
              <w:t>ŠKD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B08" w:rsidRPr="00282F13" w:rsidRDefault="00AE5B08" w:rsidP="00EC5A98">
            <w:pPr>
              <w:pStyle w:val="odsek"/>
              <w:tabs>
                <w:tab w:val="clear" w:pos="510"/>
                <w:tab w:val="clear" w:pos="720"/>
                <w:tab w:val="left" w:pos="284"/>
              </w:tabs>
              <w:spacing w:after="0" w:line="200" w:lineRule="atLeast"/>
              <w:ind w:left="0" w:firstLine="0"/>
              <w:jc w:val="center"/>
              <w:rPr>
                <w:rFonts w:cs="Times New Roman"/>
                <w:color w:val="auto"/>
              </w:rPr>
            </w:pPr>
            <w:r w:rsidRPr="00282F13">
              <w:rPr>
                <w:rFonts w:cs="Times New Roman"/>
                <w:color w:val="auto"/>
              </w:rPr>
              <w:t>34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B08" w:rsidRPr="00282F13" w:rsidRDefault="00AE5B08" w:rsidP="00EC5A98">
            <w:pPr>
              <w:pStyle w:val="odsek"/>
              <w:tabs>
                <w:tab w:val="clear" w:pos="510"/>
                <w:tab w:val="clear" w:pos="720"/>
                <w:tab w:val="left" w:pos="284"/>
              </w:tabs>
              <w:spacing w:after="0" w:line="200" w:lineRule="atLeast"/>
              <w:ind w:left="0" w:firstLine="0"/>
              <w:jc w:val="center"/>
              <w:rPr>
                <w:rFonts w:cs="Times New Roman"/>
                <w:color w:val="auto"/>
              </w:rPr>
            </w:pPr>
            <w:r w:rsidRPr="00282F13">
              <w:rPr>
                <w:rFonts w:cs="Times New Roman"/>
                <w:color w:val="auto"/>
              </w:rPr>
              <w:t>38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B08" w:rsidRPr="00282F13" w:rsidRDefault="00AE5B08" w:rsidP="00EC5A98">
            <w:pPr>
              <w:pStyle w:val="odsek"/>
              <w:tabs>
                <w:tab w:val="clear" w:pos="510"/>
                <w:tab w:val="clear" w:pos="720"/>
                <w:tab w:val="left" w:pos="284"/>
              </w:tabs>
              <w:spacing w:after="0" w:line="200" w:lineRule="atLeast"/>
              <w:ind w:left="0" w:firstLine="0"/>
              <w:jc w:val="center"/>
              <w:rPr>
                <w:rFonts w:cs="Times New Roman"/>
                <w:color w:val="auto"/>
              </w:rPr>
            </w:pPr>
            <w:r w:rsidRPr="00282F13">
              <w:rPr>
                <w:rFonts w:cs="Times New Roman"/>
                <w:color w:val="auto"/>
              </w:rPr>
              <w:t>29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B08" w:rsidRPr="000236B7" w:rsidRDefault="00AE5B08" w:rsidP="00EC5A98">
            <w:pPr>
              <w:pStyle w:val="odsek"/>
              <w:tabs>
                <w:tab w:val="clear" w:pos="510"/>
                <w:tab w:val="clear" w:pos="720"/>
                <w:tab w:val="left" w:pos="284"/>
              </w:tabs>
              <w:spacing w:after="0"/>
              <w:ind w:left="0" w:firstLine="0"/>
              <w:jc w:val="center"/>
              <w:rPr>
                <w:rFonts w:cs="Times New Roman"/>
                <w:color w:val="auto"/>
                <w:lang w:val="sk-SK"/>
              </w:rPr>
            </w:pPr>
            <w:r w:rsidRPr="000236B7">
              <w:rPr>
                <w:rFonts w:cs="Times New Roman"/>
                <w:color w:val="auto"/>
                <w:lang w:val="sk-SK"/>
              </w:rPr>
              <w:t>24</w:t>
            </w:r>
          </w:p>
        </w:tc>
      </w:tr>
    </w:tbl>
    <w:p w:rsidR="00AE5B08" w:rsidRPr="00282F13" w:rsidRDefault="00AE5B08" w:rsidP="00AE5B08">
      <w:pPr>
        <w:rPr>
          <w:rFonts w:ascii="Times New Roman" w:hAnsi="Times New Roman" w:cs="Times New Roman"/>
          <w:b/>
          <w:i/>
          <w:iCs/>
          <w:color w:val="auto"/>
        </w:rPr>
      </w:pPr>
    </w:p>
    <w:p w:rsidR="00AE5B08" w:rsidRPr="00282F13" w:rsidRDefault="00AE5B08" w:rsidP="00AE5B08">
      <w:pPr>
        <w:rPr>
          <w:rFonts w:ascii="Times New Roman" w:hAnsi="Times New Roman" w:cs="Times New Roman"/>
          <w:b/>
          <w:i/>
          <w:iCs/>
          <w:color w:val="auto"/>
        </w:rPr>
      </w:pPr>
      <w:r w:rsidRPr="00282F13">
        <w:rPr>
          <w:rFonts w:ascii="Times New Roman" w:hAnsi="Times New Roman" w:cs="Times New Roman"/>
          <w:b/>
          <w:i/>
          <w:iCs/>
          <w:color w:val="auto"/>
        </w:rPr>
        <w:t>Dotácie z rozpočtu mesta v oblasti školstva :</w:t>
      </w:r>
    </w:p>
    <w:tbl>
      <w:tblPr>
        <w:tblW w:w="9073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119"/>
        <w:gridCol w:w="1417"/>
        <w:gridCol w:w="1418"/>
        <w:gridCol w:w="1559"/>
        <w:gridCol w:w="1560"/>
      </w:tblGrid>
      <w:tr w:rsidR="00AE5B08" w:rsidRPr="00282F13" w:rsidTr="00EC5A98"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E5B08" w:rsidRPr="00282F13" w:rsidRDefault="00AE5B08" w:rsidP="00EC5A98">
            <w:pPr>
              <w:pStyle w:val="Obsahtabuky"/>
              <w:snapToGrid w:val="0"/>
              <w:rPr>
                <w:rFonts w:cs="Times New Roman"/>
                <w:color w:val="auto"/>
                <w:lang w:val="sk-SK"/>
              </w:rPr>
            </w:pPr>
            <w:r w:rsidRPr="00282F13">
              <w:rPr>
                <w:rFonts w:cs="Times New Roman"/>
                <w:color w:val="auto"/>
                <w:lang w:val="sk-SK"/>
              </w:rPr>
              <w:t>Rok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B08" w:rsidRPr="00282F13" w:rsidRDefault="00AE5B08" w:rsidP="00EC5A98">
            <w:pPr>
              <w:pStyle w:val="Obsahtabuky"/>
              <w:snapToGrid w:val="0"/>
              <w:jc w:val="center"/>
              <w:rPr>
                <w:rFonts w:cs="Times New Roman"/>
                <w:b/>
                <w:color w:val="auto"/>
                <w:lang w:val="sk-SK"/>
              </w:rPr>
            </w:pPr>
            <w:r w:rsidRPr="00282F13">
              <w:rPr>
                <w:rFonts w:cs="Times New Roman"/>
                <w:b/>
                <w:color w:val="auto"/>
                <w:lang w:val="sk-SK"/>
              </w:rPr>
              <w:t>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B08" w:rsidRPr="00282F13" w:rsidRDefault="00AE5B08" w:rsidP="00EC5A98">
            <w:pPr>
              <w:pStyle w:val="Obsahtabuky"/>
              <w:snapToGrid w:val="0"/>
              <w:jc w:val="center"/>
              <w:rPr>
                <w:rFonts w:cs="Times New Roman"/>
                <w:b/>
                <w:color w:val="auto"/>
                <w:lang w:val="sk-SK"/>
              </w:rPr>
            </w:pPr>
            <w:r w:rsidRPr="00282F13">
              <w:rPr>
                <w:rFonts w:cs="Times New Roman"/>
                <w:b/>
                <w:color w:val="auto"/>
                <w:lang w:val="sk-SK"/>
              </w:rPr>
              <w:t>2015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B08" w:rsidRPr="00282F13" w:rsidRDefault="00AE5B08" w:rsidP="00EC5A98">
            <w:pPr>
              <w:pStyle w:val="Obsahtabuky"/>
              <w:snapToGrid w:val="0"/>
              <w:jc w:val="center"/>
              <w:rPr>
                <w:rFonts w:cs="Times New Roman"/>
                <w:b/>
                <w:color w:val="auto"/>
                <w:lang w:val="sk-SK"/>
              </w:rPr>
            </w:pPr>
            <w:r w:rsidRPr="00282F13">
              <w:rPr>
                <w:rFonts w:cs="Times New Roman"/>
                <w:b/>
                <w:color w:val="auto"/>
                <w:lang w:val="sk-SK"/>
              </w:rPr>
              <w:t>2016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B08" w:rsidRPr="00282F13" w:rsidRDefault="00AE5B08" w:rsidP="00EC5A98">
            <w:pPr>
              <w:pStyle w:val="Obsahtabuky"/>
              <w:snapToGrid w:val="0"/>
              <w:jc w:val="center"/>
              <w:rPr>
                <w:rFonts w:cs="Times New Roman"/>
                <w:b/>
                <w:color w:val="auto"/>
                <w:lang w:val="sk-SK"/>
              </w:rPr>
            </w:pPr>
            <w:r w:rsidRPr="00282F13">
              <w:rPr>
                <w:rFonts w:cs="Times New Roman"/>
                <w:b/>
                <w:color w:val="auto"/>
                <w:lang w:val="sk-SK"/>
              </w:rPr>
              <w:t>201</w:t>
            </w:r>
            <w:r>
              <w:rPr>
                <w:rFonts w:cs="Times New Roman"/>
                <w:b/>
                <w:color w:val="auto"/>
                <w:lang w:val="sk-SK"/>
              </w:rPr>
              <w:t>7</w:t>
            </w:r>
          </w:p>
        </w:tc>
      </w:tr>
      <w:tr w:rsidR="00AE5B08" w:rsidRPr="00282F13" w:rsidTr="00EC5A98"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E5B08" w:rsidRPr="00282F13" w:rsidRDefault="00AE5B08" w:rsidP="00EC5A98">
            <w:pPr>
              <w:pStyle w:val="Obsahtabuky"/>
              <w:snapToGrid w:val="0"/>
              <w:rPr>
                <w:rFonts w:cs="Times New Roman"/>
                <w:color w:val="auto"/>
                <w:lang w:val="sk-SK"/>
              </w:rPr>
            </w:pPr>
            <w:r w:rsidRPr="00282F13">
              <w:rPr>
                <w:rFonts w:cs="Times New Roman"/>
                <w:color w:val="auto"/>
                <w:lang w:val="sk-SK"/>
              </w:rPr>
              <w:t>počet uzatvorených zmlúv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B08" w:rsidRPr="00282F13" w:rsidRDefault="00AE5B08" w:rsidP="00EC5A98">
            <w:pPr>
              <w:pStyle w:val="Obsahtabuky"/>
              <w:snapToGrid w:val="0"/>
              <w:jc w:val="center"/>
              <w:rPr>
                <w:rFonts w:cs="Times New Roman"/>
                <w:color w:val="auto"/>
              </w:rPr>
            </w:pPr>
            <w:r w:rsidRPr="00282F13">
              <w:rPr>
                <w:rFonts w:cs="Times New Roman"/>
                <w:color w:val="auto"/>
              </w:rPr>
              <w:t>14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B08" w:rsidRPr="00282F13" w:rsidRDefault="00AE5B08" w:rsidP="00EC5A98">
            <w:pPr>
              <w:pStyle w:val="Obsahtabuky"/>
              <w:snapToGrid w:val="0"/>
              <w:jc w:val="center"/>
              <w:rPr>
                <w:rFonts w:cs="Times New Roman"/>
                <w:color w:val="auto"/>
              </w:rPr>
            </w:pPr>
            <w:r w:rsidRPr="00282F13">
              <w:rPr>
                <w:rFonts w:cs="Times New Roman"/>
                <w:color w:val="auto"/>
              </w:rPr>
              <w:t>15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B08" w:rsidRPr="00282F13" w:rsidRDefault="00AE5B08" w:rsidP="00EC5A98">
            <w:pPr>
              <w:pStyle w:val="Obsahtabuky"/>
              <w:snapToGrid w:val="0"/>
              <w:jc w:val="center"/>
              <w:rPr>
                <w:rFonts w:cs="Times New Roman"/>
                <w:color w:val="auto"/>
              </w:rPr>
            </w:pPr>
            <w:r w:rsidRPr="00282F13">
              <w:rPr>
                <w:rFonts w:cs="Times New Roman"/>
                <w:color w:val="auto"/>
              </w:rPr>
              <w:t>10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B08" w:rsidRPr="00282F13" w:rsidRDefault="00AE5B08" w:rsidP="00EC5A98">
            <w:pPr>
              <w:pStyle w:val="Obsahtabuky"/>
              <w:snapToGrid w:val="0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 xml:space="preserve">10 </w:t>
            </w:r>
          </w:p>
        </w:tc>
      </w:tr>
      <w:tr w:rsidR="00AE5B08" w:rsidRPr="00282F13" w:rsidTr="00EC5A98">
        <w:tc>
          <w:tcPr>
            <w:tcW w:w="311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AE5B08" w:rsidRPr="00282F13" w:rsidRDefault="00AE5B08" w:rsidP="00EC5A98">
            <w:pPr>
              <w:pStyle w:val="Obsahtabuky"/>
              <w:snapToGrid w:val="0"/>
              <w:rPr>
                <w:rFonts w:cs="Times New Roman"/>
                <w:color w:val="auto"/>
                <w:lang w:val="sk-SK"/>
              </w:rPr>
            </w:pPr>
            <w:r w:rsidRPr="00282F13">
              <w:rPr>
                <w:rFonts w:cs="Times New Roman"/>
                <w:color w:val="auto"/>
                <w:lang w:val="sk-SK"/>
              </w:rPr>
              <w:t>výška dotácie v Sk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E5B08" w:rsidRPr="00282F13" w:rsidRDefault="00AE5B08" w:rsidP="00EC5A98">
            <w:pPr>
              <w:pStyle w:val="Obsahtabuky"/>
              <w:snapToGrid w:val="0"/>
              <w:jc w:val="center"/>
              <w:rPr>
                <w:rFonts w:cs="Times New Roman"/>
                <w:color w:val="auto"/>
              </w:rPr>
            </w:pPr>
            <w:r w:rsidRPr="00282F13">
              <w:rPr>
                <w:rFonts w:cs="Times New Roman"/>
                <w:color w:val="auto"/>
              </w:rPr>
              <w:t>6 640 €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E5B08" w:rsidRPr="00282F13" w:rsidRDefault="00AE5B08" w:rsidP="00EC5A98">
            <w:pPr>
              <w:pStyle w:val="Obsahtabuky"/>
              <w:snapToGrid w:val="0"/>
              <w:jc w:val="center"/>
              <w:rPr>
                <w:rFonts w:cs="Times New Roman"/>
                <w:color w:val="auto"/>
              </w:rPr>
            </w:pPr>
            <w:r w:rsidRPr="00282F13">
              <w:rPr>
                <w:rFonts w:cs="Times New Roman"/>
                <w:color w:val="auto"/>
              </w:rPr>
              <w:t>6 640 €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E5B08" w:rsidRPr="00282F13" w:rsidRDefault="00AE5B08" w:rsidP="00EC5A98">
            <w:pPr>
              <w:pStyle w:val="Obsahtabuky"/>
              <w:snapToGrid w:val="0"/>
              <w:jc w:val="center"/>
              <w:rPr>
                <w:rFonts w:cs="Times New Roman"/>
                <w:color w:val="auto"/>
              </w:rPr>
            </w:pPr>
            <w:r w:rsidRPr="00282F13">
              <w:rPr>
                <w:rFonts w:cs="Times New Roman"/>
                <w:color w:val="auto"/>
              </w:rPr>
              <w:t>6 640 €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E5B08" w:rsidRPr="00282F13" w:rsidRDefault="00AE5B08" w:rsidP="00EC5A98">
            <w:pPr>
              <w:pStyle w:val="Obsahtabuky"/>
              <w:snapToGrid w:val="0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6 640 €</w:t>
            </w:r>
          </w:p>
        </w:tc>
      </w:tr>
    </w:tbl>
    <w:p w:rsidR="00AE5B08" w:rsidRPr="00282F13" w:rsidRDefault="00AE5B08" w:rsidP="00AE5B08">
      <w:pPr>
        <w:tabs>
          <w:tab w:val="left" w:pos="284"/>
        </w:tabs>
        <w:suppressAutoHyphens/>
        <w:ind w:left="284"/>
        <w:jc w:val="both"/>
        <w:rPr>
          <w:rFonts w:ascii="Times New Roman" w:hAnsi="Times New Roman" w:cs="Times New Roman"/>
          <w:color w:val="auto"/>
        </w:rPr>
      </w:pPr>
    </w:p>
    <w:p w:rsidR="00AE5B08" w:rsidRPr="00B40224" w:rsidRDefault="00AE5B08" w:rsidP="00AE5B08">
      <w:pPr>
        <w:widowControl/>
        <w:numPr>
          <w:ilvl w:val="0"/>
          <w:numId w:val="42"/>
        </w:numPr>
        <w:ind w:left="284" w:hanging="284"/>
        <w:contextualSpacing/>
        <w:jc w:val="both"/>
        <w:rPr>
          <w:rFonts w:ascii="Times New Roman" w:eastAsia="Lucida Sans Unicode" w:hAnsi="Times New Roman" w:cs="Times New Roman"/>
          <w:b/>
          <w:color w:val="auto"/>
          <w:lang w:eastAsia="en-US" w:bidi="en-US"/>
        </w:rPr>
      </w:pPr>
      <w:r w:rsidRPr="00B40224">
        <w:rPr>
          <w:rFonts w:ascii="Times New Roman" w:eastAsia="Lucida Sans Unicode" w:hAnsi="Times New Roman" w:cs="Times New Roman"/>
          <w:b/>
          <w:color w:val="auto"/>
          <w:lang w:eastAsia="en-US" w:bidi="en-US"/>
        </w:rPr>
        <w:t>zabezpečovanie agendy v oblasti financovania školstva – financovanie prenesených a originálnych kompetencií, a to:</w:t>
      </w:r>
    </w:p>
    <w:p w:rsidR="00AE5B08" w:rsidRPr="00B40224" w:rsidRDefault="00AE5B08" w:rsidP="00AE5B08">
      <w:pPr>
        <w:widowControl/>
        <w:numPr>
          <w:ilvl w:val="0"/>
          <w:numId w:val="42"/>
        </w:numPr>
        <w:ind w:left="567" w:hanging="218"/>
        <w:contextualSpacing/>
        <w:jc w:val="both"/>
        <w:rPr>
          <w:rFonts w:ascii="Times New Roman" w:eastAsia="Lucida Sans Unicode" w:hAnsi="Times New Roman" w:cs="Times New Roman"/>
          <w:color w:val="auto"/>
          <w:lang w:eastAsia="en-US" w:bidi="en-US"/>
        </w:rPr>
      </w:pPr>
      <w:r w:rsidRPr="00B40224">
        <w:rPr>
          <w:rFonts w:ascii="Times New Roman" w:eastAsia="Lucida Sans Unicode" w:hAnsi="Times New Roman" w:cs="Times New Roman"/>
          <w:color w:val="auto"/>
          <w:lang w:eastAsia="en-US" w:bidi="en-US"/>
        </w:rPr>
        <w:t>spracovanie návrhov rozpočtov na prenesené a originálne kompetencie predložené rozpočtovými organizáciami zriadenými mestom, príprava podkladov na ich prerokovanie,</w:t>
      </w:r>
    </w:p>
    <w:p w:rsidR="00AE5B08" w:rsidRPr="00B40224" w:rsidRDefault="00AE5B08" w:rsidP="00AE5B08">
      <w:pPr>
        <w:widowControl/>
        <w:numPr>
          <w:ilvl w:val="0"/>
          <w:numId w:val="42"/>
        </w:numPr>
        <w:ind w:left="567" w:hanging="218"/>
        <w:contextualSpacing/>
        <w:jc w:val="both"/>
        <w:rPr>
          <w:rFonts w:ascii="Times New Roman" w:eastAsia="Lucida Sans Unicode" w:hAnsi="Times New Roman" w:cs="Times New Roman"/>
          <w:color w:val="auto"/>
          <w:lang w:eastAsia="en-US" w:bidi="en-US"/>
        </w:rPr>
      </w:pPr>
      <w:r w:rsidRPr="00B40224">
        <w:rPr>
          <w:rFonts w:ascii="Times New Roman" w:eastAsia="Lucida Sans Unicode" w:hAnsi="Times New Roman" w:cs="Times New Roman"/>
          <w:color w:val="auto"/>
          <w:lang w:eastAsia="en-US" w:bidi="en-US"/>
        </w:rPr>
        <w:t xml:space="preserve">po prerokovaní zostavenie rozpočtov na prenesené a originálne kompetencie do finálnej podoby ako súčasť Programového rozpočtu mesta v programe Školstvo, </w:t>
      </w:r>
    </w:p>
    <w:p w:rsidR="00AE5B08" w:rsidRPr="00B40224" w:rsidRDefault="00AE5B08" w:rsidP="00AE5B08">
      <w:pPr>
        <w:widowControl/>
        <w:numPr>
          <w:ilvl w:val="0"/>
          <w:numId w:val="42"/>
        </w:numPr>
        <w:ind w:left="567" w:hanging="218"/>
        <w:contextualSpacing/>
        <w:jc w:val="both"/>
        <w:rPr>
          <w:rFonts w:ascii="Times New Roman" w:eastAsia="Lucida Sans Unicode" w:hAnsi="Times New Roman" w:cs="Times New Roman"/>
          <w:color w:val="auto"/>
          <w:lang w:eastAsia="en-US" w:bidi="en-US"/>
        </w:rPr>
      </w:pPr>
      <w:r w:rsidRPr="00B40224">
        <w:rPr>
          <w:rFonts w:ascii="Times New Roman" w:eastAsia="Lucida Sans Unicode" w:hAnsi="Times New Roman" w:cs="Times New Roman"/>
          <w:color w:val="auto"/>
          <w:lang w:eastAsia="en-US" w:bidi="en-US"/>
        </w:rPr>
        <w:t>vykonávanie následných úprav rozpočtov škôl a školských zariadení v rámci prenesených a originálnych kompetencií prostredníctvom rozpočtových opatrení,</w:t>
      </w:r>
    </w:p>
    <w:p w:rsidR="00AE5B08" w:rsidRPr="00B40224" w:rsidRDefault="00AE5B08" w:rsidP="00AE5B08">
      <w:pPr>
        <w:widowControl/>
        <w:numPr>
          <w:ilvl w:val="0"/>
          <w:numId w:val="42"/>
        </w:numPr>
        <w:ind w:left="567" w:hanging="218"/>
        <w:contextualSpacing/>
        <w:jc w:val="both"/>
        <w:rPr>
          <w:rFonts w:ascii="Times New Roman" w:eastAsia="Lucida Sans Unicode" w:hAnsi="Times New Roman" w:cs="Times New Roman"/>
          <w:color w:val="auto"/>
          <w:lang w:eastAsia="en-US" w:bidi="en-US"/>
        </w:rPr>
      </w:pPr>
      <w:r w:rsidRPr="00B40224">
        <w:rPr>
          <w:rFonts w:ascii="Times New Roman" w:eastAsia="Lucida Sans Unicode" w:hAnsi="Times New Roman" w:cs="Times New Roman"/>
          <w:color w:val="auto"/>
          <w:lang w:eastAsia="en-US" w:bidi="en-US"/>
        </w:rPr>
        <w:lastRenderedPageBreak/>
        <w:t>príprava podkladov pre rozpis a úpravu normatívnych finančných prostriedkov na základné školy v zriaďovateľskej pôsobnosti mesta,</w:t>
      </w:r>
    </w:p>
    <w:p w:rsidR="00AE5B08" w:rsidRPr="00B40224" w:rsidRDefault="00AE5B08" w:rsidP="00AE5B08">
      <w:pPr>
        <w:widowControl/>
        <w:numPr>
          <w:ilvl w:val="0"/>
          <w:numId w:val="42"/>
        </w:numPr>
        <w:ind w:left="567" w:hanging="218"/>
        <w:contextualSpacing/>
        <w:jc w:val="both"/>
        <w:rPr>
          <w:rFonts w:ascii="Times New Roman" w:eastAsia="Lucida Sans Unicode" w:hAnsi="Times New Roman" w:cs="Times New Roman"/>
          <w:color w:val="auto"/>
          <w:lang w:eastAsia="en-US" w:bidi="en-US"/>
        </w:rPr>
      </w:pPr>
      <w:r w:rsidRPr="00B40224">
        <w:rPr>
          <w:rFonts w:ascii="Times New Roman" w:eastAsia="Lucida Sans Unicode" w:hAnsi="Times New Roman" w:cs="Times New Roman"/>
          <w:color w:val="auto"/>
          <w:lang w:eastAsia="en-US" w:bidi="en-US"/>
        </w:rPr>
        <w:t>oznámenie rozpisu normatívnych finančných prostriedkov ako i úpravy po zbere údajov k 15.9. Okresnému úradu Trnava, odboru školstva, v termínoch stanovených zákonom,</w:t>
      </w:r>
    </w:p>
    <w:p w:rsidR="00AE5B08" w:rsidRPr="00B40224" w:rsidRDefault="00AE5B08" w:rsidP="00AE5B08">
      <w:pPr>
        <w:widowControl/>
        <w:numPr>
          <w:ilvl w:val="0"/>
          <w:numId w:val="42"/>
        </w:numPr>
        <w:ind w:left="567" w:hanging="218"/>
        <w:contextualSpacing/>
        <w:jc w:val="both"/>
        <w:rPr>
          <w:rFonts w:ascii="Times New Roman" w:eastAsia="Lucida Sans Unicode" w:hAnsi="Times New Roman" w:cs="Times New Roman"/>
          <w:color w:val="auto"/>
          <w:lang w:eastAsia="en-US" w:bidi="en-US"/>
        </w:rPr>
      </w:pPr>
      <w:r w:rsidRPr="00B40224">
        <w:rPr>
          <w:rFonts w:ascii="Times New Roman" w:eastAsia="Lucida Sans Unicode" w:hAnsi="Times New Roman" w:cs="Times New Roman"/>
          <w:color w:val="auto"/>
          <w:lang w:eastAsia="en-US" w:bidi="en-US"/>
        </w:rPr>
        <w:t>oznámenie výšky pridelených normatívnych finančných prostriedkov ako i úpravy k 15.9. základným školám v zriaďovateľskej pôsobnosti mesta v zákonom stanovených termínoch,</w:t>
      </w:r>
    </w:p>
    <w:p w:rsidR="00AE5B08" w:rsidRPr="00B40224" w:rsidRDefault="00AE5B08" w:rsidP="00AE5B08">
      <w:pPr>
        <w:widowControl/>
        <w:numPr>
          <w:ilvl w:val="0"/>
          <w:numId w:val="42"/>
        </w:numPr>
        <w:ind w:left="567" w:hanging="218"/>
        <w:contextualSpacing/>
        <w:jc w:val="both"/>
        <w:rPr>
          <w:rFonts w:ascii="Times New Roman" w:eastAsia="Lucida Sans Unicode" w:hAnsi="Times New Roman" w:cs="Times New Roman"/>
          <w:color w:val="auto"/>
          <w:lang w:eastAsia="en-US" w:bidi="en-US"/>
        </w:rPr>
      </w:pPr>
      <w:r w:rsidRPr="00B40224">
        <w:rPr>
          <w:rFonts w:ascii="Times New Roman" w:eastAsia="Lucida Sans Unicode" w:hAnsi="Times New Roman" w:cs="Times New Roman"/>
          <w:color w:val="auto"/>
          <w:lang w:eastAsia="en-US" w:bidi="en-US"/>
        </w:rPr>
        <w:t>vypracovanie súhrnnej správy o hospodárení za školy a šk. zariadenia zriadené mestom za predchádzajúci kalendárny rok (vyúčtovanie finančných prostriedkov poskytnutých zo ŠR) a zaslanie Okresnému úradu Trnava, odboru školstva v zákonom stanovenom termíne,</w:t>
      </w:r>
    </w:p>
    <w:p w:rsidR="00AE5B08" w:rsidRPr="00B40224" w:rsidRDefault="00AE5B08" w:rsidP="00AE5B08">
      <w:pPr>
        <w:widowControl/>
        <w:numPr>
          <w:ilvl w:val="0"/>
          <w:numId w:val="42"/>
        </w:numPr>
        <w:ind w:left="567" w:hanging="218"/>
        <w:contextualSpacing/>
        <w:jc w:val="both"/>
        <w:rPr>
          <w:rFonts w:ascii="Times New Roman" w:eastAsia="Lucida Sans Unicode" w:hAnsi="Times New Roman" w:cs="Times New Roman"/>
          <w:color w:val="auto"/>
          <w:lang w:eastAsia="en-US" w:bidi="en-US"/>
        </w:rPr>
      </w:pPr>
      <w:r w:rsidRPr="00B40224">
        <w:rPr>
          <w:rFonts w:ascii="Times New Roman" w:eastAsia="Lucida Sans Unicode" w:hAnsi="Times New Roman" w:cs="Times New Roman"/>
          <w:color w:val="auto"/>
          <w:lang w:eastAsia="en-US" w:bidi="en-US"/>
        </w:rPr>
        <w:t xml:space="preserve">vypracovanie zúčtovania finančných vzťahov so štátnym rozpočtom za predchádzajúci kalendárny rok pre Okresný úrad Trnava v termíne do 30.04., </w:t>
      </w:r>
    </w:p>
    <w:p w:rsidR="00AE5B08" w:rsidRPr="00B40224" w:rsidRDefault="00AE5B08" w:rsidP="00AE5B08">
      <w:pPr>
        <w:widowControl/>
        <w:numPr>
          <w:ilvl w:val="0"/>
          <w:numId w:val="42"/>
        </w:numPr>
        <w:ind w:left="567" w:hanging="218"/>
        <w:contextualSpacing/>
        <w:jc w:val="both"/>
        <w:rPr>
          <w:rFonts w:ascii="Times New Roman" w:eastAsia="Lucida Sans Unicode" w:hAnsi="Times New Roman" w:cs="Times New Roman"/>
          <w:color w:val="auto"/>
          <w:lang w:eastAsia="en-US" w:bidi="en-US"/>
        </w:rPr>
      </w:pPr>
      <w:r w:rsidRPr="00B40224">
        <w:rPr>
          <w:rFonts w:ascii="Times New Roman" w:eastAsia="Lucida Sans Unicode" w:hAnsi="Times New Roman" w:cs="Times New Roman"/>
          <w:color w:val="auto"/>
          <w:lang w:eastAsia="en-US" w:bidi="en-US"/>
        </w:rPr>
        <w:t>na základe vyžiadaných podkladov od základných škôl zriadených mestom spracovanie žiadostí o dohodovacie konanie na dofinancovanie normatívnych finančných prostriedkov (mzdy, kreditové príplatky, mimoriadne odmeny),</w:t>
      </w:r>
    </w:p>
    <w:p w:rsidR="00AE5B08" w:rsidRPr="00B40224" w:rsidRDefault="00AE5B08" w:rsidP="00AE5B08">
      <w:pPr>
        <w:widowControl/>
        <w:numPr>
          <w:ilvl w:val="0"/>
          <w:numId w:val="42"/>
        </w:numPr>
        <w:ind w:left="567" w:hanging="218"/>
        <w:contextualSpacing/>
        <w:jc w:val="both"/>
        <w:rPr>
          <w:rFonts w:ascii="Times New Roman" w:eastAsia="Lucida Sans Unicode" w:hAnsi="Times New Roman" w:cs="Times New Roman"/>
          <w:color w:val="auto"/>
          <w:lang w:eastAsia="en-US" w:bidi="en-US"/>
        </w:rPr>
      </w:pPr>
      <w:r w:rsidRPr="00B40224">
        <w:rPr>
          <w:rFonts w:ascii="Times New Roman" w:eastAsia="Lucida Sans Unicode" w:hAnsi="Times New Roman" w:cs="Times New Roman"/>
          <w:color w:val="auto"/>
          <w:lang w:eastAsia="en-US" w:bidi="en-US"/>
        </w:rPr>
        <w:t xml:space="preserve">spracovanie podkladov pre tvorbu Všeobecne záväzného nariadenia o financovaní ZUŠ, MŠ a ŠZ zriadených na území mesta Piešťany a centier voľného času zriadených na území iných obcí (určenie výšky dotácie na mzdy a prevádzku na kalendárny rok), </w:t>
      </w:r>
    </w:p>
    <w:p w:rsidR="00AE5B08" w:rsidRPr="00B40224" w:rsidRDefault="00AE5B08" w:rsidP="00AE5B08">
      <w:pPr>
        <w:widowControl/>
        <w:numPr>
          <w:ilvl w:val="0"/>
          <w:numId w:val="42"/>
        </w:numPr>
        <w:ind w:left="567" w:hanging="218"/>
        <w:contextualSpacing/>
        <w:jc w:val="both"/>
        <w:rPr>
          <w:rFonts w:ascii="Times New Roman" w:eastAsia="Lucida Sans Unicode" w:hAnsi="Times New Roman" w:cs="Times New Roman"/>
          <w:color w:val="auto"/>
          <w:lang w:eastAsia="en-US" w:bidi="en-US"/>
        </w:rPr>
      </w:pPr>
      <w:r w:rsidRPr="00B40224">
        <w:rPr>
          <w:rFonts w:ascii="Times New Roman" w:eastAsia="Lucida Sans Unicode" w:hAnsi="Times New Roman" w:cs="Times New Roman"/>
          <w:color w:val="auto"/>
          <w:lang w:eastAsia="en-US" w:bidi="en-US"/>
        </w:rPr>
        <w:t>príprava podkladov na zasielanie finančných prostriedkov na zabezpečenie financovania preneseného výkonu štátnej správy v školstve (transfery v rámci normatívneho a nenormatívneho financovania, financovanie rozvojových projektov poskytnutých zo ŠR na bežné a kapitálové výdavky, dotácie pre deti v HN poskytnuté z ÚPSVaR),  </w:t>
      </w:r>
    </w:p>
    <w:p w:rsidR="00AE5B08" w:rsidRPr="00B40224" w:rsidRDefault="00AE5B08" w:rsidP="00AE5B08">
      <w:pPr>
        <w:widowControl/>
        <w:numPr>
          <w:ilvl w:val="0"/>
          <w:numId w:val="42"/>
        </w:numPr>
        <w:ind w:left="567" w:hanging="218"/>
        <w:contextualSpacing/>
        <w:jc w:val="both"/>
        <w:rPr>
          <w:rFonts w:ascii="Times New Roman" w:eastAsia="Lucida Sans Unicode" w:hAnsi="Times New Roman" w:cs="Times New Roman"/>
          <w:color w:val="auto"/>
          <w:lang w:eastAsia="en-US" w:bidi="en-US"/>
        </w:rPr>
      </w:pPr>
      <w:r w:rsidRPr="00B40224">
        <w:rPr>
          <w:rFonts w:ascii="Times New Roman" w:eastAsia="Lucida Sans Unicode" w:hAnsi="Times New Roman" w:cs="Times New Roman"/>
          <w:color w:val="auto"/>
          <w:lang w:eastAsia="en-US" w:bidi="en-US"/>
        </w:rPr>
        <w:t>príprava podkladov na zasielanie finančných prostriedkov na zabezpečenie financovania školských originálnych kompetencií (transfery školám a šk. zariadeniam zriadených mestom v súlade s platným VZN, prevody príjmov škôl a šk. zariadení, dotácie neštátnym subjektom v súlade s platným VZN, finančné prostriedky z grantov a darov),</w:t>
      </w:r>
    </w:p>
    <w:p w:rsidR="00AE5B08" w:rsidRPr="00B40224" w:rsidRDefault="00AE5B08" w:rsidP="00AE5B08">
      <w:pPr>
        <w:widowControl/>
        <w:numPr>
          <w:ilvl w:val="0"/>
          <w:numId w:val="42"/>
        </w:numPr>
        <w:ind w:left="567" w:hanging="218"/>
        <w:contextualSpacing/>
        <w:jc w:val="both"/>
        <w:rPr>
          <w:rFonts w:ascii="Times New Roman" w:eastAsia="Lucida Sans Unicode" w:hAnsi="Times New Roman" w:cs="Times New Roman"/>
          <w:color w:val="auto"/>
          <w:lang w:eastAsia="en-US" w:bidi="en-US"/>
        </w:rPr>
      </w:pPr>
      <w:r w:rsidRPr="00B40224">
        <w:rPr>
          <w:rFonts w:ascii="Times New Roman" w:eastAsia="Lucida Sans Unicode" w:hAnsi="Times New Roman" w:cs="Times New Roman"/>
          <w:color w:val="auto"/>
          <w:lang w:eastAsia="en-US" w:bidi="en-US"/>
        </w:rPr>
        <w:t>evidencia finančných výkazov o čerpaní príjmov a výdavkov škôl a šk. zariadení v zriaďovateľskej pôsobnosti mesta (príjmy, výdavky) a výkazov rekapitulácie vyplatených miezd,</w:t>
      </w:r>
    </w:p>
    <w:p w:rsidR="00AE5B08" w:rsidRPr="00B40224" w:rsidRDefault="00AE5B08" w:rsidP="00AE5B08">
      <w:pPr>
        <w:widowControl/>
        <w:numPr>
          <w:ilvl w:val="0"/>
          <w:numId w:val="42"/>
        </w:numPr>
        <w:ind w:left="567" w:hanging="218"/>
        <w:contextualSpacing/>
        <w:jc w:val="both"/>
        <w:rPr>
          <w:rFonts w:ascii="Times New Roman" w:eastAsia="Lucida Sans Unicode" w:hAnsi="Times New Roman" w:cs="Times New Roman"/>
          <w:color w:val="auto"/>
          <w:lang w:eastAsia="en-US" w:bidi="en-US"/>
        </w:rPr>
      </w:pPr>
      <w:r w:rsidRPr="00B40224">
        <w:rPr>
          <w:rFonts w:ascii="Times New Roman" w:eastAsia="Lucida Sans Unicode" w:hAnsi="Times New Roman" w:cs="Times New Roman"/>
          <w:color w:val="auto"/>
          <w:lang w:eastAsia="en-US" w:bidi="en-US"/>
        </w:rPr>
        <w:t>sledovanie čerpania rozpočtov škôl a šk. zariadení v rámci prenesených a originálnych kompetencií,</w:t>
      </w:r>
    </w:p>
    <w:p w:rsidR="00AE5B08" w:rsidRPr="00B40224" w:rsidRDefault="00AE5B08" w:rsidP="00AE5B08">
      <w:pPr>
        <w:widowControl/>
        <w:numPr>
          <w:ilvl w:val="0"/>
          <w:numId w:val="42"/>
        </w:numPr>
        <w:ind w:left="567" w:hanging="218"/>
        <w:contextualSpacing/>
        <w:jc w:val="both"/>
        <w:rPr>
          <w:rFonts w:ascii="Times New Roman" w:eastAsia="Lucida Sans Unicode" w:hAnsi="Times New Roman" w:cs="Times New Roman"/>
          <w:color w:val="auto"/>
          <w:lang w:eastAsia="en-US" w:bidi="en-US"/>
        </w:rPr>
      </w:pPr>
      <w:r w:rsidRPr="00B40224">
        <w:rPr>
          <w:rFonts w:ascii="Times New Roman" w:eastAsia="Lucida Sans Unicode" w:hAnsi="Times New Roman" w:cs="Times New Roman"/>
          <w:color w:val="auto"/>
          <w:lang w:eastAsia="en-US" w:bidi="en-US"/>
        </w:rPr>
        <w:t>evidencia súvisiaca s financovaním škôl a šk. zariadení zriadených mestom (evidencia o poskytnutých transferoch, evidencie prevodov príjmov škôl a šk. zariadení),</w:t>
      </w:r>
    </w:p>
    <w:p w:rsidR="00AE5B08" w:rsidRPr="00B40224" w:rsidRDefault="00AE5B08" w:rsidP="00AE5B08">
      <w:pPr>
        <w:widowControl/>
        <w:numPr>
          <w:ilvl w:val="0"/>
          <w:numId w:val="42"/>
        </w:numPr>
        <w:tabs>
          <w:tab w:val="left" w:pos="426"/>
        </w:tabs>
        <w:ind w:left="567" w:hanging="218"/>
        <w:contextualSpacing/>
        <w:jc w:val="both"/>
        <w:rPr>
          <w:rFonts w:ascii="Times New Roman" w:eastAsia="Lucida Sans Unicode" w:hAnsi="Times New Roman" w:cs="Times New Roman"/>
          <w:color w:val="auto"/>
          <w:lang w:eastAsia="en-US" w:bidi="en-US"/>
        </w:rPr>
      </w:pPr>
      <w:r w:rsidRPr="00B40224">
        <w:rPr>
          <w:rFonts w:ascii="Times New Roman" w:eastAsia="Lucida Sans Unicode" w:hAnsi="Times New Roman" w:cs="Times New Roman"/>
          <w:color w:val="auto"/>
          <w:lang w:eastAsia="en-US" w:bidi="en-US"/>
        </w:rPr>
        <w:t xml:space="preserve">evidencia súvisiaca s financovaním cirkevných šk. zariadení, ktoré sú súčasťou Cirkevnej </w:t>
      </w:r>
    </w:p>
    <w:p w:rsidR="00AE5B08" w:rsidRPr="00B40224" w:rsidRDefault="00AE5B08" w:rsidP="00AE5B08">
      <w:pPr>
        <w:widowControl/>
        <w:tabs>
          <w:tab w:val="left" w:pos="426"/>
        </w:tabs>
        <w:ind w:left="567" w:hanging="218"/>
        <w:contextualSpacing/>
        <w:jc w:val="both"/>
        <w:rPr>
          <w:rFonts w:ascii="Times New Roman" w:eastAsia="Lucida Sans Unicode" w:hAnsi="Times New Roman" w:cs="Times New Roman"/>
          <w:color w:val="auto"/>
          <w:lang w:eastAsia="en-US" w:bidi="en-US"/>
        </w:rPr>
      </w:pPr>
      <w:r w:rsidRPr="00B40224">
        <w:rPr>
          <w:rFonts w:ascii="Times New Roman" w:eastAsia="Lucida Sans Unicode" w:hAnsi="Times New Roman" w:cs="Times New Roman"/>
          <w:color w:val="auto"/>
          <w:lang w:eastAsia="en-US" w:bidi="en-US"/>
        </w:rPr>
        <w:tab/>
      </w:r>
      <w:r w:rsidRPr="00B40224">
        <w:rPr>
          <w:rFonts w:ascii="Times New Roman" w:eastAsia="Lucida Sans Unicode" w:hAnsi="Times New Roman" w:cs="Times New Roman"/>
          <w:color w:val="auto"/>
          <w:lang w:eastAsia="en-US" w:bidi="en-US"/>
        </w:rPr>
        <w:tab/>
        <w:t xml:space="preserve">spojenej školy, Štefánikova 119, Piešťany, v zriaďovateľskej pôsobnosti Rímskokatolíckej </w:t>
      </w:r>
    </w:p>
    <w:p w:rsidR="00AE5B08" w:rsidRPr="00B40224" w:rsidRDefault="00AE5B08" w:rsidP="00AE5B08">
      <w:pPr>
        <w:widowControl/>
        <w:tabs>
          <w:tab w:val="left" w:pos="426"/>
        </w:tabs>
        <w:ind w:left="567" w:hanging="218"/>
        <w:contextualSpacing/>
        <w:jc w:val="both"/>
        <w:rPr>
          <w:rFonts w:ascii="Times New Roman" w:eastAsia="Lucida Sans Unicode" w:hAnsi="Times New Roman" w:cs="Times New Roman"/>
          <w:color w:val="auto"/>
          <w:lang w:eastAsia="en-US" w:bidi="en-US"/>
        </w:rPr>
      </w:pPr>
      <w:r w:rsidRPr="00B40224">
        <w:rPr>
          <w:rFonts w:ascii="Times New Roman" w:eastAsia="Lucida Sans Unicode" w:hAnsi="Times New Roman" w:cs="Times New Roman"/>
          <w:color w:val="auto"/>
          <w:lang w:eastAsia="en-US" w:bidi="en-US"/>
        </w:rPr>
        <w:tab/>
      </w:r>
      <w:r w:rsidRPr="00B40224">
        <w:rPr>
          <w:rFonts w:ascii="Times New Roman" w:eastAsia="Lucida Sans Unicode" w:hAnsi="Times New Roman" w:cs="Times New Roman"/>
          <w:color w:val="auto"/>
          <w:lang w:eastAsia="en-US" w:bidi="en-US"/>
        </w:rPr>
        <w:tab/>
        <w:t xml:space="preserve">cirkvi, Trnavskej arcidiecézy, Ulica Jána Hollého 10, Trnava (dotácie na mzdy a prevádzku </w:t>
      </w:r>
    </w:p>
    <w:p w:rsidR="00AE5B08" w:rsidRPr="00B40224" w:rsidRDefault="00AE5B08" w:rsidP="00AE5B08">
      <w:pPr>
        <w:widowControl/>
        <w:tabs>
          <w:tab w:val="left" w:pos="426"/>
        </w:tabs>
        <w:ind w:left="567" w:hanging="218"/>
        <w:contextualSpacing/>
        <w:jc w:val="both"/>
        <w:rPr>
          <w:rFonts w:ascii="Times New Roman" w:eastAsia="Lucida Sans Unicode" w:hAnsi="Times New Roman" w:cs="Times New Roman"/>
          <w:color w:val="auto"/>
          <w:lang w:eastAsia="en-US" w:bidi="en-US"/>
        </w:rPr>
      </w:pPr>
      <w:r w:rsidRPr="00B40224">
        <w:rPr>
          <w:rFonts w:ascii="Times New Roman" w:eastAsia="Lucida Sans Unicode" w:hAnsi="Times New Roman" w:cs="Times New Roman"/>
          <w:color w:val="auto"/>
          <w:lang w:eastAsia="en-US" w:bidi="en-US"/>
        </w:rPr>
        <w:tab/>
      </w:r>
      <w:r w:rsidRPr="00B40224">
        <w:rPr>
          <w:rFonts w:ascii="Times New Roman" w:eastAsia="Lucida Sans Unicode" w:hAnsi="Times New Roman" w:cs="Times New Roman"/>
          <w:color w:val="auto"/>
          <w:lang w:eastAsia="en-US" w:bidi="en-US"/>
        </w:rPr>
        <w:tab/>
        <w:t>v súlade s platným VZN),</w:t>
      </w:r>
    </w:p>
    <w:p w:rsidR="00AE5B08" w:rsidRPr="00B40224" w:rsidRDefault="00AE5B08" w:rsidP="00AE5B08">
      <w:pPr>
        <w:widowControl/>
        <w:numPr>
          <w:ilvl w:val="0"/>
          <w:numId w:val="83"/>
        </w:numPr>
        <w:tabs>
          <w:tab w:val="left" w:pos="426"/>
        </w:tabs>
        <w:ind w:left="567" w:hanging="218"/>
        <w:contextualSpacing/>
        <w:jc w:val="both"/>
        <w:rPr>
          <w:rFonts w:ascii="Times New Roman" w:eastAsia="Lucida Sans Unicode" w:hAnsi="Times New Roman" w:cs="Times New Roman"/>
          <w:color w:val="auto"/>
          <w:lang w:eastAsia="en-US" w:bidi="en-US"/>
        </w:rPr>
      </w:pPr>
      <w:r w:rsidRPr="00B40224">
        <w:rPr>
          <w:rFonts w:ascii="Times New Roman" w:eastAsia="Lucida Sans Unicode" w:hAnsi="Times New Roman" w:cs="Times New Roman"/>
          <w:color w:val="auto"/>
          <w:lang w:eastAsia="en-US" w:bidi="en-US"/>
        </w:rPr>
        <w:t xml:space="preserve">evidencia súvisiaca s financovaním Súkromnej základnej umeleckej školy, Zavretý kút 68, </w:t>
      </w:r>
    </w:p>
    <w:p w:rsidR="00AE5B08" w:rsidRPr="00B40224" w:rsidRDefault="00AE5B08" w:rsidP="00AE5B08">
      <w:pPr>
        <w:widowControl/>
        <w:tabs>
          <w:tab w:val="left" w:pos="426"/>
        </w:tabs>
        <w:ind w:left="567" w:hanging="218"/>
        <w:contextualSpacing/>
        <w:jc w:val="both"/>
        <w:rPr>
          <w:rFonts w:ascii="Times New Roman" w:eastAsia="Lucida Sans Unicode" w:hAnsi="Times New Roman" w:cs="Times New Roman"/>
          <w:color w:val="auto"/>
          <w:lang w:eastAsia="en-US" w:bidi="en-US"/>
        </w:rPr>
      </w:pPr>
      <w:r w:rsidRPr="00B40224">
        <w:rPr>
          <w:rFonts w:ascii="Times New Roman" w:eastAsia="Lucida Sans Unicode" w:hAnsi="Times New Roman" w:cs="Times New Roman"/>
          <w:color w:val="auto"/>
          <w:lang w:eastAsia="en-US" w:bidi="en-US"/>
        </w:rPr>
        <w:tab/>
      </w:r>
      <w:r w:rsidRPr="00B40224">
        <w:rPr>
          <w:rFonts w:ascii="Times New Roman" w:eastAsia="Lucida Sans Unicode" w:hAnsi="Times New Roman" w:cs="Times New Roman"/>
          <w:color w:val="auto"/>
          <w:lang w:eastAsia="en-US" w:bidi="en-US"/>
        </w:rPr>
        <w:tab/>
        <w:t xml:space="preserve">Piešťany, v zriaďovateľskej pôsobnosti fyzickej osoby: Mgr. Tibor </w:t>
      </w:r>
      <w:proofErr w:type="spellStart"/>
      <w:r w:rsidRPr="00B40224">
        <w:rPr>
          <w:rFonts w:ascii="Times New Roman" w:eastAsia="Lucida Sans Unicode" w:hAnsi="Times New Roman" w:cs="Times New Roman"/>
          <w:color w:val="auto"/>
          <w:lang w:eastAsia="en-US" w:bidi="en-US"/>
        </w:rPr>
        <w:t>Ukropec</w:t>
      </w:r>
      <w:proofErr w:type="spellEnd"/>
      <w:r w:rsidRPr="00B40224">
        <w:rPr>
          <w:rFonts w:ascii="Times New Roman" w:eastAsia="Lucida Sans Unicode" w:hAnsi="Times New Roman" w:cs="Times New Roman"/>
          <w:color w:val="auto"/>
          <w:lang w:eastAsia="en-US" w:bidi="en-US"/>
        </w:rPr>
        <w:t xml:space="preserve">, </w:t>
      </w:r>
      <w:proofErr w:type="spellStart"/>
      <w:r w:rsidRPr="00B40224">
        <w:rPr>
          <w:rFonts w:ascii="Times New Roman" w:eastAsia="Lucida Sans Unicode" w:hAnsi="Times New Roman" w:cs="Times New Roman"/>
          <w:color w:val="auto"/>
          <w:lang w:eastAsia="en-US" w:bidi="en-US"/>
        </w:rPr>
        <w:t>Tematínska</w:t>
      </w:r>
      <w:proofErr w:type="spellEnd"/>
      <w:r w:rsidRPr="00B40224">
        <w:rPr>
          <w:rFonts w:ascii="Times New Roman" w:eastAsia="Lucida Sans Unicode" w:hAnsi="Times New Roman" w:cs="Times New Roman"/>
          <w:color w:val="auto"/>
          <w:lang w:eastAsia="en-US" w:bidi="en-US"/>
        </w:rPr>
        <w:t xml:space="preserve"> 22, </w:t>
      </w:r>
    </w:p>
    <w:p w:rsidR="00AE5B08" w:rsidRPr="00B40224" w:rsidRDefault="00AE5B08" w:rsidP="00AE5B08">
      <w:pPr>
        <w:widowControl/>
        <w:tabs>
          <w:tab w:val="left" w:pos="426"/>
        </w:tabs>
        <w:ind w:left="567" w:hanging="218"/>
        <w:contextualSpacing/>
        <w:jc w:val="both"/>
        <w:rPr>
          <w:rFonts w:ascii="Times New Roman" w:eastAsia="Lucida Sans Unicode" w:hAnsi="Times New Roman" w:cs="Times New Roman"/>
          <w:color w:val="auto"/>
          <w:lang w:eastAsia="en-US" w:bidi="en-US"/>
        </w:rPr>
      </w:pPr>
      <w:r w:rsidRPr="00B40224">
        <w:rPr>
          <w:rFonts w:ascii="Times New Roman" w:eastAsia="Lucida Sans Unicode" w:hAnsi="Times New Roman" w:cs="Times New Roman"/>
          <w:color w:val="auto"/>
          <w:lang w:eastAsia="en-US" w:bidi="en-US"/>
        </w:rPr>
        <w:tab/>
      </w:r>
      <w:r w:rsidRPr="00B40224">
        <w:rPr>
          <w:rFonts w:ascii="Times New Roman" w:eastAsia="Lucida Sans Unicode" w:hAnsi="Times New Roman" w:cs="Times New Roman"/>
          <w:color w:val="auto"/>
          <w:lang w:eastAsia="en-US" w:bidi="en-US"/>
        </w:rPr>
        <w:tab/>
        <w:t>Nové Mesto nad Váhom (dotácie na mzdy a prevádzku v súlade s platným VZN),</w:t>
      </w:r>
    </w:p>
    <w:p w:rsidR="00AE5B08" w:rsidRPr="00B40224" w:rsidRDefault="00AE5B08" w:rsidP="00AE5B08">
      <w:pPr>
        <w:widowControl/>
        <w:numPr>
          <w:ilvl w:val="0"/>
          <w:numId w:val="83"/>
        </w:numPr>
        <w:ind w:left="567" w:hanging="218"/>
        <w:contextualSpacing/>
        <w:jc w:val="both"/>
        <w:rPr>
          <w:rFonts w:ascii="Times New Roman" w:eastAsia="Lucida Sans Unicode" w:hAnsi="Times New Roman" w:cs="Times New Roman"/>
          <w:color w:val="auto"/>
          <w:lang w:eastAsia="en-US" w:bidi="en-US"/>
        </w:rPr>
      </w:pPr>
      <w:r w:rsidRPr="00B40224">
        <w:rPr>
          <w:rFonts w:ascii="Times New Roman" w:eastAsia="Lucida Sans Unicode" w:hAnsi="Times New Roman" w:cs="Times New Roman"/>
          <w:color w:val="auto"/>
          <w:lang w:eastAsia="en-US" w:bidi="en-US"/>
        </w:rPr>
        <w:t>metodické usmerňovanie a kontrola v oblasti hospodárskeho riadenia škôl a šk. zariadení zriadených mestom,</w:t>
      </w:r>
    </w:p>
    <w:p w:rsidR="00AE5B08" w:rsidRPr="00B40224" w:rsidRDefault="00AE5B08" w:rsidP="00AE5B08">
      <w:pPr>
        <w:widowControl/>
        <w:numPr>
          <w:ilvl w:val="0"/>
          <w:numId w:val="83"/>
        </w:numPr>
        <w:ind w:left="567" w:hanging="218"/>
        <w:contextualSpacing/>
        <w:jc w:val="both"/>
        <w:rPr>
          <w:rFonts w:ascii="Times New Roman" w:eastAsia="Lucida Sans Unicode" w:hAnsi="Times New Roman" w:cs="Times New Roman"/>
          <w:color w:val="auto"/>
          <w:lang w:eastAsia="en-US" w:bidi="en-US"/>
        </w:rPr>
      </w:pPr>
      <w:r w:rsidRPr="00B40224">
        <w:rPr>
          <w:rFonts w:ascii="Times New Roman" w:eastAsia="Lucida Sans Unicode" w:hAnsi="Times New Roman" w:cs="Times New Roman"/>
          <w:color w:val="auto"/>
          <w:lang w:eastAsia="en-US" w:bidi="en-US"/>
        </w:rPr>
        <w:t>sledovanie legislatívy v oblasti financovania školstva,</w:t>
      </w:r>
    </w:p>
    <w:p w:rsidR="00AE5B08" w:rsidRPr="00B40224" w:rsidRDefault="00AE5B08" w:rsidP="00AE5B08">
      <w:pPr>
        <w:widowControl/>
        <w:numPr>
          <w:ilvl w:val="0"/>
          <w:numId w:val="83"/>
        </w:numPr>
        <w:ind w:left="567" w:hanging="218"/>
        <w:contextualSpacing/>
        <w:jc w:val="both"/>
        <w:rPr>
          <w:rFonts w:ascii="Times New Roman" w:eastAsia="Lucida Sans Unicode" w:hAnsi="Times New Roman" w:cs="Times New Roman"/>
          <w:color w:val="auto"/>
          <w:lang w:eastAsia="en-US" w:bidi="en-US"/>
        </w:rPr>
      </w:pPr>
      <w:r w:rsidRPr="00B40224">
        <w:rPr>
          <w:rFonts w:ascii="Times New Roman" w:eastAsia="Lucida Sans Unicode" w:hAnsi="Times New Roman" w:cs="Times New Roman"/>
          <w:color w:val="auto"/>
          <w:lang w:eastAsia="en-US" w:bidi="en-US"/>
        </w:rPr>
        <w:t>príprava podkladov pre finančné oddelenie k Záverečnému účtu,</w:t>
      </w:r>
    </w:p>
    <w:p w:rsidR="00AE5B08" w:rsidRPr="00B40224" w:rsidRDefault="00AE5B08" w:rsidP="00AE5B08">
      <w:pPr>
        <w:widowControl/>
        <w:numPr>
          <w:ilvl w:val="0"/>
          <w:numId w:val="83"/>
        </w:numPr>
        <w:ind w:left="567" w:hanging="218"/>
        <w:contextualSpacing/>
        <w:jc w:val="both"/>
        <w:rPr>
          <w:rFonts w:ascii="Times New Roman" w:eastAsia="Lucida Sans Unicode" w:hAnsi="Times New Roman" w:cs="Times New Roman"/>
          <w:color w:val="auto"/>
          <w:lang w:eastAsia="en-US" w:bidi="en-US"/>
        </w:rPr>
      </w:pPr>
      <w:r w:rsidRPr="00B40224">
        <w:rPr>
          <w:rFonts w:ascii="Times New Roman" w:eastAsia="Lucida Sans Unicode" w:hAnsi="Times New Roman" w:cs="Times New Roman"/>
          <w:color w:val="auto"/>
          <w:lang w:eastAsia="en-US" w:bidi="en-US"/>
        </w:rPr>
        <w:t>spracovanie a vedenie korešpondencie súvisiacej s financovaním preneseného výkonu štátnej správy a školských originálnych kompetencií,</w:t>
      </w:r>
    </w:p>
    <w:p w:rsidR="00AE5B08" w:rsidRPr="00B40224" w:rsidRDefault="00AE5B08" w:rsidP="00AE5B08">
      <w:pPr>
        <w:widowControl/>
        <w:numPr>
          <w:ilvl w:val="0"/>
          <w:numId w:val="83"/>
        </w:numPr>
        <w:ind w:left="567" w:hanging="218"/>
        <w:contextualSpacing/>
        <w:jc w:val="both"/>
        <w:rPr>
          <w:rFonts w:ascii="Times New Roman" w:eastAsia="Lucida Sans Unicode" w:hAnsi="Times New Roman" w:cs="Times New Roman"/>
          <w:color w:val="auto"/>
          <w:lang w:eastAsia="en-US" w:bidi="en-US"/>
        </w:rPr>
      </w:pPr>
      <w:r w:rsidRPr="00B40224">
        <w:rPr>
          <w:rFonts w:ascii="Times New Roman" w:eastAsia="Lucida Sans Unicode" w:hAnsi="Times New Roman" w:cs="Times New Roman"/>
          <w:color w:val="auto"/>
          <w:lang w:eastAsia="en-US" w:bidi="en-US"/>
        </w:rPr>
        <w:t>telefonická a e-mailová komunikácia so školami a šk. zariadeniami na dennej báze.</w:t>
      </w:r>
    </w:p>
    <w:p w:rsidR="00AE5B08" w:rsidRPr="00B40224" w:rsidRDefault="00AE5B08" w:rsidP="00AE5B08">
      <w:pPr>
        <w:widowControl/>
        <w:ind w:left="426"/>
        <w:contextualSpacing/>
        <w:jc w:val="both"/>
        <w:rPr>
          <w:rFonts w:ascii="Times New Roman" w:eastAsia="Lucida Sans Unicode" w:hAnsi="Times New Roman" w:cs="Times New Roman"/>
          <w:color w:val="auto"/>
          <w:lang w:eastAsia="en-US" w:bidi="en-US"/>
        </w:rPr>
      </w:pPr>
    </w:p>
    <w:p w:rsidR="00AE5B08" w:rsidRDefault="00AE5B08" w:rsidP="00AE5B08">
      <w:pPr>
        <w:rPr>
          <w:rFonts w:ascii="Times New Roman" w:hAnsi="Times New Roman" w:cs="Times New Roman"/>
          <w:b/>
          <w:iCs/>
          <w:color w:val="auto"/>
        </w:rPr>
      </w:pPr>
    </w:p>
    <w:p w:rsidR="00930E4C" w:rsidRPr="00282F13" w:rsidRDefault="00930E4C" w:rsidP="00AE5B08">
      <w:pPr>
        <w:rPr>
          <w:rFonts w:ascii="Times New Roman" w:hAnsi="Times New Roman" w:cs="Times New Roman"/>
          <w:b/>
          <w:iCs/>
          <w:color w:val="auto"/>
        </w:rPr>
      </w:pPr>
    </w:p>
    <w:p w:rsidR="00AE5B08" w:rsidRPr="00282F13" w:rsidRDefault="00AE5B08" w:rsidP="00AE5B08">
      <w:pPr>
        <w:spacing w:after="120"/>
        <w:jc w:val="both"/>
        <w:rPr>
          <w:rFonts w:ascii="Times New Roman" w:hAnsi="Times New Roman" w:cs="Times New Roman"/>
          <w:b/>
          <w:spacing w:val="-6"/>
          <w:u w:val="single"/>
        </w:rPr>
      </w:pPr>
      <w:r w:rsidRPr="00282F13">
        <w:rPr>
          <w:rFonts w:ascii="Times New Roman" w:hAnsi="Times New Roman" w:cs="Times New Roman"/>
          <w:b/>
          <w:spacing w:val="-6"/>
          <w:u w:val="single"/>
        </w:rPr>
        <w:lastRenderedPageBreak/>
        <w:t>Oblasť kultúry a športu</w:t>
      </w:r>
      <w:r w:rsidRPr="00282F13">
        <w:rPr>
          <w:rFonts w:ascii="Times New Roman" w:hAnsi="Times New Roman" w:cs="Times New Roman"/>
          <w:b/>
          <w:spacing w:val="-6"/>
        </w:rPr>
        <w:t xml:space="preserve"> –  </w:t>
      </w:r>
      <w:r w:rsidRPr="00282F13">
        <w:rPr>
          <w:rFonts w:ascii="Times New Roman" w:hAnsi="Times New Roman" w:cs="Times New Roman"/>
          <w:color w:val="auto"/>
          <w:spacing w:val="-6"/>
        </w:rPr>
        <w:t>2</w:t>
      </w:r>
      <w:r w:rsidRPr="00282F13">
        <w:rPr>
          <w:rFonts w:ascii="Times New Roman" w:hAnsi="Times New Roman" w:cs="Times New Roman"/>
          <w:spacing w:val="-6"/>
        </w:rPr>
        <w:t xml:space="preserve"> pracovníci</w:t>
      </w:r>
    </w:p>
    <w:p w:rsidR="00AE5B08" w:rsidRPr="00282F13" w:rsidRDefault="00AE5B08" w:rsidP="00AE5B08">
      <w:pPr>
        <w:rPr>
          <w:rFonts w:ascii="Times New Roman" w:hAnsi="Times New Roman" w:cs="Times New Roman"/>
          <w:i/>
          <w:iCs/>
        </w:rPr>
      </w:pPr>
    </w:p>
    <w:p w:rsidR="00AE5B08" w:rsidRPr="00282F13" w:rsidRDefault="00AE5B08" w:rsidP="00AE5B08">
      <w:pPr>
        <w:jc w:val="both"/>
        <w:rPr>
          <w:rFonts w:ascii="Times New Roman" w:hAnsi="Times New Roman" w:cs="Times New Roman"/>
          <w:b/>
          <w:bCs/>
          <w:i/>
          <w:iCs/>
        </w:rPr>
      </w:pPr>
      <w:r w:rsidRPr="00282F13">
        <w:rPr>
          <w:rFonts w:ascii="Times New Roman" w:hAnsi="Times New Roman" w:cs="Times New Roman"/>
          <w:b/>
          <w:bCs/>
          <w:i/>
          <w:iCs/>
        </w:rPr>
        <w:t>Kompetencie:</w:t>
      </w:r>
    </w:p>
    <w:p w:rsidR="00AE5B08" w:rsidRPr="00282F13" w:rsidRDefault="00AE5B08" w:rsidP="00AE5B08">
      <w:pPr>
        <w:numPr>
          <w:ilvl w:val="0"/>
          <w:numId w:val="16"/>
        </w:numPr>
        <w:tabs>
          <w:tab w:val="left" w:pos="284"/>
        </w:tabs>
        <w:suppressAutoHyphens/>
        <w:ind w:left="284" w:hanging="284"/>
        <w:jc w:val="both"/>
        <w:rPr>
          <w:rFonts w:ascii="Times New Roman" w:hAnsi="Times New Roman" w:cs="Times New Roman"/>
        </w:rPr>
      </w:pPr>
      <w:r w:rsidRPr="00282F13">
        <w:rPr>
          <w:rFonts w:ascii="Times New Roman" w:hAnsi="Times New Roman" w:cs="Times New Roman"/>
        </w:rPr>
        <w:t>organizačné zabezpečovanie a spolupráca pri kultúrno-spoločenských a športových podujatí,</w:t>
      </w:r>
    </w:p>
    <w:p w:rsidR="00AE5B08" w:rsidRPr="00282F13" w:rsidRDefault="00AE5B08" w:rsidP="00AE5B08">
      <w:pPr>
        <w:numPr>
          <w:ilvl w:val="0"/>
          <w:numId w:val="16"/>
        </w:numPr>
        <w:tabs>
          <w:tab w:val="left" w:pos="284"/>
        </w:tabs>
        <w:suppressAutoHyphens/>
        <w:ind w:left="284" w:hanging="284"/>
        <w:jc w:val="both"/>
        <w:rPr>
          <w:rFonts w:ascii="Times New Roman" w:hAnsi="Times New Roman" w:cs="Times New Roman"/>
        </w:rPr>
      </w:pPr>
      <w:r w:rsidRPr="00282F13">
        <w:rPr>
          <w:rFonts w:ascii="Times New Roman" w:hAnsi="Times New Roman" w:cs="Times New Roman"/>
        </w:rPr>
        <w:t xml:space="preserve">zabezpečovanie osláv významných výročí – Oslobodenie mesta, Deň víťazstva nad fašizmom a Slovenské národné povstanie, </w:t>
      </w:r>
    </w:p>
    <w:p w:rsidR="00AE5B08" w:rsidRPr="00282F13" w:rsidRDefault="00AE5B08" w:rsidP="00AE5B08">
      <w:pPr>
        <w:numPr>
          <w:ilvl w:val="0"/>
          <w:numId w:val="16"/>
        </w:numPr>
        <w:tabs>
          <w:tab w:val="left" w:pos="284"/>
        </w:tabs>
        <w:suppressAutoHyphens/>
        <w:ind w:left="284" w:hanging="284"/>
        <w:jc w:val="both"/>
        <w:rPr>
          <w:rFonts w:ascii="Times New Roman" w:hAnsi="Times New Roman" w:cs="Times New Roman"/>
        </w:rPr>
      </w:pPr>
      <w:r w:rsidRPr="00282F13">
        <w:rPr>
          <w:rFonts w:ascii="Times New Roman" w:hAnsi="Times New Roman" w:cs="Times New Roman"/>
        </w:rPr>
        <w:t xml:space="preserve">spracovávanie žiadosti o dotácie v oblasti kultúry a športu, </w:t>
      </w:r>
    </w:p>
    <w:p w:rsidR="00AE5B08" w:rsidRPr="00282F13" w:rsidRDefault="00AE5B08" w:rsidP="00AE5B08">
      <w:pPr>
        <w:numPr>
          <w:ilvl w:val="0"/>
          <w:numId w:val="16"/>
        </w:numPr>
        <w:tabs>
          <w:tab w:val="left" w:pos="284"/>
        </w:tabs>
        <w:suppressAutoHyphens/>
        <w:ind w:left="284" w:hanging="284"/>
        <w:jc w:val="both"/>
        <w:rPr>
          <w:rFonts w:ascii="Times New Roman" w:hAnsi="Times New Roman" w:cs="Times New Roman"/>
        </w:rPr>
      </w:pPr>
      <w:r w:rsidRPr="00282F13">
        <w:rPr>
          <w:rFonts w:ascii="Times New Roman" w:hAnsi="Times New Roman" w:cs="Times New Roman"/>
        </w:rPr>
        <w:t>spolupráca s mestskými organizáciami, inštitúciami, občianskymi združeniami, školami, agentúrami a súkromnými podnikateľmi  v oblasti kultúry a športu,</w:t>
      </w:r>
    </w:p>
    <w:p w:rsidR="00AE5B08" w:rsidRPr="00282F13" w:rsidRDefault="00AE5B08" w:rsidP="00AE5B08">
      <w:pPr>
        <w:numPr>
          <w:ilvl w:val="0"/>
          <w:numId w:val="16"/>
        </w:numPr>
        <w:tabs>
          <w:tab w:val="left" w:pos="284"/>
        </w:tabs>
        <w:suppressAutoHyphens/>
        <w:ind w:left="284" w:hanging="284"/>
        <w:jc w:val="both"/>
        <w:rPr>
          <w:rFonts w:ascii="Times New Roman" w:hAnsi="Times New Roman" w:cs="Times New Roman"/>
        </w:rPr>
      </w:pPr>
      <w:r w:rsidRPr="00282F13">
        <w:rPr>
          <w:rFonts w:ascii="Times New Roman" w:hAnsi="Times New Roman" w:cs="Times New Roman"/>
        </w:rPr>
        <w:t>plnenie samosprávnych funkcií v oblasti kultúry v súlade so zákonom o obecnom zriadení, zákonom o verejných kultúrnych podujatiach, zákonom o zhromaždovacom práve, zákonom o organizovaní verejných športových podujatí, zákonom o voľných pouličných aktivitách,</w:t>
      </w:r>
    </w:p>
    <w:p w:rsidR="00AE5B08" w:rsidRPr="00282F13" w:rsidRDefault="00AE5B08" w:rsidP="00AE5B08">
      <w:pPr>
        <w:numPr>
          <w:ilvl w:val="0"/>
          <w:numId w:val="16"/>
        </w:numPr>
        <w:tabs>
          <w:tab w:val="left" w:pos="284"/>
        </w:tabs>
        <w:suppressAutoHyphens/>
        <w:ind w:left="284" w:hanging="284"/>
        <w:jc w:val="both"/>
        <w:rPr>
          <w:rFonts w:ascii="Times New Roman" w:hAnsi="Times New Roman" w:cs="Times New Roman"/>
        </w:rPr>
      </w:pPr>
      <w:r w:rsidRPr="00282F13">
        <w:rPr>
          <w:rFonts w:ascii="Times New Roman" w:hAnsi="Times New Roman" w:cs="Times New Roman"/>
        </w:rPr>
        <w:t xml:space="preserve">evidencia kultúrnych pamiatok na území mesta a umelecké diela mesta, </w:t>
      </w:r>
    </w:p>
    <w:p w:rsidR="00AE5B08" w:rsidRPr="00282F13" w:rsidRDefault="00AE5B08" w:rsidP="00AE5B08">
      <w:pPr>
        <w:numPr>
          <w:ilvl w:val="0"/>
          <w:numId w:val="16"/>
        </w:numPr>
        <w:tabs>
          <w:tab w:val="left" w:pos="284"/>
        </w:tabs>
        <w:suppressAutoHyphens/>
        <w:ind w:left="284" w:hanging="284"/>
        <w:jc w:val="both"/>
        <w:rPr>
          <w:rFonts w:ascii="Times New Roman" w:hAnsi="Times New Roman" w:cs="Times New Roman"/>
        </w:rPr>
      </w:pPr>
      <w:r w:rsidRPr="00282F13">
        <w:rPr>
          <w:rFonts w:ascii="Times New Roman" w:hAnsi="Times New Roman" w:cs="Times New Roman"/>
        </w:rPr>
        <w:t>zabezpečovanie vydávania kalendára kultúrno-spoločenských a športových podujatí,</w:t>
      </w:r>
    </w:p>
    <w:p w:rsidR="00AE5B08" w:rsidRPr="00282F13" w:rsidRDefault="00AE5B08" w:rsidP="00AE5B08">
      <w:pPr>
        <w:numPr>
          <w:ilvl w:val="0"/>
          <w:numId w:val="16"/>
        </w:numPr>
        <w:tabs>
          <w:tab w:val="left" w:pos="284"/>
        </w:tabs>
        <w:suppressAutoHyphens/>
        <w:ind w:left="284" w:hanging="284"/>
        <w:jc w:val="both"/>
        <w:rPr>
          <w:rFonts w:ascii="Times New Roman" w:hAnsi="Times New Roman" w:cs="Times New Roman"/>
        </w:rPr>
      </w:pPr>
      <w:r w:rsidRPr="00282F13">
        <w:rPr>
          <w:rFonts w:ascii="Times New Roman" w:hAnsi="Times New Roman" w:cs="Times New Roman"/>
        </w:rPr>
        <w:t>vykonávanie štátnej správy na úseku starostlivosti o telesnú kultúru,</w:t>
      </w:r>
    </w:p>
    <w:p w:rsidR="00AE5B08" w:rsidRPr="00282F13" w:rsidRDefault="00AE5B08" w:rsidP="00AE5B08">
      <w:pPr>
        <w:numPr>
          <w:ilvl w:val="0"/>
          <w:numId w:val="16"/>
        </w:numPr>
        <w:tabs>
          <w:tab w:val="left" w:pos="284"/>
        </w:tabs>
        <w:suppressAutoHyphens/>
        <w:ind w:left="284" w:hanging="284"/>
        <w:jc w:val="both"/>
        <w:rPr>
          <w:rFonts w:ascii="Times New Roman" w:hAnsi="Times New Roman" w:cs="Times New Roman"/>
        </w:rPr>
      </w:pPr>
      <w:r w:rsidRPr="00282F13">
        <w:rPr>
          <w:rFonts w:ascii="Times New Roman" w:hAnsi="Times New Roman" w:cs="Times New Roman"/>
        </w:rPr>
        <w:t>podpora mládežníckych aktivít a spolupráca s a mládežníckymi organizáciami,</w:t>
      </w:r>
    </w:p>
    <w:p w:rsidR="00AE5B08" w:rsidRPr="00282F13" w:rsidRDefault="00AE5B08" w:rsidP="00AE5B08">
      <w:pPr>
        <w:numPr>
          <w:ilvl w:val="0"/>
          <w:numId w:val="16"/>
        </w:numPr>
        <w:tabs>
          <w:tab w:val="left" w:pos="284"/>
        </w:tabs>
        <w:suppressAutoHyphens/>
        <w:ind w:left="284" w:hanging="284"/>
        <w:jc w:val="both"/>
        <w:rPr>
          <w:rFonts w:ascii="Times New Roman" w:hAnsi="Times New Roman" w:cs="Times New Roman"/>
        </w:rPr>
      </w:pPr>
      <w:r w:rsidRPr="00282F13">
        <w:rPr>
          <w:rFonts w:ascii="Times New Roman" w:hAnsi="Times New Roman" w:cs="Times New Roman"/>
        </w:rPr>
        <w:t>organizácia a organizačná pomoc pri aktoch udeľovania rôznych ocenení,</w:t>
      </w:r>
    </w:p>
    <w:p w:rsidR="00AE5B08" w:rsidRPr="00282F13" w:rsidRDefault="00AE5B08" w:rsidP="00AE5B08">
      <w:pPr>
        <w:numPr>
          <w:ilvl w:val="0"/>
          <w:numId w:val="16"/>
        </w:numPr>
        <w:tabs>
          <w:tab w:val="left" w:pos="284"/>
        </w:tabs>
        <w:suppressAutoHyphens/>
        <w:ind w:left="284" w:hanging="284"/>
        <w:jc w:val="both"/>
        <w:rPr>
          <w:rFonts w:ascii="Times New Roman" w:hAnsi="Times New Roman" w:cs="Times New Roman"/>
        </w:rPr>
      </w:pPr>
      <w:r w:rsidRPr="00282F13">
        <w:rPr>
          <w:rFonts w:ascii="Times New Roman" w:hAnsi="Times New Roman" w:cs="Times New Roman"/>
        </w:rPr>
        <w:t xml:space="preserve">spolupráca s partnerskými mestami, </w:t>
      </w:r>
    </w:p>
    <w:p w:rsidR="00AE5B08" w:rsidRPr="00282F13" w:rsidRDefault="00AE5B08" w:rsidP="00AE5B08">
      <w:pPr>
        <w:numPr>
          <w:ilvl w:val="0"/>
          <w:numId w:val="16"/>
        </w:numPr>
        <w:tabs>
          <w:tab w:val="left" w:pos="284"/>
        </w:tabs>
        <w:suppressAutoHyphens/>
        <w:ind w:left="284" w:hanging="284"/>
        <w:jc w:val="both"/>
        <w:rPr>
          <w:rFonts w:ascii="Times New Roman" w:hAnsi="Times New Roman" w:cs="Times New Roman"/>
        </w:rPr>
      </w:pPr>
      <w:r w:rsidRPr="00282F13">
        <w:rPr>
          <w:rFonts w:ascii="Times New Roman" w:hAnsi="Times New Roman" w:cs="Times New Roman"/>
        </w:rPr>
        <w:t xml:space="preserve">spolupráca pri organizovaní a zabezpečovaní programu zahraničných návštev, </w:t>
      </w:r>
    </w:p>
    <w:p w:rsidR="00AE5B08" w:rsidRPr="00282F13" w:rsidRDefault="00AE5B08" w:rsidP="00AE5B08">
      <w:pPr>
        <w:numPr>
          <w:ilvl w:val="0"/>
          <w:numId w:val="16"/>
        </w:numPr>
        <w:tabs>
          <w:tab w:val="left" w:pos="284"/>
        </w:tabs>
        <w:suppressAutoHyphens/>
        <w:ind w:left="284" w:hanging="284"/>
        <w:jc w:val="both"/>
        <w:rPr>
          <w:rFonts w:ascii="Times New Roman" w:hAnsi="Times New Roman" w:cs="Times New Roman"/>
        </w:rPr>
      </w:pPr>
      <w:r w:rsidRPr="00282F13">
        <w:rPr>
          <w:rFonts w:ascii="Times New Roman" w:hAnsi="Times New Roman" w:cs="Times New Roman"/>
        </w:rPr>
        <w:t>spolupráca so SOZA,</w:t>
      </w:r>
      <w:r>
        <w:rPr>
          <w:rFonts w:ascii="Times New Roman" w:hAnsi="Times New Roman" w:cs="Times New Roman"/>
        </w:rPr>
        <w:t xml:space="preserve"> HF</w:t>
      </w:r>
    </w:p>
    <w:p w:rsidR="00AE5B08" w:rsidRPr="00282F13" w:rsidRDefault="00AE5B08" w:rsidP="00AE5B08">
      <w:pPr>
        <w:numPr>
          <w:ilvl w:val="0"/>
          <w:numId w:val="16"/>
        </w:numPr>
        <w:tabs>
          <w:tab w:val="left" w:pos="284"/>
        </w:tabs>
        <w:suppressAutoHyphens/>
        <w:ind w:left="284" w:hanging="284"/>
        <w:jc w:val="both"/>
        <w:rPr>
          <w:rFonts w:ascii="Times New Roman" w:hAnsi="Times New Roman" w:cs="Times New Roman"/>
        </w:rPr>
      </w:pPr>
      <w:r w:rsidRPr="00282F13">
        <w:rPr>
          <w:rFonts w:ascii="Times New Roman" w:hAnsi="Times New Roman" w:cs="Times New Roman"/>
        </w:rPr>
        <w:t xml:space="preserve">spolupráca s Kronikárom mesta Piešťany, príprava podkladov a materiál na </w:t>
      </w:r>
      <w:proofErr w:type="spellStart"/>
      <w:r w:rsidRPr="00282F13">
        <w:rPr>
          <w:rFonts w:ascii="Times New Roman" w:hAnsi="Times New Roman" w:cs="Times New Roman"/>
        </w:rPr>
        <w:t>MsR</w:t>
      </w:r>
      <w:proofErr w:type="spellEnd"/>
    </w:p>
    <w:p w:rsidR="00AE5B08" w:rsidRPr="00282F13" w:rsidRDefault="00AE5B08" w:rsidP="00AE5B08">
      <w:pPr>
        <w:pStyle w:val="Zkladntext"/>
        <w:jc w:val="both"/>
        <w:rPr>
          <w:rFonts w:cs="Times New Roman"/>
          <w:b/>
          <w:bCs/>
          <w:i/>
          <w:iCs/>
          <w:lang w:val="sk-SK"/>
        </w:rPr>
      </w:pPr>
    </w:p>
    <w:p w:rsidR="00AE5B08" w:rsidRPr="00282F13" w:rsidRDefault="00AE5B08" w:rsidP="00AE5B08">
      <w:pPr>
        <w:pStyle w:val="Zkladntext"/>
        <w:spacing w:after="0"/>
        <w:jc w:val="both"/>
        <w:rPr>
          <w:rFonts w:cs="Times New Roman"/>
          <w:b/>
          <w:bCs/>
          <w:i/>
          <w:iCs/>
          <w:lang w:val="sk-SK"/>
        </w:rPr>
      </w:pPr>
      <w:r w:rsidRPr="00282F13">
        <w:rPr>
          <w:rFonts w:cs="Times New Roman"/>
          <w:b/>
          <w:bCs/>
          <w:i/>
          <w:iCs/>
          <w:lang w:val="sk-SK"/>
        </w:rPr>
        <w:t>Ďalšia činnosť :</w:t>
      </w:r>
    </w:p>
    <w:p w:rsidR="00AE5B08" w:rsidRPr="00282F13" w:rsidRDefault="00AE5B08" w:rsidP="00AE5B08">
      <w:pPr>
        <w:numPr>
          <w:ilvl w:val="0"/>
          <w:numId w:val="17"/>
        </w:numPr>
        <w:tabs>
          <w:tab w:val="left" w:pos="284"/>
        </w:tabs>
        <w:suppressAutoHyphens/>
        <w:ind w:left="284" w:hanging="284"/>
        <w:jc w:val="both"/>
        <w:rPr>
          <w:rFonts w:ascii="Times New Roman" w:hAnsi="Times New Roman" w:cs="Times New Roman"/>
        </w:rPr>
      </w:pPr>
      <w:r w:rsidRPr="00282F13">
        <w:rPr>
          <w:rFonts w:ascii="Times New Roman" w:hAnsi="Times New Roman" w:cs="Times New Roman"/>
        </w:rPr>
        <w:t>Mesačné hlásenia SOZA</w:t>
      </w:r>
      <w:r>
        <w:rPr>
          <w:rFonts w:ascii="Times New Roman" w:hAnsi="Times New Roman" w:cs="Times New Roman"/>
        </w:rPr>
        <w:t>, HF</w:t>
      </w:r>
      <w:r w:rsidRPr="00282F13">
        <w:rPr>
          <w:rFonts w:ascii="Times New Roman" w:hAnsi="Times New Roman" w:cs="Times New Roman"/>
        </w:rPr>
        <w:t>, správy o uskutočnených kultúrnych podujatiach, zmluvy.</w:t>
      </w:r>
    </w:p>
    <w:p w:rsidR="00AE5B08" w:rsidRPr="00282F13" w:rsidRDefault="00AE5B08" w:rsidP="00AE5B08">
      <w:pPr>
        <w:numPr>
          <w:ilvl w:val="0"/>
          <w:numId w:val="17"/>
        </w:numPr>
        <w:tabs>
          <w:tab w:val="left" w:pos="284"/>
        </w:tabs>
        <w:suppressAutoHyphens/>
        <w:ind w:left="284" w:hanging="284"/>
        <w:jc w:val="both"/>
        <w:rPr>
          <w:rFonts w:ascii="Times New Roman" w:hAnsi="Times New Roman" w:cs="Times New Roman"/>
        </w:rPr>
      </w:pPr>
      <w:r w:rsidRPr="00282F13">
        <w:rPr>
          <w:rFonts w:ascii="Times New Roman" w:hAnsi="Times New Roman" w:cs="Times New Roman"/>
        </w:rPr>
        <w:t>Spracovanie Ročného štatistického výkazu o kultúrn</w:t>
      </w:r>
      <w:r>
        <w:rPr>
          <w:rFonts w:ascii="Times New Roman" w:hAnsi="Times New Roman" w:cs="Times New Roman"/>
        </w:rPr>
        <w:t>o-osvetovej činnosti za rok 2017</w:t>
      </w:r>
      <w:r w:rsidRPr="00282F13">
        <w:rPr>
          <w:rFonts w:ascii="Times New Roman" w:hAnsi="Times New Roman" w:cs="Times New Roman"/>
        </w:rPr>
        <w:t>.</w:t>
      </w:r>
    </w:p>
    <w:p w:rsidR="00AE5B08" w:rsidRPr="00282F13" w:rsidRDefault="00AE5B08" w:rsidP="00AE5B08">
      <w:pPr>
        <w:numPr>
          <w:ilvl w:val="0"/>
          <w:numId w:val="17"/>
        </w:numPr>
        <w:tabs>
          <w:tab w:val="left" w:pos="284"/>
        </w:tabs>
        <w:suppressAutoHyphens/>
        <w:ind w:left="284" w:hanging="284"/>
        <w:jc w:val="both"/>
        <w:rPr>
          <w:rFonts w:ascii="Times New Roman" w:hAnsi="Times New Roman" w:cs="Times New Roman"/>
        </w:rPr>
      </w:pPr>
      <w:r w:rsidRPr="00282F13">
        <w:rPr>
          <w:rFonts w:ascii="Times New Roman" w:hAnsi="Times New Roman" w:cs="Times New Roman"/>
        </w:rPr>
        <w:t>Poskytovanie informácií a článkov do tlače.</w:t>
      </w:r>
    </w:p>
    <w:p w:rsidR="00AE5B08" w:rsidRPr="00282F13" w:rsidRDefault="00AE5B08" w:rsidP="00AE5B08">
      <w:pPr>
        <w:pStyle w:val="Zkladntext"/>
        <w:numPr>
          <w:ilvl w:val="0"/>
          <w:numId w:val="17"/>
        </w:numPr>
        <w:tabs>
          <w:tab w:val="left" w:pos="284"/>
        </w:tabs>
        <w:spacing w:after="0"/>
        <w:ind w:left="284" w:hanging="284"/>
        <w:jc w:val="both"/>
        <w:rPr>
          <w:rFonts w:cs="Times New Roman"/>
          <w:lang w:val="sk-SK"/>
        </w:rPr>
      </w:pPr>
      <w:r w:rsidRPr="00282F13">
        <w:rPr>
          <w:rFonts w:cs="Times New Roman"/>
          <w:lang w:val="sk-SK"/>
        </w:rPr>
        <w:t>Poskytovanie informácií v súlade so zákonom č. 211/2000 Z. z., ďalej informácií o možnostiach účinkovania v meste Piešťany, prípadne konania kultúrno-spoločenských a športových podujatí na území mesta, o možnosti získania finančných prostriedkov z rozpočtu mesta, TTSK, MK SR atď., pomoc pri  hľadaní  priestorov na činnosť mládežníckych skupín, súborov, klubov, voľné pouličné aktivity  atď., poskytovanie informácií usporiadateľom kultúrnych a športových podujatí.</w:t>
      </w:r>
    </w:p>
    <w:p w:rsidR="00AE5B08" w:rsidRPr="00282F13" w:rsidRDefault="00AE5B08" w:rsidP="00AE5B08">
      <w:pPr>
        <w:pStyle w:val="Zkladntext"/>
        <w:numPr>
          <w:ilvl w:val="0"/>
          <w:numId w:val="17"/>
        </w:numPr>
        <w:tabs>
          <w:tab w:val="left" w:pos="284"/>
        </w:tabs>
        <w:spacing w:after="0"/>
        <w:ind w:left="284" w:hanging="284"/>
        <w:jc w:val="both"/>
        <w:rPr>
          <w:rFonts w:cs="Times New Roman"/>
          <w:lang w:val="sk-SK"/>
        </w:rPr>
      </w:pPr>
      <w:r w:rsidRPr="00282F13">
        <w:rPr>
          <w:rFonts w:cs="Times New Roman"/>
          <w:lang w:val="sk-SK"/>
        </w:rPr>
        <w:t>Kontrola plnenia predpisov a zákonov zo strany usporiadateľov podujatí na území mesta Piešťany a registrácia oznámení o organizovaní podujatí.</w:t>
      </w:r>
    </w:p>
    <w:p w:rsidR="00AE5B08" w:rsidRPr="00282F13" w:rsidRDefault="00AE5B08" w:rsidP="00AE5B08">
      <w:pPr>
        <w:pStyle w:val="Zkladntext"/>
        <w:spacing w:after="0"/>
        <w:ind w:left="720"/>
        <w:jc w:val="both"/>
        <w:rPr>
          <w:rFonts w:cs="Times New Roman"/>
          <w:lang w:val="sk-SK"/>
        </w:rPr>
      </w:pPr>
    </w:p>
    <w:p w:rsidR="00AE5B08" w:rsidRPr="005F2968" w:rsidRDefault="00AE5B08" w:rsidP="00AE5B08">
      <w:pPr>
        <w:pStyle w:val="Odsekzoznamu"/>
        <w:numPr>
          <w:ilvl w:val="0"/>
          <w:numId w:val="17"/>
        </w:numPr>
        <w:tabs>
          <w:tab w:val="clear" w:pos="720"/>
        </w:tabs>
        <w:ind w:left="284" w:hanging="284"/>
        <w:jc w:val="both"/>
        <w:rPr>
          <w:rFonts w:ascii="Times New Roman" w:hAnsi="Times New Roman" w:cs="Times New Roman"/>
          <w:i/>
        </w:rPr>
      </w:pPr>
      <w:r w:rsidRPr="005F2968">
        <w:rPr>
          <w:rFonts w:ascii="Times New Roman" w:hAnsi="Times New Roman" w:cs="Times New Roman"/>
        </w:rPr>
        <w:t>Aktualizácia adresárov (kultúra, šport, OZ), evidencia nových a existujúcich subjektov</w:t>
      </w:r>
    </w:p>
    <w:p w:rsidR="00AE5B08" w:rsidRPr="00282F13" w:rsidRDefault="00AE5B08" w:rsidP="00AE5B08">
      <w:pPr>
        <w:tabs>
          <w:tab w:val="left" w:pos="284"/>
        </w:tabs>
        <w:suppressAutoHyphens/>
        <w:ind w:left="284"/>
        <w:jc w:val="both"/>
        <w:rPr>
          <w:rFonts w:ascii="Times New Roman" w:hAnsi="Times New Roman" w:cs="Times New Roman"/>
        </w:rPr>
      </w:pPr>
      <w:r w:rsidRPr="00282F13">
        <w:rPr>
          <w:rFonts w:ascii="Times New Roman" w:hAnsi="Times New Roman" w:cs="Times New Roman"/>
        </w:rPr>
        <w:t>pôsobiacich v oblasti, kultúry a športu.</w:t>
      </w:r>
    </w:p>
    <w:p w:rsidR="00AE5B08" w:rsidRPr="00282F13" w:rsidRDefault="00AE5B08" w:rsidP="00AE5B08">
      <w:pPr>
        <w:numPr>
          <w:ilvl w:val="0"/>
          <w:numId w:val="17"/>
        </w:numPr>
        <w:tabs>
          <w:tab w:val="left" w:pos="284"/>
        </w:tabs>
        <w:suppressAutoHyphens/>
        <w:ind w:left="284" w:hanging="284"/>
        <w:jc w:val="both"/>
        <w:rPr>
          <w:rFonts w:ascii="Times New Roman" w:hAnsi="Times New Roman" w:cs="Times New Roman"/>
        </w:rPr>
      </w:pPr>
      <w:r w:rsidRPr="00282F13">
        <w:rPr>
          <w:rFonts w:ascii="Times New Roman" w:hAnsi="Times New Roman" w:cs="Times New Roman"/>
        </w:rPr>
        <w:t>Pripomienkovanie, tvorba a novelizácia interných noriem – VZN, Štatúty, Smernice</w:t>
      </w:r>
    </w:p>
    <w:p w:rsidR="00AE5B08" w:rsidRPr="00282F13" w:rsidRDefault="00AE5B08" w:rsidP="00AE5B08">
      <w:pPr>
        <w:numPr>
          <w:ilvl w:val="0"/>
          <w:numId w:val="17"/>
        </w:numPr>
        <w:tabs>
          <w:tab w:val="left" w:pos="284"/>
        </w:tabs>
        <w:suppressAutoHyphens/>
        <w:ind w:left="284" w:hanging="284"/>
        <w:jc w:val="both"/>
        <w:rPr>
          <w:rFonts w:ascii="Times New Roman" w:hAnsi="Times New Roman" w:cs="Times New Roman"/>
        </w:rPr>
      </w:pPr>
      <w:r w:rsidRPr="00282F13">
        <w:rPr>
          <w:rFonts w:ascii="Times New Roman" w:hAnsi="Times New Roman" w:cs="Times New Roman"/>
        </w:rPr>
        <w:t>Vypracovanie návrhov autorských zmlúv.</w:t>
      </w:r>
    </w:p>
    <w:p w:rsidR="00AE5B08" w:rsidRPr="00282F13" w:rsidRDefault="00AE5B08" w:rsidP="00AE5B08">
      <w:pPr>
        <w:numPr>
          <w:ilvl w:val="0"/>
          <w:numId w:val="17"/>
        </w:numPr>
        <w:tabs>
          <w:tab w:val="left" w:pos="284"/>
        </w:tabs>
        <w:suppressAutoHyphens/>
        <w:ind w:left="284" w:hanging="284"/>
        <w:jc w:val="both"/>
        <w:rPr>
          <w:rFonts w:ascii="Times New Roman" w:hAnsi="Times New Roman" w:cs="Times New Roman"/>
        </w:rPr>
      </w:pPr>
      <w:r w:rsidRPr="00282F13">
        <w:rPr>
          <w:rFonts w:ascii="Times New Roman" w:hAnsi="Times New Roman" w:cs="Times New Roman"/>
        </w:rPr>
        <w:t>Vyhodnotenie PHSR za rok</w:t>
      </w:r>
      <w:r>
        <w:rPr>
          <w:rFonts w:ascii="Times New Roman" w:hAnsi="Times New Roman" w:cs="Times New Roman"/>
        </w:rPr>
        <w:t xml:space="preserve"> 2017</w:t>
      </w:r>
      <w:r w:rsidRPr="00282F13">
        <w:rPr>
          <w:rFonts w:ascii="Times New Roman" w:hAnsi="Times New Roman" w:cs="Times New Roman"/>
        </w:rPr>
        <w:t>.</w:t>
      </w:r>
    </w:p>
    <w:p w:rsidR="00AE5B08" w:rsidRPr="00282F13" w:rsidRDefault="00AE5B08" w:rsidP="00AE5B08">
      <w:pPr>
        <w:pStyle w:val="Zkladntext"/>
        <w:numPr>
          <w:ilvl w:val="0"/>
          <w:numId w:val="17"/>
        </w:numPr>
        <w:tabs>
          <w:tab w:val="left" w:pos="284"/>
        </w:tabs>
        <w:spacing w:after="0"/>
        <w:ind w:left="284" w:hanging="284"/>
        <w:jc w:val="both"/>
        <w:rPr>
          <w:rFonts w:cs="Times New Roman"/>
          <w:lang w:val="sk-SK"/>
        </w:rPr>
      </w:pPr>
      <w:r w:rsidRPr="00282F13">
        <w:rPr>
          <w:rFonts w:cs="Times New Roman"/>
          <w:lang w:val="sk-SK"/>
        </w:rPr>
        <w:t>Podklady pre vypracovanie merateľných ukazovateľov.</w:t>
      </w:r>
    </w:p>
    <w:p w:rsidR="00AE5B08" w:rsidRPr="00282F13" w:rsidRDefault="00AE5B08" w:rsidP="00AE5B08">
      <w:pPr>
        <w:pStyle w:val="Zkladntext"/>
        <w:numPr>
          <w:ilvl w:val="0"/>
          <w:numId w:val="17"/>
        </w:numPr>
        <w:tabs>
          <w:tab w:val="left" w:pos="284"/>
        </w:tabs>
        <w:spacing w:after="0"/>
        <w:ind w:left="284" w:hanging="284"/>
        <w:jc w:val="both"/>
        <w:rPr>
          <w:rFonts w:cs="Times New Roman"/>
          <w:lang w:val="sk-SK"/>
        </w:rPr>
      </w:pPr>
      <w:r w:rsidRPr="00282F13">
        <w:rPr>
          <w:rFonts w:cs="Times New Roman"/>
          <w:lang w:val="sk-SK"/>
        </w:rPr>
        <w:t>Inventarizácia majetku mesta.</w:t>
      </w:r>
    </w:p>
    <w:p w:rsidR="00AE5B08" w:rsidRDefault="00AE5B08" w:rsidP="00AE5B08">
      <w:pPr>
        <w:pStyle w:val="Zkladntext"/>
        <w:numPr>
          <w:ilvl w:val="0"/>
          <w:numId w:val="17"/>
        </w:numPr>
        <w:tabs>
          <w:tab w:val="left" w:pos="284"/>
        </w:tabs>
        <w:spacing w:after="0"/>
        <w:ind w:left="284" w:hanging="284"/>
        <w:jc w:val="both"/>
        <w:rPr>
          <w:rFonts w:cs="Times New Roman"/>
          <w:lang w:val="sk-SK"/>
        </w:rPr>
      </w:pPr>
      <w:r w:rsidRPr="00282F13">
        <w:rPr>
          <w:rFonts w:cs="Times New Roman"/>
          <w:lang w:val="sk-SK"/>
        </w:rPr>
        <w:t>Archivácia,  ktorá  sa  robí  každoročne  v  súlade  s  pracovným  poriadkom.</w:t>
      </w:r>
    </w:p>
    <w:p w:rsidR="00AE5B08" w:rsidRPr="00282F13" w:rsidRDefault="00AE5B08" w:rsidP="00AE5B08">
      <w:pPr>
        <w:pStyle w:val="Zkladntext"/>
        <w:numPr>
          <w:ilvl w:val="0"/>
          <w:numId w:val="17"/>
        </w:numPr>
        <w:tabs>
          <w:tab w:val="left" w:pos="284"/>
        </w:tabs>
        <w:spacing w:after="0"/>
        <w:ind w:left="284" w:hanging="284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Objednávky ( spracovanie )</w:t>
      </w:r>
    </w:p>
    <w:p w:rsidR="00AE5B08" w:rsidRPr="00282F13" w:rsidRDefault="00AE5B08" w:rsidP="00AE5B08">
      <w:pPr>
        <w:pStyle w:val="Zkladntext"/>
        <w:numPr>
          <w:ilvl w:val="0"/>
          <w:numId w:val="17"/>
        </w:numPr>
        <w:tabs>
          <w:tab w:val="left" w:pos="284"/>
        </w:tabs>
        <w:spacing w:after="0"/>
        <w:ind w:left="284" w:hanging="284"/>
        <w:jc w:val="both"/>
        <w:rPr>
          <w:rFonts w:cs="Times New Roman"/>
          <w:lang w:val="sk-SK"/>
        </w:rPr>
      </w:pPr>
      <w:r w:rsidRPr="00282F13">
        <w:rPr>
          <w:rFonts w:cs="Times New Roman"/>
          <w:lang w:val="sk-SK"/>
        </w:rPr>
        <w:t>Faktúry (potvrdzovanie, kontrola vecnej správnosti).</w:t>
      </w:r>
    </w:p>
    <w:p w:rsidR="00AE5B08" w:rsidRDefault="00AE5B08" w:rsidP="00AE5B08">
      <w:pPr>
        <w:pStyle w:val="Zkladntext"/>
        <w:numPr>
          <w:ilvl w:val="0"/>
          <w:numId w:val="17"/>
        </w:numPr>
        <w:tabs>
          <w:tab w:val="left" w:pos="284"/>
        </w:tabs>
        <w:spacing w:after="0"/>
        <w:ind w:left="284" w:hanging="284"/>
        <w:jc w:val="both"/>
        <w:rPr>
          <w:rFonts w:cs="Times New Roman"/>
          <w:lang w:val="sk-SK"/>
        </w:rPr>
      </w:pPr>
      <w:r w:rsidRPr="00282F13">
        <w:rPr>
          <w:rFonts w:cs="Times New Roman"/>
          <w:lang w:val="sk-SK"/>
        </w:rPr>
        <w:t>Kontrola čerpania rozpočtu (zálohy, finančné plnenia, ).</w:t>
      </w:r>
    </w:p>
    <w:p w:rsidR="00AE5B08" w:rsidRPr="00282F13" w:rsidRDefault="00AE5B08" w:rsidP="00AE5B08">
      <w:pPr>
        <w:pStyle w:val="Zkladntext"/>
        <w:numPr>
          <w:ilvl w:val="0"/>
          <w:numId w:val="17"/>
        </w:numPr>
        <w:tabs>
          <w:tab w:val="left" w:pos="284"/>
        </w:tabs>
        <w:spacing w:after="0"/>
        <w:ind w:left="284" w:hanging="284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Správa z administratívnej kontroly ( vypracovanie )</w:t>
      </w:r>
    </w:p>
    <w:p w:rsidR="00AE5B08" w:rsidRPr="00282F13" w:rsidRDefault="00AE5B08" w:rsidP="00AE5B08">
      <w:pPr>
        <w:pStyle w:val="Zkladntext"/>
        <w:numPr>
          <w:ilvl w:val="0"/>
          <w:numId w:val="17"/>
        </w:numPr>
        <w:tabs>
          <w:tab w:val="left" w:pos="284"/>
        </w:tabs>
        <w:spacing w:after="0"/>
        <w:ind w:left="284" w:hanging="284"/>
        <w:jc w:val="both"/>
        <w:rPr>
          <w:rFonts w:cs="Times New Roman"/>
          <w:lang w:val="sk-SK"/>
        </w:rPr>
      </w:pPr>
      <w:r w:rsidRPr="00282F13">
        <w:rPr>
          <w:rFonts w:cs="Times New Roman"/>
          <w:lang w:val="sk-SK"/>
        </w:rPr>
        <w:t>Plán realizácie verejného obstarávania (každoročne + vyhodnotenie).</w:t>
      </w:r>
    </w:p>
    <w:p w:rsidR="00AE5B08" w:rsidRPr="00282F13" w:rsidRDefault="00AE5B08" w:rsidP="00AE5B08">
      <w:pPr>
        <w:pStyle w:val="Zkladntext"/>
        <w:numPr>
          <w:ilvl w:val="0"/>
          <w:numId w:val="17"/>
        </w:numPr>
        <w:tabs>
          <w:tab w:val="left" w:pos="284"/>
        </w:tabs>
        <w:spacing w:after="0"/>
        <w:ind w:left="284" w:hanging="284"/>
        <w:jc w:val="both"/>
        <w:rPr>
          <w:rFonts w:cs="Times New Roman"/>
          <w:lang w:val="sk-SK"/>
        </w:rPr>
      </w:pPr>
      <w:r w:rsidRPr="00282F13">
        <w:rPr>
          <w:rFonts w:cs="Times New Roman"/>
          <w:lang w:val="sk-SK"/>
        </w:rPr>
        <w:t>Riešenie sťažností  –  telefonicky, osobne,  písomne,  väčšinou  na  obsah a dĺžku konania kultúrnych podujatí,  hlučnosť atď. v súlade s platnou legislatívou.</w:t>
      </w:r>
    </w:p>
    <w:p w:rsidR="00AE5B08" w:rsidRDefault="00AE5B08" w:rsidP="00AE5B08">
      <w:pPr>
        <w:pStyle w:val="Zkladntext"/>
        <w:numPr>
          <w:ilvl w:val="0"/>
          <w:numId w:val="17"/>
        </w:numPr>
        <w:tabs>
          <w:tab w:val="left" w:pos="284"/>
        </w:tabs>
        <w:spacing w:after="0"/>
        <w:ind w:left="284" w:hanging="284"/>
        <w:jc w:val="both"/>
        <w:rPr>
          <w:rFonts w:cs="Times New Roman"/>
          <w:lang w:val="sk-SK"/>
        </w:rPr>
      </w:pPr>
      <w:r w:rsidRPr="00282F13">
        <w:rPr>
          <w:rFonts w:cs="Times New Roman"/>
          <w:lang w:val="sk-SK"/>
        </w:rPr>
        <w:lastRenderedPageBreak/>
        <w:t xml:space="preserve">Činnosť v Komisii kultúrnej a názvoslovnej  -  príprava  materiálov,  pozvánky, zápisnice, výstupy - stanoviská komisie spracované do materiálov pre </w:t>
      </w:r>
      <w:proofErr w:type="spellStart"/>
      <w:r w:rsidRPr="00282F13">
        <w:rPr>
          <w:rFonts w:cs="Times New Roman"/>
          <w:lang w:val="sk-SK"/>
        </w:rPr>
        <w:t>MsR</w:t>
      </w:r>
      <w:proofErr w:type="spellEnd"/>
      <w:r w:rsidRPr="00282F13">
        <w:rPr>
          <w:rFonts w:cs="Times New Roman"/>
          <w:lang w:val="sk-SK"/>
        </w:rPr>
        <w:t xml:space="preserve"> a MsZ.</w:t>
      </w:r>
    </w:p>
    <w:p w:rsidR="00AE5B08" w:rsidRPr="00767F0B" w:rsidRDefault="00AE5B08" w:rsidP="00AE5B08">
      <w:pPr>
        <w:pStyle w:val="Zkladntext"/>
        <w:numPr>
          <w:ilvl w:val="0"/>
          <w:numId w:val="17"/>
        </w:numPr>
        <w:tabs>
          <w:tab w:val="left" w:pos="284"/>
        </w:tabs>
        <w:spacing w:after="0"/>
        <w:ind w:left="284" w:hanging="284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 xml:space="preserve">Činnosť v Komisie pre šport a rekreáciu - </w:t>
      </w:r>
      <w:r w:rsidRPr="00282F13">
        <w:rPr>
          <w:rFonts w:cs="Times New Roman"/>
          <w:lang w:val="sk-SK"/>
        </w:rPr>
        <w:t xml:space="preserve">príprava  materiálov,  pozvánky, zápisnice, výstupy - stanoviská komisie spracované do materiálov pre </w:t>
      </w:r>
      <w:proofErr w:type="spellStart"/>
      <w:r w:rsidRPr="00282F13">
        <w:rPr>
          <w:rFonts w:cs="Times New Roman"/>
          <w:lang w:val="sk-SK"/>
        </w:rPr>
        <w:t>MsR</w:t>
      </w:r>
      <w:proofErr w:type="spellEnd"/>
      <w:r w:rsidRPr="00282F13">
        <w:rPr>
          <w:rFonts w:cs="Times New Roman"/>
          <w:lang w:val="sk-SK"/>
        </w:rPr>
        <w:t xml:space="preserve"> a MsZ.</w:t>
      </w:r>
    </w:p>
    <w:p w:rsidR="00AE5B08" w:rsidRPr="00282F13" w:rsidRDefault="00AE5B08" w:rsidP="00AE5B08">
      <w:pPr>
        <w:numPr>
          <w:ilvl w:val="0"/>
          <w:numId w:val="17"/>
        </w:numPr>
        <w:tabs>
          <w:tab w:val="left" w:pos="284"/>
        </w:tabs>
        <w:suppressAutoHyphens/>
        <w:ind w:left="284" w:hanging="284"/>
        <w:jc w:val="both"/>
        <w:rPr>
          <w:rFonts w:ascii="Times New Roman" w:hAnsi="Times New Roman" w:cs="Times New Roman"/>
        </w:rPr>
      </w:pPr>
      <w:r w:rsidRPr="00282F13">
        <w:rPr>
          <w:rFonts w:ascii="Times New Roman" w:hAnsi="Times New Roman" w:cs="Times New Roman"/>
        </w:rPr>
        <w:t xml:space="preserve">Predkladanie  a príprava materiálov na rokovania </w:t>
      </w:r>
      <w:proofErr w:type="spellStart"/>
      <w:r w:rsidRPr="00282F13">
        <w:rPr>
          <w:rFonts w:ascii="Times New Roman" w:hAnsi="Times New Roman" w:cs="Times New Roman"/>
        </w:rPr>
        <w:t>KKaN</w:t>
      </w:r>
      <w:proofErr w:type="spellEnd"/>
      <w:r w:rsidRPr="00282F13">
        <w:rPr>
          <w:rFonts w:ascii="Times New Roman" w:hAnsi="Times New Roman" w:cs="Times New Roman"/>
        </w:rPr>
        <w:t xml:space="preserve">, </w:t>
      </w:r>
      <w:proofErr w:type="spellStart"/>
      <w:r w:rsidRPr="00282F13">
        <w:rPr>
          <w:rFonts w:ascii="Times New Roman" w:hAnsi="Times New Roman" w:cs="Times New Roman"/>
        </w:rPr>
        <w:t>KŠaR</w:t>
      </w:r>
      <w:proofErr w:type="spellEnd"/>
      <w:r w:rsidRPr="00282F13">
        <w:rPr>
          <w:rFonts w:ascii="Times New Roman" w:hAnsi="Times New Roman" w:cs="Times New Roman"/>
        </w:rPr>
        <w:t xml:space="preserve">, </w:t>
      </w:r>
      <w:proofErr w:type="spellStart"/>
      <w:r w:rsidRPr="00282F13">
        <w:rPr>
          <w:rFonts w:ascii="Times New Roman" w:hAnsi="Times New Roman" w:cs="Times New Roman"/>
        </w:rPr>
        <w:t>MsR</w:t>
      </w:r>
      <w:proofErr w:type="spellEnd"/>
      <w:r w:rsidRPr="00282F13">
        <w:rPr>
          <w:rFonts w:ascii="Times New Roman" w:hAnsi="Times New Roman" w:cs="Times New Roman"/>
        </w:rPr>
        <w:t xml:space="preserve"> a MsZ.</w:t>
      </w:r>
    </w:p>
    <w:p w:rsidR="00AE5B08" w:rsidRPr="00282F13" w:rsidRDefault="00AE5B08" w:rsidP="00AE5B08">
      <w:pPr>
        <w:numPr>
          <w:ilvl w:val="0"/>
          <w:numId w:val="17"/>
        </w:numPr>
        <w:tabs>
          <w:tab w:val="left" w:pos="284"/>
        </w:tabs>
        <w:suppressAutoHyphens/>
        <w:ind w:left="284" w:hanging="284"/>
        <w:jc w:val="both"/>
        <w:rPr>
          <w:rFonts w:ascii="Times New Roman" w:hAnsi="Times New Roman" w:cs="Times New Roman"/>
        </w:rPr>
      </w:pPr>
      <w:r w:rsidRPr="00282F13">
        <w:rPr>
          <w:rFonts w:ascii="Times New Roman" w:hAnsi="Times New Roman" w:cs="Times New Roman"/>
        </w:rPr>
        <w:t>Kalendár podujatí  kultúrnych, športových a spoločenských (vypracováva sa každoročne na základe výziev a následných  zisťovaní ,  dopĺňa sa  v priebehu roka).</w:t>
      </w:r>
    </w:p>
    <w:p w:rsidR="00AE5B08" w:rsidRPr="00282F13" w:rsidRDefault="00AE5B08" w:rsidP="00AE5B08">
      <w:pPr>
        <w:numPr>
          <w:ilvl w:val="0"/>
          <w:numId w:val="17"/>
        </w:numPr>
        <w:tabs>
          <w:tab w:val="left" w:pos="284"/>
        </w:tabs>
        <w:suppressAutoHyphens/>
        <w:ind w:left="284" w:hanging="284"/>
        <w:jc w:val="both"/>
        <w:rPr>
          <w:rFonts w:ascii="Times New Roman" w:hAnsi="Times New Roman" w:cs="Times New Roman"/>
        </w:rPr>
      </w:pPr>
      <w:r w:rsidRPr="00282F13">
        <w:rPr>
          <w:rFonts w:ascii="Times New Roman" w:hAnsi="Times New Roman" w:cs="Times New Roman"/>
        </w:rPr>
        <w:t>Zabezpečovanie výmenných kultúrnych vystúpení</w:t>
      </w:r>
      <w:r>
        <w:rPr>
          <w:rFonts w:ascii="Times New Roman" w:hAnsi="Times New Roman" w:cs="Times New Roman"/>
        </w:rPr>
        <w:t xml:space="preserve"> a športových turnajov</w:t>
      </w:r>
      <w:r w:rsidRPr="00282F13">
        <w:rPr>
          <w:rFonts w:ascii="Times New Roman" w:hAnsi="Times New Roman" w:cs="Times New Roman"/>
        </w:rPr>
        <w:t>, účasti mládeže na vzdelávacích a  prezentačných programoch, návrhy programov návštev a sprevádzanie delegácií.</w:t>
      </w:r>
    </w:p>
    <w:p w:rsidR="00AE5B08" w:rsidRPr="00282F13" w:rsidRDefault="00AE5B08" w:rsidP="00AE5B08">
      <w:pPr>
        <w:numPr>
          <w:ilvl w:val="0"/>
          <w:numId w:val="17"/>
        </w:numPr>
        <w:tabs>
          <w:tab w:val="left" w:pos="284"/>
        </w:tabs>
        <w:suppressAutoHyphens/>
        <w:ind w:left="284" w:hanging="284"/>
        <w:jc w:val="both"/>
        <w:rPr>
          <w:rFonts w:ascii="Times New Roman" w:hAnsi="Times New Roman" w:cs="Times New Roman"/>
        </w:rPr>
      </w:pPr>
      <w:r w:rsidRPr="00282F13">
        <w:rPr>
          <w:rFonts w:ascii="Times New Roman" w:hAnsi="Times New Roman" w:cs="Times New Roman"/>
        </w:rPr>
        <w:t>Účasť na podujatiach organizovaných kultúrnymi organizáciami, občianskymi združeniami, športovými klubmi - súťaže, hodnotiace komisie, členovia organizačných zložiek.</w:t>
      </w:r>
    </w:p>
    <w:p w:rsidR="00AE5B08" w:rsidRPr="00282F13" w:rsidRDefault="00AE5B08" w:rsidP="00AE5B08">
      <w:pPr>
        <w:numPr>
          <w:ilvl w:val="0"/>
          <w:numId w:val="17"/>
        </w:numPr>
        <w:tabs>
          <w:tab w:val="left" w:pos="284"/>
        </w:tabs>
        <w:suppressAutoHyphens/>
        <w:ind w:left="284" w:hanging="284"/>
        <w:jc w:val="both"/>
        <w:rPr>
          <w:rFonts w:ascii="Times New Roman" w:hAnsi="Times New Roman" w:cs="Times New Roman"/>
        </w:rPr>
      </w:pPr>
      <w:r w:rsidRPr="00282F13">
        <w:rPr>
          <w:rFonts w:ascii="Times New Roman" w:hAnsi="Times New Roman" w:cs="Times New Roman"/>
        </w:rPr>
        <w:t>Spolupráca s cirkvami, občianskymi združeniami, neziskovými organizáciami, školami, mestskými kultúrnymi organizáciami,  športovými subjektmi.</w:t>
      </w:r>
    </w:p>
    <w:p w:rsidR="00AE5B08" w:rsidRPr="00282F13" w:rsidRDefault="00AE5B08" w:rsidP="00AE5B08">
      <w:pPr>
        <w:jc w:val="both"/>
        <w:rPr>
          <w:rFonts w:ascii="Times New Roman" w:hAnsi="Times New Roman" w:cs="Times New Roman"/>
          <w:b/>
          <w:bCs/>
        </w:rPr>
      </w:pPr>
    </w:p>
    <w:p w:rsidR="00AE5B08" w:rsidRPr="00282F13" w:rsidRDefault="00AE5B08" w:rsidP="00AE5B08">
      <w:pPr>
        <w:jc w:val="both"/>
        <w:rPr>
          <w:rFonts w:ascii="Times New Roman" w:hAnsi="Times New Roman" w:cs="Times New Roman"/>
          <w:b/>
          <w:bCs/>
        </w:rPr>
      </w:pPr>
      <w:r w:rsidRPr="00282F13">
        <w:rPr>
          <w:rFonts w:ascii="Times New Roman" w:hAnsi="Times New Roman" w:cs="Times New Roman"/>
          <w:b/>
          <w:bCs/>
        </w:rPr>
        <w:t>Činno</w:t>
      </w:r>
      <w:r>
        <w:rPr>
          <w:rFonts w:ascii="Times New Roman" w:hAnsi="Times New Roman" w:cs="Times New Roman"/>
          <w:b/>
          <w:bCs/>
        </w:rPr>
        <w:t>sť oddelenia za rok 2017</w:t>
      </w:r>
    </w:p>
    <w:p w:rsidR="00AE5B08" w:rsidRPr="00282F13" w:rsidRDefault="00AE5B08" w:rsidP="00AE5B08">
      <w:pPr>
        <w:ind w:right="432"/>
        <w:jc w:val="both"/>
        <w:rPr>
          <w:rFonts w:ascii="Times New Roman" w:hAnsi="Times New Roman" w:cs="Times New Roman"/>
        </w:rPr>
      </w:pPr>
      <w:r w:rsidRPr="00282F13">
        <w:rPr>
          <w:rFonts w:ascii="Times New Roman" w:hAnsi="Times New Roman" w:cs="Times New Roman"/>
          <w:bCs/>
        </w:rPr>
        <w:t xml:space="preserve">Organizovanie </w:t>
      </w:r>
      <w:r w:rsidRPr="00282F13">
        <w:rPr>
          <w:rFonts w:ascii="Times New Roman" w:hAnsi="Times New Roman" w:cs="Times New Roman"/>
        </w:rPr>
        <w:t xml:space="preserve">a spolupráca pri organizovaní aktov udeľovania rôznych ocenení a čestného občianstva v súlade so Štatútom mesta Piešťany – </w:t>
      </w:r>
      <w:r w:rsidRPr="00282F13">
        <w:rPr>
          <w:rFonts w:ascii="Times New Roman" w:hAnsi="Times New Roman" w:cs="Times New Roman"/>
          <w:b/>
          <w:bCs/>
          <w:i/>
          <w:iCs/>
        </w:rPr>
        <w:t>Cena primátora mesta Piešťany</w:t>
      </w:r>
      <w:r w:rsidRPr="00282F13">
        <w:rPr>
          <w:rFonts w:ascii="Times New Roman" w:hAnsi="Times New Roman" w:cs="Times New Roman"/>
        </w:rPr>
        <w:t>, Vyhlásenie výsledkov ankety „</w:t>
      </w:r>
      <w:r w:rsidRPr="00282F13">
        <w:rPr>
          <w:rFonts w:ascii="Times New Roman" w:hAnsi="Times New Roman" w:cs="Times New Roman"/>
          <w:b/>
          <w:bCs/>
          <w:i/>
          <w:iCs/>
        </w:rPr>
        <w:t>Najúspešnejší športovci mesta Piešťany</w:t>
      </w:r>
      <w:r w:rsidRPr="00282F13">
        <w:rPr>
          <w:rFonts w:ascii="Times New Roman" w:hAnsi="Times New Roman" w:cs="Times New Roman"/>
        </w:rPr>
        <w:t>“.</w:t>
      </w:r>
    </w:p>
    <w:p w:rsidR="00AE5B08" w:rsidRPr="00282F13" w:rsidRDefault="00AE5B08" w:rsidP="00AE5B08">
      <w:pPr>
        <w:ind w:right="432"/>
        <w:jc w:val="both"/>
        <w:rPr>
          <w:rFonts w:ascii="Times New Roman" w:hAnsi="Times New Roman" w:cs="Times New Roman"/>
        </w:rPr>
      </w:pPr>
    </w:p>
    <w:p w:rsidR="00AE5B08" w:rsidRPr="00282F13" w:rsidRDefault="00AE5B08" w:rsidP="00AE5B08">
      <w:pPr>
        <w:jc w:val="both"/>
        <w:rPr>
          <w:rFonts w:ascii="Times New Roman" w:hAnsi="Times New Roman" w:cs="Times New Roman"/>
        </w:rPr>
      </w:pPr>
      <w:r w:rsidRPr="00282F13">
        <w:rPr>
          <w:rFonts w:ascii="Times New Roman" w:hAnsi="Times New Roman" w:cs="Times New Roman"/>
          <w:b/>
          <w:bCs/>
        </w:rPr>
        <w:t>Zabezpečovanie osláv významných udalostí</w:t>
      </w:r>
      <w:r w:rsidRPr="00282F13">
        <w:rPr>
          <w:rFonts w:ascii="Times New Roman" w:hAnsi="Times New Roman" w:cs="Times New Roman"/>
        </w:rPr>
        <w:t xml:space="preserve"> – kladenie vencov, 3 krát ročne (oslobodenie mesta Piešťany, Deň víťazstva nad fašizmom, SNP), oznámenia v tlači, pozvánky, zabezpečenie čestnej stráže, objednávky, kytice, ozvučenie, spolupráca so Službami mesta Piešťany.</w:t>
      </w:r>
    </w:p>
    <w:p w:rsidR="00AE5B08" w:rsidRPr="00282F13" w:rsidRDefault="00AE5B08" w:rsidP="00AE5B08">
      <w:pPr>
        <w:jc w:val="both"/>
        <w:rPr>
          <w:rFonts w:ascii="Times New Roman" w:hAnsi="Times New Roman" w:cs="Times New Roman"/>
          <w:b/>
          <w:bCs/>
        </w:rPr>
      </w:pPr>
    </w:p>
    <w:p w:rsidR="00AE5B08" w:rsidRPr="00282F13" w:rsidRDefault="00AE5B08" w:rsidP="00AE5B08">
      <w:pPr>
        <w:jc w:val="both"/>
        <w:rPr>
          <w:rFonts w:ascii="Times New Roman" w:hAnsi="Times New Roman" w:cs="Times New Roman"/>
        </w:rPr>
      </w:pPr>
      <w:r w:rsidRPr="00282F13">
        <w:rPr>
          <w:rFonts w:ascii="Times New Roman" w:hAnsi="Times New Roman" w:cs="Times New Roman"/>
          <w:b/>
          <w:bCs/>
        </w:rPr>
        <w:t xml:space="preserve">Organizovanie alebo spoluorganizovanie tradičných aj nových kultúrnych, spoločenských a športových podujatí, </w:t>
      </w:r>
      <w:r>
        <w:rPr>
          <w:rFonts w:ascii="Times New Roman" w:hAnsi="Times New Roman" w:cs="Times New Roman"/>
        </w:rPr>
        <w:t>ktorých sa v roku 2017</w:t>
      </w:r>
      <w:r w:rsidRPr="00282F13">
        <w:rPr>
          <w:rFonts w:ascii="Times New Roman" w:hAnsi="Times New Roman" w:cs="Times New Roman"/>
        </w:rPr>
        <w:t xml:space="preserve"> uskutočnilo</w:t>
      </w:r>
      <w:r>
        <w:rPr>
          <w:rFonts w:ascii="Times New Roman" w:hAnsi="Times New Roman" w:cs="Times New Roman"/>
          <w:b/>
          <w:bCs/>
        </w:rPr>
        <w:t xml:space="preserve"> 35</w:t>
      </w:r>
      <w:r w:rsidRPr="00282F13">
        <w:rPr>
          <w:rFonts w:ascii="Times New Roman" w:hAnsi="Times New Roman" w:cs="Times New Roman"/>
          <w:b/>
          <w:bCs/>
        </w:rPr>
        <w:t xml:space="preserve"> </w:t>
      </w:r>
      <w:r w:rsidRPr="00282F13">
        <w:rPr>
          <w:rFonts w:ascii="Times New Roman" w:hAnsi="Times New Roman" w:cs="Times New Roman"/>
        </w:rPr>
        <w:t>- návrh programu, scenára, výber a schválenie účinkujúcich, objednávka alebo zmluva o dielo, autorské odmeny, správa o prieskume trhu, prípravný proces, propagácia, realizácia, komunikácia s dodávateľmi, výber a zabezpečenie športových trofejí:</w:t>
      </w:r>
    </w:p>
    <w:p w:rsidR="00AE5B08" w:rsidRPr="00282F13" w:rsidRDefault="00AE5B08" w:rsidP="00AE5B08">
      <w:pPr>
        <w:numPr>
          <w:ilvl w:val="0"/>
          <w:numId w:val="18"/>
        </w:numPr>
        <w:tabs>
          <w:tab w:val="left" w:pos="720"/>
        </w:tabs>
        <w:suppressAutoHyphens/>
        <w:jc w:val="both"/>
        <w:rPr>
          <w:rFonts w:ascii="Times New Roman" w:hAnsi="Times New Roman" w:cs="Times New Roman"/>
        </w:rPr>
      </w:pPr>
      <w:r w:rsidRPr="00282F13">
        <w:rPr>
          <w:rFonts w:ascii="Times New Roman" w:hAnsi="Times New Roman" w:cs="Times New Roman"/>
        </w:rPr>
        <w:t>Novoročný koncert,</w:t>
      </w:r>
    </w:p>
    <w:p w:rsidR="00AE5B08" w:rsidRPr="00282F13" w:rsidRDefault="00AE5B08" w:rsidP="00AE5B08">
      <w:pPr>
        <w:numPr>
          <w:ilvl w:val="0"/>
          <w:numId w:val="18"/>
        </w:numPr>
        <w:tabs>
          <w:tab w:val="left" w:pos="720"/>
        </w:tabs>
        <w:suppressAutoHyphens/>
        <w:jc w:val="both"/>
        <w:rPr>
          <w:rFonts w:ascii="Times New Roman" w:hAnsi="Times New Roman" w:cs="Times New Roman"/>
        </w:rPr>
      </w:pPr>
      <w:r w:rsidRPr="00282F13">
        <w:rPr>
          <w:rFonts w:ascii="Times New Roman" w:hAnsi="Times New Roman" w:cs="Times New Roman"/>
        </w:rPr>
        <w:t>Deň pamiatky obetiam Holokaustu</w:t>
      </w:r>
    </w:p>
    <w:p w:rsidR="00AE5B08" w:rsidRPr="00282F13" w:rsidRDefault="00AE5B08" w:rsidP="00AE5B08">
      <w:pPr>
        <w:numPr>
          <w:ilvl w:val="0"/>
          <w:numId w:val="18"/>
        </w:numPr>
        <w:tabs>
          <w:tab w:val="left" w:pos="720"/>
        </w:tabs>
        <w:suppressAutoHyphens/>
        <w:jc w:val="both"/>
        <w:rPr>
          <w:rFonts w:ascii="Times New Roman" w:hAnsi="Times New Roman" w:cs="Times New Roman"/>
        </w:rPr>
      </w:pPr>
      <w:proofErr w:type="spellStart"/>
      <w:r w:rsidRPr="00282F13">
        <w:rPr>
          <w:rFonts w:ascii="Times New Roman" w:hAnsi="Times New Roman" w:cs="Times New Roman"/>
        </w:rPr>
        <w:t>Eko</w:t>
      </w:r>
      <w:proofErr w:type="spellEnd"/>
      <w:r w:rsidRPr="00282F13">
        <w:rPr>
          <w:rFonts w:ascii="Times New Roman" w:hAnsi="Times New Roman" w:cs="Times New Roman"/>
        </w:rPr>
        <w:t xml:space="preserve"> Top Film </w:t>
      </w:r>
      <w:proofErr w:type="spellStart"/>
      <w:r w:rsidRPr="00282F13">
        <w:rPr>
          <w:rFonts w:ascii="Times New Roman" w:hAnsi="Times New Roman" w:cs="Times New Roman"/>
        </w:rPr>
        <w:t>Tour</w:t>
      </w:r>
      <w:proofErr w:type="spellEnd"/>
    </w:p>
    <w:p w:rsidR="00AE5B08" w:rsidRPr="00282F13" w:rsidRDefault="00AE5B08" w:rsidP="00AE5B08">
      <w:pPr>
        <w:numPr>
          <w:ilvl w:val="0"/>
          <w:numId w:val="18"/>
        </w:numPr>
        <w:tabs>
          <w:tab w:val="left" w:pos="720"/>
        </w:tabs>
        <w:suppressAutoHyphens/>
        <w:jc w:val="both"/>
        <w:rPr>
          <w:rFonts w:ascii="Times New Roman" w:hAnsi="Times New Roman" w:cs="Times New Roman"/>
        </w:rPr>
      </w:pPr>
      <w:r w:rsidRPr="00282F13">
        <w:rPr>
          <w:rFonts w:ascii="Times New Roman" w:hAnsi="Times New Roman" w:cs="Times New Roman"/>
        </w:rPr>
        <w:t>Cena primátora mesta Piešťany za aktivi</w:t>
      </w:r>
      <w:r>
        <w:rPr>
          <w:rFonts w:ascii="Times New Roman" w:hAnsi="Times New Roman" w:cs="Times New Roman"/>
        </w:rPr>
        <w:t>ty v oblasti kultúry za rok 2016</w:t>
      </w:r>
      <w:r w:rsidRPr="00282F13">
        <w:rPr>
          <w:rFonts w:ascii="Times New Roman" w:hAnsi="Times New Roman" w:cs="Times New Roman"/>
        </w:rPr>
        <w:t>,</w:t>
      </w:r>
    </w:p>
    <w:p w:rsidR="00AE5B08" w:rsidRPr="00282F13" w:rsidRDefault="00AE5B08" w:rsidP="00AE5B08">
      <w:pPr>
        <w:numPr>
          <w:ilvl w:val="0"/>
          <w:numId w:val="18"/>
        </w:numPr>
        <w:tabs>
          <w:tab w:val="left" w:pos="720"/>
        </w:tabs>
        <w:suppressAutoHyphen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Kladenie vencov,</w:t>
      </w:r>
    </w:p>
    <w:p w:rsidR="00AE5B08" w:rsidRPr="00282F13" w:rsidRDefault="00AE5B08" w:rsidP="00AE5B08">
      <w:pPr>
        <w:numPr>
          <w:ilvl w:val="0"/>
          <w:numId w:val="18"/>
        </w:numPr>
        <w:tabs>
          <w:tab w:val="left" w:pos="720"/>
        </w:tabs>
        <w:suppressAutoHyphen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Deň zeme</w:t>
      </w:r>
      <w:r w:rsidRPr="00282F13">
        <w:rPr>
          <w:rFonts w:ascii="Times New Roman" w:hAnsi="Times New Roman" w:cs="Times New Roman"/>
        </w:rPr>
        <w:t>,</w:t>
      </w:r>
    </w:p>
    <w:p w:rsidR="00AE5B08" w:rsidRPr="00282F13" w:rsidRDefault="00AE5B08" w:rsidP="00AE5B08">
      <w:pPr>
        <w:numPr>
          <w:ilvl w:val="0"/>
          <w:numId w:val="18"/>
        </w:numPr>
        <w:tabs>
          <w:tab w:val="left" w:pos="720"/>
        </w:tabs>
        <w:suppressAutoHyphens/>
        <w:jc w:val="both"/>
        <w:rPr>
          <w:rFonts w:ascii="Times New Roman" w:hAnsi="Times New Roman" w:cs="Times New Roman"/>
        </w:rPr>
      </w:pPr>
      <w:r w:rsidRPr="00282F13">
        <w:rPr>
          <w:rFonts w:ascii="Times New Roman" w:hAnsi="Times New Roman" w:cs="Times New Roman"/>
        </w:rPr>
        <w:t>City fest</w:t>
      </w:r>
    </w:p>
    <w:p w:rsidR="00AE5B08" w:rsidRPr="00282F13" w:rsidRDefault="00AE5B08" w:rsidP="00AE5B08">
      <w:pPr>
        <w:numPr>
          <w:ilvl w:val="0"/>
          <w:numId w:val="18"/>
        </w:numPr>
        <w:tabs>
          <w:tab w:val="left" w:pos="720"/>
        </w:tabs>
        <w:suppressAutoHyphen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Tradičné ľudovoumelecké remeslá</w:t>
      </w:r>
    </w:p>
    <w:p w:rsidR="00AE5B08" w:rsidRPr="00282F13" w:rsidRDefault="00AE5B08" w:rsidP="00AE5B08">
      <w:pPr>
        <w:numPr>
          <w:ilvl w:val="0"/>
          <w:numId w:val="18"/>
        </w:numPr>
        <w:tabs>
          <w:tab w:val="left" w:pos="720"/>
        </w:tabs>
        <w:suppressAutoHyphen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62. </w:t>
      </w:r>
      <w:proofErr w:type="spellStart"/>
      <w:r>
        <w:rPr>
          <w:rFonts w:ascii="Times New Roman" w:hAnsi="Times New Roman" w:cs="Times New Roman"/>
        </w:rPr>
        <w:t>m</w:t>
      </w:r>
      <w:r w:rsidRPr="00282F13">
        <w:rPr>
          <w:rFonts w:ascii="Times New Roman" w:hAnsi="Times New Roman" w:cs="Times New Roman"/>
        </w:rPr>
        <w:t>usic</w:t>
      </w:r>
      <w:proofErr w:type="spellEnd"/>
      <w:r w:rsidRPr="00282F13">
        <w:rPr>
          <w:rFonts w:ascii="Times New Roman" w:hAnsi="Times New Roman" w:cs="Times New Roman"/>
        </w:rPr>
        <w:t xml:space="preserve"> festival Piešťany</w:t>
      </w:r>
    </w:p>
    <w:p w:rsidR="00AE5B08" w:rsidRPr="00282F13" w:rsidRDefault="00AE5B08" w:rsidP="00AE5B08">
      <w:pPr>
        <w:numPr>
          <w:ilvl w:val="0"/>
          <w:numId w:val="18"/>
        </w:numPr>
        <w:tabs>
          <w:tab w:val="left" w:pos="720"/>
        </w:tabs>
        <w:suppressAutoHyphens/>
        <w:jc w:val="both"/>
        <w:rPr>
          <w:rFonts w:ascii="Times New Roman" w:hAnsi="Times New Roman" w:cs="Times New Roman"/>
        </w:rPr>
      </w:pPr>
      <w:r w:rsidRPr="00282F13">
        <w:rPr>
          <w:rFonts w:ascii="Times New Roman" w:hAnsi="Times New Roman" w:cs="Times New Roman"/>
        </w:rPr>
        <w:t>MDD</w:t>
      </w:r>
    </w:p>
    <w:p w:rsidR="00AE5B08" w:rsidRPr="00282F13" w:rsidRDefault="00AE5B08" w:rsidP="00AE5B08">
      <w:pPr>
        <w:numPr>
          <w:ilvl w:val="0"/>
          <w:numId w:val="18"/>
        </w:numPr>
        <w:tabs>
          <w:tab w:val="left" w:pos="720"/>
        </w:tabs>
        <w:suppressAutoHyphens/>
        <w:jc w:val="both"/>
        <w:rPr>
          <w:rFonts w:ascii="Times New Roman" w:hAnsi="Times New Roman" w:cs="Times New Roman"/>
        </w:rPr>
      </w:pPr>
      <w:r w:rsidRPr="00282F13">
        <w:rPr>
          <w:rFonts w:ascii="Times New Roman" w:hAnsi="Times New Roman" w:cs="Times New Roman"/>
        </w:rPr>
        <w:t xml:space="preserve">Otvorenie letnej kúpeľnej sezóny, </w:t>
      </w:r>
    </w:p>
    <w:p w:rsidR="00AE5B08" w:rsidRPr="00137109" w:rsidRDefault="00AE5B08" w:rsidP="00AE5B08">
      <w:pPr>
        <w:numPr>
          <w:ilvl w:val="0"/>
          <w:numId w:val="18"/>
        </w:numPr>
        <w:tabs>
          <w:tab w:val="left" w:pos="720"/>
        </w:tabs>
        <w:suppressAutoHyphen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Branný deň</w:t>
      </w:r>
      <w:r w:rsidRPr="00282F13">
        <w:rPr>
          <w:rFonts w:ascii="Times New Roman" w:hAnsi="Times New Roman" w:cs="Times New Roman"/>
        </w:rPr>
        <w:t>,</w:t>
      </w:r>
    </w:p>
    <w:p w:rsidR="00AE5B08" w:rsidRPr="00282F13" w:rsidRDefault="00AE5B08" w:rsidP="00AE5B08">
      <w:pPr>
        <w:numPr>
          <w:ilvl w:val="0"/>
          <w:numId w:val="18"/>
        </w:numPr>
        <w:tabs>
          <w:tab w:val="left" w:pos="720"/>
        </w:tabs>
        <w:suppressAutoHyphens/>
        <w:jc w:val="both"/>
        <w:rPr>
          <w:rFonts w:ascii="Times New Roman" w:hAnsi="Times New Roman" w:cs="Times New Roman"/>
        </w:rPr>
      </w:pPr>
      <w:r w:rsidRPr="00282F13">
        <w:rPr>
          <w:rFonts w:ascii="Times New Roman" w:hAnsi="Times New Roman" w:cs="Times New Roman"/>
        </w:rPr>
        <w:t>Organové dni v Piešťanoch,</w:t>
      </w:r>
    </w:p>
    <w:p w:rsidR="00AE5B08" w:rsidRPr="00282F13" w:rsidRDefault="00AE5B08" w:rsidP="00AE5B08">
      <w:pPr>
        <w:numPr>
          <w:ilvl w:val="0"/>
          <w:numId w:val="18"/>
        </w:numPr>
        <w:tabs>
          <w:tab w:val="left" w:pos="720"/>
        </w:tabs>
        <w:suppressAutoHyphens/>
        <w:jc w:val="both"/>
        <w:rPr>
          <w:rFonts w:ascii="Times New Roman" w:hAnsi="Times New Roman" w:cs="Times New Roman"/>
        </w:rPr>
      </w:pPr>
      <w:r w:rsidRPr="00282F13">
        <w:rPr>
          <w:rFonts w:ascii="Times New Roman" w:hAnsi="Times New Roman" w:cs="Times New Roman"/>
        </w:rPr>
        <w:t xml:space="preserve">MFF </w:t>
      </w:r>
      <w:proofErr w:type="spellStart"/>
      <w:r w:rsidRPr="00282F13">
        <w:rPr>
          <w:rFonts w:ascii="Times New Roman" w:hAnsi="Times New Roman" w:cs="Times New Roman"/>
        </w:rPr>
        <w:t>Cinematik</w:t>
      </w:r>
      <w:proofErr w:type="spellEnd"/>
      <w:r w:rsidRPr="00282F13">
        <w:rPr>
          <w:rFonts w:ascii="Times New Roman" w:hAnsi="Times New Roman" w:cs="Times New Roman"/>
        </w:rPr>
        <w:t xml:space="preserve"> - medzinárodný filmový festival,</w:t>
      </w:r>
    </w:p>
    <w:p w:rsidR="00AE5B08" w:rsidRPr="00282F13" w:rsidRDefault="00AE5B08" w:rsidP="00AE5B08">
      <w:pPr>
        <w:numPr>
          <w:ilvl w:val="0"/>
          <w:numId w:val="18"/>
        </w:numPr>
        <w:tabs>
          <w:tab w:val="left" w:pos="720"/>
        </w:tabs>
        <w:suppressAutoHyphens/>
        <w:jc w:val="both"/>
        <w:rPr>
          <w:rFonts w:ascii="Times New Roman" w:hAnsi="Times New Roman" w:cs="Times New Roman"/>
        </w:rPr>
      </w:pPr>
      <w:r w:rsidRPr="00282F13">
        <w:rPr>
          <w:rFonts w:ascii="Times New Roman" w:hAnsi="Times New Roman" w:cs="Times New Roman"/>
        </w:rPr>
        <w:t xml:space="preserve">Victoria </w:t>
      </w:r>
      <w:proofErr w:type="spellStart"/>
      <w:r w:rsidRPr="00282F13">
        <w:rPr>
          <w:rFonts w:ascii="Times New Roman" w:hAnsi="Times New Roman" w:cs="Times New Roman"/>
        </w:rPr>
        <w:t>Regia</w:t>
      </w:r>
      <w:proofErr w:type="spellEnd"/>
      <w:r w:rsidRPr="00282F13">
        <w:rPr>
          <w:rFonts w:ascii="Times New Roman" w:hAnsi="Times New Roman" w:cs="Times New Roman"/>
        </w:rPr>
        <w:t xml:space="preserve"> (cena primátora),</w:t>
      </w:r>
    </w:p>
    <w:p w:rsidR="00AE5B08" w:rsidRPr="00282F13" w:rsidRDefault="00AE5B08" w:rsidP="00AE5B08">
      <w:pPr>
        <w:numPr>
          <w:ilvl w:val="0"/>
          <w:numId w:val="18"/>
        </w:numPr>
        <w:tabs>
          <w:tab w:val="left" w:pos="720"/>
        </w:tabs>
        <w:suppressAutoHyphens/>
        <w:jc w:val="both"/>
        <w:rPr>
          <w:rFonts w:ascii="Times New Roman" w:hAnsi="Times New Roman" w:cs="Times New Roman"/>
        </w:rPr>
      </w:pPr>
      <w:r w:rsidRPr="00282F13">
        <w:rPr>
          <w:rFonts w:ascii="Times New Roman" w:hAnsi="Times New Roman" w:cs="Times New Roman"/>
        </w:rPr>
        <w:t>Pozemok fest,</w:t>
      </w:r>
    </w:p>
    <w:p w:rsidR="00AE5B08" w:rsidRPr="00282F13" w:rsidRDefault="00AE5B08" w:rsidP="00AE5B08">
      <w:pPr>
        <w:numPr>
          <w:ilvl w:val="0"/>
          <w:numId w:val="18"/>
        </w:numPr>
        <w:tabs>
          <w:tab w:val="left" w:pos="720"/>
        </w:tabs>
        <w:suppressAutoHyphen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Rozprávkový park</w:t>
      </w:r>
    </w:p>
    <w:p w:rsidR="00AE5B08" w:rsidRPr="00282F13" w:rsidRDefault="00AE5B08" w:rsidP="00AE5B08">
      <w:pPr>
        <w:numPr>
          <w:ilvl w:val="0"/>
          <w:numId w:val="18"/>
        </w:numPr>
        <w:tabs>
          <w:tab w:val="left" w:pos="720"/>
        </w:tabs>
        <w:suppressAutoHyphens/>
        <w:jc w:val="both"/>
        <w:rPr>
          <w:rFonts w:ascii="Times New Roman" w:hAnsi="Times New Roman" w:cs="Times New Roman"/>
        </w:rPr>
      </w:pPr>
      <w:r w:rsidRPr="00282F13">
        <w:rPr>
          <w:rFonts w:ascii="Times New Roman" w:hAnsi="Times New Roman" w:cs="Times New Roman"/>
        </w:rPr>
        <w:t>Stretnutie jubilantov mesta Piešťany (kultúrny program),</w:t>
      </w:r>
    </w:p>
    <w:p w:rsidR="00AE5B08" w:rsidRPr="00282F13" w:rsidRDefault="00AE5B08" w:rsidP="00AE5B08">
      <w:pPr>
        <w:numPr>
          <w:ilvl w:val="0"/>
          <w:numId w:val="18"/>
        </w:numPr>
        <w:tabs>
          <w:tab w:val="left" w:pos="720"/>
        </w:tabs>
        <w:suppressAutoHyphen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Jahoda džem</w:t>
      </w:r>
    </w:p>
    <w:p w:rsidR="00AE5B08" w:rsidRPr="00282F13" w:rsidRDefault="00AE5B08" w:rsidP="00AE5B08">
      <w:pPr>
        <w:numPr>
          <w:ilvl w:val="0"/>
          <w:numId w:val="18"/>
        </w:numPr>
        <w:tabs>
          <w:tab w:val="left" w:pos="720"/>
        </w:tabs>
        <w:suppressAutoHyphens/>
        <w:jc w:val="both"/>
        <w:rPr>
          <w:rFonts w:ascii="Times New Roman" w:hAnsi="Times New Roman" w:cs="Times New Roman"/>
        </w:rPr>
      </w:pPr>
      <w:r w:rsidRPr="00282F13">
        <w:rPr>
          <w:rFonts w:ascii="Times New Roman" w:hAnsi="Times New Roman" w:cs="Times New Roman"/>
        </w:rPr>
        <w:t>Adventné nedele – zapaľovanie adventnej sviečky,</w:t>
      </w:r>
    </w:p>
    <w:p w:rsidR="00AE5B08" w:rsidRPr="00137109" w:rsidRDefault="00AE5B08" w:rsidP="00AE5B08">
      <w:pPr>
        <w:numPr>
          <w:ilvl w:val="0"/>
          <w:numId w:val="18"/>
        </w:numPr>
        <w:tabs>
          <w:tab w:val="left" w:pos="720"/>
        </w:tabs>
        <w:suppressAutoHyphens/>
        <w:jc w:val="both"/>
        <w:rPr>
          <w:rFonts w:ascii="Times New Roman" w:hAnsi="Times New Roman" w:cs="Times New Roman"/>
        </w:rPr>
      </w:pPr>
      <w:r w:rsidRPr="00282F13">
        <w:rPr>
          <w:rFonts w:ascii="Times New Roman" w:hAnsi="Times New Roman" w:cs="Times New Roman"/>
        </w:rPr>
        <w:t>Anketa najúspešnejší špor</w:t>
      </w:r>
      <w:r>
        <w:rPr>
          <w:rFonts w:ascii="Times New Roman" w:hAnsi="Times New Roman" w:cs="Times New Roman"/>
        </w:rPr>
        <w:t>tovci mesta Piešťany za rok 2016</w:t>
      </w:r>
      <w:r w:rsidRPr="00282F13">
        <w:rPr>
          <w:rFonts w:ascii="Times New Roman" w:hAnsi="Times New Roman" w:cs="Times New Roman"/>
        </w:rPr>
        <w:t>,</w:t>
      </w:r>
    </w:p>
    <w:p w:rsidR="00AE5B08" w:rsidRPr="00137109" w:rsidRDefault="00AE5B08" w:rsidP="00AE5B08">
      <w:pPr>
        <w:numPr>
          <w:ilvl w:val="0"/>
          <w:numId w:val="18"/>
        </w:numPr>
        <w:tabs>
          <w:tab w:val="left" w:pos="720"/>
        </w:tabs>
        <w:suppressAutoHyphens/>
        <w:jc w:val="both"/>
        <w:rPr>
          <w:rFonts w:ascii="Times New Roman" w:hAnsi="Times New Roman" w:cs="Times New Roman"/>
        </w:rPr>
      </w:pPr>
      <w:r w:rsidRPr="00282F13">
        <w:rPr>
          <w:rFonts w:ascii="Times New Roman" w:hAnsi="Times New Roman" w:cs="Times New Roman"/>
        </w:rPr>
        <w:t>Preteky dračích lodí</w:t>
      </w:r>
    </w:p>
    <w:p w:rsidR="00AE5B08" w:rsidRPr="00282F13" w:rsidRDefault="00AE5B08" w:rsidP="00AE5B08">
      <w:pPr>
        <w:numPr>
          <w:ilvl w:val="0"/>
          <w:numId w:val="18"/>
        </w:numPr>
        <w:tabs>
          <w:tab w:val="left" w:pos="720"/>
        </w:tabs>
        <w:suppressAutoHyphens/>
        <w:jc w:val="both"/>
        <w:rPr>
          <w:rFonts w:ascii="Times New Roman" w:hAnsi="Times New Roman" w:cs="Times New Roman"/>
        </w:rPr>
      </w:pPr>
      <w:r w:rsidRPr="00282F13">
        <w:rPr>
          <w:rFonts w:ascii="Times New Roman" w:hAnsi="Times New Roman" w:cs="Times New Roman"/>
        </w:rPr>
        <w:lastRenderedPageBreak/>
        <w:t>Plavecké preteky</w:t>
      </w:r>
    </w:p>
    <w:p w:rsidR="00AE5B08" w:rsidRPr="00282F13" w:rsidRDefault="00AE5B08" w:rsidP="00AE5B08">
      <w:pPr>
        <w:numPr>
          <w:ilvl w:val="0"/>
          <w:numId w:val="18"/>
        </w:numPr>
        <w:tabs>
          <w:tab w:val="left" w:pos="720"/>
        </w:tabs>
        <w:suppressAutoHyphens/>
        <w:jc w:val="both"/>
        <w:rPr>
          <w:rFonts w:ascii="Times New Roman" w:hAnsi="Times New Roman" w:cs="Times New Roman"/>
        </w:rPr>
      </w:pPr>
      <w:r w:rsidRPr="00282F13">
        <w:rPr>
          <w:rFonts w:ascii="Times New Roman" w:hAnsi="Times New Roman" w:cs="Times New Roman"/>
        </w:rPr>
        <w:t>Akvatlon</w:t>
      </w:r>
    </w:p>
    <w:p w:rsidR="00AE5B08" w:rsidRPr="00282F13" w:rsidRDefault="00AE5B08" w:rsidP="00AE5B08">
      <w:pPr>
        <w:numPr>
          <w:ilvl w:val="0"/>
          <w:numId w:val="18"/>
        </w:numPr>
        <w:tabs>
          <w:tab w:val="left" w:pos="720"/>
        </w:tabs>
        <w:suppressAutoHyphens/>
        <w:jc w:val="both"/>
        <w:rPr>
          <w:rFonts w:ascii="Times New Roman" w:hAnsi="Times New Roman" w:cs="Times New Roman"/>
        </w:rPr>
      </w:pPr>
      <w:proofErr w:type="spellStart"/>
      <w:r w:rsidRPr="00282F13">
        <w:rPr>
          <w:rFonts w:ascii="Times New Roman" w:hAnsi="Times New Roman" w:cs="Times New Roman"/>
        </w:rPr>
        <w:t>Športriáda</w:t>
      </w:r>
      <w:proofErr w:type="spellEnd"/>
      <w:r w:rsidRPr="00282F13">
        <w:rPr>
          <w:rFonts w:ascii="Times New Roman" w:hAnsi="Times New Roman" w:cs="Times New Roman"/>
        </w:rPr>
        <w:t xml:space="preserve"> seniorov</w:t>
      </w:r>
    </w:p>
    <w:p w:rsidR="00AE5B08" w:rsidRPr="00282F13" w:rsidRDefault="00AE5B08" w:rsidP="00AE5B08">
      <w:pPr>
        <w:numPr>
          <w:ilvl w:val="0"/>
          <w:numId w:val="18"/>
        </w:numPr>
        <w:tabs>
          <w:tab w:val="left" w:pos="720"/>
        </w:tabs>
        <w:suppressAutoHyphen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FIBA 2017</w:t>
      </w:r>
    </w:p>
    <w:p w:rsidR="00AE5B08" w:rsidRPr="00282F13" w:rsidRDefault="00AE5B08" w:rsidP="00AE5B08">
      <w:pPr>
        <w:numPr>
          <w:ilvl w:val="0"/>
          <w:numId w:val="18"/>
        </w:numPr>
        <w:tabs>
          <w:tab w:val="left" w:pos="720"/>
        </w:tabs>
        <w:suppressAutoHyphens/>
        <w:jc w:val="both"/>
        <w:rPr>
          <w:rFonts w:ascii="Times New Roman" w:hAnsi="Times New Roman" w:cs="Times New Roman"/>
        </w:rPr>
      </w:pPr>
      <w:r w:rsidRPr="00282F13">
        <w:rPr>
          <w:rFonts w:ascii="Times New Roman" w:hAnsi="Times New Roman" w:cs="Times New Roman"/>
        </w:rPr>
        <w:t xml:space="preserve">Futbalový turnaj v partnerskom meste </w:t>
      </w:r>
      <w:proofErr w:type="spellStart"/>
      <w:r w:rsidRPr="00282F13">
        <w:rPr>
          <w:rFonts w:ascii="Times New Roman" w:hAnsi="Times New Roman" w:cs="Times New Roman"/>
        </w:rPr>
        <w:t>Ustroň</w:t>
      </w:r>
      <w:proofErr w:type="spellEnd"/>
    </w:p>
    <w:p w:rsidR="00AE5B08" w:rsidRPr="00282F13" w:rsidRDefault="00AE5B08" w:rsidP="00AE5B08">
      <w:pPr>
        <w:numPr>
          <w:ilvl w:val="0"/>
          <w:numId w:val="18"/>
        </w:numPr>
        <w:tabs>
          <w:tab w:val="left" w:pos="720"/>
        </w:tabs>
        <w:suppressAutoHyphens/>
        <w:jc w:val="both"/>
        <w:rPr>
          <w:rFonts w:ascii="Times New Roman" w:hAnsi="Times New Roman" w:cs="Times New Roman"/>
        </w:rPr>
      </w:pPr>
      <w:r w:rsidRPr="00282F13">
        <w:rPr>
          <w:rFonts w:ascii="Times New Roman" w:hAnsi="Times New Roman" w:cs="Times New Roman"/>
        </w:rPr>
        <w:t xml:space="preserve">Memoriál Ladislava </w:t>
      </w:r>
      <w:proofErr w:type="spellStart"/>
      <w:r w:rsidRPr="00282F13">
        <w:rPr>
          <w:rFonts w:ascii="Times New Roman" w:hAnsi="Times New Roman" w:cs="Times New Roman"/>
        </w:rPr>
        <w:t>Bačíka</w:t>
      </w:r>
      <w:proofErr w:type="spellEnd"/>
    </w:p>
    <w:p w:rsidR="00AE5B08" w:rsidRPr="00282F13" w:rsidRDefault="00AE5B08" w:rsidP="00AE5B08">
      <w:pPr>
        <w:numPr>
          <w:ilvl w:val="0"/>
          <w:numId w:val="18"/>
        </w:numPr>
        <w:tabs>
          <w:tab w:val="left" w:pos="720"/>
        </w:tabs>
        <w:suppressAutoHyphens/>
        <w:jc w:val="both"/>
        <w:rPr>
          <w:rFonts w:ascii="Times New Roman" w:hAnsi="Times New Roman" w:cs="Times New Roman"/>
        </w:rPr>
      </w:pPr>
      <w:r w:rsidRPr="00282F13">
        <w:rPr>
          <w:rFonts w:ascii="Times New Roman" w:hAnsi="Times New Roman" w:cs="Times New Roman"/>
        </w:rPr>
        <w:t xml:space="preserve">Piešťanský </w:t>
      </w:r>
      <w:proofErr w:type="spellStart"/>
      <w:r w:rsidRPr="00282F13">
        <w:rPr>
          <w:rFonts w:ascii="Times New Roman" w:hAnsi="Times New Roman" w:cs="Times New Roman"/>
        </w:rPr>
        <w:t>Night</w:t>
      </w:r>
      <w:proofErr w:type="spellEnd"/>
      <w:r w:rsidRPr="00282F13">
        <w:rPr>
          <w:rFonts w:ascii="Times New Roman" w:hAnsi="Times New Roman" w:cs="Times New Roman"/>
        </w:rPr>
        <w:t xml:space="preserve"> City Run,</w:t>
      </w:r>
    </w:p>
    <w:p w:rsidR="00AE5B08" w:rsidRPr="00282F13" w:rsidRDefault="00AE5B08" w:rsidP="00AE5B08">
      <w:pPr>
        <w:numPr>
          <w:ilvl w:val="0"/>
          <w:numId w:val="18"/>
        </w:numPr>
        <w:tabs>
          <w:tab w:val="left" w:pos="720"/>
        </w:tabs>
        <w:suppressAutoHyphen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Silvestrovský beh.</w:t>
      </w:r>
    </w:p>
    <w:p w:rsidR="00AE5B08" w:rsidRPr="00282F13" w:rsidRDefault="00AE5B08" w:rsidP="00AE5B08">
      <w:pPr>
        <w:jc w:val="both"/>
        <w:rPr>
          <w:rFonts w:ascii="Times New Roman" w:hAnsi="Times New Roman" w:cs="Times New Roman"/>
        </w:rPr>
      </w:pPr>
    </w:p>
    <w:p w:rsidR="00AE5B08" w:rsidRPr="00282F13" w:rsidRDefault="00AE5B08" w:rsidP="00AE5B08">
      <w:pPr>
        <w:spacing w:after="120"/>
        <w:jc w:val="both"/>
        <w:rPr>
          <w:rFonts w:ascii="Times New Roman" w:hAnsi="Times New Roman" w:cs="Times New Roman"/>
        </w:rPr>
      </w:pPr>
      <w:r w:rsidRPr="00282F13">
        <w:rPr>
          <w:rFonts w:ascii="Times New Roman" w:hAnsi="Times New Roman" w:cs="Times New Roman"/>
          <w:b/>
          <w:bCs/>
        </w:rPr>
        <w:t xml:space="preserve">Dotácie - </w:t>
      </w:r>
      <w:r w:rsidRPr="00282F13">
        <w:rPr>
          <w:rFonts w:ascii="Times New Roman" w:hAnsi="Times New Roman" w:cs="Times New Roman"/>
        </w:rPr>
        <w:t xml:space="preserve">výzva, poskytovanie informácií, kontrola vecnej správnosti podaných žiadostí, konzultácie so žiadateľmi, predkladanie do príslušných komisií, schvaľovací proces (primátor mesta), spracovanie materiálov na schválenie projektov </w:t>
      </w:r>
      <w:proofErr w:type="spellStart"/>
      <w:r w:rsidRPr="00282F13">
        <w:rPr>
          <w:rFonts w:ascii="Times New Roman" w:hAnsi="Times New Roman" w:cs="Times New Roman"/>
        </w:rPr>
        <w:t>MsR</w:t>
      </w:r>
      <w:proofErr w:type="spellEnd"/>
      <w:r w:rsidRPr="00282F13">
        <w:rPr>
          <w:rFonts w:ascii="Times New Roman" w:hAnsi="Times New Roman" w:cs="Times New Roman"/>
        </w:rPr>
        <w:t xml:space="preserve"> a  MsZ. Vypracovanie zmlúv, zabezpečovanie podpisov (osobne alebo poštou), sledovanie termínov a plnenia zmlúv, prípadné riešenie dodatkov k zmluvám, vyúčtovanie, kontrola účtovných dokladov (osobne, väčšinou opakovane).</w:t>
      </w:r>
    </w:p>
    <w:p w:rsidR="00AE5B08" w:rsidRPr="00282F13" w:rsidRDefault="00AE5B08" w:rsidP="00AE5B08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   roku 2017</w:t>
      </w:r>
      <w:r w:rsidRPr="00282F13">
        <w:rPr>
          <w:rFonts w:ascii="Times New Roman" w:hAnsi="Times New Roman" w:cs="Times New Roman"/>
          <w:b/>
          <w:bCs/>
        </w:rPr>
        <w:t xml:space="preserve"> bolo podaných na MsÚ:</w:t>
      </w:r>
    </w:p>
    <w:p w:rsidR="00AE5B08" w:rsidRPr="00282F13" w:rsidRDefault="00AE5B08" w:rsidP="00AE5B08">
      <w:pPr>
        <w:tabs>
          <w:tab w:val="left" w:pos="2760"/>
        </w:tabs>
        <w:ind w:left="600"/>
        <w:jc w:val="both"/>
        <w:rPr>
          <w:rFonts w:ascii="Times New Roman" w:hAnsi="Times New Roman" w:cs="Times New Roman"/>
        </w:rPr>
      </w:pPr>
      <w:r w:rsidRPr="00282F13">
        <w:rPr>
          <w:rFonts w:ascii="Times New Roman" w:hAnsi="Times New Roman" w:cs="Times New Roman"/>
        </w:rPr>
        <w:t xml:space="preserve">1)  </w:t>
      </w:r>
      <w:r>
        <w:rPr>
          <w:rFonts w:ascii="Times New Roman" w:hAnsi="Times New Roman" w:cs="Times New Roman"/>
        </w:rPr>
        <w:t xml:space="preserve">v oblasti kultúry: </w:t>
      </w:r>
      <w:r>
        <w:rPr>
          <w:rFonts w:ascii="Times New Roman" w:hAnsi="Times New Roman" w:cs="Times New Roman"/>
        </w:rPr>
        <w:tab/>
        <w:t>1. kolo - 20</w:t>
      </w:r>
      <w:r w:rsidRPr="00282F13">
        <w:rPr>
          <w:rFonts w:ascii="Times New Roman" w:hAnsi="Times New Roman" w:cs="Times New Roman"/>
        </w:rPr>
        <w:t xml:space="preserve"> žiadostí, </w:t>
      </w:r>
    </w:p>
    <w:p w:rsidR="00AE5B08" w:rsidRPr="00282F13" w:rsidRDefault="00AE5B08" w:rsidP="00AE5B08">
      <w:pPr>
        <w:tabs>
          <w:tab w:val="left" w:pos="2760"/>
        </w:tabs>
        <w:spacing w:after="120"/>
        <w:ind w:left="601"/>
        <w:jc w:val="both"/>
        <w:rPr>
          <w:rFonts w:ascii="Times New Roman" w:hAnsi="Times New Roman" w:cs="Times New Roman"/>
        </w:rPr>
      </w:pPr>
      <w:r w:rsidRPr="00282F13">
        <w:rPr>
          <w:rFonts w:ascii="Times New Roman" w:hAnsi="Times New Roman" w:cs="Times New Roman"/>
        </w:rPr>
        <w:t xml:space="preserve">2) </w:t>
      </w:r>
      <w:r>
        <w:rPr>
          <w:rFonts w:ascii="Times New Roman" w:hAnsi="Times New Roman" w:cs="Times New Roman"/>
        </w:rPr>
        <w:t xml:space="preserve"> v oblasti športu: </w:t>
      </w:r>
      <w:r>
        <w:rPr>
          <w:rFonts w:ascii="Times New Roman" w:hAnsi="Times New Roman" w:cs="Times New Roman"/>
        </w:rPr>
        <w:tab/>
        <w:t>1. kolo - 23</w:t>
      </w:r>
      <w:r w:rsidRPr="00282F13">
        <w:rPr>
          <w:rFonts w:ascii="Times New Roman" w:hAnsi="Times New Roman" w:cs="Times New Roman"/>
        </w:rPr>
        <w:t xml:space="preserve"> žiadostí,  </w:t>
      </w:r>
    </w:p>
    <w:p w:rsidR="00AE5B08" w:rsidRDefault="00AE5B08" w:rsidP="00AE5B08">
      <w:pPr>
        <w:ind w:right="-146"/>
        <w:jc w:val="both"/>
        <w:rPr>
          <w:rFonts w:ascii="Times New Roman" w:hAnsi="Times New Roman" w:cs="Times New Roman"/>
        </w:rPr>
      </w:pPr>
    </w:p>
    <w:p w:rsidR="00AE5B08" w:rsidRPr="00764C50" w:rsidRDefault="00AE5B08" w:rsidP="00AE5B08">
      <w:pPr>
        <w:ind w:right="-146"/>
        <w:jc w:val="both"/>
        <w:rPr>
          <w:rFonts w:ascii="Times New Roman" w:hAnsi="Times New Roman" w:cs="Times New Roman"/>
          <w:b/>
          <w:bCs/>
          <w:color w:val="auto"/>
        </w:rPr>
      </w:pPr>
      <w:r w:rsidRPr="00282F13">
        <w:rPr>
          <w:rFonts w:ascii="Times New Roman" w:hAnsi="Times New Roman" w:cs="Times New Roman"/>
        </w:rPr>
        <w:t>Na  základe  týchto  žiadostí  boli poskytnuté dotácie v </w:t>
      </w:r>
      <w:r>
        <w:rPr>
          <w:rFonts w:ascii="Times New Roman" w:hAnsi="Times New Roman" w:cs="Times New Roman"/>
          <w:b/>
          <w:bCs/>
        </w:rPr>
        <w:t>počte 14</w:t>
      </w:r>
      <w:r w:rsidRPr="00282F13">
        <w:rPr>
          <w:rFonts w:ascii="Times New Roman" w:hAnsi="Times New Roman" w:cs="Times New Roman"/>
          <w:b/>
          <w:bCs/>
        </w:rPr>
        <w:t xml:space="preserve"> v o</w:t>
      </w:r>
      <w:r>
        <w:rPr>
          <w:rFonts w:ascii="Times New Roman" w:hAnsi="Times New Roman" w:cs="Times New Roman"/>
          <w:b/>
          <w:bCs/>
        </w:rPr>
        <w:t>blasti kultúry a 23</w:t>
      </w:r>
      <w:r w:rsidRPr="00282F13">
        <w:rPr>
          <w:rFonts w:ascii="Times New Roman" w:hAnsi="Times New Roman" w:cs="Times New Roman"/>
          <w:b/>
          <w:bCs/>
        </w:rPr>
        <w:t xml:space="preserve"> v oblasti </w:t>
      </w:r>
      <w:r w:rsidRPr="00764C50">
        <w:rPr>
          <w:rFonts w:ascii="Times New Roman" w:hAnsi="Times New Roman" w:cs="Times New Roman"/>
          <w:b/>
          <w:bCs/>
          <w:color w:val="auto"/>
        </w:rPr>
        <w:t>športu:</w:t>
      </w:r>
    </w:p>
    <w:p w:rsidR="00AE5B08" w:rsidRPr="00282F13" w:rsidRDefault="00AE5B08" w:rsidP="00AE5B08">
      <w:pPr>
        <w:rPr>
          <w:rFonts w:ascii="Times New Roman" w:hAnsi="Times New Roman" w:cs="Times New Roman"/>
          <w:b/>
          <w:bCs/>
          <w:i/>
          <w:iCs/>
        </w:rPr>
      </w:pPr>
      <w:r w:rsidRPr="00282F13">
        <w:rPr>
          <w:rFonts w:ascii="Times New Roman" w:hAnsi="Times New Roman" w:cs="Times New Roman"/>
          <w:b/>
          <w:bCs/>
          <w:i/>
          <w:iCs/>
        </w:rPr>
        <w:t>Dotácie z rozpočtu mesta v oblasti kultúry :</w:t>
      </w:r>
    </w:p>
    <w:tbl>
      <w:tblPr>
        <w:tblW w:w="89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1542"/>
        <w:gridCol w:w="1542"/>
        <w:gridCol w:w="1542"/>
        <w:gridCol w:w="1542"/>
      </w:tblGrid>
      <w:tr w:rsidR="00AE5B08" w:rsidRPr="00282F13" w:rsidTr="00EC5A9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08" w:rsidRPr="00282F13" w:rsidRDefault="00AE5B08" w:rsidP="00EC5A98">
            <w:pPr>
              <w:rPr>
                <w:rFonts w:ascii="Times New Roman" w:hAnsi="Times New Roman" w:cs="Times New Roman"/>
              </w:rPr>
            </w:pPr>
            <w:r w:rsidRPr="00282F13">
              <w:rPr>
                <w:rFonts w:ascii="Times New Roman" w:hAnsi="Times New Roman" w:cs="Times New Roman"/>
              </w:rPr>
              <w:t xml:space="preserve"> Rok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08" w:rsidRPr="00282F13" w:rsidRDefault="00AE5B08" w:rsidP="00EC5A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82F13">
              <w:rPr>
                <w:rFonts w:ascii="Times New Roman" w:hAnsi="Times New Roman" w:cs="Times New Roman"/>
                <w:b/>
                <w:bCs/>
              </w:rPr>
              <w:t>2014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08" w:rsidRPr="00282F13" w:rsidRDefault="00AE5B08" w:rsidP="00EC5A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82F13">
              <w:rPr>
                <w:rFonts w:ascii="Times New Roman" w:hAnsi="Times New Roman" w:cs="Times New Roman"/>
                <w:b/>
                <w:bCs/>
              </w:rPr>
              <w:t>2015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08" w:rsidRPr="00282F13" w:rsidRDefault="00AE5B08" w:rsidP="00EC5A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82F13">
              <w:rPr>
                <w:rFonts w:ascii="Times New Roman" w:hAnsi="Times New Roman" w:cs="Times New Roman"/>
                <w:b/>
                <w:bCs/>
              </w:rPr>
              <w:t>2016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08" w:rsidRPr="00282F13" w:rsidRDefault="00AE5B08" w:rsidP="00EC5A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2017</w:t>
            </w:r>
          </w:p>
        </w:tc>
      </w:tr>
      <w:tr w:rsidR="00AE5B08" w:rsidRPr="00282F13" w:rsidTr="00EC5A9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08" w:rsidRPr="00282F13" w:rsidRDefault="00AE5B08" w:rsidP="00EC5A98">
            <w:pPr>
              <w:ind w:right="-288"/>
              <w:rPr>
                <w:rFonts w:ascii="Times New Roman" w:hAnsi="Times New Roman" w:cs="Times New Roman"/>
              </w:rPr>
            </w:pPr>
            <w:r w:rsidRPr="00282F13">
              <w:rPr>
                <w:rFonts w:ascii="Times New Roman" w:hAnsi="Times New Roman" w:cs="Times New Roman"/>
              </w:rPr>
              <w:t>Počet uzatvorených  zmlúv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08" w:rsidRPr="00282F13" w:rsidRDefault="00AE5B08" w:rsidP="00EC5A98">
            <w:pPr>
              <w:jc w:val="center"/>
              <w:rPr>
                <w:rFonts w:ascii="Times New Roman" w:hAnsi="Times New Roman" w:cs="Times New Roman"/>
              </w:rPr>
            </w:pPr>
            <w:r w:rsidRPr="00282F1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08" w:rsidRPr="00282F13" w:rsidRDefault="00AE5B08" w:rsidP="00EC5A98">
            <w:pPr>
              <w:jc w:val="center"/>
              <w:rPr>
                <w:rFonts w:ascii="Times New Roman" w:hAnsi="Times New Roman" w:cs="Times New Roman"/>
              </w:rPr>
            </w:pPr>
            <w:r w:rsidRPr="00282F1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08" w:rsidRPr="00282F13" w:rsidRDefault="00AE5B08" w:rsidP="00EC5A98">
            <w:pPr>
              <w:jc w:val="center"/>
              <w:rPr>
                <w:rFonts w:ascii="Times New Roman" w:hAnsi="Times New Roman" w:cs="Times New Roman"/>
              </w:rPr>
            </w:pPr>
            <w:r w:rsidRPr="00282F13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08" w:rsidRPr="00282F13" w:rsidRDefault="00AE5B08" w:rsidP="00EC5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AE5B08" w:rsidRPr="00282F13" w:rsidTr="00EC5A9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08" w:rsidRPr="00282F13" w:rsidRDefault="00AE5B08" w:rsidP="00EC5A98">
            <w:pPr>
              <w:rPr>
                <w:rFonts w:ascii="Times New Roman" w:hAnsi="Times New Roman" w:cs="Times New Roman"/>
              </w:rPr>
            </w:pPr>
            <w:r w:rsidRPr="00282F13">
              <w:rPr>
                <w:rFonts w:ascii="Times New Roman" w:hAnsi="Times New Roman" w:cs="Times New Roman"/>
              </w:rPr>
              <w:t xml:space="preserve">Výška dotácie 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08" w:rsidRPr="00282F13" w:rsidRDefault="00AE5B08" w:rsidP="00EC5A98">
            <w:pPr>
              <w:jc w:val="right"/>
              <w:rPr>
                <w:rFonts w:ascii="Times New Roman" w:hAnsi="Times New Roman" w:cs="Times New Roman"/>
              </w:rPr>
            </w:pPr>
            <w:r w:rsidRPr="00282F13">
              <w:rPr>
                <w:rFonts w:ascii="Times New Roman" w:hAnsi="Times New Roman" w:cs="Times New Roman"/>
              </w:rPr>
              <w:t>6 540 €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08" w:rsidRPr="00282F13" w:rsidRDefault="00AE5B08" w:rsidP="00EC5A98">
            <w:pPr>
              <w:jc w:val="right"/>
              <w:rPr>
                <w:rFonts w:ascii="Times New Roman" w:hAnsi="Times New Roman" w:cs="Times New Roman"/>
              </w:rPr>
            </w:pPr>
            <w:r w:rsidRPr="00282F13">
              <w:rPr>
                <w:rFonts w:ascii="Times New Roman" w:hAnsi="Times New Roman" w:cs="Times New Roman"/>
              </w:rPr>
              <w:t xml:space="preserve">      6 440 €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08" w:rsidRPr="00282F13" w:rsidRDefault="00AE5B08" w:rsidP="00EC5A98">
            <w:pPr>
              <w:jc w:val="center"/>
              <w:rPr>
                <w:rFonts w:ascii="Times New Roman" w:hAnsi="Times New Roman" w:cs="Times New Roman"/>
              </w:rPr>
            </w:pPr>
            <w:r w:rsidRPr="00282F13">
              <w:rPr>
                <w:rFonts w:ascii="Times New Roman" w:hAnsi="Times New Roman" w:cs="Times New Roman"/>
              </w:rPr>
              <w:t>28</w:t>
            </w:r>
            <w:r>
              <w:rPr>
                <w:rFonts w:ascii="Times New Roman" w:hAnsi="Times New Roman" w:cs="Times New Roman"/>
              </w:rPr>
              <w:t> </w:t>
            </w:r>
            <w:r w:rsidRPr="00282F13">
              <w:rPr>
                <w:rFonts w:ascii="Times New Roman" w:hAnsi="Times New Roman" w:cs="Times New Roman"/>
              </w:rPr>
              <w:t>261</w:t>
            </w:r>
            <w:r>
              <w:rPr>
                <w:rFonts w:ascii="Times New Roman" w:hAnsi="Times New Roman" w:cs="Times New Roman"/>
              </w:rPr>
              <w:t xml:space="preserve"> €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08" w:rsidRPr="00282F13" w:rsidRDefault="00AE5B08" w:rsidP="00EC5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6 200 €</w:t>
            </w:r>
          </w:p>
        </w:tc>
      </w:tr>
    </w:tbl>
    <w:p w:rsidR="00AE5B08" w:rsidRPr="00282F13" w:rsidRDefault="00AE5B08" w:rsidP="00AE5B08">
      <w:pPr>
        <w:jc w:val="both"/>
        <w:rPr>
          <w:rFonts w:ascii="Times New Roman" w:hAnsi="Times New Roman" w:cs="Times New Roman"/>
          <w:b/>
          <w:bCs/>
        </w:rPr>
      </w:pPr>
    </w:p>
    <w:p w:rsidR="00AE5B08" w:rsidRDefault="00AE5B08" w:rsidP="00AE5B08">
      <w:pPr>
        <w:rPr>
          <w:rFonts w:ascii="Times New Roman" w:hAnsi="Times New Roman" w:cs="Times New Roman"/>
          <w:b/>
          <w:bCs/>
          <w:i/>
          <w:iCs/>
        </w:rPr>
      </w:pPr>
    </w:p>
    <w:p w:rsidR="00AE5B08" w:rsidRPr="00282F13" w:rsidRDefault="00AE5B08" w:rsidP="00AE5B08">
      <w:pPr>
        <w:rPr>
          <w:rFonts w:ascii="Times New Roman" w:hAnsi="Times New Roman" w:cs="Times New Roman"/>
          <w:b/>
          <w:bCs/>
          <w:i/>
          <w:iCs/>
        </w:rPr>
      </w:pPr>
    </w:p>
    <w:p w:rsidR="00AE5B08" w:rsidRPr="00282F13" w:rsidRDefault="00AE5B08" w:rsidP="00AE5B08">
      <w:pPr>
        <w:rPr>
          <w:rFonts w:ascii="Times New Roman" w:hAnsi="Times New Roman" w:cs="Times New Roman"/>
          <w:b/>
          <w:bCs/>
          <w:i/>
          <w:iCs/>
        </w:rPr>
      </w:pPr>
      <w:r w:rsidRPr="00282F13">
        <w:rPr>
          <w:rFonts w:ascii="Times New Roman" w:hAnsi="Times New Roman" w:cs="Times New Roman"/>
          <w:b/>
          <w:bCs/>
          <w:i/>
          <w:iCs/>
        </w:rPr>
        <w:t>Dotácie z rozpočtu mesta  v oblasti športu: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1559"/>
        <w:gridCol w:w="1559"/>
        <w:gridCol w:w="1559"/>
        <w:gridCol w:w="1559"/>
      </w:tblGrid>
      <w:tr w:rsidR="00AE5B08" w:rsidRPr="00282F13" w:rsidTr="00EC5A98">
        <w:trPr>
          <w:trHeight w:val="23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08" w:rsidRPr="00282F13" w:rsidRDefault="00AE5B08" w:rsidP="00EC5A98">
            <w:pPr>
              <w:pStyle w:val="Zkladntext"/>
              <w:spacing w:after="0"/>
              <w:rPr>
                <w:rFonts w:cs="Times New Roman"/>
                <w:lang w:val="sk-SK"/>
              </w:rPr>
            </w:pPr>
            <w:r w:rsidRPr="00282F13">
              <w:rPr>
                <w:rFonts w:cs="Times New Roman"/>
                <w:lang w:val="sk-SK"/>
              </w:rPr>
              <w:t>Rok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08" w:rsidRPr="00282F13" w:rsidRDefault="00AE5B08" w:rsidP="00EC5A98">
            <w:pPr>
              <w:pStyle w:val="Zkladntext"/>
              <w:spacing w:after="0"/>
              <w:jc w:val="center"/>
              <w:rPr>
                <w:rFonts w:cs="Times New Roman"/>
                <w:b/>
                <w:bCs/>
                <w:lang w:val="sk-SK"/>
              </w:rPr>
            </w:pPr>
            <w:r w:rsidRPr="00282F13">
              <w:rPr>
                <w:rFonts w:cs="Times New Roman"/>
                <w:b/>
                <w:bCs/>
                <w:lang w:val="sk-SK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08" w:rsidRPr="00282F13" w:rsidRDefault="00AE5B08" w:rsidP="00EC5A98">
            <w:pPr>
              <w:pStyle w:val="Zkladntext"/>
              <w:spacing w:after="0"/>
              <w:jc w:val="center"/>
              <w:rPr>
                <w:rFonts w:cs="Times New Roman"/>
                <w:b/>
                <w:bCs/>
                <w:color w:val="auto"/>
                <w:lang w:val="sk-SK"/>
              </w:rPr>
            </w:pPr>
            <w:r w:rsidRPr="00282F13">
              <w:rPr>
                <w:rFonts w:cs="Times New Roman"/>
                <w:b/>
                <w:bCs/>
                <w:color w:val="auto"/>
                <w:lang w:val="sk-SK"/>
              </w:rPr>
              <w:t>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08" w:rsidRPr="00282F13" w:rsidRDefault="00AE5B08" w:rsidP="00EC5A98">
            <w:pPr>
              <w:pStyle w:val="Zkladntext"/>
              <w:spacing w:after="0"/>
              <w:jc w:val="center"/>
              <w:rPr>
                <w:rFonts w:cs="Times New Roman"/>
                <w:b/>
                <w:bCs/>
                <w:lang w:val="sk-SK"/>
              </w:rPr>
            </w:pPr>
            <w:r w:rsidRPr="00282F13">
              <w:rPr>
                <w:rFonts w:cs="Times New Roman"/>
                <w:b/>
                <w:bCs/>
                <w:lang w:val="sk-SK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08" w:rsidRPr="00282F13" w:rsidRDefault="00AE5B08" w:rsidP="00EC5A98">
            <w:pPr>
              <w:pStyle w:val="Zkladntext"/>
              <w:spacing w:after="0"/>
              <w:jc w:val="center"/>
              <w:rPr>
                <w:rFonts w:cs="Times New Roman"/>
                <w:b/>
                <w:bCs/>
                <w:lang w:val="sk-SK"/>
              </w:rPr>
            </w:pPr>
            <w:r>
              <w:rPr>
                <w:rFonts w:cs="Times New Roman"/>
                <w:b/>
                <w:bCs/>
                <w:lang w:val="sk-SK"/>
              </w:rPr>
              <w:t>2017</w:t>
            </w:r>
          </w:p>
        </w:tc>
      </w:tr>
      <w:tr w:rsidR="00AE5B08" w:rsidRPr="00282F13" w:rsidTr="00EC5A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08" w:rsidRPr="00282F13" w:rsidRDefault="00AE5B08" w:rsidP="00EC5A98">
            <w:pPr>
              <w:pStyle w:val="Zkladntext"/>
              <w:spacing w:after="0"/>
              <w:jc w:val="center"/>
              <w:rPr>
                <w:rFonts w:cs="Times New Roman"/>
                <w:lang w:val="sk-SK"/>
              </w:rPr>
            </w:pPr>
            <w:r w:rsidRPr="00282F13">
              <w:rPr>
                <w:rFonts w:cs="Times New Roman"/>
                <w:lang w:val="sk-SK"/>
              </w:rPr>
              <w:t>Počet uzatvorených  zmlúv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08" w:rsidRPr="00282F13" w:rsidRDefault="00AE5B08" w:rsidP="00EC5A98">
            <w:pPr>
              <w:pStyle w:val="Zkladntext"/>
              <w:spacing w:after="0"/>
              <w:jc w:val="center"/>
              <w:rPr>
                <w:rFonts w:cs="Times New Roman"/>
                <w:lang w:val="sk-SK"/>
              </w:rPr>
            </w:pPr>
            <w:r w:rsidRPr="00282F13">
              <w:rPr>
                <w:rFonts w:cs="Times New Roman"/>
                <w:lang w:val="sk-SK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08" w:rsidRPr="00282F13" w:rsidRDefault="00AE5B08" w:rsidP="00EC5A98">
            <w:pPr>
              <w:pStyle w:val="Zkladntext"/>
              <w:spacing w:after="0"/>
              <w:jc w:val="center"/>
              <w:rPr>
                <w:rFonts w:cs="Times New Roman"/>
                <w:lang w:val="sk-SK"/>
              </w:rPr>
            </w:pPr>
            <w:r w:rsidRPr="00282F13">
              <w:rPr>
                <w:rFonts w:cs="Times New Roman"/>
                <w:lang w:val="sk-SK"/>
              </w:rPr>
              <w:t>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08" w:rsidRPr="00282F13" w:rsidRDefault="00AE5B08" w:rsidP="00EC5A98">
            <w:pPr>
              <w:pStyle w:val="Zkladntext"/>
              <w:spacing w:after="0"/>
              <w:jc w:val="center"/>
              <w:rPr>
                <w:rFonts w:cs="Times New Roman"/>
                <w:lang w:val="sk-SK"/>
              </w:rPr>
            </w:pPr>
            <w:r w:rsidRPr="00282F13">
              <w:rPr>
                <w:rFonts w:cs="Times New Roman"/>
                <w:lang w:val="sk-SK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08" w:rsidRPr="00282F13" w:rsidRDefault="00AE5B08" w:rsidP="00EC5A98">
            <w:pPr>
              <w:pStyle w:val="Zkladntext"/>
              <w:spacing w:after="0"/>
              <w:jc w:val="center"/>
              <w:rPr>
                <w:rFonts w:cs="Times New Roman"/>
                <w:lang w:val="sk-SK"/>
              </w:rPr>
            </w:pPr>
            <w:r>
              <w:rPr>
                <w:rFonts w:cs="Times New Roman"/>
                <w:lang w:val="sk-SK"/>
              </w:rPr>
              <w:t>23</w:t>
            </w:r>
          </w:p>
        </w:tc>
      </w:tr>
      <w:tr w:rsidR="00AE5B08" w:rsidRPr="00282F13" w:rsidTr="00EC5A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08" w:rsidRPr="00282F13" w:rsidRDefault="00AE5B08" w:rsidP="00EC5A98">
            <w:pPr>
              <w:pStyle w:val="Zkladntext"/>
              <w:spacing w:after="0"/>
              <w:rPr>
                <w:rFonts w:cs="Times New Roman"/>
                <w:lang w:val="sk-SK"/>
              </w:rPr>
            </w:pPr>
            <w:r w:rsidRPr="00282F13">
              <w:rPr>
                <w:rFonts w:cs="Times New Roman"/>
                <w:lang w:val="sk-SK"/>
              </w:rPr>
              <w:t>Výška dotácie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08" w:rsidRPr="00282F13" w:rsidRDefault="00AE5B08" w:rsidP="00EC5A98">
            <w:pPr>
              <w:pStyle w:val="Zkladntext"/>
              <w:spacing w:after="0"/>
              <w:jc w:val="right"/>
              <w:rPr>
                <w:rFonts w:cs="Times New Roman"/>
                <w:lang w:val="sk-SK"/>
              </w:rPr>
            </w:pPr>
            <w:r w:rsidRPr="00282F13">
              <w:rPr>
                <w:rFonts w:cs="Times New Roman"/>
                <w:lang w:val="sk-SK"/>
              </w:rPr>
              <w:t>6 640 €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08" w:rsidRPr="00282F13" w:rsidRDefault="00AE5B08" w:rsidP="00EC5A98">
            <w:pPr>
              <w:pStyle w:val="Zkladntext"/>
              <w:spacing w:after="0"/>
              <w:jc w:val="right"/>
              <w:rPr>
                <w:rFonts w:cs="Times New Roman"/>
                <w:lang w:val="sk-SK"/>
              </w:rPr>
            </w:pPr>
            <w:r w:rsidRPr="00282F13">
              <w:rPr>
                <w:rFonts w:cs="Times New Roman"/>
                <w:lang w:val="sk-SK"/>
              </w:rPr>
              <w:t>106 640 €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08" w:rsidRPr="00282F13" w:rsidRDefault="00AE5B08" w:rsidP="00EC5A98">
            <w:pPr>
              <w:pStyle w:val="Zkladntext"/>
              <w:spacing w:after="0"/>
              <w:jc w:val="center"/>
              <w:rPr>
                <w:rFonts w:cs="Times New Roman"/>
                <w:lang w:val="sk-SK"/>
              </w:rPr>
            </w:pPr>
            <w:r w:rsidRPr="00282F13">
              <w:rPr>
                <w:rFonts w:cs="Times New Roman"/>
                <w:lang w:val="sk-SK"/>
              </w:rPr>
              <w:t>15</w:t>
            </w:r>
            <w:r>
              <w:rPr>
                <w:rFonts w:cs="Times New Roman"/>
                <w:lang w:val="sk-SK"/>
              </w:rPr>
              <w:t> </w:t>
            </w:r>
            <w:r w:rsidRPr="00282F13">
              <w:rPr>
                <w:rFonts w:cs="Times New Roman"/>
                <w:lang w:val="sk-SK"/>
              </w:rPr>
              <w:t>000</w:t>
            </w:r>
            <w:r>
              <w:rPr>
                <w:rFonts w:cs="Times New Roman"/>
                <w:lang w:val="sk-SK"/>
              </w:rPr>
              <w:t xml:space="preserve"> 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08" w:rsidRPr="00282F13" w:rsidRDefault="00AE5B08" w:rsidP="00EC5A98">
            <w:pPr>
              <w:pStyle w:val="Zkladntext"/>
              <w:spacing w:after="0"/>
              <w:jc w:val="center"/>
              <w:rPr>
                <w:rFonts w:cs="Times New Roman"/>
                <w:lang w:val="sk-SK"/>
              </w:rPr>
            </w:pPr>
            <w:r>
              <w:rPr>
                <w:rFonts w:cs="Times New Roman"/>
                <w:lang w:val="sk-SK"/>
              </w:rPr>
              <w:t>15 000 €</w:t>
            </w:r>
          </w:p>
        </w:tc>
      </w:tr>
    </w:tbl>
    <w:p w:rsidR="00AE5B08" w:rsidRPr="00282F13" w:rsidRDefault="00AE5B08" w:rsidP="00AE5B08">
      <w:pPr>
        <w:jc w:val="both"/>
        <w:rPr>
          <w:rFonts w:ascii="Times New Roman" w:hAnsi="Times New Roman" w:cs="Times New Roman"/>
        </w:rPr>
      </w:pPr>
    </w:p>
    <w:p w:rsidR="00AE5B08" w:rsidRPr="00282F13" w:rsidRDefault="00AE5B08" w:rsidP="00AE5B08">
      <w:pPr>
        <w:jc w:val="both"/>
        <w:rPr>
          <w:rFonts w:ascii="Times New Roman" w:hAnsi="Times New Roman" w:cs="Times New Roman"/>
        </w:rPr>
      </w:pPr>
      <w:r w:rsidRPr="00282F13">
        <w:rPr>
          <w:rFonts w:ascii="Times New Roman" w:hAnsi="Times New Roman" w:cs="Times New Roman"/>
          <w:b/>
          <w:bCs/>
        </w:rPr>
        <w:t>Spracovanie pošty</w:t>
      </w:r>
    </w:p>
    <w:p w:rsidR="00AE5B08" w:rsidRPr="00282F13" w:rsidRDefault="00AE5B08" w:rsidP="00AE5B08">
      <w:pPr>
        <w:jc w:val="both"/>
        <w:rPr>
          <w:rFonts w:ascii="Times New Roman" w:hAnsi="Times New Roman" w:cs="Times New Roman"/>
        </w:rPr>
      </w:pPr>
      <w:r w:rsidRPr="00282F13">
        <w:rPr>
          <w:rFonts w:ascii="Times New Roman" w:hAnsi="Times New Roman" w:cs="Times New Roman"/>
          <w:b/>
          <w:bCs/>
        </w:rPr>
        <w:t xml:space="preserve">Oznámenia </w:t>
      </w:r>
      <w:r w:rsidRPr="00282F13">
        <w:rPr>
          <w:rFonts w:ascii="Times New Roman" w:hAnsi="Times New Roman" w:cs="Times New Roman"/>
        </w:rPr>
        <w:t>o konaní kultúrnych a športových podujatí a zhromaždení – konzultácie s  oznamovateľmi v  prípade potreby, upozornenie na dodržiavanie príslušných zákonov, postúpenie mestskej a štátnej polícii, prípadné upozornenie na potrebu kontroly dodržania nočného pokoja, konzultácia s  pracovníkmi referátu dopravy, prípadne inými referátmi podľa obsahu a z</w:t>
      </w:r>
      <w:r>
        <w:rPr>
          <w:rFonts w:ascii="Times New Roman" w:hAnsi="Times New Roman" w:cs="Times New Roman"/>
        </w:rPr>
        <w:t>amerania podujatia. V  roku 2017</w:t>
      </w:r>
      <w:r w:rsidRPr="00282F13">
        <w:rPr>
          <w:rFonts w:ascii="Times New Roman" w:hAnsi="Times New Roman" w:cs="Times New Roman"/>
        </w:rPr>
        <w:t xml:space="preserve"> bolo podaných celkovo </w:t>
      </w:r>
      <w:r>
        <w:rPr>
          <w:rFonts w:ascii="Times New Roman" w:hAnsi="Times New Roman" w:cs="Times New Roman"/>
          <w:b/>
          <w:bCs/>
        </w:rPr>
        <w:t>123</w:t>
      </w:r>
      <w:r w:rsidRPr="00282F13">
        <w:rPr>
          <w:rFonts w:ascii="Times New Roman" w:hAnsi="Times New Roman" w:cs="Times New Roman"/>
          <w:b/>
          <w:bCs/>
        </w:rPr>
        <w:t xml:space="preserve"> oznámení</w:t>
      </w:r>
      <w:r w:rsidRPr="00282F13">
        <w:rPr>
          <w:rFonts w:ascii="Times New Roman" w:hAnsi="Times New Roman" w:cs="Times New Roman"/>
        </w:rPr>
        <w:t>. V priebehu roka boli subjekty, ktoré organizujú podujatia upozorňované na potrebu zasielania oznámení na MsÚ v súlade s príslušnými zákonmi.</w:t>
      </w:r>
    </w:p>
    <w:p w:rsidR="00AE5B08" w:rsidRPr="00282F13" w:rsidRDefault="00AE5B08" w:rsidP="00AE5B08">
      <w:pPr>
        <w:jc w:val="both"/>
        <w:rPr>
          <w:rFonts w:ascii="Times New Roman" w:hAnsi="Times New Roman" w:cs="Times New Roman"/>
          <w:b/>
          <w:bCs/>
          <w:i/>
          <w:iCs/>
        </w:rPr>
      </w:pPr>
      <w:r w:rsidRPr="00282F13">
        <w:rPr>
          <w:rFonts w:ascii="Times New Roman" w:hAnsi="Times New Roman" w:cs="Times New Roman"/>
        </w:rPr>
        <w:t>Počet prijatých oznámení o konaní podujatí :</w:t>
      </w:r>
    </w:p>
    <w:p w:rsidR="00AE5B08" w:rsidRPr="00282F13" w:rsidRDefault="00AE5B08" w:rsidP="00AE5B08">
      <w:pPr>
        <w:numPr>
          <w:ilvl w:val="0"/>
          <w:numId w:val="19"/>
        </w:numPr>
        <w:tabs>
          <w:tab w:val="left" w:pos="720"/>
          <w:tab w:val="right" w:pos="2700"/>
        </w:tabs>
        <w:suppressAutoHyphen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kultúrnych    </w:t>
      </w:r>
      <w:r>
        <w:rPr>
          <w:rFonts w:ascii="Times New Roman" w:hAnsi="Times New Roman" w:cs="Times New Roman"/>
        </w:rPr>
        <w:tab/>
        <w:t>95</w:t>
      </w:r>
    </w:p>
    <w:p w:rsidR="00AE5B08" w:rsidRPr="00282F13" w:rsidRDefault="00AE5B08" w:rsidP="00AE5B08">
      <w:pPr>
        <w:numPr>
          <w:ilvl w:val="0"/>
          <w:numId w:val="19"/>
        </w:numPr>
        <w:tabs>
          <w:tab w:val="left" w:pos="720"/>
          <w:tab w:val="right" w:pos="2700"/>
        </w:tabs>
        <w:suppressAutoHyphen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športových   </w:t>
      </w:r>
      <w:r>
        <w:rPr>
          <w:rFonts w:ascii="Times New Roman" w:hAnsi="Times New Roman" w:cs="Times New Roman"/>
        </w:rPr>
        <w:tab/>
        <w:t>23</w:t>
      </w:r>
    </w:p>
    <w:p w:rsidR="00AE5B08" w:rsidRPr="00282F13" w:rsidRDefault="00AE5B08" w:rsidP="00AE5B08">
      <w:pPr>
        <w:numPr>
          <w:ilvl w:val="0"/>
          <w:numId w:val="19"/>
        </w:numPr>
        <w:tabs>
          <w:tab w:val="left" w:pos="720"/>
          <w:tab w:val="right" w:pos="2700"/>
        </w:tabs>
        <w:suppressAutoHyphen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zhromaždení  </w:t>
      </w:r>
      <w:r>
        <w:rPr>
          <w:rFonts w:ascii="Times New Roman" w:hAnsi="Times New Roman" w:cs="Times New Roman"/>
        </w:rPr>
        <w:tab/>
        <w:t>5</w:t>
      </w:r>
    </w:p>
    <w:p w:rsidR="00AE5B08" w:rsidRPr="00282F13" w:rsidRDefault="00AE5B08" w:rsidP="00AE5B08">
      <w:pPr>
        <w:jc w:val="both"/>
        <w:rPr>
          <w:rFonts w:ascii="Times New Roman" w:hAnsi="Times New Roman" w:cs="Times New Roman"/>
        </w:rPr>
      </w:pPr>
    </w:p>
    <w:p w:rsidR="00AE5B08" w:rsidRPr="00282F13" w:rsidRDefault="00AE5B08" w:rsidP="00AE5B08">
      <w:pPr>
        <w:jc w:val="both"/>
        <w:rPr>
          <w:rFonts w:ascii="Times New Roman" w:hAnsi="Times New Roman" w:cs="Times New Roman"/>
        </w:rPr>
      </w:pPr>
      <w:r w:rsidRPr="00282F13">
        <w:rPr>
          <w:rFonts w:ascii="Times New Roman" w:hAnsi="Times New Roman" w:cs="Times New Roman"/>
          <w:b/>
          <w:bCs/>
        </w:rPr>
        <w:t xml:space="preserve">Evidencia a aktualizácia zoznamov </w:t>
      </w:r>
      <w:r w:rsidRPr="00282F13">
        <w:rPr>
          <w:rFonts w:ascii="Times New Roman" w:hAnsi="Times New Roman" w:cs="Times New Roman"/>
        </w:rPr>
        <w:t>združení, neziskových organizácií a subjektov pôsobiacich na území mesta Piešťany v oblasti kultúry a športu:</w:t>
      </w:r>
    </w:p>
    <w:p w:rsidR="00AE5B08" w:rsidRPr="00282F13" w:rsidRDefault="00AE5B08" w:rsidP="00AE5B08">
      <w:pPr>
        <w:jc w:val="both"/>
        <w:rPr>
          <w:rFonts w:ascii="Times New Roman" w:hAnsi="Times New Roman" w:cs="Times New Roman"/>
        </w:rPr>
      </w:pPr>
    </w:p>
    <w:p w:rsidR="00AE5B08" w:rsidRPr="00282F13" w:rsidRDefault="00AE5B08" w:rsidP="00AE5B08">
      <w:pPr>
        <w:rPr>
          <w:rFonts w:ascii="Times New Roman" w:hAnsi="Times New Roman" w:cs="Times New Roman"/>
          <w:b/>
          <w:bCs/>
          <w:i/>
          <w:iCs/>
        </w:rPr>
      </w:pPr>
      <w:r w:rsidRPr="00282F13">
        <w:rPr>
          <w:rFonts w:ascii="Times New Roman" w:hAnsi="Times New Roman" w:cs="Times New Roman"/>
          <w:b/>
          <w:bCs/>
          <w:i/>
          <w:iCs/>
        </w:rPr>
        <w:t>Subjekty pôsobiace na území mesta v oblasti kultúry:</w:t>
      </w:r>
    </w:p>
    <w:p w:rsidR="00AE5B08" w:rsidRPr="00282F13" w:rsidRDefault="00AE5B08" w:rsidP="00AE5B08">
      <w:pPr>
        <w:jc w:val="both"/>
        <w:rPr>
          <w:rFonts w:ascii="Times New Roman" w:hAnsi="Times New Roman" w:cs="Times New Roman"/>
        </w:rPr>
      </w:pPr>
      <w:r w:rsidRPr="00282F13">
        <w:rPr>
          <w:rFonts w:ascii="Times New Roman" w:hAnsi="Times New Roman" w:cs="Times New Roman"/>
          <w:b/>
          <w:bCs/>
        </w:rPr>
        <w:lastRenderedPageBreak/>
        <w:t>Mestské kultúrne stredisko –</w:t>
      </w:r>
      <w:r w:rsidRPr="00282F13">
        <w:rPr>
          <w:rFonts w:ascii="Times New Roman" w:hAnsi="Times New Roman" w:cs="Times New Roman"/>
        </w:rPr>
        <w:t xml:space="preserve"> Malá scéna, Kultúrne a spoločenské centrum Fontána, Hudobný pavilón, Výstavná sieň v Starej lekárni.</w:t>
      </w:r>
    </w:p>
    <w:p w:rsidR="00AE5B08" w:rsidRPr="00282F13" w:rsidRDefault="00AE5B08" w:rsidP="00AE5B08">
      <w:pPr>
        <w:rPr>
          <w:rFonts w:ascii="Times New Roman" w:hAnsi="Times New Roman" w:cs="Times New Roman"/>
        </w:rPr>
      </w:pPr>
      <w:r w:rsidRPr="00282F13">
        <w:rPr>
          <w:rFonts w:ascii="Times New Roman" w:hAnsi="Times New Roman" w:cs="Times New Roman"/>
          <w:b/>
          <w:bCs/>
        </w:rPr>
        <w:t>Mestská knižnica –</w:t>
      </w:r>
      <w:r w:rsidRPr="00282F13">
        <w:rPr>
          <w:rFonts w:ascii="Times New Roman" w:hAnsi="Times New Roman" w:cs="Times New Roman"/>
        </w:rPr>
        <w:t xml:space="preserve"> Školská ul. a Piešťanské informačné centrum na Pribinovej ul. </w:t>
      </w:r>
    </w:p>
    <w:p w:rsidR="00AE5B08" w:rsidRPr="00282F13" w:rsidRDefault="00AE5B08" w:rsidP="00AE5B08">
      <w:pPr>
        <w:jc w:val="both"/>
        <w:rPr>
          <w:rFonts w:ascii="Times New Roman" w:hAnsi="Times New Roman" w:cs="Times New Roman"/>
          <w:b/>
          <w:bCs/>
        </w:rPr>
      </w:pPr>
      <w:r w:rsidRPr="00282F13">
        <w:rPr>
          <w:rFonts w:ascii="Times New Roman" w:hAnsi="Times New Roman" w:cs="Times New Roman"/>
          <w:b/>
          <w:bCs/>
        </w:rPr>
        <w:t>Umelecký súbor Lúčnica – Dom umenia Piešťany.</w:t>
      </w:r>
    </w:p>
    <w:p w:rsidR="00AE5B08" w:rsidRPr="00282F13" w:rsidRDefault="00AE5B08" w:rsidP="00AE5B08">
      <w:pPr>
        <w:jc w:val="both"/>
        <w:rPr>
          <w:rFonts w:ascii="Times New Roman" w:hAnsi="Times New Roman" w:cs="Times New Roman"/>
        </w:rPr>
      </w:pPr>
      <w:r w:rsidRPr="00282F13">
        <w:rPr>
          <w:rFonts w:ascii="Times New Roman" w:hAnsi="Times New Roman" w:cs="Times New Roman"/>
          <w:b/>
          <w:bCs/>
        </w:rPr>
        <w:t xml:space="preserve">Balneologické múzeum – </w:t>
      </w:r>
      <w:r w:rsidRPr="00282F13">
        <w:rPr>
          <w:rFonts w:ascii="Times New Roman" w:hAnsi="Times New Roman" w:cs="Times New Roman"/>
        </w:rPr>
        <w:t xml:space="preserve">Stála expozícia na Beethovenovej ul., Vila </w:t>
      </w:r>
      <w:proofErr w:type="spellStart"/>
      <w:r w:rsidRPr="00282F13">
        <w:rPr>
          <w:rFonts w:ascii="Times New Roman" w:hAnsi="Times New Roman" w:cs="Times New Roman"/>
        </w:rPr>
        <w:t>Liska</w:t>
      </w:r>
      <w:proofErr w:type="spellEnd"/>
      <w:r w:rsidRPr="00282F13">
        <w:rPr>
          <w:rFonts w:ascii="Times New Roman" w:hAnsi="Times New Roman" w:cs="Times New Roman"/>
        </w:rPr>
        <w:t xml:space="preserve"> – výstavná sieň, Pamätná izba I. </w:t>
      </w:r>
      <w:proofErr w:type="spellStart"/>
      <w:r w:rsidRPr="00282F13">
        <w:rPr>
          <w:rFonts w:ascii="Times New Roman" w:hAnsi="Times New Roman" w:cs="Times New Roman"/>
        </w:rPr>
        <w:t>Krasku</w:t>
      </w:r>
      <w:proofErr w:type="spellEnd"/>
      <w:r w:rsidRPr="00282F13">
        <w:rPr>
          <w:rFonts w:ascii="Times New Roman" w:hAnsi="Times New Roman" w:cs="Times New Roman"/>
        </w:rPr>
        <w:t>.</w:t>
      </w:r>
    </w:p>
    <w:p w:rsidR="00AE5B08" w:rsidRPr="00282F13" w:rsidRDefault="00AE5B08" w:rsidP="00AE5B08">
      <w:pPr>
        <w:jc w:val="both"/>
        <w:rPr>
          <w:rFonts w:ascii="Times New Roman" w:hAnsi="Times New Roman" w:cs="Times New Roman"/>
          <w:b/>
          <w:bCs/>
        </w:rPr>
      </w:pPr>
      <w:r w:rsidRPr="00282F13">
        <w:rPr>
          <w:rFonts w:ascii="Times New Roman" w:hAnsi="Times New Roman" w:cs="Times New Roman"/>
          <w:b/>
          <w:bCs/>
        </w:rPr>
        <w:t>Vojenské historické múzeum.</w:t>
      </w:r>
    </w:p>
    <w:p w:rsidR="00AE5B08" w:rsidRPr="00282F13" w:rsidRDefault="00AE5B08" w:rsidP="00AE5B08">
      <w:pPr>
        <w:jc w:val="both"/>
        <w:rPr>
          <w:rFonts w:ascii="Times New Roman" w:hAnsi="Times New Roman" w:cs="Times New Roman"/>
        </w:rPr>
      </w:pPr>
      <w:r w:rsidRPr="00282F13">
        <w:rPr>
          <w:rFonts w:ascii="Times New Roman" w:hAnsi="Times New Roman" w:cs="Times New Roman"/>
          <w:b/>
          <w:bCs/>
        </w:rPr>
        <w:t xml:space="preserve">Spoločenské centrum Slovenských liečebných kúpeľov – </w:t>
      </w:r>
      <w:r w:rsidRPr="00282F13">
        <w:rPr>
          <w:rFonts w:ascii="Times New Roman" w:hAnsi="Times New Roman" w:cs="Times New Roman"/>
        </w:rPr>
        <w:t xml:space="preserve">Kongresová sála, Hudobný pavilón </w:t>
      </w:r>
      <w:proofErr w:type="spellStart"/>
      <w:r w:rsidRPr="00282F13">
        <w:rPr>
          <w:rFonts w:ascii="Times New Roman" w:hAnsi="Times New Roman" w:cs="Times New Roman"/>
        </w:rPr>
        <w:t>Harmony</w:t>
      </w:r>
      <w:proofErr w:type="spellEnd"/>
      <w:r w:rsidRPr="00282F13">
        <w:rPr>
          <w:rFonts w:ascii="Times New Roman" w:hAnsi="Times New Roman" w:cs="Times New Roman"/>
        </w:rPr>
        <w:t>.</w:t>
      </w:r>
    </w:p>
    <w:p w:rsidR="00AE5B08" w:rsidRPr="00282F13" w:rsidRDefault="00AE5B08" w:rsidP="00AE5B08">
      <w:pPr>
        <w:jc w:val="both"/>
        <w:rPr>
          <w:rFonts w:ascii="Times New Roman" w:hAnsi="Times New Roman" w:cs="Times New Roman"/>
          <w:b/>
          <w:bCs/>
        </w:rPr>
      </w:pPr>
      <w:r w:rsidRPr="00282F13">
        <w:rPr>
          <w:rFonts w:ascii="Times New Roman" w:hAnsi="Times New Roman" w:cs="Times New Roman"/>
          <w:b/>
          <w:bCs/>
        </w:rPr>
        <w:t>Základná umelecká škola, Súkromná základná umelecká škola, Centrum voľného času Ahoj.</w:t>
      </w:r>
    </w:p>
    <w:p w:rsidR="00AE5B08" w:rsidRPr="00282F13" w:rsidRDefault="00AE5B08" w:rsidP="00AE5B08">
      <w:pPr>
        <w:jc w:val="both"/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Elektrárňa</w:t>
      </w:r>
      <w:proofErr w:type="spellEnd"/>
      <w:r>
        <w:rPr>
          <w:rFonts w:ascii="Times New Roman" w:hAnsi="Times New Roman" w:cs="Times New Roman"/>
          <w:b/>
          <w:bCs/>
        </w:rPr>
        <w:t xml:space="preserve"> Piešťany, La </w:t>
      </w:r>
      <w:proofErr w:type="spellStart"/>
      <w:r>
        <w:rPr>
          <w:rFonts w:ascii="Times New Roman" w:hAnsi="Times New Roman" w:cs="Times New Roman"/>
          <w:b/>
          <w:bCs/>
        </w:rPr>
        <w:t>Musica</w:t>
      </w:r>
      <w:proofErr w:type="spellEnd"/>
      <w:r>
        <w:rPr>
          <w:rFonts w:ascii="Times New Roman" w:hAnsi="Times New Roman" w:cs="Times New Roman"/>
          <w:b/>
          <w:bCs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</w:rPr>
        <w:t>Lajfky</w:t>
      </w:r>
      <w:proofErr w:type="spellEnd"/>
    </w:p>
    <w:p w:rsidR="00AE5B08" w:rsidRPr="00282F13" w:rsidRDefault="00AE5B08" w:rsidP="00AE5B08">
      <w:pPr>
        <w:jc w:val="both"/>
        <w:rPr>
          <w:rFonts w:ascii="Times New Roman" w:hAnsi="Times New Roman" w:cs="Times New Roman"/>
          <w:b/>
          <w:bCs/>
        </w:rPr>
      </w:pPr>
      <w:r w:rsidRPr="00282F13">
        <w:rPr>
          <w:rFonts w:ascii="Times New Roman" w:hAnsi="Times New Roman" w:cs="Times New Roman"/>
        </w:rPr>
        <w:t xml:space="preserve">Folklórne súbory – </w:t>
      </w:r>
      <w:r w:rsidRPr="00282F13">
        <w:rPr>
          <w:rFonts w:ascii="Times New Roman" w:hAnsi="Times New Roman" w:cs="Times New Roman"/>
          <w:b/>
          <w:bCs/>
        </w:rPr>
        <w:t xml:space="preserve">Máj, Slnečnica, Žito, </w:t>
      </w:r>
      <w:proofErr w:type="spellStart"/>
      <w:r w:rsidRPr="00282F13">
        <w:rPr>
          <w:rFonts w:ascii="Times New Roman" w:hAnsi="Times New Roman" w:cs="Times New Roman"/>
          <w:b/>
          <w:bCs/>
        </w:rPr>
        <w:t>Striebornica</w:t>
      </w:r>
      <w:proofErr w:type="spellEnd"/>
      <w:r w:rsidRPr="00282F13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282F13">
        <w:rPr>
          <w:rFonts w:ascii="Times New Roman" w:hAnsi="Times New Roman" w:cs="Times New Roman"/>
          <w:b/>
          <w:bCs/>
        </w:rPr>
        <w:t>Povoja</w:t>
      </w:r>
      <w:proofErr w:type="spellEnd"/>
      <w:r w:rsidRPr="00282F13">
        <w:rPr>
          <w:rFonts w:ascii="Times New Roman" w:hAnsi="Times New Roman" w:cs="Times New Roman"/>
          <w:b/>
          <w:bCs/>
        </w:rPr>
        <w:t>, Rodina Hlbockých.</w:t>
      </w:r>
    </w:p>
    <w:p w:rsidR="00AE5B08" w:rsidRPr="00282F13" w:rsidRDefault="00AE5B08" w:rsidP="00AE5B08">
      <w:pPr>
        <w:jc w:val="both"/>
        <w:rPr>
          <w:rFonts w:ascii="Times New Roman" w:hAnsi="Times New Roman" w:cs="Times New Roman"/>
          <w:b/>
          <w:bCs/>
        </w:rPr>
      </w:pPr>
      <w:r w:rsidRPr="00282F13">
        <w:rPr>
          <w:rFonts w:ascii="Times New Roman" w:hAnsi="Times New Roman" w:cs="Times New Roman"/>
        </w:rPr>
        <w:t xml:space="preserve">Hudobné skupiny – </w:t>
      </w:r>
      <w:proofErr w:type="spellStart"/>
      <w:r w:rsidRPr="00282F13">
        <w:rPr>
          <w:rFonts w:ascii="Times New Roman" w:hAnsi="Times New Roman" w:cs="Times New Roman"/>
          <w:b/>
          <w:bCs/>
        </w:rPr>
        <w:t>Blue</w:t>
      </w:r>
      <w:proofErr w:type="spellEnd"/>
      <w:r w:rsidRPr="00282F13">
        <w:rPr>
          <w:rFonts w:ascii="Times New Roman" w:hAnsi="Times New Roman" w:cs="Times New Roman"/>
          <w:b/>
          <w:bCs/>
        </w:rPr>
        <w:t xml:space="preserve"> note </w:t>
      </w:r>
      <w:proofErr w:type="spellStart"/>
      <w:r w:rsidRPr="00282F13">
        <w:rPr>
          <w:rFonts w:ascii="Times New Roman" w:hAnsi="Times New Roman" w:cs="Times New Roman"/>
          <w:b/>
          <w:bCs/>
        </w:rPr>
        <w:t>jazzband</w:t>
      </w:r>
      <w:proofErr w:type="spellEnd"/>
      <w:r w:rsidRPr="00282F13">
        <w:rPr>
          <w:rFonts w:ascii="Times New Roman" w:hAnsi="Times New Roman" w:cs="Times New Roman"/>
          <w:b/>
          <w:bCs/>
        </w:rPr>
        <w:t xml:space="preserve">, Hudobná </w:t>
      </w:r>
      <w:r>
        <w:rPr>
          <w:rFonts w:ascii="Times New Roman" w:hAnsi="Times New Roman" w:cs="Times New Roman"/>
          <w:b/>
          <w:bCs/>
        </w:rPr>
        <w:t xml:space="preserve">skupina E.M.I., </w:t>
      </w:r>
      <w:r w:rsidRPr="00282F13">
        <w:rPr>
          <w:rFonts w:ascii="Times New Roman" w:hAnsi="Times New Roman" w:cs="Times New Roman"/>
          <w:b/>
          <w:bCs/>
        </w:rPr>
        <w:t xml:space="preserve"> Kontrafakt, Piešťanský Dixieland, Slniečko, </w:t>
      </w:r>
      <w:proofErr w:type="spellStart"/>
      <w:r w:rsidRPr="00282F13">
        <w:rPr>
          <w:rFonts w:ascii="Times New Roman" w:hAnsi="Times New Roman" w:cs="Times New Roman"/>
          <w:b/>
          <w:bCs/>
        </w:rPr>
        <w:t>Rowers</w:t>
      </w:r>
      <w:proofErr w:type="spellEnd"/>
      <w:r w:rsidRPr="00282F13">
        <w:rPr>
          <w:rFonts w:ascii="Times New Roman" w:hAnsi="Times New Roman" w:cs="Times New Roman"/>
          <w:b/>
          <w:bCs/>
        </w:rPr>
        <w:t xml:space="preserve">, Váh </w:t>
      </w:r>
      <w:proofErr w:type="spellStart"/>
      <w:r w:rsidRPr="00282F13">
        <w:rPr>
          <w:rFonts w:ascii="Times New Roman" w:hAnsi="Times New Roman" w:cs="Times New Roman"/>
          <w:b/>
          <w:bCs/>
        </w:rPr>
        <w:t>River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r w:rsidRPr="00282F13">
        <w:rPr>
          <w:rFonts w:ascii="Times New Roman" w:hAnsi="Times New Roman" w:cs="Times New Roman"/>
          <w:b/>
          <w:bCs/>
        </w:rPr>
        <w:t xml:space="preserve">Band, </w:t>
      </w:r>
      <w:proofErr w:type="spellStart"/>
      <w:r w:rsidRPr="00282F13">
        <w:rPr>
          <w:rFonts w:ascii="Times New Roman" w:hAnsi="Times New Roman" w:cs="Times New Roman"/>
          <w:b/>
          <w:bCs/>
        </w:rPr>
        <w:t>Wanteed</w:t>
      </w:r>
      <w:proofErr w:type="spellEnd"/>
      <w:r w:rsidRPr="00282F13">
        <w:rPr>
          <w:rFonts w:ascii="Times New Roman" w:hAnsi="Times New Roman" w:cs="Times New Roman"/>
          <w:b/>
          <w:bCs/>
        </w:rPr>
        <w:t>.</w:t>
      </w:r>
    </w:p>
    <w:p w:rsidR="00AE5B08" w:rsidRPr="00282F13" w:rsidRDefault="00AE5B08" w:rsidP="00AE5B08">
      <w:pPr>
        <w:jc w:val="both"/>
        <w:rPr>
          <w:rFonts w:ascii="Times New Roman" w:hAnsi="Times New Roman" w:cs="Times New Roman"/>
          <w:b/>
          <w:bCs/>
        </w:rPr>
      </w:pPr>
      <w:r w:rsidRPr="00282F13">
        <w:rPr>
          <w:rFonts w:ascii="Times New Roman" w:hAnsi="Times New Roman" w:cs="Times New Roman"/>
        </w:rPr>
        <w:t>Chrámový zbor –</w:t>
      </w:r>
      <w:proofErr w:type="spellStart"/>
      <w:r w:rsidRPr="00282F13">
        <w:rPr>
          <w:rFonts w:ascii="Times New Roman" w:hAnsi="Times New Roman" w:cs="Times New Roman"/>
          <w:b/>
          <w:bCs/>
        </w:rPr>
        <w:t>CoroLaudamus</w:t>
      </w:r>
      <w:proofErr w:type="spellEnd"/>
      <w:r w:rsidRPr="00282F13">
        <w:rPr>
          <w:rFonts w:ascii="Times New Roman" w:hAnsi="Times New Roman" w:cs="Times New Roman"/>
          <w:b/>
          <w:bCs/>
        </w:rPr>
        <w:t>.</w:t>
      </w:r>
    </w:p>
    <w:p w:rsidR="00AE5B08" w:rsidRPr="00282F13" w:rsidRDefault="00AE5B08" w:rsidP="00AE5B08">
      <w:pPr>
        <w:jc w:val="both"/>
        <w:rPr>
          <w:rFonts w:ascii="Times New Roman" w:hAnsi="Times New Roman" w:cs="Times New Roman"/>
          <w:b/>
          <w:bCs/>
        </w:rPr>
      </w:pPr>
      <w:r w:rsidRPr="00282F13">
        <w:rPr>
          <w:rFonts w:ascii="Times New Roman" w:hAnsi="Times New Roman" w:cs="Times New Roman"/>
        </w:rPr>
        <w:t xml:space="preserve">Tanečné skupiny – </w:t>
      </w:r>
      <w:proofErr w:type="spellStart"/>
      <w:r w:rsidRPr="00282F13">
        <w:rPr>
          <w:rFonts w:ascii="Times New Roman" w:hAnsi="Times New Roman" w:cs="Times New Roman"/>
          <w:b/>
          <w:bCs/>
        </w:rPr>
        <w:t>Heroes</w:t>
      </w:r>
      <w:proofErr w:type="spellEnd"/>
      <w:r w:rsidRPr="00282F13">
        <w:rPr>
          <w:rFonts w:ascii="Times New Roman" w:hAnsi="Times New Roman" w:cs="Times New Roman"/>
          <w:b/>
          <w:bCs/>
        </w:rPr>
        <w:t xml:space="preserve">, SHAMS, Entita, </w:t>
      </w:r>
      <w:proofErr w:type="spellStart"/>
      <w:r w:rsidRPr="00282F13">
        <w:rPr>
          <w:rFonts w:ascii="Times New Roman" w:hAnsi="Times New Roman" w:cs="Times New Roman"/>
          <w:b/>
          <w:bCs/>
        </w:rPr>
        <w:t>Flawless</w:t>
      </w:r>
      <w:proofErr w:type="spellEnd"/>
      <w:r w:rsidRPr="00282F13">
        <w:rPr>
          <w:rFonts w:ascii="Times New Roman" w:hAnsi="Times New Roman" w:cs="Times New Roman"/>
          <w:b/>
          <w:bCs/>
        </w:rPr>
        <w:t>.</w:t>
      </w:r>
    </w:p>
    <w:p w:rsidR="00AE5B08" w:rsidRPr="00282F13" w:rsidRDefault="00AE5B08" w:rsidP="00AE5B08">
      <w:pPr>
        <w:jc w:val="both"/>
        <w:rPr>
          <w:rFonts w:ascii="Times New Roman" w:hAnsi="Times New Roman" w:cs="Times New Roman"/>
        </w:rPr>
      </w:pPr>
      <w:r w:rsidRPr="00282F13">
        <w:rPr>
          <w:rFonts w:ascii="Times New Roman" w:hAnsi="Times New Roman" w:cs="Times New Roman"/>
        </w:rPr>
        <w:t xml:space="preserve">Agentúry – </w:t>
      </w:r>
      <w:r w:rsidRPr="00282F13">
        <w:rPr>
          <w:rFonts w:ascii="Times New Roman" w:hAnsi="Times New Roman" w:cs="Times New Roman"/>
          <w:b/>
          <w:bCs/>
        </w:rPr>
        <w:t xml:space="preserve">3 COM Art Piešťany, agentúra </w:t>
      </w:r>
      <w:proofErr w:type="spellStart"/>
      <w:r w:rsidRPr="00282F13">
        <w:rPr>
          <w:rFonts w:ascii="Times New Roman" w:hAnsi="Times New Roman" w:cs="Times New Roman"/>
          <w:b/>
          <w:bCs/>
        </w:rPr>
        <w:t>crea</w:t>
      </w:r>
      <w:proofErr w:type="spellEnd"/>
      <w:r w:rsidRPr="00282F13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282F13">
        <w:rPr>
          <w:rFonts w:ascii="Times New Roman" w:hAnsi="Times New Roman" w:cs="Times New Roman"/>
          <w:b/>
          <w:bCs/>
        </w:rPr>
        <w:t>s.r.o</w:t>
      </w:r>
      <w:proofErr w:type="spellEnd"/>
      <w:r w:rsidRPr="00282F13">
        <w:rPr>
          <w:rFonts w:ascii="Times New Roman" w:hAnsi="Times New Roman" w:cs="Times New Roman"/>
          <w:b/>
          <w:bCs/>
        </w:rPr>
        <w:t xml:space="preserve">., Agentúra MMI </w:t>
      </w:r>
      <w:proofErr w:type="spellStart"/>
      <w:r w:rsidRPr="00282F13">
        <w:rPr>
          <w:rFonts w:ascii="Times New Roman" w:hAnsi="Times New Roman" w:cs="Times New Roman"/>
          <w:b/>
          <w:bCs/>
        </w:rPr>
        <w:t>s.r.o</w:t>
      </w:r>
      <w:proofErr w:type="spellEnd"/>
      <w:r w:rsidRPr="00282F13">
        <w:rPr>
          <w:rFonts w:ascii="Times New Roman" w:hAnsi="Times New Roman" w:cs="Times New Roman"/>
          <w:b/>
          <w:bCs/>
        </w:rPr>
        <w:t xml:space="preserve">., Agentúra. </w:t>
      </w:r>
      <w:proofErr w:type="spellStart"/>
      <w:r w:rsidRPr="00282F13">
        <w:rPr>
          <w:rFonts w:ascii="Times New Roman" w:hAnsi="Times New Roman" w:cs="Times New Roman"/>
          <w:b/>
          <w:bCs/>
        </w:rPr>
        <w:t>Shramot</w:t>
      </w:r>
      <w:proofErr w:type="spellEnd"/>
      <w:r w:rsidRPr="00282F13">
        <w:rPr>
          <w:rFonts w:ascii="Times New Roman" w:hAnsi="Times New Roman" w:cs="Times New Roman"/>
          <w:b/>
          <w:bCs/>
        </w:rPr>
        <w:t xml:space="preserve">, B&amp;R Group, </w:t>
      </w:r>
      <w:proofErr w:type="spellStart"/>
      <w:r w:rsidRPr="00282F13">
        <w:rPr>
          <w:rFonts w:ascii="Times New Roman" w:hAnsi="Times New Roman" w:cs="Times New Roman"/>
          <w:b/>
          <w:bCs/>
        </w:rPr>
        <w:t>s.r.o</w:t>
      </w:r>
      <w:proofErr w:type="spellEnd"/>
      <w:r w:rsidRPr="00282F13">
        <w:rPr>
          <w:rFonts w:ascii="Times New Roman" w:hAnsi="Times New Roman" w:cs="Times New Roman"/>
          <w:b/>
          <w:bCs/>
        </w:rPr>
        <w:t xml:space="preserve">,, Mária </w:t>
      </w:r>
      <w:proofErr w:type="spellStart"/>
      <w:r w:rsidRPr="00282F13">
        <w:rPr>
          <w:rFonts w:ascii="Times New Roman" w:hAnsi="Times New Roman" w:cs="Times New Roman"/>
          <w:b/>
          <w:bCs/>
        </w:rPr>
        <w:t>Bendová</w:t>
      </w:r>
      <w:proofErr w:type="spellEnd"/>
      <w:r w:rsidRPr="00282F13">
        <w:rPr>
          <w:rFonts w:ascii="Times New Roman" w:hAnsi="Times New Roman" w:cs="Times New Roman"/>
          <w:b/>
          <w:bCs/>
        </w:rPr>
        <w:t xml:space="preserve"> – </w:t>
      </w:r>
      <w:proofErr w:type="spellStart"/>
      <w:r w:rsidRPr="00282F13">
        <w:rPr>
          <w:rFonts w:ascii="Times New Roman" w:hAnsi="Times New Roman" w:cs="Times New Roman"/>
          <w:b/>
          <w:bCs/>
        </w:rPr>
        <w:t>Factory</w:t>
      </w:r>
      <w:proofErr w:type="spellEnd"/>
      <w:r w:rsidRPr="00282F13">
        <w:rPr>
          <w:rFonts w:ascii="Times New Roman" w:hAnsi="Times New Roman" w:cs="Times New Roman"/>
          <w:b/>
          <w:bCs/>
        </w:rPr>
        <w:t xml:space="preserve">, Petrova hudobná agentúra, Ruka hore </w:t>
      </w:r>
      <w:proofErr w:type="spellStart"/>
      <w:r w:rsidRPr="00282F13">
        <w:rPr>
          <w:rFonts w:ascii="Times New Roman" w:hAnsi="Times New Roman" w:cs="Times New Roman"/>
          <w:b/>
          <w:bCs/>
        </w:rPr>
        <w:t>s.r.o</w:t>
      </w:r>
      <w:proofErr w:type="spellEnd"/>
      <w:r w:rsidRPr="00282F13">
        <w:rPr>
          <w:rFonts w:ascii="Times New Roman" w:hAnsi="Times New Roman" w:cs="Times New Roman"/>
          <w:b/>
          <w:bCs/>
        </w:rPr>
        <w:t xml:space="preserve">., TOCCATA – ART, </w:t>
      </w:r>
      <w:proofErr w:type="spellStart"/>
      <w:r w:rsidRPr="00282F13">
        <w:rPr>
          <w:rFonts w:ascii="Times New Roman" w:hAnsi="Times New Roman" w:cs="Times New Roman"/>
          <w:b/>
          <w:bCs/>
        </w:rPr>
        <w:t>Topfest</w:t>
      </w:r>
      <w:proofErr w:type="spellEnd"/>
      <w:r w:rsidRPr="00282F13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282F13">
        <w:rPr>
          <w:rFonts w:ascii="Times New Roman" w:hAnsi="Times New Roman" w:cs="Times New Roman"/>
          <w:b/>
          <w:bCs/>
        </w:rPr>
        <w:t>s.r.o</w:t>
      </w:r>
      <w:proofErr w:type="spellEnd"/>
      <w:r w:rsidRPr="00282F13">
        <w:rPr>
          <w:rFonts w:ascii="Times New Roman" w:hAnsi="Times New Roman" w:cs="Times New Roman"/>
          <w:b/>
          <w:bCs/>
        </w:rPr>
        <w:t>.</w:t>
      </w:r>
    </w:p>
    <w:p w:rsidR="00AE5B08" w:rsidRPr="00282F13" w:rsidRDefault="00AE5B08" w:rsidP="00AE5B08">
      <w:pPr>
        <w:jc w:val="both"/>
        <w:rPr>
          <w:rFonts w:ascii="Times New Roman" w:hAnsi="Times New Roman" w:cs="Times New Roman"/>
          <w:b/>
          <w:bCs/>
        </w:rPr>
      </w:pPr>
      <w:r w:rsidRPr="00282F13">
        <w:rPr>
          <w:rFonts w:ascii="Times New Roman" w:hAnsi="Times New Roman" w:cs="Times New Roman"/>
        </w:rPr>
        <w:t xml:space="preserve">Galérie – </w:t>
      </w:r>
      <w:proofErr w:type="spellStart"/>
      <w:r w:rsidRPr="00282F13">
        <w:rPr>
          <w:rFonts w:ascii="Times New Roman" w:hAnsi="Times New Roman" w:cs="Times New Roman"/>
          <w:b/>
          <w:bCs/>
        </w:rPr>
        <w:t>Artjazzgallery</w:t>
      </w:r>
      <w:proofErr w:type="spellEnd"/>
      <w:r w:rsidRPr="00282F13">
        <w:rPr>
          <w:rFonts w:ascii="Times New Roman" w:hAnsi="Times New Roman" w:cs="Times New Roman"/>
          <w:b/>
          <w:bCs/>
        </w:rPr>
        <w:t xml:space="preserve">, Galéria NAMI, </w:t>
      </w:r>
      <w:proofErr w:type="spellStart"/>
      <w:r w:rsidRPr="00282F13">
        <w:rPr>
          <w:rFonts w:ascii="Times New Roman" w:hAnsi="Times New Roman" w:cs="Times New Roman"/>
          <w:b/>
          <w:bCs/>
        </w:rPr>
        <w:t>Magnagallery</w:t>
      </w:r>
      <w:proofErr w:type="spellEnd"/>
      <w:r w:rsidRPr="00282F13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282F13">
        <w:rPr>
          <w:rFonts w:ascii="Times New Roman" w:hAnsi="Times New Roman" w:cs="Times New Roman"/>
          <w:b/>
          <w:bCs/>
        </w:rPr>
        <w:t>Minigaléria</w:t>
      </w:r>
      <w:proofErr w:type="spellEnd"/>
      <w:r w:rsidRPr="00282F13">
        <w:rPr>
          <w:rFonts w:ascii="Times New Roman" w:hAnsi="Times New Roman" w:cs="Times New Roman"/>
          <w:b/>
          <w:bCs/>
        </w:rPr>
        <w:t xml:space="preserve"> A. Majerníka.</w:t>
      </w:r>
    </w:p>
    <w:p w:rsidR="00AE5B08" w:rsidRPr="00282F13" w:rsidRDefault="00AE5B08" w:rsidP="00AE5B08">
      <w:pPr>
        <w:jc w:val="both"/>
        <w:rPr>
          <w:rFonts w:ascii="Times New Roman" w:hAnsi="Times New Roman" w:cs="Times New Roman"/>
          <w:b/>
          <w:bCs/>
        </w:rPr>
      </w:pPr>
      <w:r w:rsidRPr="00282F13">
        <w:rPr>
          <w:rFonts w:ascii="Times New Roman" w:hAnsi="Times New Roman" w:cs="Times New Roman"/>
        </w:rPr>
        <w:t xml:space="preserve">Nezisková organizácia – </w:t>
      </w:r>
      <w:proofErr w:type="spellStart"/>
      <w:r w:rsidRPr="00282F13">
        <w:rPr>
          <w:rFonts w:ascii="Times New Roman" w:hAnsi="Times New Roman" w:cs="Times New Roman"/>
          <w:b/>
          <w:bCs/>
        </w:rPr>
        <w:t>Internationaljazz</w:t>
      </w:r>
      <w:proofErr w:type="spellEnd"/>
      <w:r w:rsidRPr="00282F13">
        <w:rPr>
          <w:rFonts w:ascii="Times New Roman" w:hAnsi="Times New Roman" w:cs="Times New Roman"/>
          <w:b/>
          <w:bCs/>
        </w:rPr>
        <w:t xml:space="preserve"> Piešťany, </w:t>
      </w:r>
      <w:proofErr w:type="spellStart"/>
      <w:r w:rsidRPr="00282F13">
        <w:rPr>
          <w:rFonts w:ascii="Times New Roman" w:hAnsi="Times New Roman" w:cs="Times New Roman"/>
          <w:b/>
          <w:bCs/>
        </w:rPr>
        <w:t>ProPolis</w:t>
      </w:r>
      <w:proofErr w:type="spellEnd"/>
      <w:r w:rsidRPr="00282F13">
        <w:rPr>
          <w:rFonts w:ascii="Times New Roman" w:hAnsi="Times New Roman" w:cs="Times New Roman"/>
          <w:b/>
          <w:bCs/>
        </w:rPr>
        <w:t>,</w:t>
      </w:r>
    </w:p>
    <w:p w:rsidR="00AE5B08" w:rsidRPr="00282F13" w:rsidRDefault="00AE5B08" w:rsidP="00AE5B08">
      <w:pPr>
        <w:jc w:val="both"/>
        <w:rPr>
          <w:rFonts w:ascii="Times New Roman" w:hAnsi="Times New Roman" w:cs="Times New Roman"/>
          <w:b/>
          <w:bCs/>
        </w:rPr>
      </w:pPr>
      <w:r w:rsidRPr="00282F13">
        <w:rPr>
          <w:rFonts w:ascii="Times New Roman" w:hAnsi="Times New Roman" w:cs="Times New Roman"/>
        </w:rPr>
        <w:t xml:space="preserve">Občianske združenie – </w:t>
      </w:r>
      <w:r w:rsidRPr="00282F13">
        <w:rPr>
          <w:rFonts w:ascii="Times New Roman" w:hAnsi="Times New Roman" w:cs="Times New Roman"/>
          <w:b/>
          <w:bCs/>
        </w:rPr>
        <w:t xml:space="preserve">Chyť sa roboty, Matúšovo kráľovstvo, </w:t>
      </w:r>
      <w:proofErr w:type="spellStart"/>
      <w:r w:rsidRPr="00282F13">
        <w:rPr>
          <w:rFonts w:ascii="Times New Roman" w:hAnsi="Times New Roman" w:cs="Times New Roman"/>
          <w:b/>
          <w:bCs/>
        </w:rPr>
        <w:t>Čango</w:t>
      </w:r>
      <w:proofErr w:type="spellEnd"/>
      <w:r w:rsidRPr="00282F13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282F13">
        <w:rPr>
          <w:rFonts w:ascii="Times New Roman" w:hAnsi="Times New Roman" w:cs="Times New Roman"/>
          <w:b/>
          <w:bCs/>
        </w:rPr>
        <w:t>Maressa</w:t>
      </w:r>
      <w:proofErr w:type="spellEnd"/>
      <w:r w:rsidRPr="00282F13">
        <w:rPr>
          <w:rFonts w:ascii="Times New Roman" w:hAnsi="Times New Roman" w:cs="Times New Roman"/>
          <w:b/>
          <w:bCs/>
        </w:rPr>
        <w:t>, Kvas, Sĺňava Piešťany, Sv. Cecília,</w:t>
      </w:r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ŽiWell</w:t>
      </w:r>
      <w:proofErr w:type="spellEnd"/>
    </w:p>
    <w:p w:rsidR="00AE5B08" w:rsidRPr="00282F13" w:rsidRDefault="00AE5B08" w:rsidP="00AE5B08">
      <w:pPr>
        <w:jc w:val="both"/>
        <w:rPr>
          <w:rFonts w:ascii="Times New Roman" w:hAnsi="Times New Roman" w:cs="Times New Roman"/>
        </w:rPr>
      </w:pPr>
      <w:r w:rsidRPr="00282F13">
        <w:rPr>
          <w:rFonts w:ascii="Times New Roman" w:hAnsi="Times New Roman" w:cs="Times New Roman"/>
        </w:rPr>
        <w:t>Občianska iniciatíva</w:t>
      </w:r>
      <w:r w:rsidRPr="00282F13">
        <w:rPr>
          <w:rFonts w:ascii="Times New Roman" w:hAnsi="Times New Roman" w:cs="Times New Roman"/>
          <w:b/>
          <w:bCs/>
        </w:rPr>
        <w:t xml:space="preserve"> -  Spoločne pre Piešťany,</w:t>
      </w:r>
    </w:p>
    <w:p w:rsidR="00AE5B08" w:rsidRPr="00282F13" w:rsidRDefault="00AE5B08" w:rsidP="00AE5B08">
      <w:pPr>
        <w:jc w:val="both"/>
        <w:rPr>
          <w:rFonts w:ascii="Times New Roman" w:hAnsi="Times New Roman" w:cs="Times New Roman"/>
          <w:b/>
          <w:bCs/>
        </w:rPr>
      </w:pPr>
      <w:r w:rsidRPr="00282F13">
        <w:rPr>
          <w:rFonts w:ascii="Times New Roman" w:hAnsi="Times New Roman" w:cs="Times New Roman"/>
        </w:rPr>
        <w:t xml:space="preserve">Film – </w:t>
      </w:r>
      <w:r w:rsidRPr="00282F13">
        <w:rPr>
          <w:rFonts w:ascii="Times New Roman" w:hAnsi="Times New Roman" w:cs="Times New Roman"/>
          <w:b/>
          <w:bCs/>
        </w:rPr>
        <w:t>Filmový klub,</w:t>
      </w:r>
    </w:p>
    <w:p w:rsidR="00AE5B08" w:rsidRPr="00282F13" w:rsidRDefault="00AE5B08" w:rsidP="00AE5B08">
      <w:pPr>
        <w:jc w:val="both"/>
        <w:rPr>
          <w:rFonts w:ascii="Times New Roman" w:hAnsi="Times New Roman" w:cs="Times New Roman"/>
          <w:b/>
          <w:bCs/>
        </w:rPr>
      </w:pPr>
      <w:r w:rsidRPr="00282F13">
        <w:rPr>
          <w:rFonts w:ascii="Times New Roman" w:hAnsi="Times New Roman" w:cs="Times New Roman"/>
        </w:rPr>
        <w:t xml:space="preserve">Fotografia – </w:t>
      </w:r>
      <w:r w:rsidRPr="00282F13">
        <w:rPr>
          <w:rFonts w:ascii="Times New Roman" w:hAnsi="Times New Roman" w:cs="Times New Roman"/>
          <w:b/>
          <w:bCs/>
        </w:rPr>
        <w:t xml:space="preserve">Piešťanský </w:t>
      </w:r>
      <w:proofErr w:type="spellStart"/>
      <w:r w:rsidRPr="00282F13">
        <w:rPr>
          <w:rFonts w:ascii="Times New Roman" w:hAnsi="Times New Roman" w:cs="Times New Roman"/>
          <w:b/>
          <w:bCs/>
        </w:rPr>
        <w:t>fotoklub</w:t>
      </w:r>
      <w:proofErr w:type="spellEnd"/>
      <w:r w:rsidRPr="00282F13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282F13">
        <w:rPr>
          <w:rFonts w:ascii="Times New Roman" w:hAnsi="Times New Roman" w:cs="Times New Roman"/>
          <w:b/>
          <w:bCs/>
        </w:rPr>
        <w:t>Foto</w:t>
      </w:r>
      <w:proofErr w:type="spellEnd"/>
      <w:r w:rsidRPr="00282F13">
        <w:rPr>
          <w:rFonts w:ascii="Times New Roman" w:hAnsi="Times New Roman" w:cs="Times New Roman"/>
          <w:b/>
          <w:bCs/>
        </w:rPr>
        <w:t>-Art-Nature,</w:t>
      </w:r>
    </w:p>
    <w:p w:rsidR="00AE5B08" w:rsidRPr="00282F13" w:rsidRDefault="00AE5B08" w:rsidP="00AE5B08">
      <w:pPr>
        <w:rPr>
          <w:rFonts w:ascii="Times New Roman" w:hAnsi="Times New Roman" w:cs="Times New Roman"/>
        </w:rPr>
      </w:pPr>
      <w:r w:rsidRPr="00282F13">
        <w:rPr>
          <w:rFonts w:ascii="Times New Roman" w:hAnsi="Times New Roman" w:cs="Times New Roman"/>
          <w:b/>
          <w:bCs/>
        </w:rPr>
        <w:t xml:space="preserve">Výtvarný klub </w:t>
      </w:r>
      <w:r w:rsidRPr="00282F13">
        <w:rPr>
          <w:rFonts w:ascii="Times New Roman" w:hAnsi="Times New Roman" w:cs="Times New Roman"/>
        </w:rPr>
        <w:t>pri MsKS.</w:t>
      </w:r>
    </w:p>
    <w:p w:rsidR="00AE5B08" w:rsidRPr="00282F13" w:rsidRDefault="00AE5B08" w:rsidP="00AE5B08">
      <w:pPr>
        <w:jc w:val="both"/>
        <w:rPr>
          <w:rFonts w:ascii="Times New Roman" w:hAnsi="Times New Roman" w:cs="Times New Roman"/>
        </w:rPr>
      </w:pPr>
    </w:p>
    <w:p w:rsidR="00AE5B08" w:rsidRPr="00282F13" w:rsidRDefault="00AE5B08" w:rsidP="00AE5B08">
      <w:pPr>
        <w:jc w:val="both"/>
        <w:rPr>
          <w:rFonts w:ascii="Times New Roman" w:hAnsi="Times New Roman" w:cs="Times New Roman"/>
        </w:rPr>
      </w:pPr>
    </w:p>
    <w:p w:rsidR="00AE5B08" w:rsidRPr="00282F13" w:rsidRDefault="00AE5B08" w:rsidP="00AE5B08">
      <w:pPr>
        <w:rPr>
          <w:rFonts w:ascii="Times New Roman" w:hAnsi="Times New Roman" w:cs="Times New Roman"/>
        </w:rPr>
      </w:pPr>
      <w:r w:rsidRPr="00282F13">
        <w:rPr>
          <w:rFonts w:ascii="Times New Roman" w:hAnsi="Times New Roman" w:cs="Times New Roman"/>
          <w:b/>
          <w:bCs/>
          <w:i/>
          <w:iCs/>
        </w:rPr>
        <w:t>Subjekty pôsobiace na území mesta v oblasti športu:</w:t>
      </w:r>
    </w:p>
    <w:p w:rsidR="00AE5B08" w:rsidRPr="00282F13" w:rsidRDefault="00AE5B08" w:rsidP="00AE5B08">
      <w:pPr>
        <w:suppressAutoHyphens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Seigokam</w:t>
      </w:r>
      <w:proofErr w:type="spellEnd"/>
      <w:r w:rsidRPr="00282F13">
        <w:rPr>
          <w:rFonts w:ascii="Times New Roman" w:hAnsi="Times New Roman" w:cs="Times New Roman"/>
        </w:rPr>
        <w:t xml:space="preserve"> Piešťany, Amatérsky hokejový klub PINK PANTHER Piešťany, Automotoklub VCC Piešťany, Basketbalový klub mládeže P</w:t>
      </w:r>
      <w:r>
        <w:rPr>
          <w:rFonts w:ascii="Times New Roman" w:hAnsi="Times New Roman" w:cs="Times New Roman"/>
        </w:rPr>
        <w:t xml:space="preserve">iešťany, </w:t>
      </w:r>
      <w:r w:rsidRPr="00282F13">
        <w:rPr>
          <w:rFonts w:ascii="Times New Roman" w:hAnsi="Times New Roman" w:cs="Times New Roman"/>
        </w:rPr>
        <w:t xml:space="preserve"> </w:t>
      </w:r>
      <w:proofErr w:type="spellStart"/>
      <w:r w:rsidRPr="00282F13">
        <w:rPr>
          <w:rFonts w:ascii="Times New Roman" w:hAnsi="Times New Roman" w:cs="Times New Roman"/>
        </w:rPr>
        <w:t>Bowling</w:t>
      </w:r>
      <w:proofErr w:type="spellEnd"/>
      <w:r w:rsidRPr="00282F13">
        <w:rPr>
          <w:rFonts w:ascii="Times New Roman" w:hAnsi="Times New Roman" w:cs="Times New Roman"/>
        </w:rPr>
        <w:t xml:space="preserve"> centrum Victoria,  </w:t>
      </w:r>
      <w:proofErr w:type="spellStart"/>
      <w:r w:rsidRPr="00282F13">
        <w:rPr>
          <w:rFonts w:ascii="Times New Roman" w:hAnsi="Times New Roman" w:cs="Times New Roman"/>
        </w:rPr>
        <w:t>Caravan</w:t>
      </w:r>
      <w:proofErr w:type="spellEnd"/>
      <w:r w:rsidRPr="00282F13">
        <w:rPr>
          <w:rFonts w:ascii="Times New Roman" w:hAnsi="Times New Roman" w:cs="Times New Roman"/>
        </w:rPr>
        <w:t xml:space="preserve"> klub Piešťany,  Cyklistický klub Piešťany, Golf and Country </w:t>
      </w:r>
      <w:proofErr w:type="spellStart"/>
      <w:r w:rsidRPr="00282F13">
        <w:rPr>
          <w:rFonts w:ascii="Times New Roman" w:hAnsi="Times New Roman" w:cs="Times New Roman"/>
        </w:rPr>
        <w:t>club</w:t>
      </w:r>
      <w:proofErr w:type="spellEnd"/>
      <w:r w:rsidRPr="00282F13">
        <w:rPr>
          <w:rFonts w:ascii="Times New Roman" w:hAnsi="Times New Roman" w:cs="Times New Roman"/>
        </w:rPr>
        <w:t xml:space="preserve"> Piešťany,  Hokejbalový klub, Hokejový klub </w:t>
      </w:r>
      <w:proofErr w:type="spellStart"/>
      <w:r w:rsidRPr="00282F13">
        <w:rPr>
          <w:rFonts w:ascii="Times New Roman" w:hAnsi="Times New Roman" w:cs="Times New Roman"/>
        </w:rPr>
        <w:t>Havrani</w:t>
      </w:r>
      <w:proofErr w:type="spellEnd"/>
      <w:r w:rsidRPr="00282F13">
        <w:rPr>
          <w:rFonts w:ascii="Times New Roman" w:hAnsi="Times New Roman" w:cs="Times New Roman"/>
        </w:rPr>
        <w:t xml:space="preserve">, JAMES Piešťany, Kajak &amp; Kanoe, Klub horskej cyklistiky Tlapa Team, Klub otužilcov Piešťany, Klub vodného lyžovania a vodných športov Piešťany, Klub vodného motorizmu a vodných športov Piešťany, Klub vodného póla KP, Kynologický klub </w:t>
      </w:r>
      <w:proofErr w:type="spellStart"/>
      <w:r w:rsidRPr="00282F13">
        <w:rPr>
          <w:rFonts w:ascii="Times New Roman" w:hAnsi="Times New Roman" w:cs="Times New Roman"/>
        </w:rPr>
        <w:t>Bodona</w:t>
      </w:r>
      <w:proofErr w:type="spellEnd"/>
      <w:r w:rsidRPr="00282F13">
        <w:rPr>
          <w:rFonts w:ascii="Times New Roman" w:hAnsi="Times New Roman" w:cs="Times New Roman"/>
        </w:rPr>
        <w:t xml:space="preserve"> Piešťany, Kynologický klub Sĺňava, </w:t>
      </w:r>
      <w:proofErr w:type="spellStart"/>
      <w:r w:rsidRPr="00282F13">
        <w:rPr>
          <w:rFonts w:ascii="Times New Roman" w:hAnsi="Times New Roman" w:cs="Times New Roman"/>
        </w:rPr>
        <w:t>Letecko</w:t>
      </w:r>
      <w:proofErr w:type="spellEnd"/>
      <w:r w:rsidRPr="00282F13">
        <w:rPr>
          <w:rFonts w:ascii="Times New Roman" w:hAnsi="Times New Roman" w:cs="Times New Roman"/>
        </w:rPr>
        <w:t xml:space="preserve"> modelársky klub FF Piešťany, Lukostrelecký klub Piešťany, Lyžiarsky klub REMAS Piešťany, Mestská telovýchovná jednota Piešťany, Mestský hádzanársky klub Piešťany, MKK – mestský kolkársky klub, MODEL KLUB Piešťany, </w:t>
      </w:r>
      <w:proofErr w:type="spellStart"/>
      <w:r w:rsidRPr="00282F13">
        <w:rPr>
          <w:rFonts w:ascii="Times New Roman" w:hAnsi="Times New Roman" w:cs="Times New Roman"/>
        </w:rPr>
        <w:t>Motorsportclub</w:t>
      </w:r>
      <w:proofErr w:type="spellEnd"/>
      <w:r w:rsidRPr="00282F13">
        <w:rPr>
          <w:rFonts w:ascii="Times New Roman" w:hAnsi="Times New Roman" w:cs="Times New Roman"/>
        </w:rPr>
        <w:t xml:space="preserve"> Piešťany, Nohejbalový klub KP, Piešťanský plavecký klub, Prvý futbalový klub Piešťany, </w:t>
      </w:r>
      <w:proofErr w:type="spellStart"/>
      <w:r w:rsidRPr="00282F13">
        <w:rPr>
          <w:rFonts w:ascii="Times New Roman" w:hAnsi="Times New Roman" w:cs="Times New Roman"/>
        </w:rPr>
        <w:t>Squashclub</w:t>
      </w:r>
      <w:proofErr w:type="spellEnd"/>
      <w:r w:rsidRPr="00282F13">
        <w:rPr>
          <w:rFonts w:ascii="Times New Roman" w:hAnsi="Times New Roman" w:cs="Times New Roman"/>
        </w:rPr>
        <w:t xml:space="preserve"> Piešťany, </w:t>
      </w:r>
      <w:proofErr w:type="spellStart"/>
      <w:r w:rsidRPr="00282F13">
        <w:rPr>
          <w:rFonts w:ascii="Times New Roman" w:hAnsi="Times New Roman" w:cs="Times New Roman"/>
        </w:rPr>
        <w:t>StyxFightersGym</w:t>
      </w:r>
      <w:proofErr w:type="spellEnd"/>
      <w:r w:rsidRPr="00282F13">
        <w:rPr>
          <w:rFonts w:ascii="Times New Roman" w:hAnsi="Times New Roman" w:cs="Times New Roman"/>
        </w:rPr>
        <w:t xml:space="preserve">., ŠBR Piešťany, Športový hokejový klub 37 Piešťany, </w:t>
      </w:r>
      <w:proofErr w:type="spellStart"/>
      <w:r w:rsidRPr="00282F13">
        <w:rPr>
          <w:rFonts w:ascii="Times New Roman" w:hAnsi="Times New Roman" w:cs="Times New Roman"/>
        </w:rPr>
        <w:t>s.r.o</w:t>
      </w:r>
      <w:proofErr w:type="spellEnd"/>
      <w:r w:rsidRPr="00282F13">
        <w:rPr>
          <w:rFonts w:ascii="Times New Roman" w:hAnsi="Times New Roman" w:cs="Times New Roman"/>
        </w:rPr>
        <w:t xml:space="preserve">., Športový klub polície, Športový klub vozíčkarov KP, Športový plavecký klub Kúpele Piešťany (KP), TJ Amatérsky krasokorčuliarsky oddiel Piešťany, TJ </w:t>
      </w:r>
      <w:proofErr w:type="spellStart"/>
      <w:r w:rsidRPr="00282F13">
        <w:rPr>
          <w:rFonts w:ascii="Times New Roman" w:hAnsi="Times New Roman" w:cs="Times New Roman"/>
        </w:rPr>
        <w:t>Bezovec</w:t>
      </w:r>
      <w:proofErr w:type="spellEnd"/>
      <w:r w:rsidRPr="00282F13">
        <w:rPr>
          <w:rFonts w:ascii="Times New Roman" w:hAnsi="Times New Roman" w:cs="Times New Roman"/>
        </w:rPr>
        <w:t xml:space="preserve"> Piešťany, TJ Družba Piešťany, TJ Sĺňava Piešťany, Tenisový klub KP, Veslársky klub Sĺňava Piešťany,</w:t>
      </w:r>
      <w:r>
        <w:rPr>
          <w:rFonts w:ascii="Times New Roman" w:hAnsi="Times New Roman" w:cs="Times New Roman"/>
        </w:rPr>
        <w:t xml:space="preserve"> Volejbalový klub mládeže, MUAY-THAI Piešťany, H2O </w:t>
      </w:r>
      <w:proofErr w:type="spellStart"/>
      <w:r>
        <w:rPr>
          <w:rFonts w:ascii="Times New Roman" w:hAnsi="Times New Roman" w:cs="Times New Roman"/>
        </w:rPr>
        <w:t>motorsport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Pišťany</w:t>
      </w:r>
      <w:proofErr w:type="spellEnd"/>
      <w:r>
        <w:rPr>
          <w:rFonts w:ascii="Times New Roman" w:hAnsi="Times New Roman" w:cs="Times New Roman"/>
        </w:rPr>
        <w:t>, 1. futbalový klub junior Piešťany</w:t>
      </w:r>
    </w:p>
    <w:p w:rsidR="007B212A" w:rsidRPr="00282F13" w:rsidRDefault="007B212A" w:rsidP="007B212A">
      <w:pPr>
        <w:suppressAutoHyphens/>
        <w:jc w:val="both"/>
        <w:rPr>
          <w:rFonts w:ascii="Times New Roman" w:hAnsi="Times New Roman" w:cs="Times New Roman"/>
        </w:rPr>
      </w:pPr>
    </w:p>
    <w:p w:rsidR="007B212A" w:rsidRDefault="007B212A" w:rsidP="007B212A">
      <w:pPr>
        <w:suppressAutoHyphens/>
        <w:jc w:val="both"/>
        <w:rPr>
          <w:rFonts w:ascii="Times New Roman" w:hAnsi="Times New Roman" w:cs="Times New Roman"/>
        </w:rPr>
      </w:pPr>
    </w:p>
    <w:p w:rsidR="00930E4C" w:rsidRPr="00282F13" w:rsidRDefault="00930E4C" w:rsidP="007B212A">
      <w:pPr>
        <w:suppressAutoHyphens/>
        <w:jc w:val="both"/>
        <w:rPr>
          <w:rFonts w:ascii="Times New Roman" w:hAnsi="Times New Roman" w:cs="Times New Roman"/>
        </w:rPr>
      </w:pPr>
    </w:p>
    <w:p w:rsidR="00DC29FE" w:rsidRPr="00D24B8B" w:rsidRDefault="00D75CA2">
      <w:pPr>
        <w:pStyle w:val="Zkladntext40"/>
        <w:numPr>
          <w:ilvl w:val="1"/>
          <w:numId w:val="56"/>
        </w:numPr>
        <w:shd w:val="clear" w:color="auto" w:fill="auto"/>
        <w:tabs>
          <w:tab w:val="left" w:pos="142"/>
        </w:tabs>
        <w:spacing w:line="552" w:lineRule="exact"/>
        <w:ind w:right="1417" w:hanging="508"/>
        <w:jc w:val="left"/>
        <w:outlineLvl w:val="2"/>
        <w:rPr>
          <w:u w:val="single"/>
        </w:rPr>
      </w:pPr>
      <w:bookmarkStart w:id="69" w:name="_Toc464651384"/>
      <w:bookmarkStart w:id="70" w:name="_Toc464651944"/>
      <w:bookmarkStart w:id="71" w:name="_Toc464652861"/>
      <w:bookmarkStart w:id="72" w:name="_Toc512235781"/>
      <w:r w:rsidRPr="00D24B8B">
        <w:rPr>
          <w:u w:val="single"/>
        </w:rPr>
        <w:lastRenderedPageBreak/>
        <w:t>Oddelenie finančných služieb</w:t>
      </w:r>
      <w:bookmarkEnd w:id="69"/>
      <w:bookmarkEnd w:id="70"/>
      <w:bookmarkEnd w:id="71"/>
      <w:bookmarkEnd w:id="72"/>
    </w:p>
    <w:p w:rsidR="00D65FF8" w:rsidRPr="00282F13" w:rsidRDefault="00D65FF8" w:rsidP="00D65FF8">
      <w:pPr>
        <w:rPr>
          <w:rFonts w:ascii="Times New Roman" w:hAnsi="Times New Roman" w:cs="Times New Roman"/>
          <w:b/>
        </w:rPr>
      </w:pPr>
    </w:p>
    <w:p w:rsidR="00D65FF8" w:rsidRPr="00282F13" w:rsidRDefault="00D65FF8" w:rsidP="00D65FF8">
      <w:pPr>
        <w:rPr>
          <w:rFonts w:ascii="Times New Roman" w:hAnsi="Times New Roman" w:cs="Times New Roman"/>
          <w:b/>
        </w:rPr>
      </w:pPr>
      <w:r w:rsidRPr="00282F13">
        <w:rPr>
          <w:rFonts w:ascii="Times New Roman" w:hAnsi="Times New Roman" w:cs="Times New Roman"/>
          <w:b/>
        </w:rPr>
        <w:t>Vedúci oddelenia : Ing. Stanislav Mikuš</w:t>
      </w:r>
    </w:p>
    <w:p w:rsidR="00D65FF8" w:rsidRPr="00282F13" w:rsidRDefault="002C69D6" w:rsidP="00AA7285">
      <w:pPr>
        <w:pStyle w:val="Zkladntext40"/>
        <w:shd w:val="clear" w:color="auto" w:fill="auto"/>
        <w:tabs>
          <w:tab w:val="left" w:pos="142"/>
        </w:tabs>
        <w:spacing w:line="552" w:lineRule="exact"/>
        <w:ind w:right="1417" w:firstLine="0"/>
        <w:jc w:val="left"/>
        <w:rPr>
          <w:b w:val="0"/>
          <w:bCs w:val="0"/>
          <w:iCs/>
        </w:rPr>
      </w:pPr>
      <w:r w:rsidRPr="00282F13">
        <w:rPr>
          <w:b w:val="0"/>
          <w:bCs w:val="0"/>
          <w:iCs/>
        </w:rPr>
        <w:t>1</w:t>
      </w:r>
      <w:r w:rsidR="00BB247A" w:rsidRPr="00282F13">
        <w:rPr>
          <w:b w:val="0"/>
          <w:bCs w:val="0"/>
          <w:iCs/>
        </w:rPr>
        <w:t>4</w:t>
      </w:r>
      <w:r w:rsidRPr="00282F13">
        <w:rPr>
          <w:b w:val="0"/>
          <w:bCs w:val="0"/>
          <w:iCs/>
        </w:rPr>
        <w:t xml:space="preserve"> pracovníkov</w:t>
      </w:r>
    </w:p>
    <w:p w:rsidR="00306EEA" w:rsidRPr="00282F13" w:rsidRDefault="00610A9D" w:rsidP="00AA7285">
      <w:pPr>
        <w:pStyle w:val="Zkladntext40"/>
        <w:shd w:val="clear" w:color="auto" w:fill="auto"/>
        <w:tabs>
          <w:tab w:val="left" w:pos="0"/>
        </w:tabs>
        <w:spacing w:line="552" w:lineRule="exact"/>
        <w:ind w:left="-284" w:right="6560" w:firstLine="0"/>
        <w:jc w:val="left"/>
      </w:pPr>
      <w:r w:rsidRPr="00282F13">
        <w:rPr>
          <w:rStyle w:val="Zkladntext4Kurzva"/>
          <w:b/>
          <w:bCs/>
        </w:rPr>
        <w:t xml:space="preserve">    </w:t>
      </w:r>
      <w:r w:rsidR="00563C60" w:rsidRPr="00282F13">
        <w:rPr>
          <w:rStyle w:val="Zkladntext4Kurzva"/>
          <w:b/>
          <w:bCs/>
        </w:rPr>
        <w:t>Kompetencie:</w:t>
      </w:r>
    </w:p>
    <w:p w:rsidR="00306EEA" w:rsidRPr="00282F13" w:rsidRDefault="00563C60" w:rsidP="006D2A00">
      <w:pPr>
        <w:pStyle w:val="Zkladntext20"/>
        <w:numPr>
          <w:ilvl w:val="0"/>
          <w:numId w:val="2"/>
        </w:numPr>
        <w:shd w:val="clear" w:color="auto" w:fill="auto"/>
        <w:tabs>
          <w:tab w:val="left" w:pos="284"/>
          <w:tab w:val="left" w:pos="754"/>
        </w:tabs>
        <w:spacing w:before="0" w:after="0"/>
        <w:ind w:left="284" w:hanging="284"/>
      </w:pPr>
      <w:r w:rsidRPr="00282F13">
        <w:t>zabezpečuje finančnú rozpočtovú a úverovú politiku</w:t>
      </w:r>
    </w:p>
    <w:p w:rsidR="00306EEA" w:rsidRPr="00282F13" w:rsidRDefault="00563C60" w:rsidP="006D2A00">
      <w:pPr>
        <w:pStyle w:val="Zkladntext20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/>
        <w:ind w:left="284" w:hanging="284"/>
      </w:pPr>
      <w:r w:rsidRPr="00282F13">
        <w:t>analyzuje finančnú situáciu mesta prostredníctvom vybraných ukazovateľov</w:t>
      </w:r>
    </w:p>
    <w:p w:rsidR="00306EEA" w:rsidRPr="00282F13" w:rsidRDefault="00563C60" w:rsidP="006D2A00">
      <w:pPr>
        <w:pStyle w:val="Zkladntext20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/>
        <w:ind w:left="284" w:hanging="284"/>
      </w:pPr>
      <w:r w:rsidRPr="00282F13">
        <w:t>zodpovedá za hospodárenie s finančnými prostriedkami mes</w:t>
      </w:r>
      <w:r w:rsidR="006D2A00" w:rsidRPr="00282F13">
        <w:t xml:space="preserve">ta v súlade s platnými právnymi </w:t>
      </w:r>
      <w:r w:rsidRPr="00282F13">
        <w:t>predpismi, rozpočtom a uzneseniami MsZ</w:t>
      </w:r>
    </w:p>
    <w:p w:rsidR="00306EEA" w:rsidRPr="00282F13" w:rsidRDefault="00563C60" w:rsidP="006D2A00">
      <w:pPr>
        <w:pStyle w:val="Zkladntext20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/>
        <w:ind w:left="284" w:hanging="284"/>
      </w:pPr>
      <w:r w:rsidRPr="00282F13">
        <w:t>zabezpečuje vyrovnávanie pohľadávok z bežného obchodného styku MsÚ</w:t>
      </w:r>
    </w:p>
    <w:p w:rsidR="00306EEA" w:rsidRPr="00282F13" w:rsidRDefault="00563C60" w:rsidP="006D2A00">
      <w:pPr>
        <w:pStyle w:val="Zkladntext20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/>
        <w:ind w:left="284" w:hanging="284"/>
      </w:pPr>
      <w:r w:rsidRPr="00282F13">
        <w:t>zabezpečuje podklady pre projekty, žiadosti pre získanie finančných prostriedkov</w:t>
      </w:r>
      <w:r w:rsidR="006B3CA4" w:rsidRPr="00282F13">
        <w:t xml:space="preserve">                 </w:t>
      </w:r>
      <w:r w:rsidRPr="00282F13">
        <w:t xml:space="preserve"> z alternatívnych zdrojov financovania, z rôznych podporných programov, dotácií, grantov</w:t>
      </w:r>
    </w:p>
    <w:p w:rsidR="00306EEA" w:rsidRPr="00282F13" w:rsidRDefault="00563C60" w:rsidP="006D2A00">
      <w:pPr>
        <w:pStyle w:val="Zkladntext20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/>
        <w:ind w:left="284" w:hanging="284"/>
      </w:pPr>
      <w:r w:rsidRPr="00282F13">
        <w:t>zabezpečuje účtovanie vo všetkých potrebných účtovných okruhoch</w:t>
      </w:r>
    </w:p>
    <w:p w:rsidR="00306EEA" w:rsidRPr="00282F13" w:rsidRDefault="00563C60" w:rsidP="006D2A00">
      <w:pPr>
        <w:pStyle w:val="Zkladntext20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/>
        <w:ind w:left="284" w:hanging="284"/>
      </w:pPr>
      <w:r w:rsidRPr="00282F13">
        <w:t>zabezpečuje splácanie úrokov a splátok úverov, styk s peňažnými ústavmi</w:t>
      </w:r>
    </w:p>
    <w:p w:rsidR="00306EEA" w:rsidRPr="00282F13" w:rsidRDefault="00563C60" w:rsidP="006D2A00">
      <w:pPr>
        <w:pStyle w:val="Zkladntext20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/>
        <w:ind w:left="284" w:hanging="284"/>
      </w:pPr>
      <w:r w:rsidRPr="00282F13">
        <w:t>vedie evidenciu dodávateľských faktúr, vystavuje a vedie evidenciu odberateľských faktúr</w:t>
      </w:r>
    </w:p>
    <w:p w:rsidR="00306EEA" w:rsidRPr="00282F13" w:rsidRDefault="00563C60" w:rsidP="006D2A00">
      <w:pPr>
        <w:pStyle w:val="Zkladntext20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/>
        <w:ind w:left="284" w:hanging="284"/>
      </w:pPr>
      <w:r w:rsidRPr="00282F13">
        <w:t>zabezpečuje účtovanie daňových, dávkových, poplatkových a poisťovacích záležitostí</w:t>
      </w:r>
    </w:p>
    <w:p w:rsidR="00306EEA" w:rsidRPr="00282F13" w:rsidRDefault="00563C60" w:rsidP="006D2A00">
      <w:pPr>
        <w:pStyle w:val="Zkladntext20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/>
        <w:ind w:left="284" w:hanging="284"/>
      </w:pPr>
      <w:r w:rsidRPr="00282F13">
        <w:t>zabezpečuje kontrolu formálnej správnosti účtovných dokladov</w:t>
      </w:r>
    </w:p>
    <w:p w:rsidR="00306EEA" w:rsidRPr="00282F13" w:rsidRDefault="00563C60" w:rsidP="006D2A00">
      <w:pPr>
        <w:pStyle w:val="Zkladntext20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/>
        <w:ind w:left="284" w:hanging="284"/>
      </w:pPr>
      <w:r w:rsidRPr="00282F13">
        <w:t xml:space="preserve">zabezpečuje riadenie obehu bežných prostriedkov a pokladničnej hotovosti, vrátane valutovej </w:t>
      </w:r>
      <w:r w:rsidR="00460842" w:rsidRPr="00282F13">
        <w:tab/>
      </w:r>
      <w:r w:rsidRPr="00282F13">
        <w:t>pokladne</w:t>
      </w:r>
    </w:p>
    <w:p w:rsidR="00306EEA" w:rsidRPr="00282F13" w:rsidRDefault="00563C60" w:rsidP="006D2A00">
      <w:pPr>
        <w:pStyle w:val="Zkladntext20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/>
        <w:ind w:left="284" w:hanging="284"/>
        <w:rPr>
          <w:color w:val="auto"/>
        </w:rPr>
      </w:pPr>
      <w:r w:rsidRPr="00282F13">
        <w:rPr>
          <w:color w:val="auto"/>
        </w:rPr>
        <w:t xml:space="preserve">realizuje </w:t>
      </w:r>
      <w:r w:rsidR="008354F2" w:rsidRPr="00282F13">
        <w:rPr>
          <w:color w:val="auto"/>
        </w:rPr>
        <w:t>vyúčtovanie</w:t>
      </w:r>
      <w:r w:rsidRPr="00282F13">
        <w:rPr>
          <w:color w:val="auto"/>
        </w:rPr>
        <w:t xml:space="preserve"> cestovných príkazov</w:t>
      </w:r>
      <w:r w:rsidR="006B3CA4" w:rsidRPr="00282F13">
        <w:rPr>
          <w:color w:val="auto"/>
        </w:rPr>
        <w:t xml:space="preserve">       </w:t>
      </w:r>
    </w:p>
    <w:p w:rsidR="00306EEA" w:rsidRPr="00282F13" w:rsidRDefault="00563C60" w:rsidP="006D2A00">
      <w:pPr>
        <w:pStyle w:val="Zkladntext20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/>
        <w:ind w:left="284" w:hanging="284"/>
      </w:pPr>
      <w:r w:rsidRPr="00282F13">
        <w:rPr>
          <w:color w:val="auto"/>
        </w:rPr>
        <w:t xml:space="preserve">spracováva evidenciu a štatistiku v oblasti financovania </w:t>
      </w:r>
      <w:r w:rsidRPr="00282F13">
        <w:t>a účtovníctva</w:t>
      </w:r>
    </w:p>
    <w:p w:rsidR="00306EEA" w:rsidRPr="00282F13" w:rsidRDefault="00563C60" w:rsidP="006D2A00">
      <w:pPr>
        <w:pStyle w:val="Zkladntext20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/>
        <w:ind w:left="284" w:hanging="284"/>
      </w:pPr>
      <w:r w:rsidRPr="00282F13">
        <w:t>zabezpečuje skartovanie dokladov</w:t>
      </w:r>
    </w:p>
    <w:p w:rsidR="00306EEA" w:rsidRPr="00282F13" w:rsidRDefault="00563C60" w:rsidP="006D2A00">
      <w:pPr>
        <w:pStyle w:val="Zkladntext20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/>
        <w:ind w:left="284" w:hanging="284"/>
      </w:pPr>
      <w:r w:rsidRPr="00282F13">
        <w:t>zabezpečuje prevod finančných prostriedkov na organizácie, ktoré prešli zo štátnej správy na mesto</w:t>
      </w:r>
    </w:p>
    <w:p w:rsidR="00306EEA" w:rsidRPr="00282F13" w:rsidRDefault="00563C60" w:rsidP="006D2A00">
      <w:pPr>
        <w:pStyle w:val="Zkladntext20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/>
        <w:ind w:left="284" w:hanging="284"/>
      </w:pPr>
      <w:r w:rsidRPr="00282F13">
        <w:t>v súlade so zákonom o rozpočtových pravidlách, zákonom o štátnom rozpočte, pri dodržaní platnej odvetvovej a ekonomickej klasifikácie, zabezpečuje prípravu</w:t>
      </w:r>
      <w:r w:rsidR="00BD0218" w:rsidRPr="00282F13">
        <w:t xml:space="preserve"> </w:t>
      </w:r>
      <w:r w:rsidRPr="00282F13">
        <w:t>a zostavenie rozpočtu mesta, vrátane jeho zmien v súlade s rozpočtovými pravidlami, vyhodnotenie rozpočtu vo väzbe na účtovnú evidenciu, spracovanie podkladov k záverečnému účtu, vrátane jeho spracovania aj s návrhom rozdelenia výsledku finančného hospodárenia</w:t>
      </w:r>
    </w:p>
    <w:p w:rsidR="00306EEA" w:rsidRPr="00282F13" w:rsidRDefault="00563C60" w:rsidP="006D2A00">
      <w:pPr>
        <w:pStyle w:val="Zkladntext20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/>
        <w:ind w:left="284" w:hanging="284"/>
      </w:pPr>
      <w:r w:rsidRPr="00282F13">
        <w:t>vedie evidenciu žiadostí o finančný príspevok, pôžičku v súlade s platným VZN o poskytovaní dotácií a návratných finančných výpomocí</w:t>
      </w:r>
    </w:p>
    <w:p w:rsidR="00306EEA" w:rsidRPr="00282F13" w:rsidRDefault="00563C60" w:rsidP="006D2A00">
      <w:pPr>
        <w:pStyle w:val="Zkladntext20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/>
        <w:ind w:left="284" w:hanging="284"/>
      </w:pPr>
      <w:r w:rsidRPr="00282F13">
        <w:t>sleduje efektívnosť a výsledky hospodárenia mestských organizácií a právnických osôb založených mestom</w:t>
      </w:r>
    </w:p>
    <w:p w:rsidR="00306EEA" w:rsidRPr="00282F13" w:rsidRDefault="00563C60" w:rsidP="006D2A00">
      <w:pPr>
        <w:pStyle w:val="Zkladntext20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/>
        <w:ind w:left="284" w:hanging="284"/>
      </w:pPr>
      <w:r w:rsidRPr="00282F13">
        <w:t>v spolupráci so zodpovednými odbornými útvarmi analyzuje a vyhodnocuje efektívnosť financovania mestských organizácií a zariadení</w:t>
      </w:r>
    </w:p>
    <w:p w:rsidR="00EC6AAB" w:rsidRPr="00282F13" w:rsidRDefault="00904906">
      <w:pPr>
        <w:pStyle w:val="Zkladntext20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/>
        <w:ind w:left="284" w:hanging="284"/>
      </w:pPr>
      <w:r w:rsidRPr="00282F13">
        <w:t xml:space="preserve">zabezpečuje vykonanie riadnych aj mimoriadnych inventúr majetku mesta </w:t>
      </w:r>
    </w:p>
    <w:p w:rsidR="002952CF" w:rsidRPr="00282F13" w:rsidRDefault="002952CF" w:rsidP="00CB43BD">
      <w:pPr>
        <w:pStyle w:val="Zkladntext20"/>
        <w:shd w:val="clear" w:color="auto" w:fill="auto"/>
        <w:tabs>
          <w:tab w:val="left" w:pos="284"/>
        </w:tabs>
        <w:spacing w:before="0" w:after="0"/>
        <w:ind w:left="284" w:firstLine="0"/>
      </w:pPr>
    </w:p>
    <w:p w:rsidR="002952CF" w:rsidRPr="00282F13" w:rsidRDefault="00BD2D77" w:rsidP="00CB43BD">
      <w:pPr>
        <w:pStyle w:val="Zkladntext20"/>
        <w:shd w:val="clear" w:color="auto" w:fill="auto"/>
        <w:tabs>
          <w:tab w:val="left" w:pos="284"/>
        </w:tabs>
        <w:spacing w:before="0" w:after="0"/>
        <w:ind w:left="284" w:firstLine="0"/>
      </w:pPr>
      <w:r w:rsidRPr="00282F13">
        <w:t>v súlade so zákonmi o dani z nehnuteľnosti, o správe daní a poplatkov a o miestnych poplatkoch zabezpečuje:</w:t>
      </w:r>
    </w:p>
    <w:p w:rsidR="00460842" w:rsidRPr="00282F13" w:rsidRDefault="00904906" w:rsidP="006D2A00">
      <w:pPr>
        <w:pStyle w:val="Zkladntext20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/>
        <w:ind w:left="284" w:hanging="284"/>
        <w:jc w:val="left"/>
      </w:pPr>
      <w:r w:rsidRPr="00282F13">
        <w:t>spracovanie daňových priznaní od daňovníkov</w:t>
      </w:r>
    </w:p>
    <w:p w:rsidR="00460842" w:rsidRPr="00282F13" w:rsidRDefault="00460842" w:rsidP="006D2A00">
      <w:pPr>
        <w:pStyle w:val="Zkladntext20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/>
        <w:ind w:left="284" w:hanging="284"/>
        <w:jc w:val="left"/>
      </w:pPr>
      <w:r w:rsidRPr="00282F13">
        <w:t>výpočet dane z nehnuteľnosti</w:t>
      </w:r>
    </w:p>
    <w:p w:rsidR="00460842" w:rsidRPr="00282F13" w:rsidRDefault="00460842" w:rsidP="006D2A00">
      <w:pPr>
        <w:pStyle w:val="Zkladntext20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/>
        <w:ind w:left="284" w:hanging="284"/>
        <w:jc w:val="left"/>
      </w:pPr>
      <w:r w:rsidRPr="00282F13">
        <w:t>výpočet a spracovanie platobných výmerov</w:t>
      </w:r>
    </w:p>
    <w:p w:rsidR="00460842" w:rsidRPr="00282F13" w:rsidRDefault="00460842" w:rsidP="006D2A00">
      <w:pPr>
        <w:pStyle w:val="Zkladntext20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/>
        <w:ind w:left="284" w:hanging="284"/>
        <w:jc w:val="left"/>
      </w:pPr>
      <w:r w:rsidRPr="00282F13">
        <w:t>zapracovanie zmien na základe priznania daňovníka</w:t>
      </w:r>
    </w:p>
    <w:p w:rsidR="00460842" w:rsidRPr="00282F13" w:rsidRDefault="00460842" w:rsidP="006D2A00">
      <w:pPr>
        <w:pStyle w:val="Zkladntext20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/>
        <w:ind w:left="284" w:hanging="284"/>
        <w:jc w:val="left"/>
      </w:pPr>
      <w:r w:rsidRPr="00282F13">
        <w:t>odsúhlasenie platby v súlade s platobným výmerom</w:t>
      </w:r>
    </w:p>
    <w:p w:rsidR="00460842" w:rsidRPr="00282F13" w:rsidRDefault="00460842" w:rsidP="006D2A00">
      <w:pPr>
        <w:pStyle w:val="Zkladntext20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/>
        <w:ind w:left="284" w:hanging="284"/>
        <w:jc w:val="left"/>
      </w:pPr>
      <w:r w:rsidRPr="00282F13">
        <w:t>vyrubenie sankčného úroku</w:t>
      </w:r>
    </w:p>
    <w:p w:rsidR="00460842" w:rsidRPr="00282F13" w:rsidRDefault="00460842" w:rsidP="006D2A00">
      <w:pPr>
        <w:pStyle w:val="Zkladntext20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/>
        <w:ind w:left="284" w:hanging="284"/>
        <w:jc w:val="left"/>
      </w:pPr>
      <w:r w:rsidRPr="00282F13">
        <w:t>kontrolu v zmysle zákona o správe daní a poplatkov</w:t>
      </w:r>
    </w:p>
    <w:p w:rsidR="00460842" w:rsidRPr="00282F13" w:rsidRDefault="00460842" w:rsidP="006D2A00">
      <w:pPr>
        <w:pStyle w:val="Zkladntext20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/>
        <w:ind w:left="284" w:hanging="284"/>
        <w:jc w:val="left"/>
      </w:pPr>
      <w:r w:rsidRPr="00282F13">
        <w:t>overovanie úplnosti evidencie alebo registrácie daňových subjektov</w:t>
      </w:r>
    </w:p>
    <w:p w:rsidR="00460842" w:rsidRPr="00282F13" w:rsidRDefault="00460842" w:rsidP="006D2A00">
      <w:pPr>
        <w:pStyle w:val="Zkladntext20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/>
        <w:ind w:left="284" w:hanging="284"/>
        <w:jc w:val="left"/>
      </w:pPr>
      <w:r w:rsidRPr="00282F13">
        <w:t>evidenciu úhrady miestnych poplatkov</w:t>
      </w:r>
    </w:p>
    <w:p w:rsidR="00460842" w:rsidRPr="00282F13" w:rsidRDefault="00460842" w:rsidP="006D2A00">
      <w:pPr>
        <w:pStyle w:val="Zkladntext20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/>
        <w:ind w:left="284" w:hanging="284"/>
        <w:jc w:val="left"/>
      </w:pPr>
      <w:r w:rsidRPr="00282F13">
        <w:t>kontrolu termínov splátok</w:t>
      </w:r>
    </w:p>
    <w:p w:rsidR="00460842" w:rsidRPr="00282F13" w:rsidRDefault="00460842" w:rsidP="006D2A00">
      <w:pPr>
        <w:pStyle w:val="Zkladntext20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/>
        <w:ind w:left="284" w:hanging="284"/>
        <w:jc w:val="left"/>
      </w:pPr>
      <w:r w:rsidRPr="00282F13">
        <w:lastRenderedPageBreak/>
        <w:t>urgenciu o nezaplatení poplatkov</w:t>
      </w:r>
    </w:p>
    <w:p w:rsidR="00460842" w:rsidRPr="00282F13" w:rsidRDefault="00460842" w:rsidP="006D2A00">
      <w:pPr>
        <w:pStyle w:val="Zkladntext20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/>
        <w:ind w:left="284" w:hanging="284"/>
        <w:jc w:val="left"/>
      </w:pPr>
      <w:r w:rsidRPr="00282F13">
        <w:t>spracovanie výkazu nedoplatkov pre evidenciu pohľadávok a ich vyrovnanie</w:t>
      </w:r>
    </w:p>
    <w:p w:rsidR="00460842" w:rsidRPr="00282F13" w:rsidRDefault="00460842" w:rsidP="006D2A00">
      <w:pPr>
        <w:pStyle w:val="Zkladntext20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/>
        <w:ind w:left="284" w:hanging="284"/>
        <w:jc w:val="left"/>
      </w:pPr>
      <w:r w:rsidRPr="00282F13">
        <w:t>tvorbu a aktualizáciu VZN v oblasti daní a poplatkov</w:t>
      </w:r>
    </w:p>
    <w:p w:rsidR="00930E4C" w:rsidRDefault="00930E4C" w:rsidP="00930E4C">
      <w:pPr>
        <w:pStyle w:val="Titulektabulky0"/>
        <w:framePr w:w="9481" w:wrap="notBeside" w:vAnchor="text" w:hAnchor="page" w:x="1156" w:y="2725"/>
        <w:shd w:val="clear" w:color="auto" w:fill="auto"/>
      </w:pPr>
    </w:p>
    <w:p w:rsidR="00930E4C" w:rsidRDefault="00930E4C" w:rsidP="00930E4C">
      <w:pPr>
        <w:pStyle w:val="Titulektabulky0"/>
        <w:framePr w:w="9481" w:wrap="notBeside" w:vAnchor="text" w:hAnchor="page" w:x="1156" w:y="2725"/>
        <w:shd w:val="clear" w:color="auto" w:fill="auto"/>
      </w:pPr>
    </w:p>
    <w:p w:rsidR="00930E4C" w:rsidRDefault="00930E4C" w:rsidP="00930E4C">
      <w:pPr>
        <w:pStyle w:val="Titulektabulky0"/>
        <w:framePr w:w="9481" w:wrap="notBeside" w:vAnchor="text" w:hAnchor="page" w:x="1156" w:y="2725"/>
        <w:shd w:val="clear" w:color="auto" w:fill="auto"/>
      </w:pPr>
    </w:p>
    <w:p w:rsidR="00930E4C" w:rsidRDefault="00930E4C" w:rsidP="00930E4C">
      <w:pPr>
        <w:pStyle w:val="Titulektabulky0"/>
        <w:framePr w:w="9481" w:wrap="notBeside" w:vAnchor="text" w:hAnchor="page" w:x="1156" w:y="2725"/>
        <w:shd w:val="clear" w:color="auto" w:fill="auto"/>
      </w:pPr>
    </w:p>
    <w:p w:rsidR="00930E4C" w:rsidRDefault="00930E4C" w:rsidP="00930E4C">
      <w:pPr>
        <w:pStyle w:val="Titulektabulky0"/>
        <w:framePr w:w="9481" w:wrap="notBeside" w:vAnchor="text" w:hAnchor="page" w:x="1156" w:y="2725"/>
        <w:shd w:val="clear" w:color="auto" w:fill="auto"/>
      </w:pPr>
      <w:r w:rsidRPr="00282F13">
        <w:t>Transfery príspevkovým a rozpočtovým organizáciám založeným a zriadeným Mestom</w:t>
      </w:r>
      <w:r>
        <w:t xml:space="preserve"> Piešťany a transfer Cirkevnej základnej škole v EUR</w:t>
      </w:r>
    </w:p>
    <w:p w:rsidR="00B41B67" w:rsidRPr="00282F13" w:rsidRDefault="00B41B67" w:rsidP="00667783">
      <w:pPr>
        <w:pStyle w:val="Zkladntext20"/>
        <w:shd w:val="clear" w:color="auto" w:fill="auto"/>
        <w:tabs>
          <w:tab w:val="left" w:pos="755"/>
        </w:tabs>
        <w:spacing w:before="0" w:after="0"/>
        <w:ind w:firstLine="0"/>
        <w:jc w:val="left"/>
      </w:pPr>
    </w:p>
    <w:tbl>
      <w:tblPr>
        <w:tblOverlap w:val="never"/>
        <w:tblW w:w="915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94"/>
        <w:gridCol w:w="1546"/>
        <w:gridCol w:w="1402"/>
        <w:gridCol w:w="1397"/>
        <w:gridCol w:w="1411"/>
      </w:tblGrid>
      <w:tr w:rsidR="00306EEA" w:rsidRPr="00282F13" w:rsidTr="00D54CD2">
        <w:trPr>
          <w:trHeight w:hRule="exact" w:val="254"/>
          <w:jc w:val="center"/>
        </w:trPr>
        <w:tc>
          <w:tcPr>
            <w:tcW w:w="3394" w:type="dxa"/>
            <w:shd w:val="clear" w:color="auto" w:fill="FFFFFF"/>
            <w:vAlign w:val="bottom"/>
          </w:tcPr>
          <w:p w:rsidR="00306EEA" w:rsidRPr="00282F13" w:rsidRDefault="007A32C6" w:rsidP="00667783">
            <w:pPr>
              <w:pStyle w:val="Zkladntext20"/>
              <w:framePr w:w="9149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left"/>
            </w:pPr>
            <w:r w:rsidRPr="00282F13">
              <w:rPr>
                <w:rStyle w:val="Zkladntext2TunKurzva1"/>
              </w:rPr>
              <w:t>Príjmy a výdavky rozpočtu Mesta</w:t>
            </w:r>
            <w:r w:rsidR="00563C60" w:rsidRPr="00282F13">
              <w:rPr>
                <w:rStyle w:val="Zkladntext2Malpsmena"/>
              </w:rPr>
              <w:t xml:space="preserve"> p</w:t>
            </w:r>
          </w:p>
        </w:tc>
        <w:tc>
          <w:tcPr>
            <w:tcW w:w="5756" w:type="dxa"/>
            <w:gridSpan w:val="4"/>
            <w:shd w:val="clear" w:color="auto" w:fill="FFFFFF"/>
            <w:vAlign w:val="bottom"/>
          </w:tcPr>
          <w:p w:rsidR="00306EEA" w:rsidRPr="00282F13" w:rsidRDefault="00D75CA2" w:rsidP="00667783">
            <w:pPr>
              <w:pStyle w:val="Zkladntext20"/>
              <w:framePr w:w="9149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left"/>
              <w:rPr>
                <w:rStyle w:val="Zkladntext2TunKurzva1"/>
              </w:rPr>
            </w:pPr>
            <w:r w:rsidRPr="00282F13">
              <w:rPr>
                <w:rStyle w:val="Zkladntext2TunKurzva1"/>
              </w:rPr>
              <w:t>Piešťany za r. 201</w:t>
            </w:r>
            <w:r w:rsidR="008061D1">
              <w:rPr>
                <w:rStyle w:val="Zkladntext2TunKurzva1"/>
              </w:rPr>
              <w:t>4</w:t>
            </w:r>
            <w:r w:rsidRPr="00282F13">
              <w:rPr>
                <w:rStyle w:val="Zkladntext2TunKurzva1"/>
              </w:rPr>
              <w:t>-201</w:t>
            </w:r>
            <w:r w:rsidR="008061D1">
              <w:rPr>
                <w:rStyle w:val="Zkladntext2TunKurzva1"/>
              </w:rPr>
              <w:t>7</w:t>
            </w:r>
            <w:r w:rsidRPr="00282F13">
              <w:rPr>
                <w:rStyle w:val="Zkladntext2TunKurzva1"/>
              </w:rPr>
              <w:t xml:space="preserve"> v</w:t>
            </w:r>
            <w:r w:rsidR="00D65B65" w:rsidRPr="00282F13">
              <w:rPr>
                <w:rStyle w:val="Zkladntext2TunKurzva1"/>
              </w:rPr>
              <w:t> </w:t>
            </w:r>
            <w:r w:rsidRPr="00282F13">
              <w:rPr>
                <w:rStyle w:val="Zkladntext2TunKurzva1"/>
              </w:rPr>
              <w:t>EUR</w:t>
            </w:r>
          </w:p>
          <w:p w:rsidR="00D65B65" w:rsidRPr="00282F13" w:rsidRDefault="00D65B65" w:rsidP="00667783">
            <w:pPr>
              <w:pStyle w:val="Zkladntext20"/>
              <w:framePr w:w="9149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left"/>
              <w:rPr>
                <w:rStyle w:val="Zkladntext2TunKurzva1"/>
              </w:rPr>
            </w:pPr>
          </w:p>
          <w:p w:rsidR="00D65B65" w:rsidRPr="00282F13" w:rsidRDefault="00D65B65" w:rsidP="00667783">
            <w:pPr>
              <w:pStyle w:val="Zkladntext20"/>
              <w:framePr w:w="9149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left"/>
              <w:rPr>
                <w:rStyle w:val="Zkladntext2TunKurzva1"/>
              </w:rPr>
            </w:pPr>
          </w:p>
          <w:p w:rsidR="00D65B65" w:rsidRPr="00282F13" w:rsidRDefault="00D65B65" w:rsidP="00667783">
            <w:pPr>
              <w:pStyle w:val="Zkladntext20"/>
              <w:framePr w:w="9149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left"/>
              <w:rPr>
                <w:rStyle w:val="Zkladntext2TunKurzva1"/>
              </w:rPr>
            </w:pPr>
          </w:p>
          <w:p w:rsidR="00D65B65" w:rsidRPr="00282F13" w:rsidRDefault="00D65B65" w:rsidP="00667783">
            <w:pPr>
              <w:pStyle w:val="Zkladntext20"/>
              <w:framePr w:w="9149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left"/>
              <w:rPr>
                <w:rStyle w:val="Zkladntext2TunKurzva1"/>
              </w:rPr>
            </w:pPr>
          </w:p>
          <w:p w:rsidR="00D65B65" w:rsidRPr="00282F13" w:rsidRDefault="00D65B65" w:rsidP="00667783">
            <w:pPr>
              <w:pStyle w:val="Zkladntext20"/>
              <w:framePr w:w="9149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left"/>
              <w:rPr>
                <w:rStyle w:val="Zkladntext2TunKurzva1"/>
              </w:rPr>
            </w:pPr>
          </w:p>
          <w:p w:rsidR="00D65B65" w:rsidRPr="00282F13" w:rsidRDefault="00D65B65" w:rsidP="00667783">
            <w:pPr>
              <w:pStyle w:val="Zkladntext20"/>
              <w:framePr w:w="9149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left"/>
              <w:rPr>
                <w:rStyle w:val="Zkladntext2TunKurzva1"/>
              </w:rPr>
            </w:pPr>
          </w:p>
          <w:p w:rsidR="00D65B65" w:rsidRPr="00282F13" w:rsidRDefault="00D65B65" w:rsidP="00667783">
            <w:pPr>
              <w:pStyle w:val="Zkladntext20"/>
              <w:framePr w:w="9149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left"/>
              <w:rPr>
                <w:rStyle w:val="Zkladntext2TunKurzva1"/>
              </w:rPr>
            </w:pPr>
          </w:p>
          <w:p w:rsidR="00D65B65" w:rsidRPr="00282F13" w:rsidRDefault="00D65B65" w:rsidP="00667783">
            <w:pPr>
              <w:pStyle w:val="Zkladntext20"/>
              <w:framePr w:w="9149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left"/>
              <w:rPr>
                <w:rStyle w:val="Zkladntext2TunKurzva1"/>
              </w:rPr>
            </w:pPr>
          </w:p>
          <w:p w:rsidR="00B41B67" w:rsidRPr="00282F13" w:rsidRDefault="00B41B67" w:rsidP="00667783">
            <w:pPr>
              <w:pStyle w:val="Zkladntext20"/>
              <w:framePr w:w="9149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left"/>
            </w:pPr>
          </w:p>
        </w:tc>
      </w:tr>
      <w:tr w:rsidR="00D54CD2" w:rsidRPr="00282F13" w:rsidTr="00D54CD2">
        <w:trPr>
          <w:trHeight w:hRule="exact" w:val="288"/>
          <w:jc w:val="center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CD2" w:rsidRPr="00282F13" w:rsidRDefault="00D54CD2" w:rsidP="00D54CD2">
            <w:pPr>
              <w:framePr w:w="9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4CD2" w:rsidRPr="00282F13" w:rsidRDefault="00D54CD2" w:rsidP="00D54CD2">
            <w:pPr>
              <w:pStyle w:val="Zkladntext20"/>
              <w:framePr w:w="9149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 w:rsidRPr="00282F13">
              <w:rPr>
                <w:rStyle w:val="Zkladntext2Tun0"/>
              </w:rPr>
              <w:t>r.2014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4CD2" w:rsidRPr="00282F13" w:rsidRDefault="00D54CD2" w:rsidP="00D54CD2">
            <w:pPr>
              <w:pStyle w:val="Zkladntext20"/>
              <w:framePr w:w="9149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 w:rsidRPr="00282F13">
              <w:rPr>
                <w:rStyle w:val="Zkladntext2Tun0"/>
              </w:rPr>
              <w:t>r.2015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4CD2" w:rsidRPr="00282F13" w:rsidRDefault="00D54CD2" w:rsidP="00D54CD2">
            <w:pPr>
              <w:pStyle w:val="Zkladntext20"/>
              <w:framePr w:w="9149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 w:rsidRPr="00282F13">
              <w:rPr>
                <w:rStyle w:val="Zkladntext2Tun0"/>
              </w:rPr>
              <w:t>r.2016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4CD2" w:rsidRPr="00282F13" w:rsidRDefault="00D54CD2" w:rsidP="00D54CD2">
            <w:pPr>
              <w:pStyle w:val="Zkladntext20"/>
              <w:framePr w:w="9149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 w:rsidRPr="00282F13">
              <w:rPr>
                <w:rStyle w:val="Zkladntext2Tun0"/>
              </w:rPr>
              <w:t>r.201</w:t>
            </w:r>
            <w:r>
              <w:rPr>
                <w:rStyle w:val="Zkladntext2Tun0"/>
              </w:rPr>
              <w:t>7</w:t>
            </w:r>
          </w:p>
        </w:tc>
      </w:tr>
      <w:tr w:rsidR="00D54CD2" w:rsidRPr="00282F13" w:rsidTr="00D54CD2">
        <w:trPr>
          <w:trHeight w:hRule="exact" w:val="288"/>
          <w:jc w:val="center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4CD2" w:rsidRPr="00282F13" w:rsidRDefault="00D54CD2" w:rsidP="00D54CD2">
            <w:pPr>
              <w:pStyle w:val="Zkladntext20"/>
              <w:framePr w:w="9149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left"/>
            </w:pPr>
            <w:r w:rsidRPr="00282F13">
              <w:t>Príjmy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4CD2" w:rsidRPr="00282F13" w:rsidRDefault="00D54CD2" w:rsidP="00D54CD2">
            <w:pPr>
              <w:pStyle w:val="Zkladntext20"/>
              <w:framePr w:w="9149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right"/>
            </w:pPr>
            <w:r w:rsidRPr="00282F13">
              <w:t>19 220 371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4CD2" w:rsidRPr="00282F13" w:rsidRDefault="00D54CD2" w:rsidP="00D54CD2">
            <w:pPr>
              <w:pStyle w:val="Zkladntext20"/>
              <w:framePr w:w="9149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right"/>
            </w:pPr>
            <w:r w:rsidRPr="00282F13">
              <w:t>19 424 378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4CD2" w:rsidRPr="00282F13" w:rsidRDefault="00D54CD2" w:rsidP="00D54CD2">
            <w:pPr>
              <w:pStyle w:val="Zkladntext20"/>
              <w:framePr w:w="9149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right"/>
            </w:pPr>
            <w:r w:rsidRPr="00282F13">
              <w:t>19 770 244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4CD2" w:rsidRPr="00282F13" w:rsidRDefault="00DC1FCB" w:rsidP="00560285">
            <w:pPr>
              <w:pStyle w:val="Zkladntext20"/>
              <w:framePr w:w="9149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right"/>
            </w:pPr>
            <w:r>
              <w:t>2</w:t>
            </w:r>
            <w:r w:rsidR="00560285">
              <w:t>1</w:t>
            </w:r>
            <w:r>
              <w:t> </w:t>
            </w:r>
            <w:r w:rsidR="00560285">
              <w:t>648</w:t>
            </w:r>
            <w:r>
              <w:t xml:space="preserve"> </w:t>
            </w:r>
            <w:r w:rsidR="00560285">
              <w:t>388</w:t>
            </w:r>
          </w:p>
        </w:tc>
      </w:tr>
      <w:tr w:rsidR="00D54CD2" w:rsidRPr="00282F13" w:rsidTr="00D54CD2">
        <w:trPr>
          <w:trHeight w:hRule="exact" w:val="283"/>
          <w:jc w:val="center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4CD2" w:rsidRPr="00282F13" w:rsidRDefault="00D54CD2" w:rsidP="00D54CD2">
            <w:pPr>
              <w:pStyle w:val="Zkladntext20"/>
              <w:framePr w:w="9149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left"/>
            </w:pPr>
            <w:r w:rsidRPr="00282F13">
              <w:t>Bežné príjmy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4CD2" w:rsidRPr="00282F13" w:rsidRDefault="00D54CD2" w:rsidP="00D54CD2">
            <w:pPr>
              <w:pStyle w:val="Zkladntext20"/>
              <w:framePr w:w="9149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right"/>
            </w:pPr>
            <w:r w:rsidRPr="00282F13">
              <w:t>16 314 965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4CD2" w:rsidRPr="00282F13" w:rsidRDefault="00D54CD2" w:rsidP="00D54CD2">
            <w:pPr>
              <w:pStyle w:val="Zkladntext20"/>
              <w:framePr w:w="9149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right"/>
            </w:pPr>
            <w:r w:rsidRPr="00282F13">
              <w:t>17 332 937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4CD2" w:rsidRPr="00282F13" w:rsidRDefault="00D54CD2" w:rsidP="00D54CD2">
            <w:pPr>
              <w:pStyle w:val="Zkladntext20"/>
              <w:framePr w:w="9149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right"/>
            </w:pPr>
            <w:r w:rsidRPr="00282F13">
              <w:t>19 007 303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4CD2" w:rsidRPr="00282F13" w:rsidRDefault="00DC1FCB" w:rsidP="00756ED5">
            <w:pPr>
              <w:pStyle w:val="Zkladntext20"/>
              <w:framePr w:w="9149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right"/>
            </w:pPr>
            <w:r>
              <w:t>1</w:t>
            </w:r>
            <w:r w:rsidR="00560285">
              <w:t>9</w:t>
            </w:r>
            <w:r>
              <w:t> </w:t>
            </w:r>
            <w:r w:rsidR="00560285">
              <w:t>7</w:t>
            </w:r>
            <w:r w:rsidR="00756ED5">
              <w:t>73</w:t>
            </w:r>
            <w:r>
              <w:t xml:space="preserve"> </w:t>
            </w:r>
            <w:r w:rsidR="00756ED5">
              <w:t>998</w:t>
            </w:r>
          </w:p>
        </w:tc>
      </w:tr>
      <w:tr w:rsidR="00D54CD2" w:rsidRPr="00282F13" w:rsidTr="00D54CD2">
        <w:trPr>
          <w:trHeight w:hRule="exact" w:val="288"/>
          <w:jc w:val="center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4CD2" w:rsidRPr="00282F13" w:rsidRDefault="00D54CD2" w:rsidP="00D54CD2">
            <w:pPr>
              <w:pStyle w:val="Zkladntext20"/>
              <w:framePr w:w="9149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left"/>
            </w:pPr>
            <w:r w:rsidRPr="00282F13">
              <w:t>Kapitálové príjmy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4CD2" w:rsidRPr="00282F13" w:rsidRDefault="00D54CD2" w:rsidP="00D54CD2">
            <w:pPr>
              <w:pStyle w:val="Zkladntext20"/>
              <w:framePr w:w="9149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right"/>
            </w:pPr>
            <w:r w:rsidRPr="00282F13">
              <w:t xml:space="preserve"> 273 799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4CD2" w:rsidRPr="00282F13" w:rsidRDefault="00D54CD2" w:rsidP="00D54CD2">
            <w:pPr>
              <w:pStyle w:val="Zkladntext20"/>
              <w:framePr w:w="9149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right"/>
            </w:pPr>
            <w:r w:rsidRPr="00282F13">
              <w:t xml:space="preserve">        243 319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4CD2" w:rsidRPr="00282F13" w:rsidRDefault="00D54CD2" w:rsidP="00D54CD2">
            <w:pPr>
              <w:pStyle w:val="Zkladntext20"/>
              <w:framePr w:w="9149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right"/>
            </w:pPr>
            <w:r w:rsidRPr="00282F13">
              <w:t>555 846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4CD2" w:rsidRPr="00282F13" w:rsidRDefault="00DC1FCB" w:rsidP="00D54CD2">
            <w:pPr>
              <w:pStyle w:val="Zkladntext20"/>
              <w:framePr w:w="9149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right"/>
            </w:pPr>
            <w:r>
              <w:t>230 376</w:t>
            </w:r>
          </w:p>
        </w:tc>
      </w:tr>
      <w:tr w:rsidR="00D54CD2" w:rsidRPr="00282F13" w:rsidTr="00D54CD2">
        <w:trPr>
          <w:trHeight w:hRule="exact" w:val="283"/>
          <w:jc w:val="center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4CD2" w:rsidRPr="00282F13" w:rsidRDefault="00D54CD2" w:rsidP="00D54CD2">
            <w:pPr>
              <w:pStyle w:val="Zkladntext20"/>
              <w:framePr w:w="9149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left"/>
            </w:pPr>
            <w:r w:rsidRPr="00282F13">
              <w:t>Príjmy z finančných operácií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4CD2" w:rsidRPr="00282F13" w:rsidRDefault="00D54CD2" w:rsidP="00D54CD2">
            <w:pPr>
              <w:pStyle w:val="Zkladntext20"/>
              <w:framePr w:w="9149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right"/>
            </w:pPr>
            <w:r w:rsidRPr="00282F13">
              <w:t xml:space="preserve">      2 631 607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4CD2" w:rsidRPr="00282F13" w:rsidRDefault="00D54CD2" w:rsidP="00D54CD2">
            <w:pPr>
              <w:pStyle w:val="Zkladntext20"/>
              <w:framePr w:w="9149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right"/>
            </w:pPr>
            <w:r w:rsidRPr="00282F13">
              <w:t>1 848 122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4CD2" w:rsidRPr="00282F13" w:rsidRDefault="00D54CD2" w:rsidP="00D54CD2">
            <w:pPr>
              <w:pStyle w:val="Zkladntext20"/>
              <w:framePr w:w="9149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right"/>
            </w:pPr>
            <w:r w:rsidRPr="00282F13">
              <w:t>207 095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4CD2" w:rsidRPr="00282F13" w:rsidRDefault="00DC1FCB" w:rsidP="00756ED5">
            <w:pPr>
              <w:pStyle w:val="Zkladntext20"/>
              <w:framePr w:w="9149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right"/>
            </w:pPr>
            <w:r>
              <w:t>1 6</w:t>
            </w:r>
            <w:r w:rsidR="00756ED5">
              <w:t>44</w:t>
            </w:r>
            <w:r>
              <w:t xml:space="preserve"> </w:t>
            </w:r>
            <w:r w:rsidR="00756ED5">
              <w:t>014</w:t>
            </w:r>
          </w:p>
        </w:tc>
      </w:tr>
      <w:tr w:rsidR="00D54CD2" w:rsidRPr="00282F13" w:rsidTr="00D54CD2">
        <w:trPr>
          <w:trHeight w:hRule="exact" w:val="288"/>
          <w:jc w:val="center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4CD2" w:rsidRPr="00282F13" w:rsidRDefault="00D54CD2" w:rsidP="00D54CD2">
            <w:pPr>
              <w:pStyle w:val="Zkladntext20"/>
              <w:framePr w:w="9149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left"/>
            </w:pPr>
            <w:r w:rsidRPr="00282F13">
              <w:t>Výdavky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4CD2" w:rsidRPr="00282F13" w:rsidRDefault="00D54CD2" w:rsidP="00D54CD2">
            <w:pPr>
              <w:pStyle w:val="Zkladntext20"/>
              <w:framePr w:w="9149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right"/>
            </w:pPr>
            <w:r w:rsidRPr="00282F13">
              <w:t>18 903 681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4CD2" w:rsidRPr="00282F13" w:rsidRDefault="00D54CD2" w:rsidP="00D54CD2">
            <w:pPr>
              <w:pStyle w:val="Zkladntext20"/>
              <w:framePr w:w="9149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right"/>
            </w:pPr>
            <w:r w:rsidRPr="00282F13">
              <w:t>18 812 142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4CD2" w:rsidRPr="00282F13" w:rsidRDefault="00D54CD2" w:rsidP="00D54CD2">
            <w:pPr>
              <w:pStyle w:val="Zkladntext20"/>
              <w:framePr w:w="9149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right"/>
            </w:pPr>
            <w:r w:rsidRPr="00282F13">
              <w:t>18 914 659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4CD2" w:rsidRPr="00282F13" w:rsidRDefault="00560285" w:rsidP="00560285">
            <w:pPr>
              <w:pStyle w:val="Zkladntext20"/>
              <w:framePr w:w="9149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right"/>
            </w:pPr>
            <w:r>
              <w:t>20 767 949</w:t>
            </w:r>
          </w:p>
        </w:tc>
      </w:tr>
      <w:tr w:rsidR="00D54CD2" w:rsidRPr="00282F13" w:rsidTr="00D54CD2">
        <w:trPr>
          <w:trHeight w:hRule="exact" w:val="283"/>
          <w:jc w:val="center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4CD2" w:rsidRPr="00282F13" w:rsidRDefault="00D54CD2" w:rsidP="00D54CD2">
            <w:pPr>
              <w:pStyle w:val="Zkladntext20"/>
              <w:framePr w:w="9149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left"/>
            </w:pPr>
            <w:r w:rsidRPr="00282F13">
              <w:t>Bežné výdavky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4CD2" w:rsidRPr="00282F13" w:rsidRDefault="00D54CD2" w:rsidP="00D54CD2">
            <w:pPr>
              <w:pStyle w:val="Zkladntext20"/>
              <w:framePr w:w="9149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right"/>
            </w:pPr>
            <w:r w:rsidRPr="00282F13">
              <w:t>15 981 759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4CD2" w:rsidRPr="00282F13" w:rsidRDefault="00D54CD2" w:rsidP="00D54CD2">
            <w:pPr>
              <w:pStyle w:val="Zkladntext20"/>
              <w:framePr w:w="9149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right"/>
            </w:pPr>
            <w:r w:rsidRPr="00282F13">
              <w:t>15 848 029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4CD2" w:rsidRPr="00282F13" w:rsidRDefault="00D54CD2" w:rsidP="00D54CD2">
            <w:pPr>
              <w:pStyle w:val="Zkladntext20"/>
              <w:framePr w:w="9149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right"/>
            </w:pPr>
            <w:r w:rsidRPr="00282F13">
              <w:t>17 145 059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4CD2" w:rsidRPr="00282F13" w:rsidRDefault="00560285" w:rsidP="00756ED5">
            <w:pPr>
              <w:pStyle w:val="Zkladntext20"/>
              <w:framePr w:w="9149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right"/>
            </w:pPr>
            <w:r>
              <w:t>18 0</w:t>
            </w:r>
            <w:r w:rsidR="00756ED5">
              <w:t>65</w:t>
            </w:r>
            <w:r>
              <w:t xml:space="preserve"> </w:t>
            </w:r>
            <w:r w:rsidR="00756ED5">
              <w:t>323</w:t>
            </w:r>
          </w:p>
        </w:tc>
      </w:tr>
      <w:tr w:rsidR="00D54CD2" w:rsidRPr="00282F13" w:rsidTr="00D54CD2">
        <w:trPr>
          <w:trHeight w:hRule="exact" w:val="288"/>
          <w:jc w:val="center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4CD2" w:rsidRPr="00282F13" w:rsidRDefault="00D54CD2" w:rsidP="00D54CD2">
            <w:pPr>
              <w:pStyle w:val="Zkladntext20"/>
              <w:framePr w:w="9149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left"/>
            </w:pPr>
            <w:r w:rsidRPr="00282F13">
              <w:t>Kapitálové výdavky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4CD2" w:rsidRPr="00282F13" w:rsidRDefault="00D54CD2" w:rsidP="00D54CD2">
            <w:pPr>
              <w:pStyle w:val="Zkladntext20"/>
              <w:framePr w:w="9149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right"/>
            </w:pPr>
            <w:r w:rsidRPr="00282F13">
              <w:t xml:space="preserve">      2 190 854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4CD2" w:rsidRPr="00282F13" w:rsidRDefault="00D54CD2" w:rsidP="00D54CD2">
            <w:pPr>
              <w:pStyle w:val="Zkladntext20"/>
              <w:framePr w:w="9149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right"/>
            </w:pPr>
            <w:r w:rsidRPr="00282F13">
              <w:t>1 965 897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4CD2" w:rsidRPr="00282F13" w:rsidRDefault="00D54CD2" w:rsidP="00D54CD2">
            <w:pPr>
              <w:pStyle w:val="Zkladntext20"/>
              <w:framePr w:w="9149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right"/>
            </w:pPr>
            <w:r w:rsidRPr="00282F13">
              <w:t>784 447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4CD2" w:rsidRPr="00282F13" w:rsidRDefault="00560285" w:rsidP="00756ED5">
            <w:pPr>
              <w:pStyle w:val="Zkladntext20"/>
              <w:framePr w:w="9149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right"/>
            </w:pPr>
            <w:r>
              <w:t>1 </w:t>
            </w:r>
            <w:r w:rsidR="00756ED5">
              <w:t>886</w:t>
            </w:r>
            <w:r>
              <w:t xml:space="preserve"> </w:t>
            </w:r>
            <w:r w:rsidR="00756ED5">
              <w:t>486</w:t>
            </w:r>
          </w:p>
        </w:tc>
      </w:tr>
      <w:tr w:rsidR="00D54CD2" w:rsidRPr="00282F13" w:rsidTr="00D54CD2">
        <w:trPr>
          <w:trHeight w:hRule="exact" w:val="288"/>
          <w:jc w:val="center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4CD2" w:rsidRPr="00282F13" w:rsidRDefault="00D54CD2" w:rsidP="00D54CD2">
            <w:pPr>
              <w:pStyle w:val="Zkladntext20"/>
              <w:framePr w:w="9149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left"/>
            </w:pPr>
            <w:r w:rsidRPr="00282F13">
              <w:t>Výdavky na finančné operácie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4CD2" w:rsidRPr="00282F13" w:rsidRDefault="00D54CD2" w:rsidP="00D54CD2">
            <w:pPr>
              <w:pStyle w:val="Zkladntext20"/>
              <w:framePr w:w="9149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right"/>
            </w:pPr>
            <w:r w:rsidRPr="00282F13">
              <w:t>731 068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4CD2" w:rsidRPr="00282F13" w:rsidRDefault="00D54CD2" w:rsidP="00D54CD2">
            <w:pPr>
              <w:pStyle w:val="Zkladntext20"/>
              <w:framePr w:w="9149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right"/>
            </w:pPr>
            <w:r w:rsidRPr="00282F13">
              <w:t>998 216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4CD2" w:rsidRPr="00282F13" w:rsidRDefault="00D54CD2" w:rsidP="00D54CD2">
            <w:pPr>
              <w:pStyle w:val="Zkladntext20"/>
              <w:framePr w:w="9149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right"/>
            </w:pPr>
            <w:r w:rsidRPr="00282F13">
              <w:t>985 153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4CD2" w:rsidRPr="00282F13" w:rsidRDefault="00560285" w:rsidP="00756ED5">
            <w:pPr>
              <w:pStyle w:val="Zkladntext20"/>
              <w:framePr w:w="9149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right"/>
            </w:pPr>
            <w:r>
              <w:t>81</w:t>
            </w:r>
            <w:r w:rsidR="00756ED5">
              <w:t>6</w:t>
            </w:r>
            <w:r>
              <w:t xml:space="preserve"> </w:t>
            </w:r>
            <w:r w:rsidR="00756ED5">
              <w:t>140</w:t>
            </w:r>
          </w:p>
        </w:tc>
      </w:tr>
      <w:tr w:rsidR="00D54CD2" w:rsidRPr="00282F13" w:rsidTr="00D54CD2">
        <w:trPr>
          <w:trHeight w:hRule="exact" w:val="293"/>
          <w:jc w:val="center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4CD2" w:rsidRPr="00282F13" w:rsidRDefault="00D54CD2" w:rsidP="00D54CD2">
            <w:pPr>
              <w:pStyle w:val="Zkladntext20"/>
              <w:framePr w:w="9149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left"/>
            </w:pPr>
            <w:r w:rsidRPr="00282F13">
              <w:t>Hospodársky výsledok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4CD2" w:rsidRPr="00282F13" w:rsidRDefault="00D54CD2" w:rsidP="00D54CD2">
            <w:pPr>
              <w:pStyle w:val="Zkladntext20"/>
              <w:framePr w:w="9149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right"/>
            </w:pPr>
            <w:r w:rsidRPr="00282F13">
              <w:t xml:space="preserve">    316 690 690690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4CD2" w:rsidRPr="00282F13" w:rsidRDefault="00D54CD2" w:rsidP="00D54CD2">
            <w:pPr>
              <w:pStyle w:val="Zkladntext20"/>
              <w:framePr w:w="9149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right"/>
            </w:pPr>
            <w:r w:rsidRPr="00282F13">
              <w:t>612 236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4CD2" w:rsidRPr="00282F13" w:rsidRDefault="00D54CD2" w:rsidP="00D54CD2">
            <w:pPr>
              <w:pStyle w:val="Zkladntext20"/>
              <w:framePr w:w="9149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right"/>
            </w:pPr>
            <w:r w:rsidRPr="00282F13">
              <w:t>855 585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CD2" w:rsidRPr="00282F13" w:rsidRDefault="00560285" w:rsidP="00560285">
            <w:pPr>
              <w:pStyle w:val="Zkladntext20"/>
              <w:framePr w:w="9149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right"/>
            </w:pPr>
            <w:r>
              <w:t>880 439</w:t>
            </w:r>
          </w:p>
        </w:tc>
      </w:tr>
    </w:tbl>
    <w:p w:rsidR="00306EEA" w:rsidRPr="00282F13" w:rsidRDefault="00560285" w:rsidP="00667783">
      <w:pPr>
        <w:framePr w:w="9149" w:wrap="notBeside" w:vAnchor="text" w:hAnchor="text" w:xAlign="center" w:y="1"/>
        <w:rPr>
          <w:sz w:val="2"/>
          <w:szCs w:val="2"/>
        </w:rPr>
      </w:pPr>
      <w:r>
        <w:rPr>
          <w:sz w:val="2"/>
          <w:szCs w:val="2"/>
        </w:rPr>
        <w:t>880 439</w:t>
      </w:r>
    </w:p>
    <w:p w:rsidR="00306EEA" w:rsidRDefault="00306EEA" w:rsidP="00667783">
      <w:pPr>
        <w:rPr>
          <w:sz w:val="2"/>
          <w:szCs w:val="2"/>
        </w:rPr>
      </w:pPr>
    </w:p>
    <w:p w:rsidR="00764C50" w:rsidRDefault="00764C50" w:rsidP="00667783">
      <w:pPr>
        <w:rPr>
          <w:sz w:val="2"/>
          <w:szCs w:val="2"/>
        </w:rPr>
      </w:pPr>
    </w:p>
    <w:p w:rsidR="007526F2" w:rsidRDefault="007526F2" w:rsidP="00667783">
      <w:pPr>
        <w:rPr>
          <w:sz w:val="2"/>
          <w:szCs w:val="2"/>
        </w:rPr>
      </w:pPr>
    </w:p>
    <w:p w:rsidR="007526F2" w:rsidRDefault="007526F2" w:rsidP="00667783">
      <w:pPr>
        <w:rPr>
          <w:sz w:val="2"/>
          <w:szCs w:val="2"/>
        </w:rPr>
      </w:pPr>
    </w:p>
    <w:p w:rsidR="007526F2" w:rsidRDefault="007526F2" w:rsidP="00667783">
      <w:pPr>
        <w:rPr>
          <w:sz w:val="2"/>
          <w:szCs w:val="2"/>
        </w:rPr>
      </w:pPr>
    </w:p>
    <w:tbl>
      <w:tblPr>
        <w:tblpPr w:leftFromText="141" w:rightFromText="141" w:vertAnchor="page" w:horzAnchor="margin" w:tblpY="3110"/>
        <w:tblOverlap w:val="never"/>
        <w:tblW w:w="91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75"/>
        <w:gridCol w:w="1488"/>
        <w:gridCol w:w="1463"/>
        <w:gridCol w:w="1474"/>
        <w:gridCol w:w="1488"/>
      </w:tblGrid>
      <w:tr w:rsidR="00D54CD2" w:rsidRPr="00282F13" w:rsidTr="00EC5A98">
        <w:trPr>
          <w:trHeight w:hRule="exact" w:val="311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4CD2" w:rsidRPr="001A2F7F" w:rsidRDefault="00D54CD2" w:rsidP="00EC5A98">
            <w:pPr>
              <w:pStyle w:val="Zkladntext20"/>
              <w:shd w:val="clear" w:color="auto" w:fill="auto"/>
              <w:spacing w:before="0" w:after="0" w:line="266" w:lineRule="exact"/>
              <w:ind w:firstLine="0"/>
              <w:jc w:val="left"/>
              <w:rPr>
                <w:color w:val="auto"/>
              </w:rPr>
            </w:pPr>
            <w:r w:rsidRPr="001A2F7F">
              <w:rPr>
                <w:rStyle w:val="Zkladntext2Tun0"/>
                <w:color w:val="auto"/>
              </w:rPr>
              <w:t>Organizácia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4CD2" w:rsidRPr="001A2F7F" w:rsidRDefault="00D54CD2" w:rsidP="00EC5A98">
            <w:pPr>
              <w:pStyle w:val="Zkladntext20"/>
              <w:shd w:val="clear" w:color="auto" w:fill="auto"/>
              <w:spacing w:before="0" w:after="0" w:line="266" w:lineRule="exact"/>
              <w:ind w:firstLine="0"/>
              <w:jc w:val="center"/>
              <w:rPr>
                <w:color w:val="auto"/>
              </w:rPr>
            </w:pPr>
            <w:r w:rsidRPr="001A2F7F">
              <w:rPr>
                <w:rStyle w:val="Zkladntext2Tun0"/>
                <w:color w:val="auto"/>
              </w:rPr>
              <w:t>r.2014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4CD2" w:rsidRPr="001A2F7F" w:rsidRDefault="00D54CD2" w:rsidP="00EC5A98">
            <w:pPr>
              <w:pStyle w:val="Zkladntext20"/>
              <w:shd w:val="clear" w:color="auto" w:fill="auto"/>
              <w:spacing w:before="0" w:after="0" w:line="266" w:lineRule="exact"/>
              <w:ind w:firstLine="0"/>
              <w:jc w:val="center"/>
              <w:rPr>
                <w:color w:val="auto"/>
              </w:rPr>
            </w:pPr>
            <w:r w:rsidRPr="001A2F7F">
              <w:rPr>
                <w:rStyle w:val="Zkladntext2Tun0"/>
                <w:color w:val="auto"/>
              </w:rPr>
              <w:t>r.2015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4CD2" w:rsidRPr="001A2F7F" w:rsidRDefault="00D54CD2" w:rsidP="00EC5A98">
            <w:pPr>
              <w:pStyle w:val="Zkladntext20"/>
              <w:shd w:val="clear" w:color="auto" w:fill="auto"/>
              <w:spacing w:before="0" w:after="0" w:line="266" w:lineRule="exact"/>
              <w:ind w:firstLine="0"/>
              <w:jc w:val="center"/>
              <w:rPr>
                <w:color w:val="auto"/>
              </w:rPr>
            </w:pPr>
            <w:r w:rsidRPr="001A2F7F">
              <w:rPr>
                <w:rStyle w:val="Zkladntext2Tun0"/>
                <w:color w:val="auto"/>
              </w:rPr>
              <w:t>r.2016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4CD2" w:rsidRPr="001A2F7F" w:rsidRDefault="00D54CD2" w:rsidP="00EC5A98">
            <w:pPr>
              <w:pStyle w:val="Zkladntext20"/>
              <w:shd w:val="clear" w:color="auto" w:fill="auto"/>
              <w:spacing w:before="0" w:after="0" w:line="266" w:lineRule="exact"/>
              <w:ind w:firstLine="0"/>
              <w:jc w:val="center"/>
              <w:rPr>
                <w:color w:val="auto"/>
              </w:rPr>
            </w:pPr>
            <w:r w:rsidRPr="001A2F7F">
              <w:rPr>
                <w:rStyle w:val="Zkladntext2Tun0"/>
                <w:color w:val="auto"/>
              </w:rPr>
              <w:t>r.201</w:t>
            </w:r>
            <w:r>
              <w:rPr>
                <w:rStyle w:val="Zkladntext2Tun0"/>
                <w:color w:val="auto"/>
              </w:rPr>
              <w:t>7</w:t>
            </w:r>
          </w:p>
        </w:tc>
      </w:tr>
      <w:tr w:rsidR="00D54CD2" w:rsidRPr="00282F13" w:rsidTr="00EC5A98">
        <w:trPr>
          <w:trHeight w:hRule="exact" w:val="317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4CD2" w:rsidRPr="001A2F7F" w:rsidRDefault="00D54CD2" w:rsidP="00EC5A98">
            <w:pPr>
              <w:pStyle w:val="Zkladntext20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auto"/>
              </w:rPr>
            </w:pPr>
            <w:r w:rsidRPr="001A2F7F">
              <w:rPr>
                <w:color w:val="auto"/>
              </w:rPr>
              <w:t>Služby mesta Piešťany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4CD2" w:rsidRPr="001A2F7F" w:rsidRDefault="00D54CD2" w:rsidP="00EC5A98">
            <w:pPr>
              <w:pStyle w:val="Zkladntext20"/>
              <w:shd w:val="clear" w:color="auto" w:fill="auto"/>
              <w:spacing w:before="0" w:after="0" w:line="240" w:lineRule="auto"/>
              <w:ind w:firstLine="0"/>
              <w:jc w:val="right"/>
              <w:rPr>
                <w:color w:val="auto"/>
              </w:rPr>
            </w:pPr>
            <w:r w:rsidRPr="001A2F7F">
              <w:rPr>
                <w:color w:val="auto"/>
              </w:rPr>
              <w:t>2 601 826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4CD2" w:rsidRPr="001A2F7F" w:rsidRDefault="00D54CD2" w:rsidP="00EC5A98">
            <w:pPr>
              <w:pStyle w:val="Zkladntext20"/>
              <w:shd w:val="clear" w:color="auto" w:fill="auto"/>
              <w:spacing w:before="0" w:after="0" w:line="240" w:lineRule="auto"/>
              <w:ind w:firstLine="0"/>
              <w:jc w:val="right"/>
              <w:rPr>
                <w:color w:val="auto"/>
              </w:rPr>
            </w:pPr>
            <w:r w:rsidRPr="001A2F7F">
              <w:rPr>
                <w:color w:val="auto"/>
              </w:rPr>
              <w:t>2 234 788</w:t>
            </w:r>
          </w:p>
          <w:p w:rsidR="00D54CD2" w:rsidRPr="001A2F7F" w:rsidRDefault="00D54CD2" w:rsidP="00EC5A98">
            <w:pPr>
              <w:pStyle w:val="Zkladntext20"/>
              <w:shd w:val="clear" w:color="auto" w:fill="auto"/>
              <w:spacing w:before="0" w:after="0" w:line="240" w:lineRule="auto"/>
              <w:ind w:firstLine="0"/>
              <w:jc w:val="right"/>
              <w:rPr>
                <w:color w:val="auto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4CD2" w:rsidRPr="001A2F7F" w:rsidRDefault="00D54CD2" w:rsidP="00EC5A98">
            <w:pPr>
              <w:pStyle w:val="Zkladntext20"/>
              <w:shd w:val="clear" w:color="auto" w:fill="auto"/>
              <w:spacing w:before="0" w:after="0" w:line="240" w:lineRule="auto"/>
              <w:ind w:firstLine="0"/>
              <w:jc w:val="right"/>
              <w:rPr>
                <w:color w:val="auto"/>
              </w:rPr>
            </w:pPr>
            <w:r w:rsidRPr="001A2F7F">
              <w:rPr>
                <w:color w:val="auto"/>
              </w:rPr>
              <w:t>2 228 028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4CD2" w:rsidRPr="001A2F7F" w:rsidRDefault="00424F8C" w:rsidP="00EC5A98">
            <w:pPr>
              <w:pStyle w:val="Zkladntext20"/>
              <w:shd w:val="clear" w:color="auto" w:fill="auto"/>
              <w:spacing w:before="0" w:after="0" w:line="240" w:lineRule="auto"/>
              <w:ind w:firstLine="0"/>
              <w:jc w:val="right"/>
              <w:rPr>
                <w:color w:val="auto"/>
              </w:rPr>
            </w:pPr>
            <w:r>
              <w:rPr>
                <w:color w:val="auto"/>
              </w:rPr>
              <w:t>2 230 109</w:t>
            </w:r>
          </w:p>
        </w:tc>
      </w:tr>
      <w:tr w:rsidR="00D54CD2" w:rsidRPr="00282F13" w:rsidTr="00EC5A98">
        <w:trPr>
          <w:trHeight w:hRule="exact" w:val="381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CD2" w:rsidRPr="001A2F7F" w:rsidRDefault="00D54CD2" w:rsidP="00EC5A98">
            <w:pPr>
              <w:pStyle w:val="Zkladntext20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auto"/>
              </w:rPr>
            </w:pPr>
            <w:r w:rsidRPr="001A2F7F">
              <w:rPr>
                <w:color w:val="auto"/>
              </w:rPr>
              <w:t>Mestské kultúrne stredisko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CD2" w:rsidRPr="001A2F7F" w:rsidRDefault="00D54CD2" w:rsidP="00EC5A98">
            <w:pPr>
              <w:pStyle w:val="Zkladntext20"/>
              <w:shd w:val="clear" w:color="auto" w:fill="auto"/>
              <w:spacing w:before="0" w:after="0" w:line="240" w:lineRule="auto"/>
              <w:ind w:firstLine="0"/>
              <w:jc w:val="right"/>
              <w:rPr>
                <w:color w:val="auto"/>
              </w:rPr>
            </w:pPr>
            <w:r w:rsidRPr="001A2F7F">
              <w:rPr>
                <w:color w:val="auto"/>
              </w:rPr>
              <w:t>328 729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CD2" w:rsidRPr="001A2F7F" w:rsidRDefault="00D54CD2" w:rsidP="00EC5A98">
            <w:pPr>
              <w:pStyle w:val="Zkladntext20"/>
              <w:shd w:val="clear" w:color="auto" w:fill="auto"/>
              <w:spacing w:before="0" w:after="0" w:line="240" w:lineRule="auto"/>
              <w:ind w:firstLine="0"/>
              <w:jc w:val="right"/>
              <w:rPr>
                <w:color w:val="auto"/>
              </w:rPr>
            </w:pPr>
            <w:r w:rsidRPr="001A2F7F">
              <w:rPr>
                <w:color w:val="auto"/>
              </w:rPr>
              <w:t>328 729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CD2" w:rsidRPr="001A2F7F" w:rsidRDefault="00D54CD2" w:rsidP="00EC5A98">
            <w:pPr>
              <w:pStyle w:val="Zkladntext20"/>
              <w:shd w:val="clear" w:color="auto" w:fill="auto"/>
              <w:spacing w:before="0" w:after="0" w:line="240" w:lineRule="auto"/>
              <w:ind w:firstLine="0"/>
              <w:jc w:val="right"/>
              <w:rPr>
                <w:color w:val="auto"/>
              </w:rPr>
            </w:pPr>
            <w:r w:rsidRPr="001A2F7F">
              <w:rPr>
                <w:color w:val="auto"/>
              </w:rPr>
              <w:t>305 718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4CD2" w:rsidRPr="001A2F7F" w:rsidRDefault="00560285" w:rsidP="00EC5A98">
            <w:pPr>
              <w:pStyle w:val="Zkladntext20"/>
              <w:shd w:val="clear" w:color="auto" w:fill="auto"/>
              <w:spacing w:before="0" w:after="0" w:line="240" w:lineRule="auto"/>
              <w:ind w:firstLine="0"/>
              <w:jc w:val="right"/>
              <w:rPr>
                <w:color w:val="auto"/>
              </w:rPr>
            </w:pPr>
            <w:r>
              <w:rPr>
                <w:color w:val="auto"/>
              </w:rPr>
              <w:t>310 223</w:t>
            </w:r>
          </w:p>
        </w:tc>
      </w:tr>
      <w:tr w:rsidR="00D54CD2" w:rsidRPr="00282F13" w:rsidTr="00EC5A98">
        <w:trPr>
          <w:trHeight w:hRule="exact" w:val="317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CD2" w:rsidRPr="001A2F7F" w:rsidRDefault="00D54CD2" w:rsidP="00EC5A98">
            <w:pPr>
              <w:pStyle w:val="Zkladntext20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auto"/>
              </w:rPr>
            </w:pPr>
            <w:r w:rsidRPr="001A2F7F">
              <w:rPr>
                <w:color w:val="auto"/>
              </w:rPr>
              <w:t>Mestská knižnica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CD2" w:rsidRPr="001A2F7F" w:rsidRDefault="00D54CD2" w:rsidP="00EC5A98">
            <w:pPr>
              <w:pStyle w:val="Zkladntext20"/>
              <w:shd w:val="clear" w:color="auto" w:fill="auto"/>
              <w:spacing w:before="0" w:after="0" w:line="240" w:lineRule="auto"/>
              <w:ind w:firstLine="0"/>
              <w:jc w:val="right"/>
              <w:rPr>
                <w:color w:val="auto"/>
              </w:rPr>
            </w:pPr>
            <w:r w:rsidRPr="001A2F7F">
              <w:rPr>
                <w:color w:val="auto"/>
              </w:rPr>
              <w:t>279 293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CD2" w:rsidRPr="001A2F7F" w:rsidRDefault="00D54CD2" w:rsidP="00EC5A98">
            <w:pPr>
              <w:pStyle w:val="Zkladntext20"/>
              <w:shd w:val="clear" w:color="auto" w:fill="auto"/>
              <w:spacing w:before="0" w:after="0" w:line="240" w:lineRule="auto"/>
              <w:ind w:firstLine="0"/>
              <w:jc w:val="right"/>
              <w:rPr>
                <w:color w:val="auto"/>
              </w:rPr>
            </w:pPr>
            <w:r w:rsidRPr="001A2F7F">
              <w:rPr>
                <w:color w:val="auto"/>
              </w:rPr>
              <w:t>306 036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CD2" w:rsidRPr="001A2F7F" w:rsidRDefault="00D54CD2" w:rsidP="00EC5A98">
            <w:pPr>
              <w:pStyle w:val="Zkladntext20"/>
              <w:shd w:val="clear" w:color="auto" w:fill="auto"/>
              <w:spacing w:before="0" w:after="0" w:line="240" w:lineRule="auto"/>
              <w:ind w:firstLine="0"/>
              <w:jc w:val="right"/>
              <w:rPr>
                <w:color w:val="auto"/>
              </w:rPr>
            </w:pPr>
            <w:r w:rsidRPr="001A2F7F">
              <w:rPr>
                <w:color w:val="auto"/>
              </w:rPr>
              <w:t>363 923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4CD2" w:rsidRPr="001A2F7F" w:rsidRDefault="00560285" w:rsidP="00EC5A98">
            <w:pPr>
              <w:pStyle w:val="Zkladntext20"/>
              <w:shd w:val="clear" w:color="auto" w:fill="auto"/>
              <w:spacing w:before="0" w:after="0" w:line="240" w:lineRule="auto"/>
              <w:ind w:firstLine="0"/>
              <w:jc w:val="right"/>
              <w:rPr>
                <w:color w:val="auto"/>
              </w:rPr>
            </w:pPr>
            <w:r>
              <w:rPr>
                <w:color w:val="auto"/>
              </w:rPr>
              <w:t>364 295</w:t>
            </w:r>
          </w:p>
        </w:tc>
      </w:tr>
      <w:tr w:rsidR="00D54CD2" w:rsidRPr="00282F13" w:rsidTr="00EC5A98">
        <w:trPr>
          <w:trHeight w:hRule="exact" w:val="317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4CD2" w:rsidRPr="001A2F7F" w:rsidRDefault="00D54CD2" w:rsidP="00EC5A98">
            <w:pPr>
              <w:pStyle w:val="Zkladntext20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auto"/>
              </w:rPr>
            </w:pPr>
            <w:r w:rsidRPr="001A2F7F">
              <w:rPr>
                <w:color w:val="auto"/>
              </w:rPr>
              <w:t>Materské školy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4CD2" w:rsidRPr="001A2F7F" w:rsidRDefault="00D54CD2" w:rsidP="00EC5A98">
            <w:pPr>
              <w:pStyle w:val="Zkladntext20"/>
              <w:shd w:val="clear" w:color="auto" w:fill="auto"/>
              <w:spacing w:before="0" w:after="0" w:line="240" w:lineRule="auto"/>
              <w:ind w:firstLine="0"/>
              <w:jc w:val="right"/>
              <w:rPr>
                <w:color w:val="auto"/>
              </w:rPr>
            </w:pPr>
            <w:r w:rsidRPr="001A2F7F">
              <w:rPr>
                <w:color w:val="auto"/>
              </w:rPr>
              <w:t>1 661 326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4CD2" w:rsidRPr="001A2F7F" w:rsidRDefault="00D54CD2" w:rsidP="00EC5A98">
            <w:pPr>
              <w:pStyle w:val="Zkladntext20"/>
              <w:shd w:val="clear" w:color="auto" w:fill="auto"/>
              <w:spacing w:before="0" w:after="0" w:line="240" w:lineRule="auto"/>
              <w:ind w:firstLine="0"/>
              <w:jc w:val="right"/>
              <w:rPr>
                <w:color w:val="auto"/>
              </w:rPr>
            </w:pPr>
            <w:r w:rsidRPr="001A2F7F">
              <w:rPr>
                <w:color w:val="auto"/>
              </w:rPr>
              <w:t>1 704 776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4CD2" w:rsidRPr="001A2F7F" w:rsidRDefault="00D54CD2" w:rsidP="00EC5A98">
            <w:pPr>
              <w:pStyle w:val="Zkladntext20"/>
              <w:shd w:val="clear" w:color="auto" w:fill="auto"/>
              <w:spacing w:before="0" w:after="0" w:line="240" w:lineRule="auto"/>
              <w:ind w:firstLine="0"/>
              <w:jc w:val="right"/>
              <w:rPr>
                <w:color w:val="auto"/>
              </w:rPr>
            </w:pPr>
            <w:r w:rsidRPr="001A2F7F">
              <w:rPr>
                <w:color w:val="auto"/>
              </w:rPr>
              <w:t>1 806 580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4CD2" w:rsidRPr="001A2F7F" w:rsidRDefault="00560285" w:rsidP="00EC5A98">
            <w:pPr>
              <w:pStyle w:val="Zkladntext20"/>
              <w:shd w:val="clear" w:color="auto" w:fill="auto"/>
              <w:spacing w:before="0" w:after="0" w:line="240" w:lineRule="auto"/>
              <w:ind w:firstLine="0"/>
              <w:jc w:val="right"/>
              <w:rPr>
                <w:color w:val="auto"/>
              </w:rPr>
            </w:pPr>
            <w:r>
              <w:rPr>
                <w:color w:val="auto"/>
              </w:rPr>
              <w:t>2 087 509</w:t>
            </w:r>
          </w:p>
        </w:tc>
      </w:tr>
      <w:tr w:rsidR="00D54CD2" w:rsidRPr="00282F13" w:rsidTr="00EC5A98">
        <w:trPr>
          <w:trHeight w:hRule="exact" w:val="311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4CD2" w:rsidRPr="001A2F7F" w:rsidRDefault="00D54CD2" w:rsidP="00EC5A98">
            <w:pPr>
              <w:pStyle w:val="Zkladntext20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auto"/>
              </w:rPr>
            </w:pPr>
            <w:r w:rsidRPr="001A2F7F">
              <w:rPr>
                <w:color w:val="auto"/>
              </w:rPr>
              <w:t>Školské kluby a jedálne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4CD2" w:rsidRPr="001A2F7F" w:rsidRDefault="00D54CD2" w:rsidP="00EC5A98">
            <w:pPr>
              <w:pStyle w:val="Zkladntext20"/>
              <w:shd w:val="clear" w:color="auto" w:fill="auto"/>
              <w:spacing w:before="0" w:after="0" w:line="240" w:lineRule="auto"/>
              <w:ind w:firstLine="0"/>
              <w:jc w:val="right"/>
              <w:rPr>
                <w:color w:val="auto"/>
              </w:rPr>
            </w:pPr>
            <w:r w:rsidRPr="001A2F7F">
              <w:rPr>
                <w:color w:val="auto"/>
              </w:rPr>
              <w:t>758 955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4CD2" w:rsidRPr="001A2F7F" w:rsidRDefault="00D54CD2" w:rsidP="00EC5A98">
            <w:pPr>
              <w:pStyle w:val="Zkladntext20"/>
              <w:shd w:val="clear" w:color="auto" w:fill="auto"/>
              <w:spacing w:before="0" w:after="0" w:line="240" w:lineRule="auto"/>
              <w:ind w:firstLine="0"/>
              <w:jc w:val="right"/>
              <w:rPr>
                <w:color w:val="auto"/>
              </w:rPr>
            </w:pPr>
            <w:r w:rsidRPr="001A2F7F">
              <w:rPr>
                <w:color w:val="auto"/>
              </w:rPr>
              <w:t>782 398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4CD2" w:rsidRPr="001A2F7F" w:rsidRDefault="00D54CD2" w:rsidP="00EC5A98">
            <w:pPr>
              <w:pStyle w:val="Zkladntext20"/>
              <w:shd w:val="clear" w:color="auto" w:fill="auto"/>
              <w:spacing w:before="0" w:after="0" w:line="240" w:lineRule="auto"/>
              <w:ind w:firstLine="0"/>
              <w:jc w:val="right"/>
              <w:rPr>
                <w:color w:val="auto"/>
              </w:rPr>
            </w:pPr>
            <w:r w:rsidRPr="001A2F7F">
              <w:rPr>
                <w:color w:val="auto"/>
              </w:rPr>
              <w:t>853 710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CD2" w:rsidRPr="001A2F7F" w:rsidRDefault="00424F8C" w:rsidP="00EC5A98">
            <w:pPr>
              <w:pStyle w:val="Zkladntext20"/>
              <w:shd w:val="clear" w:color="auto" w:fill="auto"/>
              <w:spacing w:before="0" w:after="0" w:line="240" w:lineRule="auto"/>
              <w:ind w:firstLine="0"/>
              <w:jc w:val="right"/>
              <w:rPr>
                <w:color w:val="auto"/>
              </w:rPr>
            </w:pPr>
            <w:r>
              <w:rPr>
                <w:color w:val="auto"/>
              </w:rPr>
              <w:t>1 311 612</w:t>
            </w:r>
          </w:p>
        </w:tc>
      </w:tr>
      <w:tr w:rsidR="00D54CD2" w:rsidRPr="00282F13" w:rsidTr="00EC5A98">
        <w:trPr>
          <w:trHeight w:hRule="exact" w:val="317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4CD2" w:rsidRPr="001A2F7F" w:rsidRDefault="00D54CD2" w:rsidP="00EC5A98">
            <w:pPr>
              <w:pStyle w:val="Zkladntext20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auto"/>
              </w:rPr>
            </w:pPr>
            <w:r w:rsidRPr="001A2F7F">
              <w:rPr>
                <w:color w:val="auto"/>
              </w:rPr>
              <w:t>Základná umelecká škola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4CD2" w:rsidRPr="001A2F7F" w:rsidRDefault="00D54CD2" w:rsidP="00EC5A98">
            <w:pPr>
              <w:pStyle w:val="Zkladntext20"/>
              <w:shd w:val="clear" w:color="auto" w:fill="auto"/>
              <w:spacing w:before="0" w:after="0" w:line="240" w:lineRule="auto"/>
              <w:ind w:firstLine="0"/>
              <w:jc w:val="right"/>
              <w:rPr>
                <w:color w:val="auto"/>
              </w:rPr>
            </w:pPr>
            <w:r w:rsidRPr="001A2F7F">
              <w:rPr>
                <w:color w:val="auto"/>
              </w:rPr>
              <w:t>671 770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4CD2" w:rsidRPr="001A2F7F" w:rsidRDefault="00D54CD2" w:rsidP="00EC5A98">
            <w:pPr>
              <w:pStyle w:val="Zkladntext20"/>
              <w:shd w:val="clear" w:color="auto" w:fill="auto"/>
              <w:spacing w:before="0" w:after="0" w:line="240" w:lineRule="auto"/>
              <w:ind w:firstLine="0"/>
              <w:jc w:val="right"/>
              <w:rPr>
                <w:color w:val="auto"/>
              </w:rPr>
            </w:pPr>
            <w:r w:rsidRPr="001A2F7F">
              <w:rPr>
                <w:color w:val="auto"/>
              </w:rPr>
              <w:t>690 297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4CD2" w:rsidRPr="001A2F7F" w:rsidRDefault="00D54CD2" w:rsidP="00EC5A98">
            <w:pPr>
              <w:pStyle w:val="Zkladntext20"/>
              <w:shd w:val="clear" w:color="auto" w:fill="auto"/>
              <w:spacing w:before="0" w:after="0" w:line="240" w:lineRule="auto"/>
              <w:ind w:firstLine="0"/>
              <w:jc w:val="right"/>
              <w:rPr>
                <w:color w:val="auto"/>
              </w:rPr>
            </w:pPr>
            <w:r w:rsidRPr="001A2F7F">
              <w:rPr>
                <w:color w:val="auto"/>
              </w:rPr>
              <w:t>742 076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4CD2" w:rsidRPr="001A2F7F" w:rsidRDefault="00424F8C" w:rsidP="00EC5A98">
            <w:pPr>
              <w:pStyle w:val="Zkladntext20"/>
              <w:shd w:val="clear" w:color="auto" w:fill="auto"/>
              <w:spacing w:before="0" w:after="0" w:line="240" w:lineRule="auto"/>
              <w:ind w:firstLine="0"/>
              <w:jc w:val="right"/>
              <w:rPr>
                <w:color w:val="auto"/>
              </w:rPr>
            </w:pPr>
            <w:r>
              <w:rPr>
                <w:color w:val="auto"/>
              </w:rPr>
              <w:t>770 468</w:t>
            </w:r>
          </w:p>
        </w:tc>
      </w:tr>
      <w:tr w:rsidR="00D54CD2" w:rsidRPr="00282F13" w:rsidTr="00EC5A98">
        <w:trPr>
          <w:trHeight w:hRule="exact" w:val="338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CD2" w:rsidRPr="001A2F7F" w:rsidRDefault="00D54CD2" w:rsidP="00EC5A98">
            <w:pPr>
              <w:pStyle w:val="Zkladntext20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auto"/>
              </w:rPr>
            </w:pPr>
            <w:r w:rsidRPr="001A2F7F">
              <w:rPr>
                <w:color w:val="auto"/>
              </w:rPr>
              <w:t>Súkromná Základná umelecká škola</w:t>
            </w:r>
          </w:p>
          <w:p w:rsidR="00D54CD2" w:rsidRPr="001A2F7F" w:rsidRDefault="00D54CD2" w:rsidP="00EC5A98">
            <w:pPr>
              <w:pStyle w:val="Zkladntext20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auto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CD2" w:rsidRPr="001A2F7F" w:rsidRDefault="00D54CD2" w:rsidP="00EC5A98">
            <w:pPr>
              <w:pStyle w:val="Zkladntext20"/>
              <w:shd w:val="clear" w:color="auto" w:fill="auto"/>
              <w:spacing w:before="0" w:after="0" w:line="240" w:lineRule="auto"/>
              <w:ind w:firstLine="0"/>
              <w:jc w:val="right"/>
              <w:rPr>
                <w:color w:val="auto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CD2" w:rsidRPr="001A2F7F" w:rsidRDefault="00D54CD2" w:rsidP="00EC5A98">
            <w:pPr>
              <w:pStyle w:val="Zkladntext20"/>
              <w:shd w:val="clear" w:color="auto" w:fill="auto"/>
              <w:spacing w:before="0" w:after="0" w:line="240" w:lineRule="auto"/>
              <w:ind w:firstLine="0"/>
              <w:jc w:val="right"/>
              <w:rPr>
                <w:color w:val="auto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CD2" w:rsidRPr="001A2F7F" w:rsidRDefault="00D54CD2" w:rsidP="00EC5A98">
            <w:pPr>
              <w:pStyle w:val="Zkladntext20"/>
              <w:shd w:val="clear" w:color="auto" w:fill="auto"/>
              <w:spacing w:before="0" w:after="0" w:line="240" w:lineRule="auto"/>
              <w:ind w:firstLine="0"/>
              <w:jc w:val="right"/>
              <w:rPr>
                <w:color w:val="auto"/>
              </w:rPr>
            </w:pPr>
            <w:r w:rsidRPr="001A2F7F">
              <w:rPr>
                <w:color w:val="auto"/>
              </w:rPr>
              <w:t>92 304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4CD2" w:rsidRPr="001A2F7F" w:rsidRDefault="00424F8C" w:rsidP="00EC5A98">
            <w:pPr>
              <w:pStyle w:val="Zkladntext20"/>
              <w:shd w:val="clear" w:color="auto" w:fill="auto"/>
              <w:spacing w:before="0" w:after="0" w:line="240" w:lineRule="auto"/>
              <w:ind w:firstLine="0"/>
              <w:jc w:val="right"/>
              <w:rPr>
                <w:color w:val="auto"/>
              </w:rPr>
            </w:pPr>
            <w:r>
              <w:rPr>
                <w:color w:val="auto"/>
              </w:rPr>
              <w:t>122 860</w:t>
            </w:r>
          </w:p>
        </w:tc>
      </w:tr>
      <w:tr w:rsidR="00D54CD2" w:rsidRPr="00282F13" w:rsidTr="00EC5A98">
        <w:trPr>
          <w:trHeight w:hRule="exact" w:val="338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CD2" w:rsidRPr="001A2F7F" w:rsidRDefault="00D54CD2" w:rsidP="00EC5A98">
            <w:pPr>
              <w:pStyle w:val="Zkladntext20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auto"/>
              </w:rPr>
            </w:pPr>
            <w:r w:rsidRPr="001A2F7F">
              <w:rPr>
                <w:color w:val="auto"/>
              </w:rPr>
              <w:t>Centrum voľného času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CD2" w:rsidRPr="001A2F7F" w:rsidRDefault="00D54CD2" w:rsidP="00EC5A98">
            <w:pPr>
              <w:pStyle w:val="Zkladntext20"/>
              <w:shd w:val="clear" w:color="auto" w:fill="auto"/>
              <w:spacing w:before="0" w:after="0" w:line="240" w:lineRule="auto"/>
              <w:ind w:firstLine="0"/>
              <w:jc w:val="right"/>
              <w:rPr>
                <w:color w:val="auto"/>
              </w:rPr>
            </w:pPr>
            <w:r w:rsidRPr="001A2F7F">
              <w:rPr>
                <w:color w:val="auto"/>
              </w:rPr>
              <w:t>127 467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CD2" w:rsidRPr="001A2F7F" w:rsidRDefault="00D54CD2" w:rsidP="00EC5A98">
            <w:pPr>
              <w:pStyle w:val="Zkladntext20"/>
              <w:shd w:val="clear" w:color="auto" w:fill="auto"/>
              <w:spacing w:before="0" w:after="0" w:line="240" w:lineRule="auto"/>
              <w:ind w:firstLine="0"/>
              <w:jc w:val="right"/>
              <w:rPr>
                <w:color w:val="auto"/>
              </w:rPr>
            </w:pPr>
            <w:r w:rsidRPr="001A2F7F">
              <w:rPr>
                <w:color w:val="auto"/>
              </w:rPr>
              <w:t>117 744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CD2" w:rsidRPr="001A2F7F" w:rsidRDefault="00D54CD2" w:rsidP="00EC5A98">
            <w:pPr>
              <w:pStyle w:val="Zkladntext20"/>
              <w:shd w:val="clear" w:color="auto" w:fill="auto"/>
              <w:spacing w:before="0" w:after="0" w:line="240" w:lineRule="auto"/>
              <w:ind w:firstLine="0"/>
              <w:jc w:val="right"/>
              <w:rPr>
                <w:color w:val="auto"/>
              </w:rPr>
            </w:pPr>
            <w:r w:rsidRPr="001A2F7F">
              <w:rPr>
                <w:color w:val="auto"/>
              </w:rPr>
              <w:t>126 358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4CD2" w:rsidRPr="001A2F7F" w:rsidRDefault="00424F8C" w:rsidP="00EC5A98">
            <w:pPr>
              <w:pStyle w:val="Zkladntext20"/>
              <w:shd w:val="clear" w:color="auto" w:fill="auto"/>
              <w:spacing w:before="0" w:after="0" w:line="240" w:lineRule="auto"/>
              <w:ind w:firstLine="0"/>
              <w:jc w:val="right"/>
              <w:rPr>
                <w:color w:val="auto"/>
              </w:rPr>
            </w:pPr>
            <w:r>
              <w:rPr>
                <w:color w:val="auto"/>
              </w:rPr>
              <w:t>133 134</w:t>
            </w:r>
          </w:p>
        </w:tc>
      </w:tr>
      <w:tr w:rsidR="00D54CD2" w:rsidRPr="00282F13" w:rsidTr="00EC5A98">
        <w:trPr>
          <w:trHeight w:hRule="exact" w:val="311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4CD2" w:rsidRPr="001A2F7F" w:rsidRDefault="00D54CD2" w:rsidP="00EC5A98">
            <w:pPr>
              <w:pStyle w:val="Zkladntext20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auto"/>
              </w:rPr>
            </w:pPr>
            <w:r w:rsidRPr="001A2F7F">
              <w:rPr>
                <w:color w:val="auto"/>
              </w:rPr>
              <w:t>Základné školy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4CD2" w:rsidRPr="001A2F7F" w:rsidRDefault="00D54CD2" w:rsidP="00EC5A98">
            <w:pPr>
              <w:pStyle w:val="Zkladntext20"/>
              <w:shd w:val="clear" w:color="auto" w:fill="auto"/>
              <w:spacing w:before="0" w:after="0" w:line="240" w:lineRule="auto"/>
              <w:ind w:firstLine="0"/>
              <w:jc w:val="right"/>
              <w:rPr>
                <w:color w:val="auto"/>
              </w:rPr>
            </w:pPr>
            <w:r w:rsidRPr="001A2F7F">
              <w:rPr>
                <w:color w:val="auto"/>
              </w:rPr>
              <w:t>2 806 434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4CD2" w:rsidRPr="001A2F7F" w:rsidRDefault="00D54CD2" w:rsidP="00EC5A98">
            <w:pPr>
              <w:pStyle w:val="Zkladntext20"/>
              <w:shd w:val="clear" w:color="auto" w:fill="auto"/>
              <w:spacing w:before="0" w:after="0" w:line="240" w:lineRule="auto"/>
              <w:ind w:firstLine="0"/>
              <w:jc w:val="right"/>
              <w:rPr>
                <w:color w:val="auto"/>
              </w:rPr>
            </w:pPr>
            <w:r w:rsidRPr="001A2F7F">
              <w:rPr>
                <w:color w:val="auto"/>
              </w:rPr>
              <w:t>2 944 808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4CD2" w:rsidRPr="001A2F7F" w:rsidRDefault="00D54CD2" w:rsidP="00EC5A98">
            <w:pPr>
              <w:pStyle w:val="Zkladntext20"/>
              <w:shd w:val="clear" w:color="auto" w:fill="auto"/>
              <w:spacing w:before="0" w:after="0" w:line="240" w:lineRule="auto"/>
              <w:ind w:firstLine="0"/>
              <w:jc w:val="right"/>
              <w:rPr>
                <w:color w:val="auto"/>
              </w:rPr>
            </w:pPr>
            <w:r w:rsidRPr="001A2F7F">
              <w:rPr>
                <w:color w:val="auto"/>
              </w:rPr>
              <w:t>3 155 630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4CD2" w:rsidRPr="001A2F7F" w:rsidRDefault="00424F8C" w:rsidP="00EC5A98">
            <w:pPr>
              <w:pStyle w:val="Zkladntext20"/>
              <w:shd w:val="clear" w:color="auto" w:fill="auto"/>
              <w:spacing w:before="0" w:after="0" w:line="240" w:lineRule="auto"/>
              <w:ind w:firstLine="0"/>
              <w:jc w:val="right"/>
              <w:rPr>
                <w:color w:val="auto"/>
              </w:rPr>
            </w:pPr>
            <w:r>
              <w:rPr>
                <w:color w:val="auto"/>
              </w:rPr>
              <w:t>3 263429</w:t>
            </w:r>
          </w:p>
        </w:tc>
      </w:tr>
      <w:tr w:rsidR="00D54CD2" w:rsidRPr="00282F13" w:rsidTr="00EC5A98">
        <w:trPr>
          <w:trHeight w:hRule="exact" w:val="317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4CD2" w:rsidRPr="001A2F7F" w:rsidRDefault="00D54CD2" w:rsidP="00EC5A98">
            <w:pPr>
              <w:pStyle w:val="Zkladntext20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auto"/>
              </w:rPr>
            </w:pPr>
            <w:r w:rsidRPr="001A2F7F">
              <w:rPr>
                <w:color w:val="auto"/>
              </w:rPr>
              <w:t>Cirkevná základná škola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4CD2" w:rsidRPr="001A2F7F" w:rsidRDefault="00D54CD2" w:rsidP="00EC5A98">
            <w:pPr>
              <w:pStyle w:val="Zkladntext20"/>
              <w:shd w:val="clear" w:color="auto" w:fill="auto"/>
              <w:spacing w:before="0" w:after="0" w:line="240" w:lineRule="auto"/>
              <w:ind w:firstLine="0"/>
              <w:jc w:val="right"/>
              <w:rPr>
                <w:color w:val="auto"/>
              </w:rPr>
            </w:pPr>
            <w:r w:rsidRPr="001A2F7F">
              <w:rPr>
                <w:color w:val="auto"/>
              </w:rPr>
              <w:t>107 481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4CD2" w:rsidRPr="001A2F7F" w:rsidRDefault="00D54CD2" w:rsidP="00EC5A98">
            <w:pPr>
              <w:pStyle w:val="Zkladntext20"/>
              <w:shd w:val="clear" w:color="auto" w:fill="auto"/>
              <w:spacing w:before="0" w:after="0" w:line="240" w:lineRule="auto"/>
              <w:ind w:firstLine="0"/>
              <w:jc w:val="right"/>
              <w:rPr>
                <w:color w:val="auto"/>
              </w:rPr>
            </w:pPr>
            <w:r w:rsidRPr="001A2F7F">
              <w:rPr>
                <w:color w:val="auto"/>
              </w:rPr>
              <w:t>102 487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4CD2" w:rsidRPr="001A2F7F" w:rsidRDefault="00D54CD2" w:rsidP="00EC5A98">
            <w:pPr>
              <w:pStyle w:val="Zkladntext20"/>
              <w:shd w:val="clear" w:color="auto" w:fill="auto"/>
              <w:spacing w:before="0" w:after="0" w:line="240" w:lineRule="auto"/>
              <w:ind w:firstLine="0"/>
              <w:jc w:val="right"/>
              <w:rPr>
                <w:color w:val="auto"/>
              </w:rPr>
            </w:pPr>
            <w:r w:rsidRPr="001A2F7F">
              <w:rPr>
                <w:color w:val="auto"/>
              </w:rPr>
              <w:t>102 763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CD2" w:rsidRPr="001A2F7F" w:rsidRDefault="00424F8C" w:rsidP="00EC5A98">
            <w:pPr>
              <w:pStyle w:val="Zkladntext20"/>
              <w:shd w:val="clear" w:color="auto" w:fill="auto"/>
              <w:spacing w:before="0" w:after="0" w:line="240" w:lineRule="auto"/>
              <w:ind w:firstLine="0"/>
              <w:jc w:val="right"/>
              <w:rPr>
                <w:color w:val="auto"/>
              </w:rPr>
            </w:pPr>
            <w:r>
              <w:rPr>
                <w:color w:val="auto"/>
              </w:rPr>
              <w:t>95 772</w:t>
            </w:r>
          </w:p>
        </w:tc>
      </w:tr>
    </w:tbl>
    <w:p w:rsidR="00764C50" w:rsidRPr="00282F13" w:rsidRDefault="00764C50" w:rsidP="00667783">
      <w:pPr>
        <w:rPr>
          <w:sz w:val="2"/>
          <w:szCs w:val="2"/>
        </w:rPr>
      </w:pPr>
    </w:p>
    <w:p w:rsidR="001A2F7F" w:rsidRDefault="001A2F7F" w:rsidP="007E4F2F">
      <w:pPr>
        <w:pStyle w:val="Titulektabulky0"/>
        <w:shd w:val="clear" w:color="auto" w:fill="auto"/>
      </w:pPr>
    </w:p>
    <w:p w:rsidR="007E4F2F" w:rsidRPr="00282F13" w:rsidRDefault="007A32C6" w:rsidP="007E4F2F">
      <w:pPr>
        <w:pStyle w:val="Titulektabulky0"/>
        <w:shd w:val="clear" w:color="auto" w:fill="auto"/>
        <w:rPr>
          <w:color w:val="auto"/>
        </w:rPr>
      </w:pPr>
      <w:r w:rsidRPr="00282F13">
        <w:t xml:space="preserve">Majetkový podiel Mesta Piešťany v organizáciách v r. </w:t>
      </w:r>
      <w:r w:rsidRPr="00282F13">
        <w:rPr>
          <w:color w:val="auto"/>
        </w:rPr>
        <w:t>201</w:t>
      </w:r>
      <w:r w:rsidR="00D54CD2">
        <w:rPr>
          <w:color w:val="auto"/>
        </w:rPr>
        <w:t>7</w:t>
      </w:r>
    </w:p>
    <w:tbl>
      <w:tblPr>
        <w:tblOverlap w:val="never"/>
        <w:tblW w:w="925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19"/>
        <w:gridCol w:w="2126"/>
        <w:gridCol w:w="1277"/>
        <w:gridCol w:w="1631"/>
      </w:tblGrid>
      <w:tr w:rsidR="007E4F2F" w:rsidRPr="00282F13" w:rsidTr="007E4F2F">
        <w:trPr>
          <w:trHeight w:hRule="exact" w:val="571"/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F2F" w:rsidRPr="00282F13" w:rsidRDefault="007E4F2F" w:rsidP="00067043">
            <w:pPr>
              <w:pStyle w:val="Zkladntext20"/>
              <w:shd w:val="clear" w:color="auto" w:fill="auto"/>
              <w:spacing w:before="0" w:after="0" w:line="266" w:lineRule="exact"/>
              <w:ind w:firstLine="0"/>
              <w:jc w:val="left"/>
            </w:pPr>
            <w:r w:rsidRPr="00282F13">
              <w:rPr>
                <w:rStyle w:val="Zkladntext2Tun0"/>
              </w:rPr>
              <w:t>Organizácia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4F2F" w:rsidRPr="00282F13" w:rsidRDefault="007E4F2F" w:rsidP="00067043">
            <w:pPr>
              <w:pStyle w:val="Zkladntext20"/>
              <w:shd w:val="clear" w:color="auto" w:fill="auto"/>
              <w:spacing w:before="0" w:after="0" w:line="266" w:lineRule="exact"/>
              <w:ind w:firstLine="0"/>
              <w:jc w:val="left"/>
            </w:pPr>
            <w:r w:rsidRPr="00282F13">
              <w:rPr>
                <w:rStyle w:val="Zkladntext2Tun0"/>
              </w:rPr>
              <w:t>Forma</w:t>
            </w:r>
          </w:p>
          <w:p w:rsidR="007E4F2F" w:rsidRPr="00282F13" w:rsidRDefault="007E4F2F" w:rsidP="00067043">
            <w:pPr>
              <w:pStyle w:val="Zkladntext20"/>
              <w:shd w:val="clear" w:color="auto" w:fill="auto"/>
              <w:spacing w:before="0" w:after="0" w:line="266" w:lineRule="exact"/>
              <w:ind w:firstLine="0"/>
              <w:jc w:val="left"/>
            </w:pPr>
            <w:r w:rsidRPr="00282F13">
              <w:rPr>
                <w:rStyle w:val="Zkladntext2Tun0"/>
              </w:rPr>
              <w:t>organizácie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F2F" w:rsidRPr="00282F13" w:rsidRDefault="007E4F2F" w:rsidP="00067043">
            <w:pPr>
              <w:pStyle w:val="Zkladntext20"/>
              <w:shd w:val="clear" w:color="auto" w:fill="auto"/>
              <w:spacing w:before="0" w:after="0" w:line="266" w:lineRule="exact"/>
              <w:ind w:firstLine="0"/>
              <w:jc w:val="left"/>
            </w:pPr>
            <w:r w:rsidRPr="00282F13">
              <w:rPr>
                <w:rStyle w:val="Zkladntext2Tun0"/>
              </w:rPr>
              <w:t>%podiel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4F2F" w:rsidRPr="00282F13" w:rsidRDefault="007E4F2F" w:rsidP="00067043">
            <w:pPr>
              <w:pStyle w:val="Zkladntext20"/>
              <w:shd w:val="clear" w:color="auto" w:fill="auto"/>
              <w:spacing w:before="0" w:after="0" w:line="266" w:lineRule="exact"/>
              <w:ind w:firstLine="0"/>
              <w:jc w:val="right"/>
            </w:pPr>
            <w:r w:rsidRPr="00282F13">
              <w:rPr>
                <w:rStyle w:val="Zkladntext2Tun0"/>
              </w:rPr>
              <w:t>Podiel v EUR</w:t>
            </w:r>
          </w:p>
        </w:tc>
      </w:tr>
      <w:tr w:rsidR="007E4F2F" w:rsidRPr="00282F13" w:rsidTr="007E4F2F">
        <w:trPr>
          <w:trHeight w:hRule="exact" w:val="283"/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6AAB" w:rsidRPr="00282F13" w:rsidRDefault="00D75CA2">
            <w:pPr>
              <w:pStyle w:val="Zkladntext20"/>
              <w:shd w:val="clear" w:color="auto" w:fill="auto"/>
              <w:spacing w:before="0" w:after="0" w:line="266" w:lineRule="exact"/>
              <w:ind w:firstLine="0"/>
              <w:jc w:val="left"/>
            </w:pPr>
            <w:r w:rsidRPr="00282F13">
              <w:t xml:space="preserve">Slovenské </w:t>
            </w:r>
            <w:r w:rsidR="00904906" w:rsidRPr="00282F13">
              <w:t xml:space="preserve">liečebné </w:t>
            </w:r>
            <w:r w:rsidR="00BD2D77" w:rsidRPr="00282F13">
              <w:t>kúpele</w:t>
            </w:r>
            <w:r w:rsidR="00904906" w:rsidRPr="00282F13">
              <w:t xml:space="preserve"> Piešťany</w:t>
            </w:r>
            <w:r w:rsidRPr="00282F13">
              <w:t xml:space="preserve"> </w:t>
            </w:r>
            <w:proofErr w:type="spellStart"/>
            <w:r w:rsidRPr="00282F13">
              <w:t>a.s</w:t>
            </w:r>
            <w:proofErr w:type="spellEnd"/>
            <w:r w:rsidRPr="00282F13"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4F2F" w:rsidRPr="00282F13" w:rsidRDefault="00D75CA2" w:rsidP="00067043">
            <w:pPr>
              <w:pStyle w:val="Zkladntext20"/>
              <w:shd w:val="clear" w:color="auto" w:fill="auto"/>
              <w:spacing w:before="0" w:after="0" w:line="266" w:lineRule="exact"/>
              <w:ind w:firstLine="0"/>
              <w:jc w:val="left"/>
            </w:pPr>
            <w:r w:rsidRPr="00282F13">
              <w:t>akciová spoločnosť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4F2F" w:rsidRPr="00282F13" w:rsidRDefault="00D75CA2" w:rsidP="00067043">
            <w:pPr>
              <w:pStyle w:val="Zkladntext20"/>
              <w:shd w:val="clear" w:color="auto" w:fill="auto"/>
              <w:spacing w:before="0" w:after="0" w:line="266" w:lineRule="exact"/>
              <w:ind w:firstLine="0"/>
              <w:jc w:val="center"/>
            </w:pPr>
            <w:r w:rsidRPr="00282F13">
              <w:t>10,009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4F2F" w:rsidRPr="00282F13" w:rsidRDefault="00D75CA2" w:rsidP="00067043">
            <w:pPr>
              <w:pStyle w:val="Zkladntext20"/>
              <w:shd w:val="clear" w:color="auto" w:fill="auto"/>
              <w:spacing w:before="0" w:after="0" w:line="266" w:lineRule="exact"/>
              <w:ind w:firstLine="0"/>
              <w:jc w:val="right"/>
            </w:pPr>
            <w:r w:rsidRPr="00282F13">
              <w:t>5 015 075,38</w:t>
            </w:r>
          </w:p>
        </w:tc>
      </w:tr>
      <w:tr w:rsidR="007E4F2F" w:rsidRPr="00282F13" w:rsidTr="00D65B65">
        <w:trPr>
          <w:trHeight w:hRule="exact" w:val="288"/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4F2F" w:rsidRPr="00282F13" w:rsidRDefault="00D75CA2" w:rsidP="00EF601B">
            <w:pPr>
              <w:pStyle w:val="Zkladntext20"/>
              <w:shd w:val="clear" w:color="auto" w:fill="auto"/>
              <w:spacing w:before="0" w:after="0" w:line="266" w:lineRule="exact"/>
              <w:ind w:firstLine="0"/>
              <w:jc w:val="left"/>
            </w:pPr>
            <w:r w:rsidRPr="00282F13">
              <w:t>Trnavská vodárenská</w:t>
            </w:r>
            <w:r w:rsidR="00132162" w:rsidRPr="00282F13">
              <w:rPr>
                <w:rStyle w:val="Zkladntext21"/>
              </w:rPr>
              <w:t xml:space="preserve"> </w:t>
            </w:r>
            <w:r w:rsidRPr="00282F13">
              <w:t xml:space="preserve">spoločnosť </w:t>
            </w:r>
            <w:proofErr w:type="spellStart"/>
            <w:r w:rsidRPr="00282F13">
              <w:t>a.s</w:t>
            </w:r>
            <w:proofErr w:type="spellEnd"/>
            <w:r w:rsidRPr="00282F13"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4F2F" w:rsidRPr="00282F13" w:rsidRDefault="00D75CA2" w:rsidP="00067043">
            <w:pPr>
              <w:pStyle w:val="Zkladntext20"/>
              <w:shd w:val="clear" w:color="auto" w:fill="auto"/>
              <w:spacing w:before="0" w:after="0" w:line="266" w:lineRule="exact"/>
              <w:ind w:firstLine="0"/>
              <w:jc w:val="left"/>
            </w:pPr>
            <w:r w:rsidRPr="00282F13">
              <w:t>akciová spoločnosť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4F2F" w:rsidRPr="00282F13" w:rsidRDefault="00D75CA2" w:rsidP="00067043">
            <w:pPr>
              <w:pStyle w:val="Zkladntext20"/>
              <w:shd w:val="clear" w:color="auto" w:fill="auto"/>
              <w:spacing w:before="0" w:after="0" w:line="266" w:lineRule="exact"/>
              <w:ind w:firstLine="0"/>
              <w:jc w:val="center"/>
            </w:pPr>
            <w:r w:rsidRPr="00282F13">
              <w:t>14,276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4F2F" w:rsidRPr="00282F13" w:rsidRDefault="00D75CA2" w:rsidP="00067043">
            <w:pPr>
              <w:pStyle w:val="Zkladntext20"/>
              <w:shd w:val="clear" w:color="auto" w:fill="auto"/>
              <w:spacing w:before="0" w:after="0" w:line="266" w:lineRule="exact"/>
              <w:ind w:firstLine="0"/>
              <w:jc w:val="right"/>
            </w:pPr>
            <w:r w:rsidRPr="00282F13">
              <w:t>7 380 028,83</w:t>
            </w:r>
          </w:p>
        </w:tc>
      </w:tr>
      <w:tr w:rsidR="007E4F2F" w:rsidRPr="00282F13" w:rsidTr="00D65B65">
        <w:trPr>
          <w:trHeight w:hRule="exact" w:val="288"/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4F2F" w:rsidRPr="00282F13" w:rsidRDefault="00D75CA2" w:rsidP="00067043">
            <w:pPr>
              <w:pStyle w:val="Zkladntext20"/>
              <w:shd w:val="clear" w:color="auto" w:fill="auto"/>
              <w:spacing w:before="0" w:after="0" w:line="266" w:lineRule="exact"/>
              <w:ind w:firstLine="0"/>
              <w:jc w:val="left"/>
            </w:pPr>
            <w:r w:rsidRPr="00282F13">
              <w:t>Združenie regiónu Piešťany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F2F" w:rsidRPr="00282F13" w:rsidRDefault="00D75CA2" w:rsidP="00067043">
            <w:pPr>
              <w:pStyle w:val="Zkladntext20"/>
              <w:shd w:val="clear" w:color="auto" w:fill="auto"/>
              <w:spacing w:before="0" w:after="0" w:line="266" w:lineRule="exact"/>
              <w:ind w:firstLine="0"/>
              <w:jc w:val="left"/>
            </w:pPr>
            <w:r w:rsidRPr="00282F13">
              <w:t>združenie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F2F" w:rsidRPr="00282F13" w:rsidRDefault="00D75CA2" w:rsidP="00067043">
            <w:pPr>
              <w:pStyle w:val="Zkladntext20"/>
              <w:shd w:val="clear" w:color="auto" w:fill="auto"/>
              <w:spacing w:before="0" w:after="0" w:line="266" w:lineRule="exact"/>
              <w:ind w:firstLine="0"/>
              <w:jc w:val="center"/>
            </w:pPr>
            <w:r w:rsidRPr="00282F13">
              <w:t>-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4F2F" w:rsidRPr="00282F13" w:rsidRDefault="00D75CA2" w:rsidP="00067043">
            <w:pPr>
              <w:pStyle w:val="Zkladntext20"/>
              <w:shd w:val="clear" w:color="auto" w:fill="auto"/>
              <w:spacing w:before="0" w:after="0" w:line="266" w:lineRule="exact"/>
              <w:ind w:firstLine="0"/>
              <w:jc w:val="right"/>
            </w:pPr>
            <w:r w:rsidRPr="00282F13">
              <w:t>43 594,81</w:t>
            </w:r>
          </w:p>
        </w:tc>
      </w:tr>
      <w:tr w:rsidR="007E4F2F" w:rsidRPr="00282F13" w:rsidTr="00D65B65">
        <w:trPr>
          <w:trHeight w:hRule="exact" w:val="283"/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4F2F" w:rsidRPr="00282F13" w:rsidRDefault="00D75CA2" w:rsidP="00C21377">
            <w:pPr>
              <w:pStyle w:val="Zkladntext20"/>
              <w:shd w:val="clear" w:color="auto" w:fill="auto"/>
              <w:spacing w:before="0" w:after="0" w:line="266" w:lineRule="exact"/>
              <w:ind w:firstLine="0"/>
              <w:jc w:val="left"/>
            </w:pPr>
            <w:r w:rsidRPr="00282F13">
              <w:t xml:space="preserve">Prima banka Slovensko </w:t>
            </w:r>
            <w:proofErr w:type="spellStart"/>
            <w:r w:rsidRPr="00282F13">
              <w:t>a.s</w:t>
            </w:r>
            <w:proofErr w:type="spellEnd"/>
            <w:r w:rsidRPr="00282F13"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4F2F" w:rsidRPr="00282F13" w:rsidRDefault="00D75CA2" w:rsidP="00067043">
            <w:pPr>
              <w:pStyle w:val="Zkladntext20"/>
              <w:shd w:val="clear" w:color="auto" w:fill="auto"/>
              <w:spacing w:before="0" w:after="0" w:line="266" w:lineRule="exact"/>
              <w:ind w:firstLine="0"/>
              <w:jc w:val="left"/>
            </w:pPr>
            <w:r w:rsidRPr="00282F13">
              <w:t>akciová spoločnosť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4F2F" w:rsidRPr="00282F13" w:rsidRDefault="00D75CA2" w:rsidP="00067043">
            <w:pPr>
              <w:pStyle w:val="Zkladntext20"/>
              <w:shd w:val="clear" w:color="auto" w:fill="auto"/>
              <w:spacing w:before="0" w:after="0" w:line="266" w:lineRule="exact"/>
              <w:ind w:firstLine="0"/>
              <w:jc w:val="center"/>
            </w:pPr>
            <w:r w:rsidRPr="00282F13">
              <w:t>0,037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4F2F" w:rsidRPr="00282F13" w:rsidRDefault="00D75CA2" w:rsidP="00C21377">
            <w:pPr>
              <w:pStyle w:val="Zkladntext20"/>
              <w:shd w:val="clear" w:color="auto" w:fill="auto"/>
              <w:spacing w:before="0" w:after="0" w:line="266" w:lineRule="exact"/>
              <w:ind w:firstLine="0"/>
              <w:jc w:val="right"/>
            </w:pPr>
            <w:r w:rsidRPr="00282F13">
              <w:t>15 136,48</w:t>
            </w:r>
          </w:p>
        </w:tc>
      </w:tr>
      <w:tr w:rsidR="007E4F2F" w:rsidRPr="00282F13" w:rsidTr="00F44EF0">
        <w:trPr>
          <w:trHeight w:hRule="exact" w:val="288"/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4F2F" w:rsidRPr="00282F13" w:rsidRDefault="00D75CA2" w:rsidP="00067043">
            <w:pPr>
              <w:pStyle w:val="Zkladntext20"/>
              <w:shd w:val="clear" w:color="auto" w:fill="auto"/>
              <w:spacing w:before="0" w:after="0" w:line="266" w:lineRule="exact"/>
              <w:ind w:firstLine="0"/>
              <w:jc w:val="left"/>
            </w:pPr>
            <w:r w:rsidRPr="00282F13">
              <w:t xml:space="preserve">Bytový podnik Piešťany </w:t>
            </w:r>
            <w:proofErr w:type="spellStart"/>
            <w:r w:rsidRPr="00282F13">
              <w:t>s.r.o</w:t>
            </w:r>
            <w:proofErr w:type="spellEnd"/>
            <w:r w:rsidRPr="00282F13"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4F2F" w:rsidRPr="00282F13" w:rsidRDefault="00D75CA2" w:rsidP="00067043">
            <w:pPr>
              <w:pStyle w:val="Zkladntext20"/>
              <w:shd w:val="clear" w:color="auto" w:fill="auto"/>
              <w:spacing w:before="0" w:after="0" w:line="266" w:lineRule="exact"/>
              <w:ind w:firstLine="0"/>
              <w:jc w:val="left"/>
            </w:pPr>
            <w:proofErr w:type="spellStart"/>
            <w:r w:rsidRPr="00282F13">
              <w:t>s.r.o</w:t>
            </w:r>
            <w:proofErr w:type="spellEnd"/>
            <w:r w:rsidRPr="00282F13">
              <w:t>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4F2F" w:rsidRPr="00282F13" w:rsidRDefault="00D75CA2" w:rsidP="00067043">
            <w:pPr>
              <w:pStyle w:val="Zkladntext20"/>
              <w:shd w:val="clear" w:color="auto" w:fill="auto"/>
              <w:spacing w:before="0" w:after="0" w:line="266" w:lineRule="exact"/>
              <w:ind w:firstLine="0"/>
              <w:jc w:val="center"/>
            </w:pPr>
            <w:r w:rsidRPr="00282F13">
              <w:t>100,00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4F2F" w:rsidRPr="00282F13" w:rsidRDefault="00D75CA2" w:rsidP="00C21377">
            <w:pPr>
              <w:pStyle w:val="Zkladntext20"/>
              <w:shd w:val="clear" w:color="auto" w:fill="auto"/>
              <w:spacing w:before="0" w:after="0" w:line="266" w:lineRule="exact"/>
              <w:ind w:firstLine="0"/>
              <w:jc w:val="right"/>
            </w:pPr>
            <w:r w:rsidRPr="00282F13">
              <w:t>2 243 412,00</w:t>
            </w:r>
          </w:p>
        </w:tc>
      </w:tr>
      <w:tr w:rsidR="007E4F2F" w:rsidRPr="00282F13" w:rsidTr="00F44EF0">
        <w:trPr>
          <w:trHeight w:hRule="exact" w:val="283"/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4F2F" w:rsidRPr="00282F13" w:rsidRDefault="00D75CA2" w:rsidP="00067043">
            <w:pPr>
              <w:pStyle w:val="Zkladntext20"/>
              <w:shd w:val="clear" w:color="auto" w:fill="auto"/>
              <w:spacing w:before="0" w:after="0" w:line="266" w:lineRule="exact"/>
              <w:ind w:firstLine="0"/>
              <w:jc w:val="left"/>
            </w:pPr>
            <w:r w:rsidRPr="00282F13">
              <w:t xml:space="preserve">Letisko Piešťany </w:t>
            </w:r>
            <w:proofErr w:type="spellStart"/>
            <w:r w:rsidRPr="00282F13">
              <w:t>a.s</w:t>
            </w:r>
            <w:proofErr w:type="spellEnd"/>
            <w:r w:rsidRPr="00282F13"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4F2F" w:rsidRPr="00282F13" w:rsidRDefault="00D75CA2" w:rsidP="00067043">
            <w:pPr>
              <w:pStyle w:val="Zkladntext20"/>
              <w:shd w:val="clear" w:color="auto" w:fill="auto"/>
              <w:spacing w:before="0" w:after="0" w:line="266" w:lineRule="exact"/>
              <w:ind w:firstLine="0"/>
              <w:jc w:val="left"/>
            </w:pPr>
            <w:r w:rsidRPr="00282F13">
              <w:t>akciová spoločnosť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4F2F" w:rsidRPr="00282F13" w:rsidRDefault="00D75CA2" w:rsidP="00C21377">
            <w:pPr>
              <w:pStyle w:val="Zkladntext20"/>
              <w:shd w:val="clear" w:color="auto" w:fill="auto"/>
              <w:spacing w:before="0" w:after="0" w:line="266" w:lineRule="exact"/>
              <w:ind w:firstLine="0"/>
              <w:jc w:val="center"/>
            </w:pPr>
            <w:r w:rsidRPr="00282F13">
              <w:t>20,04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4F2F" w:rsidRPr="00282F13" w:rsidRDefault="00D75CA2" w:rsidP="00067043">
            <w:pPr>
              <w:pStyle w:val="Zkladntext20"/>
              <w:shd w:val="clear" w:color="auto" w:fill="auto"/>
              <w:spacing w:before="0" w:after="0" w:line="266" w:lineRule="exact"/>
              <w:ind w:firstLine="0"/>
              <w:jc w:val="right"/>
            </w:pPr>
            <w:r w:rsidRPr="00282F13">
              <w:t>4 886 775,54</w:t>
            </w:r>
          </w:p>
        </w:tc>
      </w:tr>
      <w:tr w:rsidR="007E4F2F" w:rsidRPr="00282F13" w:rsidTr="007E4F2F">
        <w:trPr>
          <w:trHeight w:hRule="exact" w:val="298"/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4F2F" w:rsidRPr="00282F13" w:rsidRDefault="00D75CA2" w:rsidP="00067043">
            <w:pPr>
              <w:pStyle w:val="Zkladntext20"/>
              <w:shd w:val="clear" w:color="auto" w:fill="auto"/>
              <w:spacing w:before="0" w:after="0" w:line="266" w:lineRule="exact"/>
              <w:ind w:firstLine="0"/>
              <w:jc w:val="left"/>
            </w:pPr>
            <w:r w:rsidRPr="00282F13">
              <w:t>Združenie pre separovaný zber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F2F" w:rsidRPr="00282F13" w:rsidRDefault="00D75CA2" w:rsidP="00067043">
            <w:pPr>
              <w:pStyle w:val="Zkladntext20"/>
              <w:shd w:val="clear" w:color="auto" w:fill="auto"/>
              <w:spacing w:before="0" w:after="0" w:line="266" w:lineRule="exact"/>
              <w:ind w:firstLine="0"/>
              <w:jc w:val="left"/>
            </w:pPr>
            <w:r w:rsidRPr="00282F13">
              <w:t>združenie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F2F" w:rsidRPr="00282F13" w:rsidRDefault="00D75CA2" w:rsidP="00067043">
            <w:pPr>
              <w:pStyle w:val="Zkladntext20"/>
              <w:shd w:val="clear" w:color="auto" w:fill="auto"/>
              <w:spacing w:before="0" w:after="0" w:line="266" w:lineRule="exact"/>
              <w:ind w:firstLine="0"/>
              <w:jc w:val="center"/>
            </w:pPr>
            <w:r w:rsidRPr="00282F13">
              <w:t>-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4F2F" w:rsidRPr="00282F13" w:rsidRDefault="00D75CA2" w:rsidP="00067043">
            <w:pPr>
              <w:pStyle w:val="Zkladntext20"/>
              <w:shd w:val="clear" w:color="auto" w:fill="auto"/>
              <w:spacing w:before="0" w:after="0" w:line="266" w:lineRule="exact"/>
              <w:ind w:firstLine="0"/>
              <w:jc w:val="right"/>
            </w:pPr>
            <w:r w:rsidRPr="00282F13">
              <w:t>5 040,00</w:t>
            </w:r>
          </w:p>
        </w:tc>
      </w:tr>
    </w:tbl>
    <w:p w:rsidR="007E4F2F" w:rsidRPr="00282F13" w:rsidRDefault="007E4F2F" w:rsidP="00667783">
      <w:pPr>
        <w:pStyle w:val="Titulektabulky0"/>
        <w:shd w:val="clear" w:color="auto" w:fill="auto"/>
      </w:pPr>
    </w:p>
    <w:tbl>
      <w:tblPr>
        <w:tblW w:w="925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88"/>
        <w:gridCol w:w="1134"/>
        <w:gridCol w:w="1281"/>
        <w:gridCol w:w="1410"/>
        <w:gridCol w:w="6"/>
        <w:gridCol w:w="1432"/>
      </w:tblGrid>
      <w:tr w:rsidR="00306EEA" w:rsidRPr="00282F13" w:rsidTr="00EF601B">
        <w:trPr>
          <w:trHeight w:hRule="exact" w:val="254"/>
          <w:jc w:val="center"/>
        </w:trPr>
        <w:tc>
          <w:tcPr>
            <w:tcW w:w="5122" w:type="dxa"/>
            <w:gridSpan w:val="2"/>
            <w:shd w:val="clear" w:color="auto" w:fill="FFFFFF"/>
          </w:tcPr>
          <w:p w:rsidR="00B41B67" w:rsidRPr="00282F13" w:rsidRDefault="00D75CA2" w:rsidP="00460842">
            <w:pPr>
              <w:pStyle w:val="Zkladntext20"/>
              <w:shd w:val="clear" w:color="auto" w:fill="auto"/>
              <w:spacing w:before="0" w:after="0" w:line="266" w:lineRule="exact"/>
              <w:ind w:firstLine="0"/>
              <w:jc w:val="left"/>
              <w:rPr>
                <w:rStyle w:val="Zkladntext2TunKurzva1"/>
              </w:rPr>
            </w:pPr>
            <w:r w:rsidRPr="00282F13">
              <w:rPr>
                <w:rStyle w:val="Zkladntext2TunKurzva1"/>
              </w:rPr>
              <w:t>Výnosy z majetkových podielov 201</w:t>
            </w:r>
            <w:r w:rsidR="00D54CD2">
              <w:rPr>
                <w:rStyle w:val="Zkladntext2TunKurzva1"/>
              </w:rPr>
              <w:t>4</w:t>
            </w:r>
            <w:r w:rsidRPr="00282F13">
              <w:rPr>
                <w:rStyle w:val="Zkladntext2TunKurzva1"/>
              </w:rPr>
              <w:t>-201</w:t>
            </w:r>
            <w:r w:rsidR="00D54CD2">
              <w:rPr>
                <w:rStyle w:val="Zkladntext2TunKurzva1"/>
              </w:rPr>
              <w:t>7</w:t>
            </w:r>
            <w:r w:rsidRPr="00282F13">
              <w:rPr>
                <w:rStyle w:val="Zkladntext2TunKurzva1"/>
              </w:rPr>
              <w:t xml:space="preserve"> v EUR</w:t>
            </w:r>
          </w:p>
          <w:p w:rsidR="00306EEA" w:rsidRPr="00282F13" w:rsidRDefault="00563C60" w:rsidP="00460842">
            <w:pPr>
              <w:pStyle w:val="Zkladntext20"/>
              <w:shd w:val="clear" w:color="auto" w:fill="auto"/>
              <w:spacing w:before="0" w:after="0" w:line="266" w:lineRule="exact"/>
              <w:ind w:firstLine="0"/>
              <w:jc w:val="left"/>
            </w:pPr>
            <w:proofErr w:type="spellStart"/>
            <w:r w:rsidRPr="00282F13">
              <w:rPr>
                <w:rStyle w:val="Zkladntext2TunKurzvaMalpsmena"/>
              </w:rPr>
              <w:t>EUr</w:t>
            </w:r>
            <w:proofErr w:type="spellEnd"/>
          </w:p>
        </w:tc>
        <w:tc>
          <w:tcPr>
            <w:tcW w:w="4129" w:type="dxa"/>
            <w:gridSpan w:val="4"/>
            <w:shd w:val="clear" w:color="auto" w:fill="FFFFFF"/>
            <w:vAlign w:val="bottom"/>
          </w:tcPr>
          <w:p w:rsidR="00306EEA" w:rsidRPr="00282F13" w:rsidRDefault="00306EEA" w:rsidP="00460842">
            <w:pPr>
              <w:pStyle w:val="Zkladntext20"/>
              <w:shd w:val="clear" w:color="auto" w:fill="auto"/>
              <w:spacing w:before="0" w:after="0" w:line="266" w:lineRule="exact"/>
              <w:ind w:firstLine="0"/>
              <w:jc w:val="left"/>
              <w:rPr>
                <w:rStyle w:val="Zkladntext2TunKurzva1"/>
              </w:rPr>
            </w:pPr>
          </w:p>
          <w:p w:rsidR="00403FCF" w:rsidRPr="00282F13" w:rsidRDefault="00403FCF" w:rsidP="00460842">
            <w:pPr>
              <w:pStyle w:val="Zkladntext20"/>
              <w:shd w:val="clear" w:color="auto" w:fill="auto"/>
              <w:spacing w:before="0" w:after="0" w:line="266" w:lineRule="exact"/>
              <w:ind w:firstLine="0"/>
              <w:jc w:val="left"/>
              <w:rPr>
                <w:rStyle w:val="Zkladntext2TunKurzva1"/>
              </w:rPr>
            </w:pPr>
          </w:p>
          <w:p w:rsidR="00B41B67" w:rsidRPr="00282F13" w:rsidRDefault="00B41B67" w:rsidP="00460842">
            <w:pPr>
              <w:pStyle w:val="Zkladntext20"/>
              <w:shd w:val="clear" w:color="auto" w:fill="auto"/>
              <w:spacing w:before="0" w:after="0" w:line="266" w:lineRule="exact"/>
              <w:ind w:firstLine="0"/>
              <w:jc w:val="left"/>
              <w:rPr>
                <w:rStyle w:val="Zkladntext2TunKurzva1"/>
              </w:rPr>
            </w:pPr>
          </w:p>
          <w:p w:rsidR="00B41B67" w:rsidRPr="00282F13" w:rsidRDefault="00B41B67" w:rsidP="00460842">
            <w:pPr>
              <w:pStyle w:val="Zkladntext20"/>
              <w:shd w:val="clear" w:color="auto" w:fill="auto"/>
              <w:spacing w:before="0" w:after="0" w:line="266" w:lineRule="exact"/>
              <w:ind w:firstLine="0"/>
              <w:jc w:val="left"/>
            </w:pPr>
          </w:p>
        </w:tc>
      </w:tr>
      <w:tr w:rsidR="00403FCF" w:rsidRPr="00282F13" w:rsidTr="00EF601B">
        <w:trPr>
          <w:trHeight w:hRule="exact" w:val="80"/>
          <w:jc w:val="center"/>
        </w:trPr>
        <w:tc>
          <w:tcPr>
            <w:tcW w:w="512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03FCF" w:rsidRPr="00282F13" w:rsidRDefault="00403FCF" w:rsidP="00460842">
            <w:pPr>
              <w:pStyle w:val="Zkladntext20"/>
              <w:shd w:val="clear" w:color="auto" w:fill="auto"/>
              <w:spacing w:before="0" w:after="0" w:line="266" w:lineRule="exact"/>
              <w:ind w:firstLine="0"/>
              <w:jc w:val="left"/>
              <w:rPr>
                <w:rStyle w:val="Zkladntext2TunKurzva1"/>
              </w:rPr>
            </w:pPr>
          </w:p>
          <w:p w:rsidR="00D8628D" w:rsidRPr="00282F13" w:rsidRDefault="00D8628D" w:rsidP="00460842">
            <w:pPr>
              <w:pStyle w:val="Zkladntext20"/>
              <w:shd w:val="clear" w:color="auto" w:fill="auto"/>
              <w:spacing w:before="0" w:after="0" w:line="266" w:lineRule="exact"/>
              <w:ind w:firstLine="0"/>
              <w:jc w:val="left"/>
              <w:rPr>
                <w:rStyle w:val="Zkladntext2TunKurzva1"/>
              </w:rPr>
            </w:pPr>
          </w:p>
          <w:p w:rsidR="00D8628D" w:rsidRPr="00282F13" w:rsidRDefault="00D8628D" w:rsidP="00460842">
            <w:pPr>
              <w:pStyle w:val="Zkladntext20"/>
              <w:shd w:val="clear" w:color="auto" w:fill="auto"/>
              <w:spacing w:before="0" w:after="0" w:line="266" w:lineRule="exact"/>
              <w:ind w:firstLine="0"/>
              <w:jc w:val="left"/>
              <w:rPr>
                <w:rStyle w:val="Zkladntext2TunKurzva1"/>
              </w:rPr>
            </w:pPr>
          </w:p>
          <w:p w:rsidR="00D8628D" w:rsidRPr="00282F13" w:rsidRDefault="00D8628D" w:rsidP="00460842">
            <w:pPr>
              <w:pStyle w:val="Zkladntext20"/>
              <w:shd w:val="clear" w:color="auto" w:fill="auto"/>
              <w:spacing w:before="0" w:after="0" w:line="266" w:lineRule="exact"/>
              <w:ind w:firstLine="0"/>
              <w:jc w:val="left"/>
              <w:rPr>
                <w:rStyle w:val="Zkladntext2TunKurzva1"/>
              </w:rPr>
            </w:pPr>
          </w:p>
          <w:p w:rsidR="00403FCF" w:rsidRPr="00282F13" w:rsidRDefault="00403FCF" w:rsidP="00460842">
            <w:pPr>
              <w:pStyle w:val="Zkladntext20"/>
              <w:shd w:val="clear" w:color="auto" w:fill="auto"/>
              <w:spacing w:before="0" w:after="0" w:line="266" w:lineRule="exact"/>
              <w:ind w:firstLine="0"/>
              <w:jc w:val="left"/>
              <w:rPr>
                <w:rStyle w:val="Zkladntext2TunKurzva1"/>
              </w:rPr>
            </w:pPr>
          </w:p>
        </w:tc>
        <w:tc>
          <w:tcPr>
            <w:tcW w:w="4129" w:type="dxa"/>
            <w:gridSpan w:val="4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403FCF" w:rsidRPr="00282F13" w:rsidRDefault="00403FCF" w:rsidP="00460842">
            <w:pPr>
              <w:pStyle w:val="Zkladntext20"/>
              <w:shd w:val="clear" w:color="auto" w:fill="auto"/>
              <w:spacing w:before="0" w:after="0" w:line="266" w:lineRule="exact"/>
              <w:ind w:firstLine="0"/>
              <w:jc w:val="left"/>
              <w:rPr>
                <w:rStyle w:val="Zkladntext2TunKurzva1"/>
              </w:rPr>
            </w:pPr>
          </w:p>
        </w:tc>
      </w:tr>
      <w:tr w:rsidR="00D54CD2" w:rsidRPr="00282F13" w:rsidTr="00264EFC">
        <w:trPr>
          <w:trHeight w:hRule="exact" w:val="283"/>
          <w:jc w:val="center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4CD2" w:rsidRPr="00282F13" w:rsidRDefault="00D54CD2" w:rsidP="00D54CD2">
            <w:pPr>
              <w:pStyle w:val="Zkladntext20"/>
              <w:shd w:val="clear" w:color="auto" w:fill="auto"/>
              <w:spacing w:before="0" w:after="0" w:line="266" w:lineRule="exact"/>
              <w:ind w:firstLine="0"/>
              <w:jc w:val="center"/>
            </w:pPr>
            <w:r w:rsidRPr="00282F13">
              <w:rPr>
                <w:rStyle w:val="Zkladntext2Tun0"/>
              </w:rPr>
              <w:t>Organizácie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4CD2" w:rsidRPr="00282F13" w:rsidRDefault="00D54CD2" w:rsidP="00D54CD2">
            <w:pPr>
              <w:pStyle w:val="Zkladntext20"/>
              <w:shd w:val="clear" w:color="auto" w:fill="auto"/>
              <w:spacing w:before="0" w:after="0" w:line="266" w:lineRule="exact"/>
              <w:ind w:firstLine="0"/>
              <w:jc w:val="center"/>
            </w:pPr>
            <w:r w:rsidRPr="00282F13">
              <w:rPr>
                <w:rStyle w:val="Zkladntext2Tun0"/>
              </w:rPr>
              <w:t>r.2014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4CD2" w:rsidRPr="00282F13" w:rsidRDefault="00D54CD2" w:rsidP="00D54CD2">
            <w:pPr>
              <w:pStyle w:val="Zkladntext20"/>
              <w:shd w:val="clear" w:color="auto" w:fill="auto"/>
              <w:spacing w:before="0" w:after="0" w:line="266" w:lineRule="exact"/>
              <w:ind w:firstLine="0"/>
              <w:jc w:val="center"/>
            </w:pPr>
            <w:r w:rsidRPr="00282F13">
              <w:rPr>
                <w:rStyle w:val="Zkladntext2Tun0"/>
              </w:rPr>
              <w:t>r.2015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4CD2" w:rsidRPr="00282F13" w:rsidRDefault="00D54CD2" w:rsidP="00D54CD2">
            <w:pPr>
              <w:pStyle w:val="Zkladntext20"/>
              <w:shd w:val="clear" w:color="auto" w:fill="auto"/>
              <w:spacing w:before="0" w:after="0" w:line="266" w:lineRule="exact"/>
              <w:ind w:firstLine="0"/>
              <w:jc w:val="center"/>
            </w:pPr>
            <w:r w:rsidRPr="00282F13">
              <w:rPr>
                <w:rStyle w:val="Zkladntext2Tun0"/>
              </w:rPr>
              <w:t>r.2016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4CD2" w:rsidRPr="00282F13" w:rsidRDefault="00D54CD2" w:rsidP="00D54CD2">
            <w:pPr>
              <w:pStyle w:val="Zkladntext20"/>
              <w:shd w:val="clear" w:color="auto" w:fill="auto"/>
              <w:spacing w:before="0" w:after="0" w:line="266" w:lineRule="exact"/>
              <w:ind w:firstLine="0"/>
              <w:jc w:val="center"/>
            </w:pPr>
            <w:r w:rsidRPr="00282F13">
              <w:rPr>
                <w:rStyle w:val="Zkladntext2Tun0"/>
              </w:rPr>
              <w:t>r.201</w:t>
            </w:r>
            <w:r>
              <w:rPr>
                <w:rStyle w:val="Zkladntext2Tun0"/>
              </w:rPr>
              <w:t>7</w:t>
            </w:r>
          </w:p>
        </w:tc>
      </w:tr>
      <w:tr w:rsidR="00D54CD2" w:rsidRPr="00282F13" w:rsidTr="00264EFC">
        <w:trPr>
          <w:trHeight w:hRule="exact" w:val="298"/>
          <w:jc w:val="center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4CD2" w:rsidRPr="00282F13" w:rsidRDefault="00D54CD2" w:rsidP="00D54CD2">
            <w:pPr>
              <w:pStyle w:val="Zkladntext20"/>
              <w:shd w:val="clear" w:color="auto" w:fill="auto"/>
              <w:spacing w:before="0" w:after="0" w:line="266" w:lineRule="exact"/>
              <w:ind w:firstLine="0"/>
              <w:jc w:val="left"/>
            </w:pPr>
            <w:r w:rsidRPr="00282F13">
              <w:rPr>
                <w:rStyle w:val="Zkladntext21"/>
              </w:rPr>
              <w:t xml:space="preserve"> </w:t>
            </w:r>
            <w:r w:rsidRPr="00282F13">
              <w:t xml:space="preserve">Slovenské liečebné kúpele Piešťany, </w:t>
            </w:r>
            <w:proofErr w:type="spellStart"/>
            <w:r w:rsidRPr="00282F13">
              <w:t>a.s</w:t>
            </w:r>
            <w:proofErr w:type="spellEnd"/>
            <w:r w:rsidRPr="00282F13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4CD2" w:rsidRPr="00282F13" w:rsidRDefault="00D54CD2" w:rsidP="00D54CD2">
            <w:pPr>
              <w:pStyle w:val="Zkladntext20"/>
              <w:shd w:val="clear" w:color="auto" w:fill="auto"/>
              <w:spacing w:before="0" w:after="0" w:line="266" w:lineRule="exact"/>
              <w:ind w:firstLine="0"/>
              <w:jc w:val="right"/>
            </w:pPr>
            <w:r w:rsidRPr="00282F13">
              <w:t>80 079,60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4CD2" w:rsidRPr="00282F13" w:rsidRDefault="00D54CD2" w:rsidP="00D54CD2">
            <w:pPr>
              <w:pStyle w:val="Zkladntext20"/>
              <w:shd w:val="clear" w:color="auto" w:fill="auto"/>
              <w:spacing w:before="0" w:after="0" w:line="266" w:lineRule="exact"/>
              <w:ind w:firstLine="0"/>
              <w:jc w:val="right"/>
            </w:pPr>
            <w:r w:rsidRPr="00282F13">
              <w:t>80 079,60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4CD2" w:rsidRPr="00282F13" w:rsidRDefault="00D54CD2" w:rsidP="00D54CD2">
            <w:pPr>
              <w:pStyle w:val="Zkladntext20"/>
              <w:shd w:val="clear" w:color="auto" w:fill="auto"/>
              <w:spacing w:before="0" w:after="0" w:line="266" w:lineRule="exact"/>
              <w:ind w:firstLine="0"/>
              <w:jc w:val="right"/>
            </w:pPr>
            <w:r w:rsidRPr="00282F13">
              <w:t>100 099,50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4CD2" w:rsidRPr="00282F13" w:rsidRDefault="00D54CD2" w:rsidP="00D54CD2">
            <w:pPr>
              <w:pStyle w:val="Zkladntext20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t xml:space="preserve">              0</w:t>
            </w:r>
            <w:r w:rsidRPr="00282F13">
              <w:t>,</w:t>
            </w:r>
            <w:r>
              <w:t>0</w:t>
            </w:r>
            <w:r w:rsidRPr="00282F13">
              <w:t>0</w:t>
            </w:r>
          </w:p>
        </w:tc>
      </w:tr>
      <w:tr w:rsidR="00D54CD2" w:rsidRPr="00282F13" w:rsidTr="00264E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5"/>
          <w:jc w:val="center"/>
        </w:trPr>
        <w:tc>
          <w:tcPr>
            <w:tcW w:w="3988" w:type="dxa"/>
            <w:vAlign w:val="bottom"/>
          </w:tcPr>
          <w:p w:rsidR="00D54CD2" w:rsidRPr="00282F13" w:rsidRDefault="00D54CD2" w:rsidP="00D54CD2">
            <w:pPr>
              <w:pStyle w:val="Zkladntext20"/>
              <w:shd w:val="clear" w:color="auto" w:fill="auto"/>
              <w:spacing w:before="0" w:after="0" w:line="266" w:lineRule="exact"/>
              <w:ind w:firstLine="0"/>
              <w:jc w:val="left"/>
            </w:pPr>
            <w:r w:rsidRPr="00282F13">
              <w:t xml:space="preserve">Trnavská vodárenská spoločnosť, </w:t>
            </w:r>
            <w:proofErr w:type="spellStart"/>
            <w:r w:rsidRPr="00282F13">
              <w:t>a.s</w:t>
            </w:r>
            <w:proofErr w:type="spellEnd"/>
            <w:r w:rsidRPr="00282F13">
              <w:t>.</w:t>
            </w:r>
          </w:p>
        </w:tc>
        <w:tc>
          <w:tcPr>
            <w:tcW w:w="1134" w:type="dxa"/>
            <w:vAlign w:val="bottom"/>
          </w:tcPr>
          <w:p w:rsidR="00D54CD2" w:rsidRPr="00282F13" w:rsidRDefault="00D54CD2" w:rsidP="00D54CD2">
            <w:pPr>
              <w:pStyle w:val="Zkladntext20"/>
              <w:shd w:val="clear" w:color="auto" w:fill="auto"/>
              <w:spacing w:before="0" w:after="0" w:line="266" w:lineRule="exact"/>
              <w:ind w:firstLine="0"/>
              <w:jc w:val="right"/>
            </w:pPr>
            <w:r w:rsidRPr="00282F13">
              <w:t>0,00</w:t>
            </w:r>
          </w:p>
        </w:tc>
        <w:tc>
          <w:tcPr>
            <w:tcW w:w="1281" w:type="dxa"/>
            <w:vAlign w:val="bottom"/>
          </w:tcPr>
          <w:p w:rsidR="00D54CD2" w:rsidRPr="00282F13" w:rsidRDefault="00D54CD2" w:rsidP="00D54CD2">
            <w:pPr>
              <w:pStyle w:val="Zkladntext20"/>
              <w:shd w:val="clear" w:color="auto" w:fill="auto"/>
              <w:spacing w:before="0" w:after="0" w:line="266" w:lineRule="exact"/>
              <w:ind w:firstLine="0"/>
              <w:jc w:val="right"/>
            </w:pPr>
            <w:r w:rsidRPr="00282F13">
              <w:t>0,00</w:t>
            </w:r>
          </w:p>
        </w:tc>
        <w:tc>
          <w:tcPr>
            <w:tcW w:w="1410" w:type="dxa"/>
            <w:vAlign w:val="bottom"/>
          </w:tcPr>
          <w:p w:rsidR="00D54CD2" w:rsidRPr="00282F13" w:rsidRDefault="00D54CD2" w:rsidP="00D54CD2">
            <w:pPr>
              <w:pStyle w:val="Zkladntext20"/>
              <w:shd w:val="clear" w:color="auto" w:fill="auto"/>
              <w:spacing w:before="0" w:after="0" w:line="266" w:lineRule="exact"/>
              <w:ind w:firstLine="0"/>
              <w:jc w:val="right"/>
            </w:pPr>
            <w:r w:rsidRPr="00282F13">
              <w:t>0,00</w:t>
            </w:r>
          </w:p>
        </w:tc>
        <w:tc>
          <w:tcPr>
            <w:tcW w:w="1438" w:type="dxa"/>
            <w:gridSpan w:val="2"/>
            <w:vAlign w:val="bottom"/>
          </w:tcPr>
          <w:p w:rsidR="00D54CD2" w:rsidRPr="00282F13" w:rsidRDefault="00D54CD2" w:rsidP="00D54CD2">
            <w:pPr>
              <w:pStyle w:val="Zkladntext20"/>
              <w:shd w:val="clear" w:color="auto" w:fill="auto"/>
              <w:spacing w:before="0" w:after="0" w:line="266" w:lineRule="exact"/>
              <w:ind w:firstLine="0"/>
              <w:jc w:val="right"/>
            </w:pPr>
            <w:r w:rsidRPr="00282F13">
              <w:t>0,00</w:t>
            </w:r>
          </w:p>
        </w:tc>
      </w:tr>
      <w:tr w:rsidR="00D54CD2" w:rsidRPr="00282F13" w:rsidTr="00264E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  <w:jc w:val="center"/>
        </w:trPr>
        <w:tc>
          <w:tcPr>
            <w:tcW w:w="3988" w:type="dxa"/>
            <w:vAlign w:val="center"/>
          </w:tcPr>
          <w:p w:rsidR="00D54CD2" w:rsidRPr="00282F13" w:rsidRDefault="00D54CD2" w:rsidP="00D54CD2">
            <w:pPr>
              <w:pStyle w:val="Zkladntext20"/>
              <w:shd w:val="clear" w:color="auto" w:fill="auto"/>
              <w:spacing w:before="0" w:after="0" w:line="266" w:lineRule="exact"/>
              <w:ind w:firstLine="0"/>
              <w:jc w:val="left"/>
            </w:pPr>
            <w:r w:rsidRPr="00282F13">
              <w:t>Prima</w:t>
            </w:r>
            <w:r w:rsidRPr="00282F13">
              <w:rPr>
                <w:rStyle w:val="Zkladntext21"/>
              </w:rPr>
              <w:t xml:space="preserve"> </w:t>
            </w:r>
            <w:r w:rsidRPr="00282F13">
              <w:t xml:space="preserve">banka Slovensko, </w:t>
            </w:r>
            <w:proofErr w:type="spellStart"/>
            <w:r w:rsidRPr="00282F13">
              <w:t>a.s</w:t>
            </w:r>
            <w:proofErr w:type="spellEnd"/>
            <w:r w:rsidRPr="00282F13">
              <w:t>.</w:t>
            </w:r>
          </w:p>
        </w:tc>
        <w:tc>
          <w:tcPr>
            <w:tcW w:w="1134" w:type="dxa"/>
            <w:vAlign w:val="bottom"/>
          </w:tcPr>
          <w:p w:rsidR="00D54CD2" w:rsidRPr="00282F13" w:rsidRDefault="00D54CD2" w:rsidP="00D54CD2">
            <w:pPr>
              <w:pStyle w:val="Zkladntext20"/>
              <w:shd w:val="clear" w:color="auto" w:fill="auto"/>
              <w:spacing w:before="0" w:after="0" w:line="266" w:lineRule="exact"/>
              <w:ind w:firstLine="0"/>
              <w:jc w:val="right"/>
            </w:pPr>
            <w:r w:rsidRPr="00282F13">
              <w:t>0,00</w:t>
            </w:r>
          </w:p>
        </w:tc>
        <w:tc>
          <w:tcPr>
            <w:tcW w:w="1281" w:type="dxa"/>
            <w:vAlign w:val="bottom"/>
          </w:tcPr>
          <w:p w:rsidR="00D54CD2" w:rsidRPr="00282F13" w:rsidRDefault="00D54CD2" w:rsidP="00D54CD2">
            <w:pPr>
              <w:pStyle w:val="Zkladntext20"/>
              <w:shd w:val="clear" w:color="auto" w:fill="auto"/>
              <w:spacing w:before="0" w:after="0" w:line="266" w:lineRule="exact"/>
              <w:ind w:firstLine="0"/>
              <w:jc w:val="right"/>
            </w:pPr>
            <w:r w:rsidRPr="00282F13">
              <w:t>0,00</w:t>
            </w:r>
          </w:p>
        </w:tc>
        <w:tc>
          <w:tcPr>
            <w:tcW w:w="1410" w:type="dxa"/>
            <w:vAlign w:val="bottom"/>
          </w:tcPr>
          <w:p w:rsidR="00D54CD2" w:rsidRPr="00282F13" w:rsidRDefault="00D54CD2" w:rsidP="00D54CD2">
            <w:pPr>
              <w:pStyle w:val="Zkladntext20"/>
              <w:shd w:val="clear" w:color="auto" w:fill="auto"/>
              <w:spacing w:before="0" w:after="0" w:line="266" w:lineRule="exact"/>
              <w:ind w:firstLine="0"/>
              <w:jc w:val="right"/>
            </w:pPr>
            <w:r w:rsidRPr="00282F13">
              <w:t>0,00</w:t>
            </w:r>
          </w:p>
        </w:tc>
        <w:tc>
          <w:tcPr>
            <w:tcW w:w="1438" w:type="dxa"/>
            <w:gridSpan w:val="2"/>
            <w:vAlign w:val="bottom"/>
          </w:tcPr>
          <w:p w:rsidR="00D54CD2" w:rsidRPr="00282F13" w:rsidRDefault="00D54CD2" w:rsidP="00D54CD2">
            <w:pPr>
              <w:pStyle w:val="Zkladntext20"/>
              <w:shd w:val="clear" w:color="auto" w:fill="auto"/>
              <w:spacing w:before="0" w:after="0" w:line="266" w:lineRule="exact"/>
              <w:ind w:firstLine="0"/>
              <w:jc w:val="right"/>
            </w:pPr>
            <w:r w:rsidRPr="00282F13">
              <w:t>0,00</w:t>
            </w:r>
          </w:p>
        </w:tc>
      </w:tr>
      <w:tr w:rsidR="00D54CD2" w:rsidRPr="00282F13" w:rsidTr="00264E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  <w:jc w:val="center"/>
        </w:trPr>
        <w:tc>
          <w:tcPr>
            <w:tcW w:w="3988" w:type="dxa"/>
            <w:vAlign w:val="bottom"/>
          </w:tcPr>
          <w:p w:rsidR="00D54CD2" w:rsidRPr="00282F13" w:rsidRDefault="00D54CD2" w:rsidP="00D54CD2">
            <w:pPr>
              <w:pStyle w:val="Zkladntext20"/>
              <w:shd w:val="clear" w:color="auto" w:fill="auto"/>
              <w:spacing w:before="0" w:after="0" w:line="266" w:lineRule="exact"/>
              <w:ind w:firstLine="0"/>
              <w:jc w:val="left"/>
            </w:pPr>
            <w:r w:rsidRPr="00282F13">
              <w:t xml:space="preserve">Bytový podnik Piešťany, </w:t>
            </w:r>
            <w:proofErr w:type="spellStart"/>
            <w:r w:rsidRPr="00282F13">
              <w:t>s.r.o</w:t>
            </w:r>
            <w:proofErr w:type="spellEnd"/>
            <w:r w:rsidRPr="00282F13">
              <w:t>.</w:t>
            </w:r>
          </w:p>
        </w:tc>
        <w:tc>
          <w:tcPr>
            <w:tcW w:w="1134" w:type="dxa"/>
            <w:vAlign w:val="bottom"/>
          </w:tcPr>
          <w:p w:rsidR="00D54CD2" w:rsidRPr="00282F13" w:rsidRDefault="00D54CD2" w:rsidP="00D54CD2">
            <w:pPr>
              <w:pStyle w:val="Zkladntext20"/>
              <w:shd w:val="clear" w:color="auto" w:fill="auto"/>
              <w:spacing w:before="0" w:after="0" w:line="266" w:lineRule="exact"/>
              <w:ind w:firstLine="0"/>
              <w:jc w:val="right"/>
            </w:pPr>
            <w:r w:rsidRPr="00282F13">
              <w:t>40 000,00</w:t>
            </w:r>
          </w:p>
        </w:tc>
        <w:tc>
          <w:tcPr>
            <w:tcW w:w="1281" w:type="dxa"/>
            <w:vAlign w:val="bottom"/>
          </w:tcPr>
          <w:p w:rsidR="00D54CD2" w:rsidRPr="00282F13" w:rsidRDefault="00D54CD2" w:rsidP="00D54CD2">
            <w:pPr>
              <w:pStyle w:val="Zkladntext20"/>
              <w:shd w:val="clear" w:color="auto" w:fill="auto"/>
              <w:spacing w:before="0" w:after="0" w:line="266" w:lineRule="exact"/>
              <w:ind w:firstLine="0"/>
              <w:jc w:val="right"/>
            </w:pPr>
            <w:r w:rsidRPr="00282F13">
              <w:t>58 250,00</w:t>
            </w:r>
          </w:p>
        </w:tc>
        <w:tc>
          <w:tcPr>
            <w:tcW w:w="1410" w:type="dxa"/>
            <w:vAlign w:val="bottom"/>
          </w:tcPr>
          <w:p w:rsidR="00D54CD2" w:rsidRPr="00282F13" w:rsidRDefault="00D54CD2" w:rsidP="00D54CD2">
            <w:pPr>
              <w:pStyle w:val="Zkladntext20"/>
              <w:shd w:val="clear" w:color="auto" w:fill="auto"/>
              <w:spacing w:before="0" w:after="0" w:line="266" w:lineRule="exact"/>
              <w:ind w:firstLine="0"/>
              <w:jc w:val="right"/>
            </w:pPr>
            <w:r w:rsidRPr="00282F13">
              <w:t>63 250,00</w:t>
            </w:r>
          </w:p>
        </w:tc>
        <w:tc>
          <w:tcPr>
            <w:tcW w:w="1438" w:type="dxa"/>
            <w:gridSpan w:val="2"/>
            <w:vAlign w:val="bottom"/>
          </w:tcPr>
          <w:p w:rsidR="00D54CD2" w:rsidRPr="00282F13" w:rsidRDefault="00D54CD2" w:rsidP="00D54CD2">
            <w:pPr>
              <w:pStyle w:val="Zkladntext20"/>
              <w:shd w:val="clear" w:color="auto" w:fill="auto"/>
              <w:spacing w:before="0" w:after="0" w:line="266" w:lineRule="exact"/>
              <w:ind w:firstLine="0"/>
              <w:jc w:val="right"/>
            </w:pPr>
            <w:r>
              <w:t>105</w:t>
            </w:r>
            <w:r w:rsidRPr="00282F13">
              <w:t> 2</w:t>
            </w:r>
            <w:r>
              <w:t>97</w:t>
            </w:r>
            <w:r w:rsidRPr="00282F13">
              <w:t>,00</w:t>
            </w:r>
          </w:p>
        </w:tc>
      </w:tr>
    </w:tbl>
    <w:p w:rsidR="00306EEA" w:rsidRPr="00282F13" w:rsidRDefault="00306EEA" w:rsidP="00667783">
      <w:pPr>
        <w:jc w:val="center"/>
        <w:rPr>
          <w:sz w:val="2"/>
          <w:szCs w:val="2"/>
        </w:rPr>
      </w:pPr>
    </w:p>
    <w:p w:rsidR="00306EEA" w:rsidRPr="00282F13" w:rsidRDefault="00306EEA" w:rsidP="00667783">
      <w:pPr>
        <w:jc w:val="center"/>
        <w:rPr>
          <w:sz w:val="2"/>
          <w:szCs w:val="2"/>
        </w:rPr>
      </w:pPr>
    </w:p>
    <w:p w:rsidR="00C22AAF" w:rsidRPr="00282F13" w:rsidRDefault="00C22AAF" w:rsidP="00403FCF">
      <w:pPr>
        <w:pStyle w:val="Zkladntext20"/>
        <w:shd w:val="clear" w:color="auto" w:fill="auto"/>
        <w:tabs>
          <w:tab w:val="left" w:pos="836"/>
        </w:tabs>
        <w:spacing w:before="0" w:after="0"/>
        <w:ind w:left="480" w:firstLine="0"/>
        <w:jc w:val="left"/>
      </w:pPr>
    </w:p>
    <w:p w:rsidR="00C22AAF" w:rsidRPr="00282F13" w:rsidRDefault="00D75CA2" w:rsidP="00C22AAF">
      <w:pPr>
        <w:pStyle w:val="Titulektabulky0"/>
        <w:shd w:val="clear" w:color="auto" w:fill="auto"/>
      </w:pPr>
      <w:r w:rsidRPr="00282F13">
        <w:t>Údaje o vydaných platobných výmeroch a príjem daní a poplatkov za r. 201</w:t>
      </w:r>
      <w:r w:rsidR="001A2F7F">
        <w:t>3</w:t>
      </w:r>
      <w:r w:rsidRPr="00282F13">
        <w:t>-201</w:t>
      </w:r>
      <w:r w:rsidR="003D5AAA" w:rsidRPr="007F61F8">
        <w:rPr>
          <w:color w:val="auto"/>
        </w:rPr>
        <w:t>6</w:t>
      </w:r>
      <w:r w:rsidRPr="00282F13">
        <w:t xml:space="preserve"> v EUR</w:t>
      </w:r>
    </w:p>
    <w:tbl>
      <w:tblPr>
        <w:tblOverlap w:val="never"/>
        <w:tblW w:w="908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12"/>
        <w:gridCol w:w="1418"/>
        <w:gridCol w:w="1417"/>
        <w:gridCol w:w="1418"/>
        <w:gridCol w:w="1417"/>
      </w:tblGrid>
      <w:tr w:rsidR="00D54CD2" w:rsidRPr="00282F13" w:rsidTr="002A385D">
        <w:trPr>
          <w:trHeight w:hRule="exact" w:val="529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CD2" w:rsidRPr="00282F13" w:rsidRDefault="00D54CD2" w:rsidP="00D54CD2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4CD2" w:rsidRPr="00282F13" w:rsidRDefault="00D54CD2" w:rsidP="00D54CD2">
            <w:pPr>
              <w:pStyle w:val="Zkladntext20"/>
              <w:shd w:val="clear" w:color="auto" w:fill="auto"/>
              <w:spacing w:before="0" w:after="0" w:line="266" w:lineRule="exact"/>
              <w:ind w:left="300" w:firstLine="0"/>
              <w:jc w:val="left"/>
            </w:pPr>
            <w:r w:rsidRPr="00282F13">
              <w:rPr>
                <w:rStyle w:val="Zkladntext2Tun0"/>
              </w:rPr>
              <w:t>r 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4CD2" w:rsidRPr="00282F13" w:rsidRDefault="00D54CD2" w:rsidP="00D54CD2">
            <w:pPr>
              <w:pStyle w:val="Zkladntext20"/>
              <w:shd w:val="clear" w:color="auto" w:fill="auto"/>
              <w:spacing w:before="0" w:after="0" w:line="266" w:lineRule="exact"/>
              <w:ind w:left="300" w:firstLine="0"/>
              <w:jc w:val="left"/>
            </w:pPr>
            <w:r w:rsidRPr="00282F13">
              <w:rPr>
                <w:rStyle w:val="Zkladntext2Tun0"/>
              </w:rPr>
              <w:t>r 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4CD2" w:rsidRPr="00282F13" w:rsidRDefault="00D54CD2" w:rsidP="00D54CD2">
            <w:pPr>
              <w:pStyle w:val="Zkladntext20"/>
              <w:shd w:val="clear" w:color="auto" w:fill="auto"/>
              <w:spacing w:before="0" w:after="0" w:line="266" w:lineRule="exact"/>
              <w:ind w:left="300" w:firstLine="0"/>
              <w:jc w:val="left"/>
            </w:pPr>
            <w:r w:rsidRPr="00282F13">
              <w:rPr>
                <w:rStyle w:val="Zkladntext2Tun0"/>
              </w:rPr>
              <w:t>r 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4CD2" w:rsidRPr="00282F13" w:rsidRDefault="00D54CD2" w:rsidP="00D54CD2">
            <w:pPr>
              <w:pStyle w:val="Zkladntext20"/>
              <w:shd w:val="clear" w:color="auto" w:fill="auto"/>
              <w:spacing w:before="0" w:after="0" w:line="266" w:lineRule="exact"/>
              <w:ind w:left="300" w:firstLine="0"/>
              <w:jc w:val="left"/>
            </w:pPr>
            <w:r w:rsidRPr="00282F13">
              <w:rPr>
                <w:rStyle w:val="Zkladntext2Tun0"/>
              </w:rPr>
              <w:t>r 201</w:t>
            </w:r>
            <w:r>
              <w:rPr>
                <w:rStyle w:val="Zkladntext2Tun0"/>
              </w:rPr>
              <w:t>7</w:t>
            </w:r>
          </w:p>
        </w:tc>
      </w:tr>
      <w:tr w:rsidR="00D54CD2" w:rsidRPr="00282F13" w:rsidTr="002A385D">
        <w:trPr>
          <w:trHeight w:hRule="exact" w:val="520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4CD2" w:rsidRPr="00282F13" w:rsidRDefault="00D54CD2" w:rsidP="00D54CD2">
            <w:pPr>
              <w:pStyle w:val="Zkladntext20"/>
              <w:shd w:val="clear" w:color="auto" w:fill="auto"/>
              <w:spacing w:before="0" w:after="0" w:line="266" w:lineRule="exact"/>
              <w:ind w:firstLine="0"/>
              <w:jc w:val="left"/>
            </w:pPr>
            <w:r w:rsidRPr="00282F13">
              <w:t>Počet vydaných platobných výmerov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4CD2" w:rsidRPr="00282F13" w:rsidRDefault="00D54CD2" w:rsidP="00D54CD2">
            <w:pPr>
              <w:pStyle w:val="Zkladntext20"/>
              <w:shd w:val="clear" w:color="auto" w:fill="auto"/>
              <w:spacing w:before="0" w:after="0" w:line="266" w:lineRule="exact"/>
              <w:ind w:left="300" w:firstLine="0"/>
              <w:jc w:val="right"/>
            </w:pPr>
            <w:r w:rsidRPr="00282F13">
              <w:t>29 284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4CD2" w:rsidRPr="00282F13" w:rsidRDefault="00D54CD2" w:rsidP="00D54CD2">
            <w:pPr>
              <w:pStyle w:val="Zkladntext20"/>
              <w:shd w:val="clear" w:color="auto" w:fill="auto"/>
              <w:spacing w:before="0" w:after="0" w:line="266" w:lineRule="exact"/>
              <w:ind w:left="300" w:firstLine="0"/>
              <w:jc w:val="right"/>
            </w:pPr>
            <w:r w:rsidRPr="00282F13">
              <w:t>27 537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4CD2" w:rsidRPr="00282F13" w:rsidRDefault="00D54CD2" w:rsidP="00D54CD2">
            <w:pPr>
              <w:pStyle w:val="Zkladntext20"/>
              <w:shd w:val="clear" w:color="auto" w:fill="auto"/>
              <w:spacing w:before="0" w:after="0" w:line="266" w:lineRule="exact"/>
              <w:ind w:left="300" w:firstLine="0"/>
              <w:jc w:val="right"/>
            </w:pPr>
            <w:r w:rsidRPr="00282F13">
              <w:t>30 303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4CD2" w:rsidRPr="00282F13" w:rsidRDefault="00556D7A" w:rsidP="00D54CD2">
            <w:pPr>
              <w:pStyle w:val="Zkladntext20"/>
              <w:shd w:val="clear" w:color="auto" w:fill="auto"/>
              <w:spacing w:before="0" w:after="0" w:line="266" w:lineRule="exact"/>
              <w:ind w:left="300" w:firstLine="0"/>
              <w:jc w:val="right"/>
            </w:pPr>
            <w:r>
              <w:t>29 831</w:t>
            </w:r>
          </w:p>
        </w:tc>
      </w:tr>
      <w:tr w:rsidR="00D54CD2" w:rsidRPr="00282F13" w:rsidTr="00806777">
        <w:trPr>
          <w:trHeight w:hRule="exact" w:val="39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4CD2" w:rsidRPr="00282F13" w:rsidRDefault="00D54CD2" w:rsidP="00D54CD2">
            <w:pPr>
              <w:pStyle w:val="Zkladntext20"/>
              <w:shd w:val="clear" w:color="auto" w:fill="auto"/>
              <w:spacing w:before="0" w:after="0" w:line="266" w:lineRule="exact"/>
              <w:ind w:firstLine="0"/>
              <w:jc w:val="left"/>
            </w:pPr>
            <w:r w:rsidRPr="00282F13">
              <w:t>Príjem daní a poplatkov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4CD2" w:rsidRPr="00282F13" w:rsidRDefault="00D54CD2" w:rsidP="00D54CD2">
            <w:pPr>
              <w:pStyle w:val="Zkladntext20"/>
              <w:shd w:val="clear" w:color="auto" w:fill="auto"/>
              <w:spacing w:before="0" w:after="0" w:line="266" w:lineRule="exact"/>
              <w:ind w:left="160" w:firstLine="0"/>
              <w:jc w:val="right"/>
            </w:pPr>
            <w:r w:rsidRPr="00282F13">
              <w:t>5 076 877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4CD2" w:rsidRPr="00282F13" w:rsidRDefault="00D54CD2" w:rsidP="00D54CD2">
            <w:pPr>
              <w:pStyle w:val="Zkladntext20"/>
              <w:shd w:val="clear" w:color="auto" w:fill="auto"/>
              <w:spacing w:before="0" w:after="0" w:line="266" w:lineRule="exact"/>
              <w:ind w:left="160" w:firstLine="0"/>
              <w:jc w:val="right"/>
            </w:pPr>
            <w:r w:rsidRPr="00282F13">
              <w:t>5 280 754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4CD2" w:rsidRPr="00064A6D" w:rsidRDefault="00D54CD2" w:rsidP="00D54CD2">
            <w:pPr>
              <w:pStyle w:val="Zkladntext20"/>
              <w:shd w:val="clear" w:color="auto" w:fill="auto"/>
              <w:spacing w:before="0" w:after="0" w:line="266" w:lineRule="exact"/>
              <w:ind w:left="160" w:firstLine="0"/>
              <w:jc w:val="right"/>
              <w:rPr>
                <w:color w:val="FF0000"/>
              </w:rPr>
            </w:pPr>
            <w:r w:rsidRPr="006935A3">
              <w:rPr>
                <w:color w:val="auto"/>
              </w:rPr>
              <w:t>5 186 233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4CD2" w:rsidRPr="00064A6D" w:rsidRDefault="00424F8C" w:rsidP="00D54CD2">
            <w:pPr>
              <w:pStyle w:val="Zkladntext20"/>
              <w:shd w:val="clear" w:color="auto" w:fill="auto"/>
              <w:spacing w:before="0" w:after="0" w:line="266" w:lineRule="exact"/>
              <w:ind w:left="160" w:firstLine="0"/>
              <w:jc w:val="right"/>
              <w:rPr>
                <w:color w:val="FF0000"/>
              </w:rPr>
            </w:pPr>
            <w:r w:rsidRPr="00424F8C">
              <w:rPr>
                <w:color w:val="auto"/>
              </w:rPr>
              <w:t>5 231 757</w:t>
            </w:r>
          </w:p>
        </w:tc>
      </w:tr>
      <w:tr w:rsidR="00D54CD2" w:rsidRPr="00282F13" w:rsidTr="00806777">
        <w:trPr>
          <w:trHeight w:hRule="exact" w:val="429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4CD2" w:rsidRPr="00282F13" w:rsidRDefault="00D54CD2" w:rsidP="00D54CD2">
            <w:pPr>
              <w:pStyle w:val="Zkladntext20"/>
              <w:shd w:val="clear" w:color="auto" w:fill="auto"/>
              <w:spacing w:before="0" w:after="0" w:line="266" w:lineRule="exact"/>
              <w:ind w:left="240" w:firstLine="0"/>
              <w:jc w:val="left"/>
            </w:pPr>
            <w:r w:rsidRPr="00282F13">
              <w:t>z toho daň z nehnuteľnosti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4CD2" w:rsidRPr="00282F13" w:rsidRDefault="00D54CD2" w:rsidP="00D54CD2">
            <w:pPr>
              <w:pStyle w:val="Zkladntext20"/>
              <w:shd w:val="clear" w:color="auto" w:fill="auto"/>
              <w:spacing w:before="0" w:after="0" w:line="266" w:lineRule="exact"/>
              <w:ind w:left="160" w:firstLine="0"/>
              <w:jc w:val="right"/>
            </w:pPr>
            <w:r w:rsidRPr="00282F13">
              <w:t>2 594 145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4CD2" w:rsidRPr="00282F13" w:rsidRDefault="00D54CD2" w:rsidP="00D54CD2">
            <w:pPr>
              <w:pStyle w:val="Zkladntext20"/>
              <w:shd w:val="clear" w:color="auto" w:fill="auto"/>
              <w:spacing w:before="0" w:after="0" w:line="266" w:lineRule="exact"/>
              <w:ind w:left="160" w:firstLine="0"/>
              <w:jc w:val="right"/>
            </w:pPr>
            <w:r w:rsidRPr="00282F13">
              <w:t>2 707 760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4CD2" w:rsidRPr="001B20FE" w:rsidRDefault="00D54CD2" w:rsidP="00D54CD2">
            <w:pPr>
              <w:pStyle w:val="Zkladntext20"/>
              <w:shd w:val="clear" w:color="auto" w:fill="auto"/>
              <w:spacing w:before="0" w:after="0" w:line="266" w:lineRule="exact"/>
              <w:ind w:left="160" w:firstLine="0"/>
              <w:jc w:val="right"/>
              <w:rPr>
                <w:color w:val="auto"/>
              </w:rPr>
            </w:pPr>
            <w:r w:rsidRPr="001B20FE">
              <w:rPr>
                <w:color w:val="auto"/>
              </w:rPr>
              <w:t>2 650 349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4CD2" w:rsidRPr="001B20FE" w:rsidRDefault="00DC1FCB" w:rsidP="00DC1FCB">
            <w:pPr>
              <w:pStyle w:val="Zkladntext20"/>
              <w:shd w:val="clear" w:color="auto" w:fill="auto"/>
              <w:spacing w:before="0" w:after="0" w:line="266" w:lineRule="exact"/>
              <w:ind w:left="160" w:firstLine="0"/>
              <w:jc w:val="right"/>
              <w:rPr>
                <w:color w:val="auto"/>
              </w:rPr>
            </w:pPr>
            <w:r>
              <w:rPr>
                <w:color w:val="auto"/>
              </w:rPr>
              <w:t xml:space="preserve">2 729 268 </w:t>
            </w:r>
          </w:p>
        </w:tc>
      </w:tr>
      <w:tr w:rsidR="00D54CD2" w:rsidRPr="00282F13" w:rsidTr="00806777">
        <w:trPr>
          <w:trHeight w:hRule="exact" w:val="422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4CD2" w:rsidRPr="00282F13" w:rsidRDefault="00D54CD2" w:rsidP="00D54CD2">
            <w:pPr>
              <w:pStyle w:val="Zkladntext20"/>
              <w:shd w:val="clear" w:color="auto" w:fill="auto"/>
              <w:spacing w:before="0" w:after="0" w:line="266" w:lineRule="exact"/>
              <w:ind w:left="900" w:firstLine="0"/>
              <w:jc w:val="left"/>
            </w:pPr>
            <w:r w:rsidRPr="00282F13">
              <w:t>daň za psa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4CD2" w:rsidRPr="00282F13" w:rsidRDefault="00D54CD2" w:rsidP="00D54CD2">
            <w:pPr>
              <w:pStyle w:val="Zkladntext20"/>
              <w:shd w:val="clear" w:color="auto" w:fill="auto"/>
              <w:spacing w:before="0" w:after="0" w:line="266" w:lineRule="exact"/>
              <w:ind w:left="300" w:firstLine="0"/>
              <w:jc w:val="right"/>
            </w:pPr>
            <w:r w:rsidRPr="00282F13">
              <w:t>36 314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4CD2" w:rsidRPr="00282F13" w:rsidRDefault="00D54CD2" w:rsidP="00D54CD2">
            <w:pPr>
              <w:pStyle w:val="Zkladntext20"/>
              <w:shd w:val="clear" w:color="auto" w:fill="auto"/>
              <w:spacing w:before="0" w:after="0" w:line="266" w:lineRule="exact"/>
              <w:ind w:left="300" w:firstLine="0"/>
              <w:jc w:val="right"/>
            </w:pPr>
            <w:r w:rsidRPr="00282F13">
              <w:t>36 173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4CD2" w:rsidRPr="00282F13" w:rsidRDefault="00D54CD2" w:rsidP="00D54CD2">
            <w:pPr>
              <w:pStyle w:val="Zkladntext20"/>
              <w:shd w:val="clear" w:color="auto" w:fill="auto"/>
              <w:spacing w:before="0" w:after="0" w:line="266" w:lineRule="exact"/>
              <w:ind w:left="300" w:firstLine="0"/>
              <w:jc w:val="right"/>
            </w:pPr>
            <w:r w:rsidRPr="00282F13">
              <w:t>35 170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4CD2" w:rsidRPr="00282F13" w:rsidRDefault="00DC1FCB" w:rsidP="00D54CD2">
            <w:pPr>
              <w:pStyle w:val="Zkladntext20"/>
              <w:shd w:val="clear" w:color="auto" w:fill="auto"/>
              <w:spacing w:before="0" w:after="0" w:line="266" w:lineRule="exact"/>
              <w:ind w:left="300" w:firstLine="0"/>
              <w:jc w:val="right"/>
            </w:pPr>
            <w:r>
              <w:t>32 528</w:t>
            </w:r>
          </w:p>
        </w:tc>
      </w:tr>
      <w:tr w:rsidR="00D54CD2" w:rsidRPr="00282F13" w:rsidTr="00806777">
        <w:trPr>
          <w:trHeight w:hRule="exact" w:val="427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4CD2" w:rsidRPr="00282F13" w:rsidRDefault="00D54CD2" w:rsidP="00D54CD2">
            <w:pPr>
              <w:pStyle w:val="Zkladntext20"/>
              <w:shd w:val="clear" w:color="auto" w:fill="auto"/>
              <w:spacing w:before="0" w:after="0" w:line="266" w:lineRule="exact"/>
              <w:ind w:firstLine="0"/>
              <w:jc w:val="left"/>
            </w:pPr>
            <w:r>
              <w:t xml:space="preserve">               </w:t>
            </w:r>
            <w:r w:rsidRPr="00282F13">
              <w:t>daň za ubytovanie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4CD2" w:rsidRPr="00282F13" w:rsidRDefault="00D54CD2" w:rsidP="00D54CD2">
            <w:pPr>
              <w:pStyle w:val="Zkladntext20"/>
              <w:shd w:val="clear" w:color="auto" w:fill="auto"/>
              <w:spacing w:before="0" w:after="0" w:line="266" w:lineRule="exact"/>
              <w:ind w:left="300" w:firstLine="0"/>
              <w:jc w:val="right"/>
            </w:pPr>
            <w:r w:rsidRPr="00282F13">
              <w:t>583 442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4CD2" w:rsidRPr="00282F13" w:rsidRDefault="00D54CD2" w:rsidP="00D54CD2">
            <w:pPr>
              <w:pStyle w:val="Zkladntext20"/>
              <w:shd w:val="clear" w:color="auto" w:fill="auto"/>
              <w:spacing w:before="0" w:after="0" w:line="266" w:lineRule="exact"/>
              <w:ind w:left="300" w:firstLine="0"/>
              <w:jc w:val="right"/>
            </w:pPr>
            <w:r w:rsidRPr="00282F13">
              <w:t>579 422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4CD2" w:rsidRPr="00282F13" w:rsidRDefault="00D54CD2" w:rsidP="00D54CD2">
            <w:pPr>
              <w:pStyle w:val="Zkladntext20"/>
              <w:shd w:val="clear" w:color="auto" w:fill="auto"/>
              <w:spacing w:before="0" w:after="0" w:line="266" w:lineRule="exact"/>
              <w:ind w:left="300" w:firstLine="0"/>
              <w:jc w:val="right"/>
            </w:pPr>
            <w:r w:rsidRPr="00282F13">
              <w:t>562 970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4CD2" w:rsidRPr="00282F13" w:rsidRDefault="00DC1FCB" w:rsidP="00DC1FCB">
            <w:pPr>
              <w:pStyle w:val="Zkladntext20"/>
              <w:shd w:val="clear" w:color="auto" w:fill="auto"/>
              <w:spacing w:before="0" w:after="0" w:line="266" w:lineRule="exact"/>
              <w:ind w:left="300" w:firstLine="0"/>
              <w:jc w:val="right"/>
            </w:pPr>
            <w:r>
              <w:t>553 758</w:t>
            </w:r>
          </w:p>
        </w:tc>
      </w:tr>
      <w:tr w:rsidR="00D54CD2" w:rsidRPr="00282F13" w:rsidTr="00D65FF8">
        <w:trPr>
          <w:trHeight w:hRule="exact" w:val="520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4CD2" w:rsidRPr="00282F13" w:rsidRDefault="00D54CD2" w:rsidP="00D54CD2">
            <w:pPr>
              <w:pStyle w:val="Zkladntext20"/>
              <w:shd w:val="clear" w:color="auto" w:fill="auto"/>
              <w:spacing w:before="0" w:after="0" w:line="266" w:lineRule="exact"/>
              <w:ind w:left="900" w:firstLine="0"/>
              <w:jc w:val="left"/>
            </w:pPr>
            <w:r w:rsidRPr="00282F13">
              <w:t xml:space="preserve">daň za </w:t>
            </w:r>
            <w:proofErr w:type="spellStart"/>
            <w:r w:rsidRPr="00282F13">
              <w:t>verej.priestranstvo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4CD2" w:rsidRPr="00282F13" w:rsidRDefault="00D54CD2" w:rsidP="00D54CD2">
            <w:pPr>
              <w:pStyle w:val="Zkladntext20"/>
              <w:shd w:val="clear" w:color="auto" w:fill="auto"/>
              <w:spacing w:before="0" w:after="0" w:line="266" w:lineRule="exact"/>
              <w:ind w:left="300" w:firstLine="0"/>
              <w:jc w:val="right"/>
            </w:pPr>
            <w:r w:rsidRPr="00282F13">
              <w:t>37 874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4CD2" w:rsidRPr="00282F13" w:rsidRDefault="00D54CD2" w:rsidP="00D54CD2">
            <w:pPr>
              <w:pStyle w:val="Zkladntext20"/>
              <w:shd w:val="clear" w:color="auto" w:fill="auto"/>
              <w:spacing w:before="0" w:after="0" w:line="266" w:lineRule="exact"/>
              <w:ind w:left="300" w:firstLine="0"/>
              <w:jc w:val="right"/>
            </w:pPr>
            <w:r w:rsidRPr="00282F13">
              <w:t>28 141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4CD2" w:rsidRPr="00282F13" w:rsidRDefault="00D54CD2" w:rsidP="00D54CD2">
            <w:pPr>
              <w:pStyle w:val="Zkladntext20"/>
              <w:shd w:val="clear" w:color="auto" w:fill="auto"/>
              <w:spacing w:before="0" w:after="0" w:line="266" w:lineRule="exact"/>
              <w:ind w:left="300" w:firstLine="0"/>
              <w:jc w:val="right"/>
            </w:pPr>
            <w:r w:rsidRPr="00282F13">
              <w:t>47 862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4CD2" w:rsidRPr="00282F13" w:rsidRDefault="00DC1FCB" w:rsidP="00D54CD2">
            <w:pPr>
              <w:pStyle w:val="Zkladntext20"/>
              <w:shd w:val="clear" w:color="auto" w:fill="auto"/>
              <w:spacing w:before="0" w:after="0" w:line="266" w:lineRule="exact"/>
              <w:ind w:left="300" w:firstLine="0"/>
              <w:jc w:val="right"/>
            </w:pPr>
            <w:r>
              <w:t>37 808</w:t>
            </w:r>
          </w:p>
        </w:tc>
      </w:tr>
      <w:tr w:rsidR="00D54CD2" w:rsidRPr="00282F13" w:rsidTr="002A385D">
        <w:trPr>
          <w:trHeight w:hRule="exact" w:val="511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4CD2" w:rsidRPr="00282F13" w:rsidRDefault="00D54CD2" w:rsidP="00D54CD2">
            <w:pPr>
              <w:pStyle w:val="Zkladntext20"/>
              <w:shd w:val="clear" w:color="auto" w:fill="auto"/>
              <w:spacing w:before="0" w:after="0" w:line="266" w:lineRule="exact"/>
              <w:ind w:left="900" w:firstLine="0"/>
              <w:jc w:val="left"/>
            </w:pPr>
            <w:r w:rsidRPr="00282F13">
              <w:t>daň za jadrové zariadenie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4CD2" w:rsidRPr="00282F13" w:rsidRDefault="00D54CD2" w:rsidP="00D54CD2">
            <w:pPr>
              <w:pStyle w:val="Zkladntext20"/>
              <w:shd w:val="clear" w:color="auto" w:fill="auto"/>
              <w:spacing w:before="0" w:after="0" w:line="266" w:lineRule="exact"/>
              <w:ind w:left="300" w:firstLine="0"/>
              <w:jc w:val="right"/>
            </w:pPr>
            <w:r w:rsidRPr="00282F13">
              <w:t>57 461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4CD2" w:rsidRPr="00282F13" w:rsidRDefault="00D54CD2" w:rsidP="00D54CD2">
            <w:pPr>
              <w:pStyle w:val="Zkladntext20"/>
              <w:shd w:val="clear" w:color="auto" w:fill="auto"/>
              <w:spacing w:before="0" w:after="0" w:line="266" w:lineRule="exact"/>
              <w:ind w:left="300" w:firstLine="0"/>
              <w:jc w:val="right"/>
            </w:pPr>
            <w:r w:rsidRPr="00282F13">
              <w:t>57 461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4CD2" w:rsidRPr="00282F13" w:rsidRDefault="00D54CD2" w:rsidP="00D54CD2">
            <w:pPr>
              <w:pStyle w:val="Zkladntext20"/>
              <w:shd w:val="clear" w:color="auto" w:fill="auto"/>
              <w:spacing w:before="0" w:after="0" w:line="266" w:lineRule="exact"/>
              <w:ind w:left="300" w:firstLine="0"/>
              <w:jc w:val="right"/>
            </w:pPr>
            <w:r w:rsidRPr="00282F13">
              <w:t>57 461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4CD2" w:rsidRPr="00282F13" w:rsidRDefault="00DC1FCB" w:rsidP="00D54CD2">
            <w:pPr>
              <w:pStyle w:val="Zkladntext20"/>
              <w:shd w:val="clear" w:color="auto" w:fill="auto"/>
              <w:spacing w:before="0" w:after="0" w:line="266" w:lineRule="exact"/>
              <w:ind w:left="300" w:firstLine="0"/>
              <w:jc w:val="right"/>
            </w:pPr>
            <w:r>
              <w:t>57 461</w:t>
            </w:r>
          </w:p>
        </w:tc>
      </w:tr>
      <w:tr w:rsidR="00D54CD2" w:rsidRPr="00282F13" w:rsidTr="002A385D">
        <w:trPr>
          <w:trHeight w:hRule="exact" w:val="520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4CD2" w:rsidRPr="00282F13" w:rsidRDefault="00D54CD2" w:rsidP="00D54CD2">
            <w:pPr>
              <w:pStyle w:val="Zkladntext20"/>
              <w:shd w:val="clear" w:color="auto" w:fill="auto"/>
              <w:spacing w:before="0" w:after="0" w:line="266" w:lineRule="exact"/>
              <w:ind w:left="900" w:firstLine="0"/>
              <w:jc w:val="left"/>
            </w:pPr>
            <w:r w:rsidRPr="00282F13">
              <w:t xml:space="preserve">herne a </w:t>
            </w:r>
            <w:proofErr w:type="spellStart"/>
            <w:r w:rsidRPr="00282F13">
              <w:t>stáv</w:t>
            </w:r>
            <w:proofErr w:type="spellEnd"/>
            <w:r w:rsidRPr="00282F13">
              <w:t>. kancelárie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4CD2" w:rsidRPr="00282F13" w:rsidRDefault="00D54CD2" w:rsidP="00D54CD2">
            <w:pPr>
              <w:pStyle w:val="Zkladntext20"/>
              <w:shd w:val="clear" w:color="auto" w:fill="auto"/>
              <w:spacing w:before="0" w:after="0" w:line="266" w:lineRule="exact"/>
              <w:ind w:left="300" w:firstLine="0"/>
              <w:jc w:val="right"/>
            </w:pPr>
            <w:r w:rsidRPr="00282F13">
              <w:t>241 808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4CD2" w:rsidRPr="00282F13" w:rsidRDefault="00D54CD2" w:rsidP="00D54CD2">
            <w:pPr>
              <w:pStyle w:val="Zkladntext20"/>
              <w:shd w:val="clear" w:color="auto" w:fill="auto"/>
              <w:spacing w:before="0" w:after="0" w:line="266" w:lineRule="exact"/>
              <w:ind w:left="300" w:firstLine="0"/>
              <w:jc w:val="right"/>
            </w:pPr>
            <w:r w:rsidRPr="00282F13">
              <w:t>280 005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4CD2" w:rsidRPr="00282F13" w:rsidRDefault="00D54CD2" w:rsidP="00D54CD2">
            <w:pPr>
              <w:pStyle w:val="Zkladntext20"/>
              <w:shd w:val="clear" w:color="auto" w:fill="auto"/>
              <w:spacing w:before="0" w:after="0" w:line="266" w:lineRule="exact"/>
              <w:ind w:left="300" w:firstLine="0"/>
              <w:jc w:val="right"/>
            </w:pPr>
            <w:r w:rsidRPr="00282F13">
              <w:t>292 325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4CD2" w:rsidRPr="00282F13" w:rsidRDefault="00DC1FCB" w:rsidP="00D54CD2">
            <w:pPr>
              <w:pStyle w:val="Zkladntext20"/>
              <w:shd w:val="clear" w:color="auto" w:fill="auto"/>
              <w:spacing w:before="0" w:after="0" w:line="266" w:lineRule="exact"/>
              <w:ind w:left="300" w:firstLine="0"/>
              <w:jc w:val="right"/>
            </w:pPr>
            <w:r>
              <w:t>282 867</w:t>
            </w:r>
          </w:p>
        </w:tc>
      </w:tr>
      <w:tr w:rsidR="00D54CD2" w:rsidRPr="00282F13" w:rsidTr="002A385D">
        <w:trPr>
          <w:trHeight w:hRule="exact" w:val="511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4CD2" w:rsidRPr="00282F13" w:rsidRDefault="00D54CD2" w:rsidP="00D54CD2">
            <w:pPr>
              <w:pStyle w:val="Zkladntext20"/>
              <w:shd w:val="clear" w:color="auto" w:fill="auto"/>
              <w:spacing w:before="0" w:after="0" w:line="266" w:lineRule="exact"/>
              <w:ind w:left="900" w:firstLine="0"/>
              <w:jc w:val="left"/>
            </w:pPr>
            <w:r w:rsidRPr="00282F13">
              <w:t xml:space="preserve">poplatok za </w:t>
            </w:r>
            <w:proofErr w:type="spellStart"/>
            <w:r w:rsidRPr="00282F13">
              <w:t>kom.odpady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4CD2" w:rsidRPr="00282F13" w:rsidRDefault="00D54CD2" w:rsidP="00D54CD2">
            <w:pPr>
              <w:pStyle w:val="Zkladntext20"/>
              <w:shd w:val="clear" w:color="auto" w:fill="auto"/>
              <w:spacing w:before="0" w:after="0" w:line="266" w:lineRule="exact"/>
              <w:ind w:left="160" w:firstLine="0"/>
              <w:jc w:val="right"/>
            </w:pPr>
            <w:r w:rsidRPr="00282F13">
              <w:t>1 351 510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4CD2" w:rsidRPr="00282F13" w:rsidRDefault="00D54CD2" w:rsidP="00D54CD2">
            <w:pPr>
              <w:pStyle w:val="Zkladntext20"/>
              <w:shd w:val="clear" w:color="auto" w:fill="auto"/>
              <w:spacing w:before="0" w:after="0" w:line="266" w:lineRule="exact"/>
              <w:ind w:left="160" w:firstLine="0"/>
              <w:jc w:val="right"/>
            </w:pPr>
            <w:r w:rsidRPr="00282F13">
              <w:t>1 386 291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4CD2" w:rsidRPr="00282F13" w:rsidRDefault="00D54CD2" w:rsidP="00D54CD2">
            <w:pPr>
              <w:pStyle w:val="Zkladntext20"/>
              <w:shd w:val="clear" w:color="auto" w:fill="auto"/>
              <w:spacing w:before="0" w:after="0" w:line="266" w:lineRule="exact"/>
              <w:ind w:left="160" w:firstLine="0"/>
              <w:jc w:val="right"/>
            </w:pPr>
            <w:r w:rsidRPr="00282F13">
              <w:t>1 380 043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4CD2" w:rsidRPr="00282F13" w:rsidRDefault="00DC1FCB" w:rsidP="00D54CD2">
            <w:pPr>
              <w:pStyle w:val="Zkladntext20"/>
              <w:shd w:val="clear" w:color="auto" w:fill="auto"/>
              <w:spacing w:before="0" w:after="0" w:line="266" w:lineRule="exact"/>
              <w:ind w:left="160" w:firstLine="0"/>
              <w:jc w:val="right"/>
            </w:pPr>
            <w:r>
              <w:t>1 371 557</w:t>
            </w:r>
          </w:p>
        </w:tc>
      </w:tr>
      <w:tr w:rsidR="00D54CD2" w:rsidRPr="00282F13" w:rsidTr="002A385D">
        <w:trPr>
          <w:trHeight w:hRule="exact" w:val="612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4CD2" w:rsidRPr="00282F13" w:rsidRDefault="00D54CD2" w:rsidP="00D54CD2">
            <w:pPr>
              <w:pStyle w:val="Zkladntext20"/>
              <w:shd w:val="clear" w:color="auto" w:fill="auto"/>
              <w:spacing w:before="0" w:after="0" w:line="240" w:lineRule="auto"/>
              <w:ind w:left="900" w:firstLine="0"/>
              <w:jc w:val="left"/>
            </w:pPr>
            <w:r w:rsidRPr="00282F13">
              <w:t>správny poplatok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4CD2" w:rsidRPr="00282F13" w:rsidRDefault="00D54CD2" w:rsidP="00D54CD2">
            <w:pPr>
              <w:pStyle w:val="Zkladntext20"/>
              <w:shd w:val="clear" w:color="auto" w:fill="auto"/>
              <w:spacing w:before="0" w:after="0" w:line="240" w:lineRule="auto"/>
              <w:ind w:left="300" w:firstLine="0"/>
              <w:jc w:val="right"/>
            </w:pPr>
            <w:r w:rsidRPr="00282F13">
              <w:t>174 323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4CD2" w:rsidRPr="00282F13" w:rsidRDefault="00D54CD2" w:rsidP="00D54CD2">
            <w:pPr>
              <w:pStyle w:val="Zkladntext20"/>
              <w:shd w:val="clear" w:color="auto" w:fill="auto"/>
              <w:spacing w:before="0" w:after="0" w:line="240" w:lineRule="auto"/>
              <w:ind w:left="300" w:firstLine="0"/>
              <w:jc w:val="right"/>
            </w:pPr>
            <w:r w:rsidRPr="00282F13">
              <w:t>201 666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4CD2" w:rsidRPr="00282F13" w:rsidRDefault="00D54CD2" w:rsidP="00D54CD2">
            <w:pPr>
              <w:pStyle w:val="Zkladntext20"/>
              <w:shd w:val="clear" w:color="auto" w:fill="auto"/>
              <w:spacing w:before="0" w:after="0" w:line="240" w:lineRule="auto"/>
              <w:ind w:left="300" w:firstLine="0"/>
              <w:jc w:val="right"/>
            </w:pPr>
            <w:r w:rsidRPr="00282F13">
              <w:t>160 053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4CD2" w:rsidRPr="00282F13" w:rsidRDefault="00DC1FCB" w:rsidP="00D54CD2">
            <w:pPr>
              <w:pStyle w:val="Zkladntext20"/>
              <w:shd w:val="clear" w:color="auto" w:fill="auto"/>
              <w:spacing w:before="0" w:after="0" w:line="240" w:lineRule="auto"/>
              <w:ind w:left="300" w:firstLine="0"/>
              <w:jc w:val="right"/>
            </w:pPr>
            <w:r>
              <w:t>166 510</w:t>
            </w:r>
          </w:p>
        </w:tc>
      </w:tr>
      <w:tr w:rsidR="00D54CD2" w:rsidRPr="00282F13" w:rsidTr="002A385D">
        <w:trPr>
          <w:trHeight w:hRule="exact" w:val="53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4CD2" w:rsidRPr="00282F13" w:rsidRDefault="00D54CD2" w:rsidP="00D54CD2">
            <w:pPr>
              <w:pStyle w:val="Zkladntext20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63500" distR="588010" simplePos="0" relativeHeight="251677696" behindDoc="1" locked="0" layoutInCell="1" allowOverlap="1" wp14:anchorId="07265381" wp14:editId="645E1DA7">
                      <wp:simplePos x="0" y="0"/>
                      <wp:positionH relativeFrom="margin">
                        <wp:posOffset>5715</wp:posOffset>
                      </wp:positionH>
                      <wp:positionV relativeFrom="paragraph">
                        <wp:posOffset>-168275</wp:posOffset>
                      </wp:positionV>
                      <wp:extent cx="5568950" cy="45085"/>
                      <wp:effectExtent l="0" t="0" r="0" b="0"/>
                      <wp:wrapTopAndBottom/>
                      <wp:docPr id="9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68950" cy="450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24709" w:rsidRDefault="00E24709" w:rsidP="000313B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265381" id="Text Box 29" o:spid="_x0000_s1033" type="#_x0000_t202" style="position:absolute;margin-left:.45pt;margin-top:-13.25pt;width:438.5pt;height:3.55pt;z-index:-251638784;visibility:visible;mso-wrap-style:square;mso-width-percent:0;mso-height-percent:0;mso-wrap-distance-left:5pt;mso-wrap-distance-top:0;mso-wrap-distance-right:46.3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" filled="f" stroked="f">
                      <v:textbox inset="0,0,0,0">
                        <w:txbxContent>
                          <w:p w:rsidR="00E24709" w:rsidRDefault="00E24709" w:rsidP="000313B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v:textbox>
                      <w10:wrap type="topAndBottom" anchorx="margin"/>
                    </v:shape>
                  </w:pict>
                </mc:Fallback>
              </mc:AlternateContent>
            </w:r>
            <w:r w:rsidRPr="00282F13">
              <w:t>Nedoplatky za daň z nehnuteľnosti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4CD2" w:rsidRPr="00282F13" w:rsidRDefault="00D54CD2" w:rsidP="00D54CD2">
            <w:pPr>
              <w:pStyle w:val="Zkladntext20"/>
              <w:shd w:val="clear" w:color="auto" w:fill="auto"/>
              <w:spacing w:before="0" w:after="0" w:line="240" w:lineRule="auto"/>
              <w:ind w:left="300" w:firstLine="0"/>
              <w:jc w:val="right"/>
            </w:pPr>
            <w:r w:rsidRPr="00282F13">
              <w:t>199 007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4CD2" w:rsidRPr="00282F13" w:rsidRDefault="00D54CD2" w:rsidP="00D54CD2">
            <w:pPr>
              <w:pStyle w:val="Zkladntext20"/>
              <w:shd w:val="clear" w:color="auto" w:fill="auto"/>
              <w:spacing w:before="0" w:after="0" w:line="240" w:lineRule="auto"/>
              <w:ind w:left="300" w:firstLine="0"/>
              <w:jc w:val="right"/>
            </w:pPr>
            <w:r w:rsidRPr="00282F13">
              <w:t>169 904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4CD2" w:rsidRPr="00282F13" w:rsidRDefault="00D54CD2" w:rsidP="00D54CD2">
            <w:pPr>
              <w:pStyle w:val="Zkladntext20"/>
              <w:shd w:val="clear" w:color="auto" w:fill="auto"/>
              <w:spacing w:before="0" w:after="0" w:line="240" w:lineRule="auto"/>
              <w:ind w:left="300" w:firstLine="0"/>
              <w:jc w:val="right"/>
            </w:pPr>
            <w:r w:rsidRPr="00282F13">
              <w:t>226 650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4CD2" w:rsidRPr="00282F13" w:rsidRDefault="00556D7A" w:rsidP="00D54CD2">
            <w:pPr>
              <w:pStyle w:val="Zkladntext20"/>
              <w:shd w:val="clear" w:color="auto" w:fill="auto"/>
              <w:spacing w:before="0" w:after="0" w:line="240" w:lineRule="auto"/>
              <w:ind w:left="300" w:firstLine="0"/>
              <w:jc w:val="right"/>
            </w:pPr>
            <w:r>
              <w:t>179 580</w:t>
            </w:r>
          </w:p>
        </w:tc>
      </w:tr>
      <w:tr w:rsidR="00D54CD2" w:rsidRPr="00282F13" w:rsidTr="002A385D">
        <w:trPr>
          <w:trHeight w:hRule="exact" w:val="53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4CD2" w:rsidRPr="00282F13" w:rsidRDefault="00D54CD2" w:rsidP="00D54CD2">
            <w:pPr>
              <w:pStyle w:val="Zkladntext20"/>
              <w:shd w:val="clear" w:color="auto" w:fill="auto"/>
              <w:spacing w:before="0" w:after="0" w:line="266" w:lineRule="exact"/>
              <w:ind w:firstLine="0"/>
              <w:jc w:val="left"/>
            </w:pPr>
            <w:r w:rsidRPr="00282F13">
              <w:t>Nedoplatky za poplatok za KO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4CD2" w:rsidRPr="00282F13" w:rsidRDefault="00D54CD2" w:rsidP="00D54CD2">
            <w:pPr>
              <w:pStyle w:val="Zkladntext20"/>
              <w:shd w:val="clear" w:color="auto" w:fill="auto"/>
              <w:spacing w:before="0" w:after="0" w:line="266" w:lineRule="exact"/>
              <w:ind w:left="300" w:firstLine="0"/>
              <w:jc w:val="right"/>
            </w:pPr>
            <w:r w:rsidRPr="00282F13">
              <w:t>129 882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4CD2" w:rsidRPr="00282F13" w:rsidRDefault="00D54CD2" w:rsidP="00D54CD2">
            <w:pPr>
              <w:pStyle w:val="Zkladntext20"/>
              <w:shd w:val="clear" w:color="auto" w:fill="auto"/>
              <w:spacing w:before="0" w:after="0" w:line="266" w:lineRule="exact"/>
              <w:ind w:left="300" w:firstLine="0"/>
              <w:jc w:val="right"/>
            </w:pPr>
            <w:r w:rsidRPr="00282F13">
              <w:t>105 754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4CD2" w:rsidRPr="00282F13" w:rsidRDefault="00D54CD2" w:rsidP="00D54CD2">
            <w:pPr>
              <w:pStyle w:val="Zkladntext20"/>
              <w:shd w:val="clear" w:color="auto" w:fill="auto"/>
              <w:spacing w:before="0" w:after="0" w:line="266" w:lineRule="exact"/>
              <w:ind w:left="300" w:firstLine="0"/>
              <w:jc w:val="right"/>
            </w:pPr>
            <w:r w:rsidRPr="00282F13">
              <w:t>140 557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4CD2" w:rsidRPr="00282F13" w:rsidRDefault="00556D7A" w:rsidP="00D54CD2">
            <w:pPr>
              <w:pStyle w:val="Zkladntext20"/>
              <w:shd w:val="clear" w:color="auto" w:fill="auto"/>
              <w:spacing w:before="0" w:after="0" w:line="266" w:lineRule="exact"/>
              <w:ind w:left="300" w:firstLine="0"/>
              <w:jc w:val="right"/>
            </w:pPr>
            <w:r>
              <w:t>144 837</w:t>
            </w:r>
          </w:p>
        </w:tc>
      </w:tr>
    </w:tbl>
    <w:p w:rsidR="000313B3" w:rsidRPr="00282F13" w:rsidRDefault="000313B3" w:rsidP="000313B3">
      <w:pPr>
        <w:pStyle w:val="Zkladntext20"/>
        <w:shd w:val="clear" w:color="auto" w:fill="auto"/>
        <w:spacing w:before="0" w:after="57"/>
        <w:ind w:firstLine="0"/>
        <w:jc w:val="left"/>
      </w:pPr>
      <w:r w:rsidRPr="00282F13">
        <w:t>Uvedené nedoplatky sú za rok 201</w:t>
      </w:r>
      <w:r w:rsidR="00D54CD2">
        <w:t>7</w:t>
      </w:r>
      <w:r w:rsidRPr="00282F13">
        <w:t xml:space="preserve">. </w:t>
      </w:r>
      <w:r w:rsidR="0052706E" w:rsidRPr="00282F13">
        <w:t>N</w:t>
      </w:r>
      <w:r w:rsidRPr="00282F13">
        <w:t>edoplatky sú vymáhané formou exekúcie.</w:t>
      </w:r>
    </w:p>
    <w:p w:rsidR="00AF0114" w:rsidRPr="00282F13" w:rsidRDefault="00AF0114" w:rsidP="00AF0114">
      <w:pPr>
        <w:rPr>
          <w:rFonts w:ascii="Times New Roman" w:hAnsi="Times New Roman" w:cs="Times New Roman"/>
          <w:b/>
          <w:u w:val="single"/>
        </w:rPr>
      </w:pPr>
    </w:p>
    <w:p w:rsidR="00AF0114" w:rsidRPr="00282F13" w:rsidRDefault="00AF0114" w:rsidP="00AF0114">
      <w:pPr>
        <w:rPr>
          <w:rFonts w:ascii="Times New Roman" w:hAnsi="Times New Roman" w:cs="Times New Roman"/>
          <w:b/>
          <w:u w:val="single"/>
        </w:rPr>
      </w:pPr>
    </w:p>
    <w:p w:rsidR="00DC29FE" w:rsidRPr="00282F13" w:rsidRDefault="00AF0114">
      <w:pPr>
        <w:pStyle w:val="Odsekzoznamu"/>
        <w:numPr>
          <w:ilvl w:val="1"/>
          <w:numId w:val="56"/>
        </w:numPr>
        <w:ind w:hanging="508"/>
        <w:outlineLvl w:val="2"/>
        <w:rPr>
          <w:rFonts w:ascii="Times New Roman" w:hAnsi="Times New Roman" w:cs="Times New Roman"/>
          <w:b/>
          <w:u w:val="single"/>
        </w:rPr>
      </w:pPr>
      <w:bookmarkStart w:id="73" w:name="_Toc464651385"/>
      <w:bookmarkStart w:id="74" w:name="_Toc464651945"/>
      <w:bookmarkStart w:id="75" w:name="_Toc464652862"/>
      <w:bookmarkStart w:id="76" w:name="_Toc512235782"/>
      <w:r w:rsidRPr="00282F13">
        <w:rPr>
          <w:rFonts w:ascii="Times New Roman" w:hAnsi="Times New Roman" w:cs="Times New Roman"/>
          <w:b/>
          <w:u w:val="single"/>
        </w:rPr>
        <w:t>O</w:t>
      </w:r>
      <w:r w:rsidR="00385291" w:rsidRPr="00282F13">
        <w:rPr>
          <w:rFonts w:ascii="Times New Roman" w:hAnsi="Times New Roman" w:cs="Times New Roman"/>
          <w:b/>
          <w:u w:val="single"/>
        </w:rPr>
        <w:t>ddelenie personálnych služieb</w:t>
      </w:r>
      <w:bookmarkEnd w:id="73"/>
      <w:bookmarkEnd w:id="74"/>
      <w:bookmarkEnd w:id="75"/>
      <w:bookmarkEnd w:id="76"/>
    </w:p>
    <w:p w:rsidR="00AF0114" w:rsidRPr="00282F13" w:rsidRDefault="00AF0114" w:rsidP="00AF0114">
      <w:pPr>
        <w:rPr>
          <w:rFonts w:ascii="Times New Roman" w:hAnsi="Times New Roman" w:cs="Times New Roman"/>
        </w:rPr>
      </w:pPr>
    </w:p>
    <w:p w:rsidR="00AF0114" w:rsidRPr="00282F13" w:rsidRDefault="00AF0114" w:rsidP="00AF0114">
      <w:pPr>
        <w:rPr>
          <w:rFonts w:ascii="Times New Roman" w:hAnsi="Times New Roman" w:cs="Times New Roman"/>
          <w:b/>
        </w:rPr>
      </w:pPr>
      <w:r w:rsidRPr="00282F13">
        <w:rPr>
          <w:rFonts w:ascii="Times New Roman" w:hAnsi="Times New Roman" w:cs="Times New Roman"/>
          <w:b/>
        </w:rPr>
        <w:t xml:space="preserve">Vedúca oddelenia : Ing. Viera Mičurová </w:t>
      </w:r>
    </w:p>
    <w:p w:rsidR="00AF0114" w:rsidRPr="00282F13" w:rsidRDefault="00AF0114" w:rsidP="00AF0114">
      <w:pPr>
        <w:rPr>
          <w:rFonts w:ascii="Times New Roman" w:hAnsi="Times New Roman" w:cs="Times New Roman"/>
        </w:rPr>
      </w:pPr>
    </w:p>
    <w:p w:rsidR="00AF0114" w:rsidRPr="00282F13" w:rsidRDefault="00AF0114" w:rsidP="002C69D6">
      <w:pPr>
        <w:rPr>
          <w:rFonts w:ascii="Times New Roman" w:hAnsi="Times New Roman" w:cs="Times New Roman"/>
        </w:rPr>
      </w:pPr>
      <w:r w:rsidRPr="00282F13">
        <w:rPr>
          <w:rFonts w:ascii="Times New Roman" w:hAnsi="Times New Roman" w:cs="Times New Roman"/>
        </w:rPr>
        <w:t xml:space="preserve">Referenti  : </w:t>
      </w:r>
      <w:r w:rsidR="002C69D6" w:rsidRPr="00282F13">
        <w:rPr>
          <w:rFonts w:ascii="Times New Roman" w:hAnsi="Times New Roman" w:cs="Times New Roman"/>
        </w:rPr>
        <w:t>2</w:t>
      </w:r>
    </w:p>
    <w:p w:rsidR="00AF0114" w:rsidRPr="00282F13" w:rsidRDefault="00AF0114" w:rsidP="00AF0114">
      <w:pPr>
        <w:jc w:val="both"/>
        <w:rPr>
          <w:rFonts w:ascii="Times New Roman" w:hAnsi="Times New Roman" w:cs="Times New Roman"/>
        </w:rPr>
      </w:pPr>
      <w:r w:rsidRPr="00282F13">
        <w:rPr>
          <w:rFonts w:ascii="Times New Roman" w:hAnsi="Times New Roman" w:cs="Times New Roman"/>
        </w:rPr>
        <w:t xml:space="preserve">Oddelenie poskytuje zabezpečenie činností MsÚ v oblasti personalistiky, motivácie a odmeňovania. </w:t>
      </w:r>
    </w:p>
    <w:p w:rsidR="00AF0114" w:rsidRPr="00282F13" w:rsidRDefault="00AF0114" w:rsidP="00AF0114">
      <w:pPr>
        <w:rPr>
          <w:rFonts w:ascii="Times New Roman" w:hAnsi="Times New Roman" w:cs="Times New Roman"/>
          <w:snapToGrid w:val="0"/>
        </w:rPr>
      </w:pPr>
    </w:p>
    <w:p w:rsidR="00AF0114" w:rsidRPr="00282F13" w:rsidRDefault="00AF0114" w:rsidP="00A10CBD">
      <w:pPr>
        <w:rPr>
          <w:rFonts w:ascii="Times New Roman" w:hAnsi="Times New Roman"/>
        </w:rPr>
      </w:pPr>
      <w:bookmarkStart w:id="77" w:name="_Toc38255415"/>
      <w:r w:rsidRPr="00282F13">
        <w:rPr>
          <w:rFonts w:ascii="Times New Roman" w:hAnsi="Times New Roman"/>
        </w:rPr>
        <w:t>Mzdy a person</w:t>
      </w:r>
      <w:bookmarkEnd w:id="77"/>
      <w:r w:rsidRPr="00282F13">
        <w:rPr>
          <w:rFonts w:ascii="Times New Roman" w:hAnsi="Times New Roman"/>
        </w:rPr>
        <w:t>alistika</w:t>
      </w:r>
    </w:p>
    <w:p w:rsidR="00AF0114" w:rsidRPr="00282F13" w:rsidRDefault="00AF0114" w:rsidP="00795FA0">
      <w:pPr>
        <w:numPr>
          <w:ilvl w:val="0"/>
          <w:numId w:val="22"/>
        </w:numPr>
        <w:tabs>
          <w:tab w:val="clear" w:pos="480"/>
          <w:tab w:val="num" w:pos="284"/>
        </w:tabs>
        <w:ind w:left="284" w:hanging="284"/>
        <w:jc w:val="both"/>
        <w:rPr>
          <w:rFonts w:ascii="Times New Roman" w:hAnsi="Times New Roman" w:cs="Times New Roman"/>
          <w:snapToGrid w:val="0"/>
        </w:rPr>
      </w:pPr>
      <w:r w:rsidRPr="00282F13">
        <w:rPr>
          <w:rFonts w:ascii="Times New Roman" w:hAnsi="Times New Roman" w:cs="Times New Roman"/>
          <w:snapToGrid w:val="0"/>
        </w:rPr>
        <w:t>pripravuje personálnu agendu pre prijímanie zamestnancov do pracovného pomeru a pri rozviazaní pracovného pomeru</w:t>
      </w:r>
    </w:p>
    <w:p w:rsidR="00AF0114" w:rsidRPr="00282F13" w:rsidRDefault="00AF0114" w:rsidP="00795FA0">
      <w:pPr>
        <w:numPr>
          <w:ilvl w:val="0"/>
          <w:numId w:val="22"/>
        </w:numPr>
        <w:tabs>
          <w:tab w:val="clear" w:pos="480"/>
          <w:tab w:val="num" w:pos="284"/>
        </w:tabs>
        <w:ind w:left="284" w:hanging="284"/>
        <w:jc w:val="both"/>
        <w:rPr>
          <w:rFonts w:ascii="Times New Roman" w:hAnsi="Times New Roman" w:cs="Times New Roman"/>
          <w:snapToGrid w:val="0"/>
        </w:rPr>
      </w:pPr>
      <w:r w:rsidRPr="00282F13">
        <w:rPr>
          <w:rFonts w:ascii="Times New Roman" w:hAnsi="Times New Roman" w:cs="Times New Roman"/>
          <w:snapToGrid w:val="0"/>
        </w:rPr>
        <w:t>pripravuje pracovné zmluvy, dohody o vykonaní práce a dohody o pracovnej činnosti</w:t>
      </w:r>
    </w:p>
    <w:p w:rsidR="00AF0114" w:rsidRPr="00282F13" w:rsidRDefault="00AF0114" w:rsidP="00795FA0">
      <w:pPr>
        <w:numPr>
          <w:ilvl w:val="0"/>
          <w:numId w:val="22"/>
        </w:numPr>
        <w:tabs>
          <w:tab w:val="clear" w:pos="480"/>
          <w:tab w:val="num" w:pos="284"/>
        </w:tabs>
        <w:ind w:left="284" w:hanging="284"/>
        <w:jc w:val="both"/>
        <w:rPr>
          <w:rFonts w:ascii="Times New Roman" w:hAnsi="Times New Roman" w:cs="Times New Roman"/>
          <w:snapToGrid w:val="0"/>
        </w:rPr>
      </w:pPr>
      <w:r w:rsidRPr="00282F13">
        <w:rPr>
          <w:rFonts w:ascii="Times New Roman" w:hAnsi="Times New Roman" w:cs="Times New Roman"/>
          <w:snapToGrid w:val="0"/>
        </w:rPr>
        <w:t>vedie príslušnú štatistiku, zostavuje odborné prehľady a  hlásenia na sociálnu a zdravotnú poisťovňu</w:t>
      </w:r>
    </w:p>
    <w:p w:rsidR="00AF0114" w:rsidRPr="00282F13" w:rsidRDefault="00AF0114" w:rsidP="00795FA0">
      <w:pPr>
        <w:numPr>
          <w:ilvl w:val="0"/>
          <w:numId w:val="22"/>
        </w:numPr>
        <w:tabs>
          <w:tab w:val="clear" w:pos="480"/>
          <w:tab w:val="num" w:pos="284"/>
        </w:tabs>
        <w:ind w:left="284" w:hanging="284"/>
        <w:jc w:val="both"/>
        <w:rPr>
          <w:rFonts w:ascii="Times New Roman" w:hAnsi="Times New Roman" w:cs="Times New Roman"/>
          <w:snapToGrid w:val="0"/>
        </w:rPr>
      </w:pPr>
      <w:r w:rsidRPr="00282F13">
        <w:rPr>
          <w:rFonts w:ascii="Times New Roman" w:hAnsi="Times New Roman" w:cs="Times New Roman"/>
          <w:snapToGrid w:val="0"/>
        </w:rPr>
        <w:t>pripravuje a zodpovedá za podklady pre rozhodnutia primátora  ako štatutárneho zástupcu vo  veciach pracovno-právnych</w:t>
      </w:r>
    </w:p>
    <w:p w:rsidR="00AF0114" w:rsidRPr="00282F13" w:rsidRDefault="00AF0114" w:rsidP="00795FA0">
      <w:pPr>
        <w:numPr>
          <w:ilvl w:val="0"/>
          <w:numId w:val="22"/>
        </w:numPr>
        <w:tabs>
          <w:tab w:val="clear" w:pos="480"/>
          <w:tab w:val="num" w:pos="284"/>
        </w:tabs>
        <w:ind w:left="284" w:hanging="284"/>
        <w:jc w:val="both"/>
        <w:rPr>
          <w:rFonts w:ascii="Times New Roman" w:hAnsi="Times New Roman" w:cs="Times New Roman"/>
          <w:snapToGrid w:val="0"/>
        </w:rPr>
      </w:pPr>
      <w:r w:rsidRPr="00282F13">
        <w:rPr>
          <w:rFonts w:ascii="Times New Roman" w:hAnsi="Times New Roman" w:cs="Times New Roman"/>
          <w:snapToGrid w:val="0"/>
        </w:rPr>
        <w:t>vytvára podmienky pre sociálny program zamestnancov v spolupráci s odborovou organizáciou SLOVES v zmysle platnej Kolektívnej zmluvy</w:t>
      </w:r>
    </w:p>
    <w:p w:rsidR="00AF0114" w:rsidRPr="00282F13" w:rsidRDefault="00AF0114" w:rsidP="00795FA0">
      <w:pPr>
        <w:numPr>
          <w:ilvl w:val="0"/>
          <w:numId w:val="22"/>
        </w:numPr>
        <w:tabs>
          <w:tab w:val="clear" w:pos="480"/>
          <w:tab w:val="num" w:pos="284"/>
        </w:tabs>
        <w:ind w:left="284" w:hanging="284"/>
        <w:jc w:val="both"/>
        <w:rPr>
          <w:rFonts w:ascii="Times New Roman" w:hAnsi="Times New Roman" w:cs="Times New Roman"/>
          <w:snapToGrid w:val="0"/>
        </w:rPr>
      </w:pPr>
      <w:r w:rsidRPr="00282F13">
        <w:rPr>
          <w:rFonts w:ascii="Times New Roman" w:hAnsi="Times New Roman" w:cs="Times New Roman"/>
          <w:snapToGrid w:val="0"/>
        </w:rPr>
        <w:t xml:space="preserve">vytvára podmienky pre odborné vzdelávanie zamestnancov mesta </w:t>
      </w:r>
    </w:p>
    <w:p w:rsidR="00AF0114" w:rsidRPr="00282F13" w:rsidRDefault="00AF0114" w:rsidP="00795FA0">
      <w:pPr>
        <w:numPr>
          <w:ilvl w:val="0"/>
          <w:numId w:val="22"/>
        </w:numPr>
        <w:tabs>
          <w:tab w:val="clear" w:pos="480"/>
          <w:tab w:val="num" w:pos="284"/>
        </w:tabs>
        <w:ind w:left="284" w:hanging="284"/>
        <w:jc w:val="both"/>
        <w:rPr>
          <w:rFonts w:ascii="Times New Roman" w:hAnsi="Times New Roman" w:cs="Times New Roman"/>
          <w:snapToGrid w:val="0"/>
        </w:rPr>
      </w:pPr>
      <w:r w:rsidRPr="00282F13">
        <w:rPr>
          <w:rFonts w:ascii="Times New Roman" w:hAnsi="Times New Roman" w:cs="Times New Roman"/>
          <w:snapToGrid w:val="0"/>
        </w:rPr>
        <w:t>vedie evidenciu o odbornom vzdelávaní zamestnancov</w:t>
      </w:r>
    </w:p>
    <w:p w:rsidR="00AF0114" w:rsidRPr="00282F13" w:rsidRDefault="00AF0114" w:rsidP="00795FA0">
      <w:pPr>
        <w:numPr>
          <w:ilvl w:val="0"/>
          <w:numId w:val="22"/>
        </w:numPr>
        <w:tabs>
          <w:tab w:val="clear" w:pos="480"/>
          <w:tab w:val="num" w:pos="284"/>
        </w:tabs>
        <w:ind w:left="284" w:hanging="284"/>
        <w:jc w:val="both"/>
        <w:rPr>
          <w:rFonts w:ascii="Times New Roman" w:hAnsi="Times New Roman" w:cs="Times New Roman"/>
          <w:snapToGrid w:val="0"/>
        </w:rPr>
      </w:pPr>
      <w:r w:rsidRPr="00282F13">
        <w:rPr>
          <w:rFonts w:ascii="Times New Roman" w:hAnsi="Times New Roman" w:cs="Times New Roman"/>
          <w:snapToGrid w:val="0"/>
        </w:rPr>
        <w:t>zabezpečuje komplexnú agendu malých obecných služieb a iných foriem aktivačnej politiky v súlade s príslušným zákonom</w:t>
      </w:r>
    </w:p>
    <w:p w:rsidR="00AF0114" w:rsidRPr="00282F13" w:rsidRDefault="00AF0114" w:rsidP="00795FA0">
      <w:pPr>
        <w:numPr>
          <w:ilvl w:val="0"/>
          <w:numId w:val="22"/>
        </w:numPr>
        <w:tabs>
          <w:tab w:val="clear" w:pos="480"/>
          <w:tab w:val="num" w:pos="284"/>
        </w:tabs>
        <w:ind w:left="284" w:hanging="284"/>
        <w:jc w:val="both"/>
        <w:rPr>
          <w:rFonts w:ascii="Times New Roman" w:hAnsi="Times New Roman" w:cs="Times New Roman"/>
          <w:snapToGrid w:val="0"/>
        </w:rPr>
      </w:pPr>
      <w:r w:rsidRPr="00282F13">
        <w:rPr>
          <w:rFonts w:ascii="Times New Roman" w:hAnsi="Times New Roman" w:cs="Times New Roman"/>
          <w:snapToGrid w:val="0"/>
        </w:rPr>
        <w:t xml:space="preserve">aplikuje moderné formy riadenia ľudských zdrojov v oblasti rekondície, športového, resp. </w:t>
      </w:r>
      <w:r w:rsidRPr="00282F13">
        <w:rPr>
          <w:rFonts w:ascii="Times New Roman" w:hAnsi="Times New Roman" w:cs="Times New Roman"/>
          <w:snapToGrid w:val="0"/>
        </w:rPr>
        <w:lastRenderedPageBreak/>
        <w:t>kultúrneho vyžitia zamestnancov</w:t>
      </w:r>
      <w:bookmarkStart w:id="78" w:name="_Toc38255416"/>
    </w:p>
    <w:bookmarkEnd w:id="78"/>
    <w:p w:rsidR="00AF0114" w:rsidRPr="00282F13" w:rsidRDefault="00AF0114" w:rsidP="00795FA0">
      <w:pPr>
        <w:pStyle w:val="Zarkazkladnhotextu3"/>
        <w:numPr>
          <w:ilvl w:val="0"/>
          <w:numId w:val="23"/>
        </w:numPr>
        <w:tabs>
          <w:tab w:val="clear" w:pos="480"/>
          <w:tab w:val="num" w:pos="28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82F13">
        <w:rPr>
          <w:rFonts w:ascii="Times New Roman" w:hAnsi="Times New Roman" w:cs="Times New Roman"/>
          <w:sz w:val="24"/>
          <w:szCs w:val="24"/>
        </w:rPr>
        <w:t xml:space="preserve">výpočet mzdy zamestnancom Mesta, odmien na dohody, odmien poslancom MsZ, </w:t>
      </w:r>
      <w:proofErr w:type="spellStart"/>
      <w:r w:rsidRPr="00282F13">
        <w:rPr>
          <w:rFonts w:ascii="Times New Roman" w:hAnsi="Times New Roman" w:cs="Times New Roman"/>
          <w:sz w:val="24"/>
          <w:szCs w:val="24"/>
        </w:rPr>
        <w:t>MsR</w:t>
      </w:r>
      <w:proofErr w:type="spellEnd"/>
      <w:r w:rsidRPr="00282F13">
        <w:rPr>
          <w:rFonts w:ascii="Times New Roman" w:hAnsi="Times New Roman" w:cs="Times New Roman"/>
          <w:sz w:val="24"/>
          <w:szCs w:val="24"/>
        </w:rPr>
        <w:t xml:space="preserve"> a členom komisií pri MsZ, odmeny zamestnancom Mesta</w:t>
      </w:r>
    </w:p>
    <w:p w:rsidR="00AF0114" w:rsidRPr="00282F13" w:rsidRDefault="00AF0114" w:rsidP="00795FA0">
      <w:pPr>
        <w:pStyle w:val="Zarkazkladnhotextu3"/>
        <w:numPr>
          <w:ilvl w:val="0"/>
          <w:numId w:val="23"/>
        </w:numPr>
        <w:tabs>
          <w:tab w:val="clear" w:pos="480"/>
          <w:tab w:val="num" w:pos="28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82F13">
        <w:rPr>
          <w:rFonts w:ascii="Times New Roman" w:hAnsi="Times New Roman" w:cs="Times New Roman"/>
          <w:sz w:val="24"/>
          <w:szCs w:val="24"/>
        </w:rPr>
        <w:t>výkon zrážok z hrubej mzdy – zákonné zrážky, pôžičky a ostatné zrážky</w:t>
      </w:r>
    </w:p>
    <w:p w:rsidR="00AF0114" w:rsidRPr="00282F13" w:rsidRDefault="00AF0114" w:rsidP="00795FA0">
      <w:pPr>
        <w:pStyle w:val="Zarkazkladnhotextu3"/>
        <w:numPr>
          <w:ilvl w:val="0"/>
          <w:numId w:val="23"/>
        </w:numPr>
        <w:tabs>
          <w:tab w:val="clear" w:pos="480"/>
          <w:tab w:val="num" w:pos="28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82F13">
        <w:rPr>
          <w:rFonts w:ascii="Times New Roman" w:hAnsi="Times New Roman" w:cs="Times New Roman"/>
          <w:sz w:val="24"/>
          <w:szCs w:val="24"/>
        </w:rPr>
        <w:t>včasné a správne vyhotovenie podkladov pre výplatu miezd</w:t>
      </w:r>
    </w:p>
    <w:p w:rsidR="00AF0114" w:rsidRPr="00282F13" w:rsidRDefault="00AF0114" w:rsidP="00795FA0">
      <w:pPr>
        <w:pStyle w:val="Zarkazkladnhotextu3"/>
        <w:numPr>
          <w:ilvl w:val="0"/>
          <w:numId w:val="23"/>
        </w:numPr>
        <w:tabs>
          <w:tab w:val="clear" w:pos="480"/>
          <w:tab w:val="num" w:pos="28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82F13">
        <w:rPr>
          <w:rFonts w:ascii="Times New Roman" w:hAnsi="Times New Roman" w:cs="Times New Roman"/>
          <w:sz w:val="24"/>
          <w:szCs w:val="24"/>
        </w:rPr>
        <w:t>vedenie mzdovej evidencie</w:t>
      </w:r>
    </w:p>
    <w:p w:rsidR="00AF0114" w:rsidRPr="00282F13" w:rsidRDefault="00AF0114" w:rsidP="00795FA0">
      <w:pPr>
        <w:pStyle w:val="Zarkazkladnhotextu3"/>
        <w:numPr>
          <w:ilvl w:val="0"/>
          <w:numId w:val="23"/>
        </w:numPr>
        <w:tabs>
          <w:tab w:val="clear" w:pos="480"/>
          <w:tab w:val="num" w:pos="28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82F13">
        <w:rPr>
          <w:rFonts w:ascii="Times New Roman" w:hAnsi="Times New Roman" w:cs="Times New Roman"/>
          <w:sz w:val="24"/>
          <w:szCs w:val="24"/>
        </w:rPr>
        <w:t>vedenie  štatistiky, zostavenie odborných prehľadov a hlásení v oblasti miezd pre sociálnu a zdravotné poisťovne, Úrad práce, sociálnych vecí a rodiny, Štatistický úrad Slovenskej republiky</w:t>
      </w:r>
    </w:p>
    <w:p w:rsidR="00AF0114" w:rsidRPr="00282F13" w:rsidRDefault="00AF0114" w:rsidP="00795FA0">
      <w:pPr>
        <w:pStyle w:val="Zarkazkladnhotextu3"/>
        <w:numPr>
          <w:ilvl w:val="0"/>
          <w:numId w:val="23"/>
        </w:numPr>
        <w:tabs>
          <w:tab w:val="clear" w:pos="480"/>
          <w:tab w:val="num" w:pos="28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82F13">
        <w:rPr>
          <w:rFonts w:ascii="Times New Roman" w:hAnsi="Times New Roman" w:cs="Times New Roman"/>
          <w:sz w:val="24"/>
          <w:szCs w:val="24"/>
        </w:rPr>
        <w:t>potvrdzovanie výšky zárobku zamestnancom mesta</w:t>
      </w:r>
    </w:p>
    <w:p w:rsidR="00AF0114" w:rsidRPr="00282F13" w:rsidRDefault="00AF0114" w:rsidP="00795FA0">
      <w:pPr>
        <w:pStyle w:val="Zarkazkladnhotextu3"/>
        <w:numPr>
          <w:ilvl w:val="0"/>
          <w:numId w:val="23"/>
        </w:numPr>
        <w:tabs>
          <w:tab w:val="clear" w:pos="480"/>
          <w:tab w:val="num" w:pos="28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82F13">
        <w:rPr>
          <w:rFonts w:ascii="Times New Roman" w:hAnsi="Times New Roman" w:cs="Times New Roman"/>
          <w:sz w:val="24"/>
          <w:szCs w:val="24"/>
        </w:rPr>
        <w:t>evidenciu a výpočet v rozsahu prác mzdovej agendy -  dohody o vykonaní prác</w:t>
      </w:r>
    </w:p>
    <w:p w:rsidR="00AF0114" w:rsidRPr="00282F13" w:rsidRDefault="00AF0114" w:rsidP="00795FA0">
      <w:pPr>
        <w:pStyle w:val="Zarkazkladnhotextu3"/>
        <w:numPr>
          <w:ilvl w:val="0"/>
          <w:numId w:val="23"/>
        </w:numPr>
        <w:tabs>
          <w:tab w:val="clear" w:pos="480"/>
          <w:tab w:val="num" w:pos="28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82F13">
        <w:rPr>
          <w:rFonts w:ascii="Times New Roman" w:hAnsi="Times New Roman" w:cs="Times New Roman"/>
          <w:sz w:val="24"/>
          <w:szCs w:val="24"/>
        </w:rPr>
        <w:t>stravovanie zamestnancov mesta a vykonáva jeho zúčtovanie</w:t>
      </w:r>
    </w:p>
    <w:p w:rsidR="00AF0114" w:rsidRPr="00282F13" w:rsidRDefault="00AF0114" w:rsidP="00795FA0">
      <w:pPr>
        <w:pStyle w:val="Zarkazkladnhotextu3"/>
        <w:numPr>
          <w:ilvl w:val="0"/>
          <w:numId w:val="23"/>
        </w:numPr>
        <w:tabs>
          <w:tab w:val="clear" w:pos="480"/>
          <w:tab w:val="num" w:pos="28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82F13">
        <w:rPr>
          <w:rFonts w:ascii="Times New Roman" w:hAnsi="Times New Roman" w:cs="Times New Roman"/>
          <w:sz w:val="24"/>
          <w:szCs w:val="24"/>
        </w:rPr>
        <w:t>zabezpečuje personálnu agendu zamestnancom mesta (prihlášky a odhlášky do poisťovní, Úradu práce, sociálnych vecí a rodiny a pod.), opatrovateľkám v domácnosti v oblasti pracovných úväzkov</w:t>
      </w:r>
    </w:p>
    <w:p w:rsidR="00AF0114" w:rsidRPr="00282F13" w:rsidRDefault="00AF0114" w:rsidP="00795FA0">
      <w:pPr>
        <w:pStyle w:val="Zarkazkladnhotextu3"/>
        <w:numPr>
          <w:ilvl w:val="0"/>
          <w:numId w:val="23"/>
        </w:numPr>
        <w:tabs>
          <w:tab w:val="clear" w:pos="480"/>
          <w:tab w:val="num" w:pos="28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82F13">
        <w:rPr>
          <w:rFonts w:ascii="Times New Roman" w:hAnsi="Times New Roman" w:cs="Times New Roman"/>
          <w:sz w:val="24"/>
          <w:szCs w:val="24"/>
        </w:rPr>
        <w:t>zabezpečuje administratívnu agendu v zmysle odporúčania vedúceho oddelenia</w:t>
      </w:r>
    </w:p>
    <w:tbl>
      <w:tblPr>
        <w:tblW w:w="120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"/>
        <w:gridCol w:w="2518"/>
        <w:gridCol w:w="2286"/>
        <w:gridCol w:w="1443"/>
        <w:gridCol w:w="1124"/>
        <w:gridCol w:w="1595"/>
        <w:gridCol w:w="1696"/>
        <w:gridCol w:w="1307"/>
      </w:tblGrid>
      <w:tr w:rsidR="00C928A7" w:rsidRPr="00064A6D" w:rsidTr="00795FA0">
        <w:trPr>
          <w:gridBefore w:val="1"/>
          <w:gridAfter w:val="2"/>
          <w:wBefore w:w="70" w:type="dxa"/>
          <w:wAfter w:w="3003" w:type="dxa"/>
          <w:trHeight w:val="435"/>
        </w:trPr>
        <w:tc>
          <w:tcPr>
            <w:tcW w:w="4804" w:type="dxa"/>
            <w:gridSpan w:val="2"/>
            <w:noWrap/>
            <w:vAlign w:val="bottom"/>
            <w:hideMark/>
          </w:tcPr>
          <w:p w:rsidR="00C928A7" w:rsidRPr="00282F13" w:rsidRDefault="00C928A7" w:rsidP="00C928A7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928A7" w:rsidRPr="00282F13" w:rsidRDefault="00C928A7" w:rsidP="00843544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2F13">
              <w:rPr>
                <w:rFonts w:ascii="Times New Roman" w:eastAsia="Times New Roman" w:hAnsi="Times New Roman" w:cs="Times New Roman"/>
                <w:b/>
                <w:bCs/>
              </w:rPr>
              <w:t>r.201</w:t>
            </w:r>
            <w:r w:rsidR="00843544"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</w:p>
        </w:tc>
        <w:tc>
          <w:tcPr>
            <w:tcW w:w="1443" w:type="dxa"/>
            <w:noWrap/>
            <w:vAlign w:val="bottom"/>
            <w:hideMark/>
          </w:tcPr>
          <w:p w:rsidR="00C928A7" w:rsidRPr="00282F13" w:rsidRDefault="00C928A7" w:rsidP="00C928A7">
            <w:pPr>
              <w:rPr>
                <w:rFonts w:ascii="Times New Roman" w:eastAsia="Times New Roman" w:hAnsi="Times New Roman" w:cs="Times New Roman"/>
              </w:rPr>
            </w:pPr>
            <w:r w:rsidRPr="00282F1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24" w:type="dxa"/>
            <w:noWrap/>
            <w:vAlign w:val="bottom"/>
            <w:hideMark/>
          </w:tcPr>
          <w:p w:rsidR="00C928A7" w:rsidRPr="00282F13" w:rsidRDefault="00C928A7" w:rsidP="00C928A7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5" w:type="dxa"/>
            <w:noWrap/>
            <w:vAlign w:val="bottom"/>
            <w:hideMark/>
          </w:tcPr>
          <w:p w:rsidR="00C928A7" w:rsidRPr="00064A6D" w:rsidRDefault="00C928A7" w:rsidP="00C928A7">
            <w:pPr>
              <w:spacing w:line="256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C928A7" w:rsidRPr="00064A6D" w:rsidTr="00795FA0">
        <w:trPr>
          <w:gridBefore w:val="1"/>
          <w:gridAfter w:val="2"/>
          <w:wBefore w:w="70" w:type="dxa"/>
          <w:wAfter w:w="3003" w:type="dxa"/>
          <w:trHeight w:val="255"/>
        </w:trPr>
        <w:tc>
          <w:tcPr>
            <w:tcW w:w="4804" w:type="dxa"/>
            <w:gridSpan w:val="2"/>
            <w:noWrap/>
            <w:vAlign w:val="bottom"/>
            <w:hideMark/>
          </w:tcPr>
          <w:p w:rsidR="00C928A7" w:rsidRPr="00282F13" w:rsidRDefault="00C928A7" w:rsidP="00C928A7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2F13">
              <w:rPr>
                <w:rFonts w:ascii="Times New Roman" w:eastAsia="Times New Roman" w:hAnsi="Times New Roman" w:cs="Times New Roman"/>
                <w:b/>
                <w:bCs/>
              </w:rPr>
              <w:t>Počet zamestnancov</w:t>
            </w:r>
          </w:p>
        </w:tc>
        <w:tc>
          <w:tcPr>
            <w:tcW w:w="1443" w:type="dxa"/>
            <w:noWrap/>
            <w:vAlign w:val="bottom"/>
            <w:hideMark/>
          </w:tcPr>
          <w:p w:rsidR="00C928A7" w:rsidRPr="00282F13" w:rsidRDefault="00C928A7" w:rsidP="00843544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2F13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  <w:r w:rsidR="00843544">
              <w:rPr>
                <w:rFonts w:ascii="Times New Roman" w:eastAsia="Times New Roman" w:hAnsi="Times New Roman" w:cs="Times New Roman"/>
                <w:b/>
                <w:bCs/>
              </w:rPr>
              <w:t>9</w:t>
            </w:r>
            <w:r w:rsidRPr="00282F13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124" w:type="dxa"/>
            <w:noWrap/>
            <w:vAlign w:val="bottom"/>
            <w:hideMark/>
          </w:tcPr>
          <w:p w:rsidR="00C928A7" w:rsidRPr="00282F13" w:rsidRDefault="00C928A7" w:rsidP="00C928A7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5" w:type="dxa"/>
            <w:noWrap/>
            <w:vAlign w:val="bottom"/>
            <w:hideMark/>
          </w:tcPr>
          <w:p w:rsidR="00C928A7" w:rsidRPr="00064A6D" w:rsidRDefault="00C928A7" w:rsidP="00C928A7">
            <w:pPr>
              <w:spacing w:line="256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C928A7" w:rsidRPr="00064A6D" w:rsidTr="00795FA0">
        <w:trPr>
          <w:gridBefore w:val="1"/>
          <w:gridAfter w:val="2"/>
          <w:wBefore w:w="70" w:type="dxa"/>
          <w:wAfter w:w="3003" w:type="dxa"/>
          <w:trHeight w:val="255"/>
        </w:trPr>
        <w:tc>
          <w:tcPr>
            <w:tcW w:w="4804" w:type="dxa"/>
            <w:gridSpan w:val="2"/>
            <w:noWrap/>
            <w:vAlign w:val="bottom"/>
            <w:hideMark/>
          </w:tcPr>
          <w:p w:rsidR="00C928A7" w:rsidRPr="00282F13" w:rsidRDefault="00C928A7" w:rsidP="00C928A7">
            <w:pPr>
              <w:rPr>
                <w:rFonts w:ascii="Times New Roman" w:eastAsia="Times New Roman" w:hAnsi="Times New Roman" w:cs="Times New Roman"/>
              </w:rPr>
            </w:pPr>
            <w:r w:rsidRPr="00282F13">
              <w:rPr>
                <w:rFonts w:ascii="Times New Roman" w:eastAsia="Times New Roman" w:hAnsi="Times New Roman" w:cs="Times New Roman"/>
              </w:rPr>
              <w:t>z toho MsÚ a</w:t>
            </w:r>
            <w:r w:rsidR="00D326FF">
              <w:rPr>
                <w:rFonts w:ascii="Times New Roman" w:eastAsia="Times New Roman" w:hAnsi="Times New Roman" w:cs="Times New Roman"/>
              </w:rPr>
              <w:t> </w:t>
            </w:r>
            <w:r w:rsidRPr="00282F13">
              <w:rPr>
                <w:rFonts w:ascii="Times New Roman" w:eastAsia="Times New Roman" w:hAnsi="Times New Roman" w:cs="Times New Roman"/>
              </w:rPr>
              <w:t>Matrika</w:t>
            </w:r>
          </w:p>
        </w:tc>
        <w:tc>
          <w:tcPr>
            <w:tcW w:w="1443" w:type="dxa"/>
            <w:noWrap/>
            <w:vAlign w:val="bottom"/>
            <w:hideMark/>
          </w:tcPr>
          <w:p w:rsidR="00C928A7" w:rsidRPr="00282F13" w:rsidRDefault="00C928A7" w:rsidP="00843544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  <w:r w:rsidR="00843544">
              <w:rPr>
                <w:rFonts w:ascii="Times New Roman" w:eastAsia="Times New Roman" w:hAnsi="Times New Roman" w:cs="Times New Roman"/>
              </w:rPr>
              <w:t>7</w:t>
            </w:r>
            <w:r w:rsidRPr="00282F1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24" w:type="dxa"/>
            <w:noWrap/>
            <w:vAlign w:val="bottom"/>
            <w:hideMark/>
          </w:tcPr>
          <w:p w:rsidR="00C928A7" w:rsidRPr="00282F13" w:rsidRDefault="00C928A7" w:rsidP="00C928A7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5" w:type="dxa"/>
            <w:noWrap/>
            <w:vAlign w:val="bottom"/>
            <w:hideMark/>
          </w:tcPr>
          <w:p w:rsidR="00C928A7" w:rsidRPr="00064A6D" w:rsidRDefault="00C928A7" w:rsidP="00C928A7">
            <w:pPr>
              <w:spacing w:line="256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C928A7" w:rsidRPr="00064A6D" w:rsidTr="00795FA0">
        <w:trPr>
          <w:gridBefore w:val="1"/>
          <w:gridAfter w:val="2"/>
          <w:wBefore w:w="70" w:type="dxa"/>
          <w:wAfter w:w="3003" w:type="dxa"/>
          <w:trHeight w:val="255"/>
        </w:trPr>
        <w:tc>
          <w:tcPr>
            <w:tcW w:w="4804" w:type="dxa"/>
            <w:gridSpan w:val="2"/>
            <w:noWrap/>
            <w:vAlign w:val="bottom"/>
            <w:hideMark/>
          </w:tcPr>
          <w:p w:rsidR="00C928A7" w:rsidRPr="00282F13" w:rsidRDefault="00C928A7" w:rsidP="00C928A7">
            <w:pPr>
              <w:rPr>
                <w:rFonts w:ascii="Times New Roman" w:eastAsia="Times New Roman" w:hAnsi="Times New Roman" w:cs="Times New Roman"/>
              </w:rPr>
            </w:pPr>
            <w:r w:rsidRPr="00282F13">
              <w:rPr>
                <w:rFonts w:ascii="Times New Roman" w:eastAsia="Times New Roman" w:hAnsi="Times New Roman" w:cs="Times New Roman"/>
              </w:rPr>
              <w:t>Mestská polícia</w:t>
            </w:r>
          </w:p>
        </w:tc>
        <w:tc>
          <w:tcPr>
            <w:tcW w:w="1443" w:type="dxa"/>
            <w:noWrap/>
            <w:vAlign w:val="bottom"/>
            <w:hideMark/>
          </w:tcPr>
          <w:p w:rsidR="00C928A7" w:rsidRPr="00282F13" w:rsidRDefault="00843544" w:rsidP="00843544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</w:t>
            </w:r>
            <w:r w:rsidR="00C928A7" w:rsidRPr="00282F1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24" w:type="dxa"/>
            <w:noWrap/>
            <w:vAlign w:val="bottom"/>
            <w:hideMark/>
          </w:tcPr>
          <w:p w:rsidR="00C928A7" w:rsidRPr="00282F13" w:rsidRDefault="00C928A7" w:rsidP="00C928A7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5" w:type="dxa"/>
            <w:noWrap/>
            <w:vAlign w:val="bottom"/>
            <w:hideMark/>
          </w:tcPr>
          <w:p w:rsidR="00C928A7" w:rsidRPr="00064A6D" w:rsidRDefault="00C928A7" w:rsidP="00C928A7">
            <w:pPr>
              <w:spacing w:line="256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C928A7" w:rsidRPr="00064A6D" w:rsidTr="00795FA0">
        <w:trPr>
          <w:gridBefore w:val="1"/>
          <w:gridAfter w:val="2"/>
          <w:wBefore w:w="70" w:type="dxa"/>
          <w:wAfter w:w="3003" w:type="dxa"/>
          <w:trHeight w:val="255"/>
        </w:trPr>
        <w:tc>
          <w:tcPr>
            <w:tcW w:w="4804" w:type="dxa"/>
            <w:gridSpan w:val="2"/>
            <w:noWrap/>
            <w:vAlign w:val="bottom"/>
            <w:hideMark/>
          </w:tcPr>
          <w:p w:rsidR="00C928A7" w:rsidRPr="00282F13" w:rsidRDefault="00C928A7" w:rsidP="00C928A7">
            <w:pPr>
              <w:rPr>
                <w:rFonts w:ascii="Times New Roman" w:eastAsia="Times New Roman" w:hAnsi="Times New Roman" w:cs="Times New Roman"/>
              </w:rPr>
            </w:pPr>
            <w:r w:rsidRPr="00282F13">
              <w:rPr>
                <w:rFonts w:ascii="Times New Roman" w:eastAsia="Times New Roman" w:hAnsi="Times New Roman" w:cs="Times New Roman"/>
              </w:rPr>
              <w:t xml:space="preserve">Zariadenia soc. </w:t>
            </w:r>
            <w:r w:rsidR="00D326FF" w:rsidRPr="00282F13">
              <w:rPr>
                <w:rFonts w:ascii="Times New Roman" w:eastAsia="Times New Roman" w:hAnsi="Times New Roman" w:cs="Times New Roman"/>
              </w:rPr>
              <w:t>S</w:t>
            </w:r>
            <w:r w:rsidRPr="00282F13">
              <w:rPr>
                <w:rFonts w:ascii="Times New Roman" w:eastAsia="Times New Roman" w:hAnsi="Times New Roman" w:cs="Times New Roman"/>
              </w:rPr>
              <w:t>lužieb</w:t>
            </w:r>
          </w:p>
        </w:tc>
        <w:tc>
          <w:tcPr>
            <w:tcW w:w="1443" w:type="dxa"/>
            <w:noWrap/>
            <w:vAlign w:val="bottom"/>
            <w:hideMark/>
          </w:tcPr>
          <w:p w:rsidR="00C928A7" w:rsidRPr="00282F13" w:rsidRDefault="00843544" w:rsidP="00843544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59</w:t>
            </w:r>
            <w:r w:rsidR="00C928A7" w:rsidRPr="00282F1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24" w:type="dxa"/>
            <w:noWrap/>
            <w:vAlign w:val="bottom"/>
            <w:hideMark/>
          </w:tcPr>
          <w:p w:rsidR="00C928A7" w:rsidRPr="00282F13" w:rsidRDefault="00C928A7" w:rsidP="00C928A7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5" w:type="dxa"/>
            <w:noWrap/>
            <w:vAlign w:val="bottom"/>
            <w:hideMark/>
          </w:tcPr>
          <w:p w:rsidR="00C928A7" w:rsidRPr="00064A6D" w:rsidRDefault="00C928A7" w:rsidP="00C928A7">
            <w:pPr>
              <w:spacing w:line="256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C928A7" w:rsidRPr="00064A6D" w:rsidTr="00795FA0">
        <w:trPr>
          <w:gridBefore w:val="1"/>
          <w:gridAfter w:val="2"/>
          <w:wBefore w:w="70" w:type="dxa"/>
          <w:wAfter w:w="3003" w:type="dxa"/>
          <w:trHeight w:val="255"/>
        </w:trPr>
        <w:tc>
          <w:tcPr>
            <w:tcW w:w="4804" w:type="dxa"/>
            <w:gridSpan w:val="2"/>
            <w:noWrap/>
            <w:vAlign w:val="bottom"/>
            <w:hideMark/>
          </w:tcPr>
          <w:p w:rsidR="00C928A7" w:rsidRPr="00282F13" w:rsidRDefault="00C928A7" w:rsidP="00C928A7">
            <w:pPr>
              <w:rPr>
                <w:rFonts w:ascii="Times New Roman" w:eastAsia="Times New Roman" w:hAnsi="Times New Roman" w:cs="Times New Roman"/>
              </w:rPr>
            </w:pPr>
            <w:r w:rsidRPr="00282F13">
              <w:rPr>
                <w:rFonts w:ascii="Times New Roman" w:eastAsia="Times New Roman" w:hAnsi="Times New Roman" w:cs="Times New Roman"/>
              </w:rPr>
              <w:t>Opatrovateľky v domác.</w:t>
            </w:r>
          </w:p>
        </w:tc>
        <w:tc>
          <w:tcPr>
            <w:tcW w:w="1443" w:type="dxa"/>
            <w:noWrap/>
            <w:vAlign w:val="bottom"/>
            <w:hideMark/>
          </w:tcPr>
          <w:p w:rsidR="00C928A7" w:rsidRPr="00282F13" w:rsidRDefault="00C928A7" w:rsidP="0084354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282F13">
              <w:rPr>
                <w:rFonts w:ascii="Times New Roman" w:eastAsia="Times New Roman" w:hAnsi="Times New Roman" w:cs="Times New Roman"/>
              </w:rPr>
              <w:t>5</w:t>
            </w:r>
            <w:r w:rsidR="00843544">
              <w:rPr>
                <w:rFonts w:ascii="Times New Roman" w:eastAsia="Times New Roman" w:hAnsi="Times New Roman" w:cs="Times New Roman"/>
              </w:rPr>
              <w:t>8</w:t>
            </w:r>
            <w:r w:rsidRPr="00282F1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24" w:type="dxa"/>
            <w:noWrap/>
            <w:vAlign w:val="bottom"/>
            <w:hideMark/>
          </w:tcPr>
          <w:p w:rsidR="00C928A7" w:rsidRPr="00282F13" w:rsidRDefault="00C928A7" w:rsidP="00C928A7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5" w:type="dxa"/>
            <w:noWrap/>
            <w:vAlign w:val="bottom"/>
            <w:hideMark/>
          </w:tcPr>
          <w:p w:rsidR="00C928A7" w:rsidRPr="00064A6D" w:rsidRDefault="00C928A7" w:rsidP="00C928A7">
            <w:pPr>
              <w:spacing w:line="256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C928A7" w:rsidRPr="00064A6D" w:rsidTr="00795FA0">
        <w:trPr>
          <w:gridBefore w:val="1"/>
          <w:gridAfter w:val="2"/>
          <w:wBefore w:w="70" w:type="dxa"/>
          <w:wAfter w:w="3003" w:type="dxa"/>
          <w:trHeight w:val="255"/>
        </w:trPr>
        <w:tc>
          <w:tcPr>
            <w:tcW w:w="4804" w:type="dxa"/>
            <w:gridSpan w:val="2"/>
            <w:noWrap/>
            <w:vAlign w:val="bottom"/>
            <w:hideMark/>
          </w:tcPr>
          <w:p w:rsidR="00C928A7" w:rsidRPr="00282F13" w:rsidRDefault="00C928A7" w:rsidP="00C928A7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928A7" w:rsidRPr="00282F13" w:rsidRDefault="00C928A7" w:rsidP="00C928A7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2F13">
              <w:rPr>
                <w:rFonts w:ascii="Times New Roman" w:eastAsia="Times New Roman" w:hAnsi="Times New Roman" w:cs="Times New Roman"/>
                <w:b/>
                <w:bCs/>
              </w:rPr>
              <w:t>Mzdy</w:t>
            </w:r>
          </w:p>
        </w:tc>
        <w:tc>
          <w:tcPr>
            <w:tcW w:w="1443" w:type="dxa"/>
            <w:shd w:val="clear" w:color="auto" w:fill="FFFFFF"/>
            <w:noWrap/>
            <w:vAlign w:val="bottom"/>
            <w:hideMark/>
          </w:tcPr>
          <w:p w:rsidR="00C928A7" w:rsidRPr="00282F13" w:rsidRDefault="00C928A7" w:rsidP="0084354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282F13">
              <w:rPr>
                <w:rFonts w:ascii="Times New Roman" w:eastAsia="Times New Roman" w:hAnsi="Times New Roman" w:cs="Times New Roman"/>
              </w:rPr>
              <w:t xml:space="preserve">2 </w:t>
            </w:r>
            <w:r w:rsidR="00843544">
              <w:rPr>
                <w:rFonts w:ascii="Times New Roman" w:eastAsia="Times New Roman" w:hAnsi="Times New Roman" w:cs="Times New Roman"/>
              </w:rPr>
              <w:t>429</w:t>
            </w:r>
            <w:r>
              <w:rPr>
                <w:rFonts w:ascii="Times New Roman" w:eastAsia="Times New Roman" w:hAnsi="Times New Roman" w:cs="Times New Roman"/>
              </w:rPr>
              <w:t> </w:t>
            </w:r>
            <w:r w:rsidR="00843544">
              <w:rPr>
                <w:rFonts w:ascii="Times New Roman" w:eastAsia="Times New Roman" w:hAnsi="Times New Roman" w:cs="Times New Roman"/>
              </w:rPr>
              <w:t>310</w:t>
            </w:r>
            <w:r>
              <w:rPr>
                <w:rFonts w:ascii="Times New Roman" w:eastAsia="Times New Roman" w:hAnsi="Times New Roman" w:cs="Times New Roman"/>
              </w:rPr>
              <w:t>,2</w:t>
            </w:r>
            <w:r w:rsidR="00843544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24" w:type="dxa"/>
            <w:noWrap/>
            <w:vAlign w:val="bottom"/>
            <w:hideMark/>
          </w:tcPr>
          <w:p w:rsidR="00C928A7" w:rsidRPr="00282F13" w:rsidRDefault="00C928A7" w:rsidP="00C928A7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5" w:type="dxa"/>
            <w:noWrap/>
            <w:vAlign w:val="bottom"/>
            <w:hideMark/>
          </w:tcPr>
          <w:p w:rsidR="00C928A7" w:rsidRPr="00064A6D" w:rsidRDefault="00C928A7" w:rsidP="00C928A7">
            <w:pPr>
              <w:spacing w:line="256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C928A7" w:rsidRPr="00064A6D" w:rsidTr="00795FA0">
        <w:trPr>
          <w:gridBefore w:val="1"/>
          <w:gridAfter w:val="2"/>
          <w:wBefore w:w="70" w:type="dxa"/>
          <w:wAfter w:w="3003" w:type="dxa"/>
          <w:trHeight w:val="255"/>
        </w:trPr>
        <w:tc>
          <w:tcPr>
            <w:tcW w:w="4804" w:type="dxa"/>
            <w:gridSpan w:val="2"/>
            <w:noWrap/>
            <w:vAlign w:val="bottom"/>
            <w:hideMark/>
          </w:tcPr>
          <w:p w:rsidR="00C928A7" w:rsidRPr="00282F13" w:rsidRDefault="00C928A7" w:rsidP="00C928A7">
            <w:pPr>
              <w:rPr>
                <w:rFonts w:ascii="Times New Roman" w:eastAsia="Times New Roman" w:hAnsi="Times New Roman" w:cs="Times New Roman"/>
              </w:rPr>
            </w:pPr>
            <w:r w:rsidRPr="00282F13">
              <w:rPr>
                <w:rFonts w:ascii="Times New Roman" w:eastAsia="Times New Roman" w:hAnsi="Times New Roman" w:cs="Times New Roman"/>
              </w:rPr>
              <w:t>z toho MsÚ a Matrika</w:t>
            </w:r>
          </w:p>
        </w:tc>
        <w:tc>
          <w:tcPr>
            <w:tcW w:w="1443" w:type="dxa"/>
            <w:shd w:val="clear" w:color="auto" w:fill="FFFFFF"/>
            <w:noWrap/>
            <w:vAlign w:val="bottom"/>
            <w:hideMark/>
          </w:tcPr>
          <w:p w:rsidR="00C928A7" w:rsidRPr="00282F13" w:rsidRDefault="00C928A7" w:rsidP="0084354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282F13">
              <w:rPr>
                <w:rFonts w:ascii="Times New Roman" w:eastAsia="Times New Roman" w:hAnsi="Times New Roman" w:cs="Times New Roman"/>
              </w:rPr>
              <w:t xml:space="preserve">1 </w:t>
            </w:r>
            <w:r w:rsidR="00843544">
              <w:rPr>
                <w:rFonts w:ascii="Times New Roman" w:eastAsia="Times New Roman" w:hAnsi="Times New Roman" w:cs="Times New Roman"/>
              </w:rPr>
              <w:t>143</w:t>
            </w:r>
            <w:r w:rsidRPr="00282F13">
              <w:rPr>
                <w:rFonts w:ascii="Times New Roman" w:eastAsia="Times New Roman" w:hAnsi="Times New Roman" w:cs="Times New Roman"/>
              </w:rPr>
              <w:t xml:space="preserve"> </w:t>
            </w:r>
            <w:r w:rsidR="00843544">
              <w:rPr>
                <w:rFonts w:ascii="Times New Roman" w:eastAsia="Times New Roman" w:hAnsi="Times New Roman" w:cs="Times New Roman"/>
              </w:rPr>
              <w:t>736</w:t>
            </w:r>
            <w:r w:rsidRPr="00282F13">
              <w:rPr>
                <w:rFonts w:ascii="Times New Roman" w:eastAsia="Times New Roman" w:hAnsi="Times New Roman" w:cs="Times New Roman"/>
              </w:rPr>
              <w:t>,</w:t>
            </w:r>
            <w:r w:rsidR="00843544"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24" w:type="dxa"/>
            <w:noWrap/>
            <w:vAlign w:val="bottom"/>
            <w:hideMark/>
          </w:tcPr>
          <w:p w:rsidR="00C928A7" w:rsidRPr="00282F13" w:rsidRDefault="00C928A7" w:rsidP="00C928A7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5" w:type="dxa"/>
            <w:noWrap/>
            <w:vAlign w:val="bottom"/>
            <w:hideMark/>
          </w:tcPr>
          <w:p w:rsidR="00C928A7" w:rsidRPr="00064A6D" w:rsidRDefault="00C928A7" w:rsidP="00C928A7">
            <w:pPr>
              <w:spacing w:line="256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C928A7" w:rsidRPr="00064A6D" w:rsidTr="00795FA0">
        <w:trPr>
          <w:gridBefore w:val="1"/>
          <w:gridAfter w:val="2"/>
          <w:wBefore w:w="70" w:type="dxa"/>
          <w:wAfter w:w="3003" w:type="dxa"/>
          <w:trHeight w:val="255"/>
        </w:trPr>
        <w:tc>
          <w:tcPr>
            <w:tcW w:w="4804" w:type="dxa"/>
            <w:gridSpan w:val="2"/>
            <w:noWrap/>
            <w:vAlign w:val="bottom"/>
            <w:hideMark/>
          </w:tcPr>
          <w:p w:rsidR="00C928A7" w:rsidRPr="00282F13" w:rsidRDefault="00C928A7" w:rsidP="00C928A7">
            <w:pPr>
              <w:rPr>
                <w:rFonts w:ascii="Times New Roman" w:eastAsia="Times New Roman" w:hAnsi="Times New Roman" w:cs="Times New Roman"/>
              </w:rPr>
            </w:pPr>
            <w:r w:rsidRPr="00282F13">
              <w:rPr>
                <w:rFonts w:ascii="Times New Roman" w:eastAsia="Times New Roman" w:hAnsi="Times New Roman" w:cs="Times New Roman"/>
              </w:rPr>
              <w:t>Mestská polícia</w:t>
            </w:r>
          </w:p>
        </w:tc>
        <w:tc>
          <w:tcPr>
            <w:tcW w:w="1443" w:type="dxa"/>
            <w:noWrap/>
            <w:vAlign w:val="bottom"/>
            <w:hideMark/>
          </w:tcPr>
          <w:p w:rsidR="00C928A7" w:rsidRPr="00282F13" w:rsidRDefault="00843544" w:rsidP="00843544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500</w:t>
            </w:r>
            <w:r w:rsidR="00C928A7" w:rsidRPr="00282F1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559</w:t>
            </w:r>
            <w:r w:rsidR="00C928A7" w:rsidRPr="00282F13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1124" w:type="dxa"/>
            <w:noWrap/>
            <w:vAlign w:val="bottom"/>
            <w:hideMark/>
          </w:tcPr>
          <w:p w:rsidR="00C928A7" w:rsidRPr="00282F13" w:rsidRDefault="00C928A7" w:rsidP="00C928A7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5" w:type="dxa"/>
            <w:noWrap/>
            <w:vAlign w:val="bottom"/>
            <w:hideMark/>
          </w:tcPr>
          <w:p w:rsidR="00C928A7" w:rsidRPr="00282F13" w:rsidRDefault="00C928A7" w:rsidP="00C928A7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928A7" w:rsidRPr="00064A6D" w:rsidTr="00795FA0">
        <w:trPr>
          <w:gridBefore w:val="1"/>
          <w:gridAfter w:val="2"/>
          <w:wBefore w:w="70" w:type="dxa"/>
          <w:wAfter w:w="3003" w:type="dxa"/>
          <w:trHeight w:val="255"/>
        </w:trPr>
        <w:tc>
          <w:tcPr>
            <w:tcW w:w="4804" w:type="dxa"/>
            <w:gridSpan w:val="2"/>
            <w:noWrap/>
            <w:vAlign w:val="bottom"/>
            <w:hideMark/>
          </w:tcPr>
          <w:p w:rsidR="00C928A7" w:rsidRPr="00282F13" w:rsidRDefault="00C928A7" w:rsidP="00C928A7">
            <w:pPr>
              <w:rPr>
                <w:rFonts w:ascii="Times New Roman" w:eastAsia="Times New Roman" w:hAnsi="Times New Roman" w:cs="Times New Roman"/>
              </w:rPr>
            </w:pPr>
            <w:r w:rsidRPr="00282F13">
              <w:rPr>
                <w:rFonts w:ascii="Times New Roman" w:eastAsia="Times New Roman" w:hAnsi="Times New Roman" w:cs="Times New Roman"/>
              </w:rPr>
              <w:t>Zariadenia soc. služieb</w:t>
            </w:r>
          </w:p>
        </w:tc>
        <w:tc>
          <w:tcPr>
            <w:tcW w:w="1443" w:type="dxa"/>
            <w:noWrap/>
            <w:vAlign w:val="bottom"/>
            <w:hideMark/>
          </w:tcPr>
          <w:p w:rsidR="00C928A7" w:rsidRPr="00282F13" w:rsidRDefault="00C928A7" w:rsidP="0084354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282F13">
              <w:rPr>
                <w:rFonts w:ascii="Times New Roman" w:eastAsia="Times New Roman" w:hAnsi="Times New Roman" w:cs="Times New Roman"/>
              </w:rPr>
              <w:t>4</w:t>
            </w:r>
            <w:r w:rsidR="00843544">
              <w:rPr>
                <w:rFonts w:ascii="Times New Roman" w:eastAsia="Times New Roman" w:hAnsi="Times New Roman" w:cs="Times New Roman"/>
              </w:rPr>
              <w:t>99 348</w:t>
            </w:r>
            <w:r w:rsidRPr="00282F13">
              <w:rPr>
                <w:rFonts w:ascii="Times New Roman" w:eastAsia="Times New Roman" w:hAnsi="Times New Roman" w:cs="Times New Roman"/>
              </w:rPr>
              <w:t>,</w:t>
            </w:r>
            <w:r w:rsidR="00843544"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1124" w:type="dxa"/>
            <w:noWrap/>
            <w:vAlign w:val="bottom"/>
            <w:hideMark/>
          </w:tcPr>
          <w:p w:rsidR="00C928A7" w:rsidRPr="00282F13" w:rsidRDefault="00C928A7" w:rsidP="00C928A7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5" w:type="dxa"/>
            <w:noWrap/>
            <w:vAlign w:val="bottom"/>
            <w:hideMark/>
          </w:tcPr>
          <w:p w:rsidR="00C928A7" w:rsidRPr="00282F13" w:rsidRDefault="00C928A7" w:rsidP="00C928A7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928A7" w:rsidRPr="00064A6D" w:rsidTr="00795FA0">
        <w:trPr>
          <w:gridBefore w:val="1"/>
          <w:gridAfter w:val="2"/>
          <w:wBefore w:w="70" w:type="dxa"/>
          <w:wAfter w:w="3003" w:type="dxa"/>
          <w:trHeight w:val="255"/>
        </w:trPr>
        <w:tc>
          <w:tcPr>
            <w:tcW w:w="4804" w:type="dxa"/>
            <w:gridSpan w:val="2"/>
            <w:noWrap/>
            <w:vAlign w:val="bottom"/>
            <w:hideMark/>
          </w:tcPr>
          <w:p w:rsidR="00C928A7" w:rsidRPr="00282F13" w:rsidRDefault="00C928A7" w:rsidP="00C928A7">
            <w:pPr>
              <w:rPr>
                <w:rFonts w:ascii="Times New Roman" w:eastAsia="Times New Roman" w:hAnsi="Times New Roman" w:cs="Times New Roman"/>
              </w:rPr>
            </w:pPr>
            <w:r w:rsidRPr="00282F13">
              <w:rPr>
                <w:rFonts w:ascii="Times New Roman" w:eastAsia="Times New Roman" w:hAnsi="Times New Roman" w:cs="Times New Roman"/>
              </w:rPr>
              <w:t>Opatrovateľky v domácnosti</w:t>
            </w:r>
          </w:p>
        </w:tc>
        <w:tc>
          <w:tcPr>
            <w:tcW w:w="1443" w:type="dxa"/>
            <w:noWrap/>
            <w:vAlign w:val="bottom"/>
            <w:hideMark/>
          </w:tcPr>
          <w:p w:rsidR="00C928A7" w:rsidRPr="00282F13" w:rsidRDefault="00C928A7" w:rsidP="0084354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282F13">
              <w:rPr>
                <w:rFonts w:ascii="Times New Roman" w:eastAsia="Times New Roman" w:hAnsi="Times New Roman" w:cs="Times New Roman"/>
              </w:rPr>
              <w:t>2</w:t>
            </w:r>
            <w:r w:rsidR="00843544">
              <w:rPr>
                <w:rFonts w:ascii="Times New Roman" w:eastAsia="Times New Roman" w:hAnsi="Times New Roman" w:cs="Times New Roman"/>
              </w:rPr>
              <w:t>85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843544">
              <w:rPr>
                <w:rFonts w:ascii="Times New Roman" w:eastAsia="Times New Roman" w:hAnsi="Times New Roman" w:cs="Times New Roman"/>
              </w:rPr>
              <w:t>665</w:t>
            </w:r>
            <w:r w:rsidRPr="00282F13">
              <w:rPr>
                <w:rFonts w:ascii="Times New Roman" w:eastAsia="Times New Roman" w:hAnsi="Times New Roman" w:cs="Times New Roman"/>
              </w:rPr>
              <w:t>,</w:t>
            </w:r>
            <w:r w:rsidR="00843544">
              <w:rPr>
                <w:rFonts w:ascii="Times New Roman" w:eastAsia="Times New Roman" w:hAnsi="Times New Roman" w:cs="Times New Roman"/>
              </w:rPr>
              <w:t>87</w:t>
            </w:r>
          </w:p>
        </w:tc>
        <w:tc>
          <w:tcPr>
            <w:tcW w:w="1124" w:type="dxa"/>
            <w:noWrap/>
            <w:vAlign w:val="bottom"/>
            <w:hideMark/>
          </w:tcPr>
          <w:p w:rsidR="00C928A7" w:rsidRPr="00282F13" w:rsidRDefault="00C928A7" w:rsidP="00C928A7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5" w:type="dxa"/>
            <w:noWrap/>
            <w:vAlign w:val="bottom"/>
            <w:hideMark/>
          </w:tcPr>
          <w:p w:rsidR="00C928A7" w:rsidRPr="00282F13" w:rsidRDefault="00C928A7" w:rsidP="00C928A7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928A7" w:rsidRPr="00064A6D" w:rsidTr="00795FA0">
        <w:trPr>
          <w:gridBefore w:val="1"/>
          <w:gridAfter w:val="2"/>
          <w:wBefore w:w="70" w:type="dxa"/>
          <w:wAfter w:w="3003" w:type="dxa"/>
          <w:trHeight w:val="255"/>
        </w:trPr>
        <w:tc>
          <w:tcPr>
            <w:tcW w:w="4804" w:type="dxa"/>
            <w:gridSpan w:val="2"/>
            <w:noWrap/>
            <w:vAlign w:val="bottom"/>
          </w:tcPr>
          <w:p w:rsidR="00C928A7" w:rsidRPr="00282F13" w:rsidRDefault="00C928A7" w:rsidP="00C928A7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928A7" w:rsidRPr="00282F13" w:rsidRDefault="00C928A7" w:rsidP="00C928A7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2F13">
              <w:rPr>
                <w:rFonts w:ascii="Times New Roman" w:eastAsia="Times New Roman" w:hAnsi="Times New Roman" w:cs="Times New Roman"/>
                <w:b/>
                <w:bCs/>
              </w:rPr>
              <w:t>Mzdy:</w:t>
            </w:r>
          </w:p>
        </w:tc>
        <w:tc>
          <w:tcPr>
            <w:tcW w:w="1443" w:type="dxa"/>
            <w:noWrap/>
            <w:vAlign w:val="bottom"/>
            <w:hideMark/>
          </w:tcPr>
          <w:p w:rsidR="00C928A7" w:rsidRPr="00282F13" w:rsidRDefault="00C928A7" w:rsidP="00C928A7">
            <w:pPr>
              <w:rPr>
                <w:rFonts w:ascii="Times New Roman" w:eastAsia="Times New Roman" w:hAnsi="Times New Roman" w:cs="Times New Roman"/>
              </w:rPr>
            </w:pPr>
            <w:r w:rsidRPr="00282F1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24" w:type="dxa"/>
            <w:noWrap/>
            <w:vAlign w:val="bottom"/>
            <w:hideMark/>
          </w:tcPr>
          <w:p w:rsidR="00C928A7" w:rsidRPr="00282F13" w:rsidRDefault="00C928A7" w:rsidP="00C928A7">
            <w:pPr>
              <w:rPr>
                <w:rFonts w:ascii="Times New Roman" w:eastAsia="Times New Roman" w:hAnsi="Times New Roman" w:cs="Times New Roman"/>
              </w:rPr>
            </w:pPr>
            <w:r w:rsidRPr="00282F1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95" w:type="dxa"/>
            <w:noWrap/>
            <w:vAlign w:val="bottom"/>
            <w:hideMark/>
          </w:tcPr>
          <w:p w:rsidR="00C928A7" w:rsidRPr="00282F13" w:rsidRDefault="00C928A7" w:rsidP="00C928A7">
            <w:pPr>
              <w:rPr>
                <w:rFonts w:ascii="Times New Roman" w:eastAsia="Times New Roman" w:hAnsi="Times New Roman" w:cs="Times New Roman"/>
              </w:rPr>
            </w:pPr>
            <w:r w:rsidRPr="00282F1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928A7" w:rsidRPr="00064A6D" w:rsidTr="00795FA0">
        <w:trPr>
          <w:gridBefore w:val="1"/>
          <w:gridAfter w:val="2"/>
          <w:wBefore w:w="70" w:type="dxa"/>
          <w:wAfter w:w="3003" w:type="dxa"/>
          <w:trHeight w:val="255"/>
        </w:trPr>
        <w:tc>
          <w:tcPr>
            <w:tcW w:w="4804" w:type="dxa"/>
            <w:gridSpan w:val="2"/>
            <w:noWrap/>
            <w:vAlign w:val="bottom"/>
            <w:hideMark/>
          </w:tcPr>
          <w:p w:rsidR="00C928A7" w:rsidRPr="00282F13" w:rsidRDefault="00C928A7" w:rsidP="00C928A7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5155A2">
              <w:rPr>
                <w:rFonts w:ascii="Times New Roman" w:eastAsia="Times New Roman" w:hAnsi="Times New Roman" w:cs="Times New Roman"/>
                <w:b/>
                <w:bCs/>
              </w:rPr>
              <w:t>Msú</w:t>
            </w:r>
            <w:proofErr w:type="spellEnd"/>
            <w:r w:rsidRPr="005155A2">
              <w:rPr>
                <w:rFonts w:ascii="Times New Roman" w:eastAsia="Times New Roman" w:hAnsi="Times New Roman" w:cs="Times New Roman"/>
                <w:b/>
                <w:bCs/>
              </w:rPr>
              <w:t xml:space="preserve"> a matrika </w:t>
            </w:r>
            <w:r w:rsidRPr="00282F13">
              <w:rPr>
                <w:rFonts w:ascii="Times New Roman" w:eastAsia="Times New Roman" w:hAnsi="Times New Roman" w:cs="Times New Roman"/>
                <w:b/>
                <w:bCs/>
              </w:rPr>
              <w:t xml:space="preserve">/ </w:t>
            </w:r>
            <w:r w:rsidRPr="00282F13">
              <w:rPr>
                <w:rFonts w:ascii="Times New Roman" w:eastAsia="Times New Roman" w:hAnsi="Times New Roman" w:cs="Times New Roman"/>
              </w:rPr>
              <w:t>vrátane primátora a viceprimátora -vrátane odmien poslanca /</w:t>
            </w:r>
          </w:p>
        </w:tc>
        <w:tc>
          <w:tcPr>
            <w:tcW w:w="1443" w:type="dxa"/>
            <w:noWrap/>
            <w:vAlign w:val="bottom"/>
            <w:hideMark/>
          </w:tcPr>
          <w:p w:rsidR="00C928A7" w:rsidRPr="00282F13" w:rsidRDefault="00C928A7" w:rsidP="00C928A7">
            <w:pPr>
              <w:rPr>
                <w:rFonts w:ascii="Times New Roman" w:eastAsia="Times New Roman" w:hAnsi="Times New Roman" w:cs="Times New Roman"/>
              </w:rPr>
            </w:pPr>
            <w:r w:rsidRPr="00282F1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24" w:type="dxa"/>
            <w:noWrap/>
            <w:vAlign w:val="bottom"/>
            <w:hideMark/>
          </w:tcPr>
          <w:p w:rsidR="00C928A7" w:rsidRPr="00282F13" w:rsidRDefault="00C928A7" w:rsidP="00C928A7">
            <w:pPr>
              <w:rPr>
                <w:rFonts w:ascii="Times New Roman" w:eastAsia="Times New Roman" w:hAnsi="Times New Roman" w:cs="Times New Roman"/>
              </w:rPr>
            </w:pPr>
            <w:r w:rsidRPr="00282F1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95" w:type="dxa"/>
            <w:shd w:val="clear" w:color="auto" w:fill="FFFFFF"/>
            <w:noWrap/>
            <w:vAlign w:val="bottom"/>
            <w:hideMark/>
          </w:tcPr>
          <w:p w:rsidR="00C928A7" w:rsidRPr="00282F13" w:rsidRDefault="00C928A7" w:rsidP="00843544">
            <w:pPr>
              <w:ind w:hanging="247"/>
              <w:jc w:val="right"/>
              <w:rPr>
                <w:rFonts w:ascii="Times New Roman" w:eastAsia="Times New Roman" w:hAnsi="Times New Roman" w:cs="Times New Roman"/>
              </w:rPr>
            </w:pPr>
            <w:r w:rsidRPr="00282F13">
              <w:rPr>
                <w:rFonts w:ascii="Times New Roman" w:eastAsia="Times New Roman" w:hAnsi="Times New Roman" w:cs="Times New Roman"/>
              </w:rPr>
              <w:t>1 </w:t>
            </w:r>
            <w:r w:rsidR="00843544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43</w:t>
            </w:r>
            <w:r w:rsidRPr="00282F13">
              <w:rPr>
                <w:rFonts w:ascii="Times New Roman" w:eastAsia="Times New Roman" w:hAnsi="Times New Roman" w:cs="Times New Roman"/>
              </w:rPr>
              <w:t xml:space="preserve"> </w:t>
            </w:r>
            <w:r w:rsidR="00843544">
              <w:rPr>
                <w:rFonts w:ascii="Times New Roman" w:eastAsia="Times New Roman" w:hAnsi="Times New Roman" w:cs="Times New Roman"/>
              </w:rPr>
              <w:t>736</w:t>
            </w:r>
            <w:r w:rsidRPr="00282F13">
              <w:rPr>
                <w:rFonts w:ascii="Times New Roman" w:eastAsia="Times New Roman" w:hAnsi="Times New Roman" w:cs="Times New Roman"/>
              </w:rPr>
              <w:t>,</w:t>
            </w:r>
            <w:r w:rsidR="00843544">
              <w:rPr>
                <w:rFonts w:ascii="Times New Roman" w:eastAsia="Times New Roman" w:hAnsi="Times New Roman" w:cs="Times New Roman"/>
              </w:rPr>
              <w:t>47</w:t>
            </w:r>
          </w:p>
        </w:tc>
      </w:tr>
      <w:tr w:rsidR="00C928A7" w:rsidRPr="00064A6D" w:rsidTr="00795FA0">
        <w:trPr>
          <w:gridBefore w:val="1"/>
          <w:gridAfter w:val="2"/>
          <w:wBefore w:w="70" w:type="dxa"/>
          <w:wAfter w:w="3003" w:type="dxa"/>
          <w:trHeight w:val="255"/>
        </w:trPr>
        <w:tc>
          <w:tcPr>
            <w:tcW w:w="4804" w:type="dxa"/>
            <w:gridSpan w:val="2"/>
            <w:noWrap/>
            <w:vAlign w:val="bottom"/>
            <w:hideMark/>
          </w:tcPr>
          <w:p w:rsidR="00C928A7" w:rsidRPr="00282F13" w:rsidRDefault="00C928A7" w:rsidP="00C928A7">
            <w:pPr>
              <w:rPr>
                <w:rFonts w:ascii="Times New Roman" w:eastAsia="Times New Roman" w:hAnsi="Times New Roman" w:cs="Times New Roman"/>
              </w:rPr>
            </w:pPr>
            <w:r w:rsidRPr="00282F13">
              <w:rPr>
                <w:rFonts w:ascii="Times New Roman" w:eastAsia="Times New Roman" w:hAnsi="Times New Roman" w:cs="Times New Roman"/>
              </w:rPr>
              <w:t>náhrada príjmu počas PN</w:t>
            </w:r>
          </w:p>
        </w:tc>
        <w:tc>
          <w:tcPr>
            <w:tcW w:w="1443" w:type="dxa"/>
            <w:noWrap/>
            <w:vAlign w:val="bottom"/>
            <w:hideMark/>
          </w:tcPr>
          <w:p w:rsidR="00C928A7" w:rsidRPr="00282F13" w:rsidRDefault="00C928A7" w:rsidP="00C928A7">
            <w:pPr>
              <w:rPr>
                <w:rFonts w:ascii="Times New Roman" w:eastAsia="Times New Roman" w:hAnsi="Times New Roman" w:cs="Times New Roman"/>
              </w:rPr>
            </w:pPr>
            <w:r w:rsidRPr="00282F1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24" w:type="dxa"/>
            <w:noWrap/>
            <w:vAlign w:val="bottom"/>
            <w:hideMark/>
          </w:tcPr>
          <w:p w:rsidR="00C928A7" w:rsidRPr="00282F13" w:rsidRDefault="00C928A7" w:rsidP="00C928A7">
            <w:pPr>
              <w:rPr>
                <w:rFonts w:ascii="Times New Roman" w:eastAsia="Times New Roman" w:hAnsi="Times New Roman" w:cs="Times New Roman"/>
              </w:rPr>
            </w:pPr>
            <w:r w:rsidRPr="00282F1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95" w:type="dxa"/>
            <w:shd w:val="clear" w:color="auto" w:fill="FFFFFF"/>
            <w:noWrap/>
            <w:vAlign w:val="bottom"/>
            <w:hideMark/>
          </w:tcPr>
          <w:p w:rsidR="00C928A7" w:rsidRPr="00282F13" w:rsidRDefault="00843544" w:rsidP="00843544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="00C928A7" w:rsidRPr="00282F1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141</w:t>
            </w:r>
            <w:r w:rsidR="00C928A7" w:rsidRPr="00282F13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41</w:t>
            </w:r>
          </w:p>
        </w:tc>
      </w:tr>
      <w:tr w:rsidR="00C928A7" w:rsidRPr="00064A6D" w:rsidTr="00795FA0">
        <w:trPr>
          <w:gridBefore w:val="1"/>
          <w:gridAfter w:val="2"/>
          <w:wBefore w:w="70" w:type="dxa"/>
          <w:wAfter w:w="3003" w:type="dxa"/>
          <w:trHeight w:val="255"/>
        </w:trPr>
        <w:tc>
          <w:tcPr>
            <w:tcW w:w="4804" w:type="dxa"/>
            <w:gridSpan w:val="2"/>
            <w:noWrap/>
            <w:vAlign w:val="bottom"/>
            <w:hideMark/>
          </w:tcPr>
          <w:p w:rsidR="00C928A7" w:rsidRPr="00282F13" w:rsidRDefault="00C928A7" w:rsidP="00C928A7">
            <w:pPr>
              <w:rPr>
                <w:rFonts w:ascii="Times New Roman" w:eastAsia="Times New Roman" w:hAnsi="Times New Roman" w:cs="Times New Roman"/>
              </w:rPr>
            </w:pPr>
            <w:r w:rsidRPr="00282F13">
              <w:rPr>
                <w:rFonts w:ascii="Times New Roman" w:eastAsia="Times New Roman" w:hAnsi="Times New Roman" w:cs="Times New Roman"/>
              </w:rPr>
              <w:t>dohody</w:t>
            </w:r>
          </w:p>
        </w:tc>
        <w:tc>
          <w:tcPr>
            <w:tcW w:w="1443" w:type="dxa"/>
            <w:noWrap/>
            <w:vAlign w:val="bottom"/>
            <w:hideMark/>
          </w:tcPr>
          <w:p w:rsidR="00C928A7" w:rsidRPr="00282F13" w:rsidRDefault="00C928A7" w:rsidP="00C928A7">
            <w:pPr>
              <w:rPr>
                <w:rFonts w:ascii="Times New Roman" w:eastAsia="Times New Roman" w:hAnsi="Times New Roman" w:cs="Times New Roman"/>
              </w:rPr>
            </w:pPr>
            <w:r w:rsidRPr="00282F1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24" w:type="dxa"/>
            <w:noWrap/>
            <w:vAlign w:val="bottom"/>
            <w:hideMark/>
          </w:tcPr>
          <w:p w:rsidR="00C928A7" w:rsidRPr="00282F13" w:rsidRDefault="00C928A7" w:rsidP="00C928A7">
            <w:pPr>
              <w:rPr>
                <w:rFonts w:ascii="Times New Roman" w:eastAsia="Times New Roman" w:hAnsi="Times New Roman" w:cs="Times New Roman"/>
              </w:rPr>
            </w:pPr>
            <w:r w:rsidRPr="00282F1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95" w:type="dxa"/>
            <w:shd w:val="clear" w:color="auto" w:fill="FFFFFF"/>
            <w:noWrap/>
            <w:vAlign w:val="bottom"/>
            <w:hideMark/>
          </w:tcPr>
          <w:p w:rsidR="00C928A7" w:rsidRPr="00282F13" w:rsidRDefault="00C928A7" w:rsidP="0084354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282F13">
              <w:rPr>
                <w:rFonts w:ascii="Times New Roman" w:eastAsia="Times New Roman" w:hAnsi="Times New Roman" w:cs="Times New Roman"/>
              </w:rPr>
              <w:t>1</w:t>
            </w:r>
            <w:r w:rsidR="00843544">
              <w:rPr>
                <w:rFonts w:ascii="Times New Roman" w:eastAsia="Times New Roman" w:hAnsi="Times New Roman" w:cs="Times New Roman"/>
              </w:rPr>
              <w:t>7</w:t>
            </w:r>
            <w:r>
              <w:rPr>
                <w:rFonts w:ascii="Times New Roman" w:eastAsia="Times New Roman" w:hAnsi="Times New Roman" w:cs="Times New Roman"/>
              </w:rPr>
              <w:t> </w:t>
            </w:r>
            <w:r w:rsidR="00843544">
              <w:rPr>
                <w:rFonts w:ascii="Times New Roman" w:eastAsia="Times New Roman" w:hAnsi="Times New Roman" w:cs="Times New Roman"/>
              </w:rPr>
              <w:t>353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="00843544">
              <w:rPr>
                <w:rFonts w:ascii="Times New Roman" w:eastAsia="Times New Roman" w:hAnsi="Times New Roman" w:cs="Times New Roman"/>
              </w:rPr>
              <w:t>45</w:t>
            </w:r>
          </w:p>
        </w:tc>
      </w:tr>
      <w:tr w:rsidR="00C928A7" w:rsidRPr="00064A6D" w:rsidTr="00795FA0">
        <w:trPr>
          <w:gridBefore w:val="1"/>
          <w:gridAfter w:val="2"/>
          <w:wBefore w:w="70" w:type="dxa"/>
          <w:wAfter w:w="3003" w:type="dxa"/>
          <w:trHeight w:val="255"/>
        </w:trPr>
        <w:tc>
          <w:tcPr>
            <w:tcW w:w="4804" w:type="dxa"/>
            <w:gridSpan w:val="2"/>
            <w:noWrap/>
            <w:vAlign w:val="bottom"/>
            <w:hideMark/>
          </w:tcPr>
          <w:p w:rsidR="00C928A7" w:rsidRPr="00282F13" w:rsidRDefault="00C928A7" w:rsidP="00C928A7">
            <w:pPr>
              <w:rPr>
                <w:rFonts w:ascii="Times New Roman" w:eastAsia="Times New Roman" w:hAnsi="Times New Roman" w:cs="Times New Roman"/>
              </w:rPr>
            </w:pPr>
            <w:r w:rsidRPr="00282F13">
              <w:rPr>
                <w:rFonts w:ascii="Times New Roman" w:eastAsia="Times New Roman" w:hAnsi="Times New Roman" w:cs="Times New Roman"/>
              </w:rPr>
              <w:t>odstupné</w:t>
            </w:r>
          </w:p>
        </w:tc>
        <w:tc>
          <w:tcPr>
            <w:tcW w:w="1443" w:type="dxa"/>
            <w:noWrap/>
            <w:vAlign w:val="bottom"/>
            <w:hideMark/>
          </w:tcPr>
          <w:p w:rsidR="00C928A7" w:rsidRPr="00282F13" w:rsidRDefault="00C928A7" w:rsidP="00C928A7">
            <w:pPr>
              <w:rPr>
                <w:rFonts w:ascii="Times New Roman" w:eastAsia="Times New Roman" w:hAnsi="Times New Roman" w:cs="Times New Roman"/>
              </w:rPr>
            </w:pPr>
            <w:r w:rsidRPr="00282F1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24" w:type="dxa"/>
            <w:noWrap/>
            <w:vAlign w:val="bottom"/>
            <w:hideMark/>
          </w:tcPr>
          <w:p w:rsidR="00C928A7" w:rsidRPr="00282F13" w:rsidRDefault="00C928A7" w:rsidP="00C928A7">
            <w:pPr>
              <w:rPr>
                <w:rFonts w:ascii="Times New Roman" w:eastAsia="Times New Roman" w:hAnsi="Times New Roman" w:cs="Times New Roman"/>
              </w:rPr>
            </w:pPr>
            <w:r w:rsidRPr="00282F1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95" w:type="dxa"/>
            <w:shd w:val="clear" w:color="auto" w:fill="FFFFFF"/>
            <w:noWrap/>
            <w:vAlign w:val="bottom"/>
            <w:hideMark/>
          </w:tcPr>
          <w:p w:rsidR="00C928A7" w:rsidRPr="00282F13" w:rsidRDefault="00843544" w:rsidP="00843544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="00C928A7" w:rsidRPr="00282F1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635</w:t>
            </w:r>
            <w:r w:rsidR="00C928A7" w:rsidRPr="00282F13">
              <w:rPr>
                <w:rFonts w:ascii="Times New Roman" w:eastAsia="Times New Roman" w:hAnsi="Times New Roman" w:cs="Times New Roman"/>
              </w:rPr>
              <w:t>,</w:t>
            </w:r>
            <w:r w:rsidR="00C928A7">
              <w:rPr>
                <w:rFonts w:ascii="Times New Roman" w:eastAsia="Times New Roman" w:hAnsi="Times New Roman" w:cs="Times New Roman"/>
              </w:rPr>
              <w:t>0</w:t>
            </w:r>
            <w:r w:rsidR="00C928A7" w:rsidRPr="00282F13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928A7" w:rsidRPr="00064A6D" w:rsidTr="00795FA0">
        <w:trPr>
          <w:gridBefore w:val="1"/>
          <w:gridAfter w:val="2"/>
          <w:wBefore w:w="70" w:type="dxa"/>
          <w:wAfter w:w="3003" w:type="dxa"/>
          <w:trHeight w:val="255"/>
        </w:trPr>
        <w:tc>
          <w:tcPr>
            <w:tcW w:w="4804" w:type="dxa"/>
            <w:gridSpan w:val="2"/>
            <w:noWrap/>
            <w:vAlign w:val="bottom"/>
            <w:hideMark/>
          </w:tcPr>
          <w:p w:rsidR="00C928A7" w:rsidRPr="00282F13" w:rsidRDefault="00C928A7" w:rsidP="00C928A7">
            <w:pPr>
              <w:rPr>
                <w:rFonts w:ascii="Times New Roman" w:eastAsia="Times New Roman" w:hAnsi="Times New Roman" w:cs="Times New Roman"/>
              </w:rPr>
            </w:pPr>
            <w:r w:rsidRPr="00282F13">
              <w:rPr>
                <w:rFonts w:ascii="Times New Roman" w:eastAsia="Times New Roman" w:hAnsi="Times New Roman" w:cs="Times New Roman"/>
              </w:rPr>
              <w:t>odchodné</w:t>
            </w:r>
          </w:p>
        </w:tc>
        <w:tc>
          <w:tcPr>
            <w:tcW w:w="1443" w:type="dxa"/>
            <w:noWrap/>
            <w:vAlign w:val="bottom"/>
            <w:hideMark/>
          </w:tcPr>
          <w:p w:rsidR="00C928A7" w:rsidRPr="00282F13" w:rsidRDefault="00C928A7" w:rsidP="00C928A7">
            <w:pPr>
              <w:rPr>
                <w:rFonts w:ascii="Times New Roman" w:eastAsia="Times New Roman" w:hAnsi="Times New Roman" w:cs="Times New Roman"/>
              </w:rPr>
            </w:pPr>
            <w:r w:rsidRPr="00282F1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24" w:type="dxa"/>
            <w:noWrap/>
            <w:vAlign w:val="bottom"/>
            <w:hideMark/>
          </w:tcPr>
          <w:p w:rsidR="00C928A7" w:rsidRPr="00282F13" w:rsidRDefault="00C928A7" w:rsidP="00C928A7">
            <w:pPr>
              <w:rPr>
                <w:rFonts w:ascii="Times New Roman" w:eastAsia="Times New Roman" w:hAnsi="Times New Roman" w:cs="Times New Roman"/>
              </w:rPr>
            </w:pPr>
            <w:r w:rsidRPr="00282F1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95" w:type="dxa"/>
            <w:noWrap/>
            <w:vAlign w:val="bottom"/>
            <w:hideMark/>
          </w:tcPr>
          <w:p w:rsidR="00C928A7" w:rsidRPr="00282F13" w:rsidRDefault="00843544" w:rsidP="00843544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="00C928A7" w:rsidRPr="00282F1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487</w:t>
            </w:r>
            <w:r w:rsidR="00C928A7" w:rsidRPr="00282F13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9</w:t>
            </w:r>
            <w:r w:rsidR="00C928A7" w:rsidRPr="00282F13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928A7" w:rsidRPr="00064A6D" w:rsidTr="00795FA0">
        <w:trPr>
          <w:gridBefore w:val="1"/>
          <w:gridAfter w:val="2"/>
          <w:wBefore w:w="70" w:type="dxa"/>
          <w:wAfter w:w="3003" w:type="dxa"/>
          <w:trHeight w:val="255"/>
        </w:trPr>
        <w:tc>
          <w:tcPr>
            <w:tcW w:w="4804" w:type="dxa"/>
            <w:gridSpan w:val="2"/>
            <w:noWrap/>
            <w:vAlign w:val="bottom"/>
            <w:hideMark/>
          </w:tcPr>
          <w:p w:rsidR="00C928A7" w:rsidRPr="00282F13" w:rsidRDefault="00C928A7" w:rsidP="00C928A7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2F1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43" w:type="dxa"/>
            <w:noWrap/>
            <w:vAlign w:val="bottom"/>
            <w:hideMark/>
          </w:tcPr>
          <w:p w:rsidR="00C928A7" w:rsidRPr="00282F13" w:rsidRDefault="00C928A7" w:rsidP="00C928A7">
            <w:pPr>
              <w:rPr>
                <w:rFonts w:ascii="Times New Roman" w:eastAsia="Times New Roman" w:hAnsi="Times New Roman" w:cs="Times New Roman"/>
              </w:rPr>
            </w:pPr>
            <w:r w:rsidRPr="00282F1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24" w:type="dxa"/>
            <w:noWrap/>
            <w:vAlign w:val="bottom"/>
            <w:hideMark/>
          </w:tcPr>
          <w:p w:rsidR="00C928A7" w:rsidRPr="00282F13" w:rsidRDefault="00C928A7" w:rsidP="00C928A7">
            <w:pPr>
              <w:rPr>
                <w:rFonts w:ascii="Times New Roman" w:eastAsia="Times New Roman" w:hAnsi="Times New Roman" w:cs="Times New Roman"/>
              </w:rPr>
            </w:pPr>
            <w:r w:rsidRPr="00282F1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95" w:type="dxa"/>
            <w:noWrap/>
            <w:vAlign w:val="bottom"/>
            <w:hideMark/>
          </w:tcPr>
          <w:p w:rsidR="00C928A7" w:rsidRPr="00282F13" w:rsidRDefault="00C928A7" w:rsidP="00C928A7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2F1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C928A7" w:rsidRPr="00064A6D" w:rsidTr="00795FA0">
        <w:trPr>
          <w:gridBefore w:val="1"/>
          <w:gridAfter w:val="2"/>
          <w:wBefore w:w="70" w:type="dxa"/>
          <w:wAfter w:w="3003" w:type="dxa"/>
          <w:trHeight w:val="255"/>
        </w:trPr>
        <w:tc>
          <w:tcPr>
            <w:tcW w:w="4804" w:type="dxa"/>
            <w:gridSpan w:val="2"/>
            <w:noWrap/>
            <w:vAlign w:val="bottom"/>
            <w:hideMark/>
          </w:tcPr>
          <w:p w:rsidR="00C928A7" w:rsidRPr="00282F13" w:rsidRDefault="00C928A7" w:rsidP="00C928A7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2F13">
              <w:rPr>
                <w:rFonts w:ascii="Times New Roman" w:eastAsia="Times New Roman" w:hAnsi="Times New Roman" w:cs="Times New Roman"/>
                <w:b/>
                <w:bCs/>
              </w:rPr>
              <w:t>Poslanci MsZ</w:t>
            </w:r>
          </w:p>
        </w:tc>
        <w:tc>
          <w:tcPr>
            <w:tcW w:w="1443" w:type="dxa"/>
            <w:noWrap/>
            <w:vAlign w:val="bottom"/>
            <w:hideMark/>
          </w:tcPr>
          <w:p w:rsidR="00C928A7" w:rsidRPr="00282F13" w:rsidRDefault="00C928A7" w:rsidP="00C928A7">
            <w:pPr>
              <w:rPr>
                <w:rFonts w:ascii="Times New Roman" w:eastAsia="Times New Roman" w:hAnsi="Times New Roman" w:cs="Times New Roman"/>
              </w:rPr>
            </w:pPr>
            <w:r w:rsidRPr="00282F1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24" w:type="dxa"/>
            <w:noWrap/>
            <w:vAlign w:val="bottom"/>
            <w:hideMark/>
          </w:tcPr>
          <w:p w:rsidR="00C928A7" w:rsidRPr="00282F13" w:rsidRDefault="00C928A7" w:rsidP="00C928A7">
            <w:pPr>
              <w:rPr>
                <w:rFonts w:ascii="Times New Roman" w:eastAsia="Times New Roman" w:hAnsi="Times New Roman" w:cs="Times New Roman"/>
              </w:rPr>
            </w:pPr>
            <w:r w:rsidRPr="00282F1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95" w:type="dxa"/>
            <w:noWrap/>
            <w:vAlign w:val="bottom"/>
            <w:hideMark/>
          </w:tcPr>
          <w:p w:rsidR="00C928A7" w:rsidRPr="00282F13" w:rsidRDefault="00C928A7" w:rsidP="0084354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282F13">
              <w:rPr>
                <w:rFonts w:ascii="Times New Roman" w:eastAsia="Times New Roman" w:hAnsi="Times New Roman" w:cs="Times New Roman"/>
              </w:rPr>
              <w:t>5</w:t>
            </w:r>
            <w:r w:rsidR="00843544">
              <w:rPr>
                <w:rFonts w:ascii="Times New Roman" w:eastAsia="Times New Roman" w:hAnsi="Times New Roman" w:cs="Times New Roman"/>
              </w:rPr>
              <w:t>8</w:t>
            </w:r>
            <w:r w:rsidRPr="00282F13">
              <w:rPr>
                <w:rFonts w:ascii="Times New Roman" w:eastAsia="Times New Roman" w:hAnsi="Times New Roman" w:cs="Times New Roman"/>
              </w:rPr>
              <w:t xml:space="preserve"> </w:t>
            </w:r>
            <w:r w:rsidR="00843544">
              <w:rPr>
                <w:rFonts w:ascii="Times New Roman" w:eastAsia="Times New Roman" w:hAnsi="Times New Roman" w:cs="Times New Roman"/>
              </w:rPr>
              <w:t>837</w:t>
            </w:r>
            <w:r w:rsidRPr="00282F13">
              <w:rPr>
                <w:rFonts w:ascii="Times New Roman" w:eastAsia="Times New Roman" w:hAnsi="Times New Roman" w:cs="Times New Roman"/>
              </w:rPr>
              <w:t>,</w:t>
            </w:r>
            <w:r w:rsidR="00843544">
              <w:rPr>
                <w:rFonts w:ascii="Times New Roman" w:eastAsia="Times New Roman" w:hAnsi="Times New Roman" w:cs="Times New Roman"/>
              </w:rPr>
              <w:t>97</w:t>
            </w:r>
          </w:p>
        </w:tc>
      </w:tr>
      <w:tr w:rsidR="00C928A7" w:rsidRPr="00064A6D" w:rsidTr="00795FA0">
        <w:trPr>
          <w:gridBefore w:val="1"/>
          <w:gridAfter w:val="2"/>
          <w:wBefore w:w="70" w:type="dxa"/>
          <w:wAfter w:w="3003" w:type="dxa"/>
          <w:trHeight w:val="255"/>
        </w:trPr>
        <w:tc>
          <w:tcPr>
            <w:tcW w:w="4804" w:type="dxa"/>
            <w:gridSpan w:val="2"/>
            <w:noWrap/>
            <w:vAlign w:val="bottom"/>
            <w:hideMark/>
          </w:tcPr>
          <w:p w:rsidR="00C928A7" w:rsidRPr="00282F13" w:rsidRDefault="00C928A7" w:rsidP="00C928A7">
            <w:pPr>
              <w:rPr>
                <w:rFonts w:ascii="Times New Roman" w:eastAsia="Times New Roman" w:hAnsi="Times New Roman" w:cs="Times New Roman"/>
              </w:rPr>
            </w:pPr>
            <w:r w:rsidRPr="00282F13">
              <w:rPr>
                <w:rFonts w:ascii="Times New Roman" w:eastAsia="Times New Roman" w:hAnsi="Times New Roman" w:cs="Times New Roman"/>
              </w:rPr>
              <w:t xml:space="preserve">náhrada príjmu </w:t>
            </w:r>
          </w:p>
        </w:tc>
        <w:tc>
          <w:tcPr>
            <w:tcW w:w="1443" w:type="dxa"/>
            <w:noWrap/>
            <w:vAlign w:val="bottom"/>
            <w:hideMark/>
          </w:tcPr>
          <w:p w:rsidR="00C928A7" w:rsidRPr="00282F13" w:rsidRDefault="00C928A7" w:rsidP="00C928A7">
            <w:pPr>
              <w:rPr>
                <w:rFonts w:ascii="Times New Roman" w:eastAsia="Times New Roman" w:hAnsi="Times New Roman" w:cs="Times New Roman"/>
              </w:rPr>
            </w:pPr>
            <w:r w:rsidRPr="00282F1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24" w:type="dxa"/>
            <w:noWrap/>
            <w:vAlign w:val="bottom"/>
            <w:hideMark/>
          </w:tcPr>
          <w:p w:rsidR="00C928A7" w:rsidRPr="00282F13" w:rsidRDefault="00C928A7" w:rsidP="00C928A7">
            <w:pPr>
              <w:rPr>
                <w:rFonts w:ascii="Times New Roman" w:eastAsia="Times New Roman" w:hAnsi="Times New Roman" w:cs="Times New Roman"/>
              </w:rPr>
            </w:pPr>
            <w:r w:rsidRPr="00282F1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95" w:type="dxa"/>
            <w:noWrap/>
            <w:vAlign w:val="bottom"/>
            <w:hideMark/>
          </w:tcPr>
          <w:p w:rsidR="00C928A7" w:rsidRPr="00282F13" w:rsidRDefault="00843544" w:rsidP="00843544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</w:t>
            </w:r>
            <w:r w:rsidR="00C928A7" w:rsidRPr="00282F13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92</w:t>
            </w:r>
          </w:p>
        </w:tc>
      </w:tr>
      <w:tr w:rsidR="00C928A7" w:rsidRPr="00064A6D" w:rsidTr="00795FA0">
        <w:trPr>
          <w:gridBefore w:val="1"/>
          <w:gridAfter w:val="2"/>
          <w:wBefore w:w="70" w:type="dxa"/>
          <w:wAfter w:w="3003" w:type="dxa"/>
          <w:trHeight w:val="255"/>
        </w:trPr>
        <w:tc>
          <w:tcPr>
            <w:tcW w:w="4804" w:type="dxa"/>
            <w:gridSpan w:val="2"/>
            <w:noWrap/>
            <w:vAlign w:val="bottom"/>
            <w:hideMark/>
          </w:tcPr>
          <w:p w:rsidR="00C928A7" w:rsidRPr="00282F13" w:rsidRDefault="00C928A7" w:rsidP="00C928A7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3" w:type="dxa"/>
            <w:noWrap/>
            <w:vAlign w:val="bottom"/>
            <w:hideMark/>
          </w:tcPr>
          <w:p w:rsidR="00C928A7" w:rsidRPr="00282F13" w:rsidRDefault="00C928A7" w:rsidP="00C928A7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282F13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  <w:tc>
          <w:tcPr>
            <w:tcW w:w="1124" w:type="dxa"/>
            <w:noWrap/>
            <w:vAlign w:val="bottom"/>
            <w:hideMark/>
          </w:tcPr>
          <w:p w:rsidR="00C928A7" w:rsidRPr="00282F13" w:rsidRDefault="00C928A7" w:rsidP="00C928A7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282F13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  <w:tc>
          <w:tcPr>
            <w:tcW w:w="1595" w:type="dxa"/>
            <w:noWrap/>
            <w:vAlign w:val="bottom"/>
            <w:hideMark/>
          </w:tcPr>
          <w:p w:rsidR="00C928A7" w:rsidRPr="00282F13" w:rsidRDefault="00C928A7" w:rsidP="00C928A7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928A7" w:rsidRPr="00064A6D" w:rsidTr="00795FA0">
        <w:trPr>
          <w:gridBefore w:val="1"/>
          <w:gridAfter w:val="2"/>
          <w:wBefore w:w="70" w:type="dxa"/>
          <w:wAfter w:w="3003" w:type="dxa"/>
          <w:trHeight w:val="255"/>
        </w:trPr>
        <w:tc>
          <w:tcPr>
            <w:tcW w:w="4804" w:type="dxa"/>
            <w:gridSpan w:val="2"/>
            <w:noWrap/>
            <w:vAlign w:val="bottom"/>
            <w:hideMark/>
          </w:tcPr>
          <w:p w:rsidR="00C928A7" w:rsidRPr="00282F13" w:rsidRDefault="00C928A7" w:rsidP="00C928A7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2F13">
              <w:rPr>
                <w:rFonts w:ascii="Times New Roman" w:eastAsia="Times New Roman" w:hAnsi="Times New Roman" w:cs="Times New Roman"/>
                <w:b/>
                <w:bCs/>
              </w:rPr>
              <w:t>Členovia komisií MsZ</w:t>
            </w:r>
          </w:p>
        </w:tc>
        <w:tc>
          <w:tcPr>
            <w:tcW w:w="1443" w:type="dxa"/>
            <w:noWrap/>
            <w:vAlign w:val="bottom"/>
            <w:hideMark/>
          </w:tcPr>
          <w:p w:rsidR="00C928A7" w:rsidRPr="00282F13" w:rsidRDefault="00C928A7" w:rsidP="00C928A7">
            <w:pPr>
              <w:rPr>
                <w:rFonts w:ascii="Times New Roman" w:eastAsia="Times New Roman" w:hAnsi="Times New Roman" w:cs="Times New Roman"/>
              </w:rPr>
            </w:pPr>
            <w:r w:rsidRPr="00282F1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24" w:type="dxa"/>
            <w:noWrap/>
            <w:vAlign w:val="bottom"/>
            <w:hideMark/>
          </w:tcPr>
          <w:p w:rsidR="00C928A7" w:rsidRPr="00282F13" w:rsidRDefault="00C928A7" w:rsidP="00C928A7">
            <w:pPr>
              <w:rPr>
                <w:rFonts w:ascii="Times New Roman" w:eastAsia="Times New Roman" w:hAnsi="Times New Roman" w:cs="Times New Roman"/>
              </w:rPr>
            </w:pPr>
            <w:r w:rsidRPr="00282F1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95" w:type="dxa"/>
            <w:noWrap/>
            <w:vAlign w:val="bottom"/>
            <w:hideMark/>
          </w:tcPr>
          <w:p w:rsidR="00C928A7" w:rsidRPr="00282F13" w:rsidRDefault="00843544" w:rsidP="00843544">
            <w:pPr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</w:t>
            </w:r>
            <w:r w:rsidR="00C928A7" w:rsidRPr="00282F13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</w:rPr>
              <w:t>869</w:t>
            </w:r>
            <w:r w:rsidR="00C928A7" w:rsidRPr="00282F13">
              <w:rPr>
                <w:rFonts w:ascii="Times New Roman" w:eastAsia="Times New Roman" w:hAnsi="Times New Roman" w:cs="Times New Roman"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</w:rPr>
              <w:t>98</w:t>
            </w:r>
          </w:p>
        </w:tc>
      </w:tr>
      <w:tr w:rsidR="00C928A7" w:rsidRPr="00064A6D" w:rsidTr="00795FA0">
        <w:trPr>
          <w:gridBefore w:val="1"/>
          <w:gridAfter w:val="2"/>
          <w:wBefore w:w="70" w:type="dxa"/>
          <w:wAfter w:w="3003" w:type="dxa"/>
          <w:trHeight w:val="255"/>
        </w:trPr>
        <w:tc>
          <w:tcPr>
            <w:tcW w:w="4804" w:type="dxa"/>
            <w:gridSpan w:val="2"/>
            <w:noWrap/>
            <w:vAlign w:val="bottom"/>
            <w:hideMark/>
          </w:tcPr>
          <w:p w:rsidR="00C928A7" w:rsidRPr="00282F13" w:rsidRDefault="00C928A7" w:rsidP="00C928A7">
            <w:pPr>
              <w:rPr>
                <w:rFonts w:ascii="Times New Roman" w:eastAsia="Times New Roman" w:hAnsi="Times New Roman" w:cs="Times New Roman"/>
              </w:rPr>
            </w:pPr>
            <w:r w:rsidRPr="00282F1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3" w:type="dxa"/>
            <w:noWrap/>
            <w:vAlign w:val="bottom"/>
            <w:hideMark/>
          </w:tcPr>
          <w:p w:rsidR="00C928A7" w:rsidRPr="00282F13" w:rsidRDefault="00C928A7" w:rsidP="00C928A7">
            <w:pPr>
              <w:rPr>
                <w:rFonts w:ascii="Times New Roman" w:eastAsia="Times New Roman" w:hAnsi="Times New Roman" w:cs="Times New Roman"/>
              </w:rPr>
            </w:pPr>
            <w:r w:rsidRPr="00282F1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24" w:type="dxa"/>
            <w:noWrap/>
            <w:vAlign w:val="bottom"/>
            <w:hideMark/>
          </w:tcPr>
          <w:p w:rsidR="00C928A7" w:rsidRPr="00282F13" w:rsidRDefault="00C928A7" w:rsidP="00C928A7">
            <w:pPr>
              <w:rPr>
                <w:rFonts w:ascii="Times New Roman" w:eastAsia="Times New Roman" w:hAnsi="Times New Roman" w:cs="Times New Roman"/>
              </w:rPr>
            </w:pPr>
            <w:r w:rsidRPr="00282F1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95" w:type="dxa"/>
            <w:noWrap/>
            <w:vAlign w:val="bottom"/>
            <w:hideMark/>
          </w:tcPr>
          <w:p w:rsidR="00C928A7" w:rsidRPr="00282F13" w:rsidRDefault="00C928A7" w:rsidP="00C928A7">
            <w:pPr>
              <w:rPr>
                <w:rFonts w:ascii="Times New Roman" w:eastAsia="Times New Roman" w:hAnsi="Times New Roman" w:cs="Times New Roman"/>
              </w:rPr>
            </w:pPr>
            <w:r w:rsidRPr="00282F1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928A7" w:rsidRPr="00064A6D" w:rsidTr="00795FA0">
        <w:trPr>
          <w:gridBefore w:val="1"/>
          <w:gridAfter w:val="2"/>
          <w:wBefore w:w="70" w:type="dxa"/>
          <w:wAfter w:w="3003" w:type="dxa"/>
          <w:trHeight w:val="255"/>
        </w:trPr>
        <w:tc>
          <w:tcPr>
            <w:tcW w:w="4804" w:type="dxa"/>
            <w:gridSpan w:val="2"/>
            <w:noWrap/>
            <w:vAlign w:val="bottom"/>
            <w:hideMark/>
          </w:tcPr>
          <w:p w:rsidR="00C928A7" w:rsidRPr="00282F13" w:rsidRDefault="00C928A7" w:rsidP="00C928A7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2F13">
              <w:rPr>
                <w:rFonts w:ascii="Times New Roman" w:eastAsia="Times New Roman" w:hAnsi="Times New Roman" w:cs="Times New Roman"/>
                <w:b/>
                <w:bCs/>
              </w:rPr>
              <w:t>MsP</w:t>
            </w:r>
          </w:p>
        </w:tc>
        <w:tc>
          <w:tcPr>
            <w:tcW w:w="1443" w:type="dxa"/>
            <w:noWrap/>
            <w:vAlign w:val="bottom"/>
            <w:hideMark/>
          </w:tcPr>
          <w:p w:rsidR="00C928A7" w:rsidRPr="00282F13" w:rsidRDefault="00C928A7" w:rsidP="00C928A7">
            <w:pPr>
              <w:rPr>
                <w:rFonts w:ascii="Times New Roman" w:eastAsia="Times New Roman" w:hAnsi="Times New Roman" w:cs="Times New Roman"/>
              </w:rPr>
            </w:pPr>
            <w:r w:rsidRPr="00282F1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24" w:type="dxa"/>
            <w:noWrap/>
            <w:vAlign w:val="bottom"/>
            <w:hideMark/>
          </w:tcPr>
          <w:p w:rsidR="00C928A7" w:rsidRPr="00282F13" w:rsidRDefault="00C928A7" w:rsidP="00C928A7">
            <w:pPr>
              <w:rPr>
                <w:rFonts w:ascii="Times New Roman" w:eastAsia="Times New Roman" w:hAnsi="Times New Roman" w:cs="Times New Roman"/>
              </w:rPr>
            </w:pPr>
            <w:r w:rsidRPr="00282F1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95" w:type="dxa"/>
            <w:noWrap/>
            <w:vAlign w:val="bottom"/>
            <w:hideMark/>
          </w:tcPr>
          <w:p w:rsidR="00C928A7" w:rsidRPr="00282F13" w:rsidRDefault="00843544" w:rsidP="00843544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500</w:t>
            </w:r>
            <w:r w:rsidR="00C928A7" w:rsidRPr="00282F1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559</w:t>
            </w:r>
            <w:r w:rsidR="00C928A7" w:rsidRPr="00282F13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26</w:t>
            </w:r>
          </w:p>
        </w:tc>
      </w:tr>
      <w:tr w:rsidR="00C928A7" w:rsidRPr="00064A6D" w:rsidTr="00795FA0">
        <w:trPr>
          <w:gridBefore w:val="1"/>
          <w:gridAfter w:val="2"/>
          <w:wBefore w:w="70" w:type="dxa"/>
          <w:wAfter w:w="3003" w:type="dxa"/>
          <w:trHeight w:val="255"/>
        </w:trPr>
        <w:tc>
          <w:tcPr>
            <w:tcW w:w="4804" w:type="dxa"/>
            <w:gridSpan w:val="2"/>
            <w:noWrap/>
            <w:vAlign w:val="bottom"/>
            <w:hideMark/>
          </w:tcPr>
          <w:p w:rsidR="00C928A7" w:rsidRPr="00282F13" w:rsidRDefault="00C928A7" w:rsidP="00C928A7">
            <w:pPr>
              <w:rPr>
                <w:rFonts w:ascii="Times New Roman" w:eastAsia="Times New Roman" w:hAnsi="Times New Roman" w:cs="Times New Roman"/>
              </w:rPr>
            </w:pPr>
            <w:r w:rsidRPr="00282F13">
              <w:rPr>
                <w:rFonts w:ascii="Times New Roman" w:eastAsia="Times New Roman" w:hAnsi="Times New Roman" w:cs="Times New Roman"/>
              </w:rPr>
              <w:t>náhrada príjmu počas PN</w:t>
            </w:r>
          </w:p>
        </w:tc>
        <w:tc>
          <w:tcPr>
            <w:tcW w:w="1443" w:type="dxa"/>
            <w:noWrap/>
            <w:vAlign w:val="bottom"/>
            <w:hideMark/>
          </w:tcPr>
          <w:p w:rsidR="00C928A7" w:rsidRPr="00282F13" w:rsidRDefault="00C928A7" w:rsidP="00C928A7">
            <w:pPr>
              <w:rPr>
                <w:rFonts w:ascii="Times New Roman" w:eastAsia="Times New Roman" w:hAnsi="Times New Roman" w:cs="Times New Roman"/>
              </w:rPr>
            </w:pPr>
            <w:r w:rsidRPr="00282F1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24" w:type="dxa"/>
            <w:noWrap/>
            <w:vAlign w:val="bottom"/>
            <w:hideMark/>
          </w:tcPr>
          <w:p w:rsidR="00C928A7" w:rsidRPr="00282F13" w:rsidRDefault="00C928A7" w:rsidP="00C928A7">
            <w:pPr>
              <w:rPr>
                <w:rFonts w:ascii="Times New Roman" w:eastAsia="Times New Roman" w:hAnsi="Times New Roman" w:cs="Times New Roman"/>
              </w:rPr>
            </w:pPr>
            <w:r w:rsidRPr="00282F1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95" w:type="dxa"/>
            <w:noWrap/>
            <w:vAlign w:val="bottom"/>
            <w:hideMark/>
          </w:tcPr>
          <w:p w:rsidR="00C928A7" w:rsidRPr="00282F13" w:rsidRDefault="00843544" w:rsidP="00843544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C928A7" w:rsidRPr="00282F1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576</w:t>
            </w:r>
            <w:r w:rsidR="00C928A7" w:rsidRPr="00282F13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</w:tr>
      <w:tr w:rsidR="00C928A7" w:rsidRPr="00064A6D" w:rsidTr="00795FA0">
        <w:trPr>
          <w:gridBefore w:val="1"/>
          <w:gridAfter w:val="2"/>
          <w:wBefore w:w="70" w:type="dxa"/>
          <w:wAfter w:w="3003" w:type="dxa"/>
          <w:trHeight w:val="255"/>
        </w:trPr>
        <w:tc>
          <w:tcPr>
            <w:tcW w:w="4804" w:type="dxa"/>
            <w:gridSpan w:val="2"/>
            <w:noWrap/>
            <w:vAlign w:val="bottom"/>
            <w:hideMark/>
          </w:tcPr>
          <w:p w:rsidR="00C928A7" w:rsidRPr="00282F13" w:rsidRDefault="00C928A7" w:rsidP="00C928A7">
            <w:pPr>
              <w:rPr>
                <w:rFonts w:ascii="Times New Roman" w:eastAsia="Times New Roman" w:hAnsi="Times New Roman" w:cs="Times New Roman"/>
              </w:rPr>
            </w:pPr>
            <w:r w:rsidRPr="00282F13">
              <w:rPr>
                <w:rFonts w:ascii="Times New Roman" w:eastAsia="Times New Roman" w:hAnsi="Times New Roman" w:cs="Times New Roman"/>
              </w:rPr>
              <w:t>dohody</w:t>
            </w:r>
          </w:p>
        </w:tc>
        <w:tc>
          <w:tcPr>
            <w:tcW w:w="1443" w:type="dxa"/>
            <w:noWrap/>
            <w:vAlign w:val="bottom"/>
            <w:hideMark/>
          </w:tcPr>
          <w:p w:rsidR="00C928A7" w:rsidRPr="00282F13" w:rsidRDefault="00C928A7" w:rsidP="00C928A7">
            <w:pPr>
              <w:rPr>
                <w:rFonts w:ascii="Times New Roman" w:eastAsia="Times New Roman" w:hAnsi="Times New Roman" w:cs="Times New Roman"/>
              </w:rPr>
            </w:pPr>
            <w:r w:rsidRPr="00282F1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24" w:type="dxa"/>
            <w:noWrap/>
            <w:vAlign w:val="bottom"/>
            <w:hideMark/>
          </w:tcPr>
          <w:p w:rsidR="00C928A7" w:rsidRPr="00282F13" w:rsidRDefault="00C928A7" w:rsidP="00C928A7">
            <w:pPr>
              <w:rPr>
                <w:rFonts w:ascii="Times New Roman" w:eastAsia="Times New Roman" w:hAnsi="Times New Roman" w:cs="Times New Roman"/>
              </w:rPr>
            </w:pPr>
            <w:r w:rsidRPr="00282F1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95" w:type="dxa"/>
            <w:noWrap/>
            <w:vAlign w:val="bottom"/>
            <w:hideMark/>
          </w:tcPr>
          <w:p w:rsidR="00C928A7" w:rsidRPr="00282F13" w:rsidRDefault="00843544" w:rsidP="00843544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1 649</w:t>
            </w:r>
            <w:r w:rsidR="00C928A7" w:rsidRPr="00282F13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34</w:t>
            </w:r>
          </w:p>
        </w:tc>
      </w:tr>
      <w:tr w:rsidR="00C928A7" w:rsidRPr="00064A6D" w:rsidTr="00795FA0">
        <w:trPr>
          <w:gridBefore w:val="1"/>
          <w:gridAfter w:val="2"/>
          <w:wBefore w:w="70" w:type="dxa"/>
          <w:wAfter w:w="3003" w:type="dxa"/>
          <w:trHeight w:val="255"/>
        </w:trPr>
        <w:tc>
          <w:tcPr>
            <w:tcW w:w="4804" w:type="dxa"/>
            <w:gridSpan w:val="2"/>
            <w:noWrap/>
            <w:vAlign w:val="bottom"/>
            <w:hideMark/>
          </w:tcPr>
          <w:p w:rsidR="00C928A7" w:rsidRPr="00282F13" w:rsidRDefault="00C928A7" w:rsidP="00C928A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odstupné</w:t>
            </w:r>
          </w:p>
        </w:tc>
        <w:tc>
          <w:tcPr>
            <w:tcW w:w="1443" w:type="dxa"/>
            <w:noWrap/>
            <w:vAlign w:val="bottom"/>
            <w:hideMark/>
          </w:tcPr>
          <w:p w:rsidR="00C928A7" w:rsidRPr="00282F13" w:rsidRDefault="00C928A7" w:rsidP="00C928A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4" w:type="dxa"/>
            <w:noWrap/>
            <w:vAlign w:val="bottom"/>
            <w:hideMark/>
          </w:tcPr>
          <w:p w:rsidR="00C928A7" w:rsidRPr="00282F13" w:rsidRDefault="00C928A7" w:rsidP="00C928A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5" w:type="dxa"/>
            <w:noWrap/>
            <w:vAlign w:val="bottom"/>
            <w:hideMark/>
          </w:tcPr>
          <w:p w:rsidR="00C928A7" w:rsidRPr="00282F13" w:rsidRDefault="00843544" w:rsidP="00C928A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C928A7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C928A7" w:rsidRPr="00064A6D" w:rsidTr="00795FA0">
        <w:trPr>
          <w:gridBefore w:val="1"/>
          <w:gridAfter w:val="2"/>
          <w:wBefore w:w="70" w:type="dxa"/>
          <w:wAfter w:w="3003" w:type="dxa"/>
          <w:trHeight w:val="255"/>
        </w:trPr>
        <w:tc>
          <w:tcPr>
            <w:tcW w:w="4804" w:type="dxa"/>
            <w:gridSpan w:val="2"/>
            <w:noWrap/>
            <w:vAlign w:val="bottom"/>
            <w:hideMark/>
          </w:tcPr>
          <w:p w:rsidR="00C928A7" w:rsidRPr="00282F13" w:rsidRDefault="00C928A7" w:rsidP="00C928A7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3" w:type="dxa"/>
            <w:noWrap/>
            <w:vAlign w:val="bottom"/>
            <w:hideMark/>
          </w:tcPr>
          <w:p w:rsidR="00C928A7" w:rsidRPr="00282F13" w:rsidRDefault="00C928A7" w:rsidP="00C928A7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4" w:type="dxa"/>
            <w:noWrap/>
            <w:vAlign w:val="bottom"/>
            <w:hideMark/>
          </w:tcPr>
          <w:p w:rsidR="00C928A7" w:rsidRPr="00282F13" w:rsidRDefault="00C928A7" w:rsidP="00C928A7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5" w:type="dxa"/>
            <w:noWrap/>
            <w:vAlign w:val="bottom"/>
            <w:hideMark/>
          </w:tcPr>
          <w:p w:rsidR="00C928A7" w:rsidRPr="00282F13" w:rsidRDefault="00C928A7" w:rsidP="00C928A7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928A7" w:rsidRPr="00064A6D" w:rsidTr="00795FA0">
        <w:trPr>
          <w:gridBefore w:val="1"/>
          <w:gridAfter w:val="2"/>
          <w:wBefore w:w="70" w:type="dxa"/>
          <w:wAfter w:w="3003" w:type="dxa"/>
          <w:trHeight w:val="255"/>
        </w:trPr>
        <w:tc>
          <w:tcPr>
            <w:tcW w:w="4804" w:type="dxa"/>
            <w:gridSpan w:val="2"/>
            <w:noWrap/>
            <w:vAlign w:val="bottom"/>
            <w:hideMark/>
          </w:tcPr>
          <w:p w:rsidR="00C928A7" w:rsidRPr="00282F13" w:rsidRDefault="00C928A7" w:rsidP="00C928A7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2F13">
              <w:rPr>
                <w:rFonts w:ascii="Times New Roman" w:eastAsia="Times New Roman" w:hAnsi="Times New Roman" w:cs="Times New Roman"/>
                <w:b/>
                <w:bCs/>
              </w:rPr>
              <w:t>Zariadenia soc. služieb</w:t>
            </w:r>
          </w:p>
        </w:tc>
        <w:tc>
          <w:tcPr>
            <w:tcW w:w="1443" w:type="dxa"/>
            <w:noWrap/>
            <w:vAlign w:val="bottom"/>
            <w:hideMark/>
          </w:tcPr>
          <w:p w:rsidR="00C928A7" w:rsidRPr="00282F13" w:rsidRDefault="00C928A7" w:rsidP="00C928A7">
            <w:pPr>
              <w:rPr>
                <w:rFonts w:ascii="Times New Roman" w:eastAsia="Times New Roman" w:hAnsi="Times New Roman" w:cs="Times New Roman"/>
              </w:rPr>
            </w:pPr>
            <w:r w:rsidRPr="00282F1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24" w:type="dxa"/>
            <w:noWrap/>
            <w:vAlign w:val="bottom"/>
            <w:hideMark/>
          </w:tcPr>
          <w:p w:rsidR="00C928A7" w:rsidRPr="00282F13" w:rsidRDefault="00C928A7" w:rsidP="00C928A7">
            <w:pPr>
              <w:rPr>
                <w:rFonts w:ascii="Times New Roman" w:eastAsia="Times New Roman" w:hAnsi="Times New Roman" w:cs="Times New Roman"/>
              </w:rPr>
            </w:pPr>
            <w:r w:rsidRPr="00282F1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95" w:type="dxa"/>
            <w:noWrap/>
            <w:vAlign w:val="bottom"/>
            <w:hideMark/>
          </w:tcPr>
          <w:p w:rsidR="00C928A7" w:rsidRPr="00282F13" w:rsidRDefault="00C928A7" w:rsidP="0084354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282F13">
              <w:rPr>
                <w:rFonts w:ascii="Times New Roman" w:eastAsia="Times New Roman" w:hAnsi="Times New Roman" w:cs="Times New Roman"/>
              </w:rPr>
              <w:t>4</w:t>
            </w:r>
            <w:r w:rsidR="00843544">
              <w:rPr>
                <w:rFonts w:ascii="Times New Roman" w:eastAsia="Times New Roman" w:hAnsi="Times New Roman" w:cs="Times New Roman"/>
              </w:rPr>
              <w:t>99 348</w:t>
            </w:r>
            <w:r w:rsidRPr="00282F13">
              <w:rPr>
                <w:rFonts w:ascii="Times New Roman" w:eastAsia="Times New Roman" w:hAnsi="Times New Roman" w:cs="Times New Roman"/>
              </w:rPr>
              <w:t>,</w:t>
            </w:r>
            <w:r w:rsidR="00843544">
              <w:rPr>
                <w:rFonts w:ascii="Times New Roman" w:eastAsia="Times New Roman" w:hAnsi="Times New Roman" w:cs="Times New Roman"/>
              </w:rPr>
              <w:t>65</w:t>
            </w:r>
          </w:p>
        </w:tc>
      </w:tr>
      <w:tr w:rsidR="00C928A7" w:rsidRPr="00064A6D" w:rsidTr="00795FA0">
        <w:trPr>
          <w:gridBefore w:val="1"/>
          <w:gridAfter w:val="2"/>
          <w:wBefore w:w="70" w:type="dxa"/>
          <w:wAfter w:w="3003" w:type="dxa"/>
          <w:trHeight w:val="255"/>
        </w:trPr>
        <w:tc>
          <w:tcPr>
            <w:tcW w:w="4804" w:type="dxa"/>
            <w:gridSpan w:val="2"/>
            <w:noWrap/>
            <w:vAlign w:val="bottom"/>
            <w:hideMark/>
          </w:tcPr>
          <w:p w:rsidR="00C928A7" w:rsidRPr="00282F13" w:rsidRDefault="00C928A7" w:rsidP="00C928A7">
            <w:pPr>
              <w:rPr>
                <w:rFonts w:ascii="Times New Roman" w:eastAsia="Times New Roman" w:hAnsi="Times New Roman" w:cs="Times New Roman"/>
              </w:rPr>
            </w:pPr>
            <w:r w:rsidRPr="00282F13">
              <w:rPr>
                <w:rFonts w:ascii="Times New Roman" w:eastAsia="Times New Roman" w:hAnsi="Times New Roman" w:cs="Times New Roman"/>
              </w:rPr>
              <w:t>náhrada príjmu pri PN</w:t>
            </w:r>
          </w:p>
        </w:tc>
        <w:tc>
          <w:tcPr>
            <w:tcW w:w="1443" w:type="dxa"/>
            <w:noWrap/>
            <w:vAlign w:val="bottom"/>
            <w:hideMark/>
          </w:tcPr>
          <w:p w:rsidR="00C928A7" w:rsidRPr="00282F13" w:rsidRDefault="00C928A7" w:rsidP="00C928A7">
            <w:pPr>
              <w:rPr>
                <w:rFonts w:ascii="Times New Roman" w:eastAsia="Times New Roman" w:hAnsi="Times New Roman" w:cs="Times New Roman"/>
              </w:rPr>
            </w:pPr>
            <w:r w:rsidRPr="00282F1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24" w:type="dxa"/>
            <w:noWrap/>
            <w:vAlign w:val="bottom"/>
            <w:hideMark/>
          </w:tcPr>
          <w:p w:rsidR="00C928A7" w:rsidRPr="00282F13" w:rsidRDefault="00C928A7" w:rsidP="00C928A7">
            <w:pPr>
              <w:rPr>
                <w:rFonts w:ascii="Times New Roman" w:eastAsia="Times New Roman" w:hAnsi="Times New Roman" w:cs="Times New Roman"/>
              </w:rPr>
            </w:pPr>
            <w:r w:rsidRPr="00282F1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95" w:type="dxa"/>
            <w:noWrap/>
            <w:vAlign w:val="bottom"/>
            <w:hideMark/>
          </w:tcPr>
          <w:p w:rsidR="00C928A7" w:rsidRPr="00282F13" w:rsidRDefault="00C928A7" w:rsidP="0084354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282F13">
              <w:rPr>
                <w:rFonts w:ascii="Times New Roman" w:eastAsia="Times New Roman" w:hAnsi="Times New Roman" w:cs="Times New Roman"/>
              </w:rPr>
              <w:t xml:space="preserve">1 </w:t>
            </w:r>
            <w:r w:rsidR="00843544">
              <w:rPr>
                <w:rFonts w:ascii="Times New Roman" w:eastAsia="Times New Roman" w:hAnsi="Times New Roman" w:cs="Times New Roman"/>
              </w:rPr>
              <w:t>182</w:t>
            </w:r>
            <w:r w:rsidRPr="00282F13">
              <w:rPr>
                <w:rFonts w:ascii="Times New Roman" w:eastAsia="Times New Roman" w:hAnsi="Times New Roman" w:cs="Times New Roman"/>
              </w:rPr>
              <w:t>,</w:t>
            </w:r>
            <w:r w:rsidR="00843544">
              <w:rPr>
                <w:rFonts w:ascii="Times New Roman" w:eastAsia="Times New Roman" w:hAnsi="Times New Roman" w:cs="Times New Roman"/>
              </w:rPr>
              <w:t>14</w:t>
            </w:r>
          </w:p>
        </w:tc>
      </w:tr>
      <w:tr w:rsidR="00C928A7" w:rsidRPr="00064A6D" w:rsidTr="00795FA0">
        <w:trPr>
          <w:gridBefore w:val="1"/>
          <w:gridAfter w:val="2"/>
          <w:wBefore w:w="70" w:type="dxa"/>
          <w:wAfter w:w="3003" w:type="dxa"/>
          <w:trHeight w:val="255"/>
        </w:trPr>
        <w:tc>
          <w:tcPr>
            <w:tcW w:w="4804" w:type="dxa"/>
            <w:gridSpan w:val="2"/>
            <w:noWrap/>
            <w:vAlign w:val="bottom"/>
            <w:hideMark/>
          </w:tcPr>
          <w:p w:rsidR="00C928A7" w:rsidRPr="00282F13" w:rsidRDefault="00C928A7" w:rsidP="00C928A7">
            <w:pPr>
              <w:rPr>
                <w:rFonts w:ascii="Times New Roman" w:eastAsia="Times New Roman" w:hAnsi="Times New Roman" w:cs="Times New Roman"/>
              </w:rPr>
            </w:pPr>
            <w:r w:rsidRPr="00282F13">
              <w:rPr>
                <w:rFonts w:ascii="Times New Roman" w:eastAsia="Times New Roman" w:hAnsi="Times New Roman" w:cs="Times New Roman"/>
              </w:rPr>
              <w:t>dohody</w:t>
            </w:r>
          </w:p>
        </w:tc>
        <w:tc>
          <w:tcPr>
            <w:tcW w:w="1443" w:type="dxa"/>
            <w:noWrap/>
            <w:vAlign w:val="bottom"/>
            <w:hideMark/>
          </w:tcPr>
          <w:p w:rsidR="00C928A7" w:rsidRPr="00282F13" w:rsidRDefault="00C928A7" w:rsidP="00C928A7">
            <w:pPr>
              <w:rPr>
                <w:rFonts w:ascii="Times New Roman" w:eastAsia="Times New Roman" w:hAnsi="Times New Roman" w:cs="Times New Roman"/>
              </w:rPr>
            </w:pPr>
            <w:r w:rsidRPr="00282F1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24" w:type="dxa"/>
            <w:noWrap/>
            <w:vAlign w:val="bottom"/>
            <w:hideMark/>
          </w:tcPr>
          <w:p w:rsidR="00C928A7" w:rsidRPr="00282F13" w:rsidRDefault="00C928A7" w:rsidP="00C928A7">
            <w:pPr>
              <w:rPr>
                <w:rFonts w:ascii="Times New Roman" w:eastAsia="Times New Roman" w:hAnsi="Times New Roman" w:cs="Times New Roman"/>
              </w:rPr>
            </w:pPr>
            <w:r w:rsidRPr="00282F1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95" w:type="dxa"/>
            <w:noWrap/>
            <w:vAlign w:val="bottom"/>
            <w:hideMark/>
          </w:tcPr>
          <w:p w:rsidR="00C928A7" w:rsidRPr="00282F13" w:rsidRDefault="00C928A7" w:rsidP="00843544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Pr="00282F13">
              <w:rPr>
                <w:rFonts w:ascii="Times New Roman" w:eastAsia="Times New Roman" w:hAnsi="Times New Roman" w:cs="Times New Roman"/>
              </w:rPr>
              <w:t xml:space="preserve"> </w:t>
            </w:r>
            <w:r w:rsidR="00843544">
              <w:rPr>
                <w:rFonts w:ascii="Times New Roman" w:eastAsia="Times New Roman" w:hAnsi="Times New Roman" w:cs="Times New Roman"/>
              </w:rPr>
              <w:t>140</w:t>
            </w:r>
            <w:r w:rsidRPr="00282F13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DE07E2" w:rsidRPr="00064A6D" w:rsidTr="00795FA0">
        <w:trPr>
          <w:gridBefore w:val="1"/>
          <w:gridAfter w:val="2"/>
          <w:wBefore w:w="70" w:type="dxa"/>
          <w:wAfter w:w="3003" w:type="dxa"/>
          <w:trHeight w:val="255"/>
        </w:trPr>
        <w:tc>
          <w:tcPr>
            <w:tcW w:w="4804" w:type="dxa"/>
            <w:gridSpan w:val="2"/>
            <w:noWrap/>
            <w:vAlign w:val="bottom"/>
          </w:tcPr>
          <w:p w:rsidR="00DE07E2" w:rsidRPr="00282F13" w:rsidRDefault="00DE07E2" w:rsidP="00C928A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odchodné</w:t>
            </w:r>
          </w:p>
        </w:tc>
        <w:tc>
          <w:tcPr>
            <w:tcW w:w="1443" w:type="dxa"/>
            <w:noWrap/>
            <w:vAlign w:val="bottom"/>
          </w:tcPr>
          <w:p w:rsidR="00DE07E2" w:rsidRPr="00282F13" w:rsidRDefault="00DE07E2" w:rsidP="00C928A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4" w:type="dxa"/>
            <w:noWrap/>
            <w:vAlign w:val="bottom"/>
          </w:tcPr>
          <w:p w:rsidR="00DE07E2" w:rsidRPr="00282F13" w:rsidRDefault="00DE07E2" w:rsidP="00C928A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5" w:type="dxa"/>
            <w:noWrap/>
            <w:vAlign w:val="bottom"/>
          </w:tcPr>
          <w:p w:rsidR="00DE07E2" w:rsidRDefault="00843544" w:rsidP="00C928A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DE07E2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C928A7" w:rsidRPr="00064A6D" w:rsidTr="00795FA0">
        <w:trPr>
          <w:gridBefore w:val="1"/>
          <w:gridAfter w:val="2"/>
          <w:wBefore w:w="70" w:type="dxa"/>
          <w:wAfter w:w="3003" w:type="dxa"/>
          <w:trHeight w:val="255"/>
        </w:trPr>
        <w:tc>
          <w:tcPr>
            <w:tcW w:w="4804" w:type="dxa"/>
            <w:gridSpan w:val="2"/>
            <w:noWrap/>
            <w:vAlign w:val="bottom"/>
          </w:tcPr>
          <w:p w:rsidR="00C928A7" w:rsidRPr="00282F13" w:rsidRDefault="00C928A7" w:rsidP="00DE07E2">
            <w:pPr>
              <w:rPr>
                <w:rFonts w:ascii="Times New Roman" w:eastAsia="Times New Roman" w:hAnsi="Times New Roman" w:cs="Times New Roman"/>
              </w:rPr>
            </w:pPr>
            <w:r w:rsidRPr="00282F13">
              <w:rPr>
                <w:rFonts w:ascii="Times New Roman" w:eastAsia="Times New Roman" w:hAnsi="Times New Roman" w:cs="Times New Roman"/>
              </w:rPr>
              <w:t>od</w:t>
            </w:r>
            <w:r w:rsidR="00DE07E2">
              <w:rPr>
                <w:rFonts w:ascii="Times New Roman" w:eastAsia="Times New Roman" w:hAnsi="Times New Roman" w:cs="Times New Roman"/>
              </w:rPr>
              <w:t>stupné</w:t>
            </w:r>
          </w:p>
        </w:tc>
        <w:tc>
          <w:tcPr>
            <w:tcW w:w="1443" w:type="dxa"/>
            <w:noWrap/>
            <w:vAlign w:val="bottom"/>
          </w:tcPr>
          <w:p w:rsidR="00C928A7" w:rsidRPr="00282F13" w:rsidRDefault="00C928A7" w:rsidP="00C928A7">
            <w:pPr>
              <w:rPr>
                <w:rFonts w:ascii="Times New Roman" w:eastAsia="Times New Roman" w:hAnsi="Times New Roman" w:cs="Times New Roman"/>
              </w:rPr>
            </w:pPr>
            <w:r w:rsidRPr="00282F1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24" w:type="dxa"/>
            <w:noWrap/>
            <w:vAlign w:val="bottom"/>
          </w:tcPr>
          <w:p w:rsidR="00C928A7" w:rsidRPr="00282F13" w:rsidRDefault="00C928A7" w:rsidP="00C928A7">
            <w:pPr>
              <w:rPr>
                <w:rFonts w:ascii="Times New Roman" w:eastAsia="Times New Roman" w:hAnsi="Times New Roman" w:cs="Times New Roman"/>
              </w:rPr>
            </w:pPr>
            <w:r w:rsidRPr="00282F1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95" w:type="dxa"/>
            <w:noWrap/>
            <w:vAlign w:val="bottom"/>
          </w:tcPr>
          <w:p w:rsidR="00C928A7" w:rsidRPr="00282F13" w:rsidRDefault="00843544" w:rsidP="00843544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C928A7" w:rsidRPr="00282F13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="00C928A7" w:rsidRPr="00282F13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AF0114" w:rsidRPr="00064A6D" w:rsidTr="00795FA0">
        <w:trPr>
          <w:gridBefore w:val="1"/>
          <w:gridAfter w:val="2"/>
          <w:wBefore w:w="70" w:type="dxa"/>
          <w:wAfter w:w="3003" w:type="dxa"/>
          <w:trHeight w:val="255"/>
        </w:trPr>
        <w:tc>
          <w:tcPr>
            <w:tcW w:w="4804" w:type="dxa"/>
            <w:gridSpan w:val="2"/>
            <w:noWrap/>
            <w:vAlign w:val="bottom"/>
            <w:hideMark/>
          </w:tcPr>
          <w:p w:rsidR="00AF0114" w:rsidRPr="00064A6D" w:rsidRDefault="00AF0114" w:rsidP="006D29B0">
            <w:pPr>
              <w:spacing w:line="256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43" w:type="dxa"/>
            <w:noWrap/>
            <w:vAlign w:val="bottom"/>
            <w:hideMark/>
          </w:tcPr>
          <w:p w:rsidR="00AF0114" w:rsidRPr="00064A6D" w:rsidRDefault="00AF0114" w:rsidP="006D29B0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064A6D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  <w:tc>
          <w:tcPr>
            <w:tcW w:w="1124" w:type="dxa"/>
            <w:noWrap/>
            <w:vAlign w:val="bottom"/>
            <w:hideMark/>
          </w:tcPr>
          <w:p w:rsidR="00AF0114" w:rsidRPr="00064A6D" w:rsidRDefault="00AF0114" w:rsidP="006D29B0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064A6D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  <w:tc>
          <w:tcPr>
            <w:tcW w:w="1595" w:type="dxa"/>
            <w:noWrap/>
            <w:vAlign w:val="bottom"/>
            <w:hideMark/>
          </w:tcPr>
          <w:p w:rsidR="00AF0114" w:rsidRPr="00064A6D" w:rsidRDefault="00AF0114" w:rsidP="006D29B0">
            <w:pPr>
              <w:spacing w:line="256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DE07E2" w:rsidRPr="00064A6D" w:rsidTr="00795FA0">
        <w:trPr>
          <w:gridBefore w:val="1"/>
          <w:gridAfter w:val="2"/>
          <w:wBefore w:w="70" w:type="dxa"/>
          <w:wAfter w:w="3003" w:type="dxa"/>
          <w:trHeight w:val="255"/>
        </w:trPr>
        <w:tc>
          <w:tcPr>
            <w:tcW w:w="4804" w:type="dxa"/>
            <w:gridSpan w:val="2"/>
            <w:noWrap/>
            <w:vAlign w:val="bottom"/>
            <w:hideMark/>
          </w:tcPr>
          <w:p w:rsidR="00DE07E2" w:rsidRPr="00282F13" w:rsidRDefault="00DE07E2" w:rsidP="00DE07E2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2F13">
              <w:rPr>
                <w:rFonts w:ascii="Times New Roman" w:eastAsia="Times New Roman" w:hAnsi="Times New Roman" w:cs="Times New Roman"/>
                <w:b/>
                <w:bCs/>
              </w:rPr>
              <w:t>Opatrovateľky v domácnosti</w:t>
            </w:r>
          </w:p>
        </w:tc>
        <w:tc>
          <w:tcPr>
            <w:tcW w:w="1443" w:type="dxa"/>
            <w:noWrap/>
            <w:vAlign w:val="bottom"/>
            <w:hideMark/>
          </w:tcPr>
          <w:p w:rsidR="00DE07E2" w:rsidRPr="00282F13" w:rsidRDefault="00DE07E2" w:rsidP="00DE07E2">
            <w:pPr>
              <w:rPr>
                <w:rFonts w:ascii="Times New Roman" w:eastAsia="Times New Roman" w:hAnsi="Times New Roman" w:cs="Times New Roman"/>
              </w:rPr>
            </w:pPr>
            <w:r w:rsidRPr="00282F1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24" w:type="dxa"/>
            <w:noWrap/>
            <w:vAlign w:val="bottom"/>
            <w:hideMark/>
          </w:tcPr>
          <w:p w:rsidR="00DE07E2" w:rsidRPr="00282F13" w:rsidRDefault="00DE07E2" w:rsidP="00DE07E2">
            <w:pPr>
              <w:rPr>
                <w:rFonts w:ascii="Times New Roman" w:eastAsia="Times New Roman" w:hAnsi="Times New Roman" w:cs="Times New Roman"/>
              </w:rPr>
            </w:pPr>
            <w:r w:rsidRPr="00282F1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95" w:type="dxa"/>
            <w:noWrap/>
            <w:vAlign w:val="bottom"/>
            <w:hideMark/>
          </w:tcPr>
          <w:p w:rsidR="00DE07E2" w:rsidRPr="00282F13" w:rsidRDefault="00DE07E2" w:rsidP="0084354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282F13">
              <w:rPr>
                <w:rFonts w:ascii="Times New Roman" w:eastAsia="Times New Roman" w:hAnsi="Times New Roman" w:cs="Times New Roman"/>
              </w:rPr>
              <w:t>2</w:t>
            </w:r>
            <w:r w:rsidR="00843544">
              <w:rPr>
                <w:rFonts w:ascii="Times New Roman" w:eastAsia="Times New Roman" w:hAnsi="Times New Roman" w:cs="Times New Roman"/>
              </w:rPr>
              <w:t>85</w:t>
            </w:r>
            <w:r w:rsidRPr="00282F13">
              <w:rPr>
                <w:rFonts w:ascii="Times New Roman" w:eastAsia="Times New Roman" w:hAnsi="Times New Roman" w:cs="Times New Roman"/>
              </w:rPr>
              <w:t xml:space="preserve"> </w:t>
            </w:r>
            <w:r w:rsidR="00843544">
              <w:rPr>
                <w:rFonts w:ascii="Times New Roman" w:eastAsia="Times New Roman" w:hAnsi="Times New Roman" w:cs="Times New Roman"/>
              </w:rPr>
              <w:t>665</w:t>
            </w:r>
            <w:r w:rsidRPr="00282F13">
              <w:rPr>
                <w:rFonts w:ascii="Times New Roman" w:eastAsia="Times New Roman" w:hAnsi="Times New Roman" w:cs="Times New Roman"/>
              </w:rPr>
              <w:t>,</w:t>
            </w:r>
            <w:r w:rsidR="00843544">
              <w:rPr>
                <w:rFonts w:ascii="Times New Roman" w:eastAsia="Times New Roman" w:hAnsi="Times New Roman" w:cs="Times New Roman"/>
              </w:rPr>
              <w:t>87</w:t>
            </w:r>
          </w:p>
        </w:tc>
      </w:tr>
      <w:tr w:rsidR="00DE07E2" w:rsidRPr="00064A6D" w:rsidTr="00795FA0">
        <w:trPr>
          <w:gridBefore w:val="1"/>
          <w:gridAfter w:val="2"/>
          <w:wBefore w:w="70" w:type="dxa"/>
          <w:wAfter w:w="3003" w:type="dxa"/>
          <w:trHeight w:val="255"/>
        </w:trPr>
        <w:tc>
          <w:tcPr>
            <w:tcW w:w="4804" w:type="dxa"/>
            <w:gridSpan w:val="2"/>
            <w:noWrap/>
            <w:vAlign w:val="bottom"/>
            <w:hideMark/>
          </w:tcPr>
          <w:p w:rsidR="00DE07E2" w:rsidRPr="00282F13" w:rsidRDefault="00DE07E2" w:rsidP="00DE07E2">
            <w:pPr>
              <w:rPr>
                <w:rFonts w:ascii="Times New Roman" w:eastAsia="Times New Roman" w:hAnsi="Times New Roman" w:cs="Times New Roman"/>
              </w:rPr>
            </w:pPr>
            <w:r w:rsidRPr="00282F13">
              <w:rPr>
                <w:rFonts w:ascii="Times New Roman" w:eastAsia="Times New Roman" w:hAnsi="Times New Roman" w:cs="Times New Roman"/>
              </w:rPr>
              <w:t>náhrada príjmu počas PN</w:t>
            </w:r>
          </w:p>
        </w:tc>
        <w:tc>
          <w:tcPr>
            <w:tcW w:w="1443" w:type="dxa"/>
            <w:noWrap/>
            <w:vAlign w:val="bottom"/>
            <w:hideMark/>
          </w:tcPr>
          <w:p w:rsidR="00DE07E2" w:rsidRPr="00282F13" w:rsidRDefault="00DE07E2" w:rsidP="00DE07E2">
            <w:pPr>
              <w:rPr>
                <w:rFonts w:ascii="Times New Roman" w:eastAsia="Times New Roman" w:hAnsi="Times New Roman" w:cs="Times New Roman"/>
              </w:rPr>
            </w:pPr>
            <w:r w:rsidRPr="00282F1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24" w:type="dxa"/>
            <w:noWrap/>
            <w:vAlign w:val="bottom"/>
            <w:hideMark/>
          </w:tcPr>
          <w:p w:rsidR="00DE07E2" w:rsidRPr="00282F13" w:rsidRDefault="00DE07E2" w:rsidP="00DE07E2">
            <w:pPr>
              <w:rPr>
                <w:rFonts w:ascii="Times New Roman" w:eastAsia="Times New Roman" w:hAnsi="Times New Roman" w:cs="Times New Roman"/>
              </w:rPr>
            </w:pPr>
            <w:r w:rsidRPr="00282F1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95" w:type="dxa"/>
            <w:noWrap/>
            <w:vAlign w:val="bottom"/>
            <w:hideMark/>
          </w:tcPr>
          <w:p w:rsidR="00DE07E2" w:rsidRPr="00282F13" w:rsidRDefault="00843544" w:rsidP="00843544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1 341</w:t>
            </w:r>
            <w:r w:rsidR="00DE07E2" w:rsidRPr="00282F13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88</w:t>
            </w:r>
          </w:p>
        </w:tc>
      </w:tr>
      <w:tr w:rsidR="00DE07E2" w:rsidRPr="00064A6D" w:rsidTr="00795FA0">
        <w:trPr>
          <w:gridBefore w:val="1"/>
          <w:gridAfter w:val="2"/>
          <w:wBefore w:w="70" w:type="dxa"/>
          <w:wAfter w:w="3003" w:type="dxa"/>
          <w:trHeight w:val="255"/>
        </w:trPr>
        <w:tc>
          <w:tcPr>
            <w:tcW w:w="4804" w:type="dxa"/>
            <w:gridSpan w:val="2"/>
            <w:noWrap/>
            <w:vAlign w:val="bottom"/>
            <w:hideMark/>
          </w:tcPr>
          <w:p w:rsidR="00DE07E2" w:rsidRPr="00282F13" w:rsidRDefault="00DE07E2" w:rsidP="00DE07E2">
            <w:pPr>
              <w:rPr>
                <w:rFonts w:ascii="Times New Roman" w:eastAsia="Times New Roman" w:hAnsi="Times New Roman" w:cs="Times New Roman"/>
              </w:rPr>
            </w:pPr>
            <w:r w:rsidRPr="00282F13">
              <w:rPr>
                <w:rFonts w:ascii="Times New Roman" w:eastAsia="Times New Roman" w:hAnsi="Times New Roman" w:cs="Times New Roman"/>
              </w:rPr>
              <w:t>odchodné</w:t>
            </w:r>
          </w:p>
        </w:tc>
        <w:tc>
          <w:tcPr>
            <w:tcW w:w="1443" w:type="dxa"/>
            <w:noWrap/>
            <w:vAlign w:val="bottom"/>
            <w:hideMark/>
          </w:tcPr>
          <w:p w:rsidR="00DE07E2" w:rsidRPr="00282F13" w:rsidRDefault="00DE07E2" w:rsidP="00DE07E2">
            <w:pPr>
              <w:rPr>
                <w:rFonts w:ascii="Times New Roman" w:eastAsia="Times New Roman" w:hAnsi="Times New Roman" w:cs="Times New Roman"/>
              </w:rPr>
            </w:pPr>
            <w:r w:rsidRPr="00282F1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24" w:type="dxa"/>
            <w:noWrap/>
            <w:vAlign w:val="bottom"/>
            <w:hideMark/>
          </w:tcPr>
          <w:p w:rsidR="00DE07E2" w:rsidRPr="00282F13" w:rsidRDefault="00DE07E2" w:rsidP="00DE07E2">
            <w:pPr>
              <w:rPr>
                <w:rFonts w:ascii="Times New Roman" w:eastAsia="Times New Roman" w:hAnsi="Times New Roman" w:cs="Times New Roman"/>
              </w:rPr>
            </w:pPr>
            <w:r w:rsidRPr="00282F1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95" w:type="dxa"/>
            <w:noWrap/>
            <w:vAlign w:val="bottom"/>
            <w:hideMark/>
          </w:tcPr>
          <w:p w:rsidR="00DE07E2" w:rsidRPr="00282F13" w:rsidRDefault="00DE07E2" w:rsidP="0084354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282F13">
              <w:rPr>
                <w:rFonts w:ascii="Times New Roman" w:eastAsia="Times New Roman" w:hAnsi="Times New Roman" w:cs="Times New Roman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="00843544">
              <w:rPr>
                <w:rFonts w:ascii="Times New Roman" w:eastAsia="Times New Roman" w:hAnsi="Times New Roman" w:cs="Times New Roman"/>
              </w:rPr>
              <w:t>28</w:t>
            </w:r>
            <w:r w:rsidRPr="00282F13">
              <w:rPr>
                <w:rFonts w:ascii="Times New Roman" w:eastAsia="Times New Roman" w:hAnsi="Times New Roman" w:cs="Times New Roman"/>
              </w:rPr>
              <w:t>,</w:t>
            </w:r>
            <w:r w:rsidR="00843544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843544" w:rsidRPr="00064A6D" w:rsidTr="00795FA0">
        <w:trPr>
          <w:gridBefore w:val="1"/>
          <w:gridAfter w:val="2"/>
          <w:wBefore w:w="70" w:type="dxa"/>
          <w:wAfter w:w="3003" w:type="dxa"/>
          <w:trHeight w:val="255"/>
        </w:trPr>
        <w:tc>
          <w:tcPr>
            <w:tcW w:w="4804" w:type="dxa"/>
            <w:gridSpan w:val="2"/>
            <w:noWrap/>
            <w:vAlign w:val="bottom"/>
          </w:tcPr>
          <w:p w:rsidR="00843544" w:rsidRPr="00282F13" w:rsidRDefault="00843544" w:rsidP="00843544">
            <w:pPr>
              <w:rPr>
                <w:rFonts w:ascii="Times New Roman" w:eastAsia="Times New Roman" w:hAnsi="Times New Roman" w:cs="Times New Roman"/>
              </w:rPr>
            </w:pPr>
            <w:r w:rsidRPr="00282F13">
              <w:rPr>
                <w:rFonts w:ascii="Times New Roman" w:eastAsia="Times New Roman" w:hAnsi="Times New Roman" w:cs="Times New Roman"/>
              </w:rPr>
              <w:t>od</w:t>
            </w:r>
            <w:r>
              <w:rPr>
                <w:rFonts w:ascii="Times New Roman" w:eastAsia="Times New Roman" w:hAnsi="Times New Roman" w:cs="Times New Roman"/>
              </w:rPr>
              <w:t>stupné</w:t>
            </w:r>
          </w:p>
        </w:tc>
        <w:tc>
          <w:tcPr>
            <w:tcW w:w="1443" w:type="dxa"/>
            <w:noWrap/>
            <w:vAlign w:val="bottom"/>
          </w:tcPr>
          <w:p w:rsidR="00843544" w:rsidRPr="00282F13" w:rsidRDefault="00843544" w:rsidP="00843544">
            <w:pPr>
              <w:rPr>
                <w:rFonts w:ascii="Times New Roman" w:eastAsia="Times New Roman" w:hAnsi="Times New Roman" w:cs="Times New Roman"/>
              </w:rPr>
            </w:pPr>
            <w:r w:rsidRPr="00282F1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24" w:type="dxa"/>
            <w:noWrap/>
            <w:vAlign w:val="bottom"/>
          </w:tcPr>
          <w:p w:rsidR="00843544" w:rsidRPr="00282F13" w:rsidRDefault="00843544" w:rsidP="00843544">
            <w:pPr>
              <w:rPr>
                <w:rFonts w:ascii="Times New Roman" w:eastAsia="Times New Roman" w:hAnsi="Times New Roman" w:cs="Times New Roman"/>
              </w:rPr>
            </w:pPr>
            <w:r w:rsidRPr="00282F1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95" w:type="dxa"/>
            <w:noWrap/>
            <w:vAlign w:val="bottom"/>
          </w:tcPr>
          <w:p w:rsidR="00843544" w:rsidRPr="00282F13" w:rsidRDefault="00843544" w:rsidP="00843544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1 719,2</w:t>
            </w:r>
            <w:r w:rsidRPr="00282F13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843544" w:rsidRPr="00064A6D" w:rsidTr="00795FA0">
        <w:trPr>
          <w:gridBefore w:val="1"/>
          <w:gridAfter w:val="2"/>
          <w:wBefore w:w="70" w:type="dxa"/>
          <w:wAfter w:w="3003" w:type="dxa"/>
          <w:trHeight w:val="255"/>
        </w:trPr>
        <w:tc>
          <w:tcPr>
            <w:tcW w:w="4804" w:type="dxa"/>
            <w:gridSpan w:val="2"/>
            <w:noWrap/>
            <w:vAlign w:val="bottom"/>
            <w:hideMark/>
          </w:tcPr>
          <w:p w:rsidR="00843544" w:rsidRPr="00064A6D" w:rsidRDefault="00843544" w:rsidP="00843544">
            <w:pPr>
              <w:spacing w:line="256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43" w:type="dxa"/>
            <w:noWrap/>
            <w:vAlign w:val="bottom"/>
            <w:hideMark/>
          </w:tcPr>
          <w:p w:rsidR="00843544" w:rsidRPr="00064A6D" w:rsidRDefault="00843544" w:rsidP="00843544">
            <w:pPr>
              <w:spacing w:line="256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24" w:type="dxa"/>
            <w:noWrap/>
            <w:vAlign w:val="bottom"/>
            <w:hideMark/>
          </w:tcPr>
          <w:p w:rsidR="00843544" w:rsidRPr="00064A6D" w:rsidRDefault="00843544" w:rsidP="00843544">
            <w:pPr>
              <w:spacing w:line="256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595" w:type="dxa"/>
            <w:noWrap/>
            <w:vAlign w:val="bottom"/>
            <w:hideMark/>
          </w:tcPr>
          <w:p w:rsidR="00843544" w:rsidRPr="00064A6D" w:rsidRDefault="00843544" w:rsidP="00843544">
            <w:pPr>
              <w:spacing w:line="256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843544" w:rsidRPr="00064A6D" w:rsidTr="00795FA0">
        <w:trPr>
          <w:gridBefore w:val="1"/>
          <w:gridAfter w:val="2"/>
          <w:wBefore w:w="70" w:type="dxa"/>
          <w:wAfter w:w="3003" w:type="dxa"/>
          <w:trHeight w:val="255"/>
        </w:trPr>
        <w:tc>
          <w:tcPr>
            <w:tcW w:w="4804" w:type="dxa"/>
            <w:gridSpan w:val="2"/>
            <w:noWrap/>
            <w:vAlign w:val="bottom"/>
            <w:hideMark/>
          </w:tcPr>
          <w:p w:rsidR="00843544" w:rsidRPr="00282F13" w:rsidRDefault="00843544" w:rsidP="00843544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2F13">
              <w:rPr>
                <w:rFonts w:ascii="Times New Roman" w:eastAsia="Times New Roman" w:hAnsi="Times New Roman" w:cs="Times New Roman"/>
                <w:b/>
                <w:bCs/>
              </w:rPr>
              <w:t>Dohody o vykonaní práce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a </w:t>
            </w:r>
            <w:r w:rsidRPr="00282F13">
              <w:rPr>
                <w:rFonts w:ascii="Times New Roman" w:eastAsia="Times New Roman" w:hAnsi="Times New Roman" w:cs="Times New Roman"/>
                <w:b/>
                <w:bCs/>
              </w:rPr>
              <w:t>prac. činnosti</w:t>
            </w:r>
          </w:p>
        </w:tc>
        <w:tc>
          <w:tcPr>
            <w:tcW w:w="1443" w:type="dxa"/>
            <w:noWrap/>
            <w:vAlign w:val="bottom"/>
            <w:hideMark/>
          </w:tcPr>
          <w:p w:rsidR="00843544" w:rsidRPr="00282F13" w:rsidRDefault="00843544" w:rsidP="00843544">
            <w:pPr>
              <w:rPr>
                <w:rFonts w:ascii="Times New Roman" w:eastAsia="Times New Roman" w:hAnsi="Times New Roman" w:cs="Times New Roman"/>
              </w:rPr>
            </w:pPr>
            <w:r w:rsidRPr="00282F1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24" w:type="dxa"/>
            <w:noWrap/>
            <w:vAlign w:val="bottom"/>
            <w:hideMark/>
          </w:tcPr>
          <w:p w:rsidR="00843544" w:rsidRPr="00282F13" w:rsidRDefault="00843544" w:rsidP="00843544">
            <w:pPr>
              <w:rPr>
                <w:rFonts w:ascii="Times New Roman" w:eastAsia="Times New Roman" w:hAnsi="Times New Roman" w:cs="Times New Roman"/>
              </w:rPr>
            </w:pPr>
            <w:r w:rsidRPr="00282F1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95" w:type="dxa"/>
            <w:noWrap/>
            <w:vAlign w:val="bottom"/>
            <w:hideMark/>
          </w:tcPr>
          <w:p w:rsidR="00843544" w:rsidRPr="00282F13" w:rsidRDefault="00843544" w:rsidP="00E63C9C">
            <w:pPr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16</w:t>
            </w:r>
            <w:r w:rsidRPr="00282F13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E63C9C">
              <w:rPr>
                <w:rFonts w:ascii="Times New Roman" w:eastAsia="Times New Roman" w:hAnsi="Times New Roman" w:cs="Times New Roman"/>
                <w:bCs/>
              </w:rPr>
              <w:t>767</w:t>
            </w:r>
            <w:r w:rsidRPr="00282F13">
              <w:rPr>
                <w:rFonts w:ascii="Times New Roman" w:eastAsia="Times New Roman" w:hAnsi="Times New Roman" w:cs="Times New Roman"/>
                <w:bCs/>
              </w:rPr>
              <w:t>,</w:t>
            </w:r>
            <w:r w:rsidR="00E63C9C">
              <w:rPr>
                <w:rFonts w:ascii="Times New Roman" w:eastAsia="Times New Roman" w:hAnsi="Times New Roman" w:cs="Times New Roman"/>
                <w:bCs/>
              </w:rPr>
              <w:t>02</w:t>
            </w:r>
          </w:p>
        </w:tc>
      </w:tr>
      <w:tr w:rsidR="00843544" w:rsidRPr="00064A6D" w:rsidTr="00795FA0">
        <w:trPr>
          <w:gridBefore w:val="1"/>
          <w:gridAfter w:val="2"/>
          <w:wBefore w:w="70" w:type="dxa"/>
          <w:wAfter w:w="3003" w:type="dxa"/>
          <w:trHeight w:val="255"/>
        </w:trPr>
        <w:tc>
          <w:tcPr>
            <w:tcW w:w="4804" w:type="dxa"/>
            <w:gridSpan w:val="2"/>
            <w:noWrap/>
            <w:vAlign w:val="bottom"/>
            <w:hideMark/>
          </w:tcPr>
          <w:p w:rsidR="00843544" w:rsidRPr="00282F13" w:rsidRDefault="00843544" w:rsidP="00843544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3" w:type="dxa"/>
            <w:noWrap/>
            <w:vAlign w:val="bottom"/>
            <w:hideMark/>
          </w:tcPr>
          <w:p w:rsidR="00843544" w:rsidRPr="00282F13" w:rsidRDefault="00843544" w:rsidP="00843544">
            <w:pPr>
              <w:rPr>
                <w:rFonts w:ascii="Times New Roman" w:eastAsia="Times New Roman" w:hAnsi="Times New Roman" w:cs="Times New Roman"/>
              </w:rPr>
            </w:pPr>
            <w:r w:rsidRPr="00282F1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24" w:type="dxa"/>
            <w:noWrap/>
            <w:vAlign w:val="bottom"/>
            <w:hideMark/>
          </w:tcPr>
          <w:p w:rsidR="00843544" w:rsidRPr="00282F13" w:rsidRDefault="00843544" w:rsidP="00843544">
            <w:pPr>
              <w:rPr>
                <w:rFonts w:ascii="Times New Roman" w:eastAsia="Times New Roman" w:hAnsi="Times New Roman" w:cs="Times New Roman"/>
              </w:rPr>
            </w:pPr>
            <w:r w:rsidRPr="00282F1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95" w:type="dxa"/>
            <w:noWrap/>
            <w:vAlign w:val="bottom"/>
            <w:hideMark/>
          </w:tcPr>
          <w:p w:rsidR="00843544" w:rsidRPr="00282F13" w:rsidRDefault="00843544" w:rsidP="00843544">
            <w:pPr>
              <w:rPr>
                <w:rFonts w:ascii="Times New Roman" w:eastAsia="Times New Roman" w:hAnsi="Times New Roman" w:cs="Times New Roman"/>
              </w:rPr>
            </w:pPr>
            <w:r w:rsidRPr="00282F1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43544" w:rsidRPr="00064A6D" w:rsidTr="00795FA0">
        <w:trPr>
          <w:gridBefore w:val="1"/>
          <w:gridAfter w:val="2"/>
          <w:wBefore w:w="70" w:type="dxa"/>
          <w:wAfter w:w="3003" w:type="dxa"/>
          <w:trHeight w:val="255"/>
        </w:trPr>
        <w:tc>
          <w:tcPr>
            <w:tcW w:w="4804" w:type="dxa"/>
            <w:gridSpan w:val="2"/>
            <w:noWrap/>
            <w:vAlign w:val="bottom"/>
            <w:hideMark/>
          </w:tcPr>
          <w:p w:rsidR="00843544" w:rsidRPr="00282F13" w:rsidRDefault="00843544" w:rsidP="00E63C9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2F13">
              <w:rPr>
                <w:rFonts w:ascii="Times New Roman" w:eastAsia="Times New Roman" w:hAnsi="Times New Roman" w:cs="Times New Roman"/>
                <w:b/>
                <w:bCs/>
              </w:rPr>
              <w:t xml:space="preserve">Dohody  -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voľby </w:t>
            </w:r>
            <w:r w:rsidR="00E63C9C">
              <w:rPr>
                <w:rFonts w:ascii="Times New Roman" w:eastAsia="Times New Roman" w:hAnsi="Times New Roman" w:cs="Times New Roman"/>
                <w:b/>
                <w:bCs/>
              </w:rPr>
              <w:t>VUC</w:t>
            </w:r>
          </w:p>
        </w:tc>
        <w:tc>
          <w:tcPr>
            <w:tcW w:w="1443" w:type="dxa"/>
            <w:noWrap/>
            <w:vAlign w:val="bottom"/>
            <w:hideMark/>
          </w:tcPr>
          <w:p w:rsidR="00843544" w:rsidRPr="00282F13" w:rsidRDefault="00843544" w:rsidP="00843544">
            <w:pPr>
              <w:rPr>
                <w:rFonts w:ascii="Times New Roman" w:eastAsia="Times New Roman" w:hAnsi="Times New Roman" w:cs="Times New Roman"/>
              </w:rPr>
            </w:pPr>
            <w:r w:rsidRPr="00282F1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24" w:type="dxa"/>
            <w:noWrap/>
            <w:vAlign w:val="bottom"/>
            <w:hideMark/>
          </w:tcPr>
          <w:p w:rsidR="00843544" w:rsidRPr="00282F13" w:rsidRDefault="00843544" w:rsidP="00843544">
            <w:pPr>
              <w:rPr>
                <w:rFonts w:ascii="Times New Roman" w:eastAsia="Times New Roman" w:hAnsi="Times New Roman" w:cs="Times New Roman"/>
              </w:rPr>
            </w:pPr>
            <w:r w:rsidRPr="00282F1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95" w:type="dxa"/>
            <w:noWrap/>
            <w:vAlign w:val="bottom"/>
            <w:hideMark/>
          </w:tcPr>
          <w:p w:rsidR="00843544" w:rsidRPr="00282F13" w:rsidRDefault="00E63C9C" w:rsidP="00E63C9C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410</w:t>
            </w:r>
            <w:r w:rsidR="00843544" w:rsidRPr="00282F13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75</w:t>
            </w:r>
          </w:p>
        </w:tc>
      </w:tr>
      <w:tr w:rsidR="00843544" w:rsidRPr="00064A6D" w:rsidTr="00795FA0">
        <w:trPr>
          <w:gridBefore w:val="1"/>
          <w:gridAfter w:val="2"/>
          <w:wBefore w:w="70" w:type="dxa"/>
          <w:wAfter w:w="3003" w:type="dxa"/>
          <w:trHeight w:val="255"/>
        </w:trPr>
        <w:tc>
          <w:tcPr>
            <w:tcW w:w="4804" w:type="dxa"/>
            <w:gridSpan w:val="2"/>
            <w:noWrap/>
            <w:vAlign w:val="bottom"/>
            <w:hideMark/>
          </w:tcPr>
          <w:p w:rsidR="00843544" w:rsidRPr="00282F13" w:rsidRDefault="00843544" w:rsidP="00843544">
            <w:pPr>
              <w:rPr>
                <w:rFonts w:ascii="Times New Roman" w:eastAsia="Times New Roman" w:hAnsi="Times New Roman" w:cs="Times New Roman"/>
              </w:rPr>
            </w:pPr>
            <w:r w:rsidRPr="00282F1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3" w:type="dxa"/>
            <w:noWrap/>
            <w:vAlign w:val="bottom"/>
            <w:hideMark/>
          </w:tcPr>
          <w:p w:rsidR="00843544" w:rsidRPr="00282F13" w:rsidRDefault="00843544" w:rsidP="00843544">
            <w:pPr>
              <w:rPr>
                <w:rFonts w:ascii="Times New Roman" w:eastAsia="Times New Roman" w:hAnsi="Times New Roman" w:cs="Times New Roman"/>
              </w:rPr>
            </w:pPr>
            <w:r w:rsidRPr="00282F1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24" w:type="dxa"/>
            <w:noWrap/>
            <w:vAlign w:val="bottom"/>
            <w:hideMark/>
          </w:tcPr>
          <w:p w:rsidR="00843544" w:rsidRPr="00282F13" w:rsidRDefault="00843544" w:rsidP="00843544">
            <w:pPr>
              <w:rPr>
                <w:rFonts w:ascii="Times New Roman" w:eastAsia="Times New Roman" w:hAnsi="Times New Roman" w:cs="Times New Roman"/>
              </w:rPr>
            </w:pPr>
            <w:r w:rsidRPr="00282F1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95" w:type="dxa"/>
            <w:noWrap/>
            <w:vAlign w:val="bottom"/>
            <w:hideMark/>
          </w:tcPr>
          <w:p w:rsidR="00843544" w:rsidRPr="00282F13" w:rsidRDefault="00843544" w:rsidP="00843544">
            <w:pPr>
              <w:rPr>
                <w:rFonts w:ascii="Times New Roman" w:eastAsia="Times New Roman" w:hAnsi="Times New Roman" w:cs="Times New Roman"/>
              </w:rPr>
            </w:pPr>
            <w:r w:rsidRPr="00282F1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43544" w:rsidRPr="00064A6D" w:rsidTr="00795FA0">
        <w:trPr>
          <w:gridBefore w:val="1"/>
          <w:gridAfter w:val="2"/>
          <w:wBefore w:w="70" w:type="dxa"/>
          <w:wAfter w:w="3003" w:type="dxa"/>
          <w:trHeight w:val="255"/>
        </w:trPr>
        <w:tc>
          <w:tcPr>
            <w:tcW w:w="4804" w:type="dxa"/>
            <w:gridSpan w:val="2"/>
            <w:noWrap/>
            <w:vAlign w:val="bottom"/>
            <w:hideMark/>
          </w:tcPr>
          <w:p w:rsidR="00843544" w:rsidRPr="00282F13" w:rsidRDefault="00843544" w:rsidP="00843544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2F13">
              <w:rPr>
                <w:rFonts w:ascii="Times New Roman" w:eastAsia="Times New Roman" w:hAnsi="Times New Roman" w:cs="Times New Roman"/>
                <w:b/>
                <w:bCs/>
              </w:rPr>
              <w:t>Mzdy celkovo</w:t>
            </w:r>
          </w:p>
        </w:tc>
        <w:tc>
          <w:tcPr>
            <w:tcW w:w="1443" w:type="dxa"/>
            <w:noWrap/>
            <w:vAlign w:val="bottom"/>
            <w:hideMark/>
          </w:tcPr>
          <w:p w:rsidR="00843544" w:rsidRPr="00282F13" w:rsidRDefault="00843544" w:rsidP="00843544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2F1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24" w:type="dxa"/>
            <w:noWrap/>
            <w:vAlign w:val="bottom"/>
            <w:hideMark/>
          </w:tcPr>
          <w:p w:rsidR="00843544" w:rsidRPr="00282F13" w:rsidRDefault="00843544" w:rsidP="00843544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2F1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95" w:type="dxa"/>
            <w:noWrap/>
            <w:vAlign w:val="bottom"/>
            <w:hideMark/>
          </w:tcPr>
          <w:p w:rsidR="00843544" w:rsidRPr="00282F13" w:rsidRDefault="00843544" w:rsidP="00E63C9C">
            <w:pPr>
              <w:ind w:left="-24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282F13">
              <w:rPr>
                <w:rFonts w:ascii="Times New Roman" w:eastAsia="Times New Roman" w:hAnsi="Times New Roman" w:cs="Times New Roman"/>
                <w:bCs/>
              </w:rPr>
              <w:t xml:space="preserve">2 </w:t>
            </w:r>
            <w:r w:rsidR="00E63C9C">
              <w:rPr>
                <w:rFonts w:ascii="Times New Roman" w:eastAsia="Times New Roman" w:hAnsi="Times New Roman" w:cs="Times New Roman"/>
                <w:bCs/>
              </w:rPr>
              <w:t>493</w:t>
            </w:r>
            <w:r w:rsidRPr="00282F13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E63C9C">
              <w:rPr>
                <w:rFonts w:ascii="Times New Roman" w:eastAsia="Times New Roman" w:hAnsi="Times New Roman" w:cs="Times New Roman"/>
                <w:bCs/>
              </w:rPr>
              <w:t>018</w:t>
            </w:r>
            <w:r w:rsidRPr="00282F13">
              <w:rPr>
                <w:rFonts w:ascii="Times New Roman" w:eastAsia="Times New Roman" w:hAnsi="Times New Roman" w:cs="Times New Roman"/>
                <w:bCs/>
              </w:rPr>
              <w:t>,</w:t>
            </w:r>
            <w:r w:rsidR="00E63C9C">
              <w:rPr>
                <w:rFonts w:ascii="Times New Roman" w:eastAsia="Times New Roman" w:hAnsi="Times New Roman" w:cs="Times New Roman"/>
                <w:bCs/>
              </w:rPr>
              <w:t>20</w:t>
            </w:r>
          </w:p>
        </w:tc>
      </w:tr>
      <w:tr w:rsidR="00843544" w:rsidRPr="00064A6D" w:rsidTr="00795FA0">
        <w:trPr>
          <w:gridBefore w:val="1"/>
          <w:gridAfter w:val="2"/>
          <w:wBefore w:w="70" w:type="dxa"/>
          <w:wAfter w:w="3003" w:type="dxa"/>
          <w:trHeight w:val="255"/>
        </w:trPr>
        <w:tc>
          <w:tcPr>
            <w:tcW w:w="4804" w:type="dxa"/>
            <w:gridSpan w:val="2"/>
            <w:noWrap/>
            <w:vAlign w:val="bottom"/>
            <w:hideMark/>
          </w:tcPr>
          <w:p w:rsidR="00843544" w:rsidRPr="00282F13" w:rsidRDefault="00843544" w:rsidP="00843544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2F13">
              <w:rPr>
                <w:rFonts w:ascii="Times New Roman" w:eastAsia="Times New Roman" w:hAnsi="Times New Roman" w:cs="Times New Roman"/>
                <w:b/>
                <w:bCs/>
              </w:rPr>
              <w:t>Dohody</w:t>
            </w:r>
          </w:p>
        </w:tc>
        <w:tc>
          <w:tcPr>
            <w:tcW w:w="1443" w:type="dxa"/>
            <w:noWrap/>
            <w:vAlign w:val="bottom"/>
            <w:hideMark/>
          </w:tcPr>
          <w:p w:rsidR="00843544" w:rsidRPr="00282F13" w:rsidRDefault="00843544" w:rsidP="00843544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2F1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24" w:type="dxa"/>
            <w:noWrap/>
            <w:vAlign w:val="bottom"/>
            <w:hideMark/>
          </w:tcPr>
          <w:p w:rsidR="00843544" w:rsidRPr="00282F13" w:rsidRDefault="00843544" w:rsidP="00843544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2F1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95" w:type="dxa"/>
            <w:noWrap/>
            <w:vAlign w:val="bottom"/>
            <w:hideMark/>
          </w:tcPr>
          <w:p w:rsidR="00843544" w:rsidRPr="00282F13" w:rsidRDefault="00E63C9C" w:rsidP="00E63C9C">
            <w:pPr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40</w:t>
            </w:r>
            <w:r w:rsidR="00843544" w:rsidRPr="00282F13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</w:rPr>
              <w:t>320</w:t>
            </w:r>
            <w:r w:rsidR="00843544" w:rsidRPr="00282F13">
              <w:rPr>
                <w:rFonts w:ascii="Times New Roman" w:eastAsia="Times New Roman" w:hAnsi="Times New Roman" w:cs="Times New Roman"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</w:rPr>
              <w:t>56</w:t>
            </w:r>
          </w:p>
        </w:tc>
      </w:tr>
      <w:tr w:rsidR="00843544" w:rsidRPr="00064A6D" w:rsidTr="00795FA0">
        <w:trPr>
          <w:gridBefore w:val="1"/>
          <w:gridAfter w:val="2"/>
          <w:wBefore w:w="70" w:type="dxa"/>
          <w:wAfter w:w="3003" w:type="dxa"/>
          <w:trHeight w:val="255"/>
        </w:trPr>
        <w:tc>
          <w:tcPr>
            <w:tcW w:w="4804" w:type="dxa"/>
            <w:gridSpan w:val="2"/>
            <w:noWrap/>
            <w:vAlign w:val="bottom"/>
            <w:hideMark/>
          </w:tcPr>
          <w:p w:rsidR="00843544" w:rsidRPr="00282F13" w:rsidRDefault="00843544" w:rsidP="00843544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282F13">
              <w:rPr>
                <w:rFonts w:ascii="Times New Roman" w:eastAsia="Times New Roman" w:hAnsi="Times New Roman" w:cs="Times New Roman"/>
                <w:b/>
                <w:bCs/>
              </w:rPr>
              <w:t>Mzdy+dohody</w:t>
            </w:r>
            <w:proofErr w:type="spellEnd"/>
            <w:r w:rsidRPr="00282F13">
              <w:rPr>
                <w:rFonts w:ascii="Times New Roman" w:eastAsia="Times New Roman" w:hAnsi="Times New Roman" w:cs="Times New Roman"/>
                <w:b/>
                <w:bCs/>
              </w:rPr>
              <w:t xml:space="preserve">+ </w:t>
            </w:r>
            <w:proofErr w:type="spellStart"/>
            <w:r w:rsidRPr="00282F13">
              <w:rPr>
                <w:rFonts w:ascii="Times New Roman" w:eastAsia="Times New Roman" w:hAnsi="Times New Roman" w:cs="Times New Roman"/>
                <w:b/>
                <w:bCs/>
              </w:rPr>
              <w:t>odchodné+odstupné</w:t>
            </w:r>
            <w:proofErr w:type="spellEnd"/>
            <w:r w:rsidRPr="00282F13">
              <w:rPr>
                <w:rFonts w:ascii="Times New Roman" w:eastAsia="Times New Roman" w:hAnsi="Times New Roman" w:cs="Times New Roman"/>
                <w:b/>
                <w:bCs/>
              </w:rPr>
              <w:t xml:space="preserve"> +referendum(odmeny členom komisií) +náhrada príjmu</w:t>
            </w:r>
          </w:p>
        </w:tc>
        <w:tc>
          <w:tcPr>
            <w:tcW w:w="1443" w:type="dxa"/>
            <w:noWrap/>
            <w:vAlign w:val="bottom"/>
            <w:hideMark/>
          </w:tcPr>
          <w:p w:rsidR="00843544" w:rsidRPr="00282F13" w:rsidRDefault="00843544" w:rsidP="00843544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2F1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24" w:type="dxa"/>
            <w:noWrap/>
            <w:vAlign w:val="bottom"/>
            <w:hideMark/>
          </w:tcPr>
          <w:p w:rsidR="00843544" w:rsidRPr="00282F13" w:rsidRDefault="00843544" w:rsidP="00843544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2F1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95" w:type="dxa"/>
            <w:noWrap/>
            <w:vAlign w:val="bottom"/>
            <w:hideMark/>
          </w:tcPr>
          <w:p w:rsidR="00843544" w:rsidRPr="00282F13" w:rsidRDefault="00843544" w:rsidP="00E63C9C">
            <w:pPr>
              <w:ind w:left="-389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282F13">
              <w:rPr>
                <w:rFonts w:ascii="Times New Roman" w:eastAsia="Times New Roman" w:hAnsi="Times New Roman" w:cs="Times New Roman"/>
                <w:bCs/>
              </w:rPr>
              <w:t xml:space="preserve">2 </w:t>
            </w:r>
            <w:r w:rsidR="00E63C9C">
              <w:rPr>
                <w:rFonts w:ascii="Times New Roman" w:eastAsia="Times New Roman" w:hAnsi="Times New Roman" w:cs="Times New Roman"/>
                <w:bCs/>
              </w:rPr>
              <w:t>553</w:t>
            </w:r>
            <w:r w:rsidRPr="00282F13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E63C9C">
              <w:rPr>
                <w:rFonts w:ascii="Times New Roman" w:eastAsia="Times New Roman" w:hAnsi="Times New Roman" w:cs="Times New Roman"/>
                <w:bCs/>
              </w:rPr>
              <w:t>696</w:t>
            </w:r>
            <w:r w:rsidRPr="00282F13">
              <w:rPr>
                <w:rFonts w:ascii="Times New Roman" w:eastAsia="Times New Roman" w:hAnsi="Times New Roman" w:cs="Times New Roman"/>
                <w:bCs/>
              </w:rPr>
              <w:t>,</w:t>
            </w:r>
            <w:r w:rsidR="00E63C9C">
              <w:rPr>
                <w:rFonts w:ascii="Times New Roman" w:eastAsia="Times New Roman" w:hAnsi="Times New Roman" w:cs="Times New Roman"/>
                <w:bCs/>
              </w:rPr>
              <w:t>77</w:t>
            </w:r>
          </w:p>
        </w:tc>
      </w:tr>
      <w:tr w:rsidR="00843544" w:rsidRPr="00064A6D" w:rsidTr="00795FA0">
        <w:trPr>
          <w:gridBefore w:val="1"/>
          <w:gridAfter w:val="2"/>
          <w:wBefore w:w="70" w:type="dxa"/>
          <w:wAfter w:w="3003" w:type="dxa"/>
          <w:trHeight w:val="255"/>
        </w:trPr>
        <w:tc>
          <w:tcPr>
            <w:tcW w:w="4804" w:type="dxa"/>
            <w:gridSpan w:val="2"/>
            <w:noWrap/>
            <w:vAlign w:val="bottom"/>
            <w:hideMark/>
          </w:tcPr>
          <w:p w:rsidR="00843544" w:rsidRPr="00282F13" w:rsidRDefault="00843544" w:rsidP="00843544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2F13">
              <w:rPr>
                <w:rFonts w:ascii="Times New Roman" w:eastAsia="Times New Roman" w:hAnsi="Times New Roman" w:cs="Times New Roman"/>
                <w:b/>
                <w:bCs/>
              </w:rPr>
              <w:t>Náhrada príjmu počas PN</w:t>
            </w:r>
          </w:p>
        </w:tc>
        <w:tc>
          <w:tcPr>
            <w:tcW w:w="1443" w:type="dxa"/>
            <w:noWrap/>
            <w:vAlign w:val="bottom"/>
            <w:hideMark/>
          </w:tcPr>
          <w:p w:rsidR="00843544" w:rsidRPr="00282F13" w:rsidRDefault="00843544" w:rsidP="00843544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2F1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24" w:type="dxa"/>
            <w:noWrap/>
            <w:vAlign w:val="bottom"/>
            <w:hideMark/>
          </w:tcPr>
          <w:p w:rsidR="00843544" w:rsidRPr="00282F13" w:rsidRDefault="00843544" w:rsidP="00843544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2F1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95" w:type="dxa"/>
            <w:noWrap/>
            <w:vAlign w:val="bottom"/>
            <w:hideMark/>
          </w:tcPr>
          <w:p w:rsidR="00843544" w:rsidRPr="00282F13" w:rsidRDefault="00843544" w:rsidP="00E63C9C">
            <w:pPr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282F13">
              <w:rPr>
                <w:rFonts w:ascii="Times New Roman" w:eastAsia="Times New Roman" w:hAnsi="Times New Roman" w:cs="Times New Roman"/>
                <w:bCs/>
              </w:rPr>
              <w:t xml:space="preserve">8 </w:t>
            </w:r>
            <w:r w:rsidR="00E63C9C">
              <w:rPr>
                <w:rFonts w:ascii="Times New Roman" w:eastAsia="Times New Roman" w:hAnsi="Times New Roman" w:cs="Times New Roman"/>
                <w:bCs/>
              </w:rPr>
              <w:t>287</w:t>
            </w:r>
            <w:r w:rsidRPr="00282F13">
              <w:rPr>
                <w:rFonts w:ascii="Times New Roman" w:eastAsia="Times New Roman" w:hAnsi="Times New Roman" w:cs="Times New Roman"/>
                <w:bCs/>
              </w:rPr>
              <w:t>,</w:t>
            </w:r>
            <w:r w:rsidR="00E63C9C">
              <w:rPr>
                <w:rFonts w:ascii="Times New Roman" w:eastAsia="Times New Roman" w:hAnsi="Times New Roman" w:cs="Times New Roman"/>
                <w:bCs/>
              </w:rPr>
              <w:t>91</w:t>
            </w:r>
          </w:p>
        </w:tc>
      </w:tr>
      <w:tr w:rsidR="00843544" w:rsidRPr="00064A6D" w:rsidTr="00795FA0">
        <w:trPr>
          <w:gridBefore w:val="1"/>
          <w:gridAfter w:val="2"/>
          <w:wBefore w:w="70" w:type="dxa"/>
          <w:wAfter w:w="3003" w:type="dxa"/>
          <w:trHeight w:val="255"/>
        </w:trPr>
        <w:tc>
          <w:tcPr>
            <w:tcW w:w="4804" w:type="dxa"/>
            <w:gridSpan w:val="2"/>
            <w:noWrap/>
            <w:vAlign w:val="bottom"/>
            <w:hideMark/>
          </w:tcPr>
          <w:p w:rsidR="00843544" w:rsidRPr="00282F13" w:rsidRDefault="00843544" w:rsidP="00843544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2F13">
              <w:rPr>
                <w:rFonts w:ascii="Times New Roman" w:eastAsia="Times New Roman" w:hAnsi="Times New Roman" w:cs="Times New Roman"/>
                <w:b/>
                <w:bCs/>
              </w:rPr>
              <w:t>odstupné</w:t>
            </w:r>
          </w:p>
        </w:tc>
        <w:tc>
          <w:tcPr>
            <w:tcW w:w="1443" w:type="dxa"/>
            <w:noWrap/>
            <w:vAlign w:val="bottom"/>
            <w:hideMark/>
          </w:tcPr>
          <w:p w:rsidR="00843544" w:rsidRPr="00282F13" w:rsidRDefault="00843544" w:rsidP="00843544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2F1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24" w:type="dxa"/>
            <w:noWrap/>
            <w:vAlign w:val="bottom"/>
            <w:hideMark/>
          </w:tcPr>
          <w:p w:rsidR="00843544" w:rsidRPr="00282F13" w:rsidRDefault="00843544" w:rsidP="00843544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2F1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95" w:type="dxa"/>
            <w:noWrap/>
            <w:vAlign w:val="bottom"/>
            <w:hideMark/>
          </w:tcPr>
          <w:p w:rsidR="00843544" w:rsidRPr="00282F13" w:rsidRDefault="00E63C9C" w:rsidP="00E63C9C">
            <w:pPr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</w:t>
            </w:r>
            <w:r w:rsidR="00843544" w:rsidRPr="00282F13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</w:rPr>
              <w:t>354</w:t>
            </w:r>
            <w:r w:rsidR="00843544" w:rsidRPr="00282F13">
              <w:rPr>
                <w:rFonts w:ascii="Times New Roman" w:eastAsia="Times New Roman" w:hAnsi="Times New Roman" w:cs="Times New Roman"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</w:rPr>
              <w:t>2</w:t>
            </w:r>
            <w:r w:rsidR="00843544" w:rsidRPr="00282F13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</w:tr>
      <w:tr w:rsidR="00843544" w:rsidRPr="00064A6D" w:rsidTr="00795FA0">
        <w:trPr>
          <w:gridBefore w:val="1"/>
          <w:gridAfter w:val="2"/>
          <w:wBefore w:w="70" w:type="dxa"/>
          <w:wAfter w:w="3003" w:type="dxa"/>
          <w:trHeight w:val="255"/>
        </w:trPr>
        <w:tc>
          <w:tcPr>
            <w:tcW w:w="4804" w:type="dxa"/>
            <w:gridSpan w:val="2"/>
            <w:noWrap/>
            <w:vAlign w:val="bottom"/>
            <w:hideMark/>
          </w:tcPr>
          <w:p w:rsidR="00843544" w:rsidRPr="00282F13" w:rsidRDefault="00843544" w:rsidP="00843544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2F13">
              <w:rPr>
                <w:rFonts w:ascii="Times New Roman" w:eastAsia="Times New Roman" w:hAnsi="Times New Roman" w:cs="Times New Roman"/>
                <w:b/>
                <w:bCs/>
              </w:rPr>
              <w:t xml:space="preserve">odchodné </w:t>
            </w:r>
          </w:p>
        </w:tc>
        <w:tc>
          <w:tcPr>
            <w:tcW w:w="1443" w:type="dxa"/>
            <w:noWrap/>
            <w:vAlign w:val="bottom"/>
            <w:hideMark/>
          </w:tcPr>
          <w:p w:rsidR="00843544" w:rsidRPr="00282F13" w:rsidRDefault="00843544" w:rsidP="00843544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2F1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24" w:type="dxa"/>
            <w:noWrap/>
            <w:vAlign w:val="bottom"/>
            <w:hideMark/>
          </w:tcPr>
          <w:p w:rsidR="00843544" w:rsidRPr="00282F13" w:rsidRDefault="00843544" w:rsidP="00843544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2F1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95" w:type="dxa"/>
            <w:noWrap/>
            <w:vAlign w:val="bottom"/>
            <w:hideMark/>
          </w:tcPr>
          <w:p w:rsidR="00843544" w:rsidRPr="00282F13" w:rsidRDefault="00E63C9C" w:rsidP="00E63C9C">
            <w:pPr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</w:t>
            </w:r>
            <w:r w:rsidR="00843544" w:rsidRPr="00282F13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</w:rPr>
              <w:t>715</w:t>
            </w:r>
            <w:r w:rsidR="00843544" w:rsidRPr="00282F13">
              <w:rPr>
                <w:rFonts w:ascii="Times New Roman" w:eastAsia="Times New Roman" w:hAnsi="Times New Roman" w:cs="Times New Roman"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</w:rPr>
              <w:t>9</w:t>
            </w:r>
            <w:r w:rsidR="00843544" w:rsidRPr="00282F13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</w:tr>
      <w:tr w:rsidR="00843544" w:rsidRPr="00064A6D" w:rsidTr="00795FA0">
        <w:trPr>
          <w:gridBefore w:val="1"/>
          <w:gridAfter w:val="2"/>
          <w:wBefore w:w="70" w:type="dxa"/>
          <w:wAfter w:w="3003" w:type="dxa"/>
          <w:trHeight w:val="255"/>
        </w:trPr>
        <w:tc>
          <w:tcPr>
            <w:tcW w:w="4804" w:type="dxa"/>
            <w:gridSpan w:val="2"/>
            <w:noWrap/>
            <w:vAlign w:val="bottom"/>
            <w:hideMark/>
          </w:tcPr>
          <w:p w:rsidR="00843544" w:rsidRPr="00064A6D" w:rsidRDefault="00843544" w:rsidP="00843544">
            <w:pPr>
              <w:spacing w:line="256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43" w:type="dxa"/>
            <w:noWrap/>
            <w:vAlign w:val="bottom"/>
            <w:hideMark/>
          </w:tcPr>
          <w:p w:rsidR="00843544" w:rsidRPr="00064A6D" w:rsidRDefault="00843544" w:rsidP="00843544">
            <w:pPr>
              <w:spacing w:line="256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24" w:type="dxa"/>
            <w:noWrap/>
            <w:vAlign w:val="bottom"/>
            <w:hideMark/>
          </w:tcPr>
          <w:p w:rsidR="00843544" w:rsidRPr="00064A6D" w:rsidRDefault="00843544" w:rsidP="00843544">
            <w:pPr>
              <w:spacing w:line="256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595" w:type="dxa"/>
            <w:noWrap/>
            <w:vAlign w:val="bottom"/>
            <w:hideMark/>
          </w:tcPr>
          <w:p w:rsidR="00843544" w:rsidRPr="00064A6D" w:rsidRDefault="00843544" w:rsidP="00843544">
            <w:pPr>
              <w:spacing w:line="256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843544" w:rsidRPr="00064A6D" w:rsidTr="00795FA0">
        <w:trPr>
          <w:gridBefore w:val="1"/>
          <w:wBefore w:w="70" w:type="dxa"/>
          <w:trHeight w:val="255"/>
        </w:trPr>
        <w:tc>
          <w:tcPr>
            <w:tcW w:w="4804" w:type="dxa"/>
            <w:gridSpan w:val="2"/>
            <w:noWrap/>
            <w:vAlign w:val="bottom"/>
            <w:hideMark/>
          </w:tcPr>
          <w:p w:rsidR="00843544" w:rsidRPr="00282F13" w:rsidRDefault="00843544" w:rsidP="00843544">
            <w:pPr>
              <w:ind w:left="-7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2F13">
              <w:rPr>
                <w:rFonts w:ascii="Times New Roman" w:eastAsia="Times New Roman" w:hAnsi="Times New Roman" w:cs="Times New Roman"/>
                <w:b/>
                <w:bCs/>
              </w:rPr>
              <w:t>Tvorba  SF</w:t>
            </w:r>
          </w:p>
        </w:tc>
        <w:tc>
          <w:tcPr>
            <w:tcW w:w="4162" w:type="dxa"/>
            <w:gridSpan w:val="3"/>
            <w:noWrap/>
            <w:vAlign w:val="bottom"/>
            <w:hideMark/>
          </w:tcPr>
          <w:p w:rsidR="00843544" w:rsidRPr="00282F13" w:rsidRDefault="00E63C9C" w:rsidP="00E63C9C">
            <w:pPr>
              <w:ind w:right="-35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  <w:r w:rsidR="00843544" w:rsidRPr="00282F1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028</w:t>
            </w:r>
            <w:r w:rsidR="00843544" w:rsidRPr="00282F13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696" w:type="dxa"/>
            <w:noWrap/>
            <w:vAlign w:val="bottom"/>
            <w:hideMark/>
          </w:tcPr>
          <w:p w:rsidR="00843544" w:rsidRPr="00064A6D" w:rsidRDefault="00843544" w:rsidP="00843544">
            <w:pPr>
              <w:spacing w:line="256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1307" w:type="dxa"/>
            <w:noWrap/>
            <w:vAlign w:val="bottom"/>
            <w:hideMark/>
          </w:tcPr>
          <w:p w:rsidR="00843544" w:rsidRPr="00064A6D" w:rsidRDefault="00843544" w:rsidP="00843544">
            <w:pPr>
              <w:spacing w:line="256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</w:tr>
      <w:tr w:rsidR="00843544" w:rsidRPr="00064A6D" w:rsidTr="00795FA0">
        <w:trPr>
          <w:gridAfter w:val="2"/>
          <w:wAfter w:w="3003" w:type="dxa"/>
          <w:trHeight w:val="255"/>
        </w:trPr>
        <w:tc>
          <w:tcPr>
            <w:tcW w:w="2588" w:type="dxa"/>
            <w:gridSpan w:val="2"/>
            <w:shd w:val="clear" w:color="auto" w:fill="auto"/>
            <w:noWrap/>
            <w:vAlign w:val="bottom"/>
            <w:hideMark/>
          </w:tcPr>
          <w:p w:rsidR="00843544" w:rsidRPr="00282F13" w:rsidRDefault="00843544" w:rsidP="00843544">
            <w:pPr>
              <w:rPr>
                <w:rFonts w:ascii="Times New Roman" w:eastAsia="Times New Roman" w:hAnsi="Times New Roman" w:cs="Times New Roman"/>
              </w:rPr>
            </w:pPr>
            <w:r w:rsidRPr="00282F13">
              <w:rPr>
                <w:rFonts w:ascii="Times New Roman" w:eastAsia="Times New Roman" w:hAnsi="Times New Roman" w:cs="Times New Roman"/>
              </w:rPr>
              <w:t>z predchádzajúceho obdobia</w:t>
            </w:r>
          </w:p>
        </w:tc>
        <w:tc>
          <w:tcPr>
            <w:tcW w:w="6448" w:type="dxa"/>
            <w:gridSpan w:val="4"/>
            <w:shd w:val="clear" w:color="auto" w:fill="auto"/>
            <w:noWrap/>
            <w:vAlign w:val="bottom"/>
            <w:hideMark/>
          </w:tcPr>
          <w:p w:rsidR="00843544" w:rsidRPr="00282F13" w:rsidRDefault="00843544" w:rsidP="00E63C9C">
            <w:pPr>
              <w:ind w:right="-35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Pr="00282F13">
              <w:rPr>
                <w:rFonts w:ascii="Times New Roman" w:eastAsia="Times New Roman" w:hAnsi="Times New Roman" w:cs="Times New Roman"/>
              </w:rPr>
              <w:t xml:space="preserve"> </w:t>
            </w:r>
            <w:r w:rsidR="00E63C9C">
              <w:rPr>
                <w:rFonts w:ascii="Times New Roman" w:eastAsia="Times New Roman" w:hAnsi="Times New Roman" w:cs="Times New Roman"/>
              </w:rPr>
              <w:t>801</w:t>
            </w:r>
            <w:r w:rsidRPr="00282F13">
              <w:rPr>
                <w:rFonts w:ascii="Times New Roman" w:eastAsia="Times New Roman" w:hAnsi="Times New Roman" w:cs="Times New Roman"/>
              </w:rPr>
              <w:t>,</w:t>
            </w:r>
            <w:r w:rsidR="00E63C9C">
              <w:rPr>
                <w:rFonts w:ascii="Times New Roman" w:eastAsia="Times New Roman" w:hAnsi="Times New Roman" w:cs="Times New Roman"/>
              </w:rPr>
              <w:t>65</w:t>
            </w:r>
          </w:p>
        </w:tc>
      </w:tr>
      <w:tr w:rsidR="00843544" w:rsidRPr="00064A6D" w:rsidTr="00795FA0">
        <w:trPr>
          <w:gridAfter w:val="2"/>
          <w:wAfter w:w="3003" w:type="dxa"/>
          <w:trHeight w:val="255"/>
        </w:trPr>
        <w:tc>
          <w:tcPr>
            <w:tcW w:w="2588" w:type="dxa"/>
            <w:gridSpan w:val="2"/>
            <w:shd w:val="clear" w:color="auto" w:fill="auto"/>
            <w:noWrap/>
            <w:vAlign w:val="bottom"/>
          </w:tcPr>
          <w:p w:rsidR="00843544" w:rsidRPr="00282F13" w:rsidRDefault="00843544" w:rsidP="0084354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48" w:type="dxa"/>
            <w:gridSpan w:val="4"/>
            <w:shd w:val="clear" w:color="auto" w:fill="auto"/>
            <w:noWrap/>
            <w:vAlign w:val="bottom"/>
          </w:tcPr>
          <w:p w:rsidR="00843544" w:rsidRDefault="00843544" w:rsidP="00843544">
            <w:pPr>
              <w:ind w:right="-35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843544" w:rsidRPr="00064A6D" w:rsidTr="00795FA0">
        <w:trPr>
          <w:gridAfter w:val="2"/>
          <w:wAfter w:w="3003" w:type="dxa"/>
          <w:trHeight w:val="255"/>
        </w:trPr>
        <w:tc>
          <w:tcPr>
            <w:tcW w:w="2588" w:type="dxa"/>
            <w:gridSpan w:val="2"/>
            <w:shd w:val="clear" w:color="auto" w:fill="auto"/>
            <w:noWrap/>
            <w:vAlign w:val="bottom"/>
            <w:hideMark/>
          </w:tcPr>
          <w:p w:rsidR="00843544" w:rsidRPr="00282F13" w:rsidRDefault="00843544" w:rsidP="00843544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2F13">
              <w:rPr>
                <w:rFonts w:ascii="Times New Roman" w:eastAsia="Times New Roman" w:hAnsi="Times New Roman" w:cs="Times New Roman"/>
                <w:b/>
                <w:bCs/>
              </w:rPr>
              <w:t>Čerpanie SF</w:t>
            </w:r>
          </w:p>
        </w:tc>
        <w:tc>
          <w:tcPr>
            <w:tcW w:w="6448" w:type="dxa"/>
            <w:gridSpan w:val="4"/>
            <w:shd w:val="clear" w:color="auto" w:fill="auto"/>
            <w:noWrap/>
            <w:vAlign w:val="bottom"/>
            <w:hideMark/>
          </w:tcPr>
          <w:p w:rsidR="00843544" w:rsidRPr="00282F13" w:rsidRDefault="00843544" w:rsidP="00E63C9C">
            <w:pPr>
              <w:ind w:right="-35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E63C9C">
              <w:rPr>
                <w:rFonts w:ascii="Times New Roman" w:eastAsia="Times New Roman" w:hAnsi="Times New Roman" w:cs="Times New Roman"/>
              </w:rPr>
              <w:t>3</w:t>
            </w:r>
            <w:r w:rsidRPr="00282F13">
              <w:rPr>
                <w:rFonts w:ascii="Times New Roman" w:eastAsia="Times New Roman" w:hAnsi="Times New Roman" w:cs="Times New Roman"/>
              </w:rPr>
              <w:t xml:space="preserve"> </w:t>
            </w:r>
            <w:r w:rsidR="00E63C9C">
              <w:rPr>
                <w:rFonts w:ascii="Times New Roman" w:eastAsia="Times New Roman" w:hAnsi="Times New Roman" w:cs="Times New Roman"/>
              </w:rPr>
              <w:t>136</w:t>
            </w:r>
            <w:r w:rsidRPr="00282F13">
              <w:rPr>
                <w:rFonts w:ascii="Times New Roman" w:eastAsia="Times New Roman" w:hAnsi="Times New Roman" w:cs="Times New Roman"/>
              </w:rPr>
              <w:t>,</w:t>
            </w:r>
            <w:r w:rsidR="00E63C9C">
              <w:rPr>
                <w:rFonts w:ascii="Times New Roman" w:eastAsia="Times New Roman" w:hAnsi="Times New Roman" w:cs="Times New Roman"/>
              </w:rPr>
              <w:t>00</w:t>
            </w:r>
          </w:p>
        </w:tc>
      </w:tr>
      <w:tr w:rsidR="00843544" w:rsidRPr="00064A6D" w:rsidTr="00795FA0">
        <w:trPr>
          <w:gridAfter w:val="2"/>
          <w:wAfter w:w="3003" w:type="dxa"/>
          <w:trHeight w:val="255"/>
        </w:trPr>
        <w:tc>
          <w:tcPr>
            <w:tcW w:w="2588" w:type="dxa"/>
            <w:gridSpan w:val="2"/>
            <w:shd w:val="clear" w:color="auto" w:fill="auto"/>
            <w:noWrap/>
            <w:vAlign w:val="bottom"/>
            <w:hideMark/>
          </w:tcPr>
          <w:p w:rsidR="00843544" w:rsidRPr="00282F13" w:rsidRDefault="00843544" w:rsidP="00843544">
            <w:pPr>
              <w:rPr>
                <w:rFonts w:ascii="Times New Roman" w:eastAsia="Times New Roman" w:hAnsi="Times New Roman" w:cs="Times New Roman"/>
              </w:rPr>
            </w:pPr>
            <w:r w:rsidRPr="00282F13">
              <w:rPr>
                <w:rFonts w:ascii="Times New Roman" w:eastAsia="Times New Roman" w:hAnsi="Times New Roman" w:cs="Times New Roman"/>
              </w:rPr>
              <w:t>z toho strava</w:t>
            </w:r>
          </w:p>
        </w:tc>
        <w:tc>
          <w:tcPr>
            <w:tcW w:w="6448" w:type="dxa"/>
            <w:gridSpan w:val="4"/>
            <w:shd w:val="clear" w:color="auto" w:fill="auto"/>
            <w:noWrap/>
            <w:vAlign w:val="bottom"/>
            <w:hideMark/>
          </w:tcPr>
          <w:p w:rsidR="00843544" w:rsidRPr="00282F13" w:rsidRDefault="00843544" w:rsidP="00E63C9C">
            <w:pPr>
              <w:ind w:right="-35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E63C9C">
              <w:rPr>
                <w:rFonts w:ascii="Times New Roman" w:eastAsia="Times New Roman" w:hAnsi="Times New Roman" w:cs="Times New Roman"/>
              </w:rPr>
              <w:t>0</w:t>
            </w:r>
            <w:r w:rsidRPr="00282F13">
              <w:rPr>
                <w:rFonts w:ascii="Times New Roman" w:eastAsia="Times New Roman" w:hAnsi="Times New Roman" w:cs="Times New Roman"/>
              </w:rPr>
              <w:t xml:space="preserve"> </w:t>
            </w:r>
            <w:r w:rsidR="00E63C9C">
              <w:rPr>
                <w:rFonts w:ascii="Times New Roman" w:eastAsia="Times New Roman" w:hAnsi="Times New Roman" w:cs="Times New Roman"/>
              </w:rPr>
              <w:t>385</w:t>
            </w:r>
            <w:r w:rsidRPr="00282F13">
              <w:rPr>
                <w:rFonts w:ascii="Times New Roman" w:eastAsia="Times New Roman" w:hAnsi="Times New Roman" w:cs="Times New Roman"/>
              </w:rPr>
              <w:t>,</w:t>
            </w:r>
            <w:r w:rsidR="00E63C9C">
              <w:rPr>
                <w:rFonts w:ascii="Times New Roman" w:eastAsia="Times New Roman" w:hAnsi="Times New Roman" w:cs="Times New Roman"/>
              </w:rPr>
              <w:t>00</w:t>
            </w:r>
          </w:p>
        </w:tc>
      </w:tr>
      <w:tr w:rsidR="00843544" w:rsidRPr="00064A6D" w:rsidTr="00795FA0">
        <w:trPr>
          <w:gridAfter w:val="2"/>
          <w:wAfter w:w="3003" w:type="dxa"/>
          <w:trHeight w:val="255"/>
        </w:trPr>
        <w:tc>
          <w:tcPr>
            <w:tcW w:w="2588" w:type="dxa"/>
            <w:gridSpan w:val="2"/>
            <w:shd w:val="clear" w:color="auto" w:fill="auto"/>
            <w:noWrap/>
            <w:vAlign w:val="bottom"/>
            <w:hideMark/>
          </w:tcPr>
          <w:p w:rsidR="00843544" w:rsidRPr="00282F13" w:rsidRDefault="00843544" w:rsidP="00843544">
            <w:pPr>
              <w:rPr>
                <w:rFonts w:ascii="Times New Roman" w:eastAsia="Times New Roman" w:hAnsi="Times New Roman" w:cs="Times New Roman"/>
              </w:rPr>
            </w:pPr>
            <w:r w:rsidRPr="00282F13">
              <w:rPr>
                <w:rFonts w:ascii="Times New Roman" w:eastAsia="Times New Roman" w:hAnsi="Times New Roman" w:cs="Times New Roman"/>
              </w:rPr>
              <w:t>očné vyšetrenie</w:t>
            </w:r>
          </w:p>
        </w:tc>
        <w:tc>
          <w:tcPr>
            <w:tcW w:w="6448" w:type="dxa"/>
            <w:gridSpan w:val="4"/>
            <w:shd w:val="clear" w:color="auto" w:fill="auto"/>
            <w:noWrap/>
            <w:vAlign w:val="bottom"/>
            <w:hideMark/>
          </w:tcPr>
          <w:p w:rsidR="00843544" w:rsidRPr="00282F13" w:rsidRDefault="00E63C9C" w:rsidP="00E63C9C">
            <w:pPr>
              <w:ind w:right="-35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1 656</w:t>
            </w:r>
            <w:r w:rsidR="00843544" w:rsidRPr="00282F13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843544" w:rsidRPr="00064A6D" w:rsidTr="00795FA0">
        <w:trPr>
          <w:gridAfter w:val="2"/>
          <w:wAfter w:w="3003" w:type="dxa"/>
          <w:trHeight w:val="255"/>
        </w:trPr>
        <w:tc>
          <w:tcPr>
            <w:tcW w:w="2588" w:type="dxa"/>
            <w:gridSpan w:val="2"/>
            <w:shd w:val="clear" w:color="auto" w:fill="auto"/>
            <w:noWrap/>
            <w:vAlign w:val="bottom"/>
            <w:hideMark/>
          </w:tcPr>
          <w:p w:rsidR="00843544" w:rsidRPr="00282F13" w:rsidRDefault="00E63C9C" w:rsidP="00E63C9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masáže</w:t>
            </w:r>
          </w:p>
        </w:tc>
        <w:tc>
          <w:tcPr>
            <w:tcW w:w="6448" w:type="dxa"/>
            <w:gridSpan w:val="4"/>
            <w:shd w:val="clear" w:color="auto" w:fill="auto"/>
            <w:noWrap/>
            <w:vAlign w:val="bottom"/>
            <w:hideMark/>
          </w:tcPr>
          <w:p w:rsidR="00843544" w:rsidRPr="00282F13" w:rsidRDefault="00E63C9C" w:rsidP="00E63C9C">
            <w:pPr>
              <w:ind w:right="-35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1 095</w:t>
            </w:r>
            <w:r w:rsidR="00843544" w:rsidRPr="00282F13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00</w:t>
            </w:r>
          </w:p>
        </w:tc>
      </w:tr>
      <w:tr w:rsidR="00843544" w:rsidRPr="00064A6D" w:rsidTr="00795FA0">
        <w:trPr>
          <w:gridAfter w:val="2"/>
          <w:wAfter w:w="3003" w:type="dxa"/>
          <w:trHeight w:val="255"/>
        </w:trPr>
        <w:tc>
          <w:tcPr>
            <w:tcW w:w="2588" w:type="dxa"/>
            <w:gridSpan w:val="2"/>
            <w:shd w:val="clear" w:color="auto" w:fill="auto"/>
            <w:noWrap/>
            <w:vAlign w:val="bottom"/>
            <w:hideMark/>
          </w:tcPr>
          <w:p w:rsidR="00843544" w:rsidRPr="00282F13" w:rsidRDefault="00E63C9C" w:rsidP="00E63C9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</w:t>
            </w:r>
            <w:r w:rsidR="00843544" w:rsidRPr="00282F13">
              <w:rPr>
                <w:rFonts w:ascii="Times New Roman" w:eastAsia="Times New Roman" w:hAnsi="Times New Roman" w:cs="Times New Roman"/>
              </w:rPr>
              <w:t>ôž</w:t>
            </w:r>
            <w:r w:rsidR="00843544">
              <w:rPr>
                <w:rFonts w:ascii="Times New Roman" w:eastAsia="Times New Roman" w:hAnsi="Times New Roman" w:cs="Times New Roman"/>
              </w:rPr>
              <w:t>ička</w:t>
            </w:r>
          </w:p>
        </w:tc>
        <w:tc>
          <w:tcPr>
            <w:tcW w:w="6448" w:type="dxa"/>
            <w:gridSpan w:val="4"/>
            <w:shd w:val="clear" w:color="auto" w:fill="auto"/>
            <w:noWrap/>
            <w:vAlign w:val="bottom"/>
            <w:hideMark/>
          </w:tcPr>
          <w:p w:rsidR="00843544" w:rsidRPr="00F20854" w:rsidRDefault="00843544" w:rsidP="00843544">
            <w:pPr>
              <w:widowControl/>
              <w:ind w:left="120" w:right="-35"/>
              <w:jc w:val="right"/>
              <w:rPr>
                <w:rFonts w:ascii="Times New Roman" w:eastAsia="Times New Roman" w:hAnsi="Times New Roman" w:cs="Times New Roman"/>
              </w:rPr>
            </w:pPr>
            <w:r w:rsidRPr="00F20854">
              <w:rPr>
                <w:rFonts w:ascii="Times New Roman" w:eastAsia="Times New Roman" w:hAnsi="Times New Roman" w:cs="Times New Roman"/>
              </w:rPr>
              <w:t xml:space="preserve"> 0,0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Pr="00F2085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43544" w:rsidRPr="00064A6D" w:rsidTr="00795FA0">
        <w:trPr>
          <w:gridAfter w:val="4"/>
          <w:wAfter w:w="5722" w:type="dxa"/>
          <w:trHeight w:val="255"/>
        </w:trPr>
        <w:tc>
          <w:tcPr>
            <w:tcW w:w="2588" w:type="dxa"/>
            <w:gridSpan w:val="2"/>
            <w:shd w:val="clear" w:color="auto" w:fill="auto"/>
            <w:noWrap/>
            <w:vAlign w:val="bottom"/>
            <w:hideMark/>
          </w:tcPr>
          <w:p w:rsidR="00843544" w:rsidRPr="00064A6D" w:rsidRDefault="00843544" w:rsidP="00843544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3729" w:type="dxa"/>
            <w:gridSpan w:val="2"/>
            <w:shd w:val="clear" w:color="auto" w:fill="auto"/>
            <w:noWrap/>
            <w:vAlign w:val="bottom"/>
            <w:hideMark/>
          </w:tcPr>
          <w:p w:rsidR="00843544" w:rsidRPr="00064A6D" w:rsidRDefault="00843544" w:rsidP="00843544">
            <w:pPr>
              <w:jc w:val="right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</w:tbl>
    <w:p w:rsidR="006763E5" w:rsidRDefault="006763E5" w:rsidP="0087335C">
      <w:pPr>
        <w:pStyle w:val="Nadpis31"/>
        <w:keepNext/>
        <w:keepLines/>
        <w:shd w:val="clear" w:color="auto" w:fill="auto"/>
        <w:spacing w:before="0" w:after="0" w:line="240" w:lineRule="auto"/>
        <w:ind w:firstLine="0"/>
        <w:jc w:val="left"/>
        <w:outlineLvl w:val="9"/>
        <w:rPr>
          <w:color w:val="FF0000"/>
        </w:rPr>
      </w:pPr>
      <w:bookmarkStart w:id="79" w:name="bookmark33"/>
    </w:p>
    <w:p w:rsidR="00930E4C" w:rsidRPr="00064A6D" w:rsidRDefault="00930E4C" w:rsidP="0087335C">
      <w:pPr>
        <w:pStyle w:val="Nadpis31"/>
        <w:keepNext/>
        <w:keepLines/>
        <w:shd w:val="clear" w:color="auto" w:fill="auto"/>
        <w:spacing w:before="0" w:after="0" w:line="240" w:lineRule="auto"/>
        <w:ind w:firstLine="0"/>
        <w:jc w:val="left"/>
        <w:outlineLvl w:val="9"/>
        <w:rPr>
          <w:color w:val="FF0000"/>
        </w:rPr>
      </w:pPr>
    </w:p>
    <w:p w:rsidR="00D914D9" w:rsidRPr="00282F13" w:rsidRDefault="00D914D9" w:rsidP="00D914D9">
      <w:pPr>
        <w:pStyle w:val="Odsekzoznamu"/>
        <w:keepNext/>
        <w:keepLines/>
        <w:numPr>
          <w:ilvl w:val="0"/>
          <w:numId w:val="1"/>
        </w:numPr>
        <w:contextualSpacing w:val="0"/>
        <w:outlineLvl w:val="2"/>
        <w:rPr>
          <w:rFonts w:ascii="Times New Roman" w:eastAsia="Times New Roman" w:hAnsi="Times New Roman" w:cs="Times New Roman"/>
          <w:b/>
          <w:bCs/>
          <w:vanish/>
          <w:u w:val="single"/>
        </w:rPr>
      </w:pPr>
      <w:bookmarkStart w:id="80" w:name="_Toc463800144"/>
      <w:bookmarkStart w:id="81" w:name="_Toc463800196"/>
      <w:bookmarkStart w:id="82" w:name="_Toc464651317"/>
      <w:bookmarkStart w:id="83" w:name="_Toc464651386"/>
      <w:bookmarkStart w:id="84" w:name="_Toc464651878"/>
      <w:bookmarkStart w:id="85" w:name="_Toc464651946"/>
      <w:bookmarkStart w:id="86" w:name="_Toc477847969"/>
      <w:bookmarkStart w:id="87" w:name="_Toc489011524"/>
      <w:bookmarkStart w:id="88" w:name="_Toc494181767"/>
      <w:bookmarkStart w:id="89" w:name="_Toc494434151"/>
      <w:bookmarkStart w:id="90" w:name="_Toc494434321"/>
      <w:bookmarkStart w:id="91" w:name="_Toc494434432"/>
      <w:bookmarkStart w:id="92" w:name="_Toc494434614"/>
      <w:bookmarkStart w:id="93" w:name="_Toc494435167"/>
      <w:bookmarkStart w:id="94" w:name="_Toc494962464"/>
      <w:bookmarkStart w:id="95" w:name="_Toc494963187"/>
      <w:bookmarkStart w:id="96" w:name="_Toc496681775"/>
      <w:bookmarkStart w:id="97" w:name="_Toc496682070"/>
      <w:bookmarkStart w:id="98" w:name="_Toc508085796"/>
      <w:bookmarkStart w:id="99" w:name="_Toc508790267"/>
      <w:bookmarkStart w:id="100" w:name="_Toc508790319"/>
      <w:bookmarkStart w:id="101" w:name="_Toc511631070"/>
      <w:bookmarkStart w:id="102" w:name="_Toc511631123"/>
      <w:bookmarkStart w:id="103" w:name="_Toc511631960"/>
      <w:bookmarkStart w:id="104" w:name="_Toc511717001"/>
      <w:bookmarkStart w:id="105" w:name="_Toc511717099"/>
      <w:bookmarkStart w:id="106" w:name="_Toc511717597"/>
      <w:bookmarkStart w:id="107" w:name="_Toc511717993"/>
      <w:bookmarkStart w:id="108" w:name="_Toc511718567"/>
      <w:bookmarkStart w:id="109" w:name="_Toc511722318"/>
      <w:bookmarkStart w:id="110" w:name="_Toc512235783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</w:p>
    <w:p w:rsidR="00D914D9" w:rsidRPr="00282F13" w:rsidRDefault="00D914D9" w:rsidP="00D914D9">
      <w:pPr>
        <w:pStyle w:val="Odsekzoznamu"/>
        <w:keepNext/>
        <w:keepLines/>
        <w:numPr>
          <w:ilvl w:val="1"/>
          <w:numId w:val="1"/>
        </w:numPr>
        <w:contextualSpacing w:val="0"/>
        <w:outlineLvl w:val="2"/>
        <w:rPr>
          <w:rFonts w:ascii="Times New Roman" w:eastAsia="Times New Roman" w:hAnsi="Times New Roman" w:cs="Times New Roman"/>
          <w:b/>
          <w:bCs/>
          <w:vanish/>
          <w:u w:val="single"/>
        </w:rPr>
      </w:pPr>
      <w:bookmarkStart w:id="111" w:name="_Toc463800145"/>
      <w:bookmarkStart w:id="112" w:name="_Toc463800197"/>
      <w:bookmarkStart w:id="113" w:name="_Toc464651318"/>
      <w:bookmarkStart w:id="114" w:name="_Toc464651387"/>
      <w:bookmarkStart w:id="115" w:name="_Toc464651879"/>
      <w:bookmarkStart w:id="116" w:name="_Toc464651947"/>
      <w:bookmarkStart w:id="117" w:name="_Toc477847970"/>
      <w:bookmarkStart w:id="118" w:name="_Toc489011525"/>
      <w:bookmarkStart w:id="119" w:name="_Toc494181768"/>
      <w:bookmarkStart w:id="120" w:name="_Toc494434152"/>
      <w:bookmarkStart w:id="121" w:name="_Toc494434322"/>
      <w:bookmarkStart w:id="122" w:name="_Toc494434433"/>
      <w:bookmarkStart w:id="123" w:name="_Toc494434615"/>
      <w:bookmarkStart w:id="124" w:name="_Toc494435168"/>
      <w:bookmarkStart w:id="125" w:name="_Toc494962465"/>
      <w:bookmarkStart w:id="126" w:name="_Toc494963188"/>
      <w:bookmarkStart w:id="127" w:name="_Toc496681776"/>
      <w:bookmarkStart w:id="128" w:name="_Toc496682071"/>
      <w:bookmarkStart w:id="129" w:name="_Toc508085797"/>
      <w:bookmarkStart w:id="130" w:name="_Toc508790268"/>
      <w:bookmarkStart w:id="131" w:name="_Toc508790320"/>
      <w:bookmarkStart w:id="132" w:name="_Toc511631071"/>
      <w:bookmarkStart w:id="133" w:name="_Toc511631124"/>
      <w:bookmarkStart w:id="134" w:name="_Toc511631961"/>
      <w:bookmarkStart w:id="135" w:name="_Toc511717002"/>
      <w:bookmarkStart w:id="136" w:name="_Toc511717100"/>
      <w:bookmarkStart w:id="137" w:name="_Toc511717598"/>
      <w:bookmarkStart w:id="138" w:name="_Toc511717994"/>
      <w:bookmarkStart w:id="139" w:name="_Toc511718568"/>
      <w:bookmarkStart w:id="140" w:name="_Toc511722319"/>
      <w:bookmarkStart w:id="141" w:name="_Toc512235784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</w:p>
    <w:p w:rsidR="00D914D9" w:rsidRPr="00282F13" w:rsidRDefault="00D914D9" w:rsidP="00D914D9">
      <w:pPr>
        <w:pStyle w:val="Odsekzoznamu"/>
        <w:keepNext/>
        <w:keepLines/>
        <w:numPr>
          <w:ilvl w:val="1"/>
          <w:numId w:val="1"/>
        </w:numPr>
        <w:contextualSpacing w:val="0"/>
        <w:outlineLvl w:val="2"/>
        <w:rPr>
          <w:rFonts w:ascii="Times New Roman" w:eastAsia="Times New Roman" w:hAnsi="Times New Roman" w:cs="Times New Roman"/>
          <w:b/>
          <w:bCs/>
          <w:vanish/>
          <w:u w:val="single"/>
        </w:rPr>
      </w:pPr>
      <w:bookmarkStart w:id="142" w:name="_Toc463800146"/>
      <w:bookmarkStart w:id="143" w:name="_Toc463800198"/>
      <w:bookmarkStart w:id="144" w:name="_Toc464651319"/>
      <w:bookmarkStart w:id="145" w:name="_Toc464651388"/>
      <w:bookmarkStart w:id="146" w:name="_Toc464651880"/>
      <w:bookmarkStart w:id="147" w:name="_Toc464651948"/>
      <w:bookmarkStart w:id="148" w:name="_Toc477847971"/>
      <w:bookmarkStart w:id="149" w:name="_Toc489011526"/>
      <w:bookmarkStart w:id="150" w:name="_Toc494181769"/>
      <w:bookmarkStart w:id="151" w:name="_Toc494434153"/>
      <w:bookmarkStart w:id="152" w:name="_Toc494434323"/>
      <w:bookmarkStart w:id="153" w:name="_Toc494434434"/>
      <w:bookmarkStart w:id="154" w:name="_Toc494434616"/>
      <w:bookmarkStart w:id="155" w:name="_Toc494435169"/>
      <w:bookmarkStart w:id="156" w:name="_Toc494962466"/>
      <w:bookmarkStart w:id="157" w:name="_Toc494963189"/>
      <w:bookmarkStart w:id="158" w:name="_Toc496681777"/>
      <w:bookmarkStart w:id="159" w:name="_Toc496682072"/>
      <w:bookmarkStart w:id="160" w:name="_Toc508085798"/>
      <w:bookmarkStart w:id="161" w:name="_Toc508790269"/>
      <w:bookmarkStart w:id="162" w:name="_Toc508790321"/>
      <w:bookmarkStart w:id="163" w:name="_Toc511631072"/>
      <w:bookmarkStart w:id="164" w:name="_Toc511631125"/>
      <w:bookmarkStart w:id="165" w:name="_Toc511631962"/>
      <w:bookmarkStart w:id="166" w:name="_Toc511717003"/>
      <w:bookmarkStart w:id="167" w:name="_Toc511717101"/>
      <w:bookmarkStart w:id="168" w:name="_Toc511717599"/>
      <w:bookmarkStart w:id="169" w:name="_Toc511717995"/>
      <w:bookmarkStart w:id="170" w:name="_Toc511718569"/>
      <w:bookmarkStart w:id="171" w:name="_Toc511722320"/>
      <w:bookmarkStart w:id="172" w:name="_Toc512235785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</w:p>
    <w:p w:rsidR="00D914D9" w:rsidRPr="00282F13" w:rsidRDefault="00D914D9" w:rsidP="00D914D9">
      <w:pPr>
        <w:pStyle w:val="Odsekzoznamu"/>
        <w:keepNext/>
        <w:keepLines/>
        <w:numPr>
          <w:ilvl w:val="1"/>
          <w:numId w:val="1"/>
        </w:numPr>
        <w:contextualSpacing w:val="0"/>
        <w:outlineLvl w:val="2"/>
        <w:rPr>
          <w:rFonts w:ascii="Times New Roman" w:eastAsia="Times New Roman" w:hAnsi="Times New Roman" w:cs="Times New Roman"/>
          <w:b/>
          <w:bCs/>
          <w:vanish/>
          <w:u w:val="single"/>
        </w:rPr>
      </w:pPr>
      <w:bookmarkStart w:id="173" w:name="_Toc463800147"/>
      <w:bookmarkStart w:id="174" w:name="_Toc463800199"/>
      <w:bookmarkStart w:id="175" w:name="_Toc464651320"/>
      <w:bookmarkStart w:id="176" w:name="_Toc464651389"/>
      <w:bookmarkStart w:id="177" w:name="_Toc464651881"/>
      <w:bookmarkStart w:id="178" w:name="_Toc464651949"/>
      <w:bookmarkStart w:id="179" w:name="_Toc477847972"/>
      <w:bookmarkStart w:id="180" w:name="_Toc489011527"/>
      <w:bookmarkStart w:id="181" w:name="_Toc494181770"/>
      <w:bookmarkStart w:id="182" w:name="_Toc494434154"/>
      <w:bookmarkStart w:id="183" w:name="_Toc494434324"/>
      <w:bookmarkStart w:id="184" w:name="_Toc494434435"/>
      <w:bookmarkStart w:id="185" w:name="_Toc494434617"/>
      <w:bookmarkStart w:id="186" w:name="_Toc494435170"/>
      <w:bookmarkStart w:id="187" w:name="_Toc494962467"/>
      <w:bookmarkStart w:id="188" w:name="_Toc494963190"/>
      <w:bookmarkStart w:id="189" w:name="_Toc496681778"/>
      <w:bookmarkStart w:id="190" w:name="_Toc496682073"/>
      <w:bookmarkStart w:id="191" w:name="_Toc508085799"/>
      <w:bookmarkStart w:id="192" w:name="_Toc508790270"/>
      <w:bookmarkStart w:id="193" w:name="_Toc508790322"/>
      <w:bookmarkStart w:id="194" w:name="_Toc511631073"/>
      <w:bookmarkStart w:id="195" w:name="_Toc511631126"/>
      <w:bookmarkStart w:id="196" w:name="_Toc511631963"/>
      <w:bookmarkStart w:id="197" w:name="_Toc511717004"/>
      <w:bookmarkStart w:id="198" w:name="_Toc511717102"/>
      <w:bookmarkStart w:id="199" w:name="_Toc511717600"/>
      <w:bookmarkStart w:id="200" w:name="_Toc511717996"/>
      <w:bookmarkStart w:id="201" w:name="_Toc511718570"/>
      <w:bookmarkStart w:id="202" w:name="_Toc511722321"/>
      <w:bookmarkStart w:id="203" w:name="_Toc512235786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</w:p>
    <w:p w:rsidR="00D914D9" w:rsidRPr="00282F13" w:rsidRDefault="00D914D9" w:rsidP="00D914D9">
      <w:pPr>
        <w:pStyle w:val="Odsekzoznamu"/>
        <w:keepNext/>
        <w:keepLines/>
        <w:numPr>
          <w:ilvl w:val="1"/>
          <w:numId w:val="1"/>
        </w:numPr>
        <w:contextualSpacing w:val="0"/>
        <w:outlineLvl w:val="2"/>
        <w:rPr>
          <w:rFonts w:ascii="Times New Roman" w:eastAsia="Times New Roman" w:hAnsi="Times New Roman" w:cs="Times New Roman"/>
          <w:b/>
          <w:bCs/>
          <w:vanish/>
          <w:u w:val="single"/>
        </w:rPr>
      </w:pPr>
      <w:bookmarkStart w:id="204" w:name="_Toc463800148"/>
      <w:bookmarkStart w:id="205" w:name="_Toc463800200"/>
      <w:bookmarkStart w:id="206" w:name="_Toc464651321"/>
      <w:bookmarkStart w:id="207" w:name="_Toc464651390"/>
      <w:bookmarkStart w:id="208" w:name="_Toc464651882"/>
      <w:bookmarkStart w:id="209" w:name="_Toc464651950"/>
      <w:bookmarkStart w:id="210" w:name="_Toc477847973"/>
      <w:bookmarkStart w:id="211" w:name="_Toc489011528"/>
      <w:bookmarkStart w:id="212" w:name="_Toc494181771"/>
      <w:bookmarkStart w:id="213" w:name="_Toc494434155"/>
      <w:bookmarkStart w:id="214" w:name="_Toc494434325"/>
      <w:bookmarkStart w:id="215" w:name="_Toc494434436"/>
      <w:bookmarkStart w:id="216" w:name="_Toc494434618"/>
      <w:bookmarkStart w:id="217" w:name="_Toc494435171"/>
      <w:bookmarkStart w:id="218" w:name="_Toc494962468"/>
      <w:bookmarkStart w:id="219" w:name="_Toc494963191"/>
      <w:bookmarkStart w:id="220" w:name="_Toc496681779"/>
      <w:bookmarkStart w:id="221" w:name="_Toc496682074"/>
      <w:bookmarkStart w:id="222" w:name="_Toc508085800"/>
      <w:bookmarkStart w:id="223" w:name="_Toc508790271"/>
      <w:bookmarkStart w:id="224" w:name="_Toc508790323"/>
      <w:bookmarkStart w:id="225" w:name="_Toc511631074"/>
      <w:bookmarkStart w:id="226" w:name="_Toc511631127"/>
      <w:bookmarkStart w:id="227" w:name="_Toc511631964"/>
      <w:bookmarkStart w:id="228" w:name="_Toc511717005"/>
      <w:bookmarkStart w:id="229" w:name="_Toc511717103"/>
      <w:bookmarkStart w:id="230" w:name="_Toc511717601"/>
      <w:bookmarkStart w:id="231" w:name="_Toc511717997"/>
      <w:bookmarkStart w:id="232" w:name="_Toc511718571"/>
      <w:bookmarkStart w:id="233" w:name="_Toc511722322"/>
      <w:bookmarkStart w:id="234" w:name="_Toc512235787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</w:p>
    <w:p w:rsidR="00C94D8C" w:rsidRPr="00282F13" w:rsidRDefault="00C94D8C" w:rsidP="00C94D8C">
      <w:pPr>
        <w:pStyle w:val="Nadpis31"/>
        <w:keepNext/>
        <w:keepLines/>
        <w:numPr>
          <w:ilvl w:val="1"/>
          <w:numId w:val="1"/>
        </w:numPr>
        <w:shd w:val="clear" w:color="auto" w:fill="auto"/>
        <w:spacing w:before="0" w:after="0" w:line="240" w:lineRule="auto"/>
        <w:ind w:hanging="508"/>
        <w:jc w:val="left"/>
        <w:rPr>
          <w:u w:val="single"/>
        </w:rPr>
      </w:pPr>
      <w:bookmarkStart w:id="235" w:name="_Toc464651324"/>
      <w:bookmarkStart w:id="236" w:name="_Toc464651393"/>
      <w:bookmarkStart w:id="237" w:name="_Toc464651885"/>
      <w:bookmarkStart w:id="238" w:name="_Toc464651953"/>
      <w:bookmarkStart w:id="239" w:name="_Toc477847976"/>
      <w:bookmarkStart w:id="240" w:name="_Toc489011530"/>
      <w:bookmarkStart w:id="241" w:name="_Toc494181774"/>
      <w:bookmarkStart w:id="242" w:name="_Toc494434158"/>
      <w:bookmarkStart w:id="243" w:name="_Toc494434328"/>
      <w:bookmarkStart w:id="244" w:name="_Toc494434438"/>
      <w:bookmarkStart w:id="245" w:name="_Toc494434620"/>
      <w:bookmarkStart w:id="246" w:name="_Toc494435173"/>
      <w:bookmarkStart w:id="247" w:name="_Toc494962470"/>
      <w:bookmarkStart w:id="248" w:name="_Toc494963193"/>
      <w:bookmarkStart w:id="249" w:name="_Toc496681781"/>
      <w:bookmarkStart w:id="250" w:name="_Toc496682076"/>
      <w:bookmarkStart w:id="251" w:name="_Toc508085802"/>
      <w:bookmarkStart w:id="252" w:name="_Toc464651391"/>
      <w:bookmarkStart w:id="253" w:name="_Toc464651951"/>
      <w:bookmarkStart w:id="254" w:name="_Toc464652863"/>
      <w:bookmarkStart w:id="255" w:name="_Toc496682075"/>
      <w:bookmarkStart w:id="256" w:name="_Toc512235788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r w:rsidRPr="00282F13">
        <w:rPr>
          <w:u w:val="single"/>
        </w:rPr>
        <w:t>Oddelenie IT a majetkových služieb</w:t>
      </w:r>
      <w:bookmarkEnd w:id="252"/>
      <w:bookmarkEnd w:id="253"/>
      <w:bookmarkEnd w:id="254"/>
      <w:bookmarkEnd w:id="255"/>
      <w:bookmarkEnd w:id="256"/>
    </w:p>
    <w:p w:rsidR="00C94D8C" w:rsidRDefault="00C94D8C" w:rsidP="00C94D8C">
      <w:pPr>
        <w:pStyle w:val="Nadpis31"/>
        <w:keepNext/>
        <w:keepLines/>
        <w:shd w:val="clear" w:color="auto" w:fill="auto"/>
        <w:spacing w:before="0" w:after="0" w:line="240" w:lineRule="auto"/>
        <w:ind w:firstLine="0"/>
        <w:jc w:val="left"/>
      </w:pPr>
    </w:p>
    <w:p w:rsidR="00930E4C" w:rsidRPr="00282F13" w:rsidRDefault="00930E4C" w:rsidP="00C94D8C">
      <w:pPr>
        <w:pStyle w:val="Nadpis31"/>
        <w:keepNext/>
        <w:keepLines/>
        <w:shd w:val="clear" w:color="auto" w:fill="auto"/>
        <w:spacing w:before="0" w:after="0" w:line="240" w:lineRule="auto"/>
        <w:ind w:firstLine="0"/>
        <w:jc w:val="left"/>
      </w:pPr>
    </w:p>
    <w:p w:rsidR="00C94D8C" w:rsidRPr="00D24B8B" w:rsidRDefault="00C94D8C" w:rsidP="00C94D8C">
      <w:pPr>
        <w:rPr>
          <w:rFonts w:ascii="Times New Roman" w:hAnsi="Times New Roman" w:cs="Times New Roman"/>
          <w:b/>
          <w:i/>
          <w:color w:val="auto"/>
        </w:rPr>
      </w:pPr>
      <w:bookmarkStart w:id="257" w:name="_Toc463800150"/>
      <w:bookmarkStart w:id="258" w:name="_Toc463800202"/>
      <w:bookmarkEnd w:id="257"/>
      <w:bookmarkEnd w:id="258"/>
      <w:r w:rsidRPr="00D24B8B">
        <w:rPr>
          <w:rFonts w:ascii="Times New Roman" w:hAnsi="Times New Roman" w:cs="Times New Roman"/>
          <w:b/>
          <w:i/>
          <w:color w:val="auto"/>
        </w:rPr>
        <w:t xml:space="preserve">Vedúci oddelenia: Ing. Peter Mihálik </w:t>
      </w:r>
    </w:p>
    <w:p w:rsidR="00C94D8C" w:rsidRPr="00282F13" w:rsidRDefault="00C94D8C" w:rsidP="00C94D8C">
      <w:pPr>
        <w:ind w:firstLine="708"/>
        <w:rPr>
          <w:rFonts w:ascii="Times New Roman" w:hAnsi="Times New Roman" w:cs="Times New Roman"/>
          <w:i/>
        </w:rPr>
      </w:pPr>
    </w:p>
    <w:p w:rsidR="00C94D8C" w:rsidRPr="00282F13" w:rsidRDefault="00C94D8C" w:rsidP="00C94D8C">
      <w:pPr>
        <w:jc w:val="both"/>
        <w:rPr>
          <w:rFonts w:ascii="Times New Roman" w:hAnsi="Times New Roman" w:cs="Times New Roman"/>
        </w:rPr>
      </w:pPr>
      <w:r w:rsidRPr="00282F13">
        <w:rPr>
          <w:rFonts w:ascii="Times New Roman" w:hAnsi="Times New Roman" w:cs="Times New Roman"/>
        </w:rPr>
        <w:t xml:space="preserve">Oddelenie poskytuje výkon činností na úseku </w:t>
      </w:r>
      <w:r>
        <w:rPr>
          <w:rFonts w:ascii="Times New Roman" w:hAnsi="Times New Roman" w:cs="Times New Roman"/>
        </w:rPr>
        <w:t xml:space="preserve">informačných </w:t>
      </w:r>
      <w:proofErr w:type="spellStart"/>
      <w:r>
        <w:rPr>
          <w:rFonts w:ascii="Times New Roman" w:hAnsi="Times New Roman" w:cs="Times New Roman"/>
        </w:rPr>
        <w:t>technoógii</w:t>
      </w:r>
      <w:proofErr w:type="spellEnd"/>
      <w:r w:rsidRPr="00282F13">
        <w:rPr>
          <w:rFonts w:ascii="Times New Roman" w:hAnsi="Times New Roman" w:cs="Times New Roman"/>
        </w:rPr>
        <w:t xml:space="preserve">, majetku mesta, jeho správy a údržby, </w:t>
      </w:r>
      <w:r>
        <w:rPr>
          <w:rFonts w:ascii="Times New Roman" w:hAnsi="Times New Roman" w:cs="Times New Roman"/>
        </w:rPr>
        <w:t xml:space="preserve">investičnej výstavby, </w:t>
      </w:r>
      <w:r w:rsidRPr="00282F13">
        <w:rPr>
          <w:rFonts w:ascii="Times New Roman" w:hAnsi="Times New Roman" w:cs="Times New Roman"/>
        </w:rPr>
        <w:t xml:space="preserve">verejného obstarávania, </w:t>
      </w:r>
      <w:r>
        <w:rPr>
          <w:rFonts w:ascii="Times New Roman" w:hAnsi="Times New Roman" w:cs="Times New Roman"/>
        </w:rPr>
        <w:t xml:space="preserve">správy registratúry a archívu, </w:t>
      </w:r>
      <w:r w:rsidRPr="00282F13">
        <w:rPr>
          <w:rFonts w:ascii="Times New Roman" w:hAnsi="Times New Roman" w:cs="Times New Roman"/>
        </w:rPr>
        <w:t>ako aj služby podnikateľom.</w:t>
      </w:r>
    </w:p>
    <w:p w:rsidR="00C94D8C" w:rsidRPr="00282F13" w:rsidRDefault="00C94D8C" w:rsidP="00C94D8C">
      <w:pPr>
        <w:jc w:val="both"/>
        <w:rPr>
          <w:rFonts w:ascii="Times New Roman" w:hAnsi="Times New Roman" w:cs="Times New Roman"/>
        </w:rPr>
      </w:pPr>
    </w:p>
    <w:p w:rsidR="00C94D8C" w:rsidRPr="00282F13" w:rsidRDefault="00C94D8C" w:rsidP="00C94D8C">
      <w:pPr>
        <w:jc w:val="both"/>
        <w:rPr>
          <w:rFonts w:ascii="Times New Roman" w:hAnsi="Times New Roman" w:cs="Times New Roman"/>
        </w:rPr>
      </w:pPr>
      <w:r w:rsidRPr="00282F13">
        <w:rPr>
          <w:rFonts w:ascii="Times New Roman" w:hAnsi="Times New Roman" w:cs="Times New Roman"/>
        </w:rPr>
        <w:t>Individuálne plnenie úloh vedúceho oddelenia</w:t>
      </w:r>
    </w:p>
    <w:p w:rsidR="00C94D8C" w:rsidRPr="00282F13" w:rsidRDefault="00C94D8C" w:rsidP="00C94D8C">
      <w:pPr>
        <w:pStyle w:val="Odsekzoznamu"/>
        <w:numPr>
          <w:ilvl w:val="0"/>
          <w:numId w:val="73"/>
        </w:numPr>
        <w:jc w:val="both"/>
        <w:rPr>
          <w:rFonts w:ascii="Times New Roman" w:hAnsi="Times New Roman" w:cs="Times New Roman"/>
        </w:rPr>
      </w:pPr>
      <w:r w:rsidRPr="00282F13">
        <w:rPr>
          <w:rFonts w:ascii="Times New Roman" w:hAnsi="Times New Roman" w:cs="Times New Roman"/>
        </w:rPr>
        <w:t xml:space="preserve">Zabezpečuje dohľad na dodržiavanie zákonných ustanovení pri spracúvaní osobných údajov, podľa zákona č. 122/2013 </w:t>
      </w:r>
      <w:proofErr w:type="spellStart"/>
      <w:r w:rsidRPr="00282F13">
        <w:rPr>
          <w:rFonts w:ascii="Times New Roman" w:hAnsi="Times New Roman" w:cs="Times New Roman"/>
        </w:rPr>
        <w:t>Z.z</w:t>
      </w:r>
      <w:proofErr w:type="spellEnd"/>
      <w:r w:rsidRPr="00282F13">
        <w:rPr>
          <w:rFonts w:ascii="Times New Roman" w:hAnsi="Times New Roman" w:cs="Times New Roman"/>
        </w:rPr>
        <w:t>. o ochrane osobných údajov a o zmene a doplnení niektorých zákonov</w:t>
      </w:r>
    </w:p>
    <w:p w:rsidR="00C94D8C" w:rsidRPr="00282F13" w:rsidRDefault="00C94D8C" w:rsidP="00C94D8C">
      <w:pPr>
        <w:pStyle w:val="Odsekzoznamu"/>
        <w:numPr>
          <w:ilvl w:val="0"/>
          <w:numId w:val="73"/>
        </w:numPr>
        <w:jc w:val="both"/>
        <w:rPr>
          <w:rFonts w:ascii="Times New Roman" w:hAnsi="Times New Roman" w:cs="Times New Roman"/>
        </w:rPr>
      </w:pPr>
      <w:r w:rsidRPr="00282F13">
        <w:rPr>
          <w:rFonts w:ascii="Times New Roman" w:hAnsi="Times New Roman" w:cs="Times New Roman"/>
        </w:rPr>
        <w:t>Vykonávanie dohľadu a správy riadenia bezpečnosti dohľadom nad zabezpečením informačných systémov a prostriedkov IKT zariadení</w:t>
      </w:r>
    </w:p>
    <w:p w:rsidR="00C94D8C" w:rsidRPr="00282F13" w:rsidRDefault="00C94D8C" w:rsidP="00C94D8C">
      <w:pPr>
        <w:pStyle w:val="Odsekzoznamu"/>
        <w:numPr>
          <w:ilvl w:val="0"/>
          <w:numId w:val="73"/>
        </w:numPr>
        <w:jc w:val="both"/>
        <w:rPr>
          <w:rFonts w:ascii="Times New Roman" w:hAnsi="Times New Roman" w:cs="Times New Roman"/>
        </w:rPr>
      </w:pPr>
      <w:r w:rsidRPr="00282F13">
        <w:rPr>
          <w:rFonts w:ascii="Times New Roman" w:hAnsi="Times New Roman" w:cs="Times New Roman"/>
        </w:rPr>
        <w:t>Zabezpečuje poistenie majetku mesta a mestských organizácií, poistenie zodpovednosti, poistenie vozidiel PZP a havarijného poistenia, úrazového poistenia zamestnancov a riešenie a likvidáciu poistných udalostí.</w:t>
      </w:r>
    </w:p>
    <w:p w:rsidR="00C94D8C" w:rsidRPr="00282F13" w:rsidRDefault="00C94D8C" w:rsidP="00C94D8C">
      <w:pPr>
        <w:rPr>
          <w:rFonts w:ascii="Times New Roman" w:hAnsi="Times New Roman" w:cs="Times New Roman"/>
          <w:b/>
        </w:rPr>
      </w:pPr>
    </w:p>
    <w:p w:rsidR="00C94D8C" w:rsidRPr="00282F13" w:rsidRDefault="00C94D8C" w:rsidP="00C94D8C">
      <w:pPr>
        <w:rPr>
          <w:rFonts w:ascii="Times New Roman" w:hAnsi="Times New Roman" w:cs="Times New Roman"/>
          <w:b/>
        </w:rPr>
      </w:pPr>
      <w:r w:rsidRPr="00282F13">
        <w:rPr>
          <w:rFonts w:ascii="Times New Roman" w:hAnsi="Times New Roman" w:cs="Times New Roman"/>
          <w:b/>
        </w:rPr>
        <w:lastRenderedPageBreak/>
        <w:t>Majetkové služby (od 21.4.2016 4 referenti)</w:t>
      </w:r>
    </w:p>
    <w:p w:rsidR="00C94D8C" w:rsidRPr="00282F13" w:rsidRDefault="00C94D8C" w:rsidP="00C94D8C">
      <w:pPr>
        <w:pStyle w:val="Odsekzoznamu"/>
        <w:widowControl/>
        <w:numPr>
          <w:ilvl w:val="0"/>
          <w:numId w:val="66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282F13">
        <w:rPr>
          <w:rFonts w:ascii="Times New Roman" w:hAnsi="Times New Roman" w:cs="Times New Roman"/>
        </w:rPr>
        <w:t>zabezpečuje projektovú prípravu a realizáciu investičnej výstavby v rámci mesta v zmysle stavebného zákona a zákona o verejnom obstarávaní</w:t>
      </w:r>
    </w:p>
    <w:p w:rsidR="00C94D8C" w:rsidRPr="00282F13" w:rsidRDefault="00C94D8C" w:rsidP="00C94D8C">
      <w:pPr>
        <w:pStyle w:val="Odsekzoznamu"/>
        <w:widowControl/>
        <w:numPr>
          <w:ilvl w:val="0"/>
          <w:numId w:val="66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282F13">
        <w:rPr>
          <w:rFonts w:ascii="Times New Roman" w:hAnsi="Times New Roman" w:cs="Times New Roman"/>
        </w:rPr>
        <w:t>zabezpečuje iné investičné akcie, vyplývajúce z potrieb a požiadaviek budovania infraštruktúry</w:t>
      </w:r>
    </w:p>
    <w:p w:rsidR="00C94D8C" w:rsidRPr="00282F13" w:rsidRDefault="00C94D8C" w:rsidP="00C94D8C">
      <w:pPr>
        <w:pStyle w:val="Odsekzoznamu"/>
        <w:widowControl/>
        <w:numPr>
          <w:ilvl w:val="0"/>
          <w:numId w:val="66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282F13">
        <w:rPr>
          <w:rFonts w:ascii="Times New Roman" w:hAnsi="Times New Roman" w:cs="Times New Roman"/>
        </w:rPr>
        <w:t>zabezpečuje inžiniersku činnosť súvisiacu s investičnou činnosťou MsÚ</w:t>
      </w:r>
    </w:p>
    <w:p w:rsidR="00C94D8C" w:rsidRPr="00282F13" w:rsidRDefault="00C94D8C" w:rsidP="00C94D8C">
      <w:pPr>
        <w:pStyle w:val="Odsekzoznamu"/>
        <w:widowControl/>
        <w:numPr>
          <w:ilvl w:val="0"/>
          <w:numId w:val="66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282F13">
        <w:rPr>
          <w:rFonts w:ascii="Times New Roman" w:hAnsi="Times New Roman" w:cs="Times New Roman"/>
        </w:rPr>
        <w:t>vedie dokladovú časť stavieb</w:t>
      </w:r>
    </w:p>
    <w:p w:rsidR="00C94D8C" w:rsidRPr="00282F13" w:rsidRDefault="00C94D8C" w:rsidP="00C94D8C">
      <w:pPr>
        <w:pStyle w:val="Odsekzoznamu"/>
        <w:widowControl/>
        <w:numPr>
          <w:ilvl w:val="0"/>
          <w:numId w:val="66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282F13">
        <w:rPr>
          <w:rFonts w:ascii="Times New Roman" w:hAnsi="Times New Roman" w:cs="Times New Roman"/>
        </w:rPr>
        <w:t>spolupracuje pri zabezpečovaní údržby a rekonštrukcií objektov patriacich do majetku mesta</w:t>
      </w:r>
    </w:p>
    <w:p w:rsidR="00C94D8C" w:rsidRPr="00282F13" w:rsidRDefault="00C94D8C" w:rsidP="00C94D8C">
      <w:pPr>
        <w:pStyle w:val="Odsekzoznamu"/>
        <w:widowControl/>
        <w:numPr>
          <w:ilvl w:val="0"/>
          <w:numId w:val="66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282F13">
        <w:rPr>
          <w:rFonts w:ascii="Times New Roman" w:hAnsi="Times New Roman" w:cs="Times New Roman"/>
        </w:rPr>
        <w:t>pripravuje podklady pre odúčtovanie stavieb a zaradenie do majetku mesta</w:t>
      </w:r>
    </w:p>
    <w:p w:rsidR="00C94D8C" w:rsidRPr="00282F13" w:rsidRDefault="00C94D8C" w:rsidP="00C94D8C">
      <w:pPr>
        <w:pStyle w:val="Odsekzoznamu"/>
        <w:widowControl/>
        <w:numPr>
          <w:ilvl w:val="0"/>
          <w:numId w:val="66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282F13">
        <w:rPr>
          <w:rFonts w:ascii="Times New Roman" w:hAnsi="Times New Roman" w:cs="Times New Roman"/>
        </w:rPr>
        <w:t>oceňuje pripravované investičné zámery</w:t>
      </w:r>
    </w:p>
    <w:p w:rsidR="00C94D8C" w:rsidRPr="00282F13" w:rsidRDefault="00C94D8C" w:rsidP="00C94D8C">
      <w:pPr>
        <w:pStyle w:val="Odsekzoznamu"/>
        <w:widowControl/>
        <w:numPr>
          <w:ilvl w:val="0"/>
          <w:numId w:val="66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282F13">
        <w:rPr>
          <w:rFonts w:ascii="Times New Roman" w:hAnsi="Times New Roman" w:cs="Times New Roman"/>
        </w:rPr>
        <w:t>zabezpečuje technický dozor investora pri realizácii investičnej činnosti mesta</w:t>
      </w:r>
    </w:p>
    <w:p w:rsidR="00C94D8C" w:rsidRPr="00282F13" w:rsidRDefault="00C94D8C" w:rsidP="00C94D8C">
      <w:pPr>
        <w:pStyle w:val="Odsekzoznamu"/>
        <w:widowControl/>
        <w:numPr>
          <w:ilvl w:val="0"/>
          <w:numId w:val="66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282F13">
        <w:rPr>
          <w:rFonts w:ascii="Times New Roman" w:hAnsi="Times New Roman" w:cs="Times New Roman"/>
        </w:rPr>
        <w:t>vedie evidenciu nehnuteľného majetku mesta v zmysle Občianskeho zákonníka</w:t>
      </w:r>
    </w:p>
    <w:p w:rsidR="00C94D8C" w:rsidRPr="00282F13" w:rsidRDefault="00C94D8C" w:rsidP="00C94D8C">
      <w:pPr>
        <w:pStyle w:val="Odsekzoznamu"/>
        <w:widowControl/>
        <w:numPr>
          <w:ilvl w:val="0"/>
          <w:numId w:val="66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282F13">
        <w:rPr>
          <w:rFonts w:ascii="Times New Roman" w:hAnsi="Times New Roman" w:cs="Times New Roman"/>
        </w:rPr>
        <w:t>vyhľadáva neknihovaný majetok, ktorý v zmysle príslušného zákona prechádza na mesto</w:t>
      </w:r>
    </w:p>
    <w:p w:rsidR="00C94D8C" w:rsidRPr="00282F13" w:rsidRDefault="00C94D8C" w:rsidP="00C94D8C">
      <w:pPr>
        <w:pStyle w:val="Odsekzoznamu"/>
        <w:widowControl/>
        <w:numPr>
          <w:ilvl w:val="0"/>
          <w:numId w:val="66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282F13">
        <w:rPr>
          <w:rFonts w:ascii="Times New Roman" w:hAnsi="Times New Roman" w:cs="Times New Roman"/>
        </w:rPr>
        <w:t xml:space="preserve">k majetku evidovanému vo vlastníctve mesta vedie agendu podľa pokynov nadriadeného </w:t>
      </w:r>
    </w:p>
    <w:p w:rsidR="00C94D8C" w:rsidRPr="00282F13" w:rsidRDefault="00C94D8C" w:rsidP="00C94D8C">
      <w:pPr>
        <w:pStyle w:val="Odsekzoznamu"/>
        <w:widowControl/>
        <w:numPr>
          <w:ilvl w:val="0"/>
          <w:numId w:val="66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282F13">
        <w:rPr>
          <w:rFonts w:ascii="Times New Roman" w:hAnsi="Times New Roman" w:cs="Times New Roman"/>
        </w:rPr>
        <w:t>zabezpečuje podklady pre program rozvoja mesta a investičnú výstavbu,</w:t>
      </w:r>
    </w:p>
    <w:p w:rsidR="00C94D8C" w:rsidRPr="00282F13" w:rsidRDefault="00C94D8C" w:rsidP="00C94D8C">
      <w:pPr>
        <w:pStyle w:val="Odsekzoznamu"/>
        <w:widowControl/>
        <w:numPr>
          <w:ilvl w:val="0"/>
          <w:numId w:val="66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282F13">
        <w:rPr>
          <w:rFonts w:ascii="Times New Roman" w:hAnsi="Times New Roman" w:cs="Times New Roman"/>
        </w:rPr>
        <w:t xml:space="preserve">spolupracuje s orgánmi verejnej moci a s inými organizáciami na zvolaných rokovaniach týmito inštitúciami ak sa týkajú mesta Piešťany,  </w:t>
      </w:r>
    </w:p>
    <w:p w:rsidR="00C94D8C" w:rsidRPr="00282F13" w:rsidRDefault="00C94D8C" w:rsidP="00C94D8C">
      <w:pPr>
        <w:pStyle w:val="Odsekzoznamu"/>
        <w:widowControl/>
        <w:numPr>
          <w:ilvl w:val="0"/>
          <w:numId w:val="66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282F13">
        <w:rPr>
          <w:rFonts w:ascii="Times New Roman" w:hAnsi="Times New Roman" w:cs="Times New Roman"/>
        </w:rPr>
        <w:t xml:space="preserve">eviduje poistenie majetku mesta a mestských organizácií, vozidiel PZP a havarijného poistenia, </w:t>
      </w:r>
    </w:p>
    <w:p w:rsidR="00C94D8C" w:rsidRPr="00282F13" w:rsidRDefault="00C94D8C" w:rsidP="00C94D8C">
      <w:pPr>
        <w:pStyle w:val="Odsekzoznamu"/>
        <w:widowControl/>
        <w:numPr>
          <w:ilvl w:val="0"/>
          <w:numId w:val="66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282F13">
        <w:rPr>
          <w:rFonts w:ascii="Times New Roman" w:hAnsi="Times New Roman" w:cs="Times New Roman"/>
        </w:rPr>
        <w:t>zabezpečuje riešenie a likvidáciu poistných udalostí majetku mesta.</w:t>
      </w:r>
    </w:p>
    <w:p w:rsidR="00C94D8C" w:rsidRPr="00282F13" w:rsidRDefault="00C94D8C" w:rsidP="00C94D8C">
      <w:pPr>
        <w:pStyle w:val="Odsekzoznamu"/>
        <w:widowControl/>
        <w:numPr>
          <w:ilvl w:val="0"/>
          <w:numId w:val="66"/>
        </w:numPr>
        <w:spacing w:after="20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282F13">
        <w:rPr>
          <w:rFonts w:ascii="Times New Roman" w:hAnsi="Times New Roman" w:cs="Times New Roman"/>
        </w:rPr>
        <w:t>realizácia verejného obstarávania tovarov, služieb a stavebných prác, vykonávanie  verejného obstarávania elektronických aukcií formou systému EKS, podpora procesov verejného obstarávania a metodické usmerňovanie zamestnancov mesta, vedenie evidencie CPV kódov a verejného obstarávania, tvorba plánu verejného obstarávania</w:t>
      </w:r>
    </w:p>
    <w:p w:rsidR="00C94D8C" w:rsidRPr="00282F13" w:rsidRDefault="00C94D8C" w:rsidP="00C94D8C">
      <w:pPr>
        <w:rPr>
          <w:rFonts w:ascii="Times New Roman" w:hAnsi="Times New Roman" w:cs="Times New Roman"/>
        </w:rPr>
      </w:pPr>
      <w:r w:rsidRPr="00282F13">
        <w:rPr>
          <w:rFonts w:ascii="Times New Roman" w:hAnsi="Times New Roman" w:cs="Times New Roman"/>
        </w:rPr>
        <w:t>Realizované investičné akcie v roku 201</w:t>
      </w:r>
      <w:r>
        <w:rPr>
          <w:rFonts w:ascii="Times New Roman" w:hAnsi="Times New Roman" w:cs="Times New Roman"/>
        </w:rPr>
        <w:t>7</w:t>
      </w:r>
      <w:r w:rsidRPr="00282F13">
        <w:rPr>
          <w:rFonts w:ascii="Times New Roman" w:hAnsi="Times New Roman" w:cs="Times New Roman"/>
        </w:rPr>
        <w:t>:</w:t>
      </w:r>
    </w:p>
    <w:p w:rsidR="00C94D8C" w:rsidRPr="00031D19" w:rsidRDefault="00C94D8C" w:rsidP="00C94D8C">
      <w:pPr>
        <w:pStyle w:val="Odsekzoznamu"/>
        <w:widowControl/>
        <w:numPr>
          <w:ilvl w:val="0"/>
          <w:numId w:val="71"/>
        </w:numPr>
        <w:spacing w:after="200" w:line="276" w:lineRule="auto"/>
        <w:jc w:val="both"/>
        <w:rPr>
          <w:rFonts w:ascii="Times New Roman" w:hAnsi="Times New Roman" w:cs="Times New Roman"/>
        </w:rPr>
      </w:pPr>
      <w:proofErr w:type="spellStart"/>
      <w:r w:rsidRPr="00031D19">
        <w:rPr>
          <w:rFonts w:ascii="Times New Roman" w:hAnsi="Times New Roman" w:cs="Times New Roman"/>
        </w:rPr>
        <w:t>Participatívna</w:t>
      </w:r>
      <w:proofErr w:type="spellEnd"/>
      <w:r w:rsidRPr="00031D19">
        <w:rPr>
          <w:rFonts w:ascii="Times New Roman" w:hAnsi="Times New Roman" w:cs="Times New Roman"/>
        </w:rPr>
        <w:t xml:space="preserve"> časť rozpočtu - Chodník zručnosti -MŠ Valová</w:t>
      </w:r>
    </w:p>
    <w:p w:rsidR="00C94D8C" w:rsidRPr="00031D19" w:rsidRDefault="00C94D8C" w:rsidP="00C94D8C">
      <w:pPr>
        <w:pStyle w:val="Odsekzoznamu"/>
        <w:widowControl/>
        <w:numPr>
          <w:ilvl w:val="0"/>
          <w:numId w:val="71"/>
        </w:numPr>
        <w:spacing w:after="200" w:line="276" w:lineRule="auto"/>
        <w:jc w:val="both"/>
        <w:rPr>
          <w:rFonts w:ascii="Times New Roman" w:hAnsi="Times New Roman" w:cs="Times New Roman"/>
        </w:rPr>
      </w:pPr>
      <w:proofErr w:type="spellStart"/>
      <w:r w:rsidRPr="00031D19">
        <w:rPr>
          <w:rFonts w:ascii="Times New Roman" w:hAnsi="Times New Roman" w:cs="Times New Roman"/>
        </w:rPr>
        <w:t>Participatívna</w:t>
      </w:r>
      <w:proofErr w:type="spellEnd"/>
      <w:r w:rsidRPr="00031D19">
        <w:rPr>
          <w:rFonts w:ascii="Times New Roman" w:hAnsi="Times New Roman" w:cs="Times New Roman"/>
        </w:rPr>
        <w:t xml:space="preserve"> časť rozpočtu</w:t>
      </w:r>
      <w:r w:rsidRPr="00607D3C">
        <w:rPr>
          <w:rFonts w:ascii="Times New Roman" w:hAnsi="Times New Roman" w:cs="Times New Roman"/>
        </w:rPr>
        <w:t xml:space="preserve"> - </w:t>
      </w:r>
      <w:r w:rsidRPr="00031D19">
        <w:rPr>
          <w:rFonts w:ascii="Times New Roman" w:hAnsi="Times New Roman" w:cs="Times New Roman"/>
        </w:rPr>
        <w:t>Rekonštrukcia okien a dvier Materského centra Úsmev</w:t>
      </w:r>
    </w:p>
    <w:p w:rsidR="00C94D8C" w:rsidRDefault="00C94D8C" w:rsidP="00C94D8C">
      <w:pPr>
        <w:pStyle w:val="Odsekzoznamu"/>
        <w:widowControl/>
        <w:numPr>
          <w:ilvl w:val="0"/>
          <w:numId w:val="71"/>
        </w:numPr>
        <w:spacing w:after="200" w:line="276" w:lineRule="auto"/>
        <w:jc w:val="both"/>
        <w:rPr>
          <w:rFonts w:ascii="Times New Roman" w:hAnsi="Times New Roman" w:cs="Times New Roman"/>
        </w:rPr>
      </w:pPr>
      <w:proofErr w:type="spellStart"/>
      <w:r w:rsidRPr="00031D19">
        <w:rPr>
          <w:rFonts w:ascii="Times New Roman" w:hAnsi="Times New Roman" w:cs="Times New Roman"/>
        </w:rPr>
        <w:t>Participatívna</w:t>
      </w:r>
      <w:proofErr w:type="spellEnd"/>
      <w:r w:rsidRPr="00031D19">
        <w:rPr>
          <w:rFonts w:ascii="Times New Roman" w:hAnsi="Times New Roman" w:cs="Times New Roman"/>
        </w:rPr>
        <w:t xml:space="preserve"> časť rozpočtu</w:t>
      </w:r>
      <w:r w:rsidRPr="00607D3C">
        <w:rPr>
          <w:rFonts w:ascii="Times New Roman" w:hAnsi="Times New Roman" w:cs="Times New Roman"/>
        </w:rPr>
        <w:t xml:space="preserve"> - </w:t>
      </w:r>
      <w:r w:rsidRPr="00031D19">
        <w:rPr>
          <w:rFonts w:ascii="Times New Roman" w:hAnsi="Times New Roman" w:cs="Times New Roman"/>
        </w:rPr>
        <w:t xml:space="preserve">Stolnotenisový betónový stôl D+M na </w:t>
      </w:r>
      <w:proofErr w:type="spellStart"/>
      <w:r w:rsidRPr="00031D19">
        <w:rPr>
          <w:rFonts w:ascii="Times New Roman" w:hAnsi="Times New Roman" w:cs="Times New Roman"/>
        </w:rPr>
        <w:t>ul.Bodona</w:t>
      </w:r>
      <w:proofErr w:type="spellEnd"/>
      <w:r w:rsidRPr="00031D19">
        <w:rPr>
          <w:rFonts w:ascii="Times New Roman" w:hAnsi="Times New Roman" w:cs="Times New Roman"/>
        </w:rPr>
        <w:t xml:space="preserve"> v</w:t>
      </w:r>
      <w:r>
        <w:rPr>
          <w:rFonts w:ascii="Times New Roman" w:hAnsi="Times New Roman" w:cs="Times New Roman"/>
        </w:rPr>
        <w:t> </w:t>
      </w:r>
      <w:r w:rsidRPr="00031D19">
        <w:rPr>
          <w:rFonts w:ascii="Times New Roman" w:hAnsi="Times New Roman" w:cs="Times New Roman"/>
        </w:rPr>
        <w:t>Piešťanoch</w:t>
      </w:r>
    </w:p>
    <w:p w:rsidR="00C94D8C" w:rsidRPr="00031D19" w:rsidRDefault="00C94D8C" w:rsidP="00C94D8C">
      <w:pPr>
        <w:pStyle w:val="Odsekzoznamu"/>
        <w:widowControl/>
        <w:numPr>
          <w:ilvl w:val="0"/>
          <w:numId w:val="71"/>
        </w:numPr>
        <w:spacing w:after="20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Nákup a osadenie p</w:t>
      </w:r>
      <w:r w:rsidRPr="00031D19">
        <w:rPr>
          <w:rFonts w:ascii="Times New Roman" w:hAnsi="Times New Roman" w:cs="Times New Roman"/>
        </w:rPr>
        <w:t>arkov</w:t>
      </w:r>
      <w:r>
        <w:rPr>
          <w:rFonts w:ascii="Times New Roman" w:hAnsi="Times New Roman" w:cs="Times New Roman"/>
        </w:rPr>
        <w:t>ých</w:t>
      </w:r>
      <w:r w:rsidRPr="00031D19">
        <w:rPr>
          <w:rFonts w:ascii="Times New Roman" w:hAnsi="Times New Roman" w:cs="Times New Roman"/>
        </w:rPr>
        <w:t xml:space="preserve"> lavič</w:t>
      </w:r>
      <w:r>
        <w:rPr>
          <w:rFonts w:ascii="Times New Roman" w:hAnsi="Times New Roman" w:cs="Times New Roman"/>
        </w:rPr>
        <w:t>ie</w:t>
      </w:r>
      <w:r w:rsidRPr="00031D19">
        <w:rPr>
          <w:rFonts w:ascii="Times New Roman" w:hAnsi="Times New Roman" w:cs="Times New Roman"/>
        </w:rPr>
        <w:t>k do Mestského parku</w:t>
      </w:r>
    </w:p>
    <w:p w:rsidR="00C94D8C" w:rsidRDefault="00C94D8C" w:rsidP="00C94D8C">
      <w:pPr>
        <w:pStyle w:val="Odsekzoznamu"/>
        <w:widowControl/>
        <w:numPr>
          <w:ilvl w:val="0"/>
          <w:numId w:val="71"/>
        </w:numPr>
        <w:spacing w:after="20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Nákup a osadenie m</w:t>
      </w:r>
      <w:r w:rsidRPr="00031D19">
        <w:rPr>
          <w:rFonts w:ascii="Times New Roman" w:hAnsi="Times New Roman" w:cs="Times New Roman"/>
        </w:rPr>
        <w:t>estsk</w:t>
      </w:r>
      <w:r>
        <w:rPr>
          <w:rFonts w:ascii="Times New Roman" w:hAnsi="Times New Roman" w:cs="Times New Roman"/>
        </w:rPr>
        <w:t>ého</w:t>
      </w:r>
      <w:r w:rsidRPr="00031D19">
        <w:rPr>
          <w:rFonts w:ascii="Times New Roman" w:hAnsi="Times New Roman" w:cs="Times New Roman"/>
        </w:rPr>
        <w:t xml:space="preserve"> </w:t>
      </w:r>
      <w:proofErr w:type="spellStart"/>
      <w:r w:rsidRPr="00031D19">
        <w:rPr>
          <w:rFonts w:ascii="Times New Roman" w:hAnsi="Times New Roman" w:cs="Times New Roman"/>
        </w:rPr>
        <w:t>mobiliár</w:t>
      </w:r>
      <w:r>
        <w:rPr>
          <w:rFonts w:ascii="Times New Roman" w:hAnsi="Times New Roman" w:cs="Times New Roman"/>
        </w:rPr>
        <w:t>u</w:t>
      </w:r>
      <w:proofErr w:type="spellEnd"/>
      <w:r>
        <w:rPr>
          <w:rFonts w:ascii="Times New Roman" w:hAnsi="Times New Roman" w:cs="Times New Roman"/>
        </w:rPr>
        <w:t xml:space="preserve"> na</w:t>
      </w:r>
      <w:r w:rsidRPr="00031D19">
        <w:rPr>
          <w:rFonts w:ascii="Times New Roman" w:hAnsi="Times New Roman" w:cs="Times New Roman"/>
        </w:rPr>
        <w:t xml:space="preserve"> ul. </w:t>
      </w:r>
      <w:proofErr w:type="spellStart"/>
      <w:r w:rsidRPr="00031D19">
        <w:rPr>
          <w:rFonts w:ascii="Times New Roman" w:hAnsi="Times New Roman" w:cs="Times New Roman"/>
        </w:rPr>
        <w:t>Vážská</w:t>
      </w:r>
      <w:proofErr w:type="spellEnd"/>
      <w:r w:rsidRPr="00031D1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a ul. Valová</w:t>
      </w:r>
    </w:p>
    <w:p w:rsidR="00C94D8C" w:rsidRPr="00031D19" w:rsidRDefault="00C94D8C" w:rsidP="00C94D8C">
      <w:pPr>
        <w:pStyle w:val="Odsekzoznamu"/>
        <w:widowControl/>
        <w:numPr>
          <w:ilvl w:val="0"/>
          <w:numId w:val="71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031D19">
        <w:rPr>
          <w:rFonts w:ascii="Times New Roman" w:hAnsi="Times New Roman" w:cs="Times New Roman"/>
        </w:rPr>
        <w:t xml:space="preserve">Odstránenie </w:t>
      </w:r>
      <w:r>
        <w:rPr>
          <w:rFonts w:ascii="Times New Roman" w:hAnsi="Times New Roman" w:cs="Times New Roman"/>
        </w:rPr>
        <w:t xml:space="preserve">a doplnenie </w:t>
      </w:r>
      <w:r w:rsidRPr="00031D19">
        <w:rPr>
          <w:rFonts w:ascii="Times New Roman" w:hAnsi="Times New Roman" w:cs="Times New Roman"/>
        </w:rPr>
        <w:t>verejn</w:t>
      </w:r>
      <w:r>
        <w:rPr>
          <w:rFonts w:ascii="Times New Roman" w:hAnsi="Times New Roman" w:cs="Times New Roman"/>
        </w:rPr>
        <w:t>ého</w:t>
      </w:r>
      <w:r w:rsidRPr="00031D19">
        <w:rPr>
          <w:rFonts w:ascii="Times New Roman" w:hAnsi="Times New Roman" w:cs="Times New Roman"/>
        </w:rPr>
        <w:t xml:space="preserve"> osvetlen</w:t>
      </w:r>
      <w:r>
        <w:rPr>
          <w:rFonts w:ascii="Times New Roman" w:hAnsi="Times New Roman" w:cs="Times New Roman"/>
        </w:rPr>
        <w:t xml:space="preserve">ia na ul. </w:t>
      </w:r>
      <w:proofErr w:type="spellStart"/>
      <w:r>
        <w:rPr>
          <w:rFonts w:ascii="Times New Roman" w:hAnsi="Times New Roman" w:cs="Times New Roman"/>
        </w:rPr>
        <w:t>Pplk.Ábela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C94D8C" w:rsidRDefault="00C94D8C" w:rsidP="00C94D8C">
      <w:pPr>
        <w:pStyle w:val="Odsekzoznamu"/>
        <w:widowControl/>
        <w:numPr>
          <w:ilvl w:val="0"/>
          <w:numId w:val="71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031D19">
        <w:rPr>
          <w:rFonts w:ascii="Times New Roman" w:hAnsi="Times New Roman" w:cs="Times New Roman"/>
        </w:rPr>
        <w:t>Rekonštrukcia VO  Žilinská cesta (pri letisku)</w:t>
      </w:r>
    </w:p>
    <w:p w:rsidR="00C94D8C" w:rsidRDefault="00C94D8C" w:rsidP="00C94D8C">
      <w:pPr>
        <w:pStyle w:val="Odsekzoznamu"/>
        <w:widowControl/>
        <w:numPr>
          <w:ilvl w:val="0"/>
          <w:numId w:val="71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031D19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 xml:space="preserve">estské jasle </w:t>
      </w:r>
      <w:r w:rsidRPr="00031D19">
        <w:rPr>
          <w:rFonts w:ascii="Times New Roman" w:hAnsi="Times New Roman" w:cs="Times New Roman"/>
        </w:rPr>
        <w:t>- výstavba detského ihriska</w:t>
      </w:r>
    </w:p>
    <w:p w:rsidR="00C94D8C" w:rsidRDefault="00C94D8C" w:rsidP="00C94D8C">
      <w:pPr>
        <w:pStyle w:val="Odsekzoznamu"/>
        <w:widowControl/>
        <w:numPr>
          <w:ilvl w:val="0"/>
          <w:numId w:val="71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031D19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 xml:space="preserve">estské jasle </w:t>
      </w:r>
      <w:r w:rsidRPr="00031D19">
        <w:rPr>
          <w:rFonts w:ascii="Times New Roman" w:hAnsi="Times New Roman" w:cs="Times New Roman"/>
        </w:rPr>
        <w:t xml:space="preserve">- Výmena okien a dverí </w:t>
      </w:r>
      <w:proofErr w:type="spellStart"/>
      <w:r w:rsidRPr="00031D19">
        <w:rPr>
          <w:rFonts w:ascii="Times New Roman" w:hAnsi="Times New Roman" w:cs="Times New Roman"/>
        </w:rPr>
        <w:t>MsJ</w:t>
      </w:r>
      <w:proofErr w:type="spellEnd"/>
      <w:r w:rsidRPr="00031D19">
        <w:rPr>
          <w:rFonts w:ascii="Times New Roman" w:hAnsi="Times New Roman" w:cs="Times New Roman"/>
        </w:rPr>
        <w:t>, Javorová</w:t>
      </w:r>
    </w:p>
    <w:p w:rsidR="00C94D8C" w:rsidRDefault="00C94D8C" w:rsidP="00C94D8C">
      <w:pPr>
        <w:pStyle w:val="Odsekzoznamu"/>
        <w:widowControl/>
        <w:numPr>
          <w:ilvl w:val="0"/>
          <w:numId w:val="71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031D19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estské jasle –</w:t>
      </w:r>
      <w:r w:rsidRPr="00031D1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Nákup z</w:t>
      </w:r>
      <w:r w:rsidRPr="00031D19">
        <w:rPr>
          <w:rFonts w:ascii="Times New Roman" w:hAnsi="Times New Roman" w:cs="Times New Roman"/>
        </w:rPr>
        <w:t>ariaden</w:t>
      </w:r>
      <w:r>
        <w:rPr>
          <w:rFonts w:ascii="Times New Roman" w:hAnsi="Times New Roman" w:cs="Times New Roman"/>
        </w:rPr>
        <w:t>í do kuchyne</w:t>
      </w:r>
    </w:p>
    <w:p w:rsidR="00C94D8C" w:rsidRDefault="00C94D8C" w:rsidP="00C94D8C">
      <w:pPr>
        <w:pStyle w:val="Odsekzoznamu"/>
        <w:widowControl/>
        <w:numPr>
          <w:ilvl w:val="0"/>
          <w:numId w:val="71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031D19">
        <w:rPr>
          <w:rFonts w:ascii="Times New Roman" w:hAnsi="Times New Roman" w:cs="Times New Roman"/>
        </w:rPr>
        <w:t>PD - Obnova budovy MŠ Detvianska</w:t>
      </w:r>
    </w:p>
    <w:p w:rsidR="00C94D8C" w:rsidRDefault="00C94D8C" w:rsidP="00C94D8C">
      <w:pPr>
        <w:pStyle w:val="Odsekzoznamu"/>
        <w:widowControl/>
        <w:numPr>
          <w:ilvl w:val="0"/>
          <w:numId w:val="71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031D19">
        <w:rPr>
          <w:rFonts w:ascii="Times New Roman" w:hAnsi="Times New Roman" w:cs="Times New Roman"/>
        </w:rPr>
        <w:t xml:space="preserve">PD - ZŠ Scherera rekonštrukcia strechy </w:t>
      </w:r>
      <w:proofErr w:type="spellStart"/>
      <w:r w:rsidRPr="00031D19">
        <w:rPr>
          <w:rFonts w:ascii="Times New Roman" w:hAnsi="Times New Roman" w:cs="Times New Roman"/>
        </w:rPr>
        <w:t>pavilonu</w:t>
      </w:r>
      <w:proofErr w:type="spellEnd"/>
      <w:r w:rsidRPr="00031D19">
        <w:rPr>
          <w:rFonts w:ascii="Times New Roman" w:hAnsi="Times New Roman" w:cs="Times New Roman"/>
        </w:rPr>
        <w:t xml:space="preserve"> A</w:t>
      </w:r>
    </w:p>
    <w:p w:rsidR="00C94D8C" w:rsidRDefault="00C94D8C" w:rsidP="00C94D8C">
      <w:pPr>
        <w:pStyle w:val="Odsekzoznamu"/>
        <w:widowControl/>
        <w:numPr>
          <w:ilvl w:val="0"/>
          <w:numId w:val="71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031D19">
        <w:rPr>
          <w:rFonts w:ascii="Times New Roman" w:hAnsi="Times New Roman" w:cs="Times New Roman"/>
        </w:rPr>
        <w:t>PD havarijný stav vykurovanie MŠ Staničná</w:t>
      </w:r>
    </w:p>
    <w:p w:rsidR="00C94D8C" w:rsidRDefault="00C94D8C" w:rsidP="00C94D8C">
      <w:pPr>
        <w:pStyle w:val="Odsekzoznamu"/>
        <w:widowControl/>
        <w:numPr>
          <w:ilvl w:val="0"/>
          <w:numId w:val="71"/>
        </w:numPr>
        <w:spacing w:after="20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MŠ Valová - d</w:t>
      </w:r>
      <w:r w:rsidRPr="00031D19">
        <w:rPr>
          <w:rFonts w:ascii="Times New Roman" w:hAnsi="Times New Roman" w:cs="Times New Roman"/>
        </w:rPr>
        <w:t xml:space="preserve">odanie </w:t>
      </w:r>
      <w:proofErr w:type="spellStart"/>
      <w:r w:rsidRPr="00031D19">
        <w:rPr>
          <w:rFonts w:ascii="Times New Roman" w:hAnsi="Times New Roman" w:cs="Times New Roman"/>
        </w:rPr>
        <w:t>konvektomatu</w:t>
      </w:r>
      <w:proofErr w:type="spellEnd"/>
      <w:r w:rsidRPr="00031D1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 w:rsidRPr="00031D19">
        <w:rPr>
          <w:rFonts w:ascii="Times New Roman" w:hAnsi="Times New Roman" w:cs="Times New Roman"/>
        </w:rPr>
        <w:t xml:space="preserve"> </w:t>
      </w:r>
      <w:proofErr w:type="spellStart"/>
      <w:r w:rsidRPr="00031D19">
        <w:rPr>
          <w:rFonts w:ascii="Times New Roman" w:hAnsi="Times New Roman" w:cs="Times New Roman"/>
        </w:rPr>
        <w:t>Convotherm</w:t>
      </w:r>
      <w:proofErr w:type="spellEnd"/>
    </w:p>
    <w:p w:rsidR="00C94D8C" w:rsidRPr="00031D19" w:rsidRDefault="00C94D8C" w:rsidP="00C94D8C">
      <w:pPr>
        <w:pStyle w:val="Odsekzoznamu"/>
        <w:widowControl/>
        <w:numPr>
          <w:ilvl w:val="0"/>
          <w:numId w:val="71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031D19">
        <w:rPr>
          <w:rFonts w:ascii="Times New Roman" w:hAnsi="Times New Roman" w:cs="Times New Roman"/>
        </w:rPr>
        <w:t>MŠ Staničná, EP Holubyho - vyregulovanie vykurovacej sústavy</w:t>
      </w:r>
    </w:p>
    <w:p w:rsidR="00C94D8C" w:rsidRPr="00031D19" w:rsidRDefault="00C94D8C" w:rsidP="00C94D8C">
      <w:pPr>
        <w:pStyle w:val="Odsekzoznamu"/>
        <w:widowControl/>
        <w:numPr>
          <w:ilvl w:val="0"/>
          <w:numId w:val="71"/>
        </w:numPr>
        <w:spacing w:after="20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MŠ Staničná- dodávka</w:t>
      </w:r>
      <w:r w:rsidRPr="00031D19">
        <w:rPr>
          <w:rFonts w:ascii="Times New Roman" w:hAnsi="Times New Roman" w:cs="Times New Roman"/>
        </w:rPr>
        <w:t xml:space="preserve"> a montáž  prekrytia rozvodov  kúrenia po rekonštrukcii </w:t>
      </w:r>
    </w:p>
    <w:p w:rsidR="00C94D8C" w:rsidRPr="00031D19" w:rsidRDefault="00C94D8C" w:rsidP="00C94D8C">
      <w:pPr>
        <w:pStyle w:val="Odsekzoznamu"/>
        <w:widowControl/>
        <w:numPr>
          <w:ilvl w:val="0"/>
          <w:numId w:val="71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031D19">
        <w:rPr>
          <w:rFonts w:ascii="Times New Roman" w:hAnsi="Times New Roman" w:cs="Times New Roman"/>
        </w:rPr>
        <w:t xml:space="preserve">MŠ 8.mája </w:t>
      </w:r>
      <w:r>
        <w:rPr>
          <w:rFonts w:ascii="Times New Roman" w:hAnsi="Times New Roman" w:cs="Times New Roman"/>
        </w:rPr>
        <w:t>- Modernizácia školskej kuchyne riešenia odvetrávania</w:t>
      </w:r>
    </w:p>
    <w:p w:rsidR="00C94D8C" w:rsidRDefault="00C94D8C" w:rsidP="00C94D8C">
      <w:pPr>
        <w:pStyle w:val="Odsekzoznamu"/>
        <w:widowControl/>
        <w:numPr>
          <w:ilvl w:val="0"/>
          <w:numId w:val="71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031D19">
        <w:rPr>
          <w:rFonts w:ascii="Times New Roman" w:hAnsi="Times New Roman" w:cs="Times New Roman"/>
        </w:rPr>
        <w:lastRenderedPageBreak/>
        <w:t>MŠ 8.mája - Oplotenie vzduchotechniky</w:t>
      </w:r>
    </w:p>
    <w:p w:rsidR="00C94D8C" w:rsidRPr="00031D19" w:rsidRDefault="00C94D8C" w:rsidP="00C94D8C">
      <w:pPr>
        <w:pStyle w:val="Odsekzoznamu"/>
        <w:widowControl/>
        <w:numPr>
          <w:ilvl w:val="0"/>
          <w:numId w:val="71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031D19">
        <w:rPr>
          <w:rFonts w:ascii="Times New Roman" w:hAnsi="Times New Roman" w:cs="Times New Roman"/>
        </w:rPr>
        <w:t>MŠ Detvianska - Rekonštrukcia rozvodu vody</w:t>
      </w:r>
    </w:p>
    <w:p w:rsidR="00C94D8C" w:rsidRPr="00031D19" w:rsidRDefault="00C94D8C" w:rsidP="00C94D8C">
      <w:pPr>
        <w:pStyle w:val="Odsekzoznamu"/>
        <w:widowControl/>
        <w:numPr>
          <w:ilvl w:val="0"/>
          <w:numId w:val="71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031D19">
        <w:rPr>
          <w:rFonts w:ascii="Times New Roman" w:hAnsi="Times New Roman" w:cs="Times New Roman"/>
        </w:rPr>
        <w:t>ZŠ Vajanského - Výmena okien 2. nadzemné podlažie</w:t>
      </w:r>
    </w:p>
    <w:p w:rsidR="00C94D8C" w:rsidRPr="00031D19" w:rsidRDefault="00C94D8C" w:rsidP="00C94D8C">
      <w:pPr>
        <w:pStyle w:val="Odsekzoznamu"/>
        <w:widowControl/>
        <w:numPr>
          <w:ilvl w:val="0"/>
          <w:numId w:val="71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031D19">
        <w:rPr>
          <w:rFonts w:ascii="Times New Roman" w:hAnsi="Times New Roman" w:cs="Times New Roman"/>
        </w:rPr>
        <w:t>ZŠ Vajanského - Montáž nových ochranných prvkov okien</w:t>
      </w:r>
    </w:p>
    <w:p w:rsidR="00C94D8C" w:rsidRPr="00031D19" w:rsidRDefault="00C94D8C" w:rsidP="00C94D8C">
      <w:pPr>
        <w:pStyle w:val="Odsekzoznamu"/>
        <w:widowControl/>
        <w:numPr>
          <w:ilvl w:val="0"/>
          <w:numId w:val="71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031D19">
        <w:rPr>
          <w:rFonts w:ascii="Times New Roman" w:hAnsi="Times New Roman" w:cs="Times New Roman"/>
        </w:rPr>
        <w:t xml:space="preserve">ZŠ Vajanského - Výmena okien </w:t>
      </w:r>
      <w:r>
        <w:rPr>
          <w:rFonts w:ascii="Times New Roman" w:hAnsi="Times New Roman" w:cs="Times New Roman"/>
        </w:rPr>
        <w:t>3</w:t>
      </w:r>
      <w:r w:rsidRPr="00031D19">
        <w:rPr>
          <w:rFonts w:ascii="Times New Roman" w:hAnsi="Times New Roman" w:cs="Times New Roman"/>
        </w:rPr>
        <w:t>. nadzemné podlažie</w:t>
      </w:r>
    </w:p>
    <w:p w:rsidR="00C94D8C" w:rsidRDefault="00C94D8C" w:rsidP="00C94D8C">
      <w:pPr>
        <w:pStyle w:val="Odsekzoznamu"/>
        <w:widowControl/>
        <w:numPr>
          <w:ilvl w:val="0"/>
          <w:numId w:val="71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031D19">
        <w:rPr>
          <w:rFonts w:ascii="Times New Roman" w:hAnsi="Times New Roman" w:cs="Times New Roman"/>
        </w:rPr>
        <w:t xml:space="preserve">MŠ Detvianska - Rekonštrukcia </w:t>
      </w:r>
      <w:proofErr w:type="spellStart"/>
      <w:r w:rsidRPr="00031D19">
        <w:rPr>
          <w:rFonts w:ascii="Times New Roman" w:hAnsi="Times New Roman" w:cs="Times New Roman"/>
        </w:rPr>
        <w:t>okapových</w:t>
      </w:r>
      <w:proofErr w:type="spellEnd"/>
      <w:r w:rsidRPr="00031D19">
        <w:rPr>
          <w:rFonts w:ascii="Times New Roman" w:hAnsi="Times New Roman" w:cs="Times New Roman"/>
        </w:rPr>
        <w:t xml:space="preserve"> chodníkov</w:t>
      </w:r>
    </w:p>
    <w:p w:rsidR="00C94D8C" w:rsidRDefault="00C94D8C" w:rsidP="00C94D8C">
      <w:pPr>
        <w:pStyle w:val="Odsekzoznamu"/>
        <w:widowControl/>
        <w:numPr>
          <w:ilvl w:val="0"/>
          <w:numId w:val="71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031D19">
        <w:rPr>
          <w:rFonts w:ascii="Times New Roman" w:hAnsi="Times New Roman" w:cs="Times New Roman"/>
        </w:rPr>
        <w:t xml:space="preserve">MŠ Holubyho </w:t>
      </w:r>
      <w:r>
        <w:rPr>
          <w:rFonts w:ascii="Times New Roman" w:hAnsi="Times New Roman" w:cs="Times New Roman"/>
        </w:rPr>
        <w:t xml:space="preserve">– výstavba </w:t>
      </w:r>
      <w:r w:rsidRPr="00031D19">
        <w:rPr>
          <w:rFonts w:ascii="Times New Roman" w:hAnsi="Times New Roman" w:cs="Times New Roman"/>
        </w:rPr>
        <w:t>detské</w:t>
      </w:r>
      <w:r>
        <w:rPr>
          <w:rFonts w:ascii="Times New Roman" w:hAnsi="Times New Roman" w:cs="Times New Roman"/>
        </w:rPr>
        <w:t>ho</w:t>
      </w:r>
      <w:r w:rsidRPr="00031D19">
        <w:rPr>
          <w:rFonts w:ascii="Times New Roman" w:hAnsi="Times New Roman" w:cs="Times New Roman"/>
        </w:rPr>
        <w:t xml:space="preserve"> ihrisk</w:t>
      </w:r>
      <w:r>
        <w:rPr>
          <w:rFonts w:ascii="Times New Roman" w:hAnsi="Times New Roman" w:cs="Times New Roman"/>
        </w:rPr>
        <w:t>a</w:t>
      </w:r>
      <w:r w:rsidRPr="00031D19">
        <w:rPr>
          <w:rFonts w:ascii="Times New Roman" w:hAnsi="Times New Roman" w:cs="Times New Roman"/>
        </w:rPr>
        <w:t>, teras</w:t>
      </w:r>
      <w:r>
        <w:rPr>
          <w:rFonts w:ascii="Times New Roman" w:hAnsi="Times New Roman" w:cs="Times New Roman"/>
        </w:rPr>
        <w:t>y a oplotenia</w:t>
      </w:r>
    </w:p>
    <w:p w:rsidR="00C94D8C" w:rsidRDefault="00C94D8C" w:rsidP="00C94D8C">
      <w:pPr>
        <w:pStyle w:val="Odsekzoznamu"/>
        <w:widowControl/>
        <w:numPr>
          <w:ilvl w:val="0"/>
          <w:numId w:val="71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031D19">
        <w:rPr>
          <w:rFonts w:ascii="Times New Roman" w:hAnsi="Times New Roman" w:cs="Times New Roman"/>
        </w:rPr>
        <w:t xml:space="preserve">MŠ Detvianska </w:t>
      </w:r>
      <w:r>
        <w:rPr>
          <w:rFonts w:ascii="Times New Roman" w:hAnsi="Times New Roman" w:cs="Times New Roman"/>
        </w:rPr>
        <w:t>–</w:t>
      </w:r>
      <w:r w:rsidRPr="00031D1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výstavba </w:t>
      </w:r>
      <w:r w:rsidRPr="00031D19">
        <w:rPr>
          <w:rFonts w:ascii="Times New Roman" w:hAnsi="Times New Roman" w:cs="Times New Roman"/>
        </w:rPr>
        <w:t>detské</w:t>
      </w:r>
      <w:r>
        <w:rPr>
          <w:rFonts w:ascii="Times New Roman" w:hAnsi="Times New Roman" w:cs="Times New Roman"/>
        </w:rPr>
        <w:t>ho ihriska</w:t>
      </w:r>
    </w:p>
    <w:p w:rsidR="00C94D8C" w:rsidRDefault="00C94D8C" w:rsidP="00C94D8C">
      <w:pPr>
        <w:pStyle w:val="Odsekzoznamu"/>
        <w:widowControl/>
        <w:numPr>
          <w:ilvl w:val="0"/>
          <w:numId w:val="71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031D19">
        <w:rPr>
          <w:rFonts w:ascii="Times New Roman" w:hAnsi="Times New Roman" w:cs="Times New Roman"/>
        </w:rPr>
        <w:t>Zimný štadión - Výmena mantinelov</w:t>
      </w:r>
      <w:r>
        <w:rPr>
          <w:rFonts w:ascii="Times New Roman" w:hAnsi="Times New Roman" w:cs="Times New Roman"/>
        </w:rPr>
        <w:t xml:space="preserve"> na ZŠ</w:t>
      </w:r>
    </w:p>
    <w:p w:rsidR="00C94D8C" w:rsidRDefault="00C94D8C" w:rsidP="00C94D8C">
      <w:pPr>
        <w:pStyle w:val="Odsekzoznamu"/>
        <w:widowControl/>
        <w:numPr>
          <w:ilvl w:val="0"/>
          <w:numId w:val="71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031D19">
        <w:rPr>
          <w:rFonts w:ascii="Times New Roman" w:hAnsi="Times New Roman" w:cs="Times New Roman"/>
        </w:rPr>
        <w:t xml:space="preserve">Rekonštrukcie športových ihrísk </w:t>
      </w:r>
      <w:r>
        <w:rPr>
          <w:rFonts w:ascii="Times New Roman" w:hAnsi="Times New Roman" w:cs="Times New Roman"/>
        </w:rPr>
        <w:t xml:space="preserve"> hokejbalové i</w:t>
      </w:r>
      <w:r w:rsidRPr="00031D19">
        <w:rPr>
          <w:rFonts w:ascii="Times New Roman" w:hAnsi="Times New Roman" w:cs="Times New Roman"/>
        </w:rPr>
        <w:t xml:space="preserve">hrisko </w:t>
      </w:r>
      <w:r>
        <w:rPr>
          <w:rFonts w:ascii="Times New Roman" w:hAnsi="Times New Roman" w:cs="Times New Roman"/>
        </w:rPr>
        <w:t>v </w:t>
      </w:r>
      <w:r w:rsidRPr="00031D19">
        <w:rPr>
          <w:rFonts w:ascii="Times New Roman" w:hAnsi="Times New Roman" w:cs="Times New Roman"/>
        </w:rPr>
        <w:t>park</w:t>
      </w:r>
      <w:r>
        <w:rPr>
          <w:rFonts w:ascii="Times New Roman" w:hAnsi="Times New Roman" w:cs="Times New Roman"/>
        </w:rPr>
        <w:t>u</w:t>
      </w:r>
    </w:p>
    <w:p w:rsidR="00C94D8C" w:rsidRDefault="00C94D8C" w:rsidP="00C94D8C">
      <w:pPr>
        <w:pStyle w:val="Odsekzoznamu"/>
        <w:widowControl/>
        <w:numPr>
          <w:ilvl w:val="0"/>
          <w:numId w:val="71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031D19">
        <w:rPr>
          <w:rFonts w:ascii="Times New Roman" w:hAnsi="Times New Roman" w:cs="Times New Roman"/>
        </w:rPr>
        <w:t>PD rekonštrukcia strechy starej tenisovej haly</w:t>
      </w:r>
    </w:p>
    <w:p w:rsidR="00C94D8C" w:rsidRDefault="00C94D8C" w:rsidP="00C94D8C">
      <w:pPr>
        <w:pStyle w:val="Odsekzoznamu"/>
        <w:widowControl/>
        <w:numPr>
          <w:ilvl w:val="0"/>
          <w:numId w:val="71"/>
        </w:numPr>
        <w:spacing w:after="20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Rekonštrukcia detského ihriska na Valovej ul.</w:t>
      </w:r>
    </w:p>
    <w:p w:rsidR="00C94D8C" w:rsidRPr="00031D19" w:rsidRDefault="00C94D8C" w:rsidP="00C94D8C">
      <w:pPr>
        <w:pStyle w:val="Odsekzoznamu"/>
        <w:widowControl/>
        <w:numPr>
          <w:ilvl w:val="0"/>
          <w:numId w:val="71"/>
        </w:numPr>
        <w:spacing w:after="20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Rekonštrukcia detského ihriska v MČ </w:t>
      </w:r>
      <w:proofErr w:type="spellStart"/>
      <w:r>
        <w:rPr>
          <w:rFonts w:ascii="Times New Roman" w:hAnsi="Times New Roman" w:cs="Times New Roman"/>
        </w:rPr>
        <w:t>Kocurice</w:t>
      </w:r>
      <w:proofErr w:type="spellEnd"/>
    </w:p>
    <w:p w:rsidR="00C94D8C" w:rsidRPr="005A26BA" w:rsidRDefault="00C94D8C" w:rsidP="00C94D8C">
      <w:pPr>
        <w:pStyle w:val="Odsekzoznamu"/>
        <w:widowControl/>
        <w:numPr>
          <w:ilvl w:val="0"/>
          <w:numId w:val="71"/>
        </w:numPr>
        <w:spacing w:after="20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Výstavba detského ihriska na Vážskej ul. - Žihadielko</w:t>
      </w:r>
    </w:p>
    <w:p w:rsidR="00C94D8C" w:rsidRPr="005A26BA" w:rsidRDefault="00C94D8C" w:rsidP="00C94D8C">
      <w:pPr>
        <w:pStyle w:val="Odsekzoznamu"/>
        <w:widowControl/>
        <w:numPr>
          <w:ilvl w:val="0"/>
          <w:numId w:val="71"/>
        </w:numPr>
        <w:spacing w:after="20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Nákup prvkov d</w:t>
      </w:r>
      <w:r w:rsidRPr="005A26BA">
        <w:rPr>
          <w:rFonts w:ascii="Times New Roman" w:hAnsi="Times New Roman" w:cs="Times New Roman"/>
        </w:rPr>
        <w:t>etské</w:t>
      </w:r>
      <w:r>
        <w:rPr>
          <w:rFonts w:ascii="Times New Roman" w:hAnsi="Times New Roman" w:cs="Times New Roman"/>
        </w:rPr>
        <w:t>ho</w:t>
      </w:r>
      <w:r w:rsidRPr="005A26BA">
        <w:rPr>
          <w:rFonts w:ascii="Times New Roman" w:hAnsi="Times New Roman" w:cs="Times New Roman"/>
        </w:rPr>
        <w:t xml:space="preserve"> ihrisk</w:t>
      </w:r>
      <w:r>
        <w:rPr>
          <w:rFonts w:ascii="Times New Roman" w:hAnsi="Times New Roman" w:cs="Times New Roman"/>
        </w:rPr>
        <w:t xml:space="preserve">a pre </w:t>
      </w:r>
      <w:r w:rsidRPr="005A26BA">
        <w:rPr>
          <w:rFonts w:ascii="Times New Roman" w:hAnsi="Times New Roman" w:cs="Times New Roman"/>
        </w:rPr>
        <w:t>MŠ</w:t>
      </w:r>
      <w:r>
        <w:rPr>
          <w:rFonts w:ascii="Times New Roman" w:hAnsi="Times New Roman" w:cs="Times New Roman"/>
        </w:rPr>
        <w:t xml:space="preserve"> v Piešťanoch</w:t>
      </w:r>
    </w:p>
    <w:p w:rsidR="00C94D8C" w:rsidRDefault="00C94D8C" w:rsidP="00C94D8C">
      <w:pPr>
        <w:pStyle w:val="Odsekzoznamu"/>
        <w:widowControl/>
        <w:numPr>
          <w:ilvl w:val="0"/>
          <w:numId w:val="71"/>
        </w:numPr>
        <w:spacing w:after="20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Nákup m</w:t>
      </w:r>
      <w:r w:rsidRPr="005A26BA">
        <w:rPr>
          <w:rFonts w:ascii="Times New Roman" w:hAnsi="Times New Roman" w:cs="Times New Roman"/>
        </w:rPr>
        <w:t>ultifunkčn</w:t>
      </w:r>
      <w:r>
        <w:rPr>
          <w:rFonts w:ascii="Times New Roman" w:hAnsi="Times New Roman" w:cs="Times New Roman"/>
        </w:rPr>
        <w:t xml:space="preserve">ých zariadení (tlačiareň, skener) </w:t>
      </w:r>
    </w:p>
    <w:p w:rsidR="00C94D8C" w:rsidRDefault="00C94D8C" w:rsidP="00C94D8C">
      <w:pPr>
        <w:pStyle w:val="Odsekzoznamu"/>
        <w:widowControl/>
        <w:numPr>
          <w:ilvl w:val="0"/>
          <w:numId w:val="71"/>
        </w:numPr>
        <w:spacing w:after="20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Nákup m</w:t>
      </w:r>
      <w:r w:rsidRPr="005A26BA">
        <w:rPr>
          <w:rFonts w:ascii="Times New Roman" w:hAnsi="Times New Roman" w:cs="Times New Roman"/>
        </w:rPr>
        <w:t>ultifunkčn</w:t>
      </w:r>
      <w:r>
        <w:rPr>
          <w:rFonts w:ascii="Times New Roman" w:hAnsi="Times New Roman" w:cs="Times New Roman"/>
        </w:rPr>
        <w:t xml:space="preserve">ého zariadenia (kopírka) </w:t>
      </w:r>
    </w:p>
    <w:p w:rsidR="00C94D8C" w:rsidRDefault="00C94D8C" w:rsidP="00C94D8C">
      <w:pPr>
        <w:pStyle w:val="Odsekzoznamu"/>
        <w:widowControl/>
        <w:numPr>
          <w:ilvl w:val="0"/>
          <w:numId w:val="71"/>
        </w:numPr>
        <w:spacing w:after="20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Nákup licencii </w:t>
      </w:r>
      <w:proofErr w:type="spellStart"/>
      <w:r w:rsidRPr="005A26BA">
        <w:rPr>
          <w:rFonts w:ascii="Times New Roman" w:hAnsi="Times New Roman" w:cs="Times New Roman"/>
        </w:rPr>
        <w:t>Veeam</w:t>
      </w:r>
      <w:proofErr w:type="spellEnd"/>
      <w:r w:rsidRPr="005A26BA">
        <w:rPr>
          <w:rFonts w:ascii="Times New Roman" w:hAnsi="Times New Roman" w:cs="Times New Roman"/>
        </w:rPr>
        <w:t xml:space="preserve"> Backup Essentials Enterprise 2 </w:t>
      </w:r>
      <w:proofErr w:type="spellStart"/>
      <w:r w:rsidRPr="005A26BA">
        <w:rPr>
          <w:rFonts w:ascii="Times New Roman" w:hAnsi="Times New Roman" w:cs="Times New Roman"/>
        </w:rPr>
        <w:t>socket</w:t>
      </w:r>
      <w:proofErr w:type="spellEnd"/>
      <w:r w:rsidRPr="005A26BA">
        <w:rPr>
          <w:rFonts w:ascii="Times New Roman" w:hAnsi="Times New Roman" w:cs="Times New Roman"/>
        </w:rPr>
        <w:t xml:space="preserve"> </w:t>
      </w:r>
      <w:proofErr w:type="spellStart"/>
      <w:r w:rsidRPr="005A26BA">
        <w:rPr>
          <w:rFonts w:ascii="Times New Roman" w:hAnsi="Times New Roman" w:cs="Times New Roman"/>
        </w:rPr>
        <w:t>bundle</w:t>
      </w:r>
      <w:proofErr w:type="spellEnd"/>
      <w:r w:rsidRPr="005A26BA">
        <w:rPr>
          <w:rFonts w:ascii="Times New Roman" w:hAnsi="Times New Roman" w:cs="Times New Roman"/>
        </w:rPr>
        <w:t xml:space="preserve"> </w:t>
      </w:r>
      <w:proofErr w:type="spellStart"/>
      <w:r w:rsidRPr="005A26BA">
        <w:rPr>
          <w:rFonts w:ascii="Times New Roman" w:hAnsi="Times New Roman" w:cs="Times New Roman"/>
        </w:rPr>
        <w:t>for</w:t>
      </w:r>
      <w:proofErr w:type="spellEnd"/>
      <w:r w:rsidRPr="005A26BA">
        <w:rPr>
          <w:rFonts w:ascii="Times New Roman" w:hAnsi="Times New Roman" w:cs="Times New Roman"/>
        </w:rPr>
        <w:t xml:space="preserve"> </w:t>
      </w:r>
      <w:proofErr w:type="spellStart"/>
      <w:r w:rsidRPr="005A26BA">
        <w:rPr>
          <w:rFonts w:ascii="Times New Roman" w:hAnsi="Times New Roman" w:cs="Times New Roman"/>
        </w:rPr>
        <w:t>Hyper</w:t>
      </w:r>
      <w:proofErr w:type="spellEnd"/>
      <w:r w:rsidRPr="005A26BA">
        <w:rPr>
          <w:rFonts w:ascii="Times New Roman" w:hAnsi="Times New Roman" w:cs="Times New Roman"/>
        </w:rPr>
        <w:t xml:space="preserve">-V - </w:t>
      </w:r>
      <w:proofErr w:type="spellStart"/>
      <w:r w:rsidRPr="005A26BA">
        <w:rPr>
          <w:rFonts w:ascii="Times New Roman" w:hAnsi="Times New Roman" w:cs="Times New Roman"/>
        </w:rPr>
        <w:t>Public</w:t>
      </w:r>
      <w:proofErr w:type="spellEnd"/>
      <w:r w:rsidRPr="005A26BA">
        <w:rPr>
          <w:rFonts w:ascii="Times New Roman" w:hAnsi="Times New Roman" w:cs="Times New Roman"/>
        </w:rPr>
        <w:t xml:space="preserve"> </w:t>
      </w:r>
      <w:proofErr w:type="spellStart"/>
      <w:r w:rsidRPr="005A26BA">
        <w:rPr>
          <w:rFonts w:ascii="Times New Roman" w:hAnsi="Times New Roman" w:cs="Times New Roman"/>
        </w:rPr>
        <w:t>Sector</w:t>
      </w:r>
      <w:proofErr w:type="spellEnd"/>
    </w:p>
    <w:p w:rsidR="00C94D8C" w:rsidRPr="005A26BA" w:rsidRDefault="00C94D8C" w:rsidP="00C94D8C">
      <w:pPr>
        <w:pStyle w:val="Odsekzoznamu"/>
        <w:widowControl/>
        <w:numPr>
          <w:ilvl w:val="0"/>
          <w:numId w:val="71"/>
        </w:numPr>
        <w:spacing w:after="20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Nákup licencii </w:t>
      </w:r>
      <w:r w:rsidRPr="005A26BA">
        <w:rPr>
          <w:rFonts w:ascii="Times New Roman" w:hAnsi="Times New Roman" w:cs="Times New Roman"/>
        </w:rPr>
        <w:t>Windows server CAL, Exchange CAL, ESET mail 2 roky</w:t>
      </w:r>
    </w:p>
    <w:p w:rsidR="00C94D8C" w:rsidRPr="005A26BA" w:rsidRDefault="00C94D8C" w:rsidP="00C94D8C">
      <w:pPr>
        <w:pStyle w:val="Odsekzoznamu"/>
        <w:widowControl/>
        <w:numPr>
          <w:ilvl w:val="0"/>
          <w:numId w:val="71"/>
        </w:numPr>
        <w:spacing w:after="20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Nákup licencii </w:t>
      </w:r>
      <w:proofErr w:type="spellStart"/>
      <w:r w:rsidRPr="005A26BA">
        <w:rPr>
          <w:rFonts w:ascii="Times New Roman" w:hAnsi="Times New Roman" w:cs="Times New Roman"/>
        </w:rPr>
        <w:t>call</w:t>
      </w:r>
      <w:proofErr w:type="spellEnd"/>
      <w:r w:rsidRPr="005A26BA">
        <w:rPr>
          <w:rFonts w:ascii="Times New Roman" w:hAnsi="Times New Roman" w:cs="Times New Roman"/>
        </w:rPr>
        <w:t xml:space="preserve"> server per device, </w:t>
      </w:r>
      <w:proofErr w:type="spellStart"/>
      <w:r w:rsidRPr="005A26BA">
        <w:rPr>
          <w:rFonts w:ascii="Times New Roman" w:hAnsi="Times New Roman" w:cs="Times New Roman"/>
        </w:rPr>
        <w:t>windows</w:t>
      </w:r>
      <w:proofErr w:type="spellEnd"/>
      <w:r w:rsidRPr="005A26BA">
        <w:rPr>
          <w:rFonts w:ascii="Times New Roman" w:hAnsi="Times New Roman" w:cs="Times New Roman"/>
        </w:rPr>
        <w:t xml:space="preserve"> server, </w:t>
      </w:r>
      <w:proofErr w:type="spellStart"/>
      <w:r w:rsidRPr="005A26BA">
        <w:rPr>
          <w:rFonts w:ascii="Times New Roman" w:hAnsi="Times New Roman" w:cs="Times New Roman"/>
        </w:rPr>
        <w:t>office</w:t>
      </w:r>
      <w:proofErr w:type="spellEnd"/>
      <w:r w:rsidRPr="005A26BA">
        <w:rPr>
          <w:rFonts w:ascii="Times New Roman" w:hAnsi="Times New Roman" w:cs="Times New Roman"/>
        </w:rPr>
        <w:t xml:space="preserve"> 2016</w:t>
      </w:r>
    </w:p>
    <w:p w:rsidR="00C94D8C" w:rsidRDefault="00C94D8C" w:rsidP="00C94D8C">
      <w:pPr>
        <w:pStyle w:val="Odsekzoznamu"/>
        <w:widowControl/>
        <w:numPr>
          <w:ilvl w:val="0"/>
          <w:numId w:val="71"/>
        </w:numPr>
        <w:spacing w:after="20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Nákup licencii m</w:t>
      </w:r>
      <w:r w:rsidRPr="005A26BA">
        <w:rPr>
          <w:rFonts w:ascii="Times New Roman" w:hAnsi="Times New Roman" w:cs="Times New Roman"/>
        </w:rPr>
        <w:t>anagement a monitoring tlače zaria</w:t>
      </w:r>
      <w:r>
        <w:rPr>
          <w:rFonts w:ascii="Times New Roman" w:hAnsi="Times New Roman" w:cs="Times New Roman"/>
        </w:rPr>
        <w:t>dení</w:t>
      </w:r>
    </w:p>
    <w:p w:rsidR="00C94D8C" w:rsidRPr="005A26BA" w:rsidRDefault="00C94D8C" w:rsidP="00C94D8C">
      <w:pPr>
        <w:pStyle w:val="Odsekzoznamu"/>
        <w:widowControl/>
        <w:numPr>
          <w:ilvl w:val="0"/>
          <w:numId w:val="71"/>
        </w:numPr>
        <w:spacing w:after="20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Nákup </w:t>
      </w:r>
      <w:r w:rsidRPr="005A26BA">
        <w:rPr>
          <w:rFonts w:ascii="Times New Roman" w:hAnsi="Times New Roman" w:cs="Times New Roman"/>
        </w:rPr>
        <w:t xml:space="preserve">Server DELL R230, </w:t>
      </w:r>
      <w:proofErr w:type="spellStart"/>
      <w:r w:rsidRPr="005A26BA">
        <w:rPr>
          <w:rFonts w:ascii="Times New Roman" w:hAnsi="Times New Roman" w:cs="Times New Roman"/>
        </w:rPr>
        <w:t>Rail</w:t>
      </w:r>
      <w:proofErr w:type="spellEnd"/>
      <w:r w:rsidRPr="005A26BA">
        <w:rPr>
          <w:rFonts w:ascii="Times New Roman" w:hAnsi="Times New Roman" w:cs="Times New Roman"/>
        </w:rPr>
        <w:t xml:space="preserve"> </w:t>
      </w:r>
      <w:proofErr w:type="spellStart"/>
      <w:r w:rsidRPr="005A26BA">
        <w:rPr>
          <w:rFonts w:ascii="Times New Roman" w:hAnsi="Times New Roman" w:cs="Times New Roman"/>
        </w:rPr>
        <w:t>Kit</w:t>
      </w:r>
      <w:proofErr w:type="spellEnd"/>
      <w:r w:rsidRPr="005A26BA">
        <w:rPr>
          <w:rFonts w:ascii="Times New Roman" w:hAnsi="Times New Roman" w:cs="Times New Roman"/>
        </w:rPr>
        <w:t xml:space="preserve"> 1U/2U, APC </w:t>
      </w:r>
      <w:proofErr w:type="spellStart"/>
      <w:r w:rsidRPr="005A26BA">
        <w:rPr>
          <w:rFonts w:ascii="Times New Roman" w:hAnsi="Times New Roman" w:cs="Times New Roman"/>
        </w:rPr>
        <w:t>Smart</w:t>
      </w:r>
      <w:proofErr w:type="spellEnd"/>
      <w:r w:rsidRPr="005A26BA">
        <w:rPr>
          <w:rFonts w:ascii="Times New Roman" w:hAnsi="Times New Roman" w:cs="Times New Roman"/>
        </w:rPr>
        <w:t>, doprava</w:t>
      </w:r>
    </w:p>
    <w:p w:rsidR="00C94D8C" w:rsidRDefault="00C94D8C" w:rsidP="00C94D8C">
      <w:pPr>
        <w:pStyle w:val="Odsekzoznamu"/>
        <w:widowControl/>
        <w:numPr>
          <w:ilvl w:val="0"/>
          <w:numId w:val="71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5A26BA">
        <w:rPr>
          <w:rFonts w:ascii="Times New Roman" w:hAnsi="Times New Roman" w:cs="Times New Roman"/>
        </w:rPr>
        <w:t>Modernizácia komunikačnej infraštruktúry - Implementácia vysoko-dostupnej serverovej infraštruktúry</w:t>
      </w:r>
    </w:p>
    <w:p w:rsidR="00C94D8C" w:rsidRDefault="00C94D8C" w:rsidP="00C94D8C">
      <w:pPr>
        <w:pStyle w:val="Odsekzoznamu"/>
        <w:widowControl/>
        <w:numPr>
          <w:ilvl w:val="0"/>
          <w:numId w:val="71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5A26BA">
        <w:rPr>
          <w:rFonts w:ascii="Times New Roman" w:hAnsi="Times New Roman" w:cs="Times New Roman"/>
        </w:rPr>
        <w:t xml:space="preserve">Nákup počítača </w:t>
      </w:r>
      <w:proofErr w:type="spellStart"/>
      <w:r w:rsidRPr="005A26BA">
        <w:rPr>
          <w:rFonts w:ascii="Times New Roman" w:hAnsi="Times New Roman" w:cs="Times New Roman"/>
        </w:rPr>
        <w:t>MacBook</w:t>
      </w:r>
      <w:proofErr w:type="spellEnd"/>
      <w:r w:rsidRPr="005A26BA">
        <w:rPr>
          <w:rFonts w:ascii="Times New Roman" w:hAnsi="Times New Roman" w:cs="Times New Roman"/>
        </w:rPr>
        <w:t xml:space="preserve">, myš </w:t>
      </w:r>
    </w:p>
    <w:p w:rsidR="00C94D8C" w:rsidRPr="005A26BA" w:rsidRDefault="00C94D8C" w:rsidP="00C94D8C">
      <w:pPr>
        <w:pStyle w:val="Odsekzoznamu"/>
        <w:widowControl/>
        <w:numPr>
          <w:ilvl w:val="0"/>
          <w:numId w:val="71"/>
        </w:numPr>
        <w:spacing w:after="20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Nákup zariadenia záložného </w:t>
      </w:r>
      <w:r w:rsidRPr="005A26BA">
        <w:rPr>
          <w:rFonts w:ascii="Times New Roman" w:hAnsi="Times New Roman" w:cs="Times New Roman"/>
        </w:rPr>
        <w:t>zdroj</w:t>
      </w:r>
      <w:r>
        <w:rPr>
          <w:rFonts w:ascii="Times New Roman" w:hAnsi="Times New Roman" w:cs="Times New Roman"/>
        </w:rPr>
        <w:t>a</w:t>
      </w:r>
      <w:r w:rsidRPr="005A26BA">
        <w:rPr>
          <w:rFonts w:ascii="Times New Roman" w:hAnsi="Times New Roman" w:cs="Times New Roman"/>
        </w:rPr>
        <w:t xml:space="preserve"> APC </w:t>
      </w:r>
      <w:proofErr w:type="spellStart"/>
      <w:r w:rsidRPr="005A26BA">
        <w:rPr>
          <w:rFonts w:ascii="Times New Roman" w:hAnsi="Times New Roman" w:cs="Times New Roman"/>
        </w:rPr>
        <w:t>Smart</w:t>
      </w:r>
      <w:proofErr w:type="spellEnd"/>
      <w:r w:rsidRPr="005A26BA">
        <w:rPr>
          <w:rFonts w:ascii="Times New Roman" w:hAnsi="Times New Roman" w:cs="Times New Roman"/>
        </w:rPr>
        <w:t>-UPS 1500VA LCD RM 2U 230V</w:t>
      </w:r>
    </w:p>
    <w:p w:rsidR="00C94D8C" w:rsidRDefault="00C94D8C" w:rsidP="00C94D8C">
      <w:pPr>
        <w:pStyle w:val="Odsekzoznamu"/>
        <w:widowControl/>
        <w:numPr>
          <w:ilvl w:val="0"/>
          <w:numId w:val="71"/>
        </w:numPr>
        <w:spacing w:after="20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Nákup výpočtovej techniky – personálnych počítačov</w:t>
      </w:r>
    </w:p>
    <w:p w:rsidR="00C94D8C" w:rsidRPr="005A26BA" w:rsidRDefault="00C94D8C" w:rsidP="00C94D8C">
      <w:pPr>
        <w:pStyle w:val="Odsekzoznamu"/>
        <w:widowControl/>
        <w:numPr>
          <w:ilvl w:val="0"/>
          <w:numId w:val="71"/>
        </w:numPr>
        <w:spacing w:after="200" w:line="276" w:lineRule="auto"/>
        <w:jc w:val="both"/>
        <w:rPr>
          <w:rFonts w:ascii="Times New Roman" w:hAnsi="Times New Roman" w:cs="Times New Roman"/>
        </w:rPr>
      </w:pPr>
    </w:p>
    <w:p w:rsidR="00C94D8C" w:rsidRPr="00282F13" w:rsidRDefault="00C94D8C" w:rsidP="00C94D8C">
      <w:pPr>
        <w:rPr>
          <w:rFonts w:ascii="Times New Roman" w:hAnsi="Times New Roman" w:cs="Times New Roman"/>
          <w:b/>
        </w:rPr>
      </w:pPr>
      <w:r w:rsidRPr="00282F13">
        <w:rPr>
          <w:rFonts w:ascii="Times New Roman" w:hAnsi="Times New Roman" w:cs="Times New Roman"/>
          <w:b/>
        </w:rPr>
        <w:t>Služby prevádzky a údržby (od 21.4.2016 3 referenti a 4 upratovačky)</w:t>
      </w:r>
    </w:p>
    <w:p w:rsidR="00C94D8C" w:rsidRPr="00282F13" w:rsidRDefault="00C94D8C" w:rsidP="00C94D8C">
      <w:pPr>
        <w:pStyle w:val="Odsekzoznamu"/>
        <w:widowControl/>
        <w:numPr>
          <w:ilvl w:val="0"/>
          <w:numId w:val="66"/>
        </w:numPr>
        <w:spacing w:after="200" w:line="276" w:lineRule="auto"/>
        <w:ind w:left="284" w:hanging="284"/>
        <w:rPr>
          <w:rFonts w:ascii="Times New Roman" w:hAnsi="Times New Roman" w:cs="Times New Roman"/>
        </w:rPr>
      </w:pPr>
      <w:r w:rsidRPr="00282F13">
        <w:rPr>
          <w:rFonts w:ascii="Times New Roman" w:hAnsi="Times New Roman" w:cs="Times New Roman"/>
        </w:rPr>
        <w:t xml:space="preserve">zabezpečovanie údržby a rekonštrukcií objektov patriacich do majetku mesta ako sú budova MsÚ, budova na Kukučínovej ul., budova MsP, zariadenia sociálnych služieb, základné školy, materské školy a iné školské zariadenia, </w:t>
      </w:r>
    </w:p>
    <w:p w:rsidR="00C94D8C" w:rsidRPr="00282F13" w:rsidRDefault="00C94D8C" w:rsidP="00C94D8C">
      <w:pPr>
        <w:pStyle w:val="Odsekzoznamu"/>
        <w:widowControl/>
        <w:numPr>
          <w:ilvl w:val="0"/>
          <w:numId w:val="66"/>
        </w:numPr>
        <w:spacing w:after="200" w:line="276" w:lineRule="auto"/>
        <w:ind w:left="284" w:hanging="284"/>
        <w:rPr>
          <w:rFonts w:ascii="Times New Roman" w:hAnsi="Times New Roman" w:cs="Times New Roman"/>
        </w:rPr>
      </w:pPr>
      <w:r w:rsidRPr="00282F13">
        <w:rPr>
          <w:rFonts w:ascii="Times New Roman" w:hAnsi="Times New Roman" w:cs="Times New Roman"/>
        </w:rPr>
        <w:t>zabezpečovanie odborných a revíznych prehliadok a odstraňovania nedostatkov</w:t>
      </w:r>
    </w:p>
    <w:p w:rsidR="00C94D8C" w:rsidRPr="00282F13" w:rsidRDefault="00C94D8C" w:rsidP="00C94D8C">
      <w:pPr>
        <w:pStyle w:val="Odsekzoznamu"/>
        <w:widowControl/>
        <w:numPr>
          <w:ilvl w:val="0"/>
          <w:numId w:val="66"/>
        </w:numPr>
        <w:spacing w:after="200" w:line="276" w:lineRule="auto"/>
        <w:ind w:left="284" w:hanging="284"/>
        <w:rPr>
          <w:rFonts w:ascii="Times New Roman" w:hAnsi="Times New Roman" w:cs="Times New Roman"/>
        </w:rPr>
      </w:pPr>
      <w:r w:rsidRPr="00282F13">
        <w:rPr>
          <w:rFonts w:ascii="Times New Roman" w:hAnsi="Times New Roman" w:cs="Times New Roman"/>
        </w:rPr>
        <w:t>zabezpečovanie preberania ukončených rozkopávok miestnych komunikácií do majetku mesta</w:t>
      </w:r>
    </w:p>
    <w:p w:rsidR="00C94D8C" w:rsidRPr="00282F13" w:rsidRDefault="00C94D8C" w:rsidP="00C94D8C">
      <w:pPr>
        <w:pStyle w:val="Odsekzoznamu"/>
        <w:widowControl/>
        <w:numPr>
          <w:ilvl w:val="0"/>
          <w:numId w:val="66"/>
        </w:numPr>
        <w:spacing w:after="200" w:line="276" w:lineRule="auto"/>
        <w:ind w:left="284" w:hanging="284"/>
        <w:rPr>
          <w:rFonts w:ascii="Times New Roman" w:hAnsi="Times New Roman" w:cs="Times New Roman"/>
        </w:rPr>
      </w:pPr>
      <w:r w:rsidRPr="00282F13">
        <w:rPr>
          <w:rFonts w:ascii="Times New Roman" w:hAnsi="Times New Roman" w:cs="Times New Roman"/>
        </w:rPr>
        <w:t>spolupráca s príspevkovou organizáciou Služby mesta Piešťany pri zabezpečovaní údržby majetku mesta (verejné osvetlenie, lavičky, detské ihriská, fontány, sochy a drobná architektúra)</w:t>
      </w:r>
    </w:p>
    <w:p w:rsidR="00C94D8C" w:rsidRPr="00282F13" w:rsidRDefault="00C94D8C" w:rsidP="00C94D8C">
      <w:pPr>
        <w:pStyle w:val="Odsekzoznamu"/>
        <w:widowControl/>
        <w:numPr>
          <w:ilvl w:val="0"/>
          <w:numId w:val="66"/>
        </w:numPr>
        <w:spacing w:after="200" w:line="276" w:lineRule="auto"/>
        <w:ind w:left="284" w:hanging="284"/>
        <w:rPr>
          <w:rFonts w:ascii="Times New Roman" w:hAnsi="Times New Roman" w:cs="Times New Roman"/>
        </w:rPr>
      </w:pPr>
      <w:r w:rsidRPr="00282F13">
        <w:rPr>
          <w:rFonts w:ascii="Times New Roman" w:hAnsi="Times New Roman" w:cs="Times New Roman"/>
        </w:rPr>
        <w:t>zabezpečovanie prevádzky, technickej správy, telekomunikačných služieb, upratovania a vykurovania objektov MsÚ, MsP, zariadení sociálnych služieb a určených objektov mesta</w:t>
      </w:r>
    </w:p>
    <w:p w:rsidR="00C94D8C" w:rsidRPr="00282F13" w:rsidRDefault="00C94D8C" w:rsidP="00C94D8C">
      <w:pPr>
        <w:pStyle w:val="Odsekzoznamu"/>
        <w:widowControl/>
        <w:numPr>
          <w:ilvl w:val="0"/>
          <w:numId w:val="66"/>
        </w:numPr>
        <w:spacing w:after="200" w:line="276" w:lineRule="auto"/>
        <w:ind w:left="284" w:hanging="284"/>
        <w:rPr>
          <w:rFonts w:ascii="Times New Roman" w:hAnsi="Times New Roman" w:cs="Times New Roman"/>
        </w:rPr>
      </w:pPr>
      <w:r w:rsidRPr="00282F13">
        <w:rPr>
          <w:rFonts w:ascii="Times New Roman" w:hAnsi="Times New Roman" w:cs="Times New Roman"/>
        </w:rPr>
        <w:t>vedenie evidencie hnuteľného majetku mesta s technickou a ekonomickou agendou</w:t>
      </w:r>
    </w:p>
    <w:p w:rsidR="00C94D8C" w:rsidRPr="00282F13" w:rsidRDefault="00C94D8C" w:rsidP="00C94D8C">
      <w:pPr>
        <w:rPr>
          <w:rFonts w:ascii="Times New Roman" w:hAnsi="Times New Roman" w:cs="Times New Roman"/>
        </w:rPr>
      </w:pPr>
    </w:p>
    <w:tbl>
      <w:tblPr>
        <w:tblOverlap w:val="never"/>
        <w:tblW w:w="945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99"/>
        <w:gridCol w:w="1289"/>
        <w:gridCol w:w="1289"/>
        <w:gridCol w:w="1289"/>
        <w:gridCol w:w="1289"/>
      </w:tblGrid>
      <w:tr w:rsidR="00C94D8C" w:rsidRPr="00282F13" w:rsidTr="000A56AC">
        <w:trPr>
          <w:trHeight w:hRule="exact" w:val="438"/>
          <w:jc w:val="center"/>
        </w:trPr>
        <w:tc>
          <w:tcPr>
            <w:tcW w:w="4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D8C" w:rsidRPr="00282F13" w:rsidRDefault="00C94D8C" w:rsidP="000A56AC">
            <w:pPr>
              <w:rPr>
                <w:rFonts w:ascii="Times New Roman" w:eastAsiaTheme="minorHAnsi" w:hAnsi="Times New Roman" w:cs="Times New Roman"/>
              </w:rPr>
            </w:pPr>
            <w:bookmarkStart w:id="259" w:name="_Toc464651392"/>
            <w:bookmarkStart w:id="260" w:name="_Toc464651952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4D8C" w:rsidRPr="00282F13" w:rsidRDefault="00C94D8C" w:rsidP="000A56AC">
            <w:pPr>
              <w:ind w:left="300"/>
              <w:rPr>
                <w:rStyle w:val="Zkladntext2Tun0"/>
                <w:rFonts w:eastAsiaTheme="minorHAnsi"/>
              </w:rPr>
            </w:pPr>
            <w:r w:rsidRPr="00282F13">
              <w:rPr>
                <w:rStyle w:val="Zkladntext2Tun0"/>
                <w:rFonts w:eastAsiaTheme="minorHAnsi"/>
              </w:rPr>
              <w:t>2014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4D8C" w:rsidRPr="00282F13" w:rsidRDefault="00C94D8C" w:rsidP="000A56AC">
            <w:pPr>
              <w:ind w:left="300"/>
              <w:rPr>
                <w:rStyle w:val="Zkladntext2Tun0"/>
                <w:rFonts w:eastAsiaTheme="minorHAnsi"/>
              </w:rPr>
            </w:pPr>
            <w:r w:rsidRPr="00282F13">
              <w:rPr>
                <w:rStyle w:val="Zkladntext2Tun0"/>
                <w:rFonts w:eastAsiaTheme="minorHAnsi"/>
              </w:rPr>
              <w:t>2015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4D8C" w:rsidRPr="00282F13" w:rsidRDefault="00C94D8C" w:rsidP="000A56AC">
            <w:pPr>
              <w:ind w:left="300"/>
              <w:rPr>
                <w:rStyle w:val="Zkladntext2Tun0"/>
                <w:rFonts w:eastAsiaTheme="minorHAnsi"/>
              </w:rPr>
            </w:pPr>
            <w:r w:rsidRPr="00282F13">
              <w:rPr>
                <w:rStyle w:val="Zkladntext2Tun0"/>
                <w:rFonts w:eastAsiaTheme="minorHAnsi"/>
              </w:rPr>
              <w:t>2016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4D8C" w:rsidRPr="00282F13" w:rsidRDefault="00C94D8C" w:rsidP="000A56AC">
            <w:pPr>
              <w:ind w:left="300"/>
              <w:rPr>
                <w:rStyle w:val="Zkladntext2Tun0"/>
                <w:rFonts w:eastAsiaTheme="minorHAnsi"/>
              </w:rPr>
            </w:pPr>
            <w:r>
              <w:rPr>
                <w:rStyle w:val="Zkladntext2Tun0"/>
                <w:rFonts w:eastAsiaTheme="minorHAnsi"/>
              </w:rPr>
              <w:t>2017</w:t>
            </w:r>
          </w:p>
        </w:tc>
      </w:tr>
      <w:tr w:rsidR="00C94D8C" w:rsidRPr="00282F13" w:rsidTr="000A56AC">
        <w:trPr>
          <w:trHeight w:hRule="exact" w:val="417"/>
          <w:jc w:val="center"/>
        </w:trPr>
        <w:tc>
          <w:tcPr>
            <w:tcW w:w="4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D8C" w:rsidRPr="00282F13" w:rsidRDefault="00C94D8C" w:rsidP="000A56AC">
            <w:pPr>
              <w:rPr>
                <w:rFonts w:ascii="Times New Roman" w:eastAsiaTheme="minorHAnsi" w:hAnsi="Times New Roman" w:cs="Times New Roman"/>
              </w:rPr>
            </w:pPr>
            <w:r w:rsidRPr="00282F13">
              <w:rPr>
                <w:rFonts w:ascii="Times New Roman" w:eastAsiaTheme="minorHAnsi" w:hAnsi="Times New Roman" w:cs="Times New Roman"/>
              </w:rPr>
              <w:t>Počet vykonaných opráv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4D8C" w:rsidRPr="00282F13" w:rsidRDefault="00C94D8C" w:rsidP="000A56AC">
            <w:pPr>
              <w:ind w:left="300"/>
              <w:jc w:val="center"/>
              <w:rPr>
                <w:rStyle w:val="Zkladntext2Tun0"/>
                <w:rFonts w:eastAsiaTheme="minorHAnsi"/>
                <w:b w:val="0"/>
                <w:color w:val="auto"/>
              </w:rPr>
            </w:pPr>
            <w:r w:rsidRPr="00282F13">
              <w:rPr>
                <w:rStyle w:val="Zkladntext2Tun0"/>
                <w:rFonts w:eastAsiaTheme="minorHAnsi"/>
                <w:color w:val="auto"/>
              </w:rPr>
              <w:t>83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4D8C" w:rsidRPr="00282F13" w:rsidRDefault="00C94D8C" w:rsidP="000A56AC">
            <w:pPr>
              <w:ind w:left="300"/>
              <w:jc w:val="center"/>
              <w:rPr>
                <w:rStyle w:val="Zkladntext2Tun0"/>
                <w:rFonts w:eastAsiaTheme="minorHAnsi"/>
                <w:b w:val="0"/>
                <w:color w:val="auto"/>
              </w:rPr>
            </w:pPr>
            <w:r w:rsidRPr="00282F13">
              <w:rPr>
                <w:rStyle w:val="Zkladntext2Tun0"/>
                <w:rFonts w:eastAsiaTheme="minorHAnsi"/>
                <w:color w:val="auto"/>
              </w:rPr>
              <w:t>72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4D8C" w:rsidRPr="00282F13" w:rsidRDefault="00C94D8C" w:rsidP="000A56AC">
            <w:pPr>
              <w:ind w:left="300"/>
              <w:jc w:val="center"/>
              <w:rPr>
                <w:rStyle w:val="Zkladntext2Tun0"/>
                <w:rFonts w:eastAsiaTheme="minorHAnsi"/>
                <w:b w:val="0"/>
                <w:color w:val="auto"/>
              </w:rPr>
            </w:pPr>
            <w:r w:rsidRPr="00282F13">
              <w:rPr>
                <w:rStyle w:val="Zkladntext2Tun0"/>
                <w:rFonts w:eastAsiaTheme="minorHAnsi"/>
                <w:color w:val="auto"/>
              </w:rPr>
              <w:t>70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4D8C" w:rsidRPr="00282F13" w:rsidRDefault="00C94D8C" w:rsidP="000A56AC">
            <w:pPr>
              <w:ind w:left="300"/>
              <w:jc w:val="center"/>
              <w:rPr>
                <w:rStyle w:val="Zkladntext2Tun0"/>
                <w:rFonts w:eastAsiaTheme="minorHAnsi"/>
                <w:color w:val="auto"/>
              </w:rPr>
            </w:pPr>
            <w:r>
              <w:rPr>
                <w:rStyle w:val="Zkladntext2Tun0"/>
                <w:rFonts w:eastAsiaTheme="minorHAnsi"/>
                <w:color w:val="auto"/>
              </w:rPr>
              <w:t>78</w:t>
            </w:r>
          </w:p>
        </w:tc>
      </w:tr>
      <w:tr w:rsidR="00C94D8C" w:rsidRPr="00282F13" w:rsidTr="000A56AC">
        <w:trPr>
          <w:trHeight w:hRule="exact" w:val="423"/>
          <w:jc w:val="center"/>
        </w:trPr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4D8C" w:rsidRPr="00282F13" w:rsidRDefault="00C94D8C" w:rsidP="000A56AC">
            <w:pPr>
              <w:rPr>
                <w:rFonts w:ascii="Times New Roman" w:eastAsiaTheme="minorHAnsi" w:hAnsi="Times New Roman" w:cs="Times New Roman"/>
              </w:rPr>
            </w:pPr>
            <w:r w:rsidRPr="00282F13">
              <w:rPr>
                <w:rFonts w:ascii="Times New Roman" w:eastAsiaTheme="minorHAnsi" w:hAnsi="Times New Roman" w:cs="Times New Roman"/>
              </w:rPr>
              <w:t>Počet vykonaných revízií zariadení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D8C" w:rsidRPr="00282F13" w:rsidRDefault="00C94D8C" w:rsidP="000A56AC">
            <w:pPr>
              <w:ind w:left="300"/>
              <w:jc w:val="center"/>
              <w:rPr>
                <w:rStyle w:val="Zkladntext2Tun0"/>
                <w:rFonts w:eastAsiaTheme="minorHAnsi"/>
                <w:b w:val="0"/>
                <w:color w:val="auto"/>
              </w:rPr>
            </w:pPr>
            <w:r w:rsidRPr="00282F13">
              <w:rPr>
                <w:rStyle w:val="Zkladntext2Tun0"/>
                <w:rFonts w:eastAsiaTheme="minorHAnsi"/>
                <w:color w:val="auto"/>
              </w:rPr>
              <w:t>54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D8C" w:rsidRPr="00282F13" w:rsidRDefault="00C94D8C" w:rsidP="000A56AC">
            <w:pPr>
              <w:ind w:left="300"/>
              <w:jc w:val="center"/>
              <w:rPr>
                <w:rStyle w:val="Zkladntext2Tun0"/>
                <w:rFonts w:eastAsiaTheme="minorHAnsi"/>
                <w:b w:val="0"/>
                <w:color w:val="auto"/>
              </w:rPr>
            </w:pPr>
            <w:r w:rsidRPr="00282F13">
              <w:rPr>
                <w:rStyle w:val="Zkladntext2Tun0"/>
                <w:rFonts w:eastAsiaTheme="minorHAnsi"/>
                <w:color w:val="auto"/>
              </w:rPr>
              <w:t>50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D8C" w:rsidRPr="00282F13" w:rsidRDefault="00C94D8C" w:rsidP="000A56AC">
            <w:pPr>
              <w:ind w:left="300"/>
              <w:jc w:val="center"/>
              <w:rPr>
                <w:rStyle w:val="Zkladntext2Tun0"/>
                <w:rFonts w:eastAsiaTheme="minorHAnsi"/>
                <w:b w:val="0"/>
                <w:color w:val="auto"/>
              </w:rPr>
            </w:pPr>
            <w:r w:rsidRPr="00282F13">
              <w:rPr>
                <w:rStyle w:val="Zkladntext2Tun0"/>
                <w:rFonts w:eastAsiaTheme="minorHAnsi"/>
                <w:color w:val="auto"/>
              </w:rPr>
              <w:t>50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D8C" w:rsidRPr="00282F13" w:rsidRDefault="00C94D8C" w:rsidP="000A56AC">
            <w:pPr>
              <w:ind w:left="300"/>
              <w:jc w:val="center"/>
              <w:rPr>
                <w:rStyle w:val="Zkladntext2Tun0"/>
                <w:rFonts w:eastAsiaTheme="minorHAnsi"/>
                <w:color w:val="auto"/>
              </w:rPr>
            </w:pPr>
            <w:r>
              <w:rPr>
                <w:rStyle w:val="Zkladntext2Tun0"/>
                <w:rFonts w:eastAsiaTheme="minorHAnsi"/>
                <w:color w:val="auto"/>
              </w:rPr>
              <w:t>50</w:t>
            </w:r>
          </w:p>
        </w:tc>
      </w:tr>
    </w:tbl>
    <w:p w:rsidR="00C94D8C" w:rsidRDefault="00C94D8C" w:rsidP="00C94D8C">
      <w:pPr>
        <w:pStyle w:val="Nadpis31"/>
        <w:keepNext/>
        <w:keepLines/>
        <w:shd w:val="clear" w:color="auto" w:fill="auto"/>
        <w:spacing w:before="0" w:after="0"/>
        <w:ind w:firstLine="0"/>
        <w:outlineLvl w:val="9"/>
      </w:pPr>
    </w:p>
    <w:p w:rsidR="00C94D8C" w:rsidRDefault="00C94D8C" w:rsidP="00C94D8C">
      <w:pPr>
        <w:pStyle w:val="Nadpis31"/>
        <w:keepNext/>
        <w:keepLines/>
        <w:shd w:val="clear" w:color="auto" w:fill="auto"/>
        <w:spacing w:before="0" w:after="0"/>
        <w:ind w:firstLine="0"/>
        <w:outlineLvl w:val="9"/>
      </w:pPr>
    </w:p>
    <w:p w:rsidR="00C94D8C" w:rsidRDefault="00C94D8C" w:rsidP="00C94D8C">
      <w:pPr>
        <w:pStyle w:val="Nadpis31"/>
        <w:keepNext/>
        <w:keepLines/>
        <w:shd w:val="clear" w:color="auto" w:fill="auto"/>
        <w:spacing w:before="0" w:after="0"/>
        <w:ind w:firstLine="0"/>
        <w:outlineLvl w:val="9"/>
        <w:rPr>
          <w:b w:val="0"/>
        </w:rPr>
      </w:pPr>
      <w:r w:rsidRPr="004247F5">
        <w:rPr>
          <w:b w:val="0"/>
        </w:rPr>
        <w:t xml:space="preserve">Z významnejších opráv </w:t>
      </w:r>
      <w:r>
        <w:rPr>
          <w:b w:val="0"/>
        </w:rPr>
        <w:t xml:space="preserve">uvádzame nasledovné </w:t>
      </w:r>
      <w:r w:rsidRPr="004247F5">
        <w:rPr>
          <w:b w:val="0"/>
        </w:rPr>
        <w:t>realiz</w:t>
      </w:r>
      <w:r>
        <w:rPr>
          <w:b w:val="0"/>
        </w:rPr>
        <w:t>ácie: v</w:t>
      </w:r>
      <w:r w:rsidRPr="004247F5">
        <w:rPr>
          <w:b w:val="0"/>
        </w:rPr>
        <w:t xml:space="preserve">ýmena podlahovej krytiny  </w:t>
      </w:r>
      <w:r>
        <w:rPr>
          <w:b w:val="0"/>
        </w:rPr>
        <w:t>na chodbách a </w:t>
      </w:r>
      <w:r w:rsidRPr="00675C83">
        <w:rPr>
          <w:b w:val="0"/>
        </w:rPr>
        <w:t xml:space="preserve">schodisku </w:t>
      </w:r>
      <w:r w:rsidRPr="004247F5">
        <w:rPr>
          <w:b w:val="0"/>
        </w:rPr>
        <w:t xml:space="preserve">v bytovom </w:t>
      </w:r>
      <w:r w:rsidRPr="00675C83">
        <w:rPr>
          <w:b w:val="0"/>
        </w:rPr>
        <w:t xml:space="preserve">dome Čachtická 6732/ 7, </w:t>
      </w:r>
      <w:r>
        <w:rPr>
          <w:b w:val="0"/>
        </w:rPr>
        <w:t xml:space="preserve">oprava </w:t>
      </w:r>
      <w:r w:rsidRPr="00675C83">
        <w:rPr>
          <w:b w:val="0"/>
        </w:rPr>
        <w:t xml:space="preserve">bitúmenovej </w:t>
      </w:r>
      <w:r>
        <w:rPr>
          <w:b w:val="0"/>
        </w:rPr>
        <w:t xml:space="preserve">strešnej </w:t>
      </w:r>
      <w:r w:rsidRPr="00675C83">
        <w:rPr>
          <w:b w:val="0"/>
        </w:rPr>
        <w:t>krytiny v</w:t>
      </w:r>
      <w:r>
        <w:rPr>
          <w:b w:val="0"/>
        </w:rPr>
        <w:t> </w:t>
      </w:r>
      <w:r w:rsidRPr="00675C83">
        <w:rPr>
          <w:b w:val="0"/>
        </w:rPr>
        <w:t>obj</w:t>
      </w:r>
      <w:r>
        <w:rPr>
          <w:b w:val="0"/>
        </w:rPr>
        <w:t xml:space="preserve">ekte </w:t>
      </w:r>
      <w:r w:rsidRPr="00675C83">
        <w:rPr>
          <w:b w:val="0"/>
        </w:rPr>
        <w:t xml:space="preserve">DOMUM, </w:t>
      </w:r>
      <w:r>
        <w:rPr>
          <w:b w:val="0"/>
        </w:rPr>
        <w:t>o</w:t>
      </w:r>
      <w:r w:rsidRPr="00675C83">
        <w:rPr>
          <w:b w:val="0"/>
        </w:rPr>
        <w:t>prava dažďovej  vpuste</w:t>
      </w:r>
      <w:r>
        <w:rPr>
          <w:b w:val="0"/>
        </w:rPr>
        <w:t xml:space="preserve">, dažďových zvodov a </w:t>
      </w:r>
      <w:r w:rsidRPr="00675C83">
        <w:rPr>
          <w:b w:val="0"/>
        </w:rPr>
        <w:t>zaizolovanie nosného múru budov</w:t>
      </w:r>
      <w:r>
        <w:rPr>
          <w:b w:val="0"/>
        </w:rPr>
        <w:t>y</w:t>
      </w:r>
      <w:r w:rsidRPr="00675C83">
        <w:rPr>
          <w:b w:val="0"/>
        </w:rPr>
        <w:t xml:space="preserve"> MsP</w:t>
      </w:r>
      <w:r>
        <w:rPr>
          <w:b w:val="0"/>
        </w:rPr>
        <w:t xml:space="preserve">, výmena podlahovej krytiny vo </w:t>
      </w:r>
      <w:r w:rsidRPr="004247F5">
        <w:rPr>
          <w:b w:val="0"/>
        </w:rPr>
        <w:t>vy</w:t>
      </w:r>
      <w:r>
        <w:rPr>
          <w:b w:val="0"/>
        </w:rPr>
        <w:t>braných kanceláriách MsÚ, maliarske a natieračské práce v objektoch poskytovania sociálnych služieb, o</w:t>
      </w:r>
      <w:r w:rsidRPr="004247F5">
        <w:rPr>
          <w:b w:val="0"/>
        </w:rPr>
        <w:t>prava vonkajšieho vstupného schodišťa do budovy I. stupňa ZŠ H</w:t>
      </w:r>
      <w:r>
        <w:rPr>
          <w:b w:val="0"/>
        </w:rPr>
        <w:t>olubyho, o</w:t>
      </w:r>
      <w:r w:rsidRPr="004247F5">
        <w:rPr>
          <w:b w:val="0"/>
        </w:rPr>
        <w:t>prava rozvodov kúrenia v budove vrátane regulačných zariadení ZUŠ Teplická 50</w:t>
      </w:r>
      <w:r>
        <w:rPr>
          <w:b w:val="0"/>
        </w:rPr>
        <w:t xml:space="preserve">, </w:t>
      </w:r>
      <w:r w:rsidRPr="004247F5">
        <w:rPr>
          <w:b w:val="0"/>
        </w:rPr>
        <w:t xml:space="preserve">oprava vlhnutia a zatekania spodnou vodou </w:t>
      </w:r>
      <w:r>
        <w:rPr>
          <w:b w:val="0"/>
        </w:rPr>
        <w:t xml:space="preserve">na </w:t>
      </w:r>
      <w:r w:rsidRPr="004247F5">
        <w:rPr>
          <w:b w:val="0"/>
        </w:rPr>
        <w:t>ZŠ Brezová</w:t>
      </w:r>
      <w:r>
        <w:rPr>
          <w:b w:val="0"/>
        </w:rPr>
        <w:t xml:space="preserve"> a </w:t>
      </w:r>
      <w:r w:rsidRPr="004247F5">
        <w:rPr>
          <w:b w:val="0"/>
        </w:rPr>
        <w:t>oprava omietok v</w:t>
      </w:r>
      <w:r>
        <w:rPr>
          <w:b w:val="0"/>
        </w:rPr>
        <w:t> </w:t>
      </w:r>
      <w:r w:rsidRPr="004247F5">
        <w:rPr>
          <w:b w:val="0"/>
        </w:rPr>
        <w:t>triedach</w:t>
      </w:r>
      <w:r>
        <w:rPr>
          <w:b w:val="0"/>
        </w:rPr>
        <w:t xml:space="preserve">, </w:t>
      </w:r>
      <w:r w:rsidRPr="004247F5">
        <w:rPr>
          <w:b w:val="0"/>
        </w:rPr>
        <w:t xml:space="preserve"> podláh,</w:t>
      </w:r>
      <w:r>
        <w:rPr>
          <w:b w:val="0"/>
        </w:rPr>
        <w:t xml:space="preserve"> </w:t>
      </w:r>
      <w:r w:rsidRPr="004247F5">
        <w:rPr>
          <w:b w:val="0"/>
        </w:rPr>
        <w:t>maľovanie</w:t>
      </w:r>
      <w:r>
        <w:rPr>
          <w:b w:val="0"/>
        </w:rPr>
        <w:t xml:space="preserve"> na MŠ Detvianska.</w:t>
      </w:r>
    </w:p>
    <w:p w:rsidR="00C94D8C" w:rsidRDefault="00C94D8C" w:rsidP="00C94D8C">
      <w:pPr>
        <w:pStyle w:val="Nadpis31"/>
        <w:keepNext/>
        <w:keepLines/>
        <w:shd w:val="clear" w:color="auto" w:fill="auto"/>
        <w:spacing w:before="0" w:after="0"/>
        <w:ind w:firstLine="0"/>
        <w:outlineLvl w:val="9"/>
        <w:rPr>
          <w:b w:val="0"/>
        </w:rPr>
      </w:pPr>
    </w:p>
    <w:p w:rsidR="00C94D8C" w:rsidRDefault="00C94D8C" w:rsidP="00C94D8C">
      <w:pPr>
        <w:pStyle w:val="Nadpis31"/>
        <w:keepNext/>
        <w:keepLines/>
        <w:shd w:val="clear" w:color="auto" w:fill="auto"/>
        <w:spacing w:before="0" w:after="0"/>
        <w:ind w:firstLine="0"/>
        <w:outlineLvl w:val="9"/>
      </w:pPr>
    </w:p>
    <w:p w:rsidR="00C94D8C" w:rsidRPr="00282F13" w:rsidRDefault="00C94D8C" w:rsidP="00C94D8C">
      <w:pPr>
        <w:pStyle w:val="Nadpis31"/>
        <w:keepNext/>
        <w:keepLines/>
        <w:shd w:val="clear" w:color="auto" w:fill="auto"/>
        <w:spacing w:before="0" w:after="0"/>
        <w:ind w:firstLine="0"/>
        <w:outlineLvl w:val="9"/>
      </w:pPr>
      <w:r w:rsidRPr="00282F13">
        <w:t>Služby podnikateľom  (1 referent)</w:t>
      </w:r>
      <w:bookmarkEnd w:id="259"/>
      <w:bookmarkEnd w:id="260"/>
    </w:p>
    <w:p w:rsidR="00C94D8C" w:rsidRPr="00282F13" w:rsidRDefault="00C94D8C" w:rsidP="00C94D8C">
      <w:pPr>
        <w:pStyle w:val="Odsekzoznamu"/>
        <w:numPr>
          <w:ilvl w:val="0"/>
          <w:numId w:val="67"/>
        </w:numPr>
        <w:tabs>
          <w:tab w:val="left" w:pos="284"/>
        </w:tabs>
        <w:spacing w:line="274" w:lineRule="exact"/>
        <w:ind w:left="284" w:right="160" w:hanging="284"/>
        <w:jc w:val="both"/>
        <w:rPr>
          <w:rFonts w:ascii="Times New Roman" w:hAnsi="Times New Roman" w:cs="Times New Roman"/>
        </w:rPr>
      </w:pPr>
      <w:r w:rsidRPr="00282F13">
        <w:rPr>
          <w:rFonts w:ascii="Times New Roman" w:hAnsi="Times New Roman" w:cs="Times New Roman"/>
        </w:rPr>
        <w:t>vydávanie povolení na zriadenie trhových miest a povolenia na predaj výrobkov a poskytovanie služieb na trhových miestach (najmä ambulantný predaj, predaj na príležitostných trhoch a predaj na trhoviskách)</w:t>
      </w:r>
    </w:p>
    <w:p w:rsidR="00C94D8C" w:rsidRPr="00282F13" w:rsidRDefault="00C94D8C" w:rsidP="00C94D8C">
      <w:pPr>
        <w:pStyle w:val="Odsekzoznamu"/>
        <w:numPr>
          <w:ilvl w:val="0"/>
          <w:numId w:val="67"/>
        </w:numPr>
        <w:tabs>
          <w:tab w:val="left" w:pos="284"/>
        </w:tabs>
        <w:spacing w:line="274" w:lineRule="exact"/>
        <w:ind w:left="284" w:right="160" w:hanging="284"/>
        <w:jc w:val="both"/>
        <w:rPr>
          <w:rFonts w:ascii="Times New Roman" w:hAnsi="Times New Roman" w:cs="Times New Roman"/>
        </w:rPr>
      </w:pPr>
      <w:r w:rsidRPr="00282F13">
        <w:rPr>
          <w:rFonts w:ascii="Times New Roman" w:hAnsi="Times New Roman" w:cs="Times New Roman"/>
        </w:rPr>
        <w:t>vedenie evidencie podnikateľov a prevádzok na území mesta, oznámenia o zriadení a o zrušení prevádzkarne, oznámenia o zmenách prevádzkovej doby jednotlivých prevádzok</w:t>
      </w:r>
    </w:p>
    <w:p w:rsidR="00C94D8C" w:rsidRPr="00282F13" w:rsidRDefault="00C94D8C" w:rsidP="00C94D8C">
      <w:pPr>
        <w:pStyle w:val="Odsekzoznamu"/>
        <w:numPr>
          <w:ilvl w:val="0"/>
          <w:numId w:val="67"/>
        </w:numPr>
        <w:tabs>
          <w:tab w:val="left" w:pos="284"/>
        </w:tabs>
        <w:spacing w:line="274" w:lineRule="exact"/>
        <w:ind w:left="284" w:right="160" w:hanging="284"/>
        <w:jc w:val="both"/>
        <w:rPr>
          <w:rFonts w:ascii="Times New Roman" w:hAnsi="Times New Roman" w:cs="Times New Roman"/>
        </w:rPr>
      </w:pPr>
      <w:r w:rsidRPr="00282F13">
        <w:rPr>
          <w:rFonts w:ascii="Times New Roman" w:hAnsi="Times New Roman" w:cs="Times New Roman"/>
        </w:rPr>
        <w:t>vydávanie záväzných stanovísk podľa osobitných predpisov a riešenie porušení všeobecne záväzných nariadení</w:t>
      </w:r>
    </w:p>
    <w:p w:rsidR="00C94D8C" w:rsidRPr="00282F13" w:rsidRDefault="00C94D8C" w:rsidP="00C94D8C">
      <w:pPr>
        <w:pStyle w:val="Odsekzoznamu"/>
        <w:numPr>
          <w:ilvl w:val="0"/>
          <w:numId w:val="67"/>
        </w:numPr>
        <w:tabs>
          <w:tab w:val="left" w:pos="284"/>
        </w:tabs>
        <w:spacing w:line="274" w:lineRule="exact"/>
        <w:ind w:left="284" w:right="160" w:hanging="284"/>
        <w:jc w:val="both"/>
        <w:rPr>
          <w:rFonts w:ascii="Times New Roman" w:hAnsi="Times New Roman" w:cs="Times New Roman"/>
        </w:rPr>
      </w:pPr>
      <w:r w:rsidRPr="00282F13">
        <w:rPr>
          <w:rFonts w:ascii="Times New Roman" w:hAnsi="Times New Roman" w:cs="Times New Roman"/>
        </w:rPr>
        <w:t>zabezpečovanie stánkového predaja na akciách organizovaných mestom ako Otvorenie kúpeľnej sezóny, Piešťanské hody a pod., výber predávajúcich, organizovanie a zabezpečenie umiestnenia, resp. obsadenia predajných stánkov, priebežná kontrola predávajúcich</w:t>
      </w:r>
    </w:p>
    <w:p w:rsidR="00C94D8C" w:rsidRPr="00282F13" w:rsidRDefault="00C94D8C" w:rsidP="00C94D8C">
      <w:pPr>
        <w:pStyle w:val="Odsekzoznamu"/>
        <w:numPr>
          <w:ilvl w:val="0"/>
          <w:numId w:val="67"/>
        </w:numPr>
        <w:tabs>
          <w:tab w:val="left" w:pos="284"/>
        </w:tabs>
        <w:spacing w:line="274" w:lineRule="exact"/>
        <w:ind w:left="284" w:right="160" w:hanging="284"/>
        <w:jc w:val="both"/>
        <w:rPr>
          <w:rFonts w:ascii="Times New Roman" w:hAnsi="Times New Roman" w:cs="Times New Roman"/>
        </w:rPr>
      </w:pPr>
      <w:r w:rsidRPr="00282F13">
        <w:rPr>
          <w:rFonts w:ascii="Times New Roman" w:hAnsi="Times New Roman" w:cs="Times New Roman"/>
        </w:rPr>
        <w:t>vykonávanie kontroly predávajúcich na trhoviskách a trhových miestach na území mesta Piešťany</w:t>
      </w:r>
    </w:p>
    <w:p w:rsidR="00C94D8C" w:rsidRPr="00282F13" w:rsidRDefault="00C94D8C" w:rsidP="00C94D8C">
      <w:pPr>
        <w:pStyle w:val="Odsekzoznamu"/>
        <w:numPr>
          <w:ilvl w:val="0"/>
          <w:numId w:val="67"/>
        </w:numPr>
        <w:tabs>
          <w:tab w:val="left" w:pos="284"/>
        </w:tabs>
        <w:spacing w:line="274" w:lineRule="exact"/>
        <w:ind w:left="284" w:right="160" w:hanging="284"/>
        <w:jc w:val="both"/>
        <w:rPr>
          <w:rFonts w:ascii="Times New Roman" w:hAnsi="Times New Roman" w:cs="Times New Roman"/>
        </w:rPr>
      </w:pPr>
      <w:r w:rsidRPr="00282F13">
        <w:rPr>
          <w:rFonts w:ascii="Times New Roman" w:hAnsi="Times New Roman" w:cs="Times New Roman"/>
        </w:rPr>
        <w:t xml:space="preserve">riešenie sťažností a petícií porušovania nariadení </w:t>
      </w:r>
    </w:p>
    <w:p w:rsidR="00C94D8C" w:rsidRPr="00282F13" w:rsidRDefault="00C94D8C" w:rsidP="00C94D8C">
      <w:pPr>
        <w:pStyle w:val="Odsekzoznamu"/>
        <w:numPr>
          <w:ilvl w:val="0"/>
          <w:numId w:val="67"/>
        </w:numPr>
        <w:tabs>
          <w:tab w:val="left" w:pos="284"/>
        </w:tabs>
        <w:spacing w:line="274" w:lineRule="exact"/>
        <w:ind w:left="284" w:right="160" w:hanging="284"/>
        <w:jc w:val="both"/>
        <w:rPr>
          <w:rFonts w:ascii="Times New Roman" w:hAnsi="Times New Roman" w:cs="Times New Roman"/>
        </w:rPr>
      </w:pPr>
      <w:r w:rsidRPr="00282F13">
        <w:rPr>
          <w:rFonts w:ascii="Times New Roman" w:hAnsi="Times New Roman" w:cs="Times New Roman"/>
        </w:rPr>
        <w:t xml:space="preserve">riešenie porušovania zákona č. 219/1996 </w:t>
      </w:r>
      <w:proofErr w:type="spellStart"/>
      <w:r w:rsidRPr="00282F13">
        <w:rPr>
          <w:rFonts w:ascii="Times New Roman" w:hAnsi="Times New Roman" w:cs="Times New Roman"/>
        </w:rPr>
        <w:t>Z.z</w:t>
      </w:r>
      <w:proofErr w:type="spellEnd"/>
      <w:r w:rsidRPr="00282F13">
        <w:rPr>
          <w:rFonts w:ascii="Times New Roman" w:hAnsi="Times New Roman" w:cs="Times New Roman"/>
        </w:rPr>
        <w:t xml:space="preserve">. o zákaze požívania alkoholických nápojov alebo iných návykových látok mladistvými a maloletými osobami, porušenie zákona fyzickými osobami - podnikateľmi alebo právnickými osobami je ohlasované na Regionálnu veterinárnu a potravinovú správu v Trnave. </w:t>
      </w:r>
    </w:p>
    <w:p w:rsidR="00C94D8C" w:rsidRPr="00282F13" w:rsidRDefault="00C94D8C" w:rsidP="00C94D8C">
      <w:pPr>
        <w:pStyle w:val="Odsekzoznamu"/>
        <w:numPr>
          <w:ilvl w:val="0"/>
          <w:numId w:val="67"/>
        </w:numPr>
        <w:tabs>
          <w:tab w:val="left" w:pos="284"/>
        </w:tabs>
        <w:spacing w:line="274" w:lineRule="exact"/>
        <w:ind w:left="284" w:right="160" w:hanging="284"/>
        <w:jc w:val="both"/>
        <w:rPr>
          <w:rFonts w:ascii="Times New Roman" w:hAnsi="Times New Roman" w:cs="Times New Roman"/>
        </w:rPr>
      </w:pPr>
      <w:r w:rsidRPr="00282F13">
        <w:rPr>
          <w:rFonts w:ascii="Times New Roman" w:hAnsi="Times New Roman" w:cs="Times New Roman"/>
        </w:rPr>
        <w:t xml:space="preserve">v zmysle zákona č. 152/1995 </w:t>
      </w:r>
      <w:proofErr w:type="spellStart"/>
      <w:r w:rsidRPr="00282F13">
        <w:rPr>
          <w:rFonts w:ascii="Times New Roman" w:hAnsi="Times New Roman" w:cs="Times New Roman"/>
        </w:rPr>
        <w:t>Z.z</w:t>
      </w:r>
      <w:proofErr w:type="spellEnd"/>
      <w:r w:rsidRPr="00282F13">
        <w:rPr>
          <w:rFonts w:ascii="Times New Roman" w:hAnsi="Times New Roman" w:cs="Times New Roman"/>
        </w:rPr>
        <w:t>. o potravinách v znení neskorších predpisov nahlasovanie predaja potravín Štátnej veterinárnej a potravinovej správe SR</w:t>
      </w:r>
    </w:p>
    <w:p w:rsidR="00C94D8C" w:rsidRPr="00282F13" w:rsidRDefault="00C94D8C" w:rsidP="00C94D8C">
      <w:pPr>
        <w:pStyle w:val="Odsekzoznamu"/>
        <w:numPr>
          <w:ilvl w:val="0"/>
          <w:numId w:val="67"/>
        </w:numPr>
        <w:tabs>
          <w:tab w:val="left" w:pos="284"/>
        </w:tabs>
        <w:spacing w:line="274" w:lineRule="exact"/>
        <w:ind w:left="284" w:right="160" w:hanging="284"/>
        <w:jc w:val="both"/>
        <w:rPr>
          <w:rFonts w:ascii="Times New Roman" w:hAnsi="Times New Roman" w:cs="Times New Roman"/>
        </w:rPr>
      </w:pPr>
      <w:r w:rsidRPr="00282F13">
        <w:rPr>
          <w:rFonts w:ascii="Times New Roman" w:hAnsi="Times New Roman" w:cs="Times New Roman"/>
        </w:rPr>
        <w:t xml:space="preserve">v zmysle zákona č.178/1998 </w:t>
      </w:r>
      <w:proofErr w:type="spellStart"/>
      <w:r w:rsidRPr="00282F13">
        <w:rPr>
          <w:rFonts w:ascii="Times New Roman" w:hAnsi="Times New Roman" w:cs="Times New Roman"/>
        </w:rPr>
        <w:t>Z.z</w:t>
      </w:r>
      <w:proofErr w:type="spellEnd"/>
      <w:r w:rsidRPr="00282F13">
        <w:rPr>
          <w:rFonts w:ascii="Times New Roman" w:hAnsi="Times New Roman" w:cs="Times New Roman"/>
        </w:rPr>
        <w:t>. o podmienkach predaja na trhových miestach a o zmene a doplnení zákona č. 455/1991 Zb. o živnostenskom podnikaní (živnostenský zákon) v znení neskorších predpisov informovanie Finančného riaditeľstva Slovenskej republiky o vydaní povolenia na predaj výrobkov a poskytovanie služieb na trhovom mieste</w:t>
      </w:r>
    </w:p>
    <w:p w:rsidR="00C94D8C" w:rsidRPr="00282F13" w:rsidRDefault="00C94D8C" w:rsidP="00C94D8C">
      <w:pPr>
        <w:pStyle w:val="Odsekzoznamu"/>
        <w:widowControl/>
        <w:numPr>
          <w:ilvl w:val="0"/>
          <w:numId w:val="70"/>
        </w:numPr>
        <w:ind w:left="284" w:hanging="284"/>
        <w:rPr>
          <w:rFonts w:ascii="Times New Roman" w:hAnsi="Times New Roman" w:cs="Times New Roman"/>
        </w:rPr>
      </w:pPr>
      <w:r w:rsidRPr="00282F13">
        <w:rPr>
          <w:rFonts w:ascii="Times New Roman" w:hAnsi="Times New Roman" w:cs="Times New Roman"/>
        </w:rPr>
        <w:t xml:space="preserve">vydáva potvrdenia preukazujúce podnikanie v poľnohospodárskej výrobe v zmysle zákona č. 140/2014 </w:t>
      </w:r>
      <w:proofErr w:type="spellStart"/>
      <w:r w:rsidRPr="00282F13">
        <w:rPr>
          <w:rFonts w:ascii="Times New Roman" w:hAnsi="Times New Roman" w:cs="Times New Roman"/>
        </w:rPr>
        <w:t>Z.z</w:t>
      </w:r>
      <w:proofErr w:type="spellEnd"/>
      <w:r w:rsidRPr="00282F13">
        <w:rPr>
          <w:rFonts w:ascii="Times New Roman" w:hAnsi="Times New Roman" w:cs="Times New Roman"/>
        </w:rPr>
        <w:t xml:space="preserve">.; </w:t>
      </w:r>
    </w:p>
    <w:p w:rsidR="00C94D8C" w:rsidRPr="00282F13" w:rsidRDefault="00C94D8C" w:rsidP="00C94D8C">
      <w:pPr>
        <w:pStyle w:val="Odsekzoznamu"/>
        <w:widowControl/>
        <w:numPr>
          <w:ilvl w:val="0"/>
          <w:numId w:val="70"/>
        </w:numPr>
        <w:ind w:left="284" w:hanging="284"/>
        <w:rPr>
          <w:rFonts w:ascii="Times New Roman" w:hAnsi="Times New Roman" w:cs="Times New Roman"/>
        </w:rPr>
      </w:pPr>
      <w:r w:rsidRPr="00282F13">
        <w:rPr>
          <w:rFonts w:ascii="Times New Roman" w:hAnsi="Times New Roman" w:cs="Times New Roman"/>
        </w:rPr>
        <w:t>príprava podkladov, zasielanie spisov a vyjadrení na Okresnú prokuratúru vo veci oznámení porušovania zákonov.</w:t>
      </w:r>
    </w:p>
    <w:p w:rsidR="00C94D8C" w:rsidRPr="00282F13" w:rsidRDefault="00C94D8C" w:rsidP="00C94D8C">
      <w:pPr>
        <w:widowControl/>
        <w:rPr>
          <w:rFonts w:ascii="Times New Roman" w:hAnsi="Times New Roman" w:cs="Times New Roman"/>
        </w:rPr>
      </w:pPr>
    </w:p>
    <w:p w:rsidR="00C94D8C" w:rsidRPr="00282F13" w:rsidRDefault="00C94D8C" w:rsidP="00C94D8C">
      <w:pPr>
        <w:rPr>
          <w:rFonts w:ascii="Times New Roman" w:hAnsi="Times New Roman" w:cs="Times New Roman"/>
        </w:rPr>
      </w:pPr>
    </w:p>
    <w:tbl>
      <w:tblPr>
        <w:tblOverlap w:val="never"/>
        <w:tblW w:w="945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99"/>
        <w:gridCol w:w="1289"/>
        <w:gridCol w:w="1289"/>
        <w:gridCol w:w="1289"/>
        <w:gridCol w:w="1289"/>
      </w:tblGrid>
      <w:tr w:rsidR="00C94D8C" w:rsidRPr="00282F13" w:rsidTr="000A56AC">
        <w:trPr>
          <w:trHeight w:hRule="exact" w:val="438"/>
          <w:jc w:val="center"/>
        </w:trPr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4D8C" w:rsidRPr="00282F13" w:rsidRDefault="00C94D8C" w:rsidP="00C94D8C">
            <w:pPr>
              <w:jc w:val="center"/>
              <w:rPr>
                <w:rFonts w:ascii="Times New Roman" w:hAnsi="Times New Roman" w:cs="Times New Roman"/>
              </w:rPr>
            </w:pPr>
            <w:r w:rsidRPr="00282F13">
              <w:rPr>
                <w:rFonts w:ascii="Times New Roman" w:eastAsiaTheme="minorHAnsi" w:hAnsi="Times New Roman" w:cs="Times New Roman"/>
              </w:rPr>
              <w:t>Rok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4D8C" w:rsidRPr="00C94D8C" w:rsidRDefault="00C94D8C" w:rsidP="000A56AC">
            <w:pPr>
              <w:ind w:left="300"/>
              <w:rPr>
                <w:rFonts w:ascii="Times New Roman" w:hAnsi="Times New Roman" w:cs="Times New Roman"/>
                <w:b/>
              </w:rPr>
            </w:pPr>
            <w:r w:rsidRPr="00C94D8C">
              <w:rPr>
                <w:rStyle w:val="Zkladntext2Tun0"/>
                <w:rFonts w:eastAsiaTheme="minorHAnsi"/>
                <w:b w:val="0"/>
              </w:rPr>
              <w:t>2014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4D8C" w:rsidRPr="00C94D8C" w:rsidRDefault="00C94D8C" w:rsidP="000A56AC">
            <w:pPr>
              <w:ind w:left="300"/>
              <w:rPr>
                <w:rStyle w:val="Zkladntext2Tun0"/>
                <w:rFonts w:eastAsiaTheme="minorHAnsi"/>
                <w:b w:val="0"/>
              </w:rPr>
            </w:pPr>
            <w:r w:rsidRPr="00C94D8C">
              <w:rPr>
                <w:rStyle w:val="Zkladntext2Tun0"/>
                <w:rFonts w:eastAsiaTheme="minorHAnsi"/>
                <w:b w:val="0"/>
              </w:rPr>
              <w:t>2015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4D8C" w:rsidRPr="00C94D8C" w:rsidRDefault="00C94D8C" w:rsidP="000A56AC">
            <w:pPr>
              <w:ind w:left="300"/>
              <w:rPr>
                <w:rStyle w:val="Zkladntext2Tun0"/>
                <w:rFonts w:eastAsiaTheme="minorHAnsi"/>
                <w:b w:val="0"/>
              </w:rPr>
            </w:pPr>
            <w:r w:rsidRPr="00C94D8C">
              <w:rPr>
                <w:rStyle w:val="Zkladntext2Tun0"/>
                <w:rFonts w:eastAsiaTheme="minorHAnsi"/>
                <w:b w:val="0"/>
              </w:rPr>
              <w:t>2016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4D8C" w:rsidRPr="00C94D8C" w:rsidRDefault="00C94D8C" w:rsidP="000A56AC">
            <w:pPr>
              <w:ind w:left="300"/>
              <w:rPr>
                <w:rStyle w:val="Zkladntext2Tun0"/>
                <w:rFonts w:eastAsiaTheme="minorHAnsi"/>
                <w:b w:val="0"/>
              </w:rPr>
            </w:pPr>
            <w:r w:rsidRPr="00C94D8C">
              <w:rPr>
                <w:rStyle w:val="Zkladntext2Tun0"/>
                <w:rFonts w:eastAsiaTheme="minorHAnsi"/>
                <w:b w:val="0"/>
              </w:rPr>
              <w:t>2017</w:t>
            </w:r>
          </w:p>
        </w:tc>
      </w:tr>
      <w:tr w:rsidR="00C94D8C" w:rsidRPr="00282F13" w:rsidTr="000A56AC">
        <w:trPr>
          <w:trHeight w:hRule="exact" w:val="417"/>
          <w:jc w:val="center"/>
        </w:trPr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4D8C" w:rsidRPr="00282F13" w:rsidRDefault="00C94D8C" w:rsidP="000A56AC">
            <w:pPr>
              <w:rPr>
                <w:rFonts w:ascii="Times New Roman" w:hAnsi="Times New Roman" w:cs="Times New Roman"/>
              </w:rPr>
            </w:pPr>
            <w:r w:rsidRPr="00282F13">
              <w:rPr>
                <w:rFonts w:ascii="Times New Roman" w:eastAsiaTheme="minorHAnsi" w:hAnsi="Times New Roman" w:cs="Times New Roman"/>
              </w:rPr>
              <w:t>Celkový počet žiadostí a podaní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4D8C" w:rsidRPr="00C94D8C" w:rsidRDefault="00C94D8C" w:rsidP="000A5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4D8C">
              <w:rPr>
                <w:rStyle w:val="Zkladntext2Tun0"/>
                <w:rFonts w:eastAsiaTheme="minorHAnsi"/>
                <w:b w:val="0"/>
              </w:rPr>
              <w:t>877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4D8C" w:rsidRPr="00C94D8C" w:rsidRDefault="00C94D8C" w:rsidP="000A56AC">
            <w:pPr>
              <w:ind w:left="300"/>
              <w:jc w:val="center"/>
              <w:rPr>
                <w:rStyle w:val="Zkladntext2Tun0"/>
                <w:rFonts w:eastAsiaTheme="minorHAnsi"/>
                <w:b w:val="0"/>
              </w:rPr>
            </w:pPr>
            <w:r w:rsidRPr="00C94D8C">
              <w:rPr>
                <w:rStyle w:val="Zkladntext2Tun0"/>
                <w:rFonts w:eastAsiaTheme="minorHAnsi"/>
                <w:b w:val="0"/>
              </w:rPr>
              <w:t>680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4D8C" w:rsidRPr="00C94D8C" w:rsidRDefault="00C94D8C" w:rsidP="000A56AC">
            <w:pPr>
              <w:jc w:val="center"/>
              <w:rPr>
                <w:rStyle w:val="Zkladntext2Tun0"/>
                <w:rFonts w:eastAsiaTheme="minorHAnsi"/>
                <w:b w:val="0"/>
              </w:rPr>
            </w:pPr>
            <w:r w:rsidRPr="00C94D8C">
              <w:rPr>
                <w:rStyle w:val="Zkladntext2Tun0"/>
                <w:rFonts w:eastAsiaTheme="minorHAnsi"/>
                <w:b w:val="0"/>
              </w:rPr>
              <w:t>823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4D8C" w:rsidRPr="00C94D8C" w:rsidRDefault="00C94D8C" w:rsidP="000A56AC">
            <w:pPr>
              <w:jc w:val="center"/>
              <w:rPr>
                <w:rStyle w:val="Zkladntext2Tun0"/>
                <w:rFonts w:eastAsiaTheme="minorHAnsi"/>
                <w:b w:val="0"/>
              </w:rPr>
            </w:pPr>
            <w:r w:rsidRPr="00C94D8C">
              <w:rPr>
                <w:rStyle w:val="Zkladntext2Tun0"/>
                <w:rFonts w:eastAsiaTheme="minorHAnsi"/>
                <w:b w:val="0"/>
              </w:rPr>
              <w:t>699</w:t>
            </w:r>
          </w:p>
        </w:tc>
      </w:tr>
      <w:tr w:rsidR="00C94D8C" w:rsidRPr="00282F13" w:rsidTr="000A56AC">
        <w:trPr>
          <w:trHeight w:hRule="exact" w:val="423"/>
          <w:jc w:val="center"/>
        </w:trPr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4D8C" w:rsidRPr="00282F13" w:rsidRDefault="00C94D8C" w:rsidP="000A56AC">
            <w:pPr>
              <w:rPr>
                <w:rFonts w:ascii="Times New Roman" w:hAnsi="Times New Roman" w:cs="Times New Roman"/>
              </w:rPr>
            </w:pPr>
            <w:r w:rsidRPr="00282F13">
              <w:rPr>
                <w:rFonts w:ascii="Times New Roman" w:eastAsiaTheme="minorHAnsi" w:hAnsi="Times New Roman" w:cs="Times New Roman"/>
              </w:rPr>
              <w:t>Povolenia na zriadenie trhových miest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D8C" w:rsidRPr="00C94D8C" w:rsidRDefault="00C94D8C" w:rsidP="000A5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4D8C">
              <w:rPr>
                <w:rStyle w:val="Zkladntext2Tun0"/>
                <w:rFonts w:eastAsiaTheme="minorHAnsi"/>
                <w:b w:val="0"/>
              </w:rPr>
              <w:t>13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D8C" w:rsidRPr="00C94D8C" w:rsidRDefault="00C94D8C" w:rsidP="000A56AC">
            <w:pPr>
              <w:ind w:left="300"/>
              <w:jc w:val="center"/>
              <w:rPr>
                <w:rStyle w:val="Zkladntext2Tun0"/>
                <w:rFonts w:eastAsiaTheme="minorHAnsi"/>
                <w:b w:val="0"/>
              </w:rPr>
            </w:pPr>
            <w:r w:rsidRPr="00C94D8C">
              <w:rPr>
                <w:rStyle w:val="Zkladntext2Tun0"/>
                <w:rFonts w:eastAsiaTheme="minorHAnsi"/>
                <w:b w:val="0"/>
              </w:rPr>
              <w:t>12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D8C" w:rsidRPr="00C94D8C" w:rsidRDefault="00C94D8C" w:rsidP="000A56AC">
            <w:pPr>
              <w:jc w:val="center"/>
              <w:rPr>
                <w:rStyle w:val="Zkladntext2Tun0"/>
                <w:rFonts w:eastAsiaTheme="minorHAnsi"/>
                <w:b w:val="0"/>
              </w:rPr>
            </w:pPr>
            <w:r w:rsidRPr="00C94D8C">
              <w:rPr>
                <w:rStyle w:val="Zkladntext2Tun0"/>
                <w:rFonts w:eastAsiaTheme="minorHAnsi"/>
                <w:b w:val="0"/>
              </w:rPr>
              <w:t>7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D8C" w:rsidRPr="00C94D8C" w:rsidRDefault="00C94D8C" w:rsidP="000A56AC">
            <w:pPr>
              <w:jc w:val="center"/>
              <w:rPr>
                <w:rStyle w:val="Zkladntext2Tun0"/>
                <w:rFonts w:eastAsiaTheme="minorHAnsi"/>
                <w:b w:val="0"/>
              </w:rPr>
            </w:pPr>
            <w:r w:rsidRPr="00C94D8C">
              <w:rPr>
                <w:rStyle w:val="Zkladntext2Tun0"/>
                <w:rFonts w:eastAsiaTheme="minorHAnsi"/>
                <w:b w:val="0"/>
              </w:rPr>
              <w:t>9</w:t>
            </w:r>
          </w:p>
        </w:tc>
      </w:tr>
      <w:tr w:rsidR="00C94D8C" w:rsidRPr="00282F13" w:rsidTr="000A56AC">
        <w:trPr>
          <w:trHeight w:hRule="exact" w:val="417"/>
          <w:jc w:val="center"/>
        </w:trPr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D8C" w:rsidRPr="00282F13" w:rsidRDefault="00C94D8C" w:rsidP="000A56AC">
            <w:pPr>
              <w:rPr>
                <w:rFonts w:ascii="Times New Roman" w:hAnsi="Times New Roman" w:cs="Times New Roman"/>
              </w:rPr>
            </w:pPr>
            <w:r w:rsidRPr="00282F13">
              <w:rPr>
                <w:rFonts w:ascii="Times New Roman" w:eastAsiaTheme="minorHAnsi" w:hAnsi="Times New Roman" w:cs="Times New Roman"/>
              </w:rPr>
              <w:lastRenderedPageBreak/>
              <w:t>Povolenia na predaj na trhových miestach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D8C" w:rsidRPr="00C94D8C" w:rsidRDefault="00C94D8C" w:rsidP="000A5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4D8C">
              <w:rPr>
                <w:rStyle w:val="Zkladntext2Tun0"/>
                <w:rFonts w:eastAsiaTheme="minorHAnsi"/>
                <w:b w:val="0"/>
              </w:rPr>
              <w:t>583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D8C" w:rsidRPr="00C94D8C" w:rsidRDefault="00C94D8C" w:rsidP="000A56AC">
            <w:pPr>
              <w:ind w:left="300"/>
              <w:jc w:val="center"/>
              <w:rPr>
                <w:rStyle w:val="Zkladntext2Tun0"/>
                <w:rFonts w:eastAsiaTheme="minorHAnsi"/>
                <w:b w:val="0"/>
              </w:rPr>
            </w:pPr>
            <w:r w:rsidRPr="00C94D8C">
              <w:rPr>
                <w:rStyle w:val="Zkladntext2Tun0"/>
                <w:rFonts w:eastAsiaTheme="minorHAnsi"/>
                <w:b w:val="0"/>
              </w:rPr>
              <w:t>491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D8C" w:rsidRPr="00C94D8C" w:rsidRDefault="00C94D8C" w:rsidP="000A56AC">
            <w:pPr>
              <w:jc w:val="center"/>
              <w:rPr>
                <w:rStyle w:val="Zkladntext2Tun0"/>
                <w:rFonts w:eastAsiaTheme="minorHAnsi"/>
                <w:b w:val="0"/>
              </w:rPr>
            </w:pPr>
            <w:r w:rsidRPr="00C94D8C">
              <w:rPr>
                <w:rStyle w:val="Zkladntext2Tun0"/>
                <w:rFonts w:eastAsiaTheme="minorHAnsi"/>
                <w:b w:val="0"/>
              </w:rPr>
              <w:t>491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D8C" w:rsidRPr="00C94D8C" w:rsidRDefault="00C94D8C" w:rsidP="000A56AC">
            <w:pPr>
              <w:jc w:val="center"/>
              <w:rPr>
                <w:rStyle w:val="Zkladntext2Tun0"/>
                <w:rFonts w:eastAsiaTheme="minorHAnsi"/>
                <w:b w:val="0"/>
              </w:rPr>
            </w:pPr>
            <w:r w:rsidRPr="00C94D8C">
              <w:rPr>
                <w:rStyle w:val="Zkladntext2Tun0"/>
                <w:rFonts w:eastAsiaTheme="minorHAnsi"/>
                <w:b w:val="0"/>
              </w:rPr>
              <w:t>383</w:t>
            </w:r>
          </w:p>
        </w:tc>
      </w:tr>
      <w:tr w:rsidR="00C94D8C" w:rsidRPr="00282F13" w:rsidTr="000A56AC">
        <w:trPr>
          <w:trHeight w:hRule="exact" w:val="480"/>
          <w:jc w:val="center"/>
        </w:trPr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D8C" w:rsidRPr="00282F13" w:rsidRDefault="00C94D8C" w:rsidP="000A56AC">
            <w:pPr>
              <w:rPr>
                <w:rFonts w:ascii="Times New Roman" w:hAnsi="Times New Roman" w:cs="Times New Roman"/>
              </w:rPr>
            </w:pPr>
            <w:r w:rsidRPr="00282F13">
              <w:rPr>
                <w:rFonts w:ascii="Times New Roman" w:eastAsiaTheme="minorHAnsi" w:hAnsi="Times New Roman" w:cs="Times New Roman"/>
              </w:rPr>
              <w:t>Oznámenia o zriadení prevádzkarne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D8C" w:rsidRPr="00C94D8C" w:rsidRDefault="00C94D8C" w:rsidP="000A5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4D8C">
              <w:rPr>
                <w:rStyle w:val="Zkladntext2Tun0"/>
                <w:rFonts w:eastAsiaTheme="minorHAnsi"/>
                <w:b w:val="0"/>
              </w:rPr>
              <w:t>121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D8C" w:rsidRPr="00C94D8C" w:rsidRDefault="00C94D8C" w:rsidP="000A56AC">
            <w:pPr>
              <w:ind w:left="300"/>
              <w:jc w:val="center"/>
              <w:rPr>
                <w:rStyle w:val="Zkladntext2Tun0"/>
                <w:rFonts w:eastAsiaTheme="minorHAnsi"/>
                <w:b w:val="0"/>
              </w:rPr>
            </w:pPr>
            <w:r w:rsidRPr="00C94D8C">
              <w:rPr>
                <w:rStyle w:val="Zkladntext2Tun0"/>
                <w:rFonts w:eastAsiaTheme="minorHAnsi"/>
                <w:b w:val="0"/>
              </w:rPr>
              <w:t>108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D8C" w:rsidRPr="00C94D8C" w:rsidRDefault="00C94D8C" w:rsidP="000A56AC">
            <w:pPr>
              <w:jc w:val="center"/>
              <w:rPr>
                <w:rStyle w:val="Zkladntext2Tun0"/>
                <w:rFonts w:eastAsiaTheme="minorHAnsi"/>
                <w:b w:val="0"/>
              </w:rPr>
            </w:pPr>
            <w:r w:rsidRPr="00C94D8C">
              <w:rPr>
                <w:rStyle w:val="Zkladntext2Tun0"/>
                <w:rFonts w:eastAsiaTheme="minorHAnsi"/>
                <w:b w:val="0"/>
              </w:rPr>
              <w:t>97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D8C" w:rsidRPr="00C94D8C" w:rsidRDefault="00C94D8C" w:rsidP="000A56AC">
            <w:pPr>
              <w:jc w:val="center"/>
              <w:rPr>
                <w:rStyle w:val="Zkladntext2Tun0"/>
                <w:rFonts w:eastAsiaTheme="minorHAnsi"/>
                <w:b w:val="0"/>
              </w:rPr>
            </w:pPr>
            <w:r w:rsidRPr="00C94D8C">
              <w:rPr>
                <w:rStyle w:val="Zkladntext2Tun0"/>
                <w:rFonts w:eastAsiaTheme="minorHAnsi"/>
                <w:b w:val="0"/>
              </w:rPr>
              <w:t>93</w:t>
            </w:r>
          </w:p>
        </w:tc>
      </w:tr>
      <w:tr w:rsidR="00C94D8C" w:rsidRPr="00282F13" w:rsidTr="000A56AC">
        <w:trPr>
          <w:trHeight w:hRule="exact" w:val="417"/>
          <w:jc w:val="center"/>
        </w:trPr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D8C" w:rsidRPr="00282F13" w:rsidRDefault="00C94D8C" w:rsidP="000A56AC">
            <w:pPr>
              <w:rPr>
                <w:rFonts w:ascii="Times New Roman" w:hAnsi="Times New Roman" w:cs="Times New Roman"/>
              </w:rPr>
            </w:pPr>
            <w:r w:rsidRPr="00282F13">
              <w:rPr>
                <w:rFonts w:ascii="Times New Roman" w:eastAsiaTheme="minorHAnsi" w:hAnsi="Times New Roman" w:cs="Times New Roman"/>
              </w:rPr>
              <w:t>Oznámenia o zrušení prevádzkarne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D8C" w:rsidRPr="00C94D8C" w:rsidRDefault="00C94D8C" w:rsidP="000A5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4D8C">
              <w:rPr>
                <w:rStyle w:val="Zkladntext2Tun0"/>
                <w:rFonts w:eastAsiaTheme="minorHAnsi"/>
                <w:b w:val="0"/>
              </w:rPr>
              <w:t>68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D8C" w:rsidRPr="00C94D8C" w:rsidRDefault="00C94D8C" w:rsidP="000A56AC">
            <w:pPr>
              <w:ind w:left="300"/>
              <w:jc w:val="center"/>
              <w:rPr>
                <w:rStyle w:val="Zkladntext2Tun0"/>
                <w:rFonts w:eastAsiaTheme="minorHAnsi"/>
                <w:b w:val="0"/>
              </w:rPr>
            </w:pPr>
            <w:r w:rsidRPr="00C94D8C">
              <w:rPr>
                <w:rStyle w:val="Zkladntext2Tun0"/>
                <w:rFonts w:eastAsiaTheme="minorHAnsi"/>
                <w:b w:val="0"/>
              </w:rPr>
              <w:t>52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D8C" w:rsidRPr="00C94D8C" w:rsidRDefault="00C94D8C" w:rsidP="000A56AC">
            <w:pPr>
              <w:jc w:val="center"/>
              <w:rPr>
                <w:rStyle w:val="Zkladntext2Tun0"/>
                <w:rFonts w:eastAsiaTheme="minorHAnsi"/>
                <w:b w:val="0"/>
              </w:rPr>
            </w:pPr>
            <w:r w:rsidRPr="00C94D8C">
              <w:rPr>
                <w:rStyle w:val="Zkladntext2Tun0"/>
                <w:rFonts w:eastAsiaTheme="minorHAnsi"/>
                <w:b w:val="0"/>
              </w:rPr>
              <w:t>64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D8C" w:rsidRPr="00C94D8C" w:rsidRDefault="00C94D8C" w:rsidP="000A56AC">
            <w:pPr>
              <w:jc w:val="center"/>
              <w:rPr>
                <w:rStyle w:val="Zkladntext2Tun0"/>
                <w:rFonts w:eastAsiaTheme="minorHAnsi"/>
                <w:b w:val="0"/>
              </w:rPr>
            </w:pPr>
            <w:r w:rsidRPr="00C94D8C">
              <w:rPr>
                <w:rStyle w:val="Zkladntext2Tun0"/>
                <w:rFonts w:eastAsiaTheme="minorHAnsi"/>
                <w:b w:val="0"/>
              </w:rPr>
              <w:t>54</w:t>
            </w:r>
          </w:p>
        </w:tc>
      </w:tr>
      <w:tr w:rsidR="00C94D8C" w:rsidRPr="00282F13" w:rsidTr="000A56AC">
        <w:trPr>
          <w:trHeight w:hRule="exact" w:val="555"/>
          <w:jc w:val="center"/>
        </w:trPr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D8C" w:rsidRPr="00282F13" w:rsidRDefault="00C94D8C" w:rsidP="000A56AC">
            <w:pPr>
              <w:rPr>
                <w:rFonts w:ascii="Times New Roman" w:eastAsiaTheme="minorHAnsi" w:hAnsi="Times New Roman" w:cs="Times New Roman"/>
              </w:rPr>
            </w:pPr>
            <w:r w:rsidRPr="00282F13">
              <w:rPr>
                <w:rFonts w:ascii="Times New Roman" w:eastAsiaTheme="minorHAnsi" w:hAnsi="Times New Roman" w:cs="Times New Roman"/>
              </w:rPr>
              <w:t>Potvrdenia o podnikaní v poľnohospodárskej výrobe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D8C" w:rsidRPr="00C94D8C" w:rsidRDefault="00C94D8C" w:rsidP="000A56AC">
            <w:pPr>
              <w:jc w:val="center"/>
              <w:rPr>
                <w:rFonts w:ascii="Times New Roman" w:eastAsiaTheme="minorHAnsi" w:hAnsi="Times New Roman" w:cs="Times New Roman"/>
                <w:b/>
              </w:rPr>
            </w:pPr>
            <w:r w:rsidRPr="00C94D8C">
              <w:rPr>
                <w:rStyle w:val="Zkladntext2Tun0"/>
                <w:rFonts w:eastAsiaTheme="minorHAnsi"/>
                <w:b w:val="0"/>
              </w:rPr>
              <w:t>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D8C" w:rsidRPr="00C94D8C" w:rsidRDefault="00C94D8C" w:rsidP="000A56AC">
            <w:pPr>
              <w:ind w:left="300"/>
              <w:jc w:val="center"/>
              <w:rPr>
                <w:rStyle w:val="Zkladntext2Tun0"/>
                <w:rFonts w:eastAsiaTheme="minorHAnsi"/>
                <w:b w:val="0"/>
              </w:rPr>
            </w:pPr>
            <w:r w:rsidRPr="00C94D8C">
              <w:rPr>
                <w:rStyle w:val="Zkladntext2Tun0"/>
                <w:rFonts w:eastAsiaTheme="minorHAnsi"/>
                <w:b w:val="0"/>
              </w:rPr>
              <w:t>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D8C" w:rsidRPr="00C94D8C" w:rsidRDefault="00C94D8C" w:rsidP="000A56AC">
            <w:pPr>
              <w:jc w:val="center"/>
              <w:rPr>
                <w:rStyle w:val="Zkladntext2Tun0"/>
                <w:rFonts w:eastAsiaTheme="minorHAnsi"/>
                <w:b w:val="0"/>
              </w:rPr>
            </w:pPr>
            <w:r w:rsidRPr="00C94D8C">
              <w:rPr>
                <w:rStyle w:val="Zkladntext2Tun0"/>
                <w:rFonts w:eastAsiaTheme="minorHAnsi"/>
                <w:b w:val="0"/>
              </w:rPr>
              <w:t>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D8C" w:rsidRPr="00C94D8C" w:rsidRDefault="00C94D8C" w:rsidP="000A56AC">
            <w:pPr>
              <w:jc w:val="center"/>
              <w:rPr>
                <w:rStyle w:val="Zkladntext2Tun0"/>
                <w:rFonts w:eastAsiaTheme="minorHAnsi"/>
                <w:b w:val="0"/>
              </w:rPr>
            </w:pPr>
            <w:r w:rsidRPr="00C94D8C">
              <w:rPr>
                <w:rStyle w:val="Zkladntext2Tun0"/>
                <w:rFonts w:eastAsiaTheme="minorHAnsi"/>
                <w:b w:val="0"/>
              </w:rPr>
              <w:t>0</w:t>
            </w:r>
          </w:p>
        </w:tc>
      </w:tr>
      <w:tr w:rsidR="00C94D8C" w:rsidRPr="00282F13" w:rsidTr="000A56AC">
        <w:trPr>
          <w:trHeight w:hRule="exact" w:val="417"/>
          <w:jc w:val="center"/>
        </w:trPr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D8C" w:rsidRPr="00282F13" w:rsidRDefault="00C94D8C" w:rsidP="000A56AC">
            <w:pPr>
              <w:rPr>
                <w:rFonts w:ascii="Times New Roman" w:hAnsi="Times New Roman" w:cs="Times New Roman"/>
              </w:rPr>
            </w:pPr>
            <w:r w:rsidRPr="00282F13">
              <w:rPr>
                <w:rFonts w:ascii="Times New Roman" w:eastAsiaTheme="minorHAnsi" w:hAnsi="Times New Roman" w:cs="Times New Roman"/>
              </w:rPr>
              <w:t>Oznámenia – iné o prevádzkarňach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D8C" w:rsidRPr="00C94D8C" w:rsidRDefault="00C94D8C" w:rsidP="000A5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4D8C">
              <w:rPr>
                <w:rStyle w:val="Zkladntext2Tun0"/>
                <w:rFonts w:eastAsiaTheme="minorHAnsi"/>
                <w:b w:val="0"/>
              </w:rPr>
              <w:t>25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D8C" w:rsidRPr="00C94D8C" w:rsidRDefault="00C94D8C" w:rsidP="000A56AC">
            <w:pPr>
              <w:ind w:left="300"/>
              <w:jc w:val="center"/>
              <w:rPr>
                <w:rStyle w:val="Zkladntext2Tun0"/>
                <w:rFonts w:eastAsiaTheme="minorHAnsi"/>
                <w:b w:val="0"/>
              </w:rPr>
            </w:pPr>
            <w:r w:rsidRPr="00C94D8C">
              <w:rPr>
                <w:rStyle w:val="Zkladntext2Tun0"/>
                <w:rFonts w:eastAsiaTheme="minorHAnsi"/>
                <w:b w:val="0"/>
              </w:rPr>
              <w:t>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D8C" w:rsidRPr="00C94D8C" w:rsidRDefault="00C94D8C" w:rsidP="000A56AC">
            <w:pPr>
              <w:jc w:val="center"/>
              <w:rPr>
                <w:rStyle w:val="Zkladntext2Tun0"/>
                <w:rFonts w:eastAsiaTheme="minorHAnsi"/>
                <w:b w:val="0"/>
              </w:rPr>
            </w:pPr>
            <w:r w:rsidRPr="00C94D8C">
              <w:rPr>
                <w:rStyle w:val="Zkladntext2Tun0"/>
                <w:rFonts w:eastAsiaTheme="minorHAnsi"/>
                <w:b w:val="0"/>
              </w:rPr>
              <w:t>17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D8C" w:rsidRPr="00C94D8C" w:rsidRDefault="00C94D8C" w:rsidP="000A56AC">
            <w:pPr>
              <w:jc w:val="center"/>
              <w:rPr>
                <w:rStyle w:val="Zkladntext2Tun0"/>
                <w:rFonts w:eastAsiaTheme="minorHAnsi"/>
                <w:b w:val="0"/>
              </w:rPr>
            </w:pPr>
            <w:r w:rsidRPr="00C94D8C">
              <w:rPr>
                <w:rStyle w:val="Zkladntext2Tun0"/>
                <w:rFonts w:eastAsiaTheme="minorHAnsi"/>
                <w:b w:val="0"/>
              </w:rPr>
              <w:t>13</w:t>
            </w:r>
          </w:p>
        </w:tc>
      </w:tr>
      <w:tr w:rsidR="00C94D8C" w:rsidRPr="00282F13" w:rsidTr="000A56AC">
        <w:trPr>
          <w:trHeight w:hRule="exact" w:val="417"/>
          <w:jc w:val="center"/>
        </w:trPr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D8C" w:rsidRPr="00282F13" w:rsidRDefault="00C94D8C" w:rsidP="000A56AC">
            <w:pPr>
              <w:rPr>
                <w:rFonts w:ascii="Times New Roman" w:eastAsiaTheme="minorHAnsi" w:hAnsi="Times New Roman" w:cs="Times New Roman"/>
              </w:rPr>
            </w:pPr>
            <w:r w:rsidRPr="00745807">
              <w:rPr>
                <w:rFonts w:ascii="Times New Roman" w:eastAsiaTheme="minorHAnsi" w:hAnsi="Times New Roman" w:cs="Times New Roman"/>
              </w:rPr>
              <w:t>Korešpondencia ostatná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D8C" w:rsidRPr="00C94D8C" w:rsidRDefault="00C94D8C" w:rsidP="000A56AC">
            <w:pPr>
              <w:jc w:val="center"/>
              <w:rPr>
                <w:rStyle w:val="Zkladntext2Tun0"/>
                <w:rFonts w:eastAsiaTheme="minorHAnsi"/>
                <w:b w:val="0"/>
              </w:rPr>
            </w:pPr>
            <w:r w:rsidRPr="00C94D8C">
              <w:rPr>
                <w:rStyle w:val="Zkladntext2Tun0"/>
                <w:rFonts w:eastAsiaTheme="minorHAnsi"/>
                <w:b w:val="0"/>
              </w:rPr>
              <w:t>---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D8C" w:rsidRPr="00C94D8C" w:rsidRDefault="00C94D8C" w:rsidP="000A56AC">
            <w:pPr>
              <w:ind w:left="300"/>
              <w:jc w:val="center"/>
              <w:rPr>
                <w:rStyle w:val="Zkladntext2Tun0"/>
                <w:rFonts w:eastAsiaTheme="minorHAnsi"/>
                <w:b w:val="0"/>
              </w:rPr>
            </w:pPr>
            <w:r w:rsidRPr="00C94D8C">
              <w:rPr>
                <w:rStyle w:val="Zkladntext2Tun0"/>
                <w:rFonts w:eastAsiaTheme="minorHAnsi"/>
                <w:b w:val="0"/>
              </w:rPr>
              <w:t>22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D8C" w:rsidRPr="00C94D8C" w:rsidRDefault="00C94D8C" w:rsidP="000A56AC">
            <w:pPr>
              <w:jc w:val="center"/>
              <w:rPr>
                <w:rStyle w:val="Zkladntext2Tun0"/>
                <w:rFonts w:eastAsiaTheme="minorHAnsi"/>
                <w:b w:val="0"/>
              </w:rPr>
            </w:pPr>
            <w:r w:rsidRPr="00C94D8C">
              <w:rPr>
                <w:rStyle w:val="Zkladntext2Tun0"/>
                <w:rFonts w:eastAsiaTheme="minorHAnsi"/>
                <w:b w:val="0"/>
              </w:rPr>
              <w:t>125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D8C" w:rsidRPr="00C94D8C" w:rsidRDefault="00C94D8C" w:rsidP="000A56AC">
            <w:pPr>
              <w:jc w:val="center"/>
              <w:rPr>
                <w:rStyle w:val="Zkladntext2Tun0"/>
                <w:rFonts w:eastAsiaTheme="minorHAnsi"/>
                <w:b w:val="0"/>
              </w:rPr>
            </w:pPr>
            <w:r w:rsidRPr="00C94D8C">
              <w:rPr>
                <w:rStyle w:val="Zkladntext2Tun0"/>
                <w:rFonts w:eastAsiaTheme="minorHAnsi"/>
                <w:b w:val="0"/>
              </w:rPr>
              <w:t>97</w:t>
            </w:r>
          </w:p>
        </w:tc>
      </w:tr>
      <w:tr w:rsidR="00C94D8C" w:rsidRPr="00282F13" w:rsidTr="000A56AC">
        <w:trPr>
          <w:trHeight w:hRule="exact" w:val="417"/>
          <w:jc w:val="center"/>
        </w:trPr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D8C" w:rsidRPr="00745807" w:rsidRDefault="00C94D8C" w:rsidP="000A56AC">
            <w:pPr>
              <w:rPr>
                <w:rFonts w:ascii="Times New Roman" w:eastAsiaTheme="minorHAnsi" w:hAnsi="Times New Roman" w:cs="Times New Roman"/>
              </w:rPr>
            </w:pPr>
            <w:r w:rsidRPr="00745807">
              <w:rPr>
                <w:rFonts w:ascii="Times New Roman" w:eastAsiaTheme="minorHAnsi" w:hAnsi="Times New Roman" w:cs="Times New Roman"/>
              </w:rPr>
              <w:t>Stanoviská k činnosti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D8C" w:rsidRPr="00C94D8C" w:rsidRDefault="00C94D8C" w:rsidP="000A56AC">
            <w:pPr>
              <w:jc w:val="center"/>
              <w:rPr>
                <w:rStyle w:val="Zkladntext2Tun0"/>
                <w:rFonts w:eastAsiaTheme="minorHAnsi"/>
                <w:b w:val="0"/>
              </w:rPr>
            </w:pPr>
            <w:r w:rsidRPr="00C94D8C">
              <w:rPr>
                <w:rStyle w:val="Zkladntext2Tun0"/>
                <w:rFonts w:eastAsiaTheme="minorHAnsi"/>
                <w:b w:val="0"/>
              </w:rPr>
              <w:t>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D8C" w:rsidRPr="00C94D8C" w:rsidRDefault="00C94D8C" w:rsidP="000A56AC">
            <w:pPr>
              <w:ind w:left="300"/>
              <w:jc w:val="center"/>
              <w:rPr>
                <w:rStyle w:val="Zkladntext2Tun0"/>
                <w:rFonts w:eastAsiaTheme="minorHAnsi"/>
                <w:b w:val="0"/>
              </w:rPr>
            </w:pPr>
            <w:r w:rsidRPr="00C94D8C">
              <w:rPr>
                <w:rStyle w:val="Zkladntext2Tun0"/>
                <w:rFonts w:eastAsiaTheme="minorHAnsi"/>
                <w:b w:val="0"/>
              </w:rPr>
              <w:t>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D8C" w:rsidRPr="00C94D8C" w:rsidRDefault="00C94D8C" w:rsidP="000A56AC">
            <w:pPr>
              <w:jc w:val="center"/>
              <w:rPr>
                <w:rStyle w:val="Zkladntext2Tun0"/>
                <w:rFonts w:eastAsiaTheme="minorHAnsi"/>
                <w:b w:val="0"/>
              </w:rPr>
            </w:pPr>
            <w:r w:rsidRPr="00C94D8C">
              <w:rPr>
                <w:rStyle w:val="Zkladntext2Tun0"/>
                <w:rFonts w:eastAsiaTheme="minorHAnsi"/>
                <w:b w:val="0"/>
              </w:rPr>
              <w:t>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D8C" w:rsidRPr="00C94D8C" w:rsidRDefault="00C94D8C" w:rsidP="000A56AC">
            <w:pPr>
              <w:jc w:val="center"/>
              <w:rPr>
                <w:rStyle w:val="Zkladntext2Tun0"/>
                <w:rFonts w:eastAsiaTheme="minorHAnsi"/>
                <w:b w:val="0"/>
              </w:rPr>
            </w:pPr>
            <w:r w:rsidRPr="00C94D8C">
              <w:rPr>
                <w:rStyle w:val="Zkladntext2Tun0"/>
                <w:rFonts w:eastAsiaTheme="minorHAnsi"/>
                <w:b w:val="0"/>
              </w:rPr>
              <w:t>3</w:t>
            </w:r>
          </w:p>
        </w:tc>
      </w:tr>
      <w:tr w:rsidR="00C94D8C" w:rsidRPr="00282F13" w:rsidTr="000A56AC">
        <w:trPr>
          <w:trHeight w:hRule="exact" w:val="423"/>
          <w:jc w:val="center"/>
        </w:trPr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D8C" w:rsidRPr="00282F13" w:rsidRDefault="00C94D8C" w:rsidP="000A56AC">
            <w:pPr>
              <w:rPr>
                <w:rFonts w:ascii="Times New Roman" w:hAnsi="Times New Roman" w:cs="Times New Roman"/>
              </w:rPr>
            </w:pPr>
            <w:r w:rsidRPr="00282F13">
              <w:rPr>
                <w:rFonts w:ascii="Times New Roman" w:eastAsiaTheme="minorHAnsi" w:hAnsi="Times New Roman" w:cs="Times New Roman"/>
              </w:rPr>
              <w:t>Sťažnosti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D8C" w:rsidRPr="00C94D8C" w:rsidRDefault="00C94D8C" w:rsidP="000A5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4D8C">
              <w:rPr>
                <w:rStyle w:val="Zkladntext2Tun0"/>
                <w:rFonts w:eastAsiaTheme="minorHAnsi"/>
                <w:b w:val="0"/>
              </w:rPr>
              <w:t>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D8C" w:rsidRPr="00C94D8C" w:rsidRDefault="00C94D8C" w:rsidP="000A56AC">
            <w:pPr>
              <w:ind w:left="300"/>
              <w:jc w:val="center"/>
              <w:rPr>
                <w:rStyle w:val="Zkladntext2Tun0"/>
                <w:rFonts w:eastAsiaTheme="minorHAnsi"/>
                <w:b w:val="0"/>
              </w:rPr>
            </w:pPr>
            <w:r w:rsidRPr="00C94D8C">
              <w:rPr>
                <w:rStyle w:val="Zkladntext2Tun0"/>
                <w:rFonts w:eastAsiaTheme="minorHAnsi"/>
                <w:b w:val="0"/>
              </w:rPr>
              <w:t>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D8C" w:rsidRPr="00C94D8C" w:rsidRDefault="00C94D8C" w:rsidP="000A56AC">
            <w:pPr>
              <w:jc w:val="center"/>
              <w:rPr>
                <w:rStyle w:val="Zkladntext2Tun0"/>
                <w:rFonts w:eastAsiaTheme="minorHAnsi"/>
                <w:b w:val="0"/>
              </w:rPr>
            </w:pPr>
            <w:r w:rsidRPr="00C94D8C">
              <w:rPr>
                <w:rStyle w:val="Zkladntext2Tun0"/>
                <w:rFonts w:eastAsiaTheme="minorHAnsi"/>
                <w:b w:val="0"/>
              </w:rPr>
              <w:t>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D8C" w:rsidRPr="00C94D8C" w:rsidRDefault="00C94D8C" w:rsidP="000A56AC">
            <w:pPr>
              <w:jc w:val="center"/>
              <w:rPr>
                <w:rStyle w:val="Zkladntext2Tun0"/>
                <w:rFonts w:eastAsiaTheme="minorHAnsi"/>
                <w:b w:val="0"/>
              </w:rPr>
            </w:pPr>
            <w:r w:rsidRPr="00C94D8C">
              <w:rPr>
                <w:rStyle w:val="Zkladntext2Tun0"/>
                <w:rFonts w:eastAsiaTheme="minorHAnsi"/>
                <w:b w:val="0"/>
              </w:rPr>
              <w:t>0</w:t>
            </w:r>
          </w:p>
        </w:tc>
      </w:tr>
      <w:tr w:rsidR="00C94D8C" w:rsidRPr="00282F13" w:rsidTr="000A56AC">
        <w:trPr>
          <w:trHeight w:hRule="exact" w:val="423"/>
          <w:jc w:val="center"/>
        </w:trPr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D8C" w:rsidRPr="00282F13" w:rsidRDefault="00C94D8C" w:rsidP="000A56AC">
            <w:pPr>
              <w:rPr>
                <w:rFonts w:ascii="Times New Roman" w:eastAsiaTheme="minorHAnsi" w:hAnsi="Times New Roman" w:cs="Times New Roman"/>
              </w:rPr>
            </w:pPr>
            <w:r w:rsidRPr="00081C2E">
              <w:rPr>
                <w:rFonts w:ascii="Times New Roman" w:eastAsiaTheme="minorHAnsi" w:hAnsi="Times New Roman" w:cs="Times New Roman"/>
              </w:rPr>
              <w:t>Podania, ktoré nie sú sťažnosťami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D8C" w:rsidRPr="00C94D8C" w:rsidRDefault="00C94D8C" w:rsidP="000A56AC">
            <w:pPr>
              <w:jc w:val="center"/>
              <w:rPr>
                <w:rStyle w:val="Zkladntext2Tun0"/>
                <w:rFonts w:eastAsiaTheme="minorHAnsi"/>
                <w:b w:val="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D8C" w:rsidRPr="00C94D8C" w:rsidRDefault="00C94D8C" w:rsidP="000A56AC">
            <w:pPr>
              <w:ind w:left="300"/>
              <w:jc w:val="center"/>
              <w:rPr>
                <w:rStyle w:val="Zkladntext2Tun0"/>
                <w:rFonts w:eastAsiaTheme="minorHAnsi"/>
                <w:b w:val="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D8C" w:rsidRPr="00C94D8C" w:rsidRDefault="00C94D8C" w:rsidP="000A56AC">
            <w:pPr>
              <w:jc w:val="center"/>
              <w:rPr>
                <w:rStyle w:val="Zkladntext2Tun0"/>
                <w:rFonts w:eastAsiaTheme="minorHAnsi"/>
                <w:b w:val="0"/>
              </w:rPr>
            </w:pPr>
            <w:r w:rsidRPr="00C94D8C">
              <w:rPr>
                <w:rStyle w:val="Zkladntext2Tun0"/>
                <w:rFonts w:eastAsiaTheme="minorHAnsi"/>
                <w:b w:val="0"/>
              </w:rPr>
              <w:t>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D8C" w:rsidRPr="00C94D8C" w:rsidRDefault="00C94D8C" w:rsidP="000A56AC">
            <w:pPr>
              <w:jc w:val="center"/>
              <w:rPr>
                <w:rStyle w:val="Zkladntext2Tun0"/>
                <w:rFonts w:eastAsiaTheme="minorHAnsi"/>
                <w:b w:val="0"/>
              </w:rPr>
            </w:pPr>
            <w:r w:rsidRPr="00C94D8C">
              <w:rPr>
                <w:rStyle w:val="Zkladntext2Tun0"/>
                <w:rFonts w:eastAsiaTheme="minorHAnsi"/>
                <w:b w:val="0"/>
              </w:rPr>
              <w:t>5</w:t>
            </w:r>
          </w:p>
        </w:tc>
      </w:tr>
      <w:tr w:rsidR="00C94D8C" w:rsidRPr="00282F13" w:rsidTr="000A56AC">
        <w:trPr>
          <w:trHeight w:hRule="exact" w:val="417"/>
          <w:jc w:val="center"/>
        </w:trPr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D8C" w:rsidRPr="00282F13" w:rsidRDefault="00C94D8C" w:rsidP="000A56AC">
            <w:pPr>
              <w:rPr>
                <w:rFonts w:ascii="Times New Roman" w:hAnsi="Times New Roman" w:cs="Times New Roman"/>
              </w:rPr>
            </w:pPr>
            <w:r w:rsidRPr="00282F13">
              <w:rPr>
                <w:rFonts w:ascii="Times New Roman" w:eastAsiaTheme="minorHAnsi" w:hAnsi="Times New Roman" w:cs="Times New Roman"/>
              </w:rPr>
              <w:t>Porušenie VZN - pokuty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D8C" w:rsidRPr="00C94D8C" w:rsidRDefault="00C94D8C" w:rsidP="000A5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4D8C">
              <w:rPr>
                <w:rStyle w:val="Zkladntext2Tun0"/>
                <w:rFonts w:eastAsiaTheme="minorHAnsi"/>
                <w:b w:val="0"/>
              </w:rPr>
              <w:t>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D8C" w:rsidRPr="00C94D8C" w:rsidRDefault="00C94D8C" w:rsidP="000A56AC">
            <w:pPr>
              <w:ind w:left="300"/>
              <w:jc w:val="center"/>
              <w:rPr>
                <w:rStyle w:val="Zkladntext2Tun0"/>
                <w:rFonts w:eastAsiaTheme="minorHAnsi"/>
                <w:b w:val="0"/>
              </w:rPr>
            </w:pPr>
            <w:r w:rsidRPr="00C94D8C">
              <w:rPr>
                <w:rStyle w:val="Zkladntext2Tun0"/>
                <w:rFonts w:eastAsiaTheme="minorHAnsi"/>
                <w:b w:val="0"/>
              </w:rPr>
              <w:t>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D8C" w:rsidRPr="00C94D8C" w:rsidRDefault="00C94D8C" w:rsidP="000A56AC">
            <w:pPr>
              <w:jc w:val="center"/>
              <w:rPr>
                <w:rStyle w:val="Zkladntext2Tun0"/>
                <w:rFonts w:eastAsiaTheme="minorHAnsi"/>
                <w:b w:val="0"/>
              </w:rPr>
            </w:pPr>
            <w:r w:rsidRPr="00C94D8C">
              <w:rPr>
                <w:rStyle w:val="Zkladntext2Tun0"/>
                <w:rFonts w:eastAsiaTheme="minorHAnsi"/>
                <w:b w:val="0"/>
              </w:rPr>
              <w:t>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D8C" w:rsidRPr="00C94D8C" w:rsidRDefault="00C94D8C" w:rsidP="000A56AC">
            <w:pPr>
              <w:jc w:val="center"/>
              <w:rPr>
                <w:rStyle w:val="Zkladntext2Tun0"/>
                <w:rFonts w:eastAsiaTheme="minorHAnsi"/>
                <w:b w:val="0"/>
              </w:rPr>
            </w:pPr>
            <w:r w:rsidRPr="00C94D8C">
              <w:rPr>
                <w:rStyle w:val="Zkladntext2Tun0"/>
                <w:rFonts w:eastAsiaTheme="minorHAnsi"/>
                <w:b w:val="0"/>
              </w:rPr>
              <w:t>0</w:t>
            </w:r>
          </w:p>
        </w:tc>
      </w:tr>
      <w:tr w:rsidR="00C94D8C" w:rsidRPr="00282F13" w:rsidTr="000A56AC">
        <w:trPr>
          <w:trHeight w:hRule="exact" w:val="417"/>
          <w:jc w:val="center"/>
        </w:trPr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D8C" w:rsidRPr="00282F13" w:rsidDel="00D63B76" w:rsidRDefault="00C94D8C" w:rsidP="000A56AC">
            <w:pPr>
              <w:rPr>
                <w:rFonts w:ascii="Times New Roman" w:eastAsiaTheme="minorHAnsi" w:hAnsi="Times New Roman" w:cs="Times New Roman"/>
              </w:rPr>
            </w:pPr>
            <w:r w:rsidRPr="00282F13">
              <w:rPr>
                <w:rFonts w:ascii="Times New Roman" w:eastAsiaTheme="minorHAnsi" w:hAnsi="Times New Roman" w:cs="Times New Roman"/>
              </w:rPr>
              <w:t>Porušenie VZN – zastavenie konania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D8C" w:rsidRPr="00C94D8C" w:rsidRDefault="00C94D8C" w:rsidP="000A56AC">
            <w:pPr>
              <w:jc w:val="center"/>
              <w:rPr>
                <w:rFonts w:ascii="Times New Roman" w:eastAsiaTheme="minorHAnsi" w:hAnsi="Times New Roman" w:cs="Times New Roman"/>
                <w:b/>
              </w:rPr>
            </w:pPr>
            <w:r w:rsidRPr="00C94D8C">
              <w:rPr>
                <w:rStyle w:val="Zkladntext2Tun0"/>
                <w:rFonts w:eastAsiaTheme="minorHAnsi"/>
                <w:b w:val="0"/>
              </w:rPr>
              <w:t>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D8C" w:rsidRPr="00C94D8C" w:rsidRDefault="00C94D8C" w:rsidP="000A56AC">
            <w:pPr>
              <w:ind w:left="300"/>
              <w:jc w:val="center"/>
              <w:rPr>
                <w:rStyle w:val="Zkladntext2Tun0"/>
                <w:rFonts w:eastAsiaTheme="minorHAnsi"/>
                <w:b w:val="0"/>
              </w:rPr>
            </w:pPr>
            <w:r w:rsidRPr="00C94D8C">
              <w:rPr>
                <w:rStyle w:val="Zkladntext2Tun0"/>
                <w:rFonts w:eastAsiaTheme="minorHAnsi"/>
                <w:b w:val="0"/>
              </w:rPr>
              <w:t>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D8C" w:rsidRPr="00C94D8C" w:rsidRDefault="00C94D8C" w:rsidP="000A56AC">
            <w:pPr>
              <w:jc w:val="center"/>
              <w:rPr>
                <w:rStyle w:val="Zkladntext2Tun0"/>
                <w:rFonts w:eastAsiaTheme="minorHAnsi"/>
                <w:b w:val="0"/>
              </w:rPr>
            </w:pPr>
            <w:r w:rsidRPr="00C94D8C">
              <w:rPr>
                <w:rStyle w:val="Zkladntext2Tun0"/>
                <w:rFonts w:eastAsiaTheme="minorHAnsi"/>
                <w:b w:val="0"/>
              </w:rPr>
              <w:t>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D8C" w:rsidRPr="00C94D8C" w:rsidRDefault="00C94D8C" w:rsidP="000A56AC">
            <w:pPr>
              <w:jc w:val="center"/>
              <w:rPr>
                <w:rStyle w:val="Zkladntext2Tun0"/>
                <w:rFonts w:eastAsiaTheme="minorHAnsi"/>
                <w:b w:val="0"/>
              </w:rPr>
            </w:pPr>
            <w:r w:rsidRPr="00C94D8C">
              <w:rPr>
                <w:rStyle w:val="Zkladntext2Tun0"/>
                <w:rFonts w:eastAsiaTheme="minorHAnsi"/>
                <w:b w:val="0"/>
              </w:rPr>
              <w:t>0</w:t>
            </w:r>
          </w:p>
        </w:tc>
      </w:tr>
      <w:tr w:rsidR="00C94D8C" w:rsidRPr="00282F13" w:rsidTr="000A56AC">
        <w:trPr>
          <w:trHeight w:hRule="exact" w:val="423"/>
          <w:jc w:val="center"/>
        </w:trPr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D8C" w:rsidRPr="00282F13" w:rsidRDefault="00C94D8C" w:rsidP="000A56AC">
            <w:pPr>
              <w:rPr>
                <w:rFonts w:ascii="Times New Roman" w:hAnsi="Times New Roman" w:cs="Times New Roman"/>
              </w:rPr>
            </w:pPr>
            <w:r w:rsidRPr="00282F13">
              <w:rPr>
                <w:rFonts w:ascii="Times New Roman" w:eastAsiaTheme="minorHAnsi" w:hAnsi="Times New Roman" w:cs="Times New Roman"/>
              </w:rPr>
              <w:t>Petície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D8C" w:rsidRPr="00C94D8C" w:rsidRDefault="00C94D8C" w:rsidP="000A5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4D8C">
              <w:rPr>
                <w:rStyle w:val="Zkladntext2Tun0"/>
                <w:rFonts w:eastAsiaTheme="minorHAnsi"/>
                <w:b w:val="0"/>
              </w:rPr>
              <w:t>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D8C" w:rsidRPr="00C94D8C" w:rsidRDefault="00C94D8C" w:rsidP="000A56AC">
            <w:pPr>
              <w:ind w:left="300"/>
              <w:jc w:val="center"/>
              <w:rPr>
                <w:rStyle w:val="Zkladntext2Tun0"/>
                <w:rFonts w:eastAsiaTheme="minorHAnsi"/>
                <w:b w:val="0"/>
              </w:rPr>
            </w:pPr>
            <w:r w:rsidRPr="00C94D8C">
              <w:rPr>
                <w:rStyle w:val="Zkladntext2Tun0"/>
                <w:rFonts w:eastAsiaTheme="minorHAnsi"/>
                <w:b w:val="0"/>
              </w:rPr>
              <w:t>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D8C" w:rsidRPr="00C94D8C" w:rsidRDefault="00C94D8C" w:rsidP="000A56AC">
            <w:pPr>
              <w:jc w:val="center"/>
              <w:rPr>
                <w:rStyle w:val="Zkladntext2Tun0"/>
                <w:rFonts w:eastAsiaTheme="minorHAnsi"/>
                <w:b w:val="0"/>
              </w:rPr>
            </w:pPr>
            <w:r w:rsidRPr="00C94D8C">
              <w:rPr>
                <w:rStyle w:val="Zkladntext2Tun0"/>
                <w:rFonts w:eastAsiaTheme="minorHAnsi"/>
                <w:b w:val="0"/>
              </w:rPr>
              <w:t>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D8C" w:rsidRPr="00C94D8C" w:rsidRDefault="00C94D8C" w:rsidP="000A56AC">
            <w:pPr>
              <w:jc w:val="center"/>
              <w:rPr>
                <w:rStyle w:val="Zkladntext2Tun0"/>
                <w:rFonts w:eastAsiaTheme="minorHAnsi"/>
                <w:b w:val="0"/>
              </w:rPr>
            </w:pPr>
            <w:r w:rsidRPr="00C94D8C">
              <w:rPr>
                <w:rStyle w:val="Zkladntext2Tun0"/>
                <w:rFonts w:eastAsiaTheme="minorHAnsi"/>
                <w:b w:val="0"/>
              </w:rPr>
              <w:t xml:space="preserve">1 </w:t>
            </w:r>
          </w:p>
        </w:tc>
      </w:tr>
      <w:tr w:rsidR="00C94D8C" w:rsidRPr="00282F13" w:rsidTr="000A56AC">
        <w:trPr>
          <w:trHeight w:hRule="exact" w:val="719"/>
          <w:jc w:val="center"/>
        </w:trPr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D8C" w:rsidRPr="00282F13" w:rsidRDefault="00C94D8C" w:rsidP="000A56AC">
            <w:pPr>
              <w:rPr>
                <w:rFonts w:ascii="Times New Roman" w:hAnsi="Times New Roman" w:cs="Times New Roman"/>
              </w:rPr>
            </w:pPr>
            <w:r w:rsidRPr="00282F13">
              <w:rPr>
                <w:rFonts w:ascii="Times New Roman" w:eastAsiaTheme="minorHAnsi" w:hAnsi="Times New Roman" w:cs="Times New Roman"/>
              </w:rPr>
              <w:t xml:space="preserve">Porušenia zákona č.219/1996 </w:t>
            </w:r>
            <w:proofErr w:type="spellStart"/>
            <w:r w:rsidRPr="00282F13">
              <w:rPr>
                <w:rFonts w:ascii="Times New Roman" w:eastAsiaTheme="minorHAnsi" w:hAnsi="Times New Roman" w:cs="Times New Roman"/>
              </w:rPr>
              <w:t>Z.z</w:t>
            </w:r>
            <w:proofErr w:type="spellEnd"/>
            <w:r w:rsidRPr="00282F13">
              <w:rPr>
                <w:rFonts w:ascii="Times New Roman" w:eastAsiaTheme="minorHAnsi" w:hAnsi="Times New Roman" w:cs="Times New Roman"/>
              </w:rPr>
              <w:t>. o zákaze požívania alkoholu osobami do 18 rokov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D8C" w:rsidRPr="00C94D8C" w:rsidRDefault="00C94D8C" w:rsidP="000A56AC">
            <w:pPr>
              <w:jc w:val="center"/>
              <w:rPr>
                <w:rFonts w:ascii="Times New Roman" w:hAnsi="Times New Roman" w:cs="Times New Roman"/>
              </w:rPr>
            </w:pPr>
            <w:r w:rsidRPr="00C94D8C">
              <w:rPr>
                <w:rFonts w:ascii="Times New Roman" w:eastAsiaTheme="minorHAnsi" w:hAnsi="Times New Roman" w:cs="Times New Roman"/>
              </w:rPr>
              <w:t>6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D8C" w:rsidRPr="00C94D8C" w:rsidRDefault="00C94D8C" w:rsidP="000A56AC">
            <w:pPr>
              <w:ind w:left="300"/>
              <w:jc w:val="center"/>
              <w:rPr>
                <w:rStyle w:val="Zkladntext2Tun0"/>
                <w:rFonts w:eastAsiaTheme="minorHAnsi"/>
                <w:b w:val="0"/>
              </w:rPr>
            </w:pPr>
            <w:r w:rsidRPr="00C94D8C">
              <w:rPr>
                <w:rStyle w:val="Zkladntext2Tun0"/>
                <w:rFonts w:eastAsiaTheme="minorHAnsi"/>
                <w:b w:val="0"/>
              </w:rPr>
              <w:t>7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D8C" w:rsidRPr="00C94D8C" w:rsidRDefault="00C94D8C" w:rsidP="000A56AC">
            <w:pPr>
              <w:jc w:val="center"/>
              <w:rPr>
                <w:rStyle w:val="Zkladntext2Tun0"/>
                <w:rFonts w:eastAsiaTheme="minorHAnsi"/>
                <w:b w:val="0"/>
              </w:rPr>
            </w:pPr>
            <w:r w:rsidRPr="00C94D8C">
              <w:rPr>
                <w:rStyle w:val="Zkladntext2Tun0"/>
                <w:rFonts w:eastAsiaTheme="minorHAnsi"/>
                <w:b w:val="0"/>
              </w:rPr>
              <w:t>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D8C" w:rsidRPr="00C94D8C" w:rsidRDefault="00C94D8C" w:rsidP="000A56AC">
            <w:pPr>
              <w:jc w:val="center"/>
              <w:rPr>
                <w:rStyle w:val="Zkladntext2Tun0"/>
                <w:rFonts w:eastAsiaTheme="minorHAnsi"/>
                <w:b w:val="0"/>
              </w:rPr>
            </w:pPr>
            <w:r w:rsidRPr="00C94D8C">
              <w:rPr>
                <w:rStyle w:val="Zkladntext2Tun0"/>
                <w:rFonts w:eastAsiaTheme="minorHAnsi"/>
                <w:b w:val="0"/>
              </w:rPr>
              <w:t>2</w:t>
            </w:r>
          </w:p>
        </w:tc>
      </w:tr>
      <w:tr w:rsidR="00C94D8C" w:rsidRPr="00282F13" w:rsidTr="000A56AC">
        <w:trPr>
          <w:trHeight w:hRule="exact" w:val="719"/>
          <w:jc w:val="center"/>
        </w:trPr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D8C" w:rsidRPr="00282F13" w:rsidRDefault="00C94D8C" w:rsidP="000A56AC">
            <w:pPr>
              <w:rPr>
                <w:rFonts w:ascii="Times New Roman" w:eastAsiaTheme="minorHAnsi" w:hAnsi="Times New Roman" w:cs="Times New Roman"/>
              </w:rPr>
            </w:pPr>
            <w:r w:rsidRPr="00282F13">
              <w:rPr>
                <w:rFonts w:ascii="Times New Roman" w:eastAsiaTheme="minorHAnsi" w:hAnsi="Times New Roman" w:cs="Times New Roman"/>
              </w:rPr>
              <w:t xml:space="preserve">Porušenia zákona č.219/1996 </w:t>
            </w:r>
            <w:proofErr w:type="spellStart"/>
            <w:r w:rsidRPr="00282F13">
              <w:rPr>
                <w:rFonts w:ascii="Times New Roman" w:eastAsiaTheme="minorHAnsi" w:hAnsi="Times New Roman" w:cs="Times New Roman"/>
              </w:rPr>
              <w:t>Z.z</w:t>
            </w:r>
            <w:proofErr w:type="spellEnd"/>
            <w:r w:rsidRPr="00282F13">
              <w:rPr>
                <w:rFonts w:ascii="Times New Roman" w:eastAsiaTheme="minorHAnsi" w:hAnsi="Times New Roman" w:cs="Times New Roman"/>
              </w:rPr>
              <w:t>. podnikateľmi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D8C" w:rsidRPr="00C94D8C" w:rsidRDefault="00C94D8C" w:rsidP="000A56A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94D8C">
              <w:rPr>
                <w:rFonts w:ascii="Times New Roman" w:eastAsiaTheme="minorHAnsi" w:hAnsi="Times New Roman" w:cs="Times New Roman"/>
              </w:rPr>
              <w:t>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D8C" w:rsidRPr="00C94D8C" w:rsidRDefault="00C94D8C" w:rsidP="000A56AC">
            <w:pPr>
              <w:ind w:left="300"/>
              <w:jc w:val="center"/>
              <w:rPr>
                <w:rStyle w:val="Zkladntext2Tun0"/>
                <w:rFonts w:eastAsiaTheme="minorHAnsi"/>
                <w:b w:val="0"/>
              </w:rPr>
            </w:pPr>
            <w:r w:rsidRPr="00C94D8C">
              <w:rPr>
                <w:rStyle w:val="Zkladntext2Tun0"/>
                <w:rFonts w:eastAsiaTheme="minorHAnsi"/>
                <w:b w:val="0"/>
              </w:rPr>
              <w:t>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D8C" w:rsidRPr="00C94D8C" w:rsidRDefault="00C94D8C" w:rsidP="000A56AC">
            <w:pPr>
              <w:jc w:val="center"/>
              <w:rPr>
                <w:rStyle w:val="Zkladntext2Tun0"/>
                <w:rFonts w:eastAsiaTheme="minorHAnsi"/>
                <w:b w:val="0"/>
              </w:rPr>
            </w:pPr>
            <w:r w:rsidRPr="00C94D8C">
              <w:rPr>
                <w:rStyle w:val="Zkladntext2Tun0"/>
                <w:rFonts w:eastAsiaTheme="minorHAnsi"/>
                <w:b w:val="0"/>
              </w:rPr>
              <w:t>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D8C" w:rsidRPr="00C94D8C" w:rsidRDefault="00C94D8C" w:rsidP="000A56AC">
            <w:pPr>
              <w:jc w:val="center"/>
              <w:rPr>
                <w:rStyle w:val="Zkladntext2Tun0"/>
                <w:rFonts w:eastAsiaTheme="minorHAnsi"/>
                <w:b w:val="0"/>
              </w:rPr>
            </w:pPr>
            <w:r w:rsidRPr="00C94D8C">
              <w:rPr>
                <w:rStyle w:val="Zkladntext2Tun0"/>
                <w:rFonts w:eastAsiaTheme="minorHAnsi"/>
                <w:b w:val="0"/>
              </w:rPr>
              <w:t>1</w:t>
            </w:r>
          </w:p>
        </w:tc>
      </w:tr>
      <w:tr w:rsidR="00C94D8C" w:rsidRPr="00282F13" w:rsidTr="000A56AC">
        <w:trPr>
          <w:trHeight w:hRule="exact" w:val="432"/>
          <w:jc w:val="center"/>
        </w:trPr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D8C" w:rsidRPr="00282F13" w:rsidRDefault="00C94D8C" w:rsidP="000A56AC">
            <w:pPr>
              <w:rPr>
                <w:rFonts w:ascii="Times New Roman" w:hAnsi="Times New Roman" w:cs="Times New Roman"/>
              </w:rPr>
            </w:pPr>
            <w:r w:rsidRPr="00282F13">
              <w:rPr>
                <w:rFonts w:ascii="Times New Roman" w:eastAsiaTheme="minorHAnsi" w:hAnsi="Times New Roman" w:cs="Times New Roman"/>
              </w:rPr>
              <w:t>Oznámenia RVPS (ambulantný predaj)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D8C" w:rsidRPr="00C94D8C" w:rsidRDefault="00C94D8C" w:rsidP="000A56AC">
            <w:pPr>
              <w:jc w:val="center"/>
              <w:rPr>
                <w:rFonts w:ascii="Times New Roman" w:hAnsi="Times New Roman" w:cs="Times New Roman"/>
              </w:rPr>
            </w:pPr>
            <w:r w:rsidRPr="00C94D8C">
              <w:rPr>
                <w:rFonts w:ascii="Times New Roman" w:eastAsiaTheme="minorHAnsi" w:hAnsi="Times New Roman" w:cs="Times New Roman"/>
              </w:rPr>
              <w:t>106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D8C" w:rsidRPr="00C94D8C" w:rsidRDefault="00C94D8C" w:rsidP="000A56AC">
            <w:pPr>
              <w:jc w:val="center"/>
              <w:rPr>
                <w:rStyle w:val="Zkladntext2Tun0"/>
                <w:rFonts w:eastAsiaTheme="minorHAnsi"/>
                <w:b w:val="0"/>
              </w:rPr>
            </w:pPr>
            <w:r w:rsidRPr="00C94D8C">
              <w:rPr>
                <w:rStyle w:val="Zkladntext2Tun0"/>
                <w:rFonts w:eastAsiaTheme="minorHAnsi"/>
                <w:b w:val="0"/>
              </w:rPr>
              <w:t>481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D8C" w:rsidRPr="00C94D8C" w:rsidRDefault="00C94D8C" w:rsidP="000A56AC">
            <w:pPr>
              <w:jc w:val="center"/>
              <w:rPr>
                <w:rStyle w:val="Zkladntext2Tun0"/>
                <w:rFonts w:eastAsiaTheme="minorHAnsi"/>
                <w:b w:val="0"/>
              </w:rPr>
            </w:pPr>
            <w:r w:rsidRPr="00C94D8C">
              <w:rPr>
                <w:rStyle w:val="Zkladntext2Tun0"/>
                <w:rFonts w:eastAsiaTheme="minorHAnsi"/>
                <w:b w:val="0"/>
              </w:rPr>
              <w:t>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D8C" w:rsidRPr="00C94D8C" w:rsidRDefault="00C94D8C" w:rsidP="000A56AC">
            <w:pPr>
              <w:jc w:val="center"/>
              <w:rPr>
                <w:rStyle w:val="Zkladntext2Tun0"/>
                <w:rFonts w:eastAsiaTheme="minorHAnsi"/>
                <w:b w:val="0"/>
              </w:rPr>
            </w:pPr>
            <w:r w:rsidRPr="00C94D8C">
              <w:rPr>
                <w:rStyle w:val="Zkladntext2Tun0"/>
                <w:rFonts w:eastAsiaTheme="minorHAnsi"/>
                <w:b w:val="0"/>
              </w:rPr>
              <w:t>2</w:t>
            </w:r>
          </w:p>
        </w:tc>
      </w:tr>
      <w:tr w:rsidR="00C94D8C" w:rsidRPr="00282F13" w:rsidTr="000A56AC">
        <w:trPr>
          <w:trHeight w:hRule="exact" w:val="432"/>
          <w:jc w:val="center"/>
        </w:trPr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D8C" w:rsidRPr="00282F13" w:rsidRDefault="00C94D8C" w:rsidP="000A56AC">
            <w:pPr>
              <w:rPr>
                <w:rFonts w:ascii="Times New Roman" w:eastAsiaTheme="minorHAnsi" w:hAnsi="Times New Roman" w:cs="Times New Roman"/>
              </w:rPr>
            </w:pPr>
            <w:r w:rsidRPr="00282F13">
              <w:rPr>
                <w:rFonts w:ascii="Times New Roman" w:eastAsiaTheme="minorHAnsi" w:hAnsi="Times New Roman" w:cs="Times New Roman"/>
              </w:rPr>
              <w:t>Hlásenia Finančnej správe SR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D8C" w:rsidRPr="00C94D8C" w:rsidRDefault="00C94D8C" w:rsidP="000A56A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94D8C">
              <w:rPr>
                <w:rFonts w:ascii="Times New Roman" w:eastAsiaTheme="minorHAnsi" w:hAnsi="Times New Roman" w:cs="Times New Roman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D8C" w:rsidRPr="00C94D8C" w:rsidRDefault="00C94D8C" w:rsidP="000A56AC">
            <w:pPr>
              <w:jc w:val="center"/>
              <w:rPr>
                <w:rFonts w:ascii="Times New Roman" w:eastAsiaTheme="minorHAnsi" w:hAnsi="Times New Roman" w:cs="Times New Roman"/>
                <w:bCs/>
              </w:rPr>
            </w:pPr>
            <w:r w:rsidRPr="00C94D8C">
              <w:rPr>
                <w:rFonts w:ascii="Times New Roman" w:eastAsiaTheme="minorHAnsi" w:hAnsi="Times New Roman" w:cs="Times New Roman"/>
                <w:bCs/>
              </w:rPr>
              <w:t>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D8C" w:rsidRPr="00C94D8C" w:rsidRDefault="00C94D8C" w:rsidP="000A56AC">
            <w:pPr>
              <w:jc w:val="center"/>
              <w:rPr>
                <w:rFonts w:ascii="Times New Roman" w:eastAsiaTheme="minorHAnsi" w:hAnsi="Times New Roman" w:cs="Times New Roman"/>
                <w:bCs/>
              </w:rPr>
            </w:pPr>
            <w:r w:rsidRPr="00C94D8C">
              <w:rPr>
                <w:rFonts w:ascii="Times New Roman" w:eastAsiaTheme="minorHAnsi" w:hAnsi="Times New Roman" w:cs="Times New Roman"/>
                <w:bCs/>
              </w:rPr>
              <w:t>311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D8C" w:rsidRPr="00C94D8C" w:rsidRDefault="00C94D8C" w:rsidP="000A56AC">
            <w:pPr>
              <w:jc w:val="center"/>
              <w:rPr>
                <w:rFonts w:ascii="Times New Roman" w:eastAsiaTheme="minorHAnsi" w:hAnsi="Times New Roman" w:cs="Times New Roman"/>
                <w:bCs/>
              </w:rPr>
            </w:pPr>
            <w:r w:rsidRPr="00C94D8C">
              <w:rPr>
                <w:rFonts w:ascii="Times New Roman" w:eastAsiaTheme="minorHAnsi" w:hAnsi="Times New Roman" w:cs="Times New Roman"/>
                <w:bCs/>
              </w:rPr>
              <w:t>276</w:t>
            </w:r>
          </w:p>
        </w:tc>
      </w:tr>
    </w:tbl>
    <w:p w:rsidR="00C94D8C" w:rsidRDefault="00C94D8C" w:rsidP="00C94D8C">
      <w:pPr>
        <w:spacing w:line="278" w:lineRule="exact"/>
        <w:jc w:val="both"/>
        <w:rPr>
          <w:rFonts w:ascii="Times New Roman" w:eastAsiaTheme="minorHAnsi" w:hAnsi="Times New Roman" w:cs="Times New Roman"/>
        </w:rPr>
      </w:pPr>
    </w:p>
    <w:p w:rsidR="00C94D8C" w:rsidRDefault="00C94D8C" w:rsidP="00C94D8C">
      <w:pPr>
        <w:spacing w:line="278" w:lineRule="exact"/>
        <w:jc w:val="both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P</w:t>
      </w:r>
      <w:r w:rsidRPr="002B2488">
        <w:rPr>
          <w:rFonts w:ascii="Times New Roman" w:eastAsiaTheme="minorHAnsi" w:hAnsi="Times New Roman" w:cs="Times New Roman"/>
        </w:rPr>
        <w:t>ríprava stánkového predaja, predajných miest, napojenia na elektrickú energiu, spolupráca pri zabezpečení pitnej vody, účasť pri rozmiestňovaní predávajúcich</w:t>
      </w:r>
      <w:r>
        <w:rPr>
          <w:rFonts w:ascii="Times New Roman" w:eastAsiaTheme="minorHAnsi" w:hAnsi="Times New Roman" w:cs="Times New Roman"/>
        </w:rPr>
        <w:t xml:space="preserve">. </w:t>
      </w:r>
    </w:p>
    <w:p w:rsidR="00C94D8C" w:rsidRDefault="00C94D8C" w:rsidP="00C94D8C">
      <w:pPr>
        <w:spacing w:line="278" w:lineRule="exact"/>
        <w:jc w:val="both"/>
        <w:rPr>
          <w:rFonts w:ascii="Times New Roman" w:eastAsiaTheme="minorHAnsi" w:hAnsi="Times New Roman" w:cs="Times New Roman"/>
        </w:rPr>
      </w:pPr>
    </w:p>
    <w:p w:rsidR="00C94D8C" w:rsidRPr="002B2488" w:rsidRDefault="00C94D8C" w:rsidP="00C94D8C">
      <w:pPr>
        <w:spacing w:line="278" w:lineRule="exact"/>
        <w:jc w:val="both"/>
        <w:rPr>
          <w:rFonts w:ascii="Times New Roman" w:eastAsiaTheme="minorHAnsi" w:hAnsi="Times New Roman" w:cs="Times New Roman"/>
        </w:rPr>
      </w:pPr>
      <w:r w:rsidRPr="002B2488">
        <w:rPr>
          <w:rFonts w:ascii="Times New Roman" w:eastAsiaTheme="minorHAnsi" w:hAnsi="Times New Roman" w:cs="Times New Roman"/>
        </w:rPr>
        <w:t>Otvoren</w:t>
      </w:r>
      <w:r>
        <w:rPr>
          <w:rFonts w:ascii="Times New Roman" w:eastAsiaTheme="minorHAnsi" w:hAnsi="Times New Roman" w:cs="Times New Roman"/>
        </w:rPr>
        <w:t>ie</w:t>
      </w:r>
      <w:r w:rsidRPr="002B2488">
        <w:rPr>
          <w:rFonts w:ascii="Times New Roman" w:eastAsiaTheme="minorHAnsi" w:hAnsi="Times New Roman" w:cs="Times New Roman"/>
        </w:rPr>
        <w:t xml:space="preserve"> letnej kúpeľnej sezóny 2017 </w:t>
      </w:r>
      <w:r>
        <w:rPr>
          <w:rFonts w:ascii="Times New Roman" w:eastAsiaTheme="minorHAnsi" w:hAnsi="Times New Roman" w:cs="Times New Roman"/>
        </w:rPr>
        <w:t xml:space="preserve">bolo prijatých 107 žiadostí, z toho </w:t>
      </w:r>
      <w:r w:rsidRPr="002B2488">
        <w:rPr>
          <w:rFonts w:ascii="Times New Roman" w:eastAsiaTheme="minorHAnsi" w:hAnsi="Times New Roman" w:cs="Times New Roman"/>
        </w:rPr>
        <w:t xml:space="preserve">vydaných </w:t>
      </w:r>
      <w:r>
        <w:rPr>
          <w:rFonts w:ascii="Times New Roman" w:eastAsiaTheme="minorHAnsi" w:hAnsi="Times New Roman" w:cs="Times New Roman"/>
        </w:rPr>
        <w:t>7</w:t>
      </w:r>
      <w:r w:rsidRPr="002B2488">
        <w:rPr>
          <w:rFonts w:ascii="Times New Roman" w:eastAsiaTheme="minorHAnsi" w:hAnsi="Times New Roman" w:cs="Times New Roman"/>
        </w:rPr>
        <w:t xml:space="preserve">1 povolení na predaj, príjem za prenájom stánkov </w:t>
      </w:r>
      <w:r>
        <w:rPr>
          <w:rFonts w:ascii="Times New Roman" w:eastAsiaTheme="minorHAnsi" w:hAnsi="Times New Roman" w:cs="Times New Roman"/>
        </w:rPr>
        <w:t>a</w:t>
      </w:r>
      <w:r w:rsidRPr="002B2488">
        <w:rPr>
          <w:rFonts w:ascii="Times New Roman" w:eastAsiaTheme="minorHAnsi" w:hAnsi="Times New Roman" w:cs="Times New Roman"/>
        </w:rPr>
        <w:t xml:space="preserve"> ich </w:t>
      </w:r>
      <w:r>
        <w:rPr>
          <w:rFonts w:ascii="Times New Roman" w:eastAsiaTheme="minorHAnsi" w:hAnsi="Times New Roman" w:cs="Times New Roman"/>
        </w:rPr>
        <w:t>umiestnenie vo výške 3.059,20 €.</w:t>
      </w:r>
    </w:p>
    <w:p w:rsidR="00C94D8C" w:rsidRPr="00282F13" w:rsidRDefault="00C94D8C" w:rsidP="00C94D8C">
      <w:pPr>
        <w:spacing w:line="278" w:lineRule="exact"/>
        <w:jc w:val="both"/>
        <w:rPr>
          <w:rFonts w:ascii="Times New Roman" w:eastAsiaTheme="minorHAnsi" w:hAnsi="Times New Roman" w:cs="Times New Roman"/>
        </w:rPr>
      </w:pPr>
    </w:p>
    <w:p w:rsidR="00C94D8C" w:rsidRPr="00282F13" w:rsidRDefault="00C94D8C" w:rsidP="00C94D8C">
      <w:pPr>
        <w:spacing w:after="390" w:line="278" w:lineRule="exact"/>
        <w:jc w:val="both"/>
        <w:rPr>
          <w:rFonts w:ascii="Times New Roman" w:hAnsi="Times New Roman" w:cs="Times New Roman"/>
        </w:rPr>
      </w:pPr>
      <w:r w:rsidRPr="00282F13">
        <w:rPr>
          <w:rFonts w:ascii="Times New Roman" w:eastAsiaTheme="minorHAnsi" w:hAnsi="Times New Roman" w:cs="Times New Roman"/>
        </w:rPr>
        <w:t>Porušenie zákona č. 219/1996</w:t>
      </w:r>
      <w:r w:rsidRPr="00282F13">
        <w:rPr>
          <w:rFonts w:ascii="Times New Roman" w:hAnsi="Times New Roman" w:cs="Times New Roman"/>
        </w:rPr>
        <w:t xml:space="preserve"> – osobami do 18 rokov, počet správnych </w:t>
      </w:r>
      <w:r w:rsidRPr="00282F13">
        <w:rPr>
          <w:rStyle w:val="Zkladntext2Tun0"/>
          <w:rFonts w:eastAsiaTheme="minorHAnsi"/>
        </w:rPr>
        <w:t xml:space="preserve">konaní 6 </w:t>
      </w:r>
      <w:r w:rsidRPr="00282F13">
        <w:rPr>
          <w:rFonts w:ascii="Times New Roman" w:hAnsi="Times New Roman" w:cs="Times New Roman"/>
        </w:rPr>
        <w:t xml:space="preserve">z toho </w:t>
      </w:r>
      <w:r>
        <w:rPr>
          <w:rFonts w:ascii="Times New Roman" w:hAnsi="Times New Roman" w:cs="Times New Roman"/>
        </w:rPr>
        <w:t>2</w:t>
      </w:r>
      <w:r w:rsidRPr="00282F13">
        <w:rPr>
          <w:rFonts w:ascii="Times New Roman" w:hAnsi="Times New Roman" w:cs="Times New Roman"/>
        </w:rPr>
        <w:t xml:space="preserve"> konania boli za požívanie alkoholu maloletými osobami</w:t>
      </w:r>
      <w:r>
        <w:rPr>
          <w:rFonts w:ascii="Times New Roman" w:hAnsi="Times New Roman" w:cs="Times New Roman"/>
        </w:rPr>
        <w:t>.</w:t>
      </w:r>
      <w:r w:rsidRPr="00282F13">
        <w:rPr>
          <w:rFonts w:ascii="Times New Roman" w:hAnsi="Times New Roman" w:cs="Times New Roman"/>
        </w:rPr>
        <w:t>, ktoré boli riešené v zmysle zákona pokarhaním.</w:t>
      </w:r>
    </w:p>
    <w:p w:rsidR="00C94D8C" w:rsidRPr="00282F13" w:rsidRDefault="00C94D8C" w:rsidP="00C94D8C">
      <w:pPr>
        <w:rPr>
          <w:rFonts w:ascii="Times New Roman" w:hAnsi="Times New Roman" w:cs="Times New Roman"/>
          <w:b/>
        </w:rPr>
      </w:pPr>
      <w:r w:rsidRPr="00282F13">
        <w:rPr>
          <w:rFonts w:ascii="Times New Roman" w:hAnsi="Times New Roman" w:cs="Times New Roman"/>
          <w:b/>
        </w:rPr>
        <w:t xml:space="preserve">Individuálne licencie a iné hazardné hry </w:t>
      </w:r>
    </w:p>
    <w:p w:rsidR="00C94D8C" w:rsidRPr="00282F13" w:rsidRDefault="00C94D8C" w:rsidP="00C94D8C">
      <w:pPr>
        <w:pStyle w:val="Odsekzoznamu"/>
        <w:widowControl/>
        <w:numPr>
          <w:ilvl w:val="0"/>
          <w:numId w:val="70"/>
        </w:numPr>
        <w:ind w:left="284" w:hanging="284"/>
        <w:rPr>
          <w:rFonts w:ascii="Times New Roman" w:hAnsi="Times New Roman" w:cs="Times New Roman"/>
        </w:rPr>
      </w:pPr>
      <w:r w:rsidRPr="00282F13">
        <w:rPr>
          <w:rFonts w:ascii="Times New Roman" w:hAnsi="Times New Roman" w:cs="Times New Roman"/>
        </w:rPr>
        <w:t xml:space="preserve">pripravuje mestskú legislatívu a regulatívy pre oblasť podnikania, spracováva individuálne licencie a dodatky k individuálnym licenciám na prevádzku výherných prístrojov v zmysle zákona č. 171/2005 </w:t>
      </w:r>
      <w:proofErr w:type="spellStart"/>
      <w:r w:rsidRPr="00282F13">
        <w:rPr>
          <w:rFonts w:ascii="Times New Roman" w:hAnsi="Times New Roman" w:cs="Times New Roman"/>
        </w:rPr>
        <w:t>Z.z</w:t>
      </w:r>
      <w:proofErr w:type="spellEnd"/>
      <w:r w:rsidRPr="00282F13">
        <w:rPr>
          <w:rFonts w:ascii="Times New Roman" w:hAnsi="Times New Roman" w:cs="Times New Roman"/>
        </w:rPr>
        <w:t>. o hazardných hrách v znení neskorších predpisov</w:t>
      </w:r>
    </w:p>
    <w:p w:rsidR="00C94D8C" w:rsidRDefault="00C94D8C" w:rsidP="00C94D8C">
      <w:pPr>
        <w:spacing w:line="278" w:lineRule="exact"/>
        <w:jc w:val="both"/>
        <w:rPr>
          <w:rFonts w:ascii="Times New Roman" w:eastAsiaTheme="minorHAnsi" w:hAnsi="Times New Roman" w:cs="Times New Roman"/>
        </w:rPr>
      </w:pPr>
    </w:p>
    <w:tbl>
      <w:tblPr>
        <w:tblOverlap w:val="never"/>
        <w:tblW w:w="906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73"/>
        <w:gridCol w:w="1134"/>
        <w:gridCol w:w="1134"/>
        <w:gridCol w:w="1134"/>
        <w:gridCol w:w="992"/>
      </w:tblGrid>
      <w:tr w:rsidR="00C94D8C" w:rsidRPr="00282F13" w:rsidTr="000A56AC">
        <w:trPr>
          <w:trHeight w:hRule="exact" w:val="438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4D8C" w:rsidRPr="00282F13" w:rsidRDefault="00C94D8C" w:rsidP="000A56AC">
            <w:pPr>
              <w:rPr>
                <w:rFonts w:ascii="Times New Roman" w:hAnsi="Times New Roman" w:cs="Times New Roman"/>
              </w:rPr>
            </w:pPr>
            <w:r w:rsidRPr="00282F13">
              <w:rPr>
                <w:rFonts w:ascii="Times New Roman" w:eastAsiaTheme="minorHAnsi" w:hAnsi="Times New Roman" w:cs="Times New Roman"/>
              </w:rPr>
              <w:t>Rok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4D8C" w:rsidRPr="00282F13" w:rsidRDefault="00C94D8C" w:rsidP="000A56AC">
            <w:pPr>
              <w:ind w:left="300"/>
              <w:rPr>
                <w:rFonts w:ascii="Times New Roman" w:hAnsi="Times New Roman" w:cs="Times New Roman"/>
              </w:rPr>
            </w:pPr>
            <w:r w:rsidRPr="00282F13">
              <w:rPr>
                <w:rStyle w:val="Zkladntext2Tun0"/>
                <w:rFonts w:eastAsiaTheme="minorHAnsi"/>
              </w:rPr>
              <w:t>201</w:t>
            </w:r>
            <w:r>
              <w:rPr>
                <w:rStyle w:val="Zkladntext2Tun0"/>
                <w:rFonts w:eastAsiaTheme="minorHAnsi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4D8C" w:rsidRPr="00282F13" w:rsidRDefault="00C94D8C" w:rsidP="000A56AC">
            <w:pPr>
              <w:ind w:left="300"/>
              <w:rPr>
                <w:rStyle w:val="Zkladntext2Tun0"/>
                <w:rFonts w:eastAsiaTheme="minorHAnsi"/>
              </w:rPr>
            </w:pPr>
            <w:r w:rsidRPr="00282F13">
              <w:rPr>
                <w:rStyle w:val="Zkladntext2Tun0"/>
                <w:rFonts w:eastAsiaTheme="minorHAnsi"/>
              </w:rPr>
              <w:t>201</w:t>
            </w:r>
            <w:r>
              <w:rPr>
                <w:rStyle w:val="Zkladntext2Tun0"/>
                <w:rFonts w:eastAsiaTheme="minorHAnsi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4D8C" w:rsidRPr="00282F13" w:rsidRDefault="00C94D8C" w:rsidP="000A56AC">
            <w:pPr>
              <w:ind w:left="300"/>
              <w:rPr>
                <w:rStyle w:val="Zkladntext2Tun0"/>
                <w:rFonts w:eastAsiaTheme="minorHAnsi"/>
              </w:rPr>
            </w:pPr>
            <w:r w:rsidRPr="00282F13">
              <w:rPr>
                <w:rStyle w:val="Zkladntext2Tun0"/>
                <w:rFonts w:eastAsiaTheme="minorHAnsi"/>
              </w:rPr>
              <w:t>201</w:t>
            </w:r>
            <w:r>
              <w:rPr>
                <w:rStyle w:val="Zkladntext2Tun0"/>
                <w:rFonts w:eastAsiaTheme="minorHAnsi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4D8C" w:rsidRPr="00282F13" w:rsidRDefault="00C94D8C" w:rsidP="000A56AC">
            <w:pPr>
              <w:ind w:left="300"/>
              <w:rPr>
                <w:rStyle w:val="Zkladntext2Tun0"/>
                <w:rFonts w:eastAsiaTheme="minorHAnsi"/>
              </w:rPr>
            </w:pPr>
            <w:r w:rsidRPr="00282F13">
              <w:rPr>
                <w:rStyle w:val="Zkladntext2Tun0"/>
                <w:rFonts w:eastAsiaTheme="minorHAnsi"/>
              </w:rPr>
              <w:t>201</w:t>
            </w:r>
            <w:r>
              <w:rPr>
                <w:rStyle w:val="Zkladntext2Tun0"/>
                <w:rFonts w:eastAsiaTheme="minorHAnsi"/>
              </w:rPr>
              <w:t>7</w:t>
            </w:r>
          </w:p>
        </w:tc>
      </w:tr>
      <w:tr w:rsidR="00C94D8C" w:rsidRPr="00282F13" w:rsidTr="000A56AC">
        <w:trPr>
          <w:trHeight w:val="397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4D8C" w:rsidRPr="00282F13" w:rsidRDefault="00C94D8C" w:rsidP="000A56AC">
            <w:pPr>
              <w:spacing w:line="254" w:lineRule="exact"/>
              <w:rPr>
                <w:rFonts w:ascii="Times New Roman" w:eastAsiaTheme="minorHAnsi" w:hAnsi="Times New Roman" w:cs="Times New Roman"/>
              </w:rPr>
            </w:pPr>
            <w:r w:rsidRPr="00282F13">
              <w:rPr>
                <w:rFonts w:ascii="Times New Roman" w:eastAsiaTheme="minorHAnsi" w:hAnsi="Times New Roman" w:cs="Times New Roman"/>
              </w:rPr>
              <w:t>Celkový počet žiadostí a podaní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4D8C" w:rsidRPr="00675C83" w:rsidRDefault="00C94D8C" w:rsidP="000A56AC">
            <w:pPr>
              <w:spacing w:line="254" w:lineRule="exact"/>
              <w:jc w:val="center"/>
              <w:rPr>
                <w:rFonts w:ascii="Times New Roman" w:eastAsiaTheme="minorHAnsi" w:hAnsi="Times New Roman" w:cs="Times New Roman"/>
              </w:rPr>
            </w:pPr>
            <w:r w:rsidRPr="00675C83">
              <w:rPr>
                <w:rFonts w:ascii="Times New Roman" w:eastAsiaTheme="minorHAnsi" w:hAnsi="Times New Roman" w:cs="Times New Roman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4D8C" w:rsidRPr="004247F5" w:rsidRDefault="00C94D8C" w:rsidP="000A56AC">
            <w:pPr>
              <w:spacing w:line="254" w:lineRule="exact"/>
              <w:jc w:val="center"/>
              <w:rPr>
                <w:rFonts w:ascii="Times New Roman" w:eastAsiaTheme="minorHAnsi" w:hAnsi="Times New Roman" w:cs="Times New Roman"/>
              </w:rPr>
            </w:pPr>
            <w:r w:rsidRPr="004247F5">
              <w:rPr>
                <w:rFonts w:ascii="Times New Roman" w:eastAsiaTheme="minorHAnsi" w:hAnsi="Times New Roman" w:cs="Times New Roman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4D8C" w:rsidRPr="004247F5" w:rsidRDefault="00C94D8C" w:rsidP="000A56AC">
            <w:pPr>
              <w:spacing w:line="254" w:lineRule="exact"/>
              <w:jc w:val="center"/>
              <w:rPr>
                <w:rFonts w:ascii="Times New Roman" w:eastAsiaTheme="minorHAnsi" w:hAnsi="Times New Roman" w:cs="Times New Roman"/>
              </w:rPr>
            </w:pPr>
            <w:r w:rsidRPr="004247F5">
              <w:rPr>
                <w:rFonts w:ascii="Times New Roman" w:eastAsiaTheme="minorHAnsi" w:hAnsi="Times New Roman" w:cs="Times New Roman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4D8C" w:rsidRPr="00675C83" w:rsidRDefault="00C94D8C" w:rsidP="000A56AC">
            <w:pPr>
              <w:spacing w:line="254" w:lineRule="exact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50</w:t>
            </w:r>
          </w:p>
        </w:tc>
      </w:tr>
      <w:tr w:rsidR="00C94D8C" w:rsidRPr="00282F13" w:rsidTr="000A56AC">
        <w:trPr>
          <w:trHeight w:val="397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4D8C" w:rsidRPr="00282F13" w:rsidRDefault="00C94D8C" w:rsidP="000A56AC">
            <w:pPr>
              <w:spacing w:line="254" w:lineRule="exact"/>
              <w:rPr>
                <w:rFonts w:ascii="Times New Roman" w:eastAsiaTheme="minorHAnsi" w:hAnsi="Times New Roman" w:cs="Times New Roman"/>
              </w:rPr>
            </w:pPr>
            <w:r w:rsidRPr="00282F13">
              <w:rPr>
                <w:rFonts w:ascii="Times New Roman" w:eastAsiaTheme="minorHAnsi" w:hAnsi="Times New Roman" w:cs="Times New Roman"/>
              </w:rPr>
              <w:t>Počet vydaných individuálnych licencii a dodatkov k individuálnym licenciám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4D8C" w:rsidRPr="00675C83" w:rsidRDefault="00C94D8C" w:rsidP="000A56AC">
            <w:pPr>
              <w:spacing w:line="266" w:lineRule="exact"/>
              <w:jc w:val="center"/>
              <w:rPr>
                <w:rFonts w:ascii="Times New Roman" w:eastAsiaTheme="minorHAnsi" w:hAnsi="Times New Roman" w:cs="Times New Roman"/>
              </w:rPr>
            </w:pPr>
            <w:r w:rsidRPr="00675C83">
              <w:rPr>
                <w:rFonts w:ascii="Times New Roman" w:eastAsiaTheme="minorHAnsi" w:hAnsi="Times New Roman" w:cs="Times New Roman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4D8C" w:rsidRPr="004247F5" w:rsidRDefault="00C94D8C" w:rsidP="000A56AC">
            <w:pPr>
              <w:spacing w:line="266" w:lineRule="exact"/>
              <w:jc w:val="center"/>
              <w:rPr>
                <w:rFonts w:ascii="Times New Roman" w:eastAsiaTheme="minorHAnsi" w:hAnsi="Times New Roman" w:cs="Times New Roman"/>
              </w:rPr>
            </w:pPr>
            <w:r w:rsidRPr="004247F5">
              <w:rPr>
                <w:rFonts w:ascii="Times New Roman" w:eastAsiaTheme="minorHAnsi" w:hAnsi="Times New Roman" w:cs="Times New Roman"/>
                <w:bCs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4D8C" w:rsidRPr="00675C83" w:rsidRDefault="00C94D8C" w:rsidP="000A56AC">
            <w:pPr>
              <w:spacing w:line="266" w:lineRule="exact"/>
              <w:jc w:val="center"/>
              <w:rPr>
                <w:rFonts w:ascii="Times New Roman" w:eastAsiaTheme="minorHAnsi" w:hAnsi="Times New Roman" w:cs="Times New Roman"/>
                <w:bCs/>
              </w:rPr>
            </w:pPr>
            <w:r w:rsidRPr="008D09A7">
              <w:rPr>
                <w:rFonts w:ascii="Times New Roman" w:eastAsiaTheme="minorHAnsi" w:hAnsi="Times New Roman" w:cs="Times New Roman"/>
                <w:bCs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4D8C" w:rsidRPr="00675C83" w:rsidRDefault="00C94D8C" w:rsidP="000A56AC">
            <w:pPr>
              <w:spacing w:line="266" w:lineRule="exact"/>
              <w:jc w:val="center"/>
              <w:rPr>
                <w:rFonts w:ascii="Times New Roman" w:eastAsiaTheme="minorHAnsi" w:hAnsi="Times New Roman" w:cs="Times New Roman"/>
                <w:bCs/>
              </w:rPr>
            </w:pPr>
            <w:r>
              <w:rPr>
                <w:rFonts w:ascii="Times New Roman" w:eastAsiaTheme="minorHAnsi" w:hAnsi="Times New Roman" w:cs="Times New Roman"/>
                <w:bCs/>
              </w:rPr>
              <w:t>6</w:t>
            </w:r>
          </w:p>
        </w:tc>
      </w:tr>
      <w:tr w:rsidR="00C94D8C" w:rsidRPr="00282F13" w:rsidTr="000A56AC">
        <w:trPr>
          <w:trHeight w:val="397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4D8C" w:rsidRPr="00282F13" w:rsidRDefault="00C94D8C" w:rsidP="000A56AC">
            <w:pPr>
              <w:spacing w:line="254" w:lineRule="exact"/>
              <w:rPr>
                <w:rFonts w:ascii="Times New Roman" w:eastAsiaTheme="minorHAnsi" w:hAnsi="Times New Roman" w:cs="Times New Roman"/>
              </w:rPr>
            </w:pPr>
            <w:r w:rsidRPr="00282F13">
              <w:rPr>
                <w:rFonts w:ascii="Times New Roman" w:eastAsiaTheme="minorHAnsi" w:hAnsi="Times New Roman" w:cs="Times New Roman"/>
              </w:rPr>
              <w:t>Počet vydaných rozhodnutí o zmene vydaných individuálnych licencií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4D8C" w:rsidRPr="00675C83" w:rsidRDefault="00C94D8C" w:rsidP="000A56AC">
            <w:pPr>
              <w:spacing w:line="266" w:lineRule="exact"/>
              <w:jc w:val="center"/>
              <w:rPr>
                <w:rFonts w:ascii="Times New Roman" w:eastAsiaTheme="minorHAnsi" w:hAnsi="Times New Roman" w:cs="Times New Roman"/>
              </w:rPr>
            </w:pPr>
            <w:r w:rsidRPr="00675C83">
              <w:rPr>
                <w:rFonts w:ascii="Times New Roman" w:eastAsiaTheme="minorHAnsi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4D8C" w:rsidRPr="004247F5" w:rsidRDefault="00C94D8C" w:rsidP="000A56AC">
            <w:pPr>
              <w:spacing w:line="266" w:lineRule="exact"/>
              <w:jc w:val="center"/>
              <w:rPr>
                <w:rFonts w:ascii="Times New Roman" w:eastAsiaTheme="minorHAnsi" w:hAnsi="Times New Roman" w:cs="Times New Roman"/>
              </w:rPr>
            </w:pPr>
            <w:r w:rsidRPr="004247F5">
              <w:rPr>
                <w:rFonts w:ascii="Times New Roman" w:eastAsiaTheme="minorHAnsi" w:hAnsi="Times New Roman" w:cs="Times New Roman"/>
                <w:bCs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4D8C" w:rsidRPr="00675C83" w:rsidRDefault="00C94D8C" w:rsidP="000A56AC">
            <w:pPr>
              <w:spacing w:line="266" w:lineRule="exact"/>
              <w:jc w:val="center"/>
              <w:rPr>
                <w:rFonts w:ascii="Times New Roman" w:eastAsiaTheme="minorHAnsi" w:hAnsi="Times New Roman" w:cs="Times New Roman"/>
                <w:bCs/>
              </w:rPr>
            </w:pPr>
            <w:r w:rsidRPr="008D09A7">
              <w:rPr>
                <w:rFonts w:ascii="Times New Roman" w:eastAsiaTheme="minorHAnsi" w:hAnsi="Times New Roman" w:cs="Times New Roman"/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4D8C" w:rsidRPr="00675C83" w:rsidRDefault="00C94D8C" w:rsidP="000A56AC">
            <w:pPr>
              <w:spacing w:line="266" w:lineRule="exact"/>
              <w:jc w:val="center"/>
              <w:rPr>
                <w:rFonts w:ascii="Times New Roman" w:eastAsiaTheme="minorHAnsi" w:hAnsi="Times New Roman" w:cs="Times New Roman"/>
                <w:bCs/>
              </w:rPr>
            </w:pPr>
            <w:r>
              <w:rPr>
                <w:rFonts w:ascii="Times New Roman" w:eastAsiaTheme="minorHAnsi" w:hAnsi="Times New Roman" w:cs="Times New Roman"/>
                <w:bCs/>
              </w:rPr>
              <w:t>1</w:t>
            </w:r>
          </w:p>
        </w:tc>
      </w:tr>
      <w:tr w:rsidR="00C94D8C" w:rsidRPr="00282F13" w:rsidTr="000A56AC">
        <w:trPr>
          <w:trHeight w:hRule="exact" w:val="605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D8C" w:rsidRPr="00282F13" w:rsidRDefault="00C94D8C" w:rsidP="000A56AC">
            <w:pPr>
              <w:spacing w:line="254" w:lineRule="exact"/>
              <w:rPr>
                <w:rFonts w:ascii="Times New Roman" w:eastAsiaTheme="minorHAnsi" w:hAnsi="Times New Roman" w:cs="Times New Roman"/>
              </w:rPr>
            </w:pPr>
            <w:r w:rsidRPr="00282F13">
              <w:rPr>
                <w:rFonts w:ascii="Times New Roman" w:eastAsiaTheme="minorHAnsi" w:hAnsi="Times New Roman" w:cs="Times New Roman"/>
              </w:rPr>
              <w:lastRenderedPageBreak/>
              <w:t>Záväzné stanoviská na prevádzkovanie iných hazardných hier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4D8C" w:rsidRPr="00675C83" w:rsidRDefault="00C94D8C" w:rsidP="000A56AC">
            <w:pPr>
              <w:spacing w:line="266" w:lineRule="exact"/>
              <w:jc w:val="center"/>
              <w:rPr>
                <w:rFonts w:ascii="Times New Roman" w:eastAsiaTheme="minorHAnsi" w:hAnsi="Times New Roman" w:cs="Times New Roman"/>
                <w:b/>
              </w:rPr>
            </w:pPr>
            <w:r w:rsidRPr="00675C83">
              <w:rPr>
                <w:rStyle w:val="Zkladntext2Tun0"/>
                <w:rFonts w:eastAsiaTheme="minorHAnsi"/>
                <w:b w:val="0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4D8C" w:rsidRPr="00675C83" w:rsidRDefault="00C94D8C" w:rsidP="000A56AC">
            <w:pPr>
              <w:jc w:val="center"/>
              <w:rPr>
                <w:rStyle w:val="Zkladntext2Tun0"/>
                <w:rFonts w:eastAsiaTheme="minorHAnsi"/>
                <w:b w:val="0"/>
              </w:rPr>
            </w:pPr>
            <w:r w:rsidRPr="00675C83">
              <w:rPr>
                <w:rStyle w:val="Zkladntext2Tun0"/>
                <w:rFonts w:eastAsiaTheme="minorHAnsi"/>
                <w:b w:val="0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4D8C" w:rsidRPr="00675C83" w:rsidRDefault="00C94D8C" w:rsidP="000A56AC">
            <w:pPr>
              <w:jc w:val="center"/>
              <w:rPr>
                <w:rStyle w:val="Zkladntext2Tun0"/>
                <w:rFonts w:eastAsiaTheme="minorHAnsi"/>
                <w:b w:val="0"/>
              </w:rPr>
            </w:pPr>
            <w:r w:rsidRPr="00675C83">
              <w:rPr>
                <w:rStyle w:val="Zkladntext2Tun0"/>
                <w:rFonts w:eastAsiaTheme="minorHAnsi"/>
                <w:b w:val="0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4D8C" w:rsidRPr="00675C83" w:rsidRDefault="00C94D8C" w:rsidP="000A56AC">
            <w:pPr>
              <w:jc w:val="center"/>
              <w:rPr>
                <w:rStyle w:val="Zkladntext2Tun0"/>
                <w:rFonts w:eastAsiaTheme="minorHAnsi"/>
                <w:b w:val="0"/>
              </w:rPr>
            </w:pPr>
            <w:r>
              <w:rPr>
                <w:rStyle w:val="Zkladntext2Tun0"/>
                <w:rFonts w:eastAsiaTheme="minorHAnsi"/>
                <w:b w:val="0"/>
              </w:rPr>
              <w:t>40</w:t>
            </w:r>
          </w:p>
        </w:tc>
      </w:tr>
      <w:tr w:rsidR="00C94D8C" w:rsidRPr="00282F13" w:rsidTr="000A56AC">
        <w:trPr>
          <w:trHeight w:hRule="exact" w:val="407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D8C" w:rsidRPr="00282F13" w:rsidRDefault="00C94D8C" w:rsidP="000A56AC">
            <w:pPr>
              <w:rPr>
                <w:rFonts w:ascii="Times New Roman" w:eastAsiaTheme="minorHAnsi" w:hAnsi="Times New Roman" w:cs="Times New Roman"/>
              </w:rPr>
            </w:pPr>
            <w:r w:rsidRPr="00282F13">
              <w:rPr>
                <w:rFonts w:ascii="Times New Roman" w:eastAsiaTheme="minorHAnsi" w:hAnsi="Times New Roman" w:cs="Times New Roman"/>
              </w:rPr>
              <w:t xml:space="preserve">Počet prevádzkovaných výherných prístrojov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4D8C" w:rsidRPr="00675C83" w:rsidRDefault="00C94D8C" w:rsidP="000A56AC">
            <w:pPr>
              <w:jc w:val="center"/>
              <w:rPr>
                <w:rFonts w:ascii="Times New Roman" w:eastAsiaTheme="minorHAnsi" w:hAnsi="Times New Roman" w:cs="Times New Roman"/>
                <w:b/>
              </w:rPr>
            </w:pPr>
            <w:r w:rsidRPr="00675C83">
              <w:rPr>
                <w:rStyle w:val="Zkladntext2Tun0"/>
                <w:rFonts w:eastAsiaTheme="minorHAnsi"/>
                <w:b w:val="0"/>
              </w:rPr>
              <w:t>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4D8C" w:rsidRPr="00675C83" w:rsidRDefault="00C94D8C" w:rsidP="000A56AC">
            <w:pPr>
              <w:jc w:val="center"/>
              <w:rPr>
                <w:rStyle w:val="Zkladntext2Tun0"/>
                <w:rFonts w:eastAsiaTheme="minorHAnsi"/>
                <w:b w:val="0"/>
              </w:rPr>
            </w:pPr>
            <w:r w:rsidRPr="00675C83">
              <w:rPr>
                <w:rStyle w:val="Zkladntext2Tun0"/>
                <w:rFonts w:eastAsiaTheme="minorHAnsi"/>
                <w:b w:val="0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4D8C" w:rsidRPr="00675C83" w:rsidRDefault="00C94D8C" w:rsidP="000A56AC">
            <w:pPr>
              <w:jc w:val="center"/>
              <w:rPr>
                <w:rStyle w:val="Zkladntext2Tun0"/>
                <w:rFonts w:eastAsiaTheme="minorHAnsi"/>
                <w:b w:val="0"/>
              </w:rPr>
            </w:pPr>
            <w:r w:rsidRPr="00675C83">
              <w:rPr>
                <w:rStyle w:val="Zkladntext2Tun0"/>
                <w:rFonts w:eastAsiaTheme="minorHAnsi"/>
                <w:b w:val="0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4D8C" w:rsidRPr="00675C83" w:rsidRDefault="00C94D8C" w:rsidP="000A56AC">
            <w:pPr>
              <w:jc w:val="center"/>
              <w:rPr>
                <w:rStyle w:val="Zkladntext2Tun0"/>
                <w:rFonts w:eastAsiaTheme="minorHAnsi"/>
                <w:b w:val="0"/>
              </w:rPr>
            </w:pPr>
            <w:r>
              <w:rPr>
                <w:rStyle w:val="Zkladntext2Tun0"/>
                <w:rFonts w:eastAsiaTheme="minorHAnsi"/>
                <w:b w:val="0"/>
              </w:rPr>
              <w:t>42</w:t>
            </w:r>
          </w:p>
        </w:tc>
      </w:tr>
      <w:tr w:rsidR="00C94D8C" w:rsidRPr="00282F13" w:rsidTr="000A56AC">
        <w:trPr>
          <w:trHeight w:hRule="exact" w:val="417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4D8C" w:rsidRPr="00282F13" w:rsidRDefault="00C94D8C" w:rsidP="000A56AC">
            <w:pPr>
              <w:rPr>
                <w:rFonts w:ascii="Times New Roman" w:eastAsiaTheme="minorHAnsi" w:hAnsi="Times New Roman" w:cs="Times New Roman"/>
              </w:rPr>
            </w:pPr>
            <w:r w:rsidRPr="00282F13">
              <w:rPr>
                <w:rFonts w:ascii="Times New Roman" w:hAnsi="Times New Roman" w:cs="Times New Roman"/>
              </w:rPr>
              <w:t>Správne poplatky v EUR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4D8C" w:rsidRPr="00675C83" w:rsidRDefault="00C94D8C" w:rsidP="000A56AC">
            <w:pPr>
              <w:jc w:val="center"/>
              <w:rPr>
                <w:rFonts w:ascii="Times New Roman" w:eastAsiaTheme="minorHAnsi" w:hAnsi="Times New Roman" w:cs="Times New Roman"/>
                <w:b/>
              </w:rPr>
            </w:pPr>
            <w:r w:rsidRPr="00675C83">
              <w:rPr>
                <w:rStyle w:val="Zkladntext2Tun0"/>
                <w:rFonts w:eastAsiaTheme="minorHAnsi"/>
                <w:b w:val="0"/>
              </w:rPr>
              <w:t>100.200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4D8C" w:rsidRPr="00675C83" w:rsidRDefault="00C94D8C" w:rsidP="000A56AC">
            <w:pPr>
              <w:ind w:left="300"/>
              <w:jc w:val="center"/>
              <w:rPr>
                <w:rStyle w:val="Zkladntext2Tun0"/>
                <w:rFonts w:eastAsiaTheme="minorHAnsi"/>
                <w:b w:val="0"/>
              </w:rPr>
            </w:pPr>
            <w:r w:rsidRPr="00675C83">
              <w:rPr>
                <w:rStyle w:val="Zkladntext2Tun0"/>
                <w:rFonts w:eastAsiaTheme="minorHAnsi"/>
                <w:b w:val="0"/>
              </w:rPr>
              <w:t>109.400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4D8C" w:rsidRPr="00675C83" w:rsidRDefault="00C94D8C" w:rsidP="000A56AC">
            <w:pPr>
              <w:jc w:val="center"/>
              <w:rPr>
                <w:rStyle w:val="Zkladntext2Tun0"/>
                <w:rFonts w:eastAsiaTheme="minorHAnsi"/>
                <w:b w:val="0"/>
              </w:rPr>
            </w:pPr>
            <w:r w:rsidRPr="00675C83">
              <w:rPr>
                <w:rStyle w:val="Zkladntext2Tun0"/>
                <w:rFonts w:eastAsiaTheme="minorHAnsi"/>
                <w:b w:val="0"/>
              </w:rPr>
              <w:t>78.400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4D8C" w:rsidRPr="00675C83" w:rsidRDefault="00C94D8C" w:rsidP="000A56AC">
            <w:pPr>
              <w:jc w:val="center"/>
              <w:rPr>
                <w:rStyle w:val="Zkladntext2Tun0"/>
                <w:rFonts w:eastAsiaTheme="minorHAnsi"/>
                <w:b w:val="0"/>
              </w:rPr>
            </w:pPr>
            <w:r>
              <w:rPr>
                <w:rStyle w:val="Zkladntext2Tun0"/>
                <w:rFonts w:eastAsiaTheme="minorHAnsi"/>
                <w:b w:val="0"/>
              </w:rPr>
              <w:t>63.000</w:t>
            </w:r>
          </w:p>
        </w:tc>
      </w:tr>
      <w:tr w:rsidR="00C94D8C" w:rsidRPr="00282F13" w:rsidTr="000A56AC">
        <w:trPr>
          <w:trHeight w:hRule="exact" w:val="691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4D8C" w:rsidRPr="00282F13" w:rsidRDefault="00C94D8C" w:rsidP="000A56AC">
            <w:pPr>
              <w:rPr>
                <w:rFonts w:ascii="Times New Roman" w:hAnsi="Times New Roman" w:cs="Times New Roman"/>
              </w:rPr>
            </w:pPr>
            <w:r w:rsidRPr="00282F13">
              <w:rPr>
                <w:rFonts w:ascii="Times New Roman" w:hAnsi="Times New Roman" w:cs="Times New Roman"/>
              </w:rPr>
              <w:t>Správne poplatky na prevádzkovanie iných hazardných hier v EUR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4D8C" w:rsidRPr="00675C83" w:rsidRDefault="00C94D8C" w:rsidP="000A56AC">
            <w:pPr>
              <w:jc w:val="center"/>
              <w:rPr>
                <w:rFonts w:ascii="Times New Roman" w:eastAsiaTheme="minorHAnsi" w:hAnsi="Times New Roman" w:cs="Times New Roman"/>
                <w:b/>
              </w:rPr>
            </w:pPr>
            <w:r w:rsidRPr="00675C83">
              <w:rPr>
                <w:rStyle w:val="Zkladntext2Tun0"/>
                <w:rFonts w:eastAsiaTheme="minorHAnsi"/>
                <w:b w:val="0"/>
              </w:rPr>
              <w:t>2.500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4D8C" w:rsidRPr="00675C83" w:rsidRDefault="00C94D8C" w:rsidP="000A56AC">
            <w:pPr>
              <w:ind w:left="300"/>
              <w:jc w:val="center"/>
              <w:rPr>
                <w:rStyle w:val="Zkladntext2Tun0"/>
                <w:rFonts w:eastAsiaTheme="minorHAnsi"/>
                <w:b w:val="0"/>
              </w:rPr>
            </w:pPr>
            <w:r w:rsidRPr="00675C83">
              <w:rPr>
                <w:rStyle w:val="Zkladntext2Tun0"/>
                <w:rFonts w:eastAsiaTheme="minorHAnsi"/>
                <w:b w:val="0"/>
              </w:rPr>
              <w:t>2.300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4D8C" w:rsidRPr="00675C83" w:rsidRDefault="00C94D8C" w:rsidP="000A56AC">
            <w:pPr>
              <w:jc w:val="center"/>
              <w:rPr>
                <w:rStyle w:val="Zkladntext2Tun0"/>
                <w:rFonts w:eastAsiaTheme="minorHAnsi"/>
                <w:b w:val="0"/>
              </w:rPr>
            </w:pPr>
            <w:r w:rsidRPr="00675C83">
              <w:rPr>
                <w:rStyle w:val="Zkladntext2Tun0"/>
                <w:rFonts w:eastAsiaTheme="minorHAnsi"/>
                <w:b w:val="0"/>
              </w:rPr>
              <w:t>2.200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4D8C" w:rsidRPr="00675C83" w:rsidRDefault="00C94D8C" w:rsidP="000A56AC">
            <w:pPr>
              <w:jc w:val="center"/>
              <w:rPr>
                <w:rStyle w:val="Zkladntext2Tun0"/>
                <w:rFonts w:eastAsiaTheme="minorHAnsi"/>
                <w:b w:val="0"/>
              </w:rPr>
            </w:pPr>
            <w:r>
              <w:rPr>
                <w:rStyle w:val="Zkladntext2Tun0"/>
                <w:rFonts w:eastAsiaTheme="minorHAnsi"/>
                <w:b w:val="0"/>
              </w:rPr>
              <w:t>2.200</w:t>
            </w:r>
          </w:p>
        </w:tc>
      </w:tr>
    </w:tbl>
    <w:p w:rsidR="00C94D8C" w:rsidRDefault="00C94D8C" w:rsidP="00C94D8C">
      <w:pPr>
        <w:spacing w:line="278" w:lineRule="exact"/>
        <w:jc w:val="both"/>
        <w:rPr>
          <w:rFonts w:ascii="Times New Roman" w:eastAsiaTheme="minorHAnsi" w:hAnsi="Times New Roman" w:cs="Times New Roman"/>
        </w:rPr>
      </w:pPr>
    </w:p>
    <w:p w:rsidR="00C94D8C" w:rsidRPr="00282F13" w:rsidRDefault="00C94D8C" w:rsidP="00C94D8C">
      <w:pPr>
        <w:spacing w:line="278" w:lineRule="exact"/>
        <w:jc w:val="both"/>
        <w:rPr>
          <w:rFonts w:ascii="Times New Roman" w:eastAsiaTheme="minorHAnsi" w:hAnsi="Times New Roman" w:cs="Times New Roman"/>
        </w:rPr>
      </w:pPr>
    </w:p>
    <w:p w:rsidR="00C94D8C" w:rsidRPr="00282F13" w:rsidRDefault="00C94D8C" w:rsidP="00C94D8C">
      <w:pPr>
        <w:rPr>
          <w:rFonts w:ascii="Times New Roman" w:hAnsi="Times New Roman" w:cs="Times New Roman"/>
          <w:b/>
        </w:rPr>
      </w:pPr>
      <w:r w:rsidRPr="00282F13">
        <w:rPr>
          <w:rFonts w:ascii="Times New Roman" w:hAnsi="Times New Roman" w:cs="Times New Roman"/>
          <w:b/>
        </w:rPr>
        <w:t>IT  (od 21.4.2016 2 referenti)</w:t>
      </w:r>
    </w:p>
    <w:p w:rsidR="00C94D8C" w:rsidRPr="00282F13" w:rsidRDefault="00C94D8C" w:rsidP="00C94D8C">
      <w:pPr>
        <w:pStyle w:val="Odsekzoznamu"/>
        <w:widowControl/>
        <w:numPr>
          <w:ilvl w:val="0"/>
          <w:numId w:val="68"/>
        </w:numPr>
        <w:spacing w:after="200"/>
        <w:ind w:left="284" w:hanging="284"/>
        <w:rPr>
          <w:rFonts w:ascii="Times New Roman" w:hAnsi="Times New Roman" w:cs="Times New Roman"/>
        </w:rPr>
      </w:pPr>
      <w:r w:rsidRPr="00282F13">
        <w:rPr>
          <w:rFonts w:ascii="Times New Roman" w:hAnsi="Times New Roman" w:cs="Times New Roman"/>
        </w:rPr>
        <w:t>komplexne zabezpečovanie správy, prevádzky, údržby a aktualizácie informačných systémov, údajovej základne a počítačovej siete MsÚ, MsP a zariadení sociálnych služieb</w:t>
      </w:r>
    </w:p>
    <w:p w:rsidR="00C94D8C" w:rsidRPr="00282F13" w:rsidRDefault="00C94D8C" w:rsidP="00C94D8C">
      <w:pPr>
        <w:pStyle w:val="Odsekzoznamu"/>
        <w:widowControl/>
        <w:numPr>
          <w:ilvl w:val="0"/>
          <w:numId w:val="68"/>
        </w:numPr>
        <w:spacing w:after="200"/>
        <w:ind w:left="284" w:hanging="284"/>
        <w:rPr>
          <w:rFonts w:ascii="Times New Roman" w:hAnsi="Times New Roman" w:cs="Times New Roman"/>
        </w:rPr>
      </w:pPr>
      <w:r w:rsidRPr="00282F13">
        <w:rPr>
          <w:rFonts w:ascii="Times New Roman" w:hAnsi="Times New Roman" w:cs="Times New Roman"/>
        </w:rPr>
        <w:t>koordinovanie informačných systémov mesta s ostatnou informačnou sústavou štátnej správy a inými organizáciami</w:t>
      </w:r>
    </w:p>
    <w:p w:rsidR="00C94D8C" w:rsidRPr="00282F13" w:rsidRDefault="00C94D8C" w:rsidP="00C94D8C">
      <w:pPr>
        <w:pStyle w:val="Odsekzoznamu"/>
        <w:widowControl/>
        <w:numPr>
          <w:ilvl w:val="0"/>
          <w:numId w:val="68"/>
        </w:numPr>
        <w:spacing w:after="200"/>
        <w:ind w:left="284" w:hanging="284"/>
        <w:rPr>
          <w:rFonts w:ascii="Times New Roman" w:hAnsi="Times New Roman" w:cs="Times New Roman"/>
        </w:rPr>
      </w:pPr>
      <w:r w:rsidRPr="00282F13">
        <w:rPr>
          <w:rFonts w:ascii="Times New Roman" w:hAnsi="Times New Roman" w:cs="Times New Roman"/>
        </w:rPr>
        <w:t>zaškoľovanie pracovníkov na prácu s novým programovým vybavením</w:t>
      </w:r>
    </w:p>
    <w:p w:rsidR="00C94D8C" w:rsidRPr="00282F13" w:rsidRDefault="00C94D8C" w:rsidP="00C94D8C">
      <w:pPr>
        <w:pStyle w:val="Odsekzoznamu"/>
        <w:widowControl/>
        <w:numPr>
          <w:ilvl w:val="0"/>
          <w:numId w:val="68"/>
        </w:numPr>
        <w:spacing w:after="200"/>
        <w:ind w:left="284" w:hanging="284"/>
        <w:rPr>
          <w:rFonts w:ascii="Times New Roman" w:hAnsi="Times New Roman" w:cs="Times New Roman"/>
        </w:rPr>
      </w:pPr>
      <w:r w:rsidRPr="00282F13">
        <w:rPr>
          <w:rFonts w:ascii="Times New Roman" w:hAnsi="Times New Roman" w:cs="Times New Roman"/>
        </w:rPr>
        <w:t>vykonávanie dohľadu nad zodpovednosťou za užívanie programového vybavenia MsÚ a  zariadení mesta  v súlade s legislatívou a ochranou autorských práv</w:t>
      </w:r>
    </w:p>
    <w:p w:rsidR="00C94D8C" w:rsidRPr="00282F13" w:rsidRDefault="00C94D8C" w:rsidP="00C94D8C">
      <w:pPr>
        <w:pStyle w:val="Odsekzoznamu"/>
        <w:widowControl/>
        <w:numPr>
          <w:ilvl w:val="0"/>
          <w:numId w:val="68"/>
        </w:numPr>
        <w:spacing w:after="200"/>
        <w:ind w:left="284" w:hanging="284"/>
        <w:rPr>
          <w:rFonts w:ascii="Times New Roman" w:hAnsi="Times New Roman" w:cs="Times New Roman"/>
        </w:rPr>
      </w:pPr>
      <w:r w:rsidRPr="00282F13">
        <w:rPr>
          <w:rFonts w:ascii="Times New Roman" w:hAnsi="Times New Roman" w:cs="Times New Roman"/>
        </w:rPr>
        <w:t xml:space="preserve">vedenie evidencie jednotlivých komponentov informačného systému </w:t>
      </w:r>
    </w:p>
    <w:p w:rsidR="00C94D8C" w:rsidRPr="00282F13" w:rsidRDefault="00C94D8C" w:rsidP="00C94D8C">
      <w:pPr>
        <w:pStyle w:val="Odsekzoznamu"/>
        <w:widowControl/>
        <w:numPr>
          <w:ilvl w:val="0"/>
          <w:numId w:val="68"/>
        </w:numPr>
        <w:spacing w:after="200"/>
        <w:ind w:left="284" w:hanging="284"/>
        <w:rPr>
          <w:rFonts w:ascii="Times New Roman" w:hAnsi="Times New Roman" w:cs="Times New Roman"/>
        </w:rPr>
      </w:pPr>
      <w:r w:rsidRPr="00282F13">
        <w:rPr>
          <w:rFonts w:ascii="Times New Roman" w:hAnsi="Times New Roman" w:cs="Times New Roman"/>
        </w:rPr>
        <w:t>aktívne riadenie užívateľov informačného systému</w:t>
      </w:r>
    </w:p>
    <w:p w:rsidR="00C94D8C" w:rsidRPr="00282F13" w:rsidRDefault="00C94D8C" w:rsidP="00C94D8C">
      <w:pPr>
        <w:pStyle w:val="Odsekzoznamu"/>
        <w:widowControl/>
        <w:numPr>
          <w:ilvl w:val="0"/>
          <w:numId w:val="68"/>
        </w:numPr>
        <w:spacing w:after="200"/>
        <w:ind w:left="284" w:hanging="284"/>
        <w:rPr>
          <w:rFonts w:ascii="Times New Roman" w:hAnsi="Times New Roman" w:cs="Times New Roman"/>
        </w:rPr>
      </w:pPr>
      <w:r w:rsidRPr="00282F13">
        <w:rPr>
          <w:rFonts w:ascii="Times New Roman" w:hAnsi="Times New Roman" w:cs="Times New Roman"/>
        </w:rPr>
        <w:t>zabezpečovanie inovácie počítačovej infraštruktúry, pracovných staníc, tlačiarní, programového vybavenia , tonerov do tlačiarní a kopírok</w:t>
      </w:r>
    </w:p>
    <w:p w:rsidR="00C94D8C" w:rsidRPr="00282F13" w:rsidRDefault="00C94D8C" w:rsidP="00C94D8C">
      <w:pPr>
        <w:pStyle w:val="Odsekzoznamu"/>
        <w:widowControl/>
        <w:numPr>
          <w:ilvl w:val="0"/>
          <w:numId w:val="68"/>
        </w:numPr>
        <w:spacing w:after="200"/>
        <w:ind w:left="284" w:hanging="284"/>
        <w:rPr>
          <w:rFonts w:ascii="Times New Roman" w:hAnsi="Times New Roman" w:cs="Times New Roman"/>
        </w:rPr>
      </w:pPr>
      <w:r w:rsidRPr="00282F13">
        <w:rPr>
          <w:rFonts w:ascii="Times New Roman" w:hAnsi="Times New Roman" w:cs="Times New Roman"/>
        </w:rPr>
        <w:t>zabezpečovanie tlače hromadných dát podľa jednotlivých požiadaviek a úloh (voľby, referendum, ankety a pod.)</w:t>
      </w:r>
    </w:p>
    <w:p w:rsidR="00C94D8C" w:rsidRPr="00282F13" w:rsidRDefault="00C94D8C" w:rsidP="00C94D8C">
      <w:pPr>
        <w:pStyle w:val="Odsekzoznamu"/>
        <w:widowControl/>
        <w:numPr>
          <w:ilvl w:val="0"/>
          <w:numId w:val="68"/>
        </w:numPr>
        <w:spacing w:after="200"/>
        <w:ind w:left="284" w:hanging="284"/>
        <w:rPr>
          <w:rFonts w:ascii="Times New Roman" w:hAnsi="Times New Roman" w:cs="Times New Roman"/>
        </w:rPr>
      </w:pPr>
      <w:r w:rsidRPr="00282F13">
        <w:rPr>
          <w:rFonts w:ascii="Times New Roman" w:hAnsi="Times New Roman" w:cs="Times New Roman"/>
        </w:rPr>
        <w:t xml:space="preserve">zabezpečovanie rokovania </w:t>
      </w:r>
      <w:proofErr w:type="spellStart"/>
      <w:r w:rsidRPr="00282F13">
        <w:rPr>
          <w:rFonts w:ascii="Times New Roman" w:hAnsi="Times New Roman" w:cs="Times New Roman"/>
        </w:rPr>
        <w:t>MsR</w:t>
      </w:r>
      <w:proofErr w:type="spellEnd"/>
      <w:r w:rsidRPr="00282F13">
        <w:rPr>
          <w:rFonts w:ascii="Times New Roman" w:hAnsi="Times New Roman" w:cs="Times New Roman"/>
        </w:rPr>
        <w:t xml:space="preserve"> a MsZ, spravovanie hlasovacieho a nahrávacieho zariadenia, </w:t>
      </w:r>
    </w:p>
    <w:p w:rsidR="00C94D8C" w:rsidRPr="00282F13" w:rsidRDefault="00C94D8C" w:rsidP="00C94D8C">
      <w:pPr>
        <w:pStyle w:val="Odsekzoznamu"/>
        <w:widowControl/>
        <w:numPr>
          <w:ilvl w:val="0"/>
          <w:numId w:val="68"/>
        </w:numPr>
        <w:spacing w:after="200"/>
        <w:ind w:left="284" w:hanging="284"/>
        <w:rPr>
          <w:rFonts w:ascii="Times New Roman" w:hAnsi="Times New Roman" w:cs="Times New Roman"/>
        </w:rPr>
      </w:pPr>
      <w:r w:rsidRPr="00282F13">
        <w:rPr>
          <w:rFonts w:ascii="Times New Roman" w:hAnsi="Times New Roman" w:cs="Times New Roman"/>
        </w:rPr>
        <w:t>zabezpečovanie výkon všetkých volieb, referenda, príp. verejných  hlasovaní pre oblasť informačných technológií</w:t>
      </w:r>
    </w:p>
    <w:p w:rsidR="00C94D8C" w:rsidRPr="00282F13" w:rsidRDefault="00C94D8C" w:rsidP="00C94D8C">
      <w:pPr>
        <w:pStyle w:val="Odsekzoznamu"/>
        <w:widowControl/>
        <w:numPr>
          <w:ilvl w:val="0"/>
          <w:numId w:val="68"/>
        </w:numPr>
        <w:spacing w:after="200"/>
        <w:ind w:left="284" w:hanging="284"/>
        <w:rPr>
          <w:rFonts w:ascii="Times New Roman" w:hAnsi="Times New Roman" w:cs="Times New Roman"/>
        </w:rPr>
      </w:pPr>
      <w:r w:rsidRPr="00282F13">
        <w:rPr>
          <w:rFonts w:ascii="Times New Roman" w:hAnsi="Times New Roman" w:cs="Times New Roman"/>
        </w:rPr>
        <w:t>spravuje a aktualizuje oficiálnu stránku mesta www.piestany.sk</w:t>
      </w:r>
    </w:p>
    <w:p w:rsidR="00C94D8C" w:rsidRPr="00282F13" w:rsidRDefault="00C94D8C" w:rsidP="00C94D8C">
      <w:pPr>
        <w:pStyle w:val="Odsekzoznamu"/>
        <w:widowControl/>
        <w:numPr>
          <w:ilvl w:val="0"/>
          <w:numId w:val="68"/>
        </w:numPr>
        <w:spacing w:after="200"/>
        <w:ind w:left="284" w:hanging="284"/>
        <w:rPr>
          <w:rFonts w:ascii="Times New Roman" w:hAnsi="Times New Roman" w:cs="Times New Roman"/>
        </w:rPr>
      </w:pPr>
      <w:r w:rsidRPr="00282F13">
        <w:rPr>
          <w:rFonts w:ascii="Times New Roman" w:hAnsi="Times New Roman" w:cs="Times New Roman"/>
        </w:rPr>
        <w:t xml:space="preserve">v zmysle zákona 122/2013 </w:t>
      </w:r>
      <w:proofErr w:type="spellStart"/>
      <w:r w:rsidRPr="00282F13">
        <w:rPr>
          <w:rFonts w:ascii="Times New Roman" w:hAnsi="Times New Roman" w:cs="Times New Roman"/>
        </w:rPr>
        <w:t>Z.z</w:t>
      </w:r>
      <w:proofErr w:type="spellEnd"/>
      <w:r w:rsidRPr="00282F13">
        <w:rPr>
          <w:rFonts w:ascii="Times New Roman" w:hAnsi="Times New Roman" w:cs="Times New Roman"/>
        </w:rPr>
        <w:t>. o Ochrane osobných údajov zabezpečuje dohľad, potrebnú dokumentáciu a školenia zamestnancov</w:t>
      </w:r>
    </w:p>
    <w:p w:rsidR="00C94D8C" w:rsidRPr="00282F13" w:rsidRDefault="00C94D8C" w:rsidP="00C94D8C">
      <w:pPr>
        <w:pStyle w:val="Odsekzoznamu"/>
        <w:widowControl/>
        <w:numPr>
          <w:ilvl w:val="0"/>
          <w:numId w:val="68"/>
        </w:numPr>
        <w:spacing w:after="200"/>
        <w:ind w:left="284" w:hanging="284"/>
        <w:rPr>
          <w:rFonts w:ascii="Times New Roman" w:hAnsi="Times New Roman" w:cs="Times New Roman"/>
        </w:rPr>
      </w:pPr>
      <w:r w:rsidRPr="00282F13">
        <w:rPr>
          <w:rFonts w:ascii="Times New Roman" w:hAnsi="Times New Roman" w:cs="Times New Roman"/>
        </w:rPr>
        <w:t>zabezpečovanie kontroly plnenia bezpečnostného projektu a jeho aktualizácie</w:t>
      </w:r>
    </w:p>
    <w:p w:rsidR="00C94D8C" w:rsidRPr="00282F13" w:rsidRDefault="00C94D8C" w:rsidP="00C94D8C">
      <w:pPr>
        <w:pStyle w:val="Odsekzoznamu"/>
        <w:widowControl/>
        <w:numPr>
          <w:ilvl w:val="0"/>
          <w:numId w:val="68"/>
        </w:numPr>
        <w:spacing w:after="200"/>
        <w:ind w:left="284" w:hanging="284"/>
        <w:rPr>
          <w:rFonts w:ascii="Times New Roman" w:hAnsi="Times New Roman" w:cs="Times New Roman"/>
        </w:rPr>
      </w:pPr>
      <w:r w:rsidRPr="00282F13">
        <w:rPr>
          <w:rFonts w:ascii="Times New Roman" w:hAnsi="Times New Roman" w:cs="Times New Roman"/>
        </w:rPr>
        <w:t>zabezpečenie, aktualizácia, kontrola  a dohľad nad bezpečným prevádzkovaním informačných systémov a technológii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1417"/>
        <w:gridCol w:w="1418"/>
        <w:gridCol w:w="1417"/>
        <w:gridCol w:w="1417"/>
      </w:tblGrid>
      <w:tr w:rsidR="00C94D8C" w:rsidRPr="00282F13" w:rsidTr="000A56AC"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D8C" w:rsidRPr="00282F13" w:rsidRDefault="00C94D8C" w:rsidP="000A56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D8C" w:rsidRPr="00282F13" w:rsidRDefault="00C94D8C" w:rsidP="000A56AC">
            <w:pPr>
              <w:jc w:val="center"/>
              <w:rPr>
                <w:rFonts w:ascii="Times New Roman" w:hAnsi="Times New Roman" w:cs="Times New Roman"/>
              </w:rPr>
            </w:pPr>
            <w:r w:rsidRPr="00282F13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D8C" w:rsidRPr="00282F13" w:rsidRDefault="00C94D8C" w:rsidP="000A56AC">
            <w:pPr>
              <w:jc w:val="center"/>
              <w:rPr>
                <w:rFonts w:ascii="Times New Roman" w:hAnsi="Times New Roman" w:cs="Times New Roman"/>
              </w:rPr>
            </w:pPr>
            <w:r w:rsidRPr="00282F13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D8C" w:rsidRPr="00282F13" w:rsidRDefault="00C94D8C" w:rsidP="000A56AC">
            <w:pPr>
              <w:jc w:val="center"/>
              <w:rPr>
                <w:rFonts w:ascii="Times New Roman" w:hAnsi="Times New Roman" w:cs="Times New Roman"/>
              </w:rPr>
            </w:pPr>
            <w:r w:rsidRPr="00282F13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94D8C" w:rsidRPr="00282F13" w:rsidRDefault="00C94D8C" w:rsidP="000A56AC">
            <w:pPr>
              <w:jc w:val="center"/>
              <w:rPr>
                <w:rFonts w:ascii="Times New Roman" w:hAnsi="Times New Roman" w:cs="Times New Roman"/>
              </w:rPr>
            </w:pPr>
            <w:r w:rsidRPr="00282F13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C94D8C" w:rsidRPr="00282F13" w:rsidTr="000A56AC"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D8C" w:rsidRPr="00282F13" w:rsidRDefault="00C94D8C" w:rsidP="000A56AC">
            <w:pPr>
              <w:rPr>
                <w:rFonts w:ascii="Times New Roman" w:hAnsi="Times New Roman" w:cs="Times New Roman"/>
              </w:rPr>
            </w:pPr>
            <w:r w:rsidRPr="00282F13">
              <w:rPr>
                <w:rFonts w:ascii="Times New Roman" w:hAnsi="Times New Roman" w:cs="Times New Roman"/>
              </w:rPr>
              <w:t xml:space="preserve">Počet návštevníkov webového sídla mesta Piešťany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D8C" w:rsidRPr="00282F13" w:rsidRDefault="00C94D8C" w:rsidP="000A56AC">
            <w:pPr>
              <w:jc w:val="center"/>
              <w:rPr>
                <w:rFonts w:ascii="Times New Roman" w:hAnsi="Times New Roman" w:cs="Times New Roman"/>
              </w:rPr>
            </w:pPr>
            <w:r w:rsidRPr="00282F1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80</w:t>
            </w:r>
            <w:r w:rsidRPr="00282F13">
              <w:rPr>
                <w:rFonts w:ascii="Times New Roman" w:hAnsi="Times New Roman" w:cs="Times New Roman"/>
              </w:rPr>
              <w:t xml:space="preserve">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D8C" w:rsidRPr="00282F13" w:rsidRDefault="00C94D8C" w:rsidP="000A56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</w:t>
            </w:r>
            <w:r w:rsidRPr="00282F13">
              <w:rPr>
                <w:rFonts w:ascii="Times New Roman" w:hAnsi="Times New Roman" w:cs="Times New Roman"/>
              </w:rPr>
              <w:t xml:space="preserve">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D8C" w:rsidRPr="00282F13" w:rsidRDefault="00C94D8C" w:rsidP="000A56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328</w:t>
            </w:r>
            <w:r w:rsidRPr="00282F13">
              <w:rPr>
                <w:rFonts w:ascii="Times New Roman" w:hAnsi="Times New Roman" w:cs="Times New Roman"/>
              </w:rPr>
              <w:t xml:space="preserve">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94D8C" w:rsidRPr="00282F13" w:rsidRDefault="00C94D8C" w:rsidP="000A56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288 </w:t>
            </w:r>
            <w:r w:rsidRPr="0028722C">
              <w:rPr>
                <w:rFonts w:ascii="Times New Roman" w:hAnsi="Times New Roman" w:cs="Times New Roman"/>
              </w:rPr>
              <w:t>570</w:t>
            </w:r>
            <w:r w:rsidRPr="00282F1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94D8C" w:rsidRPr="00282F13" w:rsidTr="000A56AC"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D8C" w:rsidRPr="00282F13" w:rsidRDefault="00C94D8C" w:rsidP="000A56AC">
            <w:pPr>
              <w:rPr>
                <w:rFonts w:ascii="Times New Roman" w:hAnsi="Times New Roman" w:cs="Times New Roman"/>
              </w:rPr>
            </w:pPr>
            <w:r w:rsidRPr="00282F13">
              <w:rPr>
                <w:rFonts w:ascii="Times New Roman" w:hAnsi="Times New Roman" w:cs="Times New Roman"/>
              </w:rPr>
              <w:t>Počet zabezpečovaných zasadnutí MsZ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D8C" w:rsidRPr="00282F13" w:rsidRDefault="00C94D8C" w:rsidP="000A56AC">
            <w:pPr>
              <w:jc w:val="center"/>
              <w:rPr>
                <w:rFonts w:ascii="Times New Roman" w:hAnsi="Times New Roman" w:cs="Times New Roman"/>
              </w:rPr>
            </w:pPr>
            <w:r w:rsidRPr="00282F1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D8C" w:rsidRPr="00282F13" w:rsidRDefault="00C94D8C" w:rsidP="000A56AC">
            <w:pPr>
              <w:jc w:val="center"/>
              <w:rPr>
                <w:rFonts w:ascii="Times New Roman" w:hAnsi="Times New Roman" w:cs="Times New Roman"/>
              </w:rPr>
            </w:pPr>
            <w:r w:rsidRPr="00282F1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D8C" w:rsidRPr="00282F13" w:rsidRDefault="00C94D8C" w:rsidP="000A56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94D8C" w:rsidRPr="00282F13" w:rsidRDefault="00C94D8C" w:rsidP="000A56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</w:tbl>
    <w:p w:rsidR="00C94D8C" w:rsidRDefault="00C94D8C" w:rsidP="00C94D8C">
      <w:pPr>
        <w:jc w:val="both"/>
        <w:rPr>
          <w:rFonts w:ascii="Times New Roman" w:hAnsi="Times New Roman" w:cs="Times New Roman"/>
        </w:rPr>
      </w:pPr>
    </w:p>
    <w:p w:rsidR="00C94D8C" w:rsidRPr="00282F13" w:rsidRDefault="00C94D8C" w:rsidP="00C94D8C">
      <w:pPr>
        <w:jc w:val="both"/>
        <w:rPr>
          <w:rFonts w:ascii="Times New Roman" w:hAnsi="Times New Roman" w:cs="Times New Roman"/>
        </w:rPr>
      </w:pPr>
      <w:r w:rsidRPr="00282F13">
        <w:rPr>
          <w:rFonts w:ascii="Times New Roman" w:hAnsi="Times New Roman" w:cs="Times New Roman"/>
        </w:rPr>
        <w:t>V oblasti IT sa na Meste Piešťany realizoval</w:t>
      </w:r>
      <w:r>
        <w:rPr>
          <w:rFonts w:ascii="Times New Roman" w:hAnsi="Times New Roman" w:cs="Times New Roman"/>
        </w:rPr>
        <w:t>o</w:t>
      </w:r>
      <w:r w:rsidRPr="00282F13">
        <w:rPr>
          <w:rFonts w:ascii="Times New Roman" w:hAnsi="Times New Roman" w:cs="Times New Roman"/>
        </w:rPr>
        <w:t xml:space="preserve"> v roku 201</w:t>
      </w:r>
      <w:r>
        <w:rPr>
          <w:rFonts w:ascii="Times New Roman" w:hAnsi="Times New Roman" w:cs="Times New Roman"/>
        </w:rPr>
        <w:t>7</w:t>
      </w:r>
      <w:r w:rsidRPr="00282F1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zavedenie elektronickej komunikácie Mestského úradu</w:t>
      </w:r>
      <w:r w:rsidRPr="00282F13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V súčasnosti môžu občania a spoločnosti využívať 7 elektronických formulárov pre poskytovanie služieb. </w:t>
      </w:r>
      <w:r w:rsidRPr="00282F13">
        <w:rPr>
          <w:rFonts w:ascii="Times New Roman" w:hAnsi="Times New Roman" w:cs="Times New Roman"/>
        </w:rPr>
        <w:t xml:space="preserve">Realizoval sa nákup </w:t>
      </w:r>
      <w:r>
        <w:rPr>
          <w:rFonts w:ascii="Times New Roman" w:hAnsi="Times New Roman" w:cs="Times New Roman"/>
        </w:rPr>
        <w:t>4</w:t>
      </w:r>
      <w:r w:rsidRPr="00282F13">
        <w:rPr>
          <w:rFonts w:ascii="Times New Roman" w:hAnsi="Times New Roman" w:cs="Times New Roman"/>
        </w:rPr>
        <w:t xml:space="preserve"> ks tlačiarní, 18 ks. osobných počítačov a </w:t>
      </w:r>
      <w:r>
        <w:rPr>
          <w:rFonts w:ascii="Times New Roman" w:hAnsi="Times New Roman" w:cs="Times New Roman"/>
        </w:rPr>
        <w:t>1</w:t>
      </w:r>
      <w:r w:rsidRPr="00282F13">
        <w:rPr>
          <w:rFonts w:ascii="Times New Roman" w:hAnsi="Times New Roman" w:cs="Times New Roman"/>
        </w:rPr>
        <w:t xml:space="preserve"> ks. notebook. Realizovala sa </w:t>
      </w:r>
      <w:r>
        <w:rPr>
          <w:rFonts w:ascii="Times New Roman" w:hAnsi="Times New Roman" w:cs="Times New Roman"/>
        </w:rPr>
        <w:t xml:space="preserve"> druhá </w:t>
      </w:r>
      <w:r w:rsidRPr="00282F13">
        <w:rPr>
          <w:rFonts w:ascii="Times New Roman" w:hAnsi="Times New Roman" w:cs="Times New Roman"/>
        </w:rPr>
        <w:t xml:space="preserve">etapa modernizácie sieťovej infraštruktúry Mestského úradu segmentáciou vedení sietí a nákupov aktívnych sieťových </w:t>
      </w:r>
      <w:proofErr w:type="spellStart"/>
      <w:r w:rsidRPr="00282F13">
        <w:rPr>
          <w:rFonts w:ascii="Times New Roman" w:hAnsi="Times New Roman" w:cs="Times New Roman"/>
        </w:rPr>
        <w:t>prvkov</w:t>
      </w:r>
      <w:r>
        <w:rPr>
          <w:rFonts w:ascii="Times New Roman" w:hAnsi="Times New Roman" w:cs="Times New Roman"/>
        </w:rPr>
        <w:t>Realizovala</w:t>
      </w:r>
      <w:proofErr w:type="spellEnd"/>
      <w:r>
        <w:rPr>
          <w:rFonts w:ascii="Times New Roman" w:hAnsi="Times New Roman" w:cs="Times New Roman"/>
        </w:rPr>
        <w:t xml:space="preserve"> sa i</w:t>
      </w:r>
      <w:r w:rsidRPr="0028722C">
        <w:rPr>
          <w:rFonts w:ascii="Times New Roman" w:hAnsi="Times New Roman" w:cs="Times New Roman"/>
        </w:rPr>
        <w:t>mplementácia vysoko-dostupnej serverovej infraštruktúry</w:t>
      </w:r>
      <w:r>
        <w:rPr>
          <w:rFonts w:ascii="Times New Roman" w:hAnsi="Times New Roman" w:cs="Times New Roman"/>
        </w:rPr>
        <w:t xml:space="preserve"> prostriedkov IKT spolu so systémom automatického bezpečného zálohovania kritických dát. </w:t>
      </w:r>
    </w:p>
    <w:p w:rsidR="00C94D8C" w:rsidRDefault="00C94D8C" w:rsidP="00C94D8C">
      <w:pPr>
        <w:pStyle w:val="Nadpis31"/>
        <w:keepNext/>
        <w:keepLines/>
        <w:shd w:val="clear" w:color="auto" w:fill="auto"/>
        <w:spacing w:before="0" w:after="0" w:line="240" w:lineRule="auto"/>
        <w:ind w:firstLine="0"/>
      </w:pPr>
    </w:p>
    <w:p w:rsidR="00C94D8C" w:rsidRPr="00282F13" w:rsidRDefault="00C94D8C" w:rsidP="00C94D8C">
      <w:pPr>
        <w:pStyle w:val="Nadpis31"/>
        <w:keepNext/>
        <w:keepLines/>
        <w:shd w:val="clear" w:color="auto" w:fill="auto"/>
        <w:spacing w:before="0" w:after="0" w:line="240" w:lineRule="auto"/>
        <w:ind w:firstLine="0"/>
      </w:pPr>
    </w:p>
    <w:p w:rsidR="00C94D8C" w:rsidRPr="00282F13" w:rsidRDefault="00C94D8C" w:rsidP="00C94D8C">
      <w:pPr>
        <w:pStyle w:val="Nadpis31"/>
        <w:keepNext/>
        <w:keepLines/>
        <w:shd w:val="clear" w:color="auto" w:fill="auto"/>
        <w:spacing w:before="0" w:after="0" w:line="240" w:lineRule="auto"/>
        <w:ind w:firstLine="0"/>
        <w:outlineLvl w:val="9"/>
      </w:pPr>
      <w:r w:rsidRPr="00282F13">
        <w:t>Správa registratúry a archív (1 referent)</w:t>
      </w:r>
    </w:p>
    <w:p w:rsidR="00C94D8C" w:rsidRPr="00282F13" w:rsidRDefault="00C94D8C" w:rsidP="00C94D8C">
      <w:pPr>
        <w:pStyle w:val="Nadpis31"/>
        <w:keepNext/>
        <w:keepLines/>
        <w:shd w:val="clear" w:color="auto" w:fill="auto"/>
        <w:spacing w:before="0" w:after="0" w:line="240" w:lineRule="auto"/>
        <w:ind w:firstLine="0"/>
      </w:pPr>
    </w:p>
    <w:p w:rsidR="00C94D8C" w:rsidRPr="00282F13" w:rsidRDefault="00C94D8C" w:rsidP="00C94D8C">
      <w:pPr>
        <w:pStyle w:val="Odsekzoznamu"/>
        <w:widowControl/>
        <w:numPr>
          <w:ilvl w:val="0"/>
          <w:numId w:val="68"/>
        </w:numPr>
        <w:spacing w:after="200"/>
        <w:jc w:val="both"/>
        <w:rPr>
          <w:rFonts w:ascii="Times New Roman" w:hAnsi="Times New Roman" w:cs="Times New Roman"/>
        </w:rPr>
      </w:pPr>
      <w:r w:rsidRPr="00282F13">
        <w:rPr>
          <w:rFonts w:ascii="Times New Roman" w:hAnsi="Times New Roman" w:cs="Times New Roman"/>
        </w:rPr>
        <w:t>vedenie Registratúrneho poriadku, Registratúrneho plánu a správy registratúry mesta Piešťany</w:t>
      </w:r>
    </w:p>
    <w:p w:rsidR="00C94D8C" w:rsidRPr="00282F13" w:rsidRDefault="00C94D8C" w:rsidP="00C94D8C">
      <w:pPr>
        <w:pStyle w:val="Odsekzoznamu"/>
        <w:widowControl/>
        <w:numPr>
          <w:ilvl w:val="0"/>
          <w:numId w:val="68"/>
        </w:numPr>
        <w:spacing w:after="200"/>
        <w:jc w:val="both"/>
        <w:rPr>
          <w:rFonts w:ascii="Times New Roman" w:hAnsi="Times New Roman" w:cs="Times New Roman"/>
        </w:rPr>
      </w:pPr>
      <w:r w:rsidRPr="00282F13">
        <w:rPr>
          <w:rFonts w:ascii="Times New Roman" w:hAnsi="Times New Roman" w:cs="Times New Roman"/>
        </w:rPr>
        <w:t>zabezpečenie archivovanie, likvidáciu a poskytovanie  spisových materiálov</w:t>
      </w:r>
    </w:p>
    <w:p w:rsidR="00C94D8C" w:rsidRPr="00282F13" w:rsidRDefault="00C94D8C" w:rsidP="00C94D8C">
      <w:pPr>
        <w:pStyle w:val="Odsekzoznamu"/>
        <w:widowControl/>
        <w:numPr>
          <w:ilvl w:val="0"/>
          <w:numId w:val="68"/>
        </w:numPr>
        <w:spacing w:after="200"/>
        <w:jc w:val="both"/>
        <w:rPr>
          <w:rFonts w:ascii="Times New Roman" w:hAnsi="Times New Roman" w:cs="Times New Roman"/>
        </w:rPr>
      </w:pPr>
      <w:r w:rsidRPr="00282F13">
        <w:rPr>
          <w:rFonts w:ascii="Times New Roman" w:hAnsi="Times New Roman" w:cs="Times New Roman"/>
        </w:rPr>
        <w:t>zabezpečovanie úloh správy registratúry  v spolupráci so Štátnym archívom Trnava</w:t>
      </w:r>
    </w:p>
    <w:p w:rsidR="00C94D8C" w:rsidRPr="00282F13" w:rsidRDefault="00C94D8C" w:rsidP="00C94D8C">
      <w:pPr>
        <w:pStyle w:val="Odsekzoznamu"/>
        <w:widowControl/>
        <w:numPr>
          <w:ilvl w:val="0"/>
          <w:numId w:val="68"/>
        </w:numPr>
        <w:spacing w:after="200"/>
        <w:jc w:val="both"/>
        <w:rPr>
          <w:rFonts w:ascii="Times New Roman" w:hAnsi="Times New Roman" w:cs="Times New Roman"/>
        </w:rPr>
      </w:pPr>
      <w:r w:rsidRPr="00282F13">
        <w:rPr>
          <w:rFonts w:ascii="Times New Roman" w:hAnsi="Times New Roman" w:cs="Times New Roman"/>
        </w:rPr>
        <w:t>zabezpečuje odovzdanie archívnej dokumentácie Štátnemu archívu v Trnave</w:t>
      </w:r>
    </w:p>
    <w:p w:rsidR="00C94D8C" w:rsidRPr="00282F13" w:rsidRDefault="00C94D8C" w:rsidP="00C94D8C">
      <w:pPr>
        <w:pStyle w:val="Odsekzoznamu"/>
        <w:widowControl/>
        <w:numPr>
          <w:ilvl w:val="0"/>
          <w:numId w:val="68"/>
        </w:numPr>
        <w:spacing w:after="200"/>
        <w:jc w:val="both"/>
      </w:pPr>
      <w:r w:rsidRPr="00282F13">
        <w:rPr>
          <w:rFonts w:ascii="Times New Roman" w:hAnsi="Times New Roman" w:cs="Times New Roman"/>
        </w:rPr>
        <w:t>vedie agendy Zbierky zákonov</w:t>
      </w:r>
    </w:p>
    <w:p w:rsidR="00C94D8C" w:rsidRDefault="00C94D8C" w:rsidP="00C94D8C">
      <w:pPr>
        <w:widowControl/>
        <w:spacing w:after="200"/>
        <w:jc w:val="both"/>
        <w:rPr>
          <w:rFonts w:ascii="Times New Roman" w:hAnsi="Times New Roman" w:cs="Times New Roman"/>
        </w:rPr>
      </w:pPr>
      <w:r w:rsidRPr="00282F13">
        <w:rPr>
          <w:rFonts w:ascii="Times New Roman" w:hAnsi="Times New Roman" w:cs="Times New Roman"/>
        </w:rPr>
        <w:t xml:space="preserve">V registratúrnom stredisku sú uložené doklady </w:t>
      </w:r>
      <w:r w:rsidRPr="001A2F7F">
        <w:rPr>
          <w:rFonts w:ascii="Times New Roman" w:hAnsi="Times New Roman" w:cs="Times New Roman"/>
          <w:color w:val="auto"/>
        </w:rPr>
        <w:t>Mestského úradu o</w:t>
      </w:r>
      <w:r w:rsidRPr="00282F13">
        <w:rPr>
          <w:rFonts w:ascii="Times New Roman" w:hAnsi="Times New Roman" w:cs="Times New Roman"/>
        </w:rPr>
        <w:t xml:space="preserve">d jeho vzniku v roku 1991 a doklady bývalého Mestského národného výboru, ktoré majú úložnú lehotu 45 rokov. Tiež sú tu uložené  doklady  bývalých organizácií ako Drevovýroba, Vkus, Folklór, </w:t>
      </w:r>
      <w:r w:rsidRPr="00282F13">
        <w:rPr>
          <w:rFonts w:ascii="Times New Roman" w:hAnsi="Times New Roman" w:cs="Times New Roman"/>
        </w:rPr>
        <w:tab/>
        <w:t xml:space="preserve">Technické služby, Kino, </w:t>
      </w:r>
      <w:proofErr w:type="spellStart"/>
      <w:r w:rsidRPr="00282F13">
        <w:rPr>
          <w:rFonts w:ascii="Times New Roman" w:hAnsi="Times New Roman" w:cs="Times New Roman"/>
        </w:rPr>
        <w:t>Rádiotelevízna</w:t>
      </w:r>
      <w:proofErr w:type="spellEnd"/>
      <w:r w:rsidRPr="00282F13">
        <w:rPr>
          <w:rFonts w:ascii="Times New Roman" w:hAnsi="Times New Roman" w:cs="Times New Roman"/>
        </w:rPr>
        <w:t xml:space="preserve"> služba a doklady zrušených základných škôl II Základná škola Rázusova ul., Základná škola A. </w:t>
      </w:r>
      <w:proofErr w:type="spellStart"/>
      <w:r w:rsidRPr="00282F13">
        <w:rPr>
          <w:rFonts w:ascii="Times New Roman" w:hAnsi="Times New Roman" w:cs="Times New Roman"/>
        </w:rPr>
        <w:t>Trajana</w:t>
      </w:r>
      <w:proofErr w:type="spellEnd"/>
      <w:r w:rsidRPr="00282F13">
        <w:rPr>
          <w:rFonts w:ascii="Times New Roman" w:hAnsi="Times New Roman" w:cs="Times New Roman"/>
        </w:rPr>
        <w:t xml:space="preserve"> a Školské zariadenia. Doklady zaniknutých organizácií sa postupne vyraďujú. Z dokladov bývalých organizácií sa na žiadosť občanov  vystavujú  potvrdenia  pracovnej doby, vyhotovujú  sa  Evidenčné  listy dôchodkového zabezpečenia  potrebné k vybaveniu  starobného alebo invalidného dôchodku  ( v spolupráci so mzdovým a personálnym odborom ).  Z dokladov zrušených základných škôl sa vydávajú občanom potvrdenia o ukončení školskej dochádzky, fotokópie vysvedčenia.</w:t>
      </w:r>
    </w:p>
    <w:p w:rsidR="00C94D8C" w:rsidRPr="00282F13" w:rsidRDefault="00C94D8C" w:rsidP="00C94D8C">
      <w:pPr>
        <w:widowControl/>
        <w:spacing w:after="200"/>
        <w:jc w:val="both"/>
      </w:pPr>
      <w:r w:rsidRPr="00282F13">
        <w:rPr>
          <w:rFonts w:ascii="Times New Roman" w:hAnsi="Times New Roman" w:cs="Times New Roman"/>
        </w:rPr>
        <w:t>V registratúrnom  stredisku sú  uložené doklady z jednotlivých  odborov, ktoré sa  preberajú do úschovy na základe odovzdávacích zoznamov z zmysle platného aktuálneho registratúrneho plánu. Registratúrny  poriadok a plán vypracúva pracovník registratúrneho strediska podľa pokynov  Ministerstva  vnútra,  Štátneho archívu v Trnave. Po uplynutí úložných lehôt sa vypracúva zoznam na vyradenie registratúrnych záznamov ktoré schvaľuje MV SR Štátny archív Trnava a po ich schválení sa môžu doklady vyradiť alebo archivovať v štátnom archíve.</w:t>
      </w:r>
    </w:p>
    <w:tbl>
      <w:tblPr>
        <w:tblStyle w:val="Mriekatabuky"/>
        <w:tblW w:w="9209" w:type="dxa"/>
        <w:tblLayout w:type="fixed"/>
        <w:tblLook w:val="04A0" w:firstRow="1" w:lastRow="0" w:firstColumn="1" w:lastColumn="0" w:noHBand="0" w:noVBand="1"/>
      </w:tblPr>
      <w:tblGrid>
        <w:gridCol w:w="4673"/>
        <w:gridCol w:w="1134"/>
        <w:gridCol w:w="1134"/>
        <w:gridCol w:w="1134"/>
        <w:gridCol w:w="1134"/>
      </w:tblGrid>
      <w:tr w:rsidR="00C94D8C" w:rsidRPr="00282F13" w:rsidTr="000A56AC">
        <w:trPr>
          <w:trHeight w:hRule="exact" w:val="438"/>
        </w:trPr>
        <w:tc>
          <w:tcPr>
            <w:tcW w:w="4673" w:type="dxa"/>
          </w:tcPr>
          <w:p w:rsidR="00C94D8C" w:rsidRPr="00282F13" w:rsidRDefault="00C94D8C" w:rsidP="000A56AC">
            <w:pPr>
              <w:rPr>
                <w:rFonts w:ascii="Times New Roman" w:hAnsi="Times New Roman"/>
              </w:rPr>
            </w:pPr>
            <w:r w:rsidRPr="00282F13">
              <w:rPr>
                <w:rFonts w:ascii="Times New Roman" w:eastAsiaTheme="minorHAnsi" w:hAnsi="Times New Roman"/>
              </w:rPr>
              <w:t>Rok</w:t>
            </w:r>
          </w:p>
        </w:tc>
        <w:tc>
          <w:tcPr>
            <w:tcW w:w="1134" w:type="dxa"/>
          </w:tcPr>
          <w:p w:rsidR="00C94D8C" w:rsidRPr="00282F13" w:rsidRDefault="00C94D8C" w:rsidP="000A56AC">
            <w:pPr>
              <w:ind w:left="300"/>
              <w:rPr>
                <w:rFonts w:ascii="Times New Roman" w:hAnsi="Times New Roman"/>
              </w:rPr>
            </w:pPr>
            <w:r>
              <w:rPr>
                <w:rStyle w:val="Zkladntext2Tun0"/>
                <w:rFonts w:eastAsiaTheme="minorHAnsi"/>
              </w:rPr>
              <w:t>2014</w:t>
            </w:r>
          </w:p>
        </w:tc>
        <w:tc>
          <w:tcPr>
            <w:tcW w:w="1134" w:type="dxa"/>
          </w:tcPr>
          <w:p w:rsidR="00C94D8C" w:rsidRPr="00282F13" w:rsidRDefault="00C94D8C" w:rsidP="000A56AC">
            <w:pPr>
              <w:ind w:left="300"/>
              <w:rPr>
                <w:rStyle w:val="Zkladntext2Tun0"/>
                <w:rFonts w:eastAsiaTheme="minorHAnsi"/>
              </w:rPr>
            </w:pPr>
            <w:r w:rsidRPr="00282F13">
              <w:rPr>
                <w:rStyle w:val="Zkladntext2Tun0"/>
                <w:rFonts w:eastAsiaTheme="minorHAnsi"/>
              </w:rPr>
              <w:t>201</w:t>
            </w:r>
            <w:r>
              <w:rPr>
                <w:rStyle w:val="Zkladntext2Tun0"/>
                <w:rFonts w:eastAsiaTheme="minorHAnsi"/>
              </w:rPr>
              <w:t>5</w:t>
            </w:r>
          </w:p>
        </w:tc>
        <w:tc>
          <w:tcPr>
            <w:tcW w:w="1134" w:type="dxa"/>
          </w:tcPr>
          <w:p w:rsidR="00C94D8C" w:rsidRPr="00282F13" w:rsidRDefault="00C94D8C" w:rsidP="000A56AC">
            <w:pPr>
              <w:ind w:left="300"/>
              <w:rPr>
                <w:rStyle w:val="Zkladntext2Tun0"/>
                <w:rFonts w:eastAsiaTheme="minorHAnsi"/>
              </w:rPr>
            </w:pPr>
            <w:r w:rsidRPr="00282F13">
              <w:rPr>
                <w:rStyle w:val="Zkladntext2Tun0"/>
                <w:rFonts w:eastAsiaTheme="minorHAnsi"/>
              </w:rPr>
              <w:t>201</w:t>
            </w:r>
            <w:r>
              <w:rPr>
                <w:rStyle w:val="Zkladntext2Tun0"/>
                <w:rFonts w:eastAsiaTheme="minorHAnsi"/>
              </w:rPr>
              <w:t>6</w:t>
            </w:r>
          </w:p>
        </w:tc>
        <w:tc>
          <w:tcPr>
            <w:tcW w:w="1134" w:type="dxa"/>
          </w:tcPr>
          <w:p w:rsidR="00C94D8C" w:rsidRPr="00282F13" w:rsidRDefault="00C94D8C" w:rsidP="000A56AC">
            <w:pPr>
              <w:ind w:left="300"/>
              <w:rPr>
                <w:rStyle w:val="Zkladntext2Tun0"/>
                <w:rFonts w:eastAsiaTheme="minorHAnsi"/>
              </w:rPr>
            </w:pPr>
            <w:r w:rsidRPr="00282F13">
              <w:rPr>
                <w:rStyle w:val="Zkladntext2Tun0"/>
                <w:rFonts w:eastAsiaTheme="minorHAnsi"/>
              </w:rPr>
              <w:t>201</w:t>
            </w:r>
            <w:r>
              <w:rPr>
                <w:rStyle w:val="Zkladntext2Tun0"/>
                <w:rFonts w:eastAsiaTheme="minorHAnsi"/>
              </w:rPr>
              <w:t>7</w:t>
            </w:r>
          </w:p>
        </w:tc>
      </w:tr>
      <w:tr w:rsidR="00C94D8C" w:rsidRPr="00282F13" w:rsidTr="000A56AC">
        <w:trPr>
          <w:trHeight w:val="397"/>
        </w:trPr>
        <w:tc>
          <w:tcPr>
            <w:tcW w:w="4673" w:type="dxa"/>
          </w:tcPr>
          <w:p w:rsidR="00C94D8C" w:rsidRPr="00282F13" w:rsidRDefault="00C94D8C" w:rsidP="000A56AC">
            <w:pPr>
              <w:spacing w:line="254" w:lineRule="exact"/>
              <w:rPr>
                <w:rFonts w:ascii="Times New Roman" w:eastAsiaTheme="minorHAnsi" w:hAnsi="Times New Roman"/>
              </w:rPr>
            </w:pPr>
            <w:r w:rsidRPr="00282F13">
              <w:rPr>
                <w:rFonts w:ascii="Times New Roman" w:eastAsiaTheme="minorHAnsi" w:hAnsi="Times New Roman"/>
              </w:rPr>
              <w:t>prevzatie dokladov do úschovy</w:t>
            </w:r>
          </w:p>
        </w:tc>
        <w:tc>
          <w:tcPr>
            <w:tcW w:w="1134" w:type="dxa"/>
          </w:tcPr>
          <w:p w:rsidR="00C94D8C" w:rsidRPr="00282F13" w:rsidRDefault="00C94D8C" w:rsidP="000A56AC">
            <w:pPr>
              <w:spacing w:line="254" w:lineRule="exact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10</w:t>
            </w:r>
          </w:p>
        </w:tc>
        <w:tc>
          <w:tcPr>
            <w:tcW w:w="1134" w:type="dxa"/>
          </w:tcPr>
          <w:p w:rsidR="00C94D8C" w:rsidRPr="00282F13" w:rsidRDefault="00C94D8C" w:rsidP="000A56AC">
            <w:pPr>
              <w:spacing w:line="254" w:lineRule="exact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26</w:t>
            </w:r>
          </w:p>
        </w:tc>
        <w:tc>
          <w:tcPr>
            <w:tcW w:w="1134" w:type="dxa"/>
          </w:tcPr>
          <w:p w:rsidR="00C94D8C" w:rsidRPr="00282F13" w:rsidRDefault="00C94D8C" w:rsidP="000A56AC">
            <w:pPr>
              <w:spacing w:line="254" w:lineRule="exact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14</w:t>
            </w:r>
          </w:p>
        </w:tc>
        <w:tc>
          <w:tcPr>
            <w:tcW w:w="1134" w:type="dxa"/>
          </w:tcPr>
          <w:p w:rsidR="00C94D8C" w:rsidRPr="00282F13" w:rsidRDefault="00C94D8C" w:rsidP="000A56AC">
            <w:pPr>
              <w:spacing w:line="254" w:lineRule="exact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22</w:t>
            </w:r>
          </w:p>
        </w:tc>
      </w:tr>
      <w:tr w:rsidR="00C94D8C" w:rsidRPr="00282F13" w:rsidTr="000A56AC">
        <w:trPr>
          <w:trHeight w:val="397"/>
        </w:trPr>
        <w:tc>
          <w:tcPr>
            <w:tcW w:w="4673" w:type="dxa"/>
          </w:tcPr>
          <w:p w:rsidR="00C94D8C" w:rsidRPr="00282F13" w:rsidRDefault="00C94D8C" w:rsidP="000A56AC">
            <w:pPr>
              <w:spacing w:line="254" w:lineRule="exact"/>
              <w:rPr>
                <w:rFonts w:ascii="Times New Roman" w:eastAsiaTheme="minorHAnsi" w:hAnsi="Times New Roman"/>
              </w:rPr>
            </w:pPr>
            <w:r w:rsidRPr="00282F13">
              <w:rPr>
                <w:rFonts w:ascii="Times New Roman" w:eastAsiaTheme="minorHAnsi" w:hAnsi="Times New Roman"/>
              </w:rPr>
              <w:t>vyhľadanie stavebných dokladov projektovej dokumentácie</w:t>
            </w:r>
          </w:p>
        </w:tc>
        <w:tc>
          <w:tcPr>
            <w:tcW w:w="1134" w:type="dxa"/>
          </w:tcPr>
          <w:p w:rsidR="00C94D8C" w:rsidRPr="00282F13" w:rsidRDefault="00C94D8C" w:rsidP="000A56AC">
            <w:pPr>
              <w:spacing w:line="266" w:lineRule="exact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52</w:t>
            </w:r>
          </w:p>
        </w:tc>
        <w:tc>
          <w:tcPr>
            <w:tcW w:w="1134" w:type="dxa"/>
          </w:tcPr>
          <w:p w:rsidR="00C94D8C" w:rsidRPr="00282F13" w:rsidRDefault="00C94D8C" w:rsidP="000A56AC">
            <w:pPr>
              <w:spacing w:line="266" w:lineRule="exact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96</w:t>
            </w:r>
          </w:p>
        </w:tc>
        <w:tc>
          <w:tcPr>
            <w:tcW w:w="1134" w:type="dxa"/>
          </w:tcPr>
          <w:p w:rsidR="00C94D8C" w:rsidRPr="00282F13" w:rsidRDefault="00C94D8C" w:rsidP="000A56AC">
            <w:pPr>
              <w:spacing w:line="266" w:lineRule="exact"/>
              <w:jc w:val="center"/>
              <w:rPr>
                <w:rFonts w:ascii="Times New Roman" w:eastAsiaTheme="minorHAnsi" w:hAnsi="Times New Roman"/>
                <w:bCs/>
              </w:rPr>
            </w:pPr>
            <w:r>
              <w:rPr>
                <w:rFonts w:ascii="Times New Roman" w:eastAsiaTheme="minorHAnsi" w:hAnsi="Times New Roman"/>
                <w:bCs/>
              </w:rPr>
              <w:t>99</w:t>
            </w:r>
          </w:p>
        </w:tc>
        <w:tc>
          <w:tcPr>
            <w:tcW w:w="1134" w:type="dxa"/>
          </w:tcPr>
          <w:p w:rsidR="00C94D8C" w:rsidRPr="00282F13" w:rsidRDefault="00C94D8C" w:rsidP="000A56AC">
            <w:pPr>
              <w:spacing w:line="266" w:lineRule="exact"/>
              <w:jc w:val="center"/>
              <w:rPr>
                <w:rFonts w:ascii="Times New Roman" w:eastAsiaTheme="minorHAnsi" w:hAnsi="Times New Roman"/>
                <w:bCs/>
              </w:rPr>
            </w:pPr>
            <w:r>
              <w:rPr>
                <w:rFonts w:ascii="Times New Roman" w:eastAsiaTheme="minorHAnsi" w:hAnsi="Times New Roman"/>
                <w:bCs/>
              </w:rPr>
              <w:t>97</w:t>
            </w:r>
          </w:p>
        </w:tc>
      </w:tr>
      <w:tr w:rsidR="00C94D8C" w:rsidRPr="00282F13" w:rsidTr="000A56AC">
        <w:trPr>
          <w:trHeight w:val="397"/>
        </w:trPr>
        <w:tc>
          <w:tcPr>
            <w:tcW w:w="4673" w:type="dxa"/>
          </w:tcPr>
          <w:p w:rsidR="00C94D8C" w:rsidRPr="00282F13" w:rsidRDefault="00C94D8C" w:rsidP="000A56AC">
            <w:pPr>
              <w:spacing w:line="254" w:lineRule="exact"/>
              <w:rPr>
                <w:rFonts w:ascii="Times New Roman" w:eastAsiaTheme="minorHAnsi" w:hAnsi="Times New Roman"/>
              </w:rPr>
            </w:pPr>
            <w:r w:rsidRPr="00282F13">
              <w:rPr>
                <w:rFonts w:ascii="Times New Roman" w:eastAsiaTheme="minorHAnsi" w:hAnsi="Times New Roman"/>
              </w:rPr>
              <w:t>vyhľadanie pre ostatné odbory</w:t>
            </w:r>
          </w:p>
        </w:tc>
        <w:tc>
          <w:tcPr>
            <w:tcW w:w="1134" w:type="dxa"/>
          </w:tcPr>
          <w:p w:rsidR="00C94D8C" w:rsidRPr="00282F13" w:rsidRDefault="00C94D8C" w:rsidP="000A56AC">
            <w:pPr>
              <w:spacing w:line="266" w:lineRule="exact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57</w:t>
            </w:r>
          </w:p>
        </w:tc>
        <w:tc>
          <w:tcPr>
            <w:tcW w:w="1134" w:type="dxa"/>
          </w:tcPr>
          <w:p w:rsidR="00C94D8C" w:rsidRPr="00282F13" w:rsidRDefault="00C94D8C" w:rsidP="000A56AC">
            <w:pPr>
              <w:spacing w:line="266" w:lineRule="exact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90</w:t>
            </w:r>
          </w:p>
        </w:tc>
        <w:tc>
          <w:tcPr>
            <w:tcW w:w="1134" w:type="dxa"/>
          </w:tcPr>
          <w:p w:rsidR="00C94D8C" w:rsidRPr="00282F13" w:rsidRDefault="00C94D8C" w:rsidP="000A56AC">
            <w:pPr>
              <w:spacing w:line="266" w:lineRule="exact"/>
              <w:jc w:val="center"/>
              <w:rPr>
                <w:rFonts w:ascii="Times New Roman" w:eastAsiaTheme="minorHAnsi" w:hAnsi="Times New Roman"/>
                <w:bCs/>
              </w:rPr>
            </w:pPr>
            <w:r>
              <w:rPr>
                <w:rFonts w:ascii="Times New Roman" w:eastAsiaTheme="minorHAnsi" w:hAnsi="Times New Roman"/>
                <w:bCs/>
              </w:rPr>
              <w:t>61</w:t>
            </w:r>
          </w:p>
        </w:tc>
        <w:tc>
          <w:tcPr>
            <w:tcW w:w="1134" w:type="dxa"/>
          </w:tcPr>
          <w:p w:rsidR="00C94D8C" w:rsidRPr="00282F13" w:rsidRDefault="00C94D8C" w:rsidP="000A56AC">
            <w:pPr>
              <w:spacing w:line="266" w:lineRule="exact"/>
              <w:jc w:val="center"/>
              <w:rPr>
                <w:rFonts w:ascii="Times New Roman" w:eastAsiaTheme="minorHAnsi" w:hAnsi="Times New Roman"/>
                <w:bCs/>
              </w:rPr>
            </w:pPr>
            <w:r>
              <w:rPr>
                <w:rFonts w:ascii="Times New Roman" w:eastAsiaTheme="minorHAnsi" w:hAnsi="Times New Roman"/>
                <w:bCs/>
              </w:rPr>
              <w:t>65</w:t>
            </w:r>
          </w:p>
        </w:tc>
      </w:tr>
      <w:tr w:rsidR="00C94D8C" w:rsidRPr="00282F13" w:rsidTr="000A56AC">
        <w:trPr>
          <w:trHeight w:hRule="exact" w:val="360"/>
        </w:trPr>
        <w:tc>
          <w:tcPr>
            <w:tcW w:w="4673" w:type="dxa"/>
          </w:tcPr>
          <w:p w:rsidR="00C94D8C" w:rsidRPr="00282F13" w:rsidRDefault="00C94D8C" w:rsidP="000A56AC">
            <w:pPr>
              <w:spacing w:line="254" w:lineRule="exact"/>
              <w:rPr>
                <w:rFonts w:ascii="Times New Roman" w:eastAsiaTheme="minorHAnsi" w:hAnsi="Times New Roman"/>
              </w:rPr>
            </w:pPr>
            <w:r w:rsidRPr="00282F13">
              <w:rPr>
                <w:rFonts w:ascii="Times New Roman" w:eastAsiaTheme="minorHAnsi" w:hAnsi="Times New Roman"/>
              </w:rPr>
              <w:t>vybavené žiadosti</w:t>
            </w:r>
          </w:p>
        </w:tc>
        <w:tc>
          <w:tcPr>
            <w:tcW w:w="1134" w:type="dxa"/>
          </w:tcPr>
          <w:p w:rsidR="00C94D8C" w:rsidRPr="00282F13" w:rsidRDefault="00C94D8C" w:rsidP="000A56AC">
            <w:pPr>
              <w:spacing w:line="266" w:lineRule="exact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6</w:t>
            </w:r>
          </w:p>
        </w:tc>
        <w:tc>
          <w:tcPr>
            <w:tcW w:w="1134" w:type="dxa"/>
          </w:tcPr>
          <w:p w:rsidR="00C94D8C" w:rsidRPr="00282F13" w:rsidRDefault="00C94D8C" w:rsidP="000A56AC">
            <w:pPr>
              <w:jc w:val="center"/>
              <w:rPr>
                <w:rStyle w:val="Zkladntext2Tun0"/>
                <w:rFonts w:eastAsiaTheme="minorHAnsi"/>
                <w:b w:val="0"/>
              </w:rPr>
            </w:pPr>
            <w:r>
              <w:rPr>
                <w:rStyle w:val="Zkladntext2Tun0"/>
                <w:rFonts w:eastAsiaTheme="minorHAnsi"/>
                <w:b w:val="0"/>
              </w:rPr>
              <w:t>13</w:t>
            </w:r>
          </w:p>
        </w:tc>
        <w:tc>
          <w:tcPr>
            <w:tcW w:w="1134" w:type="dxa"/>
          </w:tcPr>
          <w:p w:rsidR="00C94D8C" w:rsidRPr="00282F13" w:rsidRDefault="00C94D8C" w:rsidP="000A56AC">
            <w:pPr>
              <w:jc w:val="center"/>
              <w:rPr>
                <w:rStyle w:val="Zkladntext2Tun0"/>
                <w:rFonts w:eastAsiaTheme="minorHAnsi"/>
                <w:b w:val="0"/>
              </w:rPr>
            </w:pPr>
            <w:r>
              <w:rPr>
                <w:rStyle w:val="Zkladntext2Tun0"/>
                <w:rFonts w:eastAsiaTheme="minorHAnsi"/>
                <w:b w:val="0"/>
              </w:rPr>
              <w:t>12</w:t>
            </w:r>
          </w:p>
        </w:tc>
        <w:tc>
          <w:tcPr>
            <w:tcW w:w="1134" w:type="dxa"/>
          </w:tcPr>
          <w:p w:rsidR="00C94D8C" w:rsidRPr="00282F13" w:rsidRDefault="00C94D8C" w:rsidP="000A56AC">
            <w:pPr>
              <w:jc w:val="center"/>
              <w:rPr>
                <w:rStyle w:val="Zkladntext2Tun0"/>
                <w:rFonts w:eastAsiaTheme="minorHAnsi"/>
                <w:b w:val="0"/>
              </w:rPr>
            </w:pPr>
            <w:r>
              <w:rPr>
                <w:rStyle w:val="Zkladntext2Tun0"/>
                <w:rFonts w:eastAsiaTheme="minorHAnsi"/>
                <w:b w:val="0"/>
              </w:rPr>
              <w:t>6</w:t>
            </w:r>
          </w:p>
        </w:tc>
      </w:tr>
      <w:tr w:rsidR="00C94D8C" w:rsidRPr="00282F13" w:rsidTr="000A56AC">
        <w:trPr>
          <w:trHeight w:hRule="exact" w:val="407"/>
        </w:trPr>
        <w:tc>
          <w:tcPr>
            <w:tcW w:w="4673" w:type="dxa"/>
          </w:tcPr>
          <w:p w:rsidR="00C94D8C" w:rsidRPr="00282F13" w:rsidRDefault="00C94D8C" w:rsidP="000A56AC">
            <w:pPr>
              <w:rPr>
                <w:rFonts w:ascii="Times New Roman" w:eastAsiaTheme="minorHAnsi" w:hAnsi="Times New Roman"/>
              </w:rPr>
            </w:pPr>
            <w:r w:rsidRPr="00282F13">
              <w:rPr>
                <w:rFonts w:ascii="Times New Roman" w:eastAsiaTheme="minorHAnsi" w:hAnsi="Times New Roman"/>
              </w:rPr>
              <w:t>zakladanie stavebných dokladov</w:t>
            </w:r>
          </w:p>
        </w:tc>
        <w:tc>
          <w:tcPr>
            <w:tcW w:w="1134" w:type="dxa"/>
          </w:tcPr>
          <w:p w:rsidR="00C94D8C" w:rsidRPr="00282F13" w:rsidRDefault="00C94D8C" w:rsidP="000A56AC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14</w:t>
            </w:r>
          </w:p>
        </w:tc>
        <w:tc>
          <w:tcPr>
            <w:tcW w:w="1134" w:type="dxa"/>
          </w:tcPr>
          <w:p w:rsidR="00C94D8C" w:rsidRPr="00282F13" w:rsidRDefault="00C94D8C" w:rsidP="000A56AC">
            <w:pPr>
              <w:jc w:val="center"/>
              <w:rPr>
                <w:rStyle w:val="Zkladntext2Tun0"/>
                <w:rFonts w:eastAsiaTheme="minorHAnsi"/>
                <w:b w:val="0"/>
              </w:rPr>
            </w:pPr>
            <w:r>
              <w:rPr>
                <w:rStyle w:val="Zkladntext2Tun0"/>
                <w:rFonts w:eastAsiaTheme="minorHAnsi"/>
                <w:b w:val="0"/>
              </w:rPr>
              <w:t>73</w:t>
            </w:r>
          </w:p>
        </w:tc>
        <w:tc>
          <w:tcPr>
            <w:tcW w:w="1134" w:type="dxa"/>
          </w:tcPr>
          <w:p w:rsidR="00C94D8C" w:rsidRPr="00282F13" w:rsidRDefault="00C94D8C" w:rsidP="000A56AC">
            <w:pPr>
              <w:jc w:val="center"/>
              <w:rPr>
                <w:rStyle w:val="Zkladntext2Tun0"/>
                <w:rFonts w:eastAsiaTheme="minorHAnsi"/>
                <w:b w:val="0"/>
              </w:rPr>
            </w:pPr>
            <w:r>
              <w:rPr>
                <w:rStyle w:val="Zkladntext2Tun0"/>
                <w:rFonts w:eastAsiaTheme="minorHAnsi"/>
                <w:b w:val="0"/>
              </w:rPr>
              <w:t>378</w:t>
            </w:r>
          </w:p>
        </w:tc>
        <w:tc>
          <w:tcPr>
            <w:tcW w:w="1134" w:type="dxa"/>
          </w:tcPr>
          <w:p w:rsidR="00C94D8C" w:rsidRPr="00282F13" w:rsidRDefault="00C94D8C" w:rsidP="000A56AC">
            <w:pPr>
              <w:jc w:val="center"/>
              <w:rPr>
                <w:rStyle w:val="Zkladntext2Tun0"/>
                <w:rFonts w:eastAsiaTheme="minorHAnsi"/>
                <w:b w:val="0"/>
              </w:rPr>
            </w:pPr>
            <w:r>
              <w:rPr>
                <w:rStyle w:val="Zkladntext2Tun0"/>
                <w:rFonts w:eastAsiaTheme="minorHAnsi"/>
                <w:b w:val="0"/>
              </w:rPr>
              <w:t>211</w:t>
            </w:r>
          </w:p>
        </w:tc>
      </w:tr>
      <w:tr w:rsidR="00C94D8C" w:rsidRPr="00282F13" w:rsidTr="000A56AC">
        <w:trPr>
          <w:trHeight w:hRule="exact" w:val="407"/>
        </w:trPr>
        <w:tc>
          <w:tcPr>
            <w:tcW w:w="4673" w:type="dxa"/>
          </w:tcPr>
          <w:p w:rsidR="00C94D8C" w:rsidRPr="00282F13" w:rsidRDefault="00C94D8C" w:rsidP="000A56AC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Vyraďovacie konanie</w:t>
            </w:r>
          </w:p>
        </w:tc>
        <w:tc>
          <w:tcPr>
            <w:tcW w:w="1134" w:type="dxa"/>
          </w:tcPr>
          <w:p w:rsidR="00C94D8C" w:rsidRDefault="00C94D8C" w:rsidP="000A56AC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0</w:t>
            </w:r>
          </w:p>
        </w:tc>
        <w:tc>
          <w:tcPr>
            <w:tcW w:w="1134" w:type="dxa"/>
          </w:tcPr>
          <w:p w:rsidR="00C94D8C" w:rsidRDefault="00C94D8C" w:rsidP="000A56AC">
            <w:pPr>
              <w:jc w:val="center"/>
              <w:rPr>
                <w:rStyle w:val="Zkladntext2Tun0"/>
                <w:rFonts w:eastAsiaTheme="minorHAnsi"/>
                <w:b w:val="0"/>
              </w:rPr>
            </w:pPr>
            <w:r>
              <w:rPr>
                <w:rStyle w:val="Zkladntext2Tun0"/>
                <w:rFonts w:eastAsiaTheme="minorHAnsi"/>
                <w:b w:val="0"/>
              </w:rPr>
              <w:t>0</w:t>
            </w:r>
          </w:p>
        </w:tc>
        <w:tc>
          <w:tcPr>
            <w:tcW w:w="1134" w:type="dxa"/>
          </w:tcPr>
          <w:p w:rsidR="00C94D8C" w:rsidRDefault="00C94D8C" w:rsidP="000A56AC">
            <w:pPr>
              <w:jc w:val="center"/>
              <w:rPr>
                <w:rStyle w:val="Zkladntext2Tun0"/>
                <w:rFonts w:eastAsiaTheme="minorHAnsi"/>
                <w:b w:val="0"/>
              </w:rPr>
            </w:pPr>
            <w:r>
              <w:rPr>
                <w:rStyle w:val="Zkladntext2Tun0"/>
                <w:rFonts w:eastAsiaTheme="minorHAnsi"/>
                <w:b w:val="0"/>
              </w:rPr>
              <w:t>0</w:t>
            </w:r>
          </w:p>
        </w:tc>
        <w:tc>
          <w:tcPr>
            <w:tcW w:w="1134" w:type="dxa"/>
          </w:tcPr>
          <w:p w:rsidR="00C94D8C" w:rsidRDefault="00C94D8C" w:rsidP="000A56AC">
            <w:pPr>
              <w:jc w:val="center"/>
              <w:rPr>
                <w:rStyle w:val="Zkladntext2Tun0"/>
                <w:rFonts w:eastAsiaTheme="minorHAnsi"/>
                <w:b w:val="0"/>
              </w:rPr>
            </w:pPr>
            <w:r>
              <w:rPr>
                <w:rStyle w:val="Zkladntext2Tun0"/>
                <w:rFonts w:eastAsiaTheme="minorHAnsi"/>
                <w:b w:val="0"/>
              </w:rPr>
              <w:t>3</w:t>
            </w:r>
          </w:p>
        </w:tc>
      </w:tr>
    </w:tbl>
    <w:p w:rsidR="00C94D8C" w:rsidRPr="00282F13" w:rsidRDefault="00C94D8C" w:rsidP="00C94D8C">
      <w:pPr>
        <w:widowControl/>
        <w:spacing w:after="200" w:line="276" w:lineRule="auto"/>
      </w:pPr>
    </w:p>
    <w:p w:rsidR="00C94D8C" w:rsidRDefault="00C94D8C" w:rsidP="00C94D8C"/>
    <w:p w:rsidR="00D914D9" w:rsidRPr="00282F13" w:rsidRDefault="00D914D9" w:rsidP="00D914D9">
      <w:pPr>
        <w:pStyle w:val="Odsekzoznamu"/>
        <w:numPr>
          <w:ilvl w:val="1"/>
          <w:numId w:val="56"/>
        </w:numPr>
        <w:jc w:val="both"/>
        <w:outlineLvl w:val="2"/>
        <w:rPr>
          <w:rFonts w:ascii="Times New Roman" w:hAnsi="Times New Roman" w:cs="Times New Roman"/>
          <w:b/>
          <w:vanish/>
          <w:u w:val="single"/>
        </w:rPr>
      </w:pPr>
      <w:bookmarkStart w:id="261" w:name="_Toc508790273"/>
      <w:bookmarkStart w:id="262" w:name="_Toc508790325"/>
      <w:bookmarkStart w:id="263" w:name="_Toc511631076"/>
      <w:bookmarkStart w:id="264" w:name="_Toc511631129"/>
      <w:bookmarkStart w:id="265" w:name="_Toc511631966"/>
      <w:bookmarkStart w:id="266" w:name="_Toc511717007"/>
      <w:bookmarkStart w:id="267" w:name="_Toc511717105"/>
      <w:bookmarkStart w:id="268" w:name="_Toc511717603"/>
      <w:bookmarkStart w:id="269" w:name="_Toc511717999"/>
      <w:bookmarkStart w:id="270" w:name="_Toc511718573"/>
      <w:bookmarkStart w:id="271" w:name="_Toc511722324"/>
      <w:bookmarkStart w:id="272" w:name="_Toc512235789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</w:p>
    <w:p w:rsidR="00DC29FE" w:rsidRPr="00E45F2C" w:rsidRDefault="006763E5">
      <w:pPr>
        <w:pStyle w:val="Odsekzoznamu"/>
        <w:numPr>
          <w:ilvl w:val="1"/>
          <w:numId w:val="56"/>
        </w:numPr>
        <w:ind w:hanging="508"/>
        <w:jc w:val="both"/>
        <w:outlineLvl w:val="2"/>
        <w:rPr>
          <w:rFonts w:ascii="Times New Roman" w:hAnsi="Times New Roman" w:cs="Times New Roman"/>
          <w:b/>
        </w:rPr>
      </w:pPr>
      <w:bookmarkStart w:id="273" w:name="_Toc464651394"/>
      <w:bookmarkStart w:id="274" w:name="_Toc464651954"/>
      <w:bookmarkStart w:id="275" w:name="_Toc464652864"/>
      <w:bookmarkStart w:id="276" w:name="_Toc512235790"/>
      <w:r w:rsidRPr="00E45F2C">
        <w:rPr>
          <w:rFonts w:ascii="Times New Roman" w:hAnsi="Times New Roman" w:cs="Times New Roman"/>
          <w:b/>
          <w:u w:val="single"/>
        </w:rPr>
        <w:t>O</w:t>
      </w:r>
      <w:r w:rsidR="00385291" w:rsidRPr="00E45F2C">
        <w:rPr>
          <w:rFonts w:ascii="Times New Roman" w:hAnsi="Times New Roman" w:cs="Times New Roman"/>
          <w:b/>
          <w:u w:val="single"/>
        </w:rPr>
        <w:t>ddelenie právnych a klientskych služieb</w:t>
      </w:r>
      <w:bookmarkEnd w:id="273"/>
      <w:bookmarkEnd w:id="274"/>
      <w:bookmarkEnd w:id="275"/>
      <w:bookmarkEnd w:id="276"/>
      <w:r w:rsidRPr="00E45F2C">
        <w:rPr>
          <w:rFonts w:ascii="Times New Roman" w:hAnsi="Times New Roman" w:cs="Times New Roman"/>
          <w:b/>
          <w:u w:val="single"/>
        </w:rPr>
        <w:t xml:space="preserve"> </w:t>
      </w:r>
    </w:p>
    <w:p w:rsidR="006763E5" w:rsidRPr="00282F13" w:rsidRDefault="006763E5" w:rsidP="006763E5">
      <w:pPr>
        <w:jc w:val="both"/>
        <w:rPr>
          <w:rFonts w:ascii="Times New Roman" w:hAnsi="Times New Roman" w:cs="Times New Roman"/>
          <w:b/>
        </w:rPr>
      </w:pPr>
    </w:p>
    <w:p w:rsidR="00E45F2C" w:rsidRPr="00282F13" w:rsidRDefault="00E45F2C" w:rsidP="00E45F2C">
      <w:pPr>
        <w:rPr>
          <w:rFonts w:ascii="Times New Roman" w:hAnsi="Times New Roman" w:cs="Times New Roman"/>
          <w:b/>
        </w:rPr>
      </w:pPr>
      <w:r w:rsidRPr="00282F13">
        <w:rPr>
          <w:rFonts w:ascii="Times New Roman" w:hAnsi="Times New Roman" w:cs="Times New Roman"/>
          <w:b/>
        </w:rPr>
        <w:t>Vedúci oddelenia : JUDr. Pavol Vermeš, PhD.</w:t>
      </w:r>
    </w:p>
    <w:p w:rsidR="00E45F2C" w:rsidRPr="00282F13" w:rsidRDefault="00E45F2C" w:rsidP="00E45F2C">
      <w:pPr>
        <w:rPr>
          <w:rFonts w:ascii="Times New Roman" w:hAnsi="Times New Roman" w:cs="Times New Roman"/>
          <w:b/>
          <w:i/>
        </w:rPr>
      </w:pPr>
      <w:r w:rsidRPr="00282F13">
        <w:rPr>
          <w:rFonts w:ascii="Times New Roman" w:hAnsi="Times New Roman" w:cs="Times New Roman"/>
          <w:b/>
          <w:i/>
        </w:rPr>
        <w:t xml:space="preserve"> </w:t>
      </w:r>
    </w:p>
    <w:p w:rsidR="00E45F2C" w:rsidRPr="00282F13" w:rsidRDefault="00E45F2C" w:rsidP="00E45F2C">
      <w:pPr>
        <w:jc w:val="both"/>
        <w:rPr>
          <w:rFonts w:ascii="Times New Roman" w:hAnsi="Times New Roman" w:cs="Times New Roman"/>
          <w:b/>
        </w:rPr>
      </w:pPr>
      <w:r w:rsidRPr="00282F13">
        <w:rPr>
          <w:rFonts w:ascii="Times New Roman" w:hAnsi="Times New Roman" w:cs="Times New Roman"/>
          <w:b/>
        </w:rPr>
        <w:t xml:space="preserve">Právne služby </w:t>
      </w:r>
    </w:p>
    <w:p w:rsidR="00E45F2C" w:rsidRPr="00282F13" w:rsidRDefault="00E45F2C" w:rsidP="00E45F2C">
      <w:pPr>
        <w:jc w:val="both"/>
        <w:rPr>
          <w:rFonts w:ascii="Times New Roman" w:hAnsi="Times New Roman" w:cs="Times New Roman"/>
        </w:rPr>
      </w:pPr>
      <w:r w:rsidRPr="00282F13">
        <w:rPr>
          <w:rFonts w:ascii="Times New Roman" w:hAnsi="Times New Roman" w:cs="Times New Roman"/>
          <w:b/>
          <w:i/>
        </w:rPr>
        <w:t>Referenti: 5</w:t>
      </w:r>
    </w:p>
    <w:p w:rsidR="00E45F2C" w:rsidRPr="00282F13" w:rsidRDefault="00E45F2C" w:rsidP="00E45F2C">
      <w:pPr>
        <w:jc w:val="both"/>
        <w:rPr>
          <w:rFonts w:ascii="Times New Roman" w:hAnsi="Times New Roman" w:cs="Times New Roman"/>
          <w:i/>
        </w:rPr>
      </w:pPr>
    </w:p>
    <w:p w:rsidR="00E45F2C" w:rsidRPr="00282F13" w:rsidRDefault="00E45F2C" w:rsidP="00E45F2C">
      <w:pPr>
        <w:jc w:val="both"/>
        <w:rPr>
          <w:rFonts w:ascii="Times New Roman" w:hAnsi="Times New Roman" w:cs="Times New Roman"/>
          <w:b/>
          <w:i/>
        </w:rPr>
      </w:pPr>
      <w:r w:rsidRPr="00282F13">
        <w:rPr>
          <w:rFonts w:ascii="Times New Roman" w:hAnsi="Times New Roman" w:cs="Times New Roman"/>
          <w:b/>
          <w:i/>
        </w:rPr>
        <w:t>Kompetencie:</w:t>
      </w:r>
    </w:p>
    <w:p w:rsidR="00E45F2C" w:rsidRPr="00282F13" w:rsidRDefault="00E45F2C" w:rsidP="00E45F2C">
      <w:pPr>
        <w:numPr>
          <w:ilvl w:val="0"/>
          <w:numId w:val="21"/>
        </w:numPr>
        <w:suppressAutoHyphens/>
        <w:ind w:left="284" w:hanging="284"/>
        <w:jc w:val="both"/>
        <w:rPr>
          <w:rFonts w:ascii="Times New Roman" w:hAnsi="Times New Roman" w:cs="Times New Roman"/>
        </w:rPr>
      </w:pPr>
      <w:r w:rsidRPr="00282F13">
        <w:rPr>
          <w:rFonts w:ascii="Times New Roman" w:hAnsi="Times New Roman" w:cs="Times New Roman"/>
        </w:rPr>
        <w:t xml:space="preserve">poskytovanie všeobecných právnych služieb a právneho poradenstva pre potreby mesta a jednotlivé oddelenia MsÚ, najmä v začatých správnych konaniach vrátane stavebných, pri </w:t>
      </w:r>
      <w:r w:rsidRPr="00282F13">
        <w:rPr>
          <w:rFonts w:ascii="Times New Roman" w:hAnsi="Times New Roman" w:cs="Times New Roman"/>
        </w:rPr>
        <w:lastRenderedPageBreak/>
        <w:t>aplikácii právnych noriem súvisiacich s výkonom samosprávy a preneseného výkonu štátnej správy, pri vydávaní VZN, rozhodnutí a interných predpisov</w:t>
      </w:r>
    </w:p>
    <w:p w:rsidR="00E45F2C" w:rsidRPr="00282F13" w:rsidRDefault="00E45F2C" w:rsidP="00E45F2C">
      <w:pPr>
        <w:numPr>
          <w:ilvl w:val="0"/>
          <w:numId w:val="21"/>
        </w:numPr>
        <w:suppressAutoHyphens/>
        <w:ind w:left="284" w:hanging="284"/>
        <w:jc w:val="both"/>
        <w:rPr>
          <w:rFonts w:ascii="Times New Roman" w:hAnsi="Times New Roman" w:cs="Times New Roman"/>
        </w:rPr>
      </w:pPr>
      <w:r w:rsidRPr="00282F13">
        <w:rPr>
          <w:rFonts w:ascii="Times New Roman" w:hAnsi="Times New Roman" w:cs="Times New Roman"/>
        </w:rPr>
        <w:t xml:space="preserve">príprava materiálov a podkladov pre primátora </w:t>
      </w:r>
    </w:p>
    <w:p w:rsidR="00E45F2C" w:rsidRPr="00282F13" w:rsidRDefault="00E45F2C" w:rsidP="00E45F2C">
      <w:pPr>
        <w:numPr>
          <w:ilvl w:val="0"/>
          <w:numId w:val="21"/>
        </w:numPr>
        <w:suppressAutoHyphens/>
        <w:ind w:left="284" w:hanging="284"/>
        <w:jc w:val="both"/>
        <w:rPr>
          <w:rFonts w:ascii="Times New Roman" w:hAnsi="Times New Roman" w:cs="Times New Roman"/>
        </w:rPr>
      </w:pPr>
      <w:r w:rsidRPr="00282F13">
        <w:rPr>
          <w:rFonts w:ascii="Times New Roman" w:hAnsi="Times New Roman" w:cs="Times New Roman"/>
        </w:rPr>
        <w:t xml:space="preserve">spracovanie materiálov na rokovanie </w:t>
      </w:r>
      <w:proofErr w:type="spellStart"/>
      <w:r w:rsidRPr="00282F13">
        <w:rPr>
          <w:rFonts w:ascii="Times New Roman" w:hAnsi="Times New Roman" w:cs="Times New Roman"/>
        </w:rPr>
        <w:t>MsR</w:t>
      </w:r>
      <w:proofErr w:type="spellEnd"/>
      <w:r w:rsidRPr="00282F13">
        <w:rPr>
          <w:rFonts w:ascii="Times New Roman" w:hAnsi="Times New Roman" w:cs="Times New Roman"/>
        </w:rPr>
        <w:t xml:space="preserve"> a MsZ súvisiace najmä s prevodom a nájmom majetku,  jeho využívania a nakladania s majetkovými právami</w:t>
      </w:r>
    </w:p>
    <w:p w:rsidR="00E45F2C" w:rsidRPr="00282F13" w:rsidRDefault="00E45F2C" w:rsidP="00E45F2C">
      <w:pPr>
        <w:numPr>
          <w:ilvl w:val="0"/>
          <w:numId w:val="21"/>
        </w:numPr>
        <w:suppressAutoHyphens/>
        <w:ind w:left="284" w:hanging="284"/>
        <w:jc w:val="both"/>
        <w:rPr>
          <w:rFonts w:ascii="Times New Roman" w:hAnsi="Times New Roman" w:cs="Times New Roman"/>
        </w:rPr>
      </w:pPr>
      <w:r w:rsidRPr="00282F13">
        <w:rPr>
          <w:rFonts w:ascii="Times New Roman" w:hAnsi="Times New Roman" w:cs="Times New Roman"/>
        </w:rPr>
        <w:t>príprava zmlúv vrátane ich dodatkov o nakladaní s majetkom mesta – nájom, kúpa, vecné bremená, zámena, usporiadanie spoluvlastníckych podielov, a iné</w:t>
      </w:r>
    </w:p>
    <w:p w:rsidR="00E45F2C" w:rsidRPr="00282F13" w:rsidRDefault="00E45F2C" w:rsidP="00E45F2C">
      <w:pPr>
        <w:numPr>
          <w:ilvl w:val="0"/>
          <w:numId w:val="21"/>
        </w:numPr>
        <w:suppressAutoHyphens/>
        <w:ind w:left="284" w:hanging="284"/>
        <w:jc w:val="both"/>
        <w:rPr>
          <w:rFonts w:ascii="Times New Roman" w:hAnsi="Times New Roman" w:cs="Times New Roman"/>
        </w:rPr>
      </w:pPr>
      <w:r w:rsidRPr="00282F13">
        <w:rPr>
          <w:rFonts w:ascii="Times New Roman" w:hAnsi="Times New Roman" w:cs="Times New Roman"/>
        </w:rPr>
        <w:t>vyhotovenie a posudzovanie iných typov zmlúv a ich dodatkov  (napr. zmluvy o dielo, zmluvy o spolupráci, darovacie zmluvy a pod.)</w:t>
      </w:r>
    </w:p>
    <w:p w:rsidR="00E45F2C" w:rsidRPr="00282F13" w:rsidRDefault="00E45F2C" w:rsidP="00E45F2C">
      <w:pPr>
        <w:numPr>
          <w:ilvl w:val="0"/>
          <w:numId w:val="21"/>
        </w:numPr>
        <w:suppressAutoHyphens/>
        <w:ind w:left="284" w:hanging="284"/>
        <w:jc w:val="both"/>
        <w:rPr>
          <w:rFonts w:ascii="Times New Roman" w:hAnsi="Times New Roman" w:cs="Times New Roman"/>
        </w:rPr>
      </w:pPr>
      <w:r w:rsidRPr="00282F13">
        <w:rPr>
          <w:rFonts w:ascii="Times New Roman" w:hAnsi="Times New Roman" w:cs="Times New Roman"/>
        </w:rPr>
        <w:t>vyhotovenie a posudzovanie iných právnych dokumentov (štatúty, stanovy, dohody, protokoly, poriadky a pod.)</w:t>
      </w:r>
    </w:p>
    <w:p w:rsidR="00E45F2C" w:rsidRPr="00282F13" w:rsidRDefault="00E45F2C" w:rsidP="00E45F2C">
      <w:pPr>
        <w:numPr>
          <w:ilvl w:val="0"/>
          <w:numId w:val="21"/>
        </w:numPr>
        <w:suppressAutoHyphens/>
        <w:ind w:left="284" w:hanging="284"/>
        <w:jc w:val="both"/>
        <w:rPr>
          <w:rFonts w:ascii="Times New Roman" w:hAnsi="Times New Roman" w:cs="Times New Roman"/>
        </w:rPr>
      </w:pPr>
      <w:r w:rsidRPr="00282F13">
        <w:rPr>
          <w:rFonts w:ascii="Times New Roman" w:hAnsi="Times New Roman" w:cs="Times New Roman"/>
        </w:rPr>
        <w:t>zastupovanie mesta v súdnych sporoch, konkurzných a exekučných konaniach (okrem daňových vecí)</w:t>
      </w:r>
    </w:p>
    <w:p w:rsidR="00E45F2C" w:rsidRPr="00282F13" w:rsidRDefault="00E45F2C" w:rsidP="00E45F2C">
      <w:pPr>
        <w:numPr>
          <w:ilvl w:val="0"/>
          <w:numId w:val="21"/>
        </w:numPr>
        <w:suppressAutoHyphens/>
        <w:ind w:left="284" w:hanging="284"/>
        <w:jc w:val="both"/>
        <w:rPr>
          <w:rFonts w:ascii="Times New Roman" w:hAnsi="Times New Roman" w:cs="Times New Roman"/>
        </w:rPr>
      </w:pPr>
      <w:r w:rsidRPr="00282F13">
        <w:rPr>
          <w:rFonts w:ascii="Times New Roman" w:hAnsi="Times New Roman" w:cs="Times New Roman"/>
        </w:rPr>
        <w:t>zabezpečenie vymáhania pohľadávok mesta a nesplatenej časti kúpnej ceny bytu (okrem daňových vecí)</w:t>
      </w:r>
    </w:p>
    <w:p w:rsidR="00E45F2C" w:rsidRPr="00282F13" w:rsidRDefault="00E45F2C" w:rsidP="00E45F2C">
      <w:pPr>
        <w:numPr>
          <w:ilvl w:val="0"/>
          <w:numId w:val="21"/>
        </w:numPr>
        <w:suppressAutoHyphens/>
        <w:ind w:left="284" w:hanging="284"/>
        <w:jc w:val="both"/>
        <w:rPr>
          <w:rFonts w:ascii="Times New Roman" w:hAnsi="Times New Roman" w:cs="Times New Roman"/>
        </w:rPr>
      </w:pPr>
      <w:r w:rsidRPr="00282F13">
        <w:rPr>
          <w:rFonts w:ascii="Times New Roman" w:hAnsi="Times New Roman" w:cs="Times New Roman"/>
        </w:rPr>
        <w:t>účasť na priestupkových a správnych konaniach</w:t>
      </w:r>
    </w:p>
    <w:p w:rsidR="00E45F2C" w:rsidRPr="00282F13" w:rsidRDefault="00E45F2C" w:rsidP="00E45F2C">
      <w:pPr>
        <w:numPr>
          <w:ilvl w:val="0"/>
          <w:numId w:val="21"/>
        </w:numPr>
        <w:suppressAutoHyphens/>
        <w:ind w:left="284" w:hanging="284"/>
        <w:jc w:val="both"/>
        <w:rPr>
          <w:rFonts w:ascii="Times New Roman" w:hAnsi="Times New Roman" w:cs="Times New Roman"/>
        </w:rPr>
      </w:pPr>
      <w:r w:rsidRPr="00282F13">
        <w:rPr>
          <w:rFonts w:ascii="Times New Roman" w:hAnsi="Times New Roman" w:cs="Times New Roman"/>
        </w:rPr>
        <w:t>účasť na rokovaniach s inými subjektami – fyzickými  alebo právnickými osobami, s orgánmi štátnej správy alebo územnej samosprávy vo veciach právnych v rozsahu poverenia konkrétnymi úkonmi</w:t>
      </w:r>
    </w:p>
    <w:p w:rsidR="00E45F2C" w:rsidRPr="00282F13" w:rsidRDefault="00E45F2C" w:rsidP="00E45F2C">
      <w:pPr>
        <w:numPr>
          <w:ilvl w:val="0"/>
          <w:numId w:val="21"/>
        </w:numPr>
        <w:suppressAutoHyphens/>
        <w:ind w:left="284" w:hanging="284"/>
        <w:jc w:val="both"/>
        <w:rPr>
          <w:rFonts w:ascii="Times New Roman" w:hAnsi="Times New Roman" w:cs="Times New Roman"/>
        </w:rPr>
      </w:pPr>
      <w:r w:rsidRPr="00282F13">
        <w:rPr>
          <w:rFonts w:ascii="Times New Roman" w:hAnsi="Times New Roman" w:cs="Times New Roman"/>
        </w:rPr>
        <w:t>evidencia nájomných zmlúv (nehnuteľnosti) a sledovanie platieb nájomného</w:t>
      </w:r>
    </w:p>
    <w:p w:rsidR="00E45F2C" w:rsidRPr="00282F13" w:rsidRDefault="00E45F2C" w:rsidP="00E45F2C">
      <w:pPr>
        <w:numPr>
          <w:ilvl w:val="0"/>
          <w:numId w:val="21"/>
        </w:numPr>
        <w:suppressAutoHyphens/>
        <w:ind w:left="284" w:hanging="284"/>
        <w:jc w:val="both"/>
        <w:rPr>
          <w:rFonts w:ascii="Times New Roman" w:hAnsi="Times New Roman" w:cs="Times New Roman"/>
        </w:rPr>
      </w:pPr>
      <w:r w:rsidRPr="00282F13">
        <w:rPr>
          <w:rFonts w:ascii="Times New Roman" w:hAnsi="Times New Roman" w:cs="Times New Roman"/>
        </w:rPr>
        <w:t>právne poradenstvo pre subjekty v zriaďovateľskej pôsobnosti mesta, najmä školy a školské zariadenia</w:t>
      </w:r>
    </w:p>
    <w:p w:rsidR="00E45F2C" w:rsidRPr="00282F13" w:rsidRDefault="00E45F2C" w:rsidP="00E45F2C">
      <w:pPr>
        <w:numPr>
          <w:ilvl w:val="0"/>
          <w:numId w:val="21"/>
        </w:numPr>
        <w:suppressAutoHyphens/>
        <w:ind w:left="284" w:hanging="284"/>
        <w:jc w:val="both"/>
        <w:rPr>
          <w:rFonts w:ascii="Times New Roman" w:hAnsi="Times New Roman" w:cs="Times New Roman"/>
        </w:rPr>
      </w:pPr>
      <w:r w:rsidRPr="00282F13">
        <w:rPr>
          <w:rFonts w:ascii="Times New Roman" w:hAnsi="Times New Roman" w:cs="Times New Roman"/>
        </w:rPr>
        <w:t>príprava podaní v oblasti trestnoprávnej</w:t>
      </w:r>
    </w:p>
    <w:p w:rsidR="00E45F2C" w:rsidRPr="00282F13" w:rsidRDefault="00E45F2C" w:rsidP="00E45F2C">
      <w:pPr>
        <w:numPr>
          <w:ilvl w:val="0"/>
          <w:numId w:val="21"/>
        </w:numPr>
        <w:suppressAutoHyphens/>
        <w:ind w:left="284" w:hanging="284"/>
        <w:jc w:val="both"/>
        <w:rPr>
          <w:rFonts w:ascii="Times New Roman" w:hAnsi="Times New Roman" w:cs="Times New Roman"/>
        </w:rPr>
      </w:pPr>
      <w:r w:rsidRPr="00282F13">
        <w:rPr>
          <w:rFonts w:ascii="Times New Roman" w:hAnsi="Times New Roman" w:cs="Times New Roman"/>
        </w:rPr>
        <w:t xml:space="preserve">agenda vyplývajúca z aplikácie zákona č. 211/2000 </w:t>
      </w:r>
      <w:proofErr w:type="spellStart"/>
      <w:r w:rsidRPr="00282F13">
        <w:rPr>
          <w:rFonts w:ascii="Times New Roman" w:hAnsi="Times New Roman" w:cs="Times New Roman"/>
        </w:rPr>
        <w:t>Z.z</w:t>
      </w:r>
      <w:proofErr w:type="spellEnd"/>
      <w:r w:rsidRPr="00282F13">
        <w:rPr>
          <w:rFonts w:ascii="Times New Roman" w:hAnsi="Times New Roman" w:cs="Times New Roman"/>
        </w:rPr>
        <w:t>. v znení neskorších predpisov</w:t>
      </w:r>
    </w:p>
    <w:p w:rsidR="00E45F2C" w:rsidRPr="00282F13" w:rsidRDefault="00E45F2C" w:rsidP="00E45F2C">
      <w:pPr>
        <w:numPr>
          <w:ilvl w:val="0"/>
          <w:numId w:val="21"/>
        </w:numPr>
        <w:suppressAutoHyphens/>
        <w:ind w:left="284" w:hanging="284"/>
        <w:jc w:val="both"/>
        <w:rPr>
          <w:rFonts w:ascii="Times New Roman" w:hAnsi="Times New Roman" w:cs="Times New Roman"/>
        </w:rPr>
      </w:pPr>
      <w:r w:rsidRPr="00282F13">
        <w:rPr>
          <w:rFonts w:ascii="Times New Roman" w:hAnsi="Times New Roman" w:cs="Times New Roman"/>
        </w:rPr>
        <w:t>príprava návrhov VZN a tvorba interných predpisov</w:t>
      </w:r>
    </w:p>
    <w:p w:rsidR="00E45F2C" w:rsidRPr="00282F13" w:rsidRDefault="00E45F2C" w:rsidP="00E45F2C">
      <w:pPr>
        <w:numPr>
          <w:ilvl w:val="0"/>
          <w:numId w:val="21"/>
        </w:numPr>
        <w:suppressAutoHyphens/>
        <w:ind w:left="284" w:hanging="284"/>
        <w:jc w:val="both"/>
        <w:rPr>
          <w:rFonts w:ascii="Times New Roman" w:hAnsi="Times New Roman" w:cs="Times New Roman"/>
        </w:rPr>
      </w:pPr>
      <w:r w:rsidRPr="00282F13">
        <w:rPr>
          <w:rFonts w:ascii="Times New Roman" w:hAnsi="Times New Roman" w:cs="Times New Roman"/>
        </w:rPr>
        <w:t xml:space="preserve">vydávanie stanovísk k používaniu mestských symbolov. </w:t>
      </w:r>
    </w:p>
    <w:p w:rsidR="00E45F2C" w:rsidRDefault="00E45F2C" w:rsidP="00E45F2C">
      <w:pPr>
        <w:jc w:val="both"/>
        <w:rPr>
          <w:rFonts w:ascii="Times New Roman" w:hAnsi="Times New Roman" w:cs="Times New Roman"/>
        </w:rPr>
      </w:pPr>
    </w:p>
    <w:p w:rsidR="00E45F2C" w:rsidRPr="00282F13" w:rsidRDefault="00E45F2C" w:rsidP="00E45F2C">
      <w:pPr>
        <w:jc w:val="both"/>
        <w:rPr>
          <w:rFonts w:ascii="Times New Roman" w:hAnsi="Times New Roman" w:cs="Times New Roman"/>
        </w:rPr>
      </w:pPr>
      <w:r w:rsidRPr="00282F13">
        <w:rPr>
          <w:rFonts w:ascii="Times New Roman" w:hAnsi="Times New Roman" w:cs="Times New Roman"/>
        </w:rPr>
        <w:t>Počet zverejnených</w:t>
      </w:r>
      <w:r>
        <w:rPr>
          <w:rFonts w:ascii="Times New Roman" w:hAnsi="Times New Roman" w:cs="Times New Roman"/>
        </w:rPr>
        <w:t>,</w:t>
      </w:r>
      <w:r w:rsidRPr="00282F13">
        <w:rPr>
          <w:rFonts w:ascii="Times New Roman" w:hAnsi="Times New Roman" w:cs="Times New Roman"/>
        </w:rPr>
        <w:t xml:space="preserve"> posudzovaných a vyhotovených zmlúv v roku 201</w:t>
      </w:r>
      <w:r>
        <w:rPr>
          <w:rFonts w:ascii="Times New Roman" w:hAnsi="Times New Roman" w:cs="Times New Roman"/>
        </w:rPr>
        <w:t>7</w:t>
      </w:r>
      <w:r w:rsidRPr="00282F13">
        <w:rPr>
          <w:rFonts w:ascii="Times New Roman" w:hAnsi="Times New Roman" w:cs="Times New Roman"/>
        </w:rPr>
        <w:t xml:space="preserve"> bol </w:t>
      </w:r>
      <w:r>
        <w:rPr>
          <w:rFonts w:ascii="Times New Roman" w:hAnsi="Times New Roman" w:cs="Times New Roman"/>
        </w:rPr>
        <w:t>474</w:t>
      </w:r>
      <w:r w:rsidRPr="00282F13">
        <w:rPr>
          <w:rFonts w:ascii="Times New Roman" w:hAnsi="Times New Roman" w:cs="Times New Roman"/>
        </w:rPr>
        <w:t xml:space="preserve"> (neevidujeme nezverejňované zmluvy). Taktiež boli zverejnené</w:t>
      </w:r>
      <w:r>
        <w:rPr>
          <w:rFonts w:ascii="Times New Roman" w:hAnsi="Times New Roman" w:cs="Times New Roman"/>
        </w:rPr>
        <w:t>,</w:t>
      </w:r>
      <w:r w:rsidRPr="00282F13">
        <w:rPr>
          <w:rFonts w:ascii="Times New Roman" w:hAnsi="Times New Roman" w:cs="Times New Roman"/>
        </w:rPr>
        <w:t xml:space="preserve"> posudzované a vyhotovené dohody, dodatky a protokoly, ktoré sa nečíslujú.</w:t>
      </w:r>
    </w:p>
    <w:p w:rsidR="00E45F2C" w:rsidRPr="00282F13" w:rsidRDefault="00E45F2C" w:rsidP="00E45F2C">
      <w:pPr>
        <w:jc w:val="both"/>
        <w:rPr>
          <w:rFonts w:ascii="Times New Roman" w:hAnsi="Times New Roman" w:cs="Times New Roman"/>
          <w:b/>
          <w:bCs/>
          <w:i/>
          <w:iCs/>
        </w:rPr>
      </w:pPr>
    </w:p>
    <w:tbl>
      <w:tblPr>
        <w:tblpPr w:leftFromText="141" w:rightFromText="141" w:vertAnchor="text" w:horzAnchor="margin" w:tblpXSpec="center" w:tblpY="1"/>
        <w:tblW w:w="818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987"/>
        <w:gridCol w:w="939"/>
        <w:gridCol w:w="852"/>
        <w:gridCol w:w="822"/>
        <w:gridCol w:w="2582"/>
      </w:tblGrid>
      <w:tr w:rsidR="00E45F2C" w:rsidRPr="00282F13" w:rsidTr="00E45F2C">
        <w:trPr>
          <w:trHeight w:val="70"/>
        </w:trPr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F2C" w:rsidRPr="00282F13" w:rsidRDefault="00E45F2C" w:rsidP="00E45F2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F2C" w:rsidRPr="00282F13" w:rsidRDefault="00E45F2C" w:rsidP="00E45F2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82F13">
              <w:rPr>
                <w:rFonts w:ascii="Times New Roman" w:hAnsi="Times New Roman" w:cs="Times New Roman"/>
                <w:b/>
                <w:bCs/>
              </w:rPr>
              <w:t>r. 201</w:t>
            </w: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</w:tcPr>
          <w:p w:rsidR="00E45F2C" w:rsidRPr="00282F13" w:rsidRDefault="00E45F2C" w:rsidP="00E45F2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82F13">
              <w:rPr>
                <w:rFonts w:ascii="Times New Roman" w:hAnsi="Times New Roman" w:cs="Times New Roman"/>
                <w:b/>
                <w:bCs/>
              </w:rPr>
              <w:t>r. 201</w:t>
            </w: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8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</w:tcPr>
          <w:p w:rsidR="00E45F2C" w:rsidRPr="00282F13" w:rsidRDefault="00E45F2C" w:rsidP="00E45F2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82F13">
              <w:rPr>
                <w:rFonts w:ascii="Times New Roman" w:hAnsi="Times New Roman" w:cs="Times New Roman"/>
                <w:b/>
                <w:bCs/>
              </w:rPr>
              <w:t>r. 201</w:t>
            </w: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25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</w:tcPr>
          <w:p w:rsidR="00E45F2C" w:rsidRPr="00282F13" w:rsidRDefault="00E45F2C" w:rsidP="00E45F2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82F13">
              <w:rPr>
                <w:rFonts w:ascii="Times New Roman" w:hAnsi="Times New Roman" w:cs="Times New Roman"/>
                <w:b/>
                <w:bCs/>
              </w:rPr>
              <w:t>r</w:t>
            </w:r>
            <w:r>
              <w:rPr>
                <w:rFonts w:ascii="Times New Roman" w:hAnsi="Times New Roman" w:cs="Times New Roman"/>
                <w:b/>
                <w:bCs/>
              </w:rPr>
              <w:t>.2017</w:t>
            </w:r>
          </w:p>
        </w:tc>
      </w:tr>
      <w:tr w:rsidR="00E45F2C" w:rsidRPr="00282F13" w:rsidTr="00E45F2C">
        <w:tc>
          <w:tcPr>
            <w:tcW w:w="2987" w:type="dxa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F2C" w:rsidRPr="00282F13" w:rsidRDefault="00E45F2C" w:rsidP="00E45F2C">
            <w:pPr>
              <w:pStyle w:val="Bezmezer1"/>
              <w:rPr>
                <w:rFonts w:ascii="Times New Roman" w:hAnsi="Times New Roman"/>
                <w:sz w:val="24"/>
                <w:szCs w:val="24"/>
              </w:rPr>
            </w:pPr>
            <w:r w:rsidRPr="00282F13">
              <w:rPr>
                <w:rFonts w:ascii="Times New Roman" w:hAnsi="Times New Roman"/>
                <w:sz w:val="24"/>
                <w:szCs w:val="24"/>
              </w:rPr>
              <w:t>Počet prebiehajúcich súdnych sporov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F2C" w:rsidRPr="00282F13" w:rsidRDefault="00E45F2C" w:rsidP="00E45F2C">
            <w:pPr>
              <w:pStyle w:val="Bezmezer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45F2C" w:rsidRPr="00282F13" w:rsidRDefault="00E45F2C" w:rsidP="00E45F2C">
            <w:pPr>
              <w:pStyle w:val="Bezmezer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F1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45F2C" w:rsidRDefault="00E45F2C" w:rsidP="00E45F2C">
            <w:pPr>
              <w:pStyle w:val="Bezmezer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F1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7+12</w:t>
            </w:r>
          </w:p>
          <w:p w:rsidR="00E45F2C" w:rsidRPr="00282F13" w:rsidRDefault="00E45F2C" w:rsidP="00E45F2C">
            <w:pPr>
              <w:pStyle w:val="Bezmezer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45F2C" w:rsidRPr="00282F13" w:rsidRDefault="00E45F2C" w:rsidP="00E45F2C">
            <w:pPr>
              <w:pStyle w:val="Bezmezer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F1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82F13">
              <w:rPr>
                <w:rFonts w:ascii="Times New Roman" w:hAnsi="Times New Roman"/>
                <w:sz w:val="24"/>
                <w:szCs w:val="24"/>
              </w:rPr>
              <w:t>+1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82F13">
              <w:rPr>
                <w:rFonts w:ascii="Times New Roman" w:hAnsi="Times New Roman"/>
                <w:sz w:val="24"/>
                <w:szCs w:val="24"/>
              </w:rPr>
              <w:t>(pracovnoprávnych)</w:t>
            </w:r>
          </w:p>
        </w:tc>
      </w:tr>
      <w:tr w:rsidR="00E45F2C" w:rsidRPr="00282F13" w:rsidTr="00E45F2C">
        <w:tc>
          <w:tcPr>
            <w:tcW w:w="29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F2C" w:rsidRPr="00282F13" w:rsidRDefault="00E45F2C" w:rsidP="00E45F2C">
            <w:pPr>
              <w:pStyle w:val="Bezmezer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F2C" w:rsidRPr="00282F13" w:rsidRDefault="00E45F2C" w:rsidP="00E45F2C">
            <w:pPr>
              <w:pStyle w:val="Bezmezer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45F2C" w:rsidRPr="00282F13" w:rsidRDefault="00E45F2C" w:rsidP="00E45F2C">
            <w:pPr>
              <w:pStyle w:val="Bezmezer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45F2C" w:rsidRPr="00282F13" w:rsidRDefault="00E45F2C" w:rsidP="00E45F2C">
            <w:pPr>
              <w:pStyle w:val="Bezmezer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45F2C" w:rsidRPr="00282F13" w:rsidRDefault="00E45F2C" w:rsidP="00E45F2C">
            <w:pPr>
              <w:pStyle w:val="Bezmezer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45F2C" w:rsidRPr="00282F13" w:rsidRDefault="00E45F2C" w:rsidP="00E45F2C">
      <w:pPr>
        <w:jc w:val="both"/>
        <w:rPr>
          <w:rFonts w:ascii="Times New Roman" w:hAnsi="Times New Roman" w:cs="Times New Roman"/>
          <w:b/>
        </w:rPr>
      </w:pPr>
    </w:p>
    <w:p w:rsidR="00E45F2C" w:rsidRPr="00282F13" w:rsidRDefault="00E45F2C" w:rsidP="00E45F2C">
      <w:pPr>
        <w:jc w:val="both"/>
        <w:rPr>
          <w:rFonts w:ascii="Times New Roman" w:hAnsi="Times New Roman" w:cs="Times New Roman"/>
        </w:rPr>
      </w:pPr>
    </w:p>
    <w:p w:rsidR="00E45F2C" w:rsidRDefault="00E45F2C" w:rsidP="00E45F2C">
      <w:pPr>
        <w:rPr>
          <w:rFonts w:ascii="Times New Roman" w:hAnsi="Times New Roman" w:cs="Times New Roman"/>
          <w:b/>
          <w:i/>
        </w:rPr>
      </w:pPr>
    </w:p>
    <w:p w:rsidR="00E45F2C" w:rsidRDefault="00E45F2C" w:rsidP="00E45F2C">
      <w:pPr>
        <w:rPr>
          <w:rFonts w:ascii="Times New Roman" w:hAnsi="Times New Roman" w:cs="Times New Roman"/>
          <w:b/>
          <w:i/>
        </w:rPr>
      </w:pPr>
    </w:p>
    <w:p w:rsidR="00E45F2C" w:rsidRDefault="00E45F2C" w:rsidP="00E45F2C">
      <w:pPr>
        <w:rPr>
          <w:rFonts w:ascii="Times New Roman" w:hAnsi="Times New Roman" w:cs="Times New Roman"/>
          <w:b/>
          <w:i/>
        </w:rPr>
      </w:pPr>
    </w:p>
    <w:p w:rsidR="00E45F2C" w:rsidRPr="00764C50" w:rsidRDefault="00E45F2C" w:rsidP="00E45F2C">
      <w:pPr>
        <w:rPr>
          <w:rFonts w:ascii="Times New Roman" w:hAnsi="Times New Roman" w:cs="Times New Roman"/>
          <w:b/>
        </w:rPr>
      </w:pPr>
      <w:r w:rsidRPr="00764C50">
        <w:rPr>
          <w:rFonts w:ascii="Times New Roman" w:hAnsi="Times New Roman" w:cs="Times New Roman"/>
          <w:b/>
        </w:rPr>
        <w:t>Klientske centrum</w:t>
      </w:r>
    </w:p>
    <w:p w:rsidR="00E45F2C" w:rsidRPr="00282F13" w:rsidRDefault="00E45F2C" w:rsidP="00E45F2C">
      <w:pPr>
        <w:rPr>
          <w:rFonts w:ascii="Times New Roman" w:hAnsi="Times New Roman" w:cs="Times New Roman"/>
          <w:b/>
          <w:i/>
        </w:rPr>
      </w:pPr>
      <w:r w:rsidRPr="00282F13">
        <w:rPr>
          <w:rFonts w:ascii="Times New Roman" w:hAnsi="Times New Roman" w:cs="Times New Roman"/>
          <w:b/>
          <w:i/>
        </w:rPr>
        <w:t>Referentky:   9</w:t>
      </w:r>
    </w:p>
    <w:p w:rsidR="00E45F2C" w:rsidRPr="00282F13" w:rsidRDefault="00E45F2C" w:rsidP="00E45F2C">
      <w:pPr>
        <w:tabs>
          <w:tab w:val="left" w:pos="1080"/>
        </w:tabs>
        <w:rPr>
          <w:rFonts w:ascii="Times New Roman" w:hAnsi="Times New Roman" w:cs="Times New Roman"/>
        </w:rPr>
      </w:pPr>
      <w:r w:rsidRPr="00282F13">
        <w:rPr>
          <w:rFonts w:ascii="Times New Roman" w:hAnsi="Times New Roman" w:cs="Times New Roman"/>
          <w:b/>
          <w:i/>
        </w:rPr>
        <w:t xml:space="preserve">Matrikárky: </w:t>
      </w:r>
      <w:r w:rsidRPr="00282F13">
        <w:rPr>
          <w:rFonts w:ascii="Times New Roman" w:hAnsi="Times New Roman" w:cs="Times New Roman"/>
          <w:i/>
        </w:rPr>
        <w:t>3</w:t>
      </w:r>
    </w:p>
    <w:p w:rsidR="00E45F2C" w:rsidRPr="00282F13" w:rsidRDefault="00E45F2C" w:rsidP="00E45F2C">
      <w:pPr>
        <w:rPr>
          <w:rFonts w:ascii="Times New Roman" w:hAnsi="Times New Roman" w:cs="Times New Roman"/>
        </w:rPr>
      </w:pPr>
    </w:p>
    <w:p w:rsidR="00E45F2C" w:rsidRPr="00282F13" w:rsidRDefault="00E45F2C" w:rsidP="00E45F2C">
      <w:pPr>
        <w:jc w:val="both"/>
        <w:rPr>
          <w:rFonts w:ascii="Times New Roman" w:hAnsi="Times New Roman" w:cs="Times New Roman"/>
        </w:rPr>
      </w:pPr>
      <w:r w:rsidRPr="00282F13">
        <w:rPr>
          <w:rFonts w:ascii="Times New Roman" w:hAnsi="Times New Roman" w:cs="Times New Roman"/>
        </w:rPr>
        <w:t>V roku 201</w:t>
      </w:r>
      <w:r>
        <w:rPr>
          <w:rFonts w:ascii="Times New Roman" w:hAnsi="Times New Roman" w:cs="Times New Roman"/>
        </w:rPr>
        <w:t>7</w:t>
      </w:r>
      <w:r w:rsidRPr="00282F13">
        <w:rPr>
          <w:rFonts w:ascii="Times New Roman" w:hAnsi="Times New Roman" w:cs="Times New Roman"/>
        </w:rPr>
        <w:t xml:space="preserve"> sa plnili úlohy v nasledovných oblastiach práce:</w:t>
      </w:r>
    </w:p>
    <w:p w:rsidR="00E45F2C" w:rsidRPr="00282F13" w:rsidRDefault="00E45F2C" w:rsidP="00E45F2C">
      <w:pPr>
        <w:pStyle w:val="Odsekzoznamu"/>
        <w:numPr>
          <w:ilvl w:val="0"/>
          <w:numId w:val="47"/>
        </w:numPr>
        <w:ind w:left="284" w:hanging="284"/>
        <w:jc w:val="both"/>
        <w:rPr>
          <w:rFonts w:ascii="Times New Roman" w:hAnsi="Times New Roman" w:cs="Times New Roman"/>
        </w:rPr>
      </w:pPr>
      <w:r w:rsidRPr="00282F13">
        <w:rPr>
          <w:rFonts w:ascii="Times New Roman" w:hAnsi="Times New Roman" w:cs="Times New Roman"/>
        </w:rPr>
        <w:t>Klientske centrum - poskytovanie informácií</w:t>
      </w:r>
    </w:p>
    <w:p w:rsidR="00E45F2C" w:rsidRPr="00282F13" w:rsidRDefault="00E45F2C" w:rsidP="00E45F2C">
      <w:pPr>
        <w:pStyle w:val="Odsekzoznamu"/>
        <w:numPr>
          <w:ilvl w:val="0"/>
          <w:numId w:val="47"/>
        </w:numPr>
        <w:ind w:left="284" w:hanging="284"/>
        <w:jc w:val="both"/>
        <w:rPr>
          <w:rFonts w:ascii="Times New Roman" w:hAnsi="Times New Roman" w:cs="Times New Roman"/>
        </w:rPr>
      </w:pPr>
      <w:r w:rsidRPr="00282F13">
        <w:rPr>
          <w:rFonts w:ascii="Times New Roman" w:hAnsi="Times New Roman" w:cs="Times New Roman"/>
        </w:rPr>
        <w:t>organizačné služby</w:t>
      </w:r>
    </w:p>
    <w:p w:rsidR="00E45F2C" w:rsidRPr="00282F13" w:rsidRDefault="00E45F2C" w:rsidP="00E45F2C">
      <w:pPr>
        <w:pStyle w:val="Odsekzoznamu"/>
        <w:numPr>
          <w:ilvl w:val="0"/>
          <w:numId w:val="47"/>
        </w:numPr>
        <w:ind w:left="284" w:hanging="284"/>
        <w:jc w:val="both"/>
        <w:rPr>
          <w:rFonts w:ascii="Times New Roman" w:hAnsi="Times New Roman" w:cs="Times New Roman"/>
        </w:rPr>
      </w:pPr>
      <w:r w:rsidRPr="00282F13">
        <w:rPr>
          <w:rFonts w:ascii="Times New Roman" w:hAnsi="Times New Roman" w:cs="Times New Roman"/>
        </w:rPr>
        <w:t xml:space="preserve">majetok mesta – evidencia budov a ulíc, súpisné čísla, register adries </w:t>
      </w:r>
    </w:p>
    <w:p w:rsidR="00E45F2C" w:rsidRPr="00282F13" w:rsidRDefault="00E45F2C" w:rsidP="00E45F2C">
      <w:pPr>
        <w:pStyle w:val="Odsekzoznamu"/>
        <w:numPr>
          <w:ilvl w:val="0"/>
          <w:numId w:val="47"/>
        </w:numPr>
        <w:ind w:left="284" w:hanging="284"/>
        <w:jc w:val="both"/>
        <w:rPr>
          <w:rFonts w:ascii="Times New Roman" w:hAnsi="Times New Roman" w:cs="Times New Roman"/>
        </w:rPr>
      </w:pPr>
      <w:r w:rsidRPr="00282F13">
        <w:rPr>
          <w:rFonts w:ascii="Times New Roman" w:hAnsi="Times New Roman" w:cs="Times New Roman"/>
        </w:rPr>
        <w:t>evidencia obyvateľstva (ohlasovňa)</w:t>
      </w:r>
    </w:p>
    <w:p w:rsidR="00E45F2C" w:rsidRPr="00282F13" w:rsidRDefault="00E45F2C" w:rsidP="00E45F2C">
      <w:pPr>
        <w:pStyle w:val="Odsekzoznamu"/>
        <w:numPr>
          <w:ilvl w:val="0"/>
          <w:numId w:val="47"/>
        </w:numPr>
        <w:ind w:left="284" w:hanging="284"/>
        <w:jc w:val="both"/>
        <w:rPr>
          <w:rFonts w:ascii="Times New Roman" w:hAnsi="Times New Roman" w:cs="Times New Roman"/>
        </w:rPr>
      </w:pPr>
      <w:r w:rsidRPr="00282F13">
        <w:rPr>
          <w:rFonts w:ascii="Times New Roman" w:hAnsi="Times New Roman" w:cs="Times New Roman"/>
        </w:rPr>
        <w:t>Matričný úrad</w:t>
      </w:r>
    </w:p>
    <w:p w:rsidR="00E45F2C" w:rsidRPr="00282F13" w:rsidRDefault="00E45F2C" w:rsidP="00E45F2C">
      <w:pPr>
        <w:pStyle w:val="Odsekzoznamu"/>
        <w:numPr>
          <w:ilvl w:val="0"/>
          <w:numId w:val="47"/>
        </w:numPr>
        <w:ind w:left="284" w:hanging="284"/>
        <w:jc w:val="both"/>
        <w:rPr>
          <w:rFonts w:ascii="Times New Roman" w:hAnsi="Times New Roman" w:cs="Times New Roman"/>
        </w:rPr>
      </w:pPr>
      <w:r w:rsidRPr="00282F13">
        <w:rPr>
          <w:rFonts w:ascii="Times New Roman" w:hAnsi="Times New Roman" w:cs="Times New Roman"/>
        </w:rPr>
        <w:t>ostatné klientske služby (osvedčovanie listín a podpisov, dane a poplatky, kultúra, šport, životné prostredie,  podnikanie, výstavba, reklama, doprava,...)</w:t>
      </w:r>
    </w:p>
    <w:p w:rsidR="00E45F2C" w:rsidRDefault="00E45F2C" w:rsidP="00E45F2C">
      <w:pPr>
        <w:pStyle w:val="Odsekzoznamu"/>
        <w:numPr>
          <w:ilvl w:val="0"/>
          <w:numId w:val="47"/>
        </w:numPr>
        <w:ind w:left="284" w:hanging="284"/>
        <w:jc w:val="both"/>
        <w:rPr>
          <w:rFonts w:ascii="Times New Roman" w:hAnsi="Times New Roman" w:cs="Times New Roman"/>
        </w:rPr>
      </w:pPr>
      <w:r w:rsidRPr="00282F13">
        <w:rPr>
          <w:rFonts w:ascii="Times New Roman" w:hAnsi="Times New Roman" w:cs="Times New Roman"/>
        </w:rPr>
        <w:t>podateľňa</w:t>
      </w:r>
    </w:p>
    <w:p w:rsidR="00E45F2C" w:rsidRDefault="00E45F2C" w:rsidP="00E45F2C">
      <w:pPr>
        <w:pStyle w:val="Odsekzoznamu"/>
        <w:numPr>
          <w:ilvl w:val="0"/>
          <w:numId w:val="47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voľby</w:t>
      </w:r>
    </w:p>
    <w:p w:rsidR="00E45F2C" w:rsidRPr="003608A9" w:rsidRDefault="00E45F2C" w:rsidP="00E45F2C">
      <w:pPr>
        <w:jc w:val="both"/>
        <w:rPr>
          <w:rFonts w:ascii="Times New Roman" w:hAnsi="Times New Roman" w:cs="Times New Roman"/>
        </w:rPr>
      </w:pPr>
    </w:p>
    <w:p w:rsidR="00E45F2C" w:rsidRPr="00282F13" w:rsidRDefault="00E45F2C" w:rsidP="00E45F2C">
      <w:pPr>
        <w:jc w:val="both"/>
        <w:rPr>
          <w:rFonts w:ascii="Times New Roman" w:hAnsi="Times New Roman" w:cs="Times New Roman"/>
          <w:b/>
          <w:i/>
        </w:rPr>
      </w:pPr>
    </w:p>
    <w:p w:rsidR="00E45F2C" w:rsidRPr="00282F13" w:rsidRDefault="00E45F2C" w:rsidP="00E45F2C">
      <w:pPr>
        <w:jc w:val="both"/>
        <w:rPr>
          <w:rFonts w:ascii="Times New Roman" w:hAnsi="Times New Roman" w:cs="Times New Roman"/>
          <w:b/>
          <w:i/>
        </w:rPr>
      </w:pPr>
      <w:r w:rsidRPr="00282F13">
        <w:rPr>
          <w:rFonts w:ascii="Times New Roman" w:hAnsi="Times New Roman" w:cs="Times New Roman"/>
          <w:b/>
          <w:i/>
        </w:rPr>
        <w:t>Na úseku poskytovania informácií sa zabezpečovalo:</w:t>
      </w:r>
    </w:p>
    <w:p w:rsidR="00E45F2C" w:rsidRPr="00282F13" w:rsidRDefault="00E45F2C" w:rsidP="00E45F2C">
      <w:pPr>
        <w:widowControl/>
        <w:numPr>
          <w:ilvl w:val="0"/>
          <w:numId w:val="20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hAnsi="Times New Roman" w:cs="Times New Roman"/>
        </w:rPr>
      </w:pPr>
      <w:r w:rsidRPr="00282F13">
        <w:rPr>
          <w:rFonts w:ascii="Times New Roman" w:hAnsi="Times New Roman" w:cs="Times New Roman"/>
        </w:rPr>
        <w:t xml:space="preserve">prvý kontakt s klientom – občanom pri vstupe do budovy MsÚ </w:t>
      </w:r>
    </w:p>
    <w:p w:rsidR="00E45F2C" w:rsidRPr="00282F13" w:rsidRDefault="00E45F2C" w:rsidP="00E45F2C">
      <w:pPr>
        <w:widowControl/>
        <w:numPr>
          <w:ilvl w:val="0"/>
          <w:numId w:val="20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hAnsi="Times New Roman" w:cs="Times New Roman"/>
        </w:rPr>
      </w:pPr>
      <w:r w:rsidRPr="00282F13">
        <w:rPr>
          <w:rFonts w:ascii="Times New Roman" w:hAnsi="Times New Roman" w:cs="Times New Roman"/>
        </w:rPr>
        <w:t xml:space="preserve">usmerňovanie občanov pri vybavovaní ich požiadaviek  a podaní na  mestskom úrade </w:t>
      </w:r>
    </w:p>
    <w:p w:rsidR="00E45F2C" w:rsidRPr="00282F13" w:rsidRDefault="00E45F2C" w:rsidP="00E45F2C">
      <w:pPr>
        <w:widowControl/>
        <w:numPr>
          <w:ilvl w:val="0"/>
          <w:numId w:val="20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hAnsi="Times New Roman" w:cs="Times New Roman"/>
        </w:rPr>
      </w:pPr>
      <w:r w:rsidRPr="00282F13">
        <w:rPr>
          <w:rFonts w:ascii="Times New Roman" w:hAnsi="Times New Roman" w:cs="Times New Roman"/>
        </w:rPr>
        <w:t>sprostredkovávanie telefonického spojenia s jednotlivými pracoviskami na mestskom úrade</w:t>
      </w:r>
    </w:p>
    <w:p w:rsidR="00E45F2C" w:rsidRPr="00282F13" w:rsidRDefault="00E45F2C" w:rsidP="00E45F2C">
      <w:pPr>
        <w:widowControl/>
        <w:numPr>
          <w:ilvl w:val="0"/>
          <w:numId w:val="20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hAnsi="Times New Roman" w:cs="Times New Roman"/>
        </w:rPr>
      </w:pPr>
      <w:r w:rsidRPr="00282F13">
        <w:rPr>
          <w:rFonts w:ascii="Times New Roman" w:hAnsi="Times New Roman" w:cs="Times New Roman"/>
        </w:rPr>
        <w:t>poskytovanie informácií o telefónnych číslach  štátnych inštitúcií, ako aj neziskových organizácií so sídlom na území mesta Piešťany</w:t>
      </w:r>
    </w:p>
    <w:p w:rsidR="00E45F2C" w:rsidRPr="00282F13" w:rsidRDefault="00E45F2C" w:rsidP="00E45F2C">
      <w:pPr>
        <w:widowControl/>
        <w:numPr>
          <w:ilvl w:val="0"/>
          <w:numId w:val="20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hAnsi="Times New Roman" w:cs="Times New Roman"/>
        </w:rPr>
      </w:pPr>
      <w:r w:rsidRPr="00282F13">
        <w:rPr>
          <w:rFonts w:ascii="Times New Roman" w:hAnsi="Times New Roman" w:cs="Times New Roman"/>
        </w:rPr>
        <w:t>poskytovanie informačných a propagačných materiálov</w:t>
      </w:r>
    </w:p>
    <w:p w:rsidR="00E45F2C" w:rsidRPr="00282F13" w:rsidRDefault="00E45F2C" w:rsidP="00E45F2C">
      <w:pPr>
        <w:jc w:val="both"/>
        <w:rPr>
          <w:rFonts w:ascii="Times New Roman" w:hAnsi="Times New Roman" w:cs="Times New Roman"/>
          <w:b/>
          <w:i/>
        </w:rPr>
      </w:pPr>
    </w:p>
    <w:p w:rsidR="00E45F2C" w:rsidRPr="00282F13" w:rsidRDefault="00E45F2C" w:rsidP="00E45F2C">
      <w:pPr>
        <w:jc w:val="both"/>
        <w:rPr>
          <w:rFonts w:ascii="Times New Roman" w:hAnsi="Times New Roman" w:cs="Times New Roman"/>
          <w:b/>
          <w:i/>
        </w:rPr>
      </w:pPr>
      <w:r w:rsidRPr="00282F13">
        <w:rPr>
          <w:rFonts w:ascii="Times New Roman" w:hAnsi="Times New Roman" w:cs="Times New Roman"/>
          <w:b/>
          <w:i/>
        </w:rPr>
        <w:t>Na úseku organizačných služieb sa zabezpečovalo:</w:t>
      </w:r>
    </w:p>
    <w:p w:rsidR="00E45F2C" w:rsidRPr="00282F13" w:rsidRDefault="00E45F2C" w:rsidP="00E45F2C">
      <w:pPr>
        <w:numPr>
          <w:ilvl w:val="0"/>
          <w:numId w:val="20"/>
        </w:numPr>
        <w:tabs>
          <w:tab w:val="clear" w:pos="720"/>
          <w:tab w:val="left" w:pos="284"/>
        </w:tabs>
        <w:suppressAutoHyphens/>
        <w:ind w:left="284" w:hanging="284"/>
        <w:jc w:val="both"/>
        <w:rPr>
          <w:rFonts w:ascii="Times New Roman" w:hAnsi="Times New Roman" w:cs="Times New Roman"/>
        </w:rPr>
      </w:pPr>
      <w:r w:rsidRPr="00282F13">
        <w:rPr>
          <w:rFonts w:ascii="Times New Roman" w:hAnsi="Times New Roman" w:cs="Times New Roman"/>
        </w:rPr>
        <w:t xml:space="preserve">technické spracovanie a distribúcia materiálov na rokovanie </w:t>
      </w:r>
      <w:proofErr w:type="spellStart"/>
      <w:r w:rsidRPr="00282F13">
        <w:rPr>
          <w:rFonts w:ascii="Times New Roman" w:hAnsi="Times New Roman" w:cs="Times New Roman"/>
        </w:rPr>
        <w:t>MsR</w:t>
      </w:r>
      <w:proofErr w:type="spellEnd"/>
      <w:r w:rsidRPr="00282F13">
        <w:rPr>
          <w:rFonts w:ascii="Times New Roman" w:hAnsi="Times New Roman" w:cs="Times New Roman"/>
        </w:rPr>
        <w:t xml:space="preserve"> a MsZ, príprava rokovania, nahrávanie rokovaní, spracovanie uznesení, pripomienky obyvateľov,  interpelácie poslancov, ostatná agenda z </w:t>
      </w:r>
      <w:proofErr w:type="spellStart"/>
      <w:r w:rsidRPr="00282F13">
        <w:rPr>
          <w:rFonts w:ascii="Times New Roman" w:hAnsi="Times New Roman" w:cs="Times New Roman"/>
        </w:rPr>
        <w:t>MsR</w:t>
      </w:r>
      <w:proofErr w:type="spellEnd"/>
      <w:r w:rsidRPr="00282F13">
        <w:rPr>
          <w:rFonts w:ascii="Times New Roman" w:hAnsi="Times New Roman" w:cs="Times New Roman"/>
        </w:rPr>
        <w:t xml:space="preserve"> a MsZ a expedícia materiálov</w:t>
      </w:r>
    </w:p>
    <w:p w:rsidR="00E45F2C" w:rsidRPr="00282F13" w:rsidRDefault="00E45F2C" w:rsidP="00E45F2C">
      <w:pPr>
        <w:numPr>
          <w:ilvl w:val="0"/>
          <w:numId w:val="20"/>
        </w:numPr>
        <w:tabs>
          <w:tab w:val="clear" w:pos="720"/>
          <w:tab w:val="left" w:pos="284"/>
        </w:tabs>
        <w:suppressAutoHyphens/>
        <w:ind w:left="284" w:hanging="284"/>
        <w:jc w:val="both"/>
        <w:rPr>
          <w:rFonts w:ascii="Times New Roman" w:hAnsi="Times New Roman" w:cs="Times New Roman"/>
        </w:rPr>
      </w:pPr>
      <w:r w:rsidRPr="00282F13">
        <w:rPr>
          <w:rFonts w:ascii="Times New Roman" w:hAnsi="Times New Roman" w:cs="Times New Roman"/>
        </w:rPr>
        <w:t xml:space="preserve">evidencia archivácia zbierky zákonov, VZN, interných predpisov, uznesení </w:t>
      </w:r>
      <w:proofErr w:type="spellStart"/>
      <w:r w:rsidRPr="00282F13">
        <w:rPr>
          <w:rFonts w:ascii="Times New Roman" w:hAnsi="Times New Roman" w:cs="Times New Roman"/>
        </w:rPr>
        <w:t>MsR</w:t>
      </w:r>
      <w:proofErr w:type="spellEnd"/>
      <w:r w:rsidRPr="00282F13">
        <w:rPr>
          <w:rFonts w:ascii="Times New Roman" w:hAnsi="Times New Roman" w:cs="Times New Roman"/>
        </w:rPr>
        <w:t xml:space="preserve"> a MsZ</w:t>
      </w:r>
    </w:p>
    <w:p w:rsidR="00E45F2C" w:rsidRPr="00282F13" w:rsidRDefault="00E45F2C" w:rsidP="00E45F2C">
      <w:pPr>
        <w:numPr>
          <w:ilvl w:val="0"/>
          <w:numId w:val="20"/>
        </w:numPr>
        <w:tabs>
          <w:tab w:val="clear" w:pos="720"/>
          <w:tab w:val="left" w:pos="284"/>
        </w:tabs>
        <w:suppressAutoHyphens/>
        <w:ind w:left="284" w:hanging="284"/>
        <w:jc w:val="both"/>
        <w:rPr>
          <w:rFonts w:ascii="Times New Roman" w:hAnsi="Times New Roman" w:cs="Times New Roman"/>
        </w:rPr>
      </w:pPr>
      <w:r w:rsidRPr="00282F13">
        <w:rPr>
          <w:rFonts w:ascii="Times New Roman" w:hAnsi="Times New Roman" w:cs="Times New Roman"/>
        </w:rPr>
        <w:t>zverejňovanie oznámení a rozhodnutí mesta  a štátnych orgánov  prostredníctvom úradných tabúl</w:t>
      </w:r>
    </w:p>
    <w:p w:rsidR="00E45F2C" w:rsidRPr="00282F13" w:rsidRDefault="00E45F2C" w:rsidP="00E45F2C">
      <w:pPr>
        <w:numPr>
          <w:ilvl w:val="0"/>
          <w:numId w:val="20"/>
        </w:numPr>
        <w:tabs>
          <w:tab w:val="clear" w:pos="720"/>
          <w:tab w:val="left" w:pos="284"/>
        </w:tabs>
        <w:suppressAutoHyphens/>
        <w:ind w:left="284" w:hanging="284"/>
        <w:jc w:val="both"/>
        <w:rPr>
          <w:rFonts w:ascii="Times New Roman" w:hAnsi="Times New Roman" w:cs="Times New Roman"/>
        </w:rPr>
      </w:pPr>
      <w:r w:rsidRPr="00282F13">
        <w:rPr>
          <w:rFonts w:ascii="Times New Roman" w:hAnsi="Times New Roman" w:cs="Times New Roman"/>
        </w:rPr>
        <w:t xml:space="preserve">prideľovanie propagačných skriniek politickým stranám a neziskovým subjektom na území mesta </w:t>
      </w:r>
    </w:p>
    <w:p w:rsidR="00E45F2C" w:rsidRPr="00282F13" w:rsidRDefault="00E45F2C" w:rsidP="00E45F2C">
      <w:pPr>
        <w:numPr>
          <w:ilvl w:val="0"/>
          <w:numId w:val="20"/>
        </w:numPr>
        <w:tabs>
          <w:tab w:val="clear" w:pos="720"/>
          <w:tab w:val="left" w:pos="284"/>
        </w:tabs>
        <w:suppressAutoHyphens/>
        <w:ind w:left="284" w:hanging="284"/>
        <w:jc w:val="both"/>
        <w:rPr>
          <w:rFonts w:ascii="Times New Roman" w:hAnsi="Times New Roman" w:cs="Times New Roman"/>
        </w:rPr>
      </w:pPr>
      <w:r w:rsidRPr="00282F13">
        <w:rPr>
          <w:rFonts w:ascii="Times New Roman" w:hAnsi="Times New Roman" w:cs="Times New Roman"/>
        </w:rPr>
        <w:t>evidencia zmlúv a ich zverejňovanie na internete</w:t>
      </w:r>
    </w:p>
    <w:p w:rsidR="00E45F2C" w:rsidRPr="00282F13" w:rsidRDefault="00E45F2C" w:rsidP="00E45F2C">
      <w:pPr>
        <w:numPr>
          <w:ilvl w:val="0"/>
          <w:numId w:val="20"/>
        </w:numPr>
        <w:tabs>
          <w:tab w:val="clear" w:pos="720"/>
          <w:tab w:val="left" w:pos="284"/>
        </w:tabs>
        <w:suppressAutoHyphens/>
        <w:ind w:left="284" w:hanging="284"/>
        <w:jc w:val="both"/>
        <w:rPr>
          <w:rFonts w:ascii="Times New Roman" w:hAnsi="Times New Roman" w:cs="Times New Roman"/>
        </w:rPr>
      </w:pPr>
      <w:r w:rsidRPr="00282F13">
        <w:rPr>
          <w:rFonts w:ascii="Times New Roman" w:hAnsi="Times New Roman" w:cs="Times New Roman"/>
        </w:rPr>
        <w:t>evidencia zmlúv, pečiatok a pod.</w:t>
      </w:r>
    </w:p>
    <w:p w:rsidR="00E45F2C" w:rsidRPr="00282F13" w:rsidRDefault="00E45F2C" w:rsidP="00E45F2C">
      <w:pPr>
        <w:numPr>
          <w:ilvl w:val="0"/>
          <w:numId w:val="20"/>
        </w:numPr>
        <w:tabs>
          <w:tab w:val="clear" w:pos="720"/>
          <w:tab w:val="left" w:pos="284"/>
        </w:tabs>
        <w:suppressAutoHyphens/>
        <w:ind w:left="284" w:hanging="284"/>
        <w:jc w:val="both"/>
        <w:rPr>
          <w:rFonts w:ascii="Times New Roman" w:hAnsi="Times New Roman" w:cs="Times New Roman"/>
        </w:rPr>
      </w:pPr>
      <w:r w:rsidRPr="00282F13">
        <w:rPr>
          <w:rFonts w:ascii="Times New Roman" w:hAnsi="Times New Roman" w:cs="Times New Roman"/>
        </w:rPr>
        <w:t xml:space="preserve">výkon všetkých volieb,  referenda, príp. verejných hlasovaní </w:t>
      </w:r>
    </w:p>
    <w:p w:rsidR="00E45F2C" w:rsidRPr="00282F13" w:rsidRDefault="00E45F2C" w:rsidP="00E45F2C">
      <w:pPr>
        <w:jc w:val="both"/>
        <w:rPr>
          <w:rFonts w:ascii="Times New Roman" w:hAnsi="Times New Roman" w:cs="Times New Roman"/>
          <w:b/>
          <w:i/>
        </w:rPr>
      </w:pPr>
    </w:p>
    <w:p w:rsidR="00E45F2C" w:rsidRPr="00282F13" w:rsidRDefault="00E45F2C" w:rsidP="00E45F2C">
      <w:pPr>
        <w:rPr>
          <w:rFonts w:ascii="Times New Roman" w:hAnsi="Times New Roman" w:cs="Times New Roman"/>
          <w:b/>
          <w:i/>
        </w:rPr>
      </w:pPr>
      <w:r w:rsidRPr="00282F13">
        <w:rPr>
          <w:rFonts w:ascii="Times New Roman" w:hAnsi="Times New Roman" w:cs="Times New Roman"/>
          <w:b/>
          <w:i/>
        </w:rPr>
        <w:t xml:space="preserve">Na úseku majetku mesta - evidencie budov a ulíc, súpisných čísiel a registra adries  sa zabezpečovalo: </w:t>
      </w:r>
    </w:p>
    <w:p w:rsidR="00E45F2C" w:rsidRPr="00282F13" w:rsidRDefault="00E45F2C" w:rsidP="00E45F2C">
      <w:pPr>
        <w:numPr>
          <w:ilvl w:val="0"/>
          <w:numId w:val="20"/>
        </w:numPr>
        <w:tabs>
          <w:tab w:val="clear" w:pos="720"/>
          <w:tab w:val="left" w:pos="284"/>
        </w:tabs>
        <w:suppressAutoHyphens/>
        <w:ind w:left="284" w:hanging="284"/>
        <w:jc w:val="both"/>
        <w:rPr>
          <w:rFonts w:ascii="Times New Roman" w:hAnsi="Times New Roman" w:cs="Times New Roman"/>
        </w:rPr>
      </w:pPr>
      <w:r w:rsidRPr="00282F13">
        <w:rPr>
          <w:rFonts w:ascii="Times New Roman" w:hAnsi="Times New Roman" w:cs="Times New Roman"/>
        </w:rPr>
        <w:t>vydávanie listiny o pridelení súpisných a orientačných čísel na budovy</w:t>
      </w:r>
    </w:p>
    <w:p w:rsidR="00E45F2C" w:rsidRPr="00282F13" w:rsidRDefault="00E45F2C" w:rsidP="00E45F2C">
      <w:pPr>
        <w:numPr>
          <w:ilvl w:val="0"/>
          <w:numId w:val="20"/>
        </w:numPr>
        <w:tabs>
          <w:tab w:val="clear" w:pos="720"/>
          <w:tab w:val="left" w:pos="284"/>
        </w:tabs>
        <w:suppressAutoHyphens/>
        <w:ind w:left="284" w:hanging="284"/>
        <w:jc w:val="both"/>
        <w:rPr>
          <w:rFonts w:ascii="Times New Roman" w:hAnsi="Times New Roman" w:cs="Times New Roman"/>
        </w:rPr>
      </w:pPr>
      <w:r w:rsidRPr="00282F13">
        <w:rPr>
          <w:rFonts w:ascii="Times New Roman" w:hAnsi="Times New Roman" w:cs="Times New Roman"/>
        </w:rPr>
        <w:t>vedenie evidencie budov, garáží a ulíc na území mesta</w:t>
      </w:r>
    </w:p>
    <w:p w:rsidR="00E45F2C" w:rsidRPr="00282F13" w:rsidRDefault="00E45F2C" w:rsidP="00E45F2C">
      <w:pPr>
        <w:numPr>
          <w:ilvl w:val="0"/>
          <w:numId w:val="20"/>
        </w:numPr>
        <w:tabs>
          <w:tab w:val="clear" w:pos="720"/>
          <w:tab w:val="left" w:pos="284"/>
        </w:tabs>
        <w:suppressAutoHyphens/>
        <w:ind w:left="284" w:hanging="284"/>
        <w:jc w:val="both"/>
        <w:rPr>
          <w:rFonts w:ascii="Times New Roman" w:hAnsi="Times New Roman" w:cs="Times New Roman"/>
        </w:rPr>
      </w:pPr>
      <w:r w:rsidRPr="00282F13">
        <w:rPr>
          <w:rFonts w:ascii="Times New Roman" w:hAnsi="Times New Roman" w:cs="Times New Roman"/>
        </w:rPr>
        <w:t xml:space="preserve">značenie ulíc v meste </w:t>
      </w:r>
    </w:p>
    <w:p w:rsidR="00E45F2C" w:rsidRPr="00282F13" w:rsidRDefault="00E45F2C" w:rsidP="00E45F2C">
      <w:pPr>
        <w:numPr>
          <w:ilvl w:val="0"/>
          <w:numId w:val="20"/>
        </w:numPr>
        <w:tabs>
          <w:tab w:val="clear" w:pos="720"/>
          <w:tab w:val="left" w:pos="284"/>
        </w:tabs>
        <w:suppressAutoHyphens/>
        <w:ind w:left="284" w:hanging="284"/>
        <w:jc w:val="both"/>
        <w:rPr>
          <w:rFonts w:ascii="Times New Roman" w:hAnsi="Times New Roman" w:cs="Times New Roman"/>
        </w:rPr>
      </w:pPr>
      <w:r w:rsidRPr="00282F13">
        <w:rPr>
          <w:rFonts w:ascii="Times New Roman" w:hAnsi="Times New Roman" w:cs="Times New Roman"/>
        </w:rPr>
        <w:t>zápisy (zmeny, vymazávanie a opravovanie) údajov do informačného systému registra adries, identifikátory adries</w:t>
      </w:r>
    </w:p>
    <w:p w:rsidR="00E45F2C" w:rsidRPr="00282F13" w:rsidRDefault="00E45F2C" w:rsidP="00E45F2C">
      <w:pPr>
        <w:tabs>
          <w:tab w:val="left" w:pos="720"/>
        </w:tabs>
        <w:suppressAutoHyphens/>
        <w:jc w:val="both"/>
        <w:rPr>
          <w:rFonts w:ascii="Times New Roman" w:hAnsi="Times New Roman" w:cs="Times New Roman"/>
        </w:rPr>
      </w:pPr>
    </w:p>
    <w:p w:rsidR="00E45F2C" w:rsidRPr="00282F13" w:rsidRDefault="00E45F2C" w:rsidP="00E45F2C">
      <w:pPr>
        <w:jc w:val="both"/>
        <w:rPr>
          <w:rFonts w:ascii="Times New Roman" w:hAnsi="Times New Roman" w:cs="Times New Roman"/>
          <w:b/>
          <w:i/>
        </w:rPr>
      </w:pPr>
      <w:r w:rsidRPr="00282F13">
        <w:rPr>
          <w:rFonts w:ascii="Times New Roman" w:hAnsi="Times New Roman" w:cs="Times New Roman"/>
          <w:b/>
          <w:i/>
        </w:rPr>
        <w:t>Na úseku evidencie obyvateľstva (ohlasovňa) sa zabezpečovalo:</w:t>
      </w:r>
    </w:p>
    <w:p w:rsidR="00E45F2C" w:rsidRPr="00282F13" w:rsidRDefault="00E45F2C" w:rsidP="00E45F2C">
      <w:pPr>
        <w:numPr>
          <w:ilvl w:val="0"/>
          <w:numId w:val="20"/>
        </w:numPr>
        <w:tabs>
          <w:tab w:val="clear" w:pos="720"/>
          <w:tab w:val="left" w:pos="284"/>
        </w:tabs>
        <w:suppressAutoHyphens/>
        <w:ind w:left="284" w:hanging="284"/>
        <w:jc w:val="both"/>
        <w:rPr>
          <w:rFonts w:ascii="Times New Roman" w:hAnsi="Times New Roman" w:cs="Times New Roman"/>
        </w:rPr>
      </w:pPr>
      <w:r w:rsidRPr="00282F13">
        <w:rPr>
          <w:rFonts w:ascii="Times New Roman" w:hAnsi="Times New Roman" w:cs="Times New Roman"/>
        </w:rPr>
        <w:t>prihlasovanie trvalých a prechodných pobytov obyvateľov</w:t>
      </w:r>
    </w:p>
    <w:p w:rsidR="00E45F2C" w:rsidRPr="00282F13" w:rsidRDefault="00E45F2C" w:rsidP="00E45F2C">
      <w:pPr>
        <w:numPr>
          <w:ilvl w:val="0"/>
          <w:numId w:val="20"/>
        </w:numPr>
        <w:tabs>
          <w:tab w:val="clear" w:pos="720"/>
          <w:tab w:val="left" w:pos="284"/>
        </w:tabs>
        <w:suppressAutoHyphens/>
        <w:ind w:left="284" w:hanging="284"/>
        <w:jc w:val="both"/>
        <w:rPr>
          <w:rFonts w:ascii="Times New Roman" w:hAnsi="Times New Roman" w:cs="Times New Roman"/>
        </w:rPr>
      </w:pPr>
      <w:r w:rsidRPr="00282F13">
        <w:rPr>
          <w:rFonts w:ascii="Times New Roman" w:hAnsi="Times New Roman" w:cs="Times New Roman"/>
        </w:rPr>
        <w:t>zrušenie trvalých pobytov v rámci mesta</w:t>
      </w:r>
    </w:p>
    <w:p w:rsidR="00E45F2C" w:rsidRPr="00282F13" w:rsidRDefault="00E45F2C" w:rsidP="00E45F2C">
      <w:pPr>
        <w:numPr>
          <w:ilvl w:val="0"/>
          <w:numId w:val="20"/>
        </w:numPr>
        <w:tabs>
          <w:tab w:val="clear" w:pos="720"/>
          <w:tab w:val="left" w:pos="284"/>
        </w:tabs>
        <w:suppressAutoHyphens/>
        <w:ind w:left="284" w:hanging="284"/>
        <w:jc w:val="both"/>
        <w:rPr>
          <w:rFonts w:ascii="Times New Roman" w:hAnsi="Times New Roman" w:cs="Times New Roman"/>
        </w:rPr>
      </w:pPr>
      <w:r w:rsidRPr="00282F13">
        <w:rPr>
          <w:rFonts w:ascii="Times New Roman" w:hAnsi="Times New Roman" w:cs="Times New Roman"/>
        </w:rPr>
        <w:t>oznamovanie do úradných tabúľ o uložení doporučených písomností pre občanov bez konkrétnej adresy trvalého pobytu doručených zo štátnych inštitúcií</w:t>
      </w:r>
    </w:p>
    <w:p w:rsidR="00E45F2C" w:rsidRPr="00282F13" w:rsidRDefault="00E45F2C" w:rsidP="00E45F2C">
      <w:pPr>
        <w:numPr>
          <w:ilvl w:val="0"/>
          <w:numId w:val="20"/>
        </w:numPr>
        <w:tabs>
          <w:tab w:val="clear" w:pos="720"/>
          <w:tab w:val="left" w:pos="284"/>
        </w:tabs>
        <w:suppressAutoHyphens/>
        <w:ind w:left="284" w:hanging="284"/>
        <w:jc w:val="both"/>
        <w:rPr>
          <w:rFonts w:ascii="Times New Roman" w:hAnsi="Times New Roman" w:cs="Times New Roman"/>
        </w:rPr>
      </w:pPr>
      <w:r w:rsidRPr="00282F13">
        <w:rPr>
          <w:rFonts w:ascii="Times New Roman" w:hAnsi="Times New Roman" w:cs="Times New Roman"/>
        </w:rPr>
        <w:t>štatistické hlásenia</w:t>
      </w:r>
    </w:p>
    <w:p w:rsidR="00E45F2C" w:rsidRPr="00282F13" w:rsidRDefault="00E45F2C" w:rsidP="00E45F2C">
      <w:pPr>
        <w:numPr>
          <w:ilvl w:val="0"/>
          <w:numId w:val="20"/>
        </w:numPr>
        <w:tabs>
          <w:tab w:val="clear" w:pos="720"/>
          <w:tab w:val="left" w:pos="284"/>
        </w:tabs>
        <w:suppressAutoHyphens/>
        <w:ind w:left="284" w:hanging="284"/>
        <w:jc w:val="both"/>
        <w:rPr>
          <w:rFonts w:ascii="Times New Roman" w:hAnsi="Times New Roman" w:cs="Times New Roman"/>
        </w:rPr>
      </w:pPr>
      <w:r w:rsidRPr="00282F13">
        <w:rPr>
          <w:rFonts w:ascii="Times New Roman" w:hAnsi="Times New Roman" w:cs="Times New Roman"/>
        </w:rPr>
        <w:t>evidencia odhlásených obyvateľov z pobytu, narodených a zomrelých občanov</w:t>
      </w:r>
    </w:p>
    <w:p w:rsidR="00E45F2C" w:rsidRPr="00282F13" w:rsidRDefault="00E45F2C" w:rsidP="00E45F2C">
      <w:pPr>
        <w:numPr>
          <w:ilvl w:val="0"/>
          <w:numId w:val="20"/>
        </w:numPr>
        <w:tabs>
          <w:tab w:val="clear" w:pos="720"/>
          <w:tab w:val="left" w:pos="284"/>
        </w:tabs>
        <w:suppressAutoHyphens/>
        <w:ind w:left="284" w:hanging="284"/>
        <w:jc w:val="both"/>
        <w:rPr>
          <w:rFonts w:ascii="Times New Roman" w:hAnsi="Times New Roman" w:cs="Times New Roman"/>
        </w:rPr>
      </w:pPr>
      <w:r w:rsidRPr="00282F13">
        <w:rPr>
          <w:rFonts w:ascii="Times New Roman" w:hAnsi="Times New Roman" w:cs="Times New Roman"/>
        </w:rPr>
        <w:t>vydávanie potvrdení o pobyte občanov, vedenie korešpondencie súvisiacej s evidenciou obyvateľstva</w:t>
      </w:r>
    </w:p>
    <w:p w:rsidR="00E45F2C" w:rsidRPr="00282F13" w:rsidRDefault="00E45F2C" w:rsidP="00E45F2C">
      <w:pPr>
        <w:numPr>
          <w:ilvl w:val="0"/>
          <w:numId w:val="20"/>
        </w:numPr>
        <w:tabs>
          <w:tab w:val="clear" w:pos="720"/>
          <w:tab w:val="left" w:pos="284"/>
        </w:tabs>
        <w:suppressAutoHyphens/>
        <w:ind w:left="284" w:hanging="284"/>
        <w:jc w:val="both"/>
        <w:rPr>
          <w:rFonts w:ascii="Times New Roman" w:hAnsi="Times New Roman" w:cs="Times New Roman"/>
        </w:rPr>
      </w:pPr>
      <w:r w:rsidRPr="00282F13">
        <w:rPr>
          <w:rFonts w:ascii="Times New Roman" w:hAnsi="Times New Roman" w:cs="Times New Roman"/>
        </w:rPr>
        <w:t>vybavovanie korešpondencie vo veci dožiadania súdov, orgánov činných v trestnom konaní a iných oprávnených subjektov v spolupráci s mestskou políciou</w:t>
      </w:r>
    </w:p>
    <w:p w:rsidR="00E45F2C" w:rsidRPr="00282F13" w:rsidRDefault="00E45F2C" w:rsidP="00E45F2C">
      <w:pPr>
        <w:numPr>
          <w:ilvl w:val="0"/>
          <w:numId w:val="20"/>
        </w:numPr>
        <w:tabs>
          <w:tab w:val="clear" w:pos="720"/>
          <w:tab w:val="left" w:pos="284"/>
        </w:tabs>
        <w:suppressAutoHyphens/>
        <w:ind w:left="284" w:hanging="284"/>
        <w:jc w:val="both"/>
        <w:rPr>
          <w:rFonts w:ascii="Times New Roman" w:hAnsi="Times New Roman" w:cs="Times New Roman"/>
        </w:rPr>
      </w:pPr>
      <w:r w:rsidRPr="00282F13">
        <w:rPr>
          <w:rFonts w:ascii="Times New Roman" w:hAnsi="Times New Roman" w:cs="Times New Roman"/>
        </w:rPr>
        <w:t>aktualizácia a úprava osobných údajov súvisiacich s trvalým a prechodným pobytom v </w:t>
      </w:r>
      <w:proofErr w:type="spellStart"/>
      <w:r w:rsidRPr="00282F13">
        <w:rPr>
          <w:rFonts w:ascii="Times New Roman" w:hAnsi="Times New Roman" w:cs="Times New Roman"/>
        </w:rPr>
        <w:t>REGOBe</w:t>
      </w:r>
      <w:proofErr w:type="spellEnd"/>
    </w:p>
    <w:p w:rsidR="00E45F2C" w:rsidRPr="00282F13" w:rsidRDefault="00E45F2C" w:rsidP="00E45F2C">
      <w:pPr>
        <w:numPr>
          <w:ilvl w:val="0"/>
          <w:numId w:val="20"/>
        </w:numPr>
        <w:tabs>
          <w:tab w:val="clear" w:pos="720"/>
          <w:tab w:val="left" w:pos="284"/>
        </w:tabs>
        <w:suppressAutoHyphens/>
        <w:ind w:left="284" w:hanging="284"/>
        <w:jc w:val="both"/>
        <w:rPr>
          <w:rFonts w:ascii="Times New Roman" w:hAnsi="Times New Roman" w:cs="Times New Roman"/>
        </w:rPr>
      </w:pPr>
      <w:r w:rsidRPr="00282F13">
        <w:rPr>
          <w:rFonts w:ascii="Times New Roman" w:hAnsi="Times New Roman" w:cs="Times New Roman"/>
        </w:rPr>
        <w:t>vykonávanie zmien rodného mena (sobáš, rozvod, zmena priezviska)</w:t>
      </w:r>
    </w:p>
    <w:p w:rsidR="00E45F2C" w:rsidRPr="00282F13" w:rsidRDefault="00E45F2C" w:rsidP="00E45F2C">
      <w:pPr>
        <w:numPr>
          <w:ilvl w:val="0"/>
          <w:numId w:val="20"/>
        </w:numPr>
        <w:tabs>
          <w:tab w:val="clear" w:pos="720"/>
          <w:tab w:val="left" w:pos="284"/>
        </w:tabs>
        <w:suppressAutoHyphens/>
        <w:ind w:left="284" w:hanging="284"/>
        <w:jc w:val="both"/>
        <w:rPr>
          <w:rFonts w:ascii="Times New Roman" w:hAnsi="Times New Roman" w:cs="Times New Roman"/>
        </w:rPr>
      </w:pPr>
      <w:r w:rsidRPr="00282F13">
        <w:rPr>
          <w:rFonts w:ascii="Times New Roman" w:hAnsi="Times New Roman" w:cs="Times New Roman"/>
        </w:rPr>
        <w:t>potvrdzovanie potvrdení o žití do zahraničia</w:t>
      </w:r>
    </w:p>
    <w:p w:rsidR="00E45F2C" w:rsidRPr="00282F13" w:rsidRDefault="00E45F2C" w:rsidP="00E45F2C">
      <w:pPr>
        <w:suppressAutoHyphens/>
        <w:ind w:left="360"/>
        <w:jc w:val="both"/>
        <w:rPr>
          <w:rFonts w:ascii="Times New Roman" w:hAnsi="Times New Roman" w:cs="Times New Roman"/>
        </w:rPr>
      </w:pPr>
    </w:p>
    <w:p w:rsidR="00E45F2C" w:rsidRPr="00282F13" w:rsidRDefault="00E45F2C" w:rsidP="00E45F2C">
      <w:pPr>
        <w:jc w:val="both"/>
        <w:rPr>
          <w:rFonts w:ascii="Times New Roman" w:hAnsi="Times New Roman" w:cs="Times New Roman"/>
          <w:b/>
          <w:i/>
        </w:rPr>
      </w:pPr>
      <w:r w:rsidRPr="00282F13">
        <w:rPr>
          <w:rFonts w:ascii="Times New Roman" w:hAnsi="Times New Roman" w:cs="Times New Roman"/>
          <w:b/>
          <w:i/>
        </w:rPr>
        <w:t>Na úseku Matričného úradu sa zabezpečovalo:</w:t>
      </w:r>
    </w:p>
    <w:p w:rsidR="00E45F2C" w:rsidRPr="00282F13" w:rsidRDefault="00E45F2C" w:rsidP="00E45F2C">
      <w:pPr>
        <w:numPr>
          <w:ilvl w:val="0"/>
          <w:numId w:val="20"/>
        </w:numPr>
        <w:tabs>
          <w:tab w:val="clear" w:pos="720"/>
          <w:tab w:val="left" w:pos="284"/>
        </w:tabs>
        <w:suppressAutoHyphens/>
        <w:ind w:left="284" w:hanging="284"/>
        <w:jc w:val="both"/>
        <w:rPr>
          <w:rFonts w:ascii="Times New Roman" w:hAnsi="Times New Roman" w:cs="Times New Roman"/>
        </w:rPr>
      </w:pPr>
      <w:r w:rsidRPr="00282F13">
        <w:rPr>
          <w:rFonts w:ascii="Times New Roman" w:hAnsi="Times New Roman" w:cs="Times New Roman"/>
        </w:rPr>
        <w:t>vedenie knihy narodení, knihy manželstiev a knihy úmrtí</w:t>
      </w:r>
    </w:p>
    <w:p w:rsidR="00E45F2C" w:rsidRPr="00282F13" w:rsidRDefault="00E45F2C" w:rsidP="00E45F2C">
      <w:pPr>
        <w:numPr>
          <w:ilvl w:val="0"/>
          <w:numId w:val="20"/>
        </w:numPr>
        <w:tabs>
          <w:tab w:val="clear" w:pos="720"/>
          <w:tab w:val="left" w:pos="284"/>
        </w:tabs>
        <w:suppressAutoHyphens/>
        <w:ind w:left="284" w:hanging="284"/>
        <w:jc w:val="both"/>
        <w:rPr>
          <w:rFonts w:ascii="Times New Roman" w:hAnsi="Times New Roman" w:cs="Times New Roman"/>
        </w:rPr>
      </w:pPr>
      <w:r w:rsidRPr="00282F13">
        <w:rPr>
          <w:rFonts w:ascii="Times New Roman" w:hAnsi="Times New Roman" w:cs="Times New Roman"/>
        </w:rPr>
        <w:t>prideľovanie rodných čísiel na základe centrálneho registra obyvateľstva</w:t>
      </w:r>
    </w:p>
    <w:p w:rsidR="00E45F2C" w:rsidRPr="00282F13" w:rsidRDefault="00E45F2C" w:rsidP="00E45F2C">
      <w:pPr>
        <w:numPr>
          <w:ilvl w:val="0"/>
          <w:numId w:val="20"/>
        </w:numPr>
        <w:tabs>
          <w:tab w:val="clear" w:pos="720"/>
          <w:tab w:val="left" w:pos="284"/>
        </w:tabs>
        <w:suppressAutoHyphens/>
        <w:ind w:left="284" w:hanging="284"/>
        <w:jc w:val="both"/>
        <w:rPr>
          <w:rFonts w:ascii="Times New Roman" w:hAnsi="Times New Roman" w:cs="Times New Roman"/>
        </w:rPr>
      </w:pPr>
      <w:r w:rsidRPr="00282F13">
        <w:rPr>
          <w:rFonts w:ascii="Times New Roman" w:hAnsi="Times New Roman" w:cs="Times New Roman"/>
        </w:rPr>
        <w:t>vykonávanie zápisov, dodatočných záznamov, výpisov a iných potvrdení o údajoch v matrike</w:t>
      </w:r>
    </w:p>
    <w:p w:rsidR="00E45F2C" w:rsidRPr="00282F13" w:rsidRDefault="00E45F2C" w:rsidP="00E45F2C">
      <w:pPr>
        <w:numPr>
          <w:ilvl w:val="0"/>
          <w:numId w:val="20"/>
        </w:numPr>
        <w:tabs>
          <w:tab w:val="clear" w:pos="720"/>
          <w:tab w:val="left" w:pos="284"/>
        </w:tabs>
        <w:suppressAutoHyphens/>
        <w:ind w:left="284" w:hanging="284"/>
        <w:jc w:val="both"/>
        <w:rPr>
          <w:rFonts w:ascii="Times New Roman" w:hAnsi="Times New Roman" w:cs="Times New Roman"/>
        </w:rPr>
      </w:pPr>
      <w:r w:rsidRPr="00282F13">
        <w:rPr>
          <w:rFonts w:ascii="Times New Roman" w:hAnsi="Times New Roman" w:cs="Times New Roman"/>
        </w:rPr>
        <w:t>plnenie úloh súvisiacich s uzavretím manželstva, vrátane prípravy a vykonania obradu</w:t>
      </w:r>
    </w:p>
    <w:p w:rsidR="00E45F2C" w:rsidRPr="00282F13" w:rsidRDefault="00E45F2C" w:rsidP="00E45F2C">
      <w:pPr>
        <w:numPr>
          <w:ilvl w:val="0"/>
          <w:numId w:val="20"/>
        </w:numPr>
        <w:tabs>
          <w:tab w:val="clear" w:pos="720"/>
          <w:tab w:val="left" w:pos="284"/>
        </w:tabs>
        <w:suppressAutoHyphens/>
        <w:ind w:left="284" w:hanging="284"/>
        <w:jc w:val="both"/>
        <w:rPr>
          <w:rFonts w:ascii="Times New Roman" w:hAnsi="Times New Roman" w:cs="Times New Roman"/>
        </w:rPr>
      </w:pPr>
      <w:r w:rsidRPr="00282F13">
        <w:rPr>
          <w:rFonts w:ascii="Times New Roman" w:hAnsi="Times New Roman" w:cs="Times New Roman"/>
        </w:rPr>
        <w:lastRenderedPageBreak/>
        <w:t>vykonávanie agendy ohľadne matričných zápisov súvisiacich s určením otcovstva, so zmenou mena, s určením mena príp. priezviska dieťaťa, s voľbou štátneho občianstva a iných činností matriky v pôsobnosti mesta v zmysle príslušných zákonov</w:t>
      </w:r>
    </w:p>
    <w:p w:rsidR="00E45F2C" w:rsidRPr="00282F13" w:rsidRDefault="00E45F2C" w:rsidP="00E45F2C">
      <w:pPr>
        <w:numPr>
          <w:ilvl w:val="0"/>
          <w:numId w:val="20"/>
        </w:numPr>
        <w:tabs>
          <w:tab w:val="clear" w:pos="720"/>
          <w:tab w:val="left" w:pos="284"/>
        </w:tabs>
        <w:suppressAutoHyphens/>
        <w:ind w:left="284" w:hanging="284"/>
        <w:jc w:val="both"/>
        <w:rPr>
          <w:rFonts w:ascii="Times New Roman" w:hAnsi="Times New Roman" w:cs="Times New Roman"/>
        </w:rPr>
      </w:pPr>
      <w:r w:rsidRPr="00282F13">
        <w:rPr>
          <w:rFonts w:ascii="Times New Roman" w:hAnsi="Times New Roman" w:cs="Times New Roman"/>
        </w:rPr>
        <w:t>príprava a realizácia všetkých občianskych obradov v meste</w:t>
      </w:r>
    </w:p>
    <w:p w:rsidR="00E45F2C" w:rsidRDefault="00E45F2C" w:rsidP="00E45F2C">
      <w:pPr>
        <w:jc w:val="both"/>
        <w:rPr>
          <w:rFonts w:ascii="Times New Roman" w:hAnsi="Times New Roman" w:cs="Times New Roman"/>
        </w:rPr>
      </w:pPr>
    </w:p>
    <w:p w:rsidR="00E45F2C" w:rsidRPr="00282F13" w:rsidRDefault="00E45F2C" w:rsidP="00E45F2C">
      <w:pPr>
        <w:jc w:val="both"/>
        <w:rPr>
          <w:rFonts w:ascii="Times New Roman" w:hAnsi="Times New Roman" w:cs="Times New Roman"/>
          <w:b/>
          <w:i/>
        </w:rPr>
      </w:pPr>
      <w:r w:rsidRPr="00282F13">
        <w:rPr>
          <w:rFonts w:ascii="Times New Roman" w:hAnsi="Times New Roman" w:cs="Times New Roman"/>
          <w:b/>
          <w:i/>
        </w:rPr>
        <w:t>Na úseku ostatných klientskych služieb - kompetencií sa zabezpečovalo:</w:t>
      </w:r>
    </w:p>
    <w:p w:rsidR="00E45F2C" w:rsidRPr="00282F13" w:rsidRDefault="00E45F2C" w:rsidP="00E45F2C">
      <w:pPr>
        <w:widowControl/>
        <w:numPr>
          <w:ilvl w:val="0"/>
          <w:numId w:val="20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hAnsi="Times New Roman" w:cs="Times New Roman"/>
        </w:rPr>
      </w:pPr>
      <w:r w:rsidRPr="00282F13">
        <w:rPr>
          <w:rFonts w:ascii="Times New Roman" w:hAnsi="Times New Roman" w:cs="Times New Roman"/>
        </w:rPr>
        <w:t xml:space="preserve">priamy kontakt medzi klientom - občanom a samosprávou pre agendu legislatívy a majetku mesta, daní, poplatkov, kultúry a športu, životného prostredia a podnikania, výstavby, reklamy, dopravy </w:t>
      </w:r>
    </w:p>
    <w:p w:rsidR="00E45F2C" w:rsidRPr="00282F13" w:rsidRDefault="00E45F2C" w:rsidP="00E45F2C">
      <w:pPr>
        <w:numPr>
          <w:ilvl w:val="0"/>
          <w:numId w:val="20"/>
        </w:numPr>
        <w:tabs>
          <w:tab w:val="clear" w:pos="720"/>
          <w:tab w:val="num" w:pos="284"/>
        </w:tabs>
        <w:suppressAutoHyphens/>
        <w:ind w:left="284" w:hanging="284"/>
        <w:jc w:val="both"/>
        <w:rPr>
          <w:rFonts w:ascii="Times New Roman" w:hAnsi="Times New Roman" w:cs="Times New Roman"/>
        </w:rPr>
      </w:pPr>
      <w:r w:rsidRPr="00282F13">
        <w:rPr>
          <w:rFonts w:ascii="Times New Roman" w:hAnsi="Times New Roman" w:cs="Times New Roman"/>
        </w:rPr>
        <w:t>poskytovanie klientom informácií o samospráve mesta – jej orgánoch, zriadených organizáciách, jej činnosti, aktivitách a investičných projektoch, o legislatívnych predpisoch a úradných dokumentoch mesta, o majetku mesta</w:t>
      </w:r>
    </w:p>
    <w:p w:rsidR="00E45F2C" w:rsidRPr="00282F13" w:rsidRDefault="00E45F2C" w:rsidP="00E45F2C">
      <w:pPr>
        <w:numPr>
          <w:ilvl w:val="0"/>
          <w:numId w:val="20"/>
        </w:numPr>
        <w:tabs>
          <w:tab w:val="clear" w:pos="720"/>
          <w:tab w:val="num" w:pos="284"/>
        </w:tabs>
        <w:suppressAutoHyphens/>
        <w:ind w:left="284" w:hanging="284"/>
        <w:jc w:val="both"/>
        <w:rPr>
          <w:rFonts w:ascii="Times New Roman" w:hAnsi="Times New Roman" w:cs="Times New Roman"/>
        </w:rPr>
      </w:pPr>
      <w:r w:rsidRPr="00282F13">
        <w:rPr>
          <w:rFonts w:ascii="Times New Roman" w:hAnsi="Times New Roman" w:cs="Times New Roman"/>
        </w:rPr>
        <w:t>v rozsahu príslušnej agendy poskytovanie informácií k vydávaným úradným tlačivám, žiadostiam a iným podaniam</w:t>
      </w:r>
    </w:p>
    <w:p w:rsidR="00E45F2C" w:rsidRPr="00282F13" w:rsidRDefault="00E45F2C" w:rsidP="00E45F2C">
      <w:pPr>
        <w:numPr>
          <w:ilvl w:val="0"/>
          <w:numId w:val="20"/>
        </w:numPr>
        <w:tabs>
          <w:tab w:val="clear" w:pos="720"/>
          <w:tab w:val="num" w:pos="284"/>
        </w:tabs>
        <w:suppressAutoHyphens/>
        <w:ind w:left="284" w:hanging="284"/>
        <w:jc w:val="both"/>
        <w:rPr>
          <w:rFonts w:ascii="Times New Roman" w:hAnsi="Times New Roman" w:cs="Times New Roman"/>
        </w:rPr>
      </w:pPr>
      <w:r w:rsidRPr="00282F13">
        <w:rPr>
          <w:rFonts w:ascii="Times New Roman" w:hAnsi="Times New Roman" w:cs="Times New Roman"/>
        </w:rPr>
        <w:t>sprístupnenie informácií podľa zákona č. 211/2000 Z. z. o slobodnom prístupe k informáciám</w:t>
      </w:r>
    </w:p>
    <w:p w:rsidR="00E45F2C" w:rsidRPr="00282F13" w:rsidRDefault="00E45F2C" w:rsidP="00E45F2C">
      <w:pPr>
        <w:numPr>
          <w:ilvl w:val="0"/>
          <w:numId w:val="20"/>
        </w:numPr>
        <w:tabs>
          <w:tab w:val="clear" w:pos="720"/>
          <w:tab w:val="num" w:pos="284"/>
        </w:tabs>
        <w:suppressAutoHyphens/>
        <w:ind w:left="284" w:hanging="284"/>
        <w:jc w:val="both"/>
        <w:rPr>
          <w:rFonts w:ascii="Times New Roman" w:hAnsi="Times New Roman" w:cs="Times New Roman"/>
        </w:rPr>
      </w:pPr>
      <w:r w:rsidRPr="00282F13">
        <w:rPr>
          <w:rFonts w:ascii="Times New Roman" w:hAnsi="Times New Roman" w:cs="Times New Roman"/>
        </w:rPr>
        <w:t>podávanie informácií o verejných obchodných súťažiach, ponukových konaniach, o verejnom obstarávaní tovarov, prác a služieb</w:t>
      </w:r>
    </w:p>
    <w:p w:rsidR="00E45F2C" w:rsidRPr="00282F13" w:rsidRDefault="00E45F2C" w:rsidP="00E45F2C">
      <w:pPr>
        <w:numPr>
          <w:ilvl w:val="0"/>
          <w:numId w:val="20"/>
        </w:numPr>
        <w:tabs>
          <w:tab w:val="clear" w:pos="720"/>
          <w:tab w:val="num" w:pos="284"/>
        </w:tabs>
        <w:suppressAutoHyphens/>
        <w:ind w:left="284" w:hanging="284"/>
        <w:jc w:val="both"/>
        <w:rPr>
          <w:rFonts w:ascii="Times New Roman" w:hAnsi="Times New Roman" w:cs="Times New Roman"/>
        </w:rPr>
      </w:pPr>
      <w:r w:rsidRPr="00282F13">
        <w:rPr>
          <w:rFonts w:ascii="Times New Roman" w:hAnsi="Times New Roman" w:cs="Times New Roman"/>
        </w:rPr>
        <w:t>vydávanie rybárskych lístkov, vedenie  evidencie  psov, vydávanie  známok pre psa, cestovné poriadky MHD</w:t>
      </w:r>
    </w:p>
    <w:p w:rsidR="00E45F2C" w:rsidRPr="00282F13" w:rsidRDefault="00E45F2C" w:rsidP="00E45F2C">
      <w:pPr>
        <w:numPr>
          <w:ilvl w:val="0"/>
          <w:numId w:val="20"/>
        </w:numPr>
        <w:tabs>
          <w:tab w:val="clear" w:pos="720"/>
          <w:tab w:val="num" w:pos="284"/>
        </w:tabs>
        <w:suppressAutoHyphens/>
        <w:ind w:left="284" w:hanging="284"/>
        <w:jc w:val="both"/>
        <w:rPr>
          <w:rFonts w:ascii="Times New Roman" w:hAnsi="Times New Roman" w:cs="Times New Roman"/>
        </w:rPr>
      </w:pPr>
      <w:r w:rsidRPr="00282F13">
        <w:rPr>
          <w:rFonts w:ascii="Times New Roman" w:hAnsi="Times New Roman" w:cs="Times New Roman"/>
        </w:rPr>
        <w:t xml:space="preserve">osvedčovanie listín a podpisov na listinách </w:t>
      </w:r>
    </w:p>
    <w:p w:rsidR="00E45F2C" w:rsidRPr="00282F13" w:rsidRDefault="00E45F2C" w:rsidP="00E45F2C">
      <w:pPr>
        <w:jc w:val="both"/>
        <w:rPr>
          <w:rFonts w:ascii="Times New Roman" w:hAnsi="Times New Roman" w:cs="Times New Roman"/>
          <w:b/>
          <w:i/>
        </w:rPr>
      </w:pPr>
    </w:p>
    <w:p w:rsidR="00E45F2C" w:rsidRPr="00282F13" w:rsidRDefault="00E45F2C" w:rsidP="00E45F2C">
      <w:pPr>
        <w:jc w:val="both"/>
        <w:rPr>
          <w:rFonts w:ascii="Times New Roman" w:hAnsi="Times New Roman" w:cs="Times New Roman"/>
          <w:b/>
          <w:i/>
        </w:rPr>
      </w:pPr>
      <w:r w:rsidRPr="00282F13">
        <w:rPr>
          <w:rFonts w:ascii="Times New Roman" w:hAnsi="Times New Roman" w:cs="Times New Roman"/>
          <w:b/>
          <w:i/>
        </w:rPr>
        <w:t>Na úseku  podateľne sa zabezpečovalo:</w:t>
      </w:r>
    </w:p>
    <w:p w:rsidR="00E45F2C" w:rsidRPr="00282F13" w:rsidRDefault="00E45F2C" w:rsidP="00E45F2C">
      <w:pPr>
        <w:numPr>
          <w:ilvl w:val="0"/>
          <w:numId w:val="20"/>
        </w:numPr>
        <w:tabs>
          <w:tab w:val="clear" w:pos="720"/>
          <w:tab w:val="left" w:pos="284"/>
        </w:tabs>
        <w:suppressAutoHyphens/>
        <w:ind w:left="284" w:hanging="284"/>
        <w:jc w:val="both"/>
        <w:rPr>
          <w:rFonts w:ascii="Times New Roman" w:hAnsi="Times New Roman" w:cs="Times New Roman"/>
        </w:rPr>
      </w:pPr>
      <w:r w:rsidRPr="00282F13">
        <w:rPr>
          <w:rFonts w:ascii="Times New Roman" w:hAnsi="Times New Roman" w:cs="Times New Roman"/>
        </w:rPr>
        <w:t>prijímanie  a odosielanie všetkých písomností a zásielok mesta Piešťany  a mestského úradu</w:t>
      </w:r>
    </w:p>
    <w:p w:rsidR="00E45F2C" w:rsidRPr="00282F13" w:rsidRDefault="00E45F2C" w:rsidP="00E45F2C">
      <w:pPr>
        <w:numPr>
          <w:ilvl w:val="0"/>
          <w:numId w:val="20"/>
        </w:numPr>
        <w:tabs>
          <w:tab w:val="clear" w:pos="720"/>
          <w:tab w:val="left" w:pos="284"/>
        </w:tabs>
        <w:suppressAutoHyphens/>
        <w:ind w:left="284" w:hanging="284"/>
        <w:jc w:val="both"/>
        <w:rPr>
          <w:rFonts w:ascii="Times New Roman" w:hAnsi="Times New Roman" w:cs="Times New Roman"/>
        </w:rPr>
      </w:pPr>
      <w:r w:rsidRPr="00282F13">
        <w:rPr>
          <w:rFonts w:ascii="Times New Roman" w:hAnsi="Times New Roman" w:cs="Times New Roman"/>
        </w:rPr>
        <w:t>preberanie všetkých písomnosti a ústnych podaní, vrátane sťažností, podnetov, námietok a pripomienok občanov</w:t>
      </w:r>
    </w:p>
    <w:p w:rsidR="00E45F2C" w:rsidRPr="00282F13" w:rsidRDefault="00E45F2C" w:rsidP="00E45F2C">
      <w:pPr>
        <w:numPr>
          <w:ilvl w:val="0"/>
          <w:numId w:val="20"/>
        </w:numPr>
        <w:tabs>
          <w:tab w:val="clear" w:pos="720"/>
          <w:tab w:val="left" w:pos="284"/>
        </w:tabs>
        <w:suppressAutoHyphens/>
        <w:ind w:left="284" w:hanging="284"/>
        <w:jc w:val="both"/>
        <w:rPr>
          <w:rFonts w:ascii="Times New Roman" w:hAnsi="Times New Roman" w:cs="Times New Roman"/>
        </w:rPr>
      </w:pPr>
      <w:r w:rsidRPr="00282F13">
        <w:rPr>
          <w:rFonts w:ascii="Times New Roman" w:hAnsi="Times New Roman" w:cs="Times New Roman"/>
        </w:rPr>
        <w:t xml:space="preserve">sprostredkovávanie kontaktu so Slovenskou poštou </w:t>
      </w:r>
      <w:proofErr w:type="spellStart"/>
      <w:r w:rsidRPr="00282F13">
        <w:rPr>
          <w:rFonts w:ascii="Times New Roman" w:hAnsi="Times New Roman" w:cs="Times New Roman"/>
        </w:rPr>
        <w:t>a.s</w:t>
      </w:r>
      <w:proofErr w:type="spellEnd"/>
      <w:r w:rsidRPr="00282F13">
        <w:rPr>
          <w:rFonts w:ascii="Times New Roman" w:hAnsi="Times New Roman" w:cs="Times New Roman"/>
        </w:rPr>
        <w:t xml:space="preserve">. </w:t>
      </w:r>
    </w:p>
    <w:p w:rsidR="00E45F2C" w:rsidRDefault="00E45F2C" w:rsidP="00E45F2C">
      <w:pPr>
        <w:jc w:val="both"/>
        <w:rPr>
          <w:rFonts w:ascii="Times New Roman" w:hAnsi="Times New Roman" w:cs="Times New Roman"/>
        </w:rPr>
      </w:pPr>
    </w:p>
    <w:p w:rsidR="00E45F2C" w:rsidRPr="00282F13" w:rsidRDefault="00E45F2C" w:rsidP="00E45F2C">
      <w:pPr>
        <w:jc w:val="both"/>
        <w:rPr>
          <w:rFonts w:ascii="Times New Roman" w:hAnsi="Times New Roman" w:cs="Times New Roman"/>
        </w:rPr>
      </w:pPr>
    </w:p>
    <w:p w:rsidR="00E45F2C" w:rsidRPr="00282F13" w:rsidRDefault="00E45F2C" w:rsidP="00E45F2C">
      <w:pPr>
        <w:jc w:val="both"/>
        <w:rPr>
          <w:rFonts w:ascii="Times New Roman" w:hAnsi="Times New Roman" w:cs="Times New Roman"/>
        </w:rPr>
      </w:pPr>
      <w:r w:rsidRPr="00282F13">
        <w:rPr>
          <w:rFonts w:ascii="Times New Roman" w:hAnsi="Times New Roman" w:cs="Times New Roman"/>
        </w:rPr>
        <w:t>Celkové plnenie úloh v roku 201</w:t>
      </w:r>
      <w:r>
        <w:rPr>
          <w:rFonts w:ascii="Times New Roman" w:hAnsi="Times New Roman" w:cs="Times New Roman"/>
        </w:rPr>
        <w:t>7</w:t>
      </w:r>
      <w:r w:rsidRPr="00282F13">
        <w:rPr>
          <w:rFonts w:ascii="Times New Roman" w:hAnsi="Times New Roman" w:cs="Times New Roman"/>
        </w:rPr>
        <w:t xml:space="preserve"> názorne rekapitulujú pripojené prehľadné tabuľky.</w:t>
      </w:r>
    </w:p>
    <w:p w:rsidR="00E45F2C" w:rsidRPr="00282F13" w:rsidRDefault="00E45F2C" w:rsidP="00E45F2C">
      <w:pPr>
        <w:jc w:val="both"/>
        <w:rPr>
          <w:rFonts w:ascii="Times New Roman" w:hAnsi="Times New Roman" w:cs="Times New Roman"/>
        </w:rPr>
      </w:pPr>
    </w:p>
    <w:p w:rsidR="00E45F2C" w:rsidRPr="00282F13" w:rsidRDefault="00E45F2C" w:rsidP="00E45F2C">
      <w:pPr>
        <w:jc w:val="both"/>
        <w:rPr>
          <w:rFonts w:ascii="Times New Roman" w:hAnsi="Times New Roman" w:cs="Times New Roman"/>
        </w:rPr>
      </w:pPr>
      <w:r w:rsidRPr="00282F13">
        <w:rPr>
          <w:rFonts w:ascii="Times New Roman" w:hAnsi="Times New Roman" w:cs="Times New Roman"/>
          <w:b/>
        </w:rPr>
        <w:t xml:space="preserve">Údaje na úseku organizačných služieb </w:t>
      </w:r>
    </w:p>
    <w:tbl>
      <w:tblPr>
        <w:tblW w:w="0" w:type="auto"/>
        <w:tblInd w:w="124" w:type="dxa"/>
        <w:tblLayout w:type="fixed"/>
        <w:tblLook w:val="04A0" w:firstRow="1" w:lastRow="0" w:firstColumn="1" w:lastColumn="0" w:noHBand="0" w:noVBand="1"/>
      </w:tblPr>
      <w:tblGrid>
        <w:gridCol w:w="3812"/>
        <w:gridCol w:w="1021"/>
        <w:gridCol w:w="1021"/>
        <w:gridCol w:w="1021"/>
        <w:gridCol w:w="1021"/>
      </w:tblGrid>
      <w:tr w:rsidR="00E45F2C" w:rsidRPr="00282F13" w:rsidTr="00756ED5"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F2C" w:rsidRPr="00282F13" w:rsidRDefault="00E45F2C" w:rsidP="00756ED5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F2C" w:rsidRPr="00282F13" w:rsidRDefault="00E45F2C" w:rsidP="00756ED5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282F13">
              <w:rPr>
                <w:rFonts w:ascii="Times New Roman" w:hAnsi="Times New Roman" w:cs="Times New Roman"/>
                <w:b/>
              </w:rPr>
              <w:t>r.201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F2C" w:rsidRPr="00282F13" w:rsidRDefault="00E45F2C" w:rsidP="00756ED5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282F13">
              <w:rPr>
                <w:rFonts w:ascii="Times New Roman" w:hAnsi="Times New Roman" w:cs="Times New Roman"/>
                <w:b/>
              </w:rPr>
              <w:t>r.201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F2C" w:rsidRPr="00282F13" w:rsidRDefault="00E45F2C" w:rsidP="00756ED5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282F13">
              <w:rPr>
                <w:rFonts w:ascii="Times New Roman" w:hAnsi="Times New Roman" w:cs="Times New Roman"/>
                <w:b/>
              </w:rPr>
              <w:t>r.201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5F2C" w:rsidRPr="00282F13" w:rsidRDefault="00E45F2C" w:rsidP="00756ED5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282F13">
              <w:rPr>
                <w:rFonts w:ascii="Times New Roman" w:hAnsi="Times New Roman" w:cs="Times New Roman"/>
                <w:b/>
              </w:rPr>
              <w:t>r.201</w:t>
            </w:r>
            <w:r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E45F2C" w:rsidRPr="00282F13" w:rsidTr="00756ED5"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F2C" w:rsidRPr="00282F13" w:rsidRDefault="00E45F2C" w:rsidP="00756ED5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282F13">
              <w:rPr>
                <w:rFonts w:ascii="Times New Roman" w:hAnsi="Times New Roman" w:cs="Times New Roman"/>
              </w:rPr>
              <w:t xml:space="preserve">Počet zasadnutí </w:t>
            </w:r>
            <w:proofErr w:type="spellStart"/>
            <w:r w:rsidRPr="00282F13">
              <w:rPr>
                <w:rFonts w:ascii="Times New Roman" w:hAnsi="Times New Roman" w:cs="Times New Roman"/>
              </w:rPr>
              <w:t>MsR</w:t>
            </w:r>
            <w:proofErr w:type="spellEnd"/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F2C" w:rsidRPr="00282F13" w:rsidRDefault="00E45F2C" w:rsidP="00756ED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82F1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F2C" w:rsidRPr="00282F13" w:rsidRDefault="00E45F2C" w:rsidP="00756ED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F2C" w:rsidRPr="00282F13" w:rsidRDefault="00E45F2C" w:rsidP="00756ED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5F2C" w:rsidRPr="00282F13" w:rsidRDefault="00E45F2C" w:rsidP="00756ED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E45F2C" w:rsidRPr="00282F13" w:rsidTr="00756ED5"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F2C" w:rsidRPr="00282F13" w:rsidRDefault="00E45F2C" w:rsidP="00756ED5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282F13">
              <w:rPr>
                <w:rFonts w:ascii="Times New Roman" w:hAnsi="Times New Roman" w:cs="Times New Roman"/>
              </w:rPr>
              <w:t xml:space="preserve">Počet zasadnutí </w:t>
            </w:r>
            <w:proofErr w:type="spellStart"/>
            <w:r w:rsidRPr="00282F13">
              <w:rPr>
                <w:rFonts w:ascii="Times New Roman" w:hAnsi="Times New Roman" w:cs="Times New Roman"/>
              </w:rPr>
              <w:t>mimoriad</w:t>
            </w:r>
            <w:proofErr w:type="spellEnd"/>
            <w:r w:rsidRPr="00282F13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282F13">
              <w:rPr>
                <w:rFonts w:ascii="Times New Roman" w:hAnsi="Times New Roman" w:cs="Times New Roman"/>
              </w:rPr>
              <w:t>MsR</w:t>
            </w:r>
            <w:proofErr w:type="spellEnd"/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F2C" w:rsidRPr="00282F13" w:rsidRDefault="00E45F2C" w:rsidP="00756ED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F2C" w:rsidRPr="00282F13" w:rsidRDefault="00E45F2C" w:rsidP="00756ED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F2C" w:rsidRPr="00282F13" w:rsidRDefault="00E45F2C" w:rsidP="00756ED5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6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5F2C" w:rsidRPr="00282F13" w:rsidRDefault="00E45F2C" w:rsidP="00756ED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E45F2C" w:rsidRPr="00282F13" w:rsidTr="00756ED5"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F2C" w:rsidRPr="00282F13" w:rsidRDefault="00E45F2C" w:rsidP="00756ED5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282F13">
              <w:rPr>
                <w:rFonts w:ascii="Times New Roman" w:hAnsi="Times New Roman" w:cs="Times New Roman"/>
              </w:rPr>
              <w:t>Počet zasadnutí MsZ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F2C" w:rsidRPr="00282F13" w:rsidRDefault="00E45F2C" w:rsidP="00756ED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82F1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F2C" w:rsidRPr="00282F13" w:rsidRDefault="00E45F2C" w:rsidP="00756ED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82F1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F2C" w:rsidRPr="00282F13" w:rsidRDefault="00E45F2C" w:rsidP="00756ED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5F2C" w:rsidRPr="00282F13" w:rsidRDefault="00E45F2C" w:rsidP="00756ED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E45F2C" w:rsidRPr="00282F13" w:rsidTr="00756ED5"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F2C" w:rsidRPr="00282F13" w:rsidRDefault="00E45F2C" w:rsidP="00756ED5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282F13">
              <w:rPr>
                <w:rFonts w:ascii="Times New Roman" w:hAnsi="Times New Roman" w:cs="Times New Roman"/>
              </w:rPr>
              <w:t xml:space="preserve">Počet zasadnutí </w:t>
            </w:r>
            <w:proofErr w:type="spellStart"/>
            <w:r w:rsidRPr="00282F13">
              <w:rPr>
                <w:rFonts w:ascii="Times New Roman" w:hAnsi="Times New Roman" w:cs="Times New Roman"/>
              </w:rPr>
              <w:t>mimoriad</w:t>
            </w:r>
            <w:proofErr w:type="spellEnd"/>
            <w:r w:rsidRPr="00282F13">
              <w:rPr>
                <w:rFonts w:ascii="Times New Roman" w:hAnsi="Times New Roman" w:cs="Times New Roman"/>
              </w:rPr>
              <w:t>. MsZ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F2C" w:rsidRPr="00282F13" w:rsidRDefault="00E45F2C" w:rsidP="00756ED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82F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F2C" w:rsidRPr="00282F13" w:rsidRDefault="00E45F2C" w:rsidP="00756ED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82F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F2C" w:rsidRPr="00282F13" w:rsidRDefault="00E45F2C" w:rsidP="00756ED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82F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5F2C" w:rsidRPr="00282F13" w:rsidRDefault="00E45F2C" w:rsidP="00756ED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82F13">
              <w:rPr>
                <w:rFonts w:ascii="Times New Roman" w:hAnsi="Times New Roman" w:cs="Times New Roman"/>
              </w:rPr>
              <w:t>0</w:t>
            </w:r>
          </w:p>
        </w:tc>
      </w:tr>
      <w:tr w:rsidR="00E45F2C" w:rsidRPr="00282F13" w:rsidTr="00756ED5"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F2C" w:rsidRPr="00282F13" w:rsidRDefault="00E45F2C" w:rsidP="00756ED5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282F13">
              <w:rPr>
                <w:rFonts w:ascii="Times New Roman" w:hAnsi="Times New Roman" w:cs="Times New Roman"/>
              </w:rPr>
              <w:t xml:space="preserve">Počet uznesení </w:t>
            </w:r>
            <w:proofErr w:type="spellStart"/>
            <w:r w:rsidRPr="00282F13">
              <w:rPr>
                <w:rFonts w:ascii="Times New Roman" w:hAnsi="Times New Roman" w:cs="Times New Roman"/>
              </w:rPr>
              <w:t>MsR</w:t>
            </w:r>
            <w:proofErr w:type="spellEnd"/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F2C" w:rsidRPr="00282F13" w:rsidRDefault="00E45F2C" w:rsidP="00756ED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82F1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F2C" w:rsidRPr="00282F13" w:rsidRDefault="00E45F2C" w:rsidP="00756ED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82F1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F2C" w:rsidRPr="00282F13" w:rsidRDefault="00E45F2C" w:rsidP="00756ED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82F1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5F2C" w:rsidRPr="00282F13" w:rsidRDefault="00E45F2C" w:rsidP="00756ED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82F1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54</w:t>
            </w:r>
          </w:p>
        </w:tc>
      </w:tr>
      <w:tr w:rsidR="00E45F2C" w:rsidRPr="00282F13" w:rsidTr="00756ED5"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F2C" w:rsidRPr="00282F13" w:rsidRDefault="00E45F2C" w:rsidP="00756ED5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282F13">
              <w:rPr>
                <w:rFonts w:ascii="Times New Roman" w:hAnsi="Times New Roman" w:cs="Times New Roman"/>
              </w:rPr>
              <w:t>Počet uznesení MsZ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F2C" w:rsidRPr="00282F13" w:rsidRDefault="00E45F2C" w:rsidP="00756ED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82F1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F2C" w:rsidRPr="00282F13" w:rsidRDefault="00E45F2C" w:rsidP="00756ED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F2C" w:rsidRPr="00282F13" w:rsidRDefault="00E45F2C" w:rsidP="00756ED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82F1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5F2C" w:rsidRPr="00282F13" w:rsidRDefault="00E45F2C" w:rsidP="00756ED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82F1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E45F2C" w:rsidRPr="00282F13" w:rsidTr="00756ED5"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F2C" w:rsidRPr="00282F13" w:rsidRDefault="00E45F2C" w:rsidP="00756ED5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282F13">
              <w:rPr>
                <w:rFonts w:ascii="Times New Roman" w:hAnsi="Times New Roman" w:cs="Times New Roman"/>
              </w:rPr>
              <w:t>Počet interpelácií poslancov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F2C" w:rsidRPr="00282F13" w:rsidRDefault="00E45F2C" w:rsidP="00756ED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F2C" w:rsidRPr="00282F13" w:rsidRDefault="00E45F2C" w:rsidP="00756ED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F2C" w:rsidRPr="00282F13" w:rsidRDefault="00E45F2C" w:rsidP="00756ED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282F1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5F2C" w:rsidRPr="00282F13" w:rsidRDefault="00E45F2C" w:rsidP="00756ED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82F13">
              <w:rPr>
                <w:rFonts w:ascii="Times New Roman" w:hAnsi="Times New Roman" w:cs="Times New Roman"/>
              </w:rPr>
              <w:t>68</w:t>
            </w:r>
          </w:p>
        </w:tc>
      </w:tr>
      <w:tr w:rsidR="00E45F2C" w:rsidRPr="00282F13" w:rsidTr="00756ED5"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F2C" w:rsidRPr="00282F13" w:rsidRDefault="00E45F2C" w:rsidP="00756ED5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282F13">
              <w:rPr>
                <w:rFonts w:ascii="Times New Roman" w:hAnsi="Times New Roman" w:cs="Times New Roman"/>
              </w:rPr>
              <w:t>Počet dopytov obyv. na MsZ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F2C" w:rsidRPr="00282F13" w:rsidRDefault="00E45F2C" w:rsidP="00756ED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F2C" w:rsidRPr="00282F13" w:rsidRDefault="00E45F2C" w:rsidP="00756ED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F2C" w:rsidRPr="00282F13" w:rsidRDefault="00E45F2C" w:rsidP="00756ED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5F2C" w:rsidRPr="00282F13" w:rsidRDefault="00E45F2C" w:rsidP="00756ED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</w:tr>
      <w:tr w:rsidR="00E45F2C" w:rsidRPr="00282F13" w:rsidTr="00756ED5"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F2C" w:rsidRPr="00282F13" w:rsidRDefault="00E45F2C" w:rsidP="00756ED5">
            <w:pPr>
              <w:snapToGrid w:val="0"/>
              <w:rPr>
                <w:rFonts w:ascii="Times New Roman" w:hAnsi="Times New Roman" w:cs="Times New Roman"/>
              </w:rPr>
            </w:pPr>
            <w:r w:rsidRPr="00282F13">
              <w:rPr>
                <w:rFonts w:ascii="Times New Roman" w:hAnsi="Times New Roman" w:cs="Times New Roman"/>
              </w:rPr>
              <w:t xml:space="preserve">Počet fotokópií materiály </w:t>
            </w:r>
            <w:proofErr w:type="spellStart"/>
            <w:r w:rsidRPr="00282F13">
              <w:rPr>
                <w:rFonts w:ascii="Times New Roman" w:hAnsi="Times New Roman" w:cs="Times New Roman"/>
              </w:rPr>
              <w:t>MsR</w:t>
            </w:r>
            <w:proofErr w:type="spellEnd"/>
            <w:r w:rsidRPr="00282F13">
              <w:rPr>
                <w:rFonts w:ascii="Times New Roman" w:hAnsi="Times New Roman" w:cs="Times New Roman"/>
              </w:rPr>
              <w:t>, MsZ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F2C" w:rsidRPr="00282F13" w:rsidRDefault="00E45F2C" w:rsidP="00756ED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82F1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66 625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F2C" w:rsidRPr="00282F13" w:rsidRDefault="00E45F2C" w:rsidP="00756ED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82F1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88 400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F2C" w:rsidRPr="00282F13" w:rsidRDefault="00E45F2C" w:rsidP="00756ED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82F1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71 780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5F2C" w:rsidRPr="00282F13" w:rsidRDefault="00E45F2C" w:rsidP="00756ED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82F1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28 470</w:t>
            </w:r>
          </w:p>
        </w:tc>
      </w:tr>
      <w:tr w:rsidR="00E45F2C" w:rsidRPr="00282F13" w:rsidTr="00756ED5">
        <w:trPr>
          <w:trHeight w:val="1132"/>
        </w:trPr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F2C" w:rsidRPr="00282F13" w:rsidRDefault="00E45F2C" w:rsidP="00756ED5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282F13">
              <w:rPr>
                <w:rFonts w:ascii="Times New Roman" w:hAnsi="Times New Roman" w:cs="Times New Roman"/>
              </w:rPr>
              <w:t>Počet zviazaných materiálov</w:t>
            </w:r>
          </w:p>
          <w:p w:rsidR="00E45F2C" w:rsidRPr="00282F13" w:rsidRDefault="00E45F2C" w:rsidP="00756ED5">
            <w:pPr>
              <w:jc w:val="both"/>
              <w:rPr>
                <w:rFonts w:ascii="Times New Roman" w:hAnsi="Times New Roman" w:cs="Times New Roman"/>
              </w:rPr>
            </w:pPr>
            <w:r w:rsidRPr="00282F13">
              <w:rPr>
                <w:rFonts w:ascii="Times New Roman" w:hAnsi="Times New Roman" w:cs="Times New Roman"/>
              </w:rPr>
              <w:t xml:space="preserve">          z toho pre </w:t>
            </w:r>
            <w:proofErr w:type="spellStart"/>
            <w:r w:rsidRPr="00282F13">
              <w:rPr>
                <w:rFonts w:ascii="Times New Roman" w:hAnsi="Times New Roman" w:cs="Times New Roman"/>
              </w:rPr>
              <w:t>MsR</w:t>
            </w:r>
            <w:proofErr w:type="spellEnd"/>
          </w:p>
          <w:p w:rsidR="00E45F2C" w:rsidRPr="00282F13" w:rsidRDefault="00E45F2C" w:rsidP="00756ED5">
            <w:pPr>
              <w:jc w:val="both"/>
              <w:rPr>
                <w:rFonts w:ascii="Times New Roman" w:hAnsi="Times New Roman" w:cs="Times New Roman"/>
              </w:rPr>
            </w:pPr>
            <w:r w:rsidRPr="00282F13">
              <w:rPr>
                <w:rFonts w:ascii="Times New Roman" w:hAnsi="Times New Roman" w:cs="Times New Roman"/>
              </w:rPr>
              <w:t xml:space="preserve">                     pre MsZ</w:t>
            </w:r>
          </w:p>
          <w:p w:rsidR="00E45F2C" w:rsidRPr="00282F13" w:rsidRDefault="00E45F2C" w:rsidP="00756ED5">
            <w:pPr>
              <w:jc w:val="both"/>
              <w:rPr>
                <w:rFonts w:ascii="Times New Roman" w:hAnsi="Times New Roman" w:cs="Times New Roman"/>
              </w:rPr>
            </w:pPr>
            <w:r w:rsidRPr="00282F13">
              <w:rPr>
                <w:rFonts w:ascii="Times New Roman" w:hAnsi="Times New Roman" w:cs="Times New Roman"/>
              </w:rPr>
              <w:t xml:space="preserve">                     pre MsÚ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F2C" w:rsidRPr="00282F13" w:rsidRDefault="00E45F2C" w:rsidP="00756ED5">
            <w:pPr>
              <w:jc w:val="center"/>
              <w:rPr>
                <w:rFonts w:ascii="Times New Roman" w:hAnsi="Times New Roman" w:cs="Times New Roman"/>
              </w:rPr>
            </w:pPr>
            <w:r w:rsidRPr="00282F13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7</w:t>
            </w:r>
            <w:r w:rsidRPr="00282F13">
              <w:rPr>
                <w:rFonts w:ascii="Times New Roman" w:hAnsi="Times New Roman" w:cs="Times New Roman"/>
              </w:rPr>
              <w:t>5</w:t>
            </w:r>
          </w:p>
          <w:p w:rsidR="00E45F2C" w:rsidRPr="00282F13" w:rsidRDefault="00E45F2C" w:rsidP="00756ED5">
            <w:pPr>
              <w:jc w:val="center"/>
              <w:rPr>
                <w:rFonts w:ascii="Times New Roman" w:hAnsi="Times New Roman" w:cs="Times New Roman"/>
              </w:rPr>
            </w:pPr>
            <w:r w:rsidRPr="00282F1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80</w:t>
            </w:r>
          </w:p>
          <w:p w:rsidR="00E45F2C" w:rsidRPr="00282F13" w:rsidRDefault="00E45F2C" w:rsidP="00756ED5">
            <w:pPr>
              <w:jc w:val="center"/>
              <w:rPr>
                <w:rFonts w:ascii="Times New Roman" w:hAnsi="Times New Roman" w:cs="Times New Roman"/>
              </w:rPr>
            </w:pPr>
            <w:r w:rsidRPr="00282F1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75</w:t>
            </w:r>
          </w:p>
          <w:p w:rsidR="00E45F2C" w:rsidRPr="00282F13" w:rsidRDefault="00E45F2C" w:rsidP="00756ED5">
            <w:pPr>
              <w:jc w:val="center"/>
              <w:rPr>
                <w:rFonts w:ascii="Times New Roman" w:hAnsi="Times New Roman" w:cs="Times New Roman"/>
              </w:rPr>
            </w:pPr>
            <w:r w:rsidRPr="00282F1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F2C" w:rsidRPr="00282F13" w:rsidRDefault="00E45F2C" w:rsidP="00756E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902</w:t>
            </w:r>
          </w:p>
          <w:p w:rsidR="00E45F2C" w:rsidRPr="00282F13" w:rsidRDefault="00E45F2C" w:rsidP="00756E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272</w:t>
            </w:r>
            <w:r w:rsidRPr="00282F13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360</w:t>
            </w:r>
            <w:r w:rsidRPr="00282F13">
              <w:rPr>
                <w:rFonts w:ascii="Times New Roman" w:hAnsi="Times New Roman" w:cs="Times New Roman"/>
              </w:rPr>
              <w:t xml:space="preserve"> </w:t>
            </w:r>
            <w:r w:rsidRPr="00282F13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F2C" w:rsidRPr="00282F13" w:rsidRDefault="00E45F2C" w:rsidP="00756E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818</w:t>
            </w:r>
          </w:p>
          <w:p w:rsidR="00E45F2C" w:rsidRPr="00282F13" w:rsidRDefault="00E45F2C" w:rsidP="00756ED5">
            <w:pPr>
              <w:jc w:val="center"/>
              <w:rPr>
                <w:rFonts w:ascii="Times New Roman" w:hAnsi="Times New Roman" w:cs="Times New Roman"/>
              </w:rPr>
            </w:pPr>
            <w:r w:rsidRPr="00282F1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80</w:t>
            </w:r>
          </w:p>
          <w:p w:rsidR="00E45F2C" w:rsidRPr="00282F13" w:rsidRDefault="00E45F2C" w:rsidP="00756E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</w:t>
            </w:r>
          </w:p>
          <w:p w:rsidR="00E45F2C" w:rsidRPr="00282F13" w:rsidRDefault="00E45F2C" w:rsidP="00756ED5">
            <w:pPr>
              <w:jc w:val="center"/>
              <w:rPr>
                <w:rFonts w:ascii="Times New Roman" w:hAnsi="Times New Roman" w:cs="Times New Roman"/>
              </w:rPr>
            </w:pPr>
            <w:r w:rsidRPr="00282F1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  <w:r w:rsidRPr="00282F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5F2C" w:rsidRPr="00282F13" w:rsidRDefault="00E45F2C" w:rsidP="00756ED5">
            <w:pPr>
              <w:pStyle w:val="Bezmezer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584</w:t>
            </w:r>
          </w:p>
          <w:p w:rsidR="00E45F2C" w:rsidRPr="00282F13" w:rsidRDefault="00E45F2C" w:rsidP="00756ED5">
            <w:pPr>
              <w:pStyle w:val="Bezmezer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  <w:p w:rsidR="00E45F2C" w:rsidRPr="00282F13" w:rsidRDefault="00E45F2C" w:rsidP="00756ED5">
            <w:pPr>
              <w:pStyle w:val="Bezmezer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  <w:p w:rsidR="00E45F2C" w:rsidRPr="00282F13" w:rsidRDefault="00E45F2C" w:rsidP="00756ED5">
            <w:pPr>
              <w:pStyle w:val="Bezmezer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423</w:t>
            </w:r>
          </w:p>
        </w:tc>
      </w:tr>
    </w:tbl>
    <w:p w:rsidR="00E45F2C" w:rsidRDefault="00E45F2C" w:rsidP="00E45F2C">
      <w:pPr>
        <w:jc w:val="both"/>
        <w:rPr>
          <w:rFonts w:ascii="Times New Roman" w:hAnsi="Times New Roman" w:cs="Times New Roman"/>
          <w:b/>
        </w:rPr>
      </w:pPr>
    </w:p>
    <w:p w:rsidR="00E45F2C" w:rsidRPr="00282F13" w:rsidRDefault="00E45F2C" w:rsidP="00E45F2C">
      <w:pPr>
        <w:jc w:val="both"/>
        <w:rPr>
          <w:rFonts w:ascii="Times New Roman" w:hAnsi="Times New Roman" w:cs="Times New Roman"/>
          <w:b/>
        </w:rPr>
      </w:pPr>
      <w:r w:rsidRPr="00282F13">
        <w:rPr>
          <w:rFonts w:ascii="Times New Roman" w:hAnsi="Times New Roman" w:cs="Times New Roman"/>
          <w:b/>
        </w:rPr>
        <w:t>Údaje na úseku podateľne</w:t>
      </w:r>
    </w:p>
    <w:tbl>
      <w:tblPr>
        <w:tblW w:w="73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4"/>
        <w:gridCol w:w="994"/>
        <w:gridCol w:w="994"/>
        <w:gridCol w:w="994"/>
        <w:gridCol w:w="994"/>
      </w:tblGrid>
      <w:tr w:rsidR="00E45F2C" w:rsidRPr="00282F13" w:rsidTr="00756ED5"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F2C" w:rsidRPr="00282F13" w:rsidRDefault="00E45F2C" w:rsidP="00756ED5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F2C" w:rsidRPr="00282F13" w:rsidRDefault="00E45F2C" w:rsidP="00756ED5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282F13">
              <w:rPr>
                <w:rFonts w:ascii="Times New Roman" w:hAnsi="Times New Roman" w:cs="Times New Roman"/>
                <w:b/>
              </w:rPr>
              <w:t>r.201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F2C" w:rsidRPr="00282F13" w:rsidRDefault="00E45F2C" w:rsidP="00756ED5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282F13">
              <w:rPr>
                <w:rFonts w:ascii="Times New Roman" w:hAnsi="Times New Roman" w:cs="Times New Roman"/>
                <w:b/>
              </w:rPr>
              <w:t>r. 201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F2C" w:rsidRPr="00282F13" w:rsidRDefault="00E45F2C" w:rsidP="00756ED5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282F13">
              <w:rPr>
                <w:rFonts w:ascii="Times New Roman" w:hAnsi="Times New Roman" w:cs="Times New Roman"/>
                <w:b/>
              </w:rPr>
              <w:t>r.201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F2C" w:rsidRPr="00282F13" w:rsidRDefault="00E45F2C" w:rsidP="00756ED5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282F13">
              <w:rPr>
                <w:rFonts w:ascii="Times New Roman" w:hAnsi="Times New Roman" w:cs="Times New Roman"/>
                <w:b/>
              </w:rPr>
              <w:t>r.201</w:t>
            </w:r>
            <w:r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E45F2C" w:rsidRPr="00282F13" w:rsidTr="00756ED5"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F2C" w:rsidRPr="00282F13" w:rsidRDefault="00E45F2C" w:rsidP="00756ED5">
            <w:pPr>
              <w:snapToGrid w:val="0"/>
              <w:rPr>
                <w:rFonts w:ascii="Times New Roman" w:hAnsi="Times New Roman" w:cs="Times New Roman"/>
              </w:rPr>
            </w:pPr>
            <w:r w:rsidRPr="00282F13">
              <w:rPr>
                <w:rFonts w:ascii="Times New Roman" w:hAnsi="Times New Roman" w:cs="Times New Roman"/>
              </w:rPr>
              <w:t>Počet prijatých listov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F2C" w:rsidRPr="00282F13" w:rsidRDefault="00E45F2C" w:rsidP="00756ED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82F1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9 204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F2C" w:rsidRPr="00282F13" w:rsidRDefault="00E45F2C" w:rsidP="00756ED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21 474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F2C" w:rsidRPr="00282F13" w:rsidRDefault="00E45F2C" w:rsidP="00756ED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18 373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F2C" w:rsidRPr="00282F13" w:rsidRDefault="00E45F2C" w:rsidP="00756ED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18 275</w:t>
            </w:r>
          </w:p>
        </w:tc>
      </w:tr>
      <w:tr w:rsidR="00E45F2C" w:rsidRPr="00282F13" w:rsidTr="00756ED5"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F2C" w:rsidRPr="00282F13" w:rsidRDefault="00E45F2C" w:rsidP="00756ED5">
            <w:pPr>
              <w:snapToGrid w:val="0"/>
              <w:rPr>
                <w:rFonts w:ascii="Times New Roman" w:hAnsi="Times New Roman" w:cs="Times New Roman"/>
              </w:rPr>
            </w:pPr>
            <w:r w:rsidRPr="00282F13">
              <w:rPr>
                <w:rFonts w:ascii="Times New Roman" w:hAnsi="Times New Roman" w:cs="Times New Roman"/>
              </w:rPr>
              <w:t xml:space="preserve">    z toho Odd. </w:t>
            </w:r>
            <w:proofErr w:type="spellStart"/>
            <w:r w:rsidRPr="00282F13">
              <w:rPr>
                <w:rFonts w:ascii="Times New Roman" w:hAnsi="Times New Roman" w:cs="Times New Roman"/>
              </w:rPr>
              <w:t>SSaRM</w:t>
            </w:r>
            <w:proofErr w:type="spellEnd"/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F2C" w:rsidRPr="00282F13" w:rsidRDefault="00E45F2C" w:rsidP="00756ED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82F13">
              <w:rPr>
                <w:rFonts w:ascii="Times New Roman" w:hAnsi="Times New Roman" w:cs="Times New Roman"/>
              </w:rPr>
              <w:t xml:space="preserve">4 </w:t>
            </w:r>
            <w:r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F2C" w:rsidRPr="00282F13" w:rsidRDefault="00E45F2C" w:rsidP="00756ED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82F13">
              <w:rPr>
                <w:rFonts w:ascii="Times New Roman" w:hAnsi="Times New Roman" w:cs="Times New Roman"/>
              </w:rPr>
              <w:t xml:space="preserve">4 </w:t>
            </w:r>
            <w:r>
              <w:rPr>
                <w:rFonts w:ascii="Times New Roman" w:hAnsi="Times New Roman" w:cs="Times New Roman"/>
              </w:rPr>
              <w:t>833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F2C" w:rsidRPr="00282F13" w:rsidRDefault="00E45F2C" w:rsidP="00756ED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3 969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F2C" w:rsidRPr="00282F13" w:rsidRDefault="00E45F2C" w:rsidP="00756ED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3 938</w:t>
            </w:r>
          </w:p>
        </w:tc>
      </w:tr>
      <w:tr w:rsidR="00E45F2C" w:rsidRPr="00282F13" w:rsidTr="00756ED5"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F2C" w:rsidRPr="00282F13" w:rsidRDefault="00E45F2C" w:rsidP="00756ED5">
            <w:pPr>
              <w:snapToGrid w:val="0"/>
              <w:rPr>
                <w:rFonts w:ascii="Times New Roman" w:hAnsi="Times New Roman" w:cs="Times New Roman"/>
              </w:rPr>
            </w:pPr>
            <w:r w:rsidRPr="00282F13">
              <w:rPr>
                <w:rFonts w:ascii="Times New Roman" w:hAnsi="Times New Roman" w:cs="Times New Roman"/>
              </w:rPr>
              <w:t xml:space="preserve">               Odd. </w:t>
            </w:r>
            <w:proofErr w:type="spellStart"/>
            <w:r w:rsidRPr="00282F13">
              <w:rPr>
                <w:rFonts w:ascii="Times New Roman" w:hAnsi="Times New Roman" w:cs="Times New Roman"/>
              </w:rPr>
              <w:t>SaŠS</w:t>
            </w:r>
            <w:proofErr w:type="spellEnd"/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F2C" w:rsidRPr="00282F13" w:rsidRDefault="00E45F2C" w:rsidP="00756ED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82F13">
              <w:rPr>
                <w:rFonts w:ascii="Times New Roman" w:hAnsi="Times New Roman" w:cs="Times New Roman"/>
              </w:rPr>
              <w:t xml:space="preserve">2 </w:t>
            </w:r>
            <w:r>
              <w:rPr>
                <w:rFonts w:ascii="Times New Roman" w:hAnsi="Times New Roman" w:cs="Times New Roman"/>
              </w:rPr>
              <w:t>640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F2C" w:rsidRPr="00282F13" w:rsidRDefault="00E45F2C" w:rsidP="00756ED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3 047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F2C" w:rsidRPr="00282F13" w:rsidRDefault="00E45F2C" w:rsidP="00756ED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2 146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F2C" w:rsidRPr="00282F13" w:rsidRDefault="00E45F2C" w:rsidP="00756ED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2 096</w:t>
            </w:r>
          </w:p>
        </w:tc>
      </w:tr>
      <w:tr w:rsidR="00E45F2C" w:rsidRPr="00282F13" w:rsidTr="00756ED5"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45F2C" w:rsidRPr="00282F13" w:rsidRDefault="00E45F2C" w:rsidP="00756ED5">
            <w:pPr>
              <w:snapToGrid w:val="0"/>
              <w:rPr>
                <w:rFonts w:ascii="Times New Roman" w:hAnsi="Times New Roman" w:cs="Times New Roman"/>
              </w:rPr>
            </w:pPr>
            <w:r w:rsidRPr="00282F13">
              <w:rPr>
                <w:rFonts w:ascii="Times New Roman" w:hAnsi="Times New Roman" w:cs="Times New Roman"/>
              </w:rPr>
              <w:lastRenderedPageBreak/>
              <w:t xml:space="preserve">               Odd. </w:t>
            </w:r>
            <w:proofErr w:type="spellStart"/>
            <w:r w:rsidRPr="00282F13">
              <w:rPr>
                <w:rFonts w:ascii="Times New Roman" w:hAnsi="Times New Roman" w:cs="Times New Roman"/>
              </w:rPr>
              <w:t>fin.služieb</w:t>
            </w:r>
            <w:proofErr w:type="spellEnd"/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5F2C" w:rsidRPr="00282F13" w:rsidRDefault="00E45F2C" w:rsidP="00756ED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82F13">
              <w:rPr>
                <w:rFonts w:ascii="Times New Roman" w:hAnsi="Times New Roman" w:cs="Times New Roman"/>
              </w:rPr>
              <w:t xml:space="preserve">8 </w:t>
            </w:r>
            <w:r>
              <w:rPr>
                <w:rFonts w:ascii="Times New Roman" w:hAnsi="Times New Roman" w:cs="Times New Roman"/>
              </w:rPr>
              <w:t>567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5F2C" w:rsidRPr="00282F13" w:rsidRDefault="00E45F2C" w:rsidP="00756ED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9 066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5F2C" w:rsidRPr="00282F13" w:rsidRDefault="00E45F2C" w:rsidP="00756ED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7 427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5F2C" w:rsidRPr="00282F13" w:rsidRDefault="00E45F2C" w:rsidP="00756ED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7 576</w:t>
            </w:r>
          </w:p>
        </w:tc>
      </w:tr>
      <w:tr w:rsidR="00E45F2C" w:rsidRPr="00282F13" w:rsidTr="00756ED5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F2C" w:rsidRPr="00282F13" w:rsidRDefault="00E45F2C" w:rsidP="00756ED5">
            <w:pPr>
              <w:snapToGrid w:val="0"/>
              <w:rPr>
                <w:rFonts w:ascii="Times New Roman" w:hAnsi="Times New Roman" w:cs="Times New Roman"/>
              </w:rPr>
            </w:pPr>
            <w:r w:rsidRPr="00282F13">
              <w:rPr>
                <w:rFonts w:ascii="Times New Roman" w:hAnsi="Times New Roman" w:cs="Times New Roman"/>
              </w:rPr>
              <w:t xml:space="preserve">               Odd. </w:t>
            </w:r>
            <w:proofErr w:type="spellStart"/>
            <w:r w:rsidRPr="00282F13">
              <w:rPr>
                <w:rFonts w:ascii="Times New Roman" w:hAnsi="Times New Roman" w:cs="Times New Roman"/>
              </w:rPr>
              <w:t>PaKS</w:t>
            </w:r>
            <w:proofErr w:type="spellEnd"/>
          </w:p>
          <w:p w:rsidR="00E45F2C" w:rsidRPr="00282F13" w:rsidRDefault="00E45F2C" w:rsidP="00756ED5">
            <w:pPr>
              <w:snapToGrid w:val="0"/>
              <w:rPr>
                <w:rFonts w:ascii="Times New Roman" w:hAnsi="Times New Roman" w:cs="Times New Roman"/>
              </w:rPr>
            </w:pPr>
            <w:r w:rsidRPr="00282F13">
              <w:rPr>
                <w:rFonts w:ascii="Times New Roman" w:hAnsi="Times New Roman" w:cs="Times New Roman"/>
              </w:rPr>
              <w:t xml:space="preserve">               </w:t>
            </w:r>
            <w:proofErr w:type="spellStart"/>
            <w:r w:rsidRPr="00282F13">
              <w:rPr>
                <w:rFonts w:ascii="Times New Roman" w:hAnsi="Times New Roman" w:cs="Times New Roman"/>
              </w:rPr>
              <w:t>Odd.ITaMS</w:t>
            </w:r>
            <w:proofErr w:type="spellEnd"/>
          </w:p>
          <w:p w:rsidR="00E45F2C" w:rsidRPr="00282F13" w:rsidRDefault="00E45F2C" w:rsidP="00756ED5">
            <w:pPr>
              <w:snapToGrid w:val="0"/>
              <w:rPr>
                <w:rFonts w:ascii="Times New Roman" w:hAnsi="Times New Roman" w:cs="Times New Roman"/>
              </w:rPr>
            </w:pPr>
            <w:r w:rsidRPr="00282F13">
              <w:rPr>
                <w:rFonts w:ascii="Times New Roman" w:hAnsi="Times New Roman" w:cs="Times New Roman"/>
              </w:rPr>
              <w:t xml:space="preserve">               </w:t>
            </w:r>
            <w:proofErr w:type="spellStart"/>
            <w:r w:rsidRPr="00282F13">
              <w:rPr>
                <w:rFonts w:ascii="Times New Roman" w:hAnsi="Times New Roman" w:cs="Times New Roman"/>
              </w:rPr>
              <w:t>Odd.pers.služieb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2C" w:rsidRPr="00282F13" w:rsidRDefault="00E45F2C" w:rsidP="00756ED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2 229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2C" w:rsidRPr="00282F13" w:rsidRDefault="00E45F2C" w:rsidP="00756ED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2 855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2C" w:rsidRDefault="00E45F2C" w:rsidP="00756ED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1 927</w:t>
            </w:r>
          </w:p>
          <w:p w:rsidR="00E45F2C" w:rsidRDefault="00E45F2C" w:rsidP="00756ED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1 397</w:t>
            </w:r>
          </w:p>
          <w:p w:rsidR="00E45F2C" w:rsidRPr="00282F13" w:rsidRDefault="00E45F2C" w:rsidP="00756ED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2C" w:rsidRPr="00282F13" w:rsidRDefault="00E45F2C" w:rsidP="00756ED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1 877</w:t>
            </w:r>
          </w:p>
          <w:p w:rsidR="00E45F2C" w:rsidRPr="00282F13" w:rsidRDefault="00E45F2C" w:rsidP="00756ED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1 376</w:t>
            </w:r>
          </w:p>
          <w:p w:rsidR="00E45F2C" w:rsidRPr="00282F13" w:rsidRDefault="00E45F2C" w:rsidP="00756ED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368</w:t>
            </w:r>
          </w:p>
        </w:tc>
      </w:tr>
      <w:tr w:rsidR="00E45F2C" w:rsidRPr="00282F13" w:rsidTr="00756ED5">
        <w:tc>
          <w:tcPr>
            <w:tcW w:w="34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F2C" w:rsidRPr="00282F13" w:rsidRDefault="00E45F2C" w:rsidP="00756ED5">
            <w:pPr>
              <w:snapToGrid w:val="0"/>
              <w:rPr>
                <w:rFonts w:ascii="Times New Roman" w:hAnsi="Times New Roman" w:cs="Times New Roman"/>
              </w:rPr>
            </w:pPr>
            <w:r w:rsidRPr="00282F13">
              <w:rPr>
                <w:rFonts w:ascii="Times New Roman" w:hAnsi="Times New Roman" w:cs="Times New Roman"/>
              </w:rPr>
              <w:t xml:space="preserve">                Primátor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F2C" w:rsidRPr="00282F13" w:rsidRDefault="00E45F2C" w:rsidP="00756ED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F2C" w:rsidRPr="00282F13" w:rsidRDefault="00E45F2C" w:rsidP="00756ED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1 086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F2C" w:rsidRPr="00282F13" w:rsidRDefault="00E45F2C" w:rsidP="00756ED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F2C" w:rsidRPr="00282F13" w:rsidRDefault="00E45F2C" w:rsidP="00756ED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490</w:t>
            </w:r>
          </w:p>
        </w:tc>
      </w:tr>
      <w:tr w:rsidR="00E45F2C" w:rsidRPr="00282F13" w:rsidTr="00756ED5"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F2C" w:rsidRPr="00282F13" w:rsidRDefault="00E45F2C" w:rsidP="00756ED5">
            <w:pPr>
              <w:snapToGrid w:val="0"/>
              <w:rPr>
                <w:rFonts w:ascii="Times New Roman" w:hAnsi="Times New Roman" w:cs="Times New Roman"/>
              </w:rPr>
            </w:pPr>
            <w:r w:rsidRPr="00282F13">
              <w:rPr>
                <w:rFonts w:ascii="Times New Roman" w:hAnsi="Times New Roman" w:cs="Times New Roman"/>
              </w:rPr>
              <w:t>Ostatné (ÚHK, stratégia, BOPO, MsP, kanc. prednostky)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F2C" w:rsidRPr="00282F13" w:rsidRDefault="00E45F2C" w:rsidP="00756ED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82F13">
              <w:rPr>
                <w:rFonts w:ascii="Times New Roman" w:hAnsi="Times New Roman" w:cs="Times New Roman"/>
              </w:rPr>
              <w:t xml:space="preserve">1 </w:t>
            </w:r>
            <w:r>
              <w:rPr>
                <w:rFonts w:ascii="Times New Roman" w:hAnsi="Times New Roman" w:cs="Times New Roman"/>
              </w:rPr>
              <w:t>016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F2C" w:rsidRPr="00282F13" w:rsidRDefault="00E45F2C" w:rsidP="00756ED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587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F2C" w:rsidRPr="00282F13" w:rsidRDefault="00E45F2C" w:rsidP="00756ED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656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F2C" w:rsidRPr="00282F13" w:rsidRDefault="00E45F2C" w:rsidP="00756ED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487</w:t>
            </w:r>
          </w:p>
        </w:tc>
      </w:tr>
      <w:tr w:rsidR="00E45F2C" w:rsidRPr="00282F13" w:rsidTr="00756ED5"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F2C" w:rsidRPr="00282F13" w:rsidRDefault="00E45F2C" w:rsidP="00756ED5">
            <w:pPr>
              <w:snapToGrid w:val="0"/>
              <w:rPr>
                <w:rFonts w:ascii="Times New Roman" w:hAnsi="Times New Roman" w:cs="Times New Roman"/>
              </w:rPr>
            </w:pPr>
            <w:r w:rsidRPr="00282F13">
              <w:rPr>
                <w:rFonts w:ascii="Times New Roman" w:hAnsi="Times New Roman" w:cs="Times New Roman"/>
              </w:rPr>
              <w:t>Počet odoslaných listov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F2C" w:rsidRPr="00282F13" w:rsidRDefault="00E45F2C" w:rsidP="00756ED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10 506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F2C" w:rsidRPr="00282F13" w:rsidRDefault="00E45F2C" w:rsidP="00756ED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25 209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F2C" w:rsidRPr="00282F13" w:rsidRDefault="00E45F2C" w:rsidP="00756ED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82F13">
              <w:rPr>
                <w:rFonts w:ascii="Times New Roman" w:hAnsi="Times New Roman" w:cs="Times New Roman"/>
              </w:rPr>
              <w:t xml:space="preserve">25 </w:t>
            </w:r>
            <w:r>
              <w:rPr>
                <w:rFonts w:ascii="Times New Roman" w:hAnsi="Times New Roman" w:cs="Times New Roman"/>
              </w:rPr>
              <w:t>597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F2C" w:rsidRPr="00282F13" w:rsidRDefault="00E45F2C" w:rsidP="00756ED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21 469</w:t>
            </w:r>
          </w:p>
        </w:tc>
      </w:tr>
      <w:tr w:rsidR="00E45F2C" w:rsidRPr="00282F13" w:rsidTr="00756ED5"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F2C" w:rsidRPr="00282F13" w:rsidRDefault="00E45F2C" w:rsidP="00756ED5">
            <w:pPr>
              <w:snapToGrid w:val="0"/>
              <w:rPr>
                <w:rFonts w:ascii="Times New Roman" w:hAnsi="Times New Roman" w:cs="Times New Roman"/>
              </w:rPr>
            </w:pPr>
            <w:r w:rsidRPr="00282F13">
              <w:rPr>
                <w:rFonts w:ascii="Times New Roman" w:hAnsi="Times New Roman" w:cs="Times New Roman"/>
              </w:rPr>
              <w:t xml:space="preserve">    z toho Odbor </w:t>
            </w:r>
            <w:proofErr w:type="spellStart"/>
            <w:r w:rsidRPr="00282F13">
              <w:rPr>
                <w:rFonts w:ascii="Times New Roman" w:hAnsi="Times New Roman" w:cs="Times New Roman"/>
              </w:rPr>
              <w:t>SSaRM</w:t>
            </w:r>
            <w:proofErr w:type="spellEnd"/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F2C" w:rsidRPr="00282F13" w:rsidRDefault="00E45F2C" w:rsidP="00756ED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82F13">
              <w:rPr>
                <w:rFonts w:ascii="Times New Roman" w:hAnsi="Times New Roman" w:cs="Times New Roman"/>
              </w:rPr>
              <w:t xml:space="preserve">3 </w:t>
            </w:r>
            <w:r>
              <w:rPr>
                <w:rFonts w:ascii="Times New Roman" w:hAnsi="Times New Roman" w:cs="Times New Roman"/>
              </w:rPr>
              <w:t>313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F2C" w:rsidRPr="00282F13" w:rsidRDefault="00E45F2C" w:rsidP="00756ED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82F13">
              <w:rPr>
                <w:rFonts w:ascii="Times New Roman" w:hAnsi="Times New Roman" w:cs="Times New Roman"/>
              </w:rPr>
              <w:t xml:space="preserve">3 </w:t>
            </w:r>
            <w:r>
              <w:rPr>
                <w:rFonts w:ascii="Times New Roman" w:hAnsi="Times New Roman" w:cs="Times New Roman"/>
              </w:rPr>
              <w:t>965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F2C" w:rsidRPr="00282F13" w:rsidRDefault="00E45F2C" w:rsidP="00756ED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6 239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F2C" w:rsidRPr="00282F13" w:rsidRDefault="00E45F2C" w:rsidP="00756ED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9 881</w:t>
            </w:r>
          </w:p>
        </w:tc>
      </w:tr>
      <w:tr w:rsidR="00E45F2C" w:rsidRPr="00282F13" w:rsidTr="00756ED5"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F2C" w:rsidRPr="00282F13" w:rsidRDefault="00E45F2C" w:rsidP="00756ED5">
            <w:pPr>
              <w:snapToGrid w:val="0"/>
              <w:rPr>
                <w:rFonts w:ascii="Times New Roman" w:hAnsi="Times New Roman" w:cs="Times New Roman"/>
              </w:rPr>
            </w:pPr>
            <w:r w:rsidRPr="00282F13">
              <w:rPr>
                <w:rFonts w:ascii="Times New Roman" w:hAnsi="Times New Roman" w:cs="Times New Roman"/>
              </w:rPr>
              <w:t xml:space="preserve">               Odbor </w:t>
            </w:r>
            <w:proofErr w:type="spellStart"/>
            <w:r w:rsidRPr="00282F13">
              <w:rPr>
                <w:rFonts w:ascii="Times New Roman" w:hAnsi="Times New Roman" w:cs="Times New Roman"/>
              </w:rPr>
              <w:t>SaŠ</w:t>
            </w:r>
            <w:proofErr w:type="spellEnd"/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F2C" w:rsidRPr="00282F13" w:rsidRDefault="00E45F2C" w:rsidP="00756ED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82F13">
              <w:rPr>
                <w:rFonts w:ascii="Times New Roman" w:hAnsi="Times New Roman" w:cs="Times New Roman"/>
              </w:rPr>
              <w:t xml:space="preserve">1 </w:t>
            </w:r>
            <w:r>
              <w:rPr>
                <w:rFonts w:ascii="Times New Roman" w:hAnsi="Times New Roman" w:cs="Times New Roman"/>
              </w:rPr>
              <w:t>456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F2C" w:rsidRPr="00282F13" w:rsidRDefault="00E45F2C" w:rsidP="00756ED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82F13">
              <w:rPr>
                <w:rFonts w:ascii="Times New Roman" w:hAnsi="Times New Roman" w:cs="Times New Roman"/>
              </w:rPr>
              <w:t xml:space="preserve">1 </w:t>
            </w:r>
            <w:r>
              <w:rPr>
                <w:rFonts w:ascii="Times New Roman" w:hAnsi="Times New Roman" w:cs="Times New Roman"/>
              </w:rPr>
              <w:t>532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F2C" w:rsidRPr="00282F13" w:rsidRDefault="00E45F2C" w:rsidP="00756ED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82F13">
              <w:rPr>
                <w:rFonts w:ascii="Times New Roman" w:hAnsi="Times New Roman" w:cs="Times New Roman"/>
              </w:rPr>
              <w:t xml:space="preserve">1 </w:t>
            </w:r>
            <w:r>
              <w:rPr>
                <w:rFonts w:ascii="Times New Roman" w:hAnsi="Times New Roman" w:cs="Times New Roman"/>
              </w:rPr>
              <w:t>194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F2C" w:rsidRPr="00282F13" w:rsidRDefault="00E45F2C" w:rsidP="00756ED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1 339</w:t>
            </w:r>
          </w:p>
        </w:tc>
      </w:tr>
      <w:tr w:rsidR="00E45F2C" w:rsidRPr="00282F13" w:rsidTr="00756ED5"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F2C" w:rsidRPr="00282F13" w:rsidRDefault="00E45F2C" w:rsidP="00756ED5">
            <w:pPr>
              <w:snapToGrid w:val="0"/>
              <w:rPr>
                <w:rFonts w:ascii="Times New Roman" w:hAnsi="Times New Roman" w:cs="Times New Roman"/>
              </w:rPr>
            </w:pPr>
            <w:r w:rsidRPr="00282F13">
              <w:rPr>
                <w:rFonts w:ascii="Times New Roman" w:hAnsi="Times New Roman" w:cs="Times New Roman"/>
              </w:rPr>
              <w:t xml:space="preserve">               </w:t>
            </w:r>
            <w:proofErr w:type="spellStart"/>
            <w:r w:rsidRPr="00282F13">
              <w:rPr>
                <w:rFonts w:ascii="Times New Roman" w:hAnsi="Times New Roman" w:cs="Times New Roman"/>
              </w:rPr>
              <w:t>Odd.fin.služieb</w:t>
            </w:r>
            <w:proofErr w:type="spellEnd"/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F2C" w:rsidRPr="00282F13" w:rsidRDefault="00E45F2C" w:rsidP="00756ED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1 555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F2C" w:rsidRPr="00282F13" w:rsidRDefault="00E45F2C" w:rsidP="00756ED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82F1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6 475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F2C" w:rsidRPr="00282F13" w:rsidRDefault="00E45F2C" w:rsidP="00756ED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82F1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3 662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F2C" w:rsidRPr="00282F13" w:rsidRDefault="00E45F2C" w:rsidP="00756ED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5 163</w:t>
            </w:r>
          </w:p>
        </w:tc>
      </w:tr>
      <w:tr w:rsidR="00E45F2C" w:rsidRPr="00282F13" w:rsidTr="00756ED5"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F2C" w:rsidRPr="00282F13" w:rsidRDefault="00E45F2C" w:rsidP="00756ED5">
            <w:pPr>
              <w:snapToGrid w:val="0"/>
              <w:rPr>
                <w:rFonts w:ascii="Times New Roman" w:hAnsi="Times New Roman" w:cs="Times New Roman"/>
              </w:rPr>
            </w:pPr>
            <w:r w:rsidRPr="00282F13">
              <w:rPr>
                <w:rFonts w:ascii="Times New Roman" w:hAnsi="Times New Roman" w:cs="Times New Roman"/>
              </w:rPr>
              <w:t xml:space="preserve">               Odd. </w:t>
            </w:r>
            <w:proofErr w:type="spellStart"/>
            <w:r w:rsidRPr="00282F13">
              <w:rPr>
                <w:rFonts w:ascii="Times New Roman" w:hAnsi="Times New Roman" w:cs="Times New Roman"/>
              </w:rPr>
              <w:t>PaKS</w:t>
            </w:r>
            <w:proofErr w:type="spellEnd"/>
          </w:p>
          <w:p w:rsidR="00E45F2C" w:rsidRPr="00282F13" w:rsidRDefault="00E45F2C" w:rsidP="00756ED5">
            <w:pPr>
              <w:snapToGrid w:val="0"/>
              <w:rPr>
                <w:rFonts w:ascii="Times New Roman" w:hAnsi="Times New Roman" w:cs="Times New Roman"/>
              </w:rPr>
            </w:pPr>
            <w:r w:rsidRPr="00282F13">
              <w:rPr>
                <w:rFonts w:ascii="Times New Roman" w:hAnsi="Times New Roman" w:cs="Times New Roman"/>
              </w:rPr>
              <w:t xml:space="preserve">               </w:t>
            </w:r>
            <w:proofErr w:type="spellStart"/>
            <w:r w:rsidRPr="00282F13">
              <w:rPr>
                <w:rFonts w:ascii="Times New Roman" w:hAnsi="Times New Roman" w:cs="Times New Roman"/>
              </w:rPr>
              <w:t>Odd.ITaMS</w:t>
            </w:r>
            <w:proofErr w:type="spellEnd"/>
          </w:p>
          <w:p w:rsidR="00E45F2C" w:rsidRPr="00282F13" w:rsidRDefault="00E45F2C" w:rsidP="00756ED5">
            <w:pPr>
              <w:snapToGrid w:val="0"/>
              <w:rPr>
                <w:rFonts w:ascii="Times New Roman" w:hAnsi="Times New Roman" w:cs="Times New Roman"/>
              </w:rPr>
            </w:pPr>
            <w:r w:rsidRPr="00282F13">
              <w:rPr>
                <w:rFonts w:ascii="Times New Roman" w:hAnsi="Times New Roman" w:cs="Times New Roman"/>
              </w:rPr>
              <w:t xml:space="preserve">               </w:t>
            </w:r>
            <w:proofErr w:type="spellStart"/>
            <w:r w:rsidRPr="00282F13">
              <w:rPr>
                <w:rFonts w:ascii="Times New Roman" w:hAnsi="Times New Roman" w:cs="Times New Roman"/>
              </w:rPr>
              <w:t>Odd.pers.služieb</w:t>
            </w:r>
            <w:proofErr w:type="spellEnd"/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F2C" w:rsidRPr="00282F13" w:rsidRDefault="00E45F2C" w:rsidP="00756ED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82F13">
              <w:rPr>
                <w:rFonts w:ascii="Times New Roman" w:hAnsi="Times New Roman" w:cs="Times New Roman"/>
              </w:rPr>
              <w:t xml:space="preserve">3 </w:t>
            </w:r>
            <w:r>
              <w:rPr>
                <w:rFonts w:ascii="Times New Roman" w:hAnsi="Times New Roman" w:cs="Times New Roman"/>
              </w:rPr>
              <w:t>686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F2C" w:rsidRPr="00282F13" w:rsidRDefault="00E45F2C" w:rsidP="00756ED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2 767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F2C" w:rsidRDefault="00E45F2C" w:rsidP="00756ED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1 965</w:t>
            </w:r>
          </w:p>
          <w:p w:rsidR="00E45F2C" w:rsidRDefault="00E45F2C" w:rsidP="00756ED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1 109</w:t>
            </w:r>
          </w:p>
          <w:p w:rsidR="00E45F2C" w:rsidRPr="00282F13" w:rsidRDefault="00E45F2C" w:rsidP="00756ED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1 122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F2C" w:rsidRPr="00282F13" w:rsidRDefault="00E45F2C" w:rsidP="00756ED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2 899</w:t>
            </w:r>
          </w:p>
          <w:p w:rsidR="00E45F2C" w:rsidRPr="00282F13" w:rsidRDefault="00E45F2C" w:rsidP="00756ED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1 010</w:t>
            </w:r>
          </w:p>
          <w:p w:rsidR="00E45F2C" w:rsidRPr="00282F13" w:rsidRDefault="00E45F2C" w:rsidP="00756ED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798</w:t>
            </w:r>
          </w:p>
        </w:tc>
      </w:tr>
      <w:tr w:rsidR="00E45F2C" w:rsidRPr="00282F13" w:rsidTr="00756ED5"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F2C" w:rsidRPr="00282F13" w:rsidRDefault="00E45F2C" w:rsidP="00756ED5">
            <w:pPr>
              <w:snapToGrid w:val="0"/>
              <w:rPr>
                <w:rFonts w:ascii="Times New Roman" w:hAnsi="Times New Roman" w:cs="Times New Roman"/>
              </w:rPr>
            </w:pPr>
            <w:r w:rsidRPr="00282F13">
              <w:rPr>
                <w:rFonts w:ascii="Times New Roman" w:hAnsi="Times New Roman" w:cs="Times New Roman"/>
              </w:rPr>
              <w:t xml:space="preserve">                Primátor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F2C" w:rsidRPr="00282F13" w:rsidRDefault="00E45F2C" w:rsidP="00756ED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82F1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F2C" w:rsidRPr="00282F13" w:rsidRDefault="00E45F2C" w:rsidP="00756ED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82F1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F2C" w:rsidRPr="00282F13" w:rsidRDefault="00E45F2C" w:rsidP="00756ED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F2C" w:rsidRPr="00282F13" w:rsidRDefault="00E45F2C" w:rsidP="00756ED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E45F2C" w:rsidRPr="00282F13" w:rsidTr="00756ED5"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F2C" w:rsidRPr="00282F13" w:rsidRDefault="00E45F2C" w:rsidP="00756ED5">
            <w:pPr>
              <w:snapToGrid w:val="0"/>
              <w:rPr>
                <w:rFonts w:ascii="Times New Roman" w:hAnsi="Times New Roman" w:cs="Times New Roman"/>
              </w:rPr>
            </w:pPr>
            <w:r w:rsidRPr="00282F13">
              <w:rPr>
                <w:rFonts w:ascii="Times New Roman" w:hAnsi="Times New Roman" w:cs="Times New Roman"/>
              </w:rPr>
              <w:t>Ostatné, (ÚHK, stratégia, BOPO, polícia, ...)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F2C" w:rsidRPr="00282F13" w:rsidRDefault="00E45F2C" w:rsidP="00756ED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82F1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F2C" w:rsidRPr="00282F13" w:rsidRDefault="00E45F2C" w:rsidP="00756ED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F2C" w:rsidRPr="00282F13" w:rsidRDefault="00E45F2C" w:rsidP="00756ED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F2C" w:rsidRPr="00282F13" w:rsidRDefault="00E45F2C" w:rsidP="00756ED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</w:t>
            </w:r>
          </w:p>
        </w:tc>
      </w:tr>
      <w:tr w:rsidR="00E45F2C" w:rsidRPr="00282F13" w:rsidTr="00756ED5"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F2C" w:rsidRPr="00282F13" w:rsidRDefault="00E45F2C" w:rsidP="00756ED5">
            <w:pPr>
              <w:snapToGrid w:val="0"/>
              <w:rPr>
                <w:rFonts w:ascii="Times New Roman" w:hAnsi="Times New Roman" w:cs="Times New Roman"/>
              </w:rPr>
            </w:pPr>
            <w:r w:rsidRPr="00282F13">
              <w:rPr>
                <w:rFonts w:ascii="Times New Roman" w:hAnsi="Times New Roman" w:cs="Times New Roman"/>
              </w:rPr>
              <w:t>Dane a poplatky mimo pošty (roznáška) cca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F2C" w:rsidRPr="00282F13" w:rsidRDefault="00E45F2C" w:rsidP="00756ED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82F13">
              <w:rPr>
                <w:rFonts w:ascii="Times New Roman" w:hAnsi="Times New Roman" w:cs="Times New Roman"/>
              </w:rPr>
              <w:t>23 000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F2C" w:rsidRPr="00282F13" w:rsidRDefault="00E45F2C" w:rsidP="00756ED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82F13">
              <w:rPr>
                <w:rFonts w:ascii="Times New Roman" w:hAnsi="Times New Roman" w:cs="Times New Roman"/>
              </w:rPr>
              <w:t>23 000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F2C" w:rsidRPr="00282F13" w:rsidRDefault="00E45F2C" w:rsidP="00756ED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82F13">
              <w:rPr>
                <w:rFonts w:ascii="Times New Roman" w:hAnsi="Times New Roman" w:cs="Times New Roman"/>
              </w:rPr>
              <w:t>23 000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F2C" w:rsidRPr="00282F13" w:rsidRDefault="00E45F2C" w:rsidP="00756ED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23 000</w:t>
            </w:r>
          </w:p>
        </w:tc>
      </w:tr>
    </w:tbl>
    <w:p w:rsidR="00E45F2C" w:rsidRPr="00282F13" w:rsidRDefault="00E45F2C" w:rsidP="00E45F2C">
      <w:pPr>
        <w:rPr>
          <w:rFonts w:ascii="Times New Roman" w:hAnsi="Times New Roman" w:cs="Times New Roman"/>
          <w:b/>
          <w:bCs/>
          <w:iCs/>
        </w:rPr>
      </w:pPr>
    </w:p>
    <w:p w:rsidR="00E45F2C" w:rsidRPr="00282F13" w:rsidRDefault="00E45F2C" w:rsidP="00E45F2C">
      <w:pPr>
        <w:jc w:val="both"/>
        <w:rPr>
          <w:rFonts w:ascii="Times New Roman" w:hAnsi="Times New Roman" w:cs="Times New Roman"/>
          <w:b/>
          <w:bCs/>
          <w:iCs/>
        </w:rPr>
      </w:pPr>
      <w:r w:rsidRPr="00282F13">
        <w:rPr>
          <w:rFonts w:ascii="Times New Roman" w:hAnsi="Times New Roman" w:cs="Times New Roman"/>
          <w:b/>
          <w:bCs/>
          <w:iCs/>
        </w:rPr>
        <w:t>Údaje na úseku evidencie obyvateľov</w:t>
      </w:r>
    </w:p>
    <w:tbl>
      <w:tblPr>
        <w:tblW w:w="1062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7"/>
        <w:gridCol w:w="1108"/>
        <w:gridCol w:w="307"/>
        <w:gridCol w:w="216"/>
        <w:gridCol w:w="756"/>
        <w:gridCol w:w="164"/>
        <w:gridCol w:w="141"/>
        <w:gridCol w:w="265"/>
        <w:gridCol w:w="608"/>
        <w:gridCol w:w="176"/>
        <w:gridCol w:w="10"/>
        <w:gridCol w:w="188"/>
        <w:gridCol w:w="142"/>
        <w:gridCol w:w="498"/>
        <w:gridCol w:w="600"/>
        <w:gridCol w:w="221"/>
        <w:gridCol w:w="45"/>
        <w:gridCol w:w="104"/>
        <w:gridCol w:w="366"/>
        <w:gridCol w:w="226"/>
        <w:gridCol w:w="195"/>
      </w:tblGrid>
      <w:tr w:rsidR="00E45F2C" w:rsidRPr="00282F13" w:rsidTr="00756ED5">
        <w:trPr>
          <w:gridAfter w:val="5"/>
          <w:wAfter w:w="936" w:type="dxa"/>
          <w:trHeight w:val="282"/>
          <w:jc w:val="center"/>
        </w:trPr>
        <w:tc>
          <w:tcPr>
            <w:tcW w:w="4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F2C" w:rsidRPr="00282F13" w:rsidRDefault="00E45F2C" w:rsidP="00756ED5">
            <w:pPr>
              <w:snapToGrid w:val="0"/>
              <w:spacing w:before="100" w:beforeAutospacing="1"/>
              <w:ind w:left="743" w:hanging="743"/>
              <w:rPr>
                <w:rFonts w:ascii="Times New Roman" w:hAnsi="Times New Roman" w:cs="Times New Roman"/>
              </w:rPr>
            </w:pPr>
            <w:r w:rsidRPr="00282F13">
              <w:rPr>
                <w:rFonts w:ascii="Times New Roman" w:hAnsi="Times New Roman" w:cs="Times New Roman"/>
                <w:lang w:val="pt-BR"/>
              </w:rPr>
              <w:t> </w:t>
            </w:r>
          </w:p>
        </w:tc>
        <w:tc>
          <w:tcPr>
            <w:tcW w:w="14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5F2C" w:rsidRPr="00282F13" w:rsidRDefault="00E45F2C" w:rsidP="00756ED5">
            <w:pPr>
              <w:snapToGrid w:val="0"/>
              <w:spacing w:before="100" w:beforeAutospacing="1"/>
              <w:ind w:left="743" w:hanging="743"/>
              <w:rPr>
                <w:rFonts w:ascii="Times New Roman" w:hAnsi="Times New Roman" w:cs="Times New Roman"/>
              </w:rPr>
            </w:pPr>
            <w:r w:rsidRPr="00282F13">
              <w:rPr>
                <w:rFonts w:ascii="Times New Roman" w:hAnsi="Times New Roman" w:cs="Times New Roman"/>
                <w:b/>
                <w:bCs/>
              </w:rPr>
              <w:t>r.201</w:t>
            </w: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54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F2C" w:rsidRPr="00282F13" w:rsidRDefault="00E45F2C" w:rsidP="00756ED5">
            <w:pPr>
              <w:snapToGrid w:val="0"/>
              <w:spacing w:before="100" w:beforeAutospacing="1"/>
              <w:ind w:left="743" w:hanging="743"/>
              <w:rPr>
                <w:rFonts w:ascii="Times New Roman" w:hAnsi="Times New Roman" w:cs="Times New Roman"/>
                <w:b/>
              </w:rPr>
            </w:pPr>
            <w:r w:rsidRPr="00282F13">
              <w:rPr>
                <w:rFonts w:ascii="Times New Roman" w:hAnsi="Times New Roman" w:cs="Times New Roman"/>
                <w:b/>
              </w:rPr>
              <w:t>r.201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2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F2C" w:rsidRPr="00282F13" w:rsidRDefault="00E45F2C" w:rsidP="00756ED5">
            <w:pPr>
              <w:snapToGrid w:val="0"/>
              <w:spacing w:before="100" w:beforeAutospacing="1"/>
              <w:ind w:left="743" w:hanging="743"/>
              <w:rPr>
                <w:rFonts w:ascii="Times New Roman" w:hAnsi="Times New Roman" w:cs="Times New Roman"/>
                <w:b/>
              </w:rPr>
            </w:pPr>
            <w:r w:rsidRPr="00282F13">
              <w:rPr>
                <w:rFonts w:ascii="Times New Roman" w:hAnsi="Times New Roman" w:cs="Times New Roman"/>
                <w:b/>
              </w:rPr>
              <w:t>r.201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3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F2C" w:rsidRPr="00282F13" w:rsidRDefault="00E45F2C" w:rsidP="00756ED5">
            <w:pPr>
              <w:snapToGrid w:val="0"/>
              <w:spacing w:before="100" w:beforeAutospacing="1"/>
              <w:ind w:left="743" w:hanging="743"/>
              <w:rPr>
                <w:rFonts w:ascii="Times New Roman" w:hAnsi="Times New Roman" w:cs="Times New Roman"/>
                <w:b/>
              </w:rPr>
            </w:pPr>
            <w:r w:rsidRPr="00282F13">
              <w:rPr>
                <w:rFonts w:ascii="Times New Roman" w:hAnsi="Times New Roman" w:cs="Times New Roman"/>
                <w:b/>
              </w:rPr>
              <w:t>r.201</w:t>
            </w:r>
            <w:r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E45F2C" w:rsidRPr="00282F13" w:rsidTr="00756ED5">
        <w:trPr>
          <w:gridAfter w:val="2"/>
          <w:wAfter w:w="421" w:type="dxa"/>
          <w:trHeight w:val="268"/>
          <w:jc w:val="center"/>
        </w:trPr>
        <w:tc>
          <w:tcPr>
            <w:tcW w:w="42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F2C" w:rsidRPr="00282F13" w:rsidRDefault="00E45F2C" w:rsidP="00756ED5">
            <w:pPr>
              <w:snapToGrid w:val="0"/>
              <w:spacing w:before="100" w:beforeAutospacing="1"/>
              <w:ind w:left="743" w:hanging="743"/>
              <w:rPr>
                <w:rFonts w:ascii="Times New Roman" w:hAnsi="Times New Roman" w:cs="Times New Roman"/>
              </w:rPr>
            </w:pPr>
            <w:r w:rsidRPr="00282F13">
              <w:rPr>
                <w:rFonts w:ascii="Times New Roman" w:hAnsi="Times New Roman" w:cs="Times New Roman"/>
              </w:rPr>
              <w:t>Počet obyvateľov (k 31.12.)</w:t>
            </w:r>
          </w:p>
        </w:tc>
        <w:tc>
          <w:tcPr>
            <w:tcW w:w="141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F2C" w:rsidRPr="00282F13" w:rsidRDefault="00E45F2C" w:rsidP="00756ED5">
            <w:pPr>
              <w:snapToGrid w:val="0"/>
              <w:spacing w:before="100" w:beforeAutospacing="1"/>
              <w:ind w:left="743" w:hanging="743"/>
              <w:jc w:val="center"/>
              <w:rPr>
                <w:rFonts w:ascii="Times New Roman" w:hAnsi="Times New Roman" w:cs="Times New Roman"/>
              </w:rPr>
            </w:pPr>
            <w:r w:rsidRPr="00282F13">
              <w:rPr>
                <w:rFonts w:ascii="Times New Roman" w:hAnsi="Times New Roman" w:cs="Times New Roman"/>
              </w:rPr>
              <w:t>28 7</w:t>
            </w: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42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F2C" w:rsidRPr="00282F13" w:rsidRDefault="00E45F2C" w:rsidP="00756ED5">
            <w:pPr>
              <w:snapToGrid w:val="0"/>
              <w:spacing w:before="100" w:beforeAutospacing="1"/>
              <w:ind w:left="743" w:hanging="743"/>
              <w:jc w:val="center"/>
              <w:rPr>
                <w:rFonts w:ascii="Times New Roman" w:hAnsi="Times New Roman" w:cs="Times New Roman"/>
              </w:rPr>
            </w:pPr>
            <w:r w:rsidRPr="00282F13">
              <w:rPr>
                <w:rFonts w:ascii="Times New Roman" w:hAnsi="Times New Roman" w:cs="Times New Roman"/>
              </w:rPr>
              <w:t xml:space="preserve">28 </w:t>
            </w:r>
            <w:r>
              <w:rPr>
                <w:rFonts w:ascii="Times New Roman" w:hAnsi="Times New Roman" w:cs="Times New Roman"/>
              </w:rPr>
              <w:t>486</w:t>
            </w:r>
          </w:p>
        </w:tc>
        <w:tc>
          <w:tcPr>
            <w:tcW w:w="1124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F2C" w:rsidRPr="00282F13" w:rsidRDefault="00E45F2C" w:rsidP="00756ED5">
            <w:pPr>
              <w:snapToGrid w:val="0"/>
              <w:spacing w:before="100" w:beforeAutospacing="1"/>
              <w:ind w:left="743" w:hanging="743"/>
              <w:jc w:val="center"/>
              <w:rPr>
                <w:rFonts w:ascii="Times New Roman" w:hAnsi="Times New Roman" w:cs="Times New Roman"/>
              </w:rPr>
            </w:pPr>
            <w:r w:rsidRPr="00282F13">
              <w:rPr>
                <w:rFonts w:ascii="Times New Roman" w:hAnsi="Times New Roman" w:cs="Times New Roman"/>
              </w:rPr>
              <w:t xml:space="preserve">28 </w:t>
            </w:r>
            <w:r>
              <w:rPr>
                <w:rFonts w:ascii="Times New Roman" w:hAnsi="Times New Roman" w:cs="Times New Roman"/>
              </w:rPr>
              <w:t>365</w:t>
            </w:r>
          </w:p>
        </w:tc>
        <w:tc>
          <w:tcPr>
            <w:tcW w:w="131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F2C" w:rsidRPr="00282F13" w:rsidRDefault="00E45F2C" w:rsidP="00756ED5">
            <w:pPr>
              <w:snapToGrid w:val="0"/>
              <w:spacing w:before="100" w:beforeAutospacing="1"/>
              <w:ind w:left="743" w:hanging="7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28 181</w:t>
            </w:r>
          </w:p>
        </w:tc>
        <w:tc>
          <w:tcPr>
            <w:tcW w:w="515" w:type="dxa"/>
            <w:gridSpan w:val="3"/>
            <w:vAlign w:val="center"/>
            <w:hideMark/>
          </w:tcPr>
          <w:p w:rsidR="00E45F2C" w:rsidRPr="00282F13" w:rsidRDefault="00E45F2C" w:rsidP="00756ED5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282F13">
              <w:rPr>
                <w:rFonts w:ascii="Times New Roman" w:hAnsi="Times New Roman" w:cs="Times New Roman"/>
              </w:rPr>
              <w:t> </w:t>
            </w:r>
          </w:p>
        </w:tc>
      </w:tr>
      <w:tr w:rsidR="00E45F2C" w:rsidRPr="00282F13" w:rsidTr="00756ED5">
        <w:trPr>
          <w:gridAfter w:val="2"/>
          <w:wAfter w:w="421" w:type="dxa"/>
          <w:trHeight w:val="282"/>
          <w:jc w:val="center"/>
        </w:trPr>
        <w:tc>
          <w:tcPr>
            <w:tcW w:w="4287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F2C" w:rsidRPr="00282F13" w:rsidRDefault="00E45F2C" w:rsidP="00756ED5">
            <w:pPr>
              <w:snapToGrid w:val="0"/>
              <w:spacing w:before="100" w:beforeAutospacing="1"/>
              <w:ind w:left="743" w:hanging="743"/>
              <w:rPr>
                <w:rFonts w:ascii="Times New Roman" w:hAnsi="Times New Roman" w:cs="Times New Roman"/>
              </w:rPr>
            </w:pPr>
            <w:r w:rsidRPr="00282F13">
              <w:rPr>
                <w:rFonts w:ascii="Times New Roman" w:hAnsi="Times New Roman" w:cs="Times New Roman"/>
              </w:rPr>
              <w:t>      z toho muži</w:t>
            </w:r>
          </w:p>
        </w:tc>
        <w:tc>
          <w:tcPr>
            <w:tcW w:w="1415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45F2C" w:rsidRPr="00282F13" w:rsidRDefault="00E45F2C" w:rsidP="00756ED5">
            <w:pPr>
              <w:snapToGrid w:val="0"/>
              <w:spacing w:before="100" w:beforeAutospacing="1"/>
              <w:ind w:left="743" w:hanging="743"/>
              <w:jc w:val="center"/>
              <w:rPr>
                <w:rFonts w:ascii="Times New Roman" w:hAnsi="Times New Roman" w:cs="Times New Roman"/>
              </w:rPr>
            </w:pPr>
            <w:r w:rsidRPr="00282F13">
              <w:rPr>
                <w:rFonts w:ascii="Times New Roman" w:hAnsi="Times New Roman" w:cs="Times New Roman"/>
              </w:rPr>
              <w:t>13 4</w:t>
            </w: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42" w:type="dxa"/>
            <w:gridSpan w:val="5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45F2C" w:rsidRPr="00282F13" w:rsidRDefault="00E45F2C" w:rsidP="00756ED5">
            <w:pPr>
              <w:snapToGrid w:val="0"/>
              <w:spacing w:before="100" w:beforeAutospacing="1"/>
              <w:ind w:left="743" w:hanging="743"/>
              <w:jc w:val="center"/>
              <w:rPr>
                <w:rFonts w:ascii="Times New Roman" w:hAnsi="Times New Roman" w:cs="Times New Roman"/>
              </w:rPr>
            </w:pPr>
            <w:r w:rsidRPr="00282F13">
              <w:rPr>
                <w:rFonts w:ascii="Times New Roman" w:hAnsi="Times New Roman" w:cs="Times New Roman"/>
              </w:rPr>
              <w:t xml:space="preserve">13 </w:t>
            </w:r>
            <w:r>
              <w:rPr>
                <w:rFonts w:ascii="Times New Roman" w:hAnsi="Times New Roman" w:cs="Times New Roman"/>
              </w:rPr>
              <w:t>349</w:t>
            </w:r>
          </w:p>
        </w:tc>
        <w:tc>
          <w:tcPr>
            <w:tcW w:w="1124" w:type="dxa"/>
            <w:gridSpan w:val="5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45F2C" w:rsidRPr="00282F13" w:rsidRDefault="00E45F2C" w:rsidP="00756ED5">
            <w:pPr>
              <w:snapToGrid w:val="0"/>
              <w:spacing w:before="100" w:beforeAutospacing="1"/>
              <w:ind w:left="743" w:hanging="743"/>
              <w:jc w:val="center"/>
              <w:rPr>
                <w:rFonts w:ascii="Times New Roman" w:hAnsi="Times New Roman" w:cs="Times New Roman"/>
              </w:rPr>
            </w:pPr>
            <w:r w:rsidRPr="00282F13">
              <w:rPr>
                <w:rFonts w:ascii="Times New Roman" w:hAnsi="Times New Roman" w:cs="Times New Roman"/>
              </w:rPr>
              <w:t xml:space="preserve">13 </w:t>
            </w:r>
            <w:r>
              <w:rPr>
                <w:rFonts w:ascii="Times New Roman" w:hAnsi="Times New Roman" w:cs="Times New Roman"/>
              </w:rPr>
              <w:t>281</w:t>
            </w:r>
          </w:p>
        </w:tc>
        <w:tc>
          <w:tcPr>
            <w:tcW w:w="1319" w:type="dxa"/>
            <w:gridSpan w:val="3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F2C" w:rsidRPr="00282F13" w:rsidRDefault="00E45F2C" w:rsidP="00756ED5">
            <w:pPr>
              <w:snapToGrid w:val="0"/>
              <w:spacing w:before="100" w:beforeAutospacing="1"/>
              <w:ind w:left="743" w:hanging="7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13 193</w:t>
            </w:r>
          </w:p>
        </w:tc>
        <w:tc>
          <w:tcPr>
            <w:tcW w:w="515" w:type="dxa"/>
            <w:gridSpan w:val="3"/>
            <w:vAlign w:val="center"/>
            <w:hideMark/>
          </w:tcPr>
          <w:p w:rsidR="00E45F2C" w:rsidRPr="00282F13" w:rsidRDefault="00E45F2C" w:rsidP="00756ED5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282F13">
              <w:rPr>
                <w:rFonts w:ascii="Times New Roman" w:hAnsi="Times New Roman" w:cs="Times New Roman"/>
              </w:rPr>
              <w:t> </w:t>
            </w:r>
          </w:p>
        </w:tc>
      </w:tr>
      <w:tr w:rsidR="00E45F2C" w:rsidRPr="00282F13" w:rsidTr="00756ED5">
        <w:trPr>
          <w:gridAfter w:val="2"/>
          <w:wAfter w:w="421" w:type="dxa"/>
          <w:trHeight w:val="268"/>
          <w:jc w:val="center"/>
        </w:trPr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F2C" w:rsidRPr="00282F13" w:rsidRDefault="00E45F2C" w:rsidP="00756ED5">
            <w:pPr>
              <w:snapToGrid w:val="0"/>
              <w:spacing w:before="100" w:beforeAutospacing="1"/>
              <w:ind w:left="743" w:hanging="743"/>
              <w:rPr>
                <w:rFonts w:ascii="Times New Roman" w:hAnsi="Times New Roman" w:cs="Times New Roman"/>
              </w:rPr>
            </w:pPr>
            <w:r w:rsidRPr="00282F13">
              <w:rPr>
                <w:rFonts w:ascii="Times New Roman" w:hAnsi="Times New Roman" w:cs="Times New Roman"/>
              </w:rPr>
              <w:t>      z toho ženy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2C" w:rsidRPr="00282F13" w:rsidRDefault="00E45F2C" w:rsidP="00756ED5">
            <w:pPr>
              <w:snapToGrid w:val="0"/>
              <w:spacing w:before="100" w:beforeAutospacing="1"/>
              <w:ind w:left="743" w:hanging="743"/>
              <w:jc w:val="center"/>
              <w:rPr>
                <w:rFonts w:ascii="Times New Roman" w:hAnsi="Times New Roman" w:cs="Times New Roman"/>
              </w:rPr>
            </w:pPr>
            <w:r w:rsidRPr="00282F13">
              <w:rPr>
                <w:rFonts w:ascii="Times New Roman" w:hAnsi="Times New Roman" w:cs="Times New Roman"/>
              </w:rPr>
              <w:t xml:space="preserve">15 </w:t>
            </w:r>
            <w:r>
              <w:rPr>
                <w:rFonts w:ascii="Times New Roman" w:hAnsi="Times New Roman" w:cs="Times New Roman"/>
              </w:rPr>
              <w:t>289</w:t>
            </w:r>
          </w:p>
        </w:tc>
        <w:tc>
          <w:tcPr>
            <w:tcW w:w="1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2C" w:rsidRPr="00282F13" w:rsidRDefault="00E45F2C" w:rsidP="00756ED5">
            <w:pPr>
              <w:snapToGrid w:val="0"/>
              <w:spacing w:before="100" w:beforeAutospacing="1"/>
              <w:ind w:left="743" w:hanging="743"/>
              <w:jc w:val="center"/>
              <w:rPr>
                <w:rFonts w:ascii="Times New Roman" w:hAnsi="Times New Roman" w:cs="Times New Roman"/>
              </w:rPr>
            </w:pPr>
            <w:r w:rsidRPr="00282F13">
              <w:rPr>
                <w:rFonts w:ascii="Times New Roman" w:hAnsi="Times New Roman" w:cs="Times New Roman"/>
              </w:rPr>
              <w:t xml:space="preserve">15 </w:t>
            </w:r>
            <w:r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11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2C" w:rsidRPr="00282F13" w:rsidRDefault="00E45F2C" w:rsidP="00756ED5">
            <w:pPr>
              <w:snapToGrid w:val="0"/>
              <w:spacing w:before="100" w:beforeAutospacing="1"/>
              <w:ind w:left="743" w:hanging="743"/>
              <w:jc w:val="center"/>
              <w:rPr>
                <w:rFonts w:ascii="Times New Roman" w:hAnsi="Times New Roman" w:cs="Times New Roman"/>
              </w:rPr>
            </w:pPr>
            <w:r w:rsidRPr="00282F13">
              <w:rPr>
                <w:rFonts w:ascii="Times New Roman" w:hAnsi="Times New Roman" w:cs="Times New Roman"/>
              </w:rPr>
              <w:t xml:space="preserve">15 </w:t>
            </w:r>
            <w:r>
              <w:rPr>
                <w:rFonts w:ascii="Times New Roman" w:hAnsi="Times New Roman" w:cs="Times New Roman"/>
              </w:rPr>
              <w:t>084</w:t>
            </w: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F2C" w:rsidRPr="00282F13" w:rsidRDefault="00E45F2C" w:rsidP="00756ED5">
            <w:pPr>
              <w:snapToGrid w:val="0"/>
              <w:spacing w:before="100" w:beforeAutospacing="1"/>
              <w:ind w:left="743" w:hanging="7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14 988</w:t>
            </w:r>
          </w:p>
        </w:tc>
        <w:tc>
          <w:tcPr>
            <w:tcW w:w="515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E45F2C" w:rsidRPr="00282F13" w:rsidRDefault="00E45F2C" w:rsidP="00756ED5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282F13">
              <w:rPr>
                <w:rFonts w:ascii="Times New Roman" w:hAnsi="Times New Roman" w:cs="Times New Roman"/>
              </w:rPr>
              <w:t> </w:t>
            </w:r>
          </w:p>
        </w:tc>
      </w:tr>
      <w:tr w:rsidR="00E45F2C" w:rsidRPr="00282F13" w:rsidTr="00756ED5">
        <w:trPr>
          <w:gridAfter w:val="2"/>
          <w:wAfter w:w="421" w:type="dxa"/>
          <w:trHeight w:val="268"/>
          <w:jc w:val="center"/>
        </w:trPr>
        <w:tc>
          <w:tcPr>
            <w:tcW w:w="42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F2C" w:rsidRPr="00282F13" w:rsidRDefault="00E45F2C" w:rsidP="00756ED5">
            <w:pPr>
              <w:snapToGrid w:val="0"/>
              <w:spacing w:before="100" w:beforeAutospacing="1"/>
              <w:ind w:left="743" w:hanging="743"/>
              <w:rPr>
                <w:rFonts w:ascii="Times New Roman" w:hAnsi="Times New Roman" w:cs="Times New Roman"/>
              </w:rPr>
            </w:pPr>
            <w:r w:rsidRPr="00282F13">
              <w:rPr>
                <w:rFonts w:ascii="Times New Roman" w:hAnsi="Times New Roman" w:cs="Times New Roman"/>
              </w:rPr>
              <w:t>Počet prisťahovaných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F2C" w:rsidRPr="00282F13" w:rsidRDefault="00E45F2C" w:rsidP="00756ED5">
            <w:pPr>
              <w:snapToGrid w:val="0"/>
              <w:spacing w:before="100" w:beforeAutospacing="1"/>
              <w:ind w:left="743" w:hanging="7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407</w:t>
            </w:r>
          </w:p>
        </w:tc>
        <w:tc>
          <w:tcPr>
            <w:tcW w:w="1542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F2C" w:rsidRPr="00282F13" w:rsidRDefault="00E45F2C" w:rsidP="00756ED5">
            <w:pPr>
              <w:snapToGrid w:val="0"/>
              <w:spacing w:before="100" w:beforeAutospacing="1"/>
              <w:ind w:left="743" w:hanging="7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382</w:t>
            </w:r>
          </w:p>
        </w:tc>
        <w:tc>
          <w:tcPr>
            <w:tcW w:w="1124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F2C" w:rsidRPr="00282F13" w:rsidRDefault="00E45F2C" w:rsidP="00756ED5">
            <w:pPr>
              <w:snapToGrid w:val="0"/>
              <w:spacing w:before="100" w:beforeAutospacing="1"/>
              <w:ind w:left="743" w:hanging="7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419</w:t>
            </w: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F2C" w:rsidRPr="00282F13" w:rsidRDefault="00E45F2C" w:rsidP="00756ED5">
            <w:pPr>
              <w:snapToGrid w:val="0"/>
              <w:spacing w:before="100" w:beforeAutospacing="1"/>
              <w:ind w:left="743" w:hanging="7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377</w:t>
            </w:r>
          </w:p>
        </w:tc>
        <w:tc>
          <w:tcPr>
            <w:tcW w:w="515" w:type="dxa"/>
            <w:gridSpan w:val="3"/>
            <w:vAlign w:val="center"/>
            <w:hideMark/>
          </w:tcPr>
          <w:p w:rsidR="00E45F2C" w:rsidRPr="00282F13" w:rsidRDefault="00E45F2C" w:rsidP="00756ED5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282F13">
              <w:rPr>
                <w:rFonts w:ascii="Times New Roman" w:hAnsi="Times New Roman" w:cs="Times New Roman"/>
              </w:rPr>
              <w:t> </w:t>
            </w:r>
          </w:p>
        </w:tc>
      </w:tr>
      <w:tr w:rsidR="00E45F2C" w:rsidRPr="00282F13" w:rsidTr="00756ED5">
        <w:trPr>
          <w:gridAfter w:val="2"/>
          <w:wAfter w:w="421" w:type="dxa"/>
          <w:trHeight w:val="282"/>
          <w:jc w:val="center"/>
        </w:trPr>
        <w:tc>
          <w:tcPr>
            <w:tcW w:w="42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F2C" w:rsidRPr="00282F13" w:rsidRDefault="00E45F2C" w:rsidP="00756ED5">
            <w:pPr>
              <w:snapToGrid w:val="0"/>
              <w:spacing w:before="100" w:beforeAutospacing="1"/>
              <w:ind w:left="743" w:hanging="743"/>
              <w:rPr>
                <w:rFonts w:ascii="Times New Roman" w:hAnsi="Times New Roman" w:cs="Times New Roman"/>
              </w:rPr>
            </w:pPr>
            <w:r w:rsidRPr="00282F13">
              <w:rPr>
                <w:rFonts w:ascii="Times New Roman" w:hAnsi="Times New Roman" w:cs="Times New Roman"/>
              </w:rPr>
              <w:t>Počet odsťahovaných</w:t>
            </w:r>
          </w:p>
        </w:tc>
        <w:tc>
          <w:tcPr>
            <w:tcW w:w="141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F2C" w:rsidRPr="00282F13" w:rsidRDefault="00E45F2C" w:rsidP="00756ED5">
            <w:pPr>
              <w:snapToGrid w:val="0"/>
              <w:spacing w:before="100" w:beforeAutospacing="1"/>
              <w:ind w:left="743" w:hanging="743"/>
              <w:jc w:val="center"/>
              <w:rPr>
                <w:rFonts w:ascii="Times New Roman" w:hAnsi="Times New Roman" w:cs="Times New Roman"/>
              </w:rPr>
            </w:pPr>
            <w:r w:rsidRPr="00282F13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542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F2C" w:rsidRPr="00282F13" w:rsidRDefault="00E45F2C" w:rsidP="00756ED5">
            <w:pPr>
              <w:snapToGrid w:val="0"/>
              <w:spacing w:before="100" w:beforeAutospacing="1"/>
              <w:ind w:left="743" w:hanging="7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521</w:t>
            </w:r>
          </w:p>
        </w:tc>
        <w:tc>
          <w:tcPr>
            <w:tcW w:w="1124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F2C" w:rsidRPr="00282F13" w:rsidRDefault="00E45F2C" w:rsidP="00756ED5">
            <w:pPr>
              <w:snapToGrid w:val="0"/>
              <w:spacing w:before="100" w:beforeAutospacing="1"/>
              <w:ind w:left="743" w:hanging="7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476</w:t>
            </w:r>
          </w:p>
        </w:tc>
        <w:tc>
          <w:tcPr>
            <w:tcW w:w="131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F2C" w:rsidRPr="00282F13" w:rsidRDefault="00E45F2C" w:rsidP="00756ED5">
            <w:pPr>
              <w:snapToGrid w:val="0"/>
              <w:spacing w:before="100" w:beforeAutospacing="1"/>
              <w:ind w:left="743" w:hanging="7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469</w:t>
            </w:r>
          </w:p>
        </w:tc>
        <w:tc>
          <w:tcPr>
            <w:tcW w:w="515" w:type="dxa"/>
            <w:gridSpan w:val="3"/>
            <w:vAlign w:val="center"/>
            <w:hideMark/>
          </w:tcPr>
          <w:p w:rsidR="00E45F2C" w:rsidRPr="00282F13" w:rsidRDefault="00E45F2C" w:rsidP="00756ED5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282F13">
              <w:rPr>
                <w:rFonts w:ascii="Times New Roman" w:hAnsi="Times New Roman" w:cs="Times New Roman"/>
              </w:rPr>
              <w:t> </w:t>
            </w:r>
          </w:p>
        </w:tc>
      </w:tr>
      <w:tr w:rsidR="00E45F2C" w:rsidRPr="00282F13" w:rsidTr="00756ED5">
        <w:trPr>
          <w:gridAfter w:val="2"/>
          <w:wAfter w:w="421" w:type="dxa"/>
          <w:trHeight w:val="282"/>
          <w:jc w:val="center"/>
        </w:trPr>
        <w:tc>
          <w:tcPr>
            <w:tcW w:w="42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F2C" w:rsidRPr="00282F13" w:rsidRDefault="00E45F2C" w:rsidP="00756ED5">
            <w:pPr>
              <w:snapToGrid w:val="0"/>
              <w:spacing w:before="100" w:beforeAutospacing="1"/>
              <w:ind w:left="743" w:hanging="743"/>
              <w:rPr>
                <w:rFonts w:ascii="Times New Roman" w:hAnsi="Times New Roman" w:cs="Times New Roman"/>
              </w:rPr>
            </w:pPr>
            <w:r w:rsidRPr="00282F13">
              <w:rPr>
                <w:rFonts w:ascii="Times New Roman" w:hAnsi="Times New Roman" w:cs="Times New Roman"/>
              </w:rPr>
              <w:t xml:space="preserve">Počet narodených </w:t>
            </w:r>
          </w:p>
        </w:tc>
        <w:tc>
          <w:tcPr>
            <w:tcW w:w="141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F2C" w:rsidRPr="00282F13" w:rsidRDefault="00E45F2C" w:rsidP="00756ED5">
            <w:pPr>
              <w:snapToGrid w:val="0"/>
              <w:spacing w:before="100" w:beforeAutospacing="1"/>
              <w:ind w:left="743" w:hanging="743"/>
              <w:jc w:val="center"/>
              <w:rPr>
                <w:rFonts w:ascii="Times New Roman" w:hAnsi="Times New Roman" w:cs="Times New Roman"/>
              </w:rPr>
            </w:pPr>
            <w:r w:rsidRPr="00282F13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542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F2C" w:rsidRPr="00282F13" w:rsidRDefault="00E45F2C" w:rsidP="00756ED5">
            <w:pPr>
              <w:snapToGrid w:val="0"/>
              <w:spacing w:before="100" w:beforeAutospacing="1"/>
              <w:ind w:left="743" w:hanging="7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680</w:t>
            </w:r>
          </w:p>
        </w:tc>
        <w:tc>
          <w:tcPr>
            <w:tcW w:w="1124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F2C" w:rsidRPr="00282F13" w:rsidRDefault="00E45F2C" w:rsidP="00756ED5">
            <w:pPr>
              <w:snapToGrid w:val="0"/>
              <w:spacing w:before="100" w:beforeAutospacing="1"/>
              <w:ind w:left="743" w:hanging="743"/>
              <w:jc w:val="center"/>
              <w:rPr>
                <w:rFonts w:ascii="Times New Roman" w:hAnsi="Times New Roman" w:cs="Times New Roman"/>
              </w:rPr>
            </w:pPr>
            <w:r w:rsidRPr="00282F13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31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F2C" w:rsidRPr="00282F13" w:rsidRDefault="00E45F2C" w:rsidP="00756ED5">
            <w:pPr>
              <w:snapToGrid w:val="0"/>
              <w:spacing w:before="100" w:beforeAutospacing="1"/>
              <w:ind w:left="743" w:hanging="7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676</w:t>
            </w:r>
          </w:p>
        </w:tc>
        <w:tc>
          <w:tcPr>
            <w:tcW w:w="515" w:type="dxa"/>
            <w:gridSpan w:val="3"/>
            <w:vAlign w:val="center"/>
            <w:hideMark/>
          </w:tcPr>
          <w:p w:rsidR="00E45F2C" w:rsidRPr="00282F13" w:rsidRDefault="00E45F2C" w:rsidP="00756ED5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282F13">
              <w:rPr>
                <w:rFonts w:ascii="Times New Roman" w:hAnsi="Times New Roman" w:cs="Times New Roman"/>
              </w:rPr>
              <w:t> </w:t>
            </w:r>
          </w:p>
        </w:tc>
      </w:tr>
      <w:tr w:rsidR="00E45F2C" w:rsidRPr="00282F13" w:rsidTr="00756ED5">
        <w:trPr>
          <w:gridAfter w:val="2"/>
          <w:wAfter w:w="421" w:type="dxa"/>
          <w:trHeight w:val="282"/>
          <w:jc w:val="center"/>
        </w:trPr>
        <w:tc>
          <w:tcPr>
            <w:tcW w:w="4287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F2C" w:rsidRPr="00282F13" w:rsidRDefault="00E45F2C" w:rsidP="00756ED5">
            <w:pPr>
              <w:snapToGrid w:val="0"/>
              <w:spacing w:before="100" w:beforeAutospacing="1"/>
              <w:ind w:left="743" w:hanging="743"/>
              <w:rPr>
                <w:rFonts w:ascii="Times New Roman" w:hAnsi="Times New Roman" w:cs="Times New Roman"/>
              </w:rPr>
            </w:pPr>
            <w:r w:rsidRPr="00282F13">
              <w:rPr>
                <w:rFonts w:ascii="Times New Roman" w:hAnsi="Times New Roman" w:cs="Times New Roman"/>
              </w:rPr>
              <w:t>      z toho chlapci</w:t>
            </w:r>
          </w:p>
        </w:tc>
        <w:tc>
          <w:tcPr>
            <w:tcW w:w="1415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45F2C" w:rsidRPr="00282F13" w:rsidRDefault="00E45F2C" w:rsidP="00756ED5">
            <w:pPr>
              <w:snapToGrid w:val="0"/>
              <w:spacing w:before="100" w:beforeAutospacing="1"/>
              <w:ind w:left="743" w:hanging="743"/>
              <w:jc w:val="center"/>
              <w:rPr>
                <w:rFonts w:ascii="Times New Roman" w:hAnsi="Times New Roman" w:cs="Times New Roman"/>
              </w:rPr>
            </w:pPr>
            <w:r w:rsidRPr="00282F1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542" w:type="dxa"/>
            <w:gridSpan w:val="5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45F2C" w:rsidRPr="00282F13" w:rsidRDefault="00E45F2C" w:rsidP="00756ED5">
            <w:pPr>
              <w:snapToGrid w:val="0"/>
              <w:spacing w:before="100" w:beforeAutospacing="1"/>
              <w:ind w:left="743" w:hanging="743"/>
              <w:jc w:val="center"/>
              <w:rPr>
                <w:rFonts w:ascii="Times New Roman" w:hAnsi="Times New Roman" w:cs="Times New Roman"/>
              </w:rPr>
            </w:pPr>
            <w:r w:rsidRPr="00282F1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124" w:type="dxa"/>
            <w:gridSpan w:val="5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45F2C" w:rsidRPr="00282F13" w:rsidRDefault="00E45F2C" w:rsidP="00756ED5">
            <w:pPr>
              <w:snapToGrid w:val="0"/>
              <w:spacing w:before="100" w:beforeAutospacing="1"/>
              <w:ind w:left="743" w:hanging="743"/>
              <w:jc w:val="center"/>
              <w:rPr>
                <w:rFonts w:ascii="Times New Roman" w:hAnsi="Times New Roman" w:cs="Times New Roman"/>
              </w:rPr>
            </w:pPr>
            <w:r w:rsidRPr="00282F1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319" w:type="dxa"/>
            <w:gridSpan w:val="3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F2C" w:rsidRPr="00282F13" w:rsidRDefault="00E45F2C" w:rsidP="00756ED5">
            <w:pPr>
              <w:snapToGrid w:val="0"/>
              <w:spacing w:before="100" w:beforeAutospacing="1"/>
              <w:ind w:left="743" w:hanging="7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354</w:t>
            </w:r>
          </w:p>
        </w:tc>
        <w:tc>
          <w:tcPr>
            <w:tcW w:w="515" w:type="dxa"/>
            <w:gridSpan w:val="3"/>
            <w:vAlign w:val="center"/>
            <w:hideMark/>
          </w:tcPr>
          <w:p w:rsidR="00E45F2C" w:rsidRPr="00282F13" w:rsidRDefault="00E45F2C" w:rsidP="00756ED5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282F13">
              <w:rPr>
                <w:rFonts w:ascii="Times New Roman" w:hAnsi="Times New Roman" w:cs="Times New Roman"/>
              </w:rPr>
              <w:t> </w:t>
            </w:r>
          </w:p>
        </w:tc>
      </w:tr>
      <w:tr w:rsidR="00E45F2C" w:rsidRPr="00282F13" w:rsidTr="00756ED5">
        <w:trPr>
          <w:gridAfter w:val="2"/>
          <w:wAfter w:w="421" w:type="dxa"/>
          <w:trHeight w:val="268"/>
          <w:jc w:val="center"/>
        </w:trPr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F2C" w:rsidRPr="00282F13" w:rsidRDefault="00E45F2C" w:rsidP="00756ED5">
            <w:pPr>
              <w:snapToGrid w:val="0"/>
              <w:spacing w:before="100" w:beforeAutospacing="1"/>
              <w:ind w:left="743" w:hanging="743"/>
              <w:rPr>
                <w:rFonts w:ascii="Times New Roman" w:hAnsi="Times New Roman" w:cs="Times New Roman"/>
              </w:rPr>
            </w:pPr>
            <w:r w:rsidRPr="00282F13">
              <w:rPr>
                <w:rFonts w:ascii="Times New Roman" w:hAnsi="Times New Roman" w:cs="Times New Roman"/>
              </w:rPr>
              <w:t>      z toho dievčatá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2C" w:rsidRPr="00282F13" w:rsidRDefault="00E45F2C" w:rsidP="00756ED5">
            <w:pPr>
              <w:snapToGrid w:val="0"/>
              <w:spacing w:before="100" w:beforeAutospacing="1"/>
              <w:ind w:left="743" w:hanging="743"/>
              <w:jc w:val="center"/>
              <w:rPr>
                <w:rFonts w:ascii="Times New Roman" w:hAnsi="Times New Roman" w:cs="Times New Roman"/>
              </w:rPr>
            </w:pPr>
            <w:r w:rsidRPr="00282F1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2C" w:rsidRPr="00282F13" w:rsidRDefault="00E45F2C" w:rsidP="00756ED5">
            <w:pPr>
              <w:snapToGrid w:val="0"/>
              <w:spacing w:before="100" w:beforeAutospacing="1"/>
              <w:ind w:left="743" w:hanging="743"/>
              <w:jc w:val="center"/>
              <w:rPr>
                <w:rFonts w:ascii="Times New Roman" w:hAnsi="Times New Roman" w:cs="Times New Roman"/>
              </w:rPr>
            </w:pPr>
            <w:r w:rsidRPr="00282F1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2C" w:rsidRPr="00282F13" w:rsidRDefault="00E45F2C" w:rsidP="00756ED5">
            <w:pPr>
              <w:snapToGrid w:val="0"/>
              <w:spacing w:before="100" w:beforeAutospacing="1"/>
              <w:ind w:left="743" w:hanging="743"/>
              <w:jc w:val="center"/>
              <w:rPr>
                <w:rFonts w:ascii="Times New Roman" w:hAnsi="Times New Roman" w:cs="Times New Roman"/>
              </w:rPr>
            </w:pPr>
            <w:r w:rsidRPr="00282F13">
              <w:rPr>
                <w:rFonts w:ascii="Times New Roman" w:hAnsi="Times New Roman" w:cs="Times New Roman"/>
              </w:rPr>
              <w:t>33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F2C" w:rsidRPr="00282F13" w:rsidRDefault="00E45F2C" w:rsidP="00756ED5">
            <w:pPr>
              <w:snapToGrid w:val="0"/>
              <w:spacing w:before="100" w:beforeAutospacing="1"/>
              <w:ind w:left="743" w:hanging="7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</w:t>
            </w:r>
          </w:p>
        </w:tc>
        <w:tc>
          <w:tcPr>
            <w:tcW w:w="515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E45F2C" w:rsidRPr="00282F13" w:rsidRDefault="00E45F2C" w:rsidP="00756ED5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282F13">
              <w:rPr>
                <w:rFonts w:ascii="Times New Roman" w:hAnsi="Times New Roman" w:cs="Times New Roman"/>
              </w:rPr>
              <w:t> </w:t>
            </w:r>
          </w:p>
        </w:tc>
      </w:tr>
      <w:tr w:rsidR="00E45F2C" w:rsidRPr="00282F13" w:rsidTr="00756ED5">
        <w:trPr>
          <w:gridAfter w:val="2"/>
          <w:wAfter w:w="421" w:type="dxa"/>
          <w:trHeight w:val="268"/>
          <w:jc w:val="center"/>
        </w:trPr>
        <w:tc>
          <w:tcPr>
            <w:tcW w:w="42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F2C" w:rsidRPr="00282F13" w:rsidRDefault="00E45F2C" w:rsidP="00756ED5">
            <w:pPr>
              <w:snapToGrid w:val="0"/>
              <w:spacing w:before="100" w:beforeAutospacing="1"/>
              <w:ind w:left="743" w:hanging="743"/>
              <w:rPr>
                <w:rFonts w:ascii="Times New Roman" w:hAnsi="Times New Roman" w:cs="Times New Roman"/>
              </w:rPr>
            </w:pPr>
            <w:r w:rsidRPr="00282F13">
              <w:rPr>
                <w:rFonts w:ascii="Times New Roman" w:hAnsi="Times New Roman" w:cs="Times New Roman"/>
              </w:rPr>
              <w:t>      obyvatelia mesta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F2C" w:rsidRPr="00282F13" w:rsidRDefault="00E45F2C" w:rsidP="00756ED5">
            <w:pPr>
              <w:snapToGrid w:val="0"/>
              <w:spacing w:before="100" w:beforeAutospacing="1"/>
              <w:ind w:left="743" w:hanging="743"/>
              <w:jc w:val="center"/>
              <w:rPr>
                <w:rFonts w:ascii="Times New Roman" w:hAnsi="Times New Roman" w:cs="Times New Roman"/>
              </w:rPr>
            </w:pPr>
            <w:r w:rsidRPr="00282F13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42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F2C" w:rsidRPr="00282F13" w:rsidRDefault="00E45F2C" w:rsidP="00756ED5">
            <w:pPr>
              <w:snapToGrid w:val="0"/>
              <w:spacing w:before="100" w:beforeAutospacing="1"/>
              <w:ind w:left="743" w:hanging="7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</w:t>
            </w:r>
          </w:p>
        </w:tc>
        <w:tc>
          <w:tcPr>
            <w:tcW w:w="1124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F2C" w:rsidRPr="00282F13" w:rsidRDefault="00E45F2C" w:rsidP="00756ED5">
            <w:pPr>
              <w:snapToGrid w:val="0"/>
              <w:spacing w:before="100" w:beforeAutospacing="1"/>
              <w:ind w:left="743" w:hanging="7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F2C" w:rsidRPr="00282F13" w:rsidRDefault="00E45F2C" w:rsidP="00756ED5">
            <w:pPr>
              <w:snapToGrid w:val="0"/>
              <w:spacing w:before="100" w:beforeAutospacing="1"/>
              <w:ind w:left="743" w:hanging="7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515" w:type="dxa"/>
            <w:gridSpan w:val="3"/>
            <w:vAlign w:val="center"/>
            <w:hideMark/>
          </w:tcPr>
          <w:p w:rsidR="00E45F2C" w:rsidRPr="00282F13" w:rsidRDefault="00E45F2C" w:rsidP="00756ED5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282F13">
              <w:rPr>
                <w:rFonts w:ascii="Times New Roman" w:hAnsi="Times New Roman" w:cs="Times New Roman"/>
              </w:rPr>
              <w:t> </w:t>
            </w:r>
          </w:p>
        </w:tc>
      </w:tr>
      <w:tr w:rsidR="00E45F2C" w:rsidRPr="00282F13" w:rsidTr="00756ED5">
        <w:trPr>
          <w:gridAfter w:val="2"/>
          <w:wAfter w:w="421" w:type="dxa"/>
          <w:trHeight w:val="268"/>
          <w:jc w:val="center"/>
        </w:trPr>
        <w:tc>
          <w:tcPr>
            <w:tcW w:w="42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F2C" w:rsidRPr="00282F13" w:rsidRDefault="00E45F2C" w:rsidP="00756ED5">
            <w:pPr>
              <w:snapToGrid w:val="0"/>
              <w:spacing w:before="100" w:beforeAutospacing="1"/>
              <w:ind w:left="743" w:hanging="743"/>
              <w:rPr>
                <w:rFonts w:ascii="Times New Roman" w:hAnsi="Times New Roman" w:cs="Times New Roman"/>
              </w:rPr>
            </w:pPr>
            <w:r w:rsidRPr="00282F13">
              <w:rPr>
                <w:rFonts w:ascii="Times New Roman" w:hAnsi="Times New Roman" w:cs="Times New Roman"/>
              </w:rPr>
              <w:t xml:space="preserve">Počet úmrtí </w:t>
            </w:r>
          </w:p>
        </w:tc>
        <w:tc>
          <w:tcPr>
            <w:tcW w:w="141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F2C" w:rsidRPr="00282F13" w:rsidRDefault="00E45F2C" w:rsidP="00756ED5">
            <w:pPr>
              <w:snapToGrid w:val="0"/>
              <w:spacing w:before="100" w:beforeAutospacing="1"/>
              <w:ind w:left="743" w:hanging="7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379</w:t>
            </w:r>
          </w:p>
        </w:tc>
        <w:tc>
          <w:tcPr>
            <w:tcW w:w="1542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F2C" w:rsidRPr="00282F13" w:rsidRDefault="00E45F2C" w:rsidP="00756ED5">
            <w:pPr>
              <w:snapToGrid w:val="0"/>
              <w:spacing w:before="100" w:beforeAutospacing="1"/>
              <w:ind w:left="743" w:hanging="7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425</w:t>
            </w:r>
          </w:p>
        </w:tc>
        <w:tc>
          <w:tcPr>
            <w:tcW w:w="1124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F2C" w:rsidRPr="00282F13" w:rsidRDefault="00E45F2C" w:rsidP="00756ED5">
            <w:pPr>
              <w:snapToGrid w:val="0"/>
              <w:spacing w:before="100" w:beforeAutospacing="1"/>
              <w:ind w:left="743" w:hanging="743"/>
              <w:jc w:val="center"/>
              <w:rPr>
                <w:rFonts w:ascii="Times New Roman" w:hAnsi="Times New Roman" w:cs="Times New Roman"/>
              </w:rPr>
            </w:pPr>
            <w:r w:rsidRPr="00282F13">
              <w:rPr>
                <w:rFonts w:ascii="Times New Roman" w:hAnsi="Times New Roman" w:cs="Times New Roman"/>
              </w:rPr>
              <w:t>42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1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F2C" w:rsidRPr="00282F13" w:rsidRDefault="00E45F2C" w:rsidP="00756ED5">
            <w:pPr>
              <w:snapToGrid w:val="0"/>
              <w:spacing w:before="100" w:beforeAutospacing="1"/>
              <w:ind w:left="743" w:hanging="7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</w:t>
            </w:r>
          </w:p>
        </w:tc>
        <w:tc>
          <w:tcPr>
            <w:tcW w:w="515" w:type="dxa"/>
            <w:gridSpan w:val="3"/>
            <w:vAlign w:val="center"/>
            <w:hideMark/>
          </w:tcPr>
          <w:p w:rsidR="00E45F2C" w:rsidRPr="00282F13" w:rsidRDefault="00E45F2C" w:rsidP="00756ED5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282F13">
              <w:rPr>
                <w:rFonts w:ascii="Times New Roman" w:hAnsi="Times New Roman" w:cs="Times New Roman"/>
              </w:rPr>
              <w:t> </w:t>
            </w:r>
          </w:p>
        </w:tc>
      </w:tr>
      <w:tr w:rsidR="00E45F2C" w:rsidRPr="00282F13" w:rsidTr="00756ED5">
        <w:trPr>
          <w:gridAfter w:val="2"/>
          <w:wAfter w:w="421" w:type="dxa"/>
          <w:trHeight w:val="282"/>
          <w:jc w:val="center"/>
        </w:trPr>
        <w:tc>
          <w:tcPr>
            <w:tcW w:w="42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F2C" w:rsidRPr="00282F13" w:rsidRDefault="00E45F2C" w:rsidP="00756ED5">
            <w:pPr>
              <w:snapToGrid w:val="0"/>
              <w:spacing w:before="100" w:beforeAutospacing="1"/>
              <w:ind w:left="743" w:hanging="743"/>
              <w:rPr>
                <w:rFonts w:ascii="Times New Roman" w:hAnsi="Times New Roman" w:cs="Times New Roman"/>
              </w:rPr>
            </w:pPr>
            <w:r w:rsidRPr="00282F13">
              <w:rPr>
                <w:rFonts w:ascii="Times New Roman" w:hAnsi="Times New Roman" w:cs="Times New Roman"/>
              </w:rPr>
              <w:t>      z toho obyvatelia mesta</w:t>
            </w:r>
          </w:p>
        </w:tc>
        <w:tc>
          <w:tcPr>
            <w:tcW w:w="141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F2C" w:rsidRPr="00282F13" w:rsidRDefault="00E45F2C" w:rsidP="00756ED5">
            <w:pPr>
              <w:snapToGrid w:val="0"/>
              <w:spacing w:before="100" w:beforeAutospacing="1"/>
              <w:ind w:left="743" w:hanging="743"/>
              <w:jc w:val="center"/>
              <w:rPr>
                <w:rFonts w:ascii="Times New Roman" w:hAnsi="Times New Roman" w:cs="Times New Roman"/>
              </w:rPr>
            </w:pPr>
            <w:r w:rsidRPr="00282F1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542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F2C" w:rsidRPr="00282F13" w:rsidRDefault="00E45F2C" w:rsidP="00756ED5">
            <w:pPr>
              <w:snapToGrid w:val="0"/>
              <w:spacing w:before="100" w:beforeAutospacing="1"/>
              <w:ind w:left="743" w:hanging="7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</w:t>
            </w:r>
          </w:p>
        </w:tc>
        <w:tc>
          <w:tcPr>
            <w:tcW w:w="1124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F2C" w:rsidRPr="00282F13" w:rsidRDefault="00E45F2C" w:rsidP="00756ED5">
            <w:pPr>
              <w:snapToGrid w:val="0"/>
              <w:spacing w:before="100" w:beforeAutospacing="1"/>
              <w:ind w:left="743" w:hanging="7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</w:t>
            </w:r>
          </w:p>
        </w:tc>
        <w:tc>
          <w:tcPr>
            <w:tcW w:w="131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F2C" w:rsidRPr="00282F13" w:rsidRDefault="00E45F2C" w:rsidP="00756ED5">
            <w:pPr>
              <w:snapToGrid w:val="0"/>
              <w:spacing w:before="100" w:beforeAutospacing="1"/>
              <w:ind w:left="743" w:hanging="7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515" w:type="dxa"/>
            <w:gridSpan w:val="3"/>
            <w:vAlign w:val="center"/>
            <w:hideMark/>
          </w:tcPr>
          <w:p w:rsidR="00E45F2C" w:rsidRPr="00282F13" w:rsidRDefault="00E45F2C" w:rsidP="00756ED5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282F13">
              <w:rPr>
                <w:rFonts w:ascii="Times New Roman" w:hAnsi="Times New Roman" w:cs="Times New Roman"/>
              </w:rPr>
              <w:t> </w:t>
            </w:r>
          </w:p>
        </w:tc>
      </w:tr>
      <w:tr w:rsidR="00E45F2C" w:rsidRPr="00282F13" w:rsidTr="00756ED5">
        <w:trPr>
          <w:gridAfter w:val="2"/>
          <w:wAfter w:w="421" w:type="dxa"/>
          <w:trHeight w:val="282"/>
          <w:jc w:val="center"/>
        </w:trPr>
        <w:tc>
          <w:tcPr>
            <w:tcW w:w="42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F2C" w:rsidRPr="00282F13" w:rsidRDefault="00E45F2C" w:rsidP="00756ED5">
            <w:pPr>
              <w:snapToGrid w:val="0"/>
              <w:spacing w:before="100" w:beforeAutospacing="1"/>
              <w:ind w:left="743" w:hanging="743"/>
              <w:rPr>
                <w:rFonts w:ascii="Times New Roman" w:hAnsi="Times New Roman" w:cs="Times New Roman"/>
              </w:rPr>
            </w:pPr>
            <w:r w:rsidRPr="00282F13">
              <w:rPr>
                <w:rFonts w:ascii="Times New Roman" w:hAnsi="Times New Roman" w:cs="Times New Roman"/>
              </w:rPr>
              <w:t>Počet sobášov</w:t>
            </w:r>
          </w:p>
        </w:tc>
        <w:tc>
          <w:tcPr>
            <w:tcW w:w="141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F2C" w:rsidRPr="00282F13" w:rsidRDefault="00E45F2C" w:rsidP="00756ED5">
            <w:pPr>
              <w:snapToGrid w:val="0"/>
              <w:spacing w:before="100" w:beforeAutospacing="1"/>
              <w:ind w:left="743" w:hanging="743"/>
              <w:jc w:val="center"/>
              <w:rPr>
                <w:rFonts w:ascii="Times New Roman" w:hAnsi="Times New Roman" w:cs="Times New Roman"/>
              </w:rPr>
            </w:pPr>
            <w:r w:rsidRPr="00282F1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42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F2C" w:rsidRPr="00282F13" w:rsidRDefault="00E45F2C" w:rsidP="00756ED5">
            <w:pPr>
              <w:snapToGrid w:val="0"/>
              <w:spacing w:before="100" w:beforeAutospacing="1"/>
              <w:ind w:left="743" w:hanging="743"/>
              <w:jc w:val="center"/>
              <w:rPr>
                <w:rFonts w:ascii="Times New Roman" w:hAnsi="Times New Roman" w:cs="Times New Roman"/>
              </w:rPr>
            </w:pPr>
            <w:r w:rsidRPr="00282F1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124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F2C" w:rsidRPr="00282F13" w:rsidRDefault="00E45F2C" w:rsidP="00756ED5">
            <w:pPr>
              <w:snapToGrid w:val="0"/>
              <w:spacing w:before="100" w:beforeAutospacing="1"/>
              <w:ind w:left="743" w:hanging="743"/>
              <w:jc w:val="center"/>
              <w:rPr>
                <w:rFonts w:ascii="Times New Roman" w:hAnsi="Times New Roman" w:cs="Times New Roman"/>
              </w:rPr>
            </w:pPr>
            <w:r w:rsidRPr="00282F1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1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F2C" w:rsidRPr="00282F13" w:rsidRDefault="00E45F2C" w:rsidP="00756ED5">
            <w:pPr>
              <w:snapToGrid w:val="0"/>
              <w:spacing w:before="100" w:beforeAutospacing="1"/>
              <w:ind w:left="743" w:hanging="7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515" w:type="dxa"/>
            <w:gridSpan w:val="3"/>
            <w:vAlign w:val="center"/>
            <w:hideMark/>
          </w:tcPr>
          <w:p w:rsidR="00E45F2C" w:rsidRPr="00282F13" w:rsidRDefault="00E45F2C" w:rsidP="00756ED5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282F13">
              <w:rPr>
                <w:rFonts w:ascii="Times New Roman" w:hAnsi="Times New Roman" w:cs="Times New Roman"/>
              </w:rPr>
              <w:t> </w:t>
            </w:r>
          </w:p>
        </w:tc>
      </w:tr>
      <w:tr w:rsidR="00E45F2C" w:rsidRPr="00282F13" w:rsidTr="00756ED5">
        <w:trPr>
          <w:gridAfter w:val="2"/>
          <w:wAfter w:w="421" w:type="dxa"/>
          <w:trHeight w:val="282"/>
          <w:jc w:val="center"/>
        </w:trPr>
        <w:tc>
          <w:tcPr>
            <w:tcW w:w="42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F2C" w:rsidRPr="00282F13" w:rsidRDefault="00E45F2C" w:rsidP="00756ED5">
            <w:pPr>
              <w:snapToGrid w:val="0"/>
              <w:spacing w:before="100" w:beforeAutospacing="1"/>
              <w:ind w:left="743" w:hanging="743"/>
              <w:rPr>
                <w:rFonts w:ascii="Times New Roman" w:hAnsi="Times New Roman" w:cs="Times New Roman"/>
              </w:rPr>
            </w:pPr>
            <w:r w:rsidRPr="00282F13">
              <w:rPr>
                <w:rFonts w:ascii="Times New Roman" w:hAnsi="Times New Roman" w:cs="Times New Roman"/>
              </w:rPr>
              <w:t>Zmeny trvalých pobytov</w:t>
            </w:r>
          </w:p>
        </w:tc>
        <w:tc>
          <w:tcPr>
            <w:tcW w:w="141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F2C" w:rsidRPr="00282F13" w:rsidRDefault="00E45F2C" w:rsidP="00756ED5">
            <w:pPr>
              <w:snapToGrid w:val="0"/>
              <w:spacing w:before="100" w:beforeAutospacing="1"/>
              <w:ind w:left="743" w:hanging="743"/>
              <w:jc w:val="center"/>
              <w:rPr>
                <w:rFonts w:ascii="Times New Roman" w:hAnsi="Times New Roman" w:cs="Times New Roman"/>
              </w:rPr>
            </w:pPr>
            <w:r w:rsidRPr="00282F13">
              <w:rPr>
                <w:rFonts w:ascii="Times New Roman" w:hAnsi="Times New Roman" w:cs="Times New Roman"/>
              </w:rPr>
              <w:t xml:space="preserve">1 </w:t>
            </w:r>
            <w:r>
              <w:rPr>
                <w:rFonts w:ascii="Times New Roman" w:hAnsi="Times New Roman" w:cs="Times New Roman"/>
              </w:rPr>
              <w:t>492</w:t>
            </w:r>
          </w:p>
        </w:tc>
        <w:tc>
          <w:tcPr>
            <w:tcW w:w="1542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F2C" w:rsidRPr="00282F13" w:rsidRDefault="00E45F2C" w:rsidP="00756ED5">
            <w:pPr>
              <w:snapToGrid w:val="0"/>
              <w:spacing w:before="100" w:beforeAutospacing="1"/>
              <w:ind w:left="743" w:hanging="743"/>
              <w:jc w:val="center"/>
              <w:rPr>
                <w:rFonts w:ascii="Times New Roman" w:hAnsi="Times New Roman" w:cs="Times New Roman"/>
              </w:rPr>
            </w:pPr>
            <w:r w:rsidRPr="00282F13">
              <w:rPr>
                <w:rFonts w:ascii="Times New Roman" w:hAnsi="Times New Roman" w:cs="Times New Roman"/>
              </w:rPr>
              <w:t>1 4</w:t>
            </w: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124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F2C" w:rsidRPr="00282F13" w:rsidRDefault="00E45F2C" w:rsidP="00756ED5">
            <w:pPr>
              <w:snapToGrid w:val="0"/>
              <w:spacing w:before="100" w:beforeAutospacing="1"/>
              <w:ind w:left="743" w:hanging="7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2 021</w:t>
            </w:r>
          </w:p>
        </w:tc>
        <w:tc>
          <w:tcPr>
            <w:tcW w:w="131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F2C" w:rsidRPr="00282F13" w:rsidRDefault="00E45F2C" w:rsidP="00756ED5">
            <w:pPr>
              <w:snapToGrid w:val="0"/>
              <w:spacing w:before="100" w:beforeAutospacing="1"/>
              <w:ind w:left="743" w:hanging="7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1 317</w:t>
            </w:r>
          </w:p>
        </w:tc>
        <w:tc>
          <w:tcPr>
            <w:tcW w:w="515" w:type="dxa"/>
            <w:gridSpan w:val="3"/>
            <w:vAlign w:val="center"/>
            <w:hideMark/>
          </w:tcPr>
          <w:p w:rsidR="00E45F2C" w:rsidRPr="00282F13" w:rsidRDefault="00E45F2C" w:rsidP="00756ED5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282F13">
              <w:rPr>
                <w:rFonts w:ascii="Times New Roman" w:hAnsi="Times New Roman" w:cs="Times New Roman"/>
              </w:rPr>
              <w:t> </w:t>
            </w:r>
          </w:p>
        </w:tc>
      </w:tr>
      <w:tr w:rsidR="00E45F2C" w:rsidRPr="00282F13" w:rsidTr="00756ED5">
        <w:trPr>
          <w:trHeight w:val="312"/>
          <w:jc w:val="center"/>
        </w:trPr>
        <w:tc>
          <w:tcPr>
            <w:tcW w:w="6674" w:type="dxa"/>
            <w:gridSpan w:val="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45F2C" w:rsidRDefault="00E45F2C" w:rsidP="00756ED5">
            <w:pPr>
              <w:rPr>
                <w:rFonts w:ascii="Times New Roman" w:hAnsi="Times New Roman" w:cs="Times New Roman"/>
                <w:b/>
                <w:bCs/>
              </w:rPr>
            </w:pPr>
            <w:r w:rsidRPr="00282F13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E45F2C" w:rsidRDefault="00E45F2C" w:rsidP="00756ED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Údaje n</w:t>
            </w:r>
            <w:r w:rsidRPr="00282F13">
              <w:rPr>
                <w:rFonts w:ascii="Times New Roman" w:hAnsi="Times New Roman" w:cs="Times New Roman"/>
                <w:b/>
                <w:bCs/>
              </w:rPr>
              <w:t xml:space="preserve">a úseku evidencie rybárskych </w:t>
            </w:r>
            <w:r>
              <w:rPr>
                <w:rFonts w:ascii="Times New Roman" w:hAnsi="Times New Roman" w:cs="Times New Roman"/>
                <w:b/>
                <w:bCs/>
              </w:rPr>
              <w:t>l</w:t>
            </w:r>
            <w:r w:rsidRPr="00282F13">
              <w:rPr>
                <w:rFonts w:ascii="Times New Roman" w:hAnsi="Times New Roman" w:cs="Times New Roman"/>
                <w:b/>
                <w:bCs/>
              </w:rPr>
              <w:t>ístkov</w:t>
            </w:r>
          </w:p>
          <w:tbl>
            <w:tblPr>
              <w:tblW w:w="6191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068"/>
              <w:gridCol w:w="964"/>
              <w:gridCol w:w="787"/>
              <w:gridCol w:w="800"/>
              <w:gridCol w:w="787"/>
            </w:tblGrid>
            <w:tr w:rsidR="00E45F2C" w:rsidRPr="00801390" w:rsidTr="00756ED5">
              <w:trPr>
                <w:trHeight w:val="312"/>
              </w:trPr>
              <w:tc>
                <w:tcPr>
                  <w:tcW w:w="3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5F2C" w:rsidRPr="00801390" w:rsidRDefault="00E45F2C" w:rsidP="00756ED5">
                  <w:pPr>
                    <w:widowControl/>
                    <w:jc w:val="right"/>
                    <w:rPr>
                      <w:rFonts w:ascii="Calibri" w:eastAsia="Times New Roman" w:hAnsi="Calibri" w:cs="Times New Roman"/>
                      <w:sz w:val="22"/>
                      <w:szCs w:val="22"/>
                      <w:lang w:bidi="ar-SA"/>
                    </w:rPr>
                  </w:pPr>
                  <w:r w:rsidRPr="00801390">
                    <w:rPr>
                      <w:rFonts w:ascii="Calibri" w:eastAsia="Times New Roman" w:hAnsi="Calibri" w:cs="Times New Roman"/>
                      <w:sz w:val="22"/>
                      <w:szCs w:val="22"/>
                      <w:lang w:bidi="ar-SA"/>
                    </w:rPr>
                    <w:t> 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5F2C" w:rsidRPr="00801390" w:rsidRDefault="00E45F2C" w:rsidP="00756E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b/>
                      <w:color w:val="auto"/>
                      <w:lang w:bidi="ar-SA"/>
                    </w:rPr>
                  </w:pPr>
                  <w:r w:rsidRPr="00801390">
                    <w:rPr>
                      <w:rFonts w:ascii="Times New Roman" w:eastAsia="Times New Roman" w:hAnsi="Times New Roman" w:cs="Times New Roman"/>
                      <w:b/>
                      <w:color w:val="auto"/>
                      <w:lang w:bidi="ar-SA"/>
                    </w:rPr>
                    <w:t>r.201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lang w:bidi="ar-SA"/>
                    </w:rPr>
                    <w:t>4</w:t>
                  </w:r>
                </w:p>
              </w:tc>
              <w:tc>
                <w:tcPr>
                  <w:tcW w:w="6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5F2C" w:rsidRPr="00801390" w:rsidRDefault="00E45F2C" w:rsidP="00756E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b/>
                      <w:color w:val="auto"/>
                      <w:lang w:bidi="ar-SA"/>
                    </w:rPr>
                  </w:pPr>
                  <w:r w:rsidRPr="00801390">
                    <w:rPr>
                      <w:rFonts w:ascii="Times New Roman" w:eastAsia="Times New Roman" w:hAnsi="Times New Roman" w:cs="Times New Roman"/>
                      <w:b/>
                      <w:color w:val="auto"/>
                      <w:lang w:bidi="ar-SA"/>
                    </w:rPr>
                    <w:t>r.201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lang w:bidi="ar-SA"/>
                    </w:rPr>
                    <w:t>5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5F2C" w:rsidRPr="00801390" w:rsidRDefault="00E45F2C" w:rsidP="00756E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b/>
                      <w:color w:val="auto"/>
                      <w:lang w:bidi="ar-SA"/>
                    </w:rPr>
                  </w:pPr>
                  <w:r w:rsidRPr="00801390">
                    <w:rPr>
                      <w:rFonts w:ascii="Times New Roman" w:eastAsia="Times New Roman" w:hAnsi="Times New Roman" w:cs="Times New Roman"/>
                      <w:b/>
                      <w:color w:val="auto"/>
                      <w:lang w:bidi="ar-SA"/>
                    </w:rPr>
                    <w:t>r.201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lang w:bidi="ar-SA"/>
                    </w:rPr>
                    <w:t>6</w:t>
                  </w:r>
                </w:p>
              </w:tc>
              <w:tc>
                <w:tcPr>
                  <w:tcW w:w="6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5F2C" w:rsidRPr="00801390" w:rsidRDefault="00E45F2C" w:rsidP="00756E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b/>
                      <w:color w:val="auto"/>
                      <w:lang w:bidi="ar-SA"/>
                    </w:rPr>
                  </w:pPr>
                  <w:r w:rsidRPr="00801390">
                    <w:rPr>
                      <w:rFonts w:ascii="Times New Roman" w:eastAsia="Times New Roman" w:hAnsi="Times New Roman" w:cs="Times New Roman"/>
                      <w:b/>
                      <w:color w:val="auto"/>
                      <w:lang w:bidi="ar-SA"/>
                    </w:rPr>
                    <w:t>r.201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lang w:bidi="ar-SA"/>
                    </w:rPr>
                    <w:t>7</w:t>
                  </w:r>
                </w:p>
              </w:tc>
            </w:tr>
            <w:tr w:rsidR="00E45F2C" w:rsidRPr="00801390" w:rsidTr="00756ED5">
              <w:trPr>
                <w:trHeight w:val="312"/>
              </w:trPr>
              <w:tc>
                <w:tcPr>
                  <w:tcW w:w="30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5F2C" w:rsidRPr="00801390" w:rsidRDefault="00E45F2C" w:rsidP="00756ED5">
                  <w:pPr>
                    <w:widowControl/>
                    <w:jc w:val="right"/>
                    <w:rPr>
                      <w:rFonts w:ascii="Times New Roman" w:eastAsia="Times New Roman" w:hAnsi="Times New Roman" w:cs="Times New Roman"/>
                      <w:lang w:bidi="ar-SA"/>
                    </w:rPr>
                  </w:pPr>
                  <w:r w:rsidRPr="00801390">
                    <w:rPr>
                      <w:rFonts w:ascii="Times New Roman" w:eastAsia="Times New Roman" w:hAnsi="Times New Roman" w:cs="Times New Roman"/>
                      <w:lang w:bidi="ar-SA"/>
                    </w:rPr>
                    <w:t>Počet vydaných rybárskych lístkov (ks)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5F2C" w:rsidRPr="00801390" w:rsidRDefault="00E45F2C" w:rsidP="00756E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lang w:bidi="ar-SA"/>
                    </w:rPr>
                  </w:pPr>
                  <w:r w:rsidRPr="00801390">
                    <w:rPr>
                      <w:rFonts w:ascii="Times New Roman" w:eastAsia="Times New Roman" w:hAnsi="Times New Roman" w:cs="Times New Roman"/>
                      <w:lang w:bidi="ar-SA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lang w:bidi="ar-SA"/>
                    </w:rPr>
                    <w:t>92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5F2C" w:rsidRPr="00801390" w:rsidRDefault="00E45F2C" w:rsidP="00756ED5">
                  <w:pPr>
                    <w:widowControl/>
                    <w:ind w:left="-2962" w:right="34"/>
                    <w:jc w:val="center"/>
                    <w:rPr>
                      <w:rFonts w:ascii="Times New Roman" w:eastAsia="Times New Roman" w:hAnsi="Times New Roman" w:cs="Times New Roman"/>
                      <w:lang w:bidi="ar-SA"/>
                    </w:rPr>
                  </w:pPr>
                  <w:r w:rsidRPr="00801390">
                    <w:rPr>
                      <w:rFonts w:ascii="Times New Roman" w:eastAsia="Times New Roman" w:hAnsi="Times New Roman" w:cs="Times New Roman"/>
                      <w:lang w:bidi="ar-SA"/>
                    </w:rPr>
                    <w:t>492</w:t>
                  </w:r>
                  <w:r>
                    <w:rPr>
                      <w:rFonts w:ascii="Times New Roman" w:eastAsia="Times New Roman" w:hAnsi="Times New Roman" w:cs="Times New Roman"/>
                      <w:lang w:bidi="ar-SA"/>
                    </w:rPr>
                    <w:t>450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5F2C" w:rsidRPr="00801390" w:rsidRDefault="00E45F2C" w:rsidP="00756E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lang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bidi="ar-SA"/>
                    </w:rPr>
                    <w:t>429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5F2C" w:rsidRPr="00801390" w:rsidRDefault="00E45F2C" w:rsidP="00756E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lang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bidi="ar-SA"/>
                    </w:rPr>
                    <w:t>503</w:t>
                  </w:r>
                </w:p>
              </w:tc>
            </w:tr>
            <w:tr w:rsidR="00E45F2C" w:rsidRPr="00801390" w:rsidTr="00756ED5">
              <w:trPr>
                <w:trHeight w:val="312"/>
              </w:trPr>
              <w:tc>
                <w:tcPr>
                  <w:tcW w:w="30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5F2C" w:rsidRPr="00801390" w:rsidRDefault="00E45F2C" w:rsidP="00756ED5">
                  <w:pPr>
                    <w:widowControl/>
                    <w:jc w:val="right"/>
                    <w:rPr>
                      <w:rFonts w:ascii="Times New Roman" w:eastAsia="Times New Roman" w:hAnsi="Times New Roman" w:cs="Times New Roman"/>
                      <w:lang w:bidi="ar-SA"/>
                    </w:rPr>
                  </w:pPr>
                  <w:r w:rsidRPr="00801390">
                    <w:rPr>
                      <w:rFonts w:ascii="Times New Roman" w:eastAsia="Times New Roman" w:hAnsi="Times New Roman" w:cs="Times New Roman"/>
                      <w:lang w:bidi="ar-SA"/>
                    </w:rPr>
                    <w:t>Celková suma vybraných poplatkov (eur)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5F2C" w:rsidRPr="00801390" w:rsidRDefault="00E45F2C" w:rsidP="00756E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lang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bidi="ar-SA"/>
                    </w:rPr>
                    <w:t>4 767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5F2C" w:rsidRPr="00801390" w:rsidRDefault="00E45F2C" w:rsidP="00756E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lang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bidi="ar-SA"/>
                    </w:rPr>
                    <w:t>3 919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5F2C" w:rsidRPr="00801390" w:rsidRDefault="00E45F2C" w:rsidP="00756E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lang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bidi="ar-SA"/>
                    </w:rPr>
                    <w:t>3 048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5F2C" w:rsidRPr="00801390" w:rsidRDefault="00E45F2C" w:rsidP="00756E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lang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bidi="ar-SA"/>
                    </w:rPr>
                    <w:t>4 865</w:t>
                  </w:r>
                </w:p>
              </w:tc>
            </w:tr>
          </w:tbl>
          <w:p w:rsidR="00E45F2C" w:rsidRPr="00282F13" w:rsidRDefault="00E45F2C" w:rsidP="00756ED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64" w:type="dxa"/>
            <w:gridSpan w:val="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45F2C" w:rsidRPr="00282F13" w:rsidRDefault="00E45F2C" w:rsidP="00756E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gridSpan w:val="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45F2C" w:rsidRPr="00282F13" w:rsidRDefault="00E45F2C" w:rsidP="00756E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45F2C" w:rsidRPr="00282F13" w:rsidRDefault="00E45F2C" w:rsidP="00756ED5">
            <w:pPr>
              <w:rPr>
                <w:rFonts w:ascii="Times New Roman" w:hAnsi="Times New Roman" w:cs="Times New Roman"/>
              </w:rPr>
            </w:pPr>
          </w:p>
        </w:tc>
      </w:tr>
      <w:tr w:rsidR="00E45F2C" w:rsidRPr="00282F13" w:rsidTr="00756ED5">
        <w:trPr>
          <w:trHeight w:val="312"/>
          <w:jc w:val="center"/>
        </w:trPr>
        <w:tc>
          <w:tcPr>
            <w:tcW w:w="6838" w:type="dxa"/>
            <w:gridSpan w:val="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45F2C" w:rsidRDefault="00E45F2C" w:rsidP="00756ED5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E45F2C" w:rsidRPr="00282F13" w:rsidRDefault="00E45F2C" w:rsidP="00756ED5">
            <w:pPr>
              <w:rPr>
                <w:rFonts w:ascii="Times New Roman" w:hAnsi="Times New Roman" w:cs="Times New Roman"/>
                <w:b/>
                <w:bCs/>
              </w:rPr>
            </w:pPr>
            <w:r w:rsidRPr="00282F13">
              <w:rPr>
                <w:rFonts w:ascii="Times New Roman" w:hAnsi="Times New Roman" w:cs="Times New Roman"/>
                <w:b/>
                <w:bCs/>
              </w:rPr>
              <w:t>Údaje na úseku evidencie budov a ulíc</w:t>
            </w:r>
          </w:p>
        </w:tc>
        <w:tc>
          <w:tcPr>
            <w:tcW w:w="1014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45F2C" w:rsidRPr="00282F13" w:rsidRDefault="00E45F2C" w:rsidP="00756E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  <w:gridSpan w:val="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45F2C" w:rsidRPr="00282F13" w:rsidRDefault="00E45F2C" w:rsidP="00756E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gridSpan w:val="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45F2C" w:rsidRPr="00282F13" w:rsidRDefault="00E45F2C" w:rsidP="00756E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45F2C" w:rsidRPr="00282F13" w:rsidRDefault="00E45F2C" w:rsidP="00756ED5">
            <w:pPr>
              <w:rPr>
                <w:rFonts w:ascii="Times New Roman" w:hAnsi="Times New Roman" w:cs="Times New Roman"/>
              </w:rPr>
            </w:pPr>
          </w:p>
        </w:tc>
      </w:tr>
      <w:tr w:rsidR="00E45F2C" w:rsidRPr="00282F13" w:rsidTr="00756ED5">
        <w:trPr>
          <w:trHeight w:val="312"/>
          <w:jc w:val="center"/>
        </w:trPr>
        <w:tc>
          <w:tcPr>
            <w:tcW w:w="68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45F2C" w:rsidRPr="006A3AC2" w:rsidRDefault="00E45F2C" w:rsidP="00756ED5">
            <w:pPr>
              <w:widowControl/>
              <w:rPr>
                <w:rFonts w:ascii="Times New Roman" w:hAnsi="Times New Roman" w:cs="Times New Roman"/>
                <w:lang w:bidi="ar-SA"/>
              </w:rPr>
            </w:pPr>
            <w:r w:rsidRPr="006A3AC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45F2C" w:rsidRPr="006A3AC2" w:rsidRDefault="00E45F2C" w:rsidP="00756E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3AC2">
              <w:rPr>
                <w:rFonts w:ascii="Times New Roman" w:hAnsi="Times New Roman" w:cs="Times New Roman"/>
                <w:b/>
                <w:bCs/>
              </w:rPr>
              <w:t>r.201</w:t>
            </w: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8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45F2C" w:rsidRPr="006A3AC2" w:rsidRDefault="00E45F2C" w:rsidP="00756E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3AC2">
              <w:rPr>
                <w:rFonts w:ascii="Times New Roman" w:hAnsi="Times New Roman" w:cs="Times New Roman"/>
                <w:b/>
                <w:bCs/>
              </w:rPr>
              <w:t>r.201</w:t>
            </w: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9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45F2C" w:rsidRPr="006A3AC2" w:rsidRDefault="00E45F2C" w:rsidP="00756E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3AC2">
              <w:rPr>
                <w:rFonts w:ascii="Times New Roman" w:hAnsi="Times New Roman" w:cs="Times New Roman"/>
                <w:b/>
                <w:bCs/>
              </w:rPr>
              <w:t>r.201</w:t>
            </w: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7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45F2C" w:rsidRPr="006A3AC2" w:rsidRDefault="00E45F2C" w:rsidP="00756E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3AC2">
              <w:rPr>
                <w:rFonts w:ascii="Times New Roman" w:hAnsi="Times New Roman" w:cs="Times New Roman"/>
                <w:b/>
                <w:bCs/>
              </w:rPr>
              <w:t>r.201</w:t>
            </w: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</w:tr>
      <w:tr w:rsidR="00E45F2C" w:rsidRPr="00282F13" w:rsidTr="00756ED5">
        <w:trPr>
          <w:trHeight w:val="625"/>
          <w:jc w:val="center"/>
        </w:trPr>
        <w:tc>
          <w:tcPr>
            <w:tcW w:w="68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45F2C" w:rsidRPr="006A3AC2" w:rsidRDefault="00E45F2C" w:rsidP="00756ED5">
            <w:pPr>
              <w:rPr>
                <w:rFonts w:ascii="Times New Roman" w:hAnsi="Times New Roman" w:cs="Times New Roman"/>
              </w:rPr>
            </w:pPr>
            <w:r w:rsidRPr="006A3AC2">
              <w:rPr>
                <w:rFonts w:ascii="Times New Roman" w:hAnsi="Times New Roman" w:cs="Times New Roman"/>
              </w:rPr>
              <w:t xml:space="preserve">Počet vydaných rozhodnutí o určení, resp. zrušení </w:t>
            </w:r>
            <w:proofErr w:type="spellStart"/>
            <w:r w:rsidRPr="006A3AC2">
              <w:rPr>
                <w:rFonts w:ascii="Times New Roman" w:hAnsi="Times New Roman" w:cs="Times New Roman"/>
              </w:rPr>
              <w:t>súp.č</w:t>
            </w:r>
            <w:proofErr w:type="spellEnd"/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45F2C" w:rsidRPr="006A3AC2" w:rsidRDefault="00E45F2C" w:rsidP="00756E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45F2C" w:rsidRPr="006A3AC2" w:rsidRDefault="00E45F2C" w:rsidP="00756E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9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5F2C" w:rsidRPr="006A3AC2" w:rsidRDefault="00E45F2C" w:rsidP="00756E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5F2C" w:rsidRPr="006A3AC2" w:rsidRDefault="00E45F2C" w:rsidP="00756E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</w:tr>
      <w:tr w:rsidR="00E45F2C" w:rsidRPr="00282F13" w:rsidTr="00756ED5">
        <w:trPr>
          <w:trHeight w:val="312"/>
          <w:jc w:val="center"/>
        </w:trPr>
        <w:tc>
          <w:tcPr>
            <w:tcW w:w="68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45F2C" w:rsidRPr="006A3AC2" w:rsidRDefault="00E45F2C" w:rsidP="00756E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6A3AC2">
              <w:rPr>
                <w:rFonts w:ascii="Times New Roman" w:hAnsi="Times New Roman" w:cs="Times New Roman"/>
              </w:rPr>
              <w:t xml:space="preserve">očet vydaných potvrdení, resp. rezervácií </w:t>
            </w:r>
            <w:proofErr w:type="spellStart"/>
            <w:r w:rsidRPr="006A3AC2">
              <w:rPr>
                <w:rFonts w:ascii="Times New Roman" w:hAnsi="Times New Roman" w:cs="Times New Roman"/>
              </w:rPr>
              <w:t>súp.č</w:t>
            </w:r>
            <w:proofErr w:type="spellEnd"/>
            <w:r w:rsidRPr="006A3A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45F2C" w:rsidRPr="006A3AC2" w:rsidRDefault="00E45F2C" w:rsidP="00756E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6A3AC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5F2C" w:rsidRPr="006A3AC2" w:rsidRDefault="00E45F2C" w:rsidP="00756E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5F2C" w:rsidRPr="006A3AC2" w:rsidRDefault="00E45F2C" w:rsidP="00756ED5">
            <w:pPr>
              <w:jc w:val="center"/>
              <w:rPr>
                <w:rFonts w:ascii="Times New Roman" w:hAnsi="Times New Roman" w:cs="Times New Roman"/>
              </w:rPr>
            </w:pPr>
            <w:r w:rsidRPr="006A3AC2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5F2C" w:rsidRPr="006A3AC2" w:rsidRDefault="00E45F2C" w:rsidP="00756E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E45F2C" w:rsidRPr="00282F13" w:rsidTr="00E45F2C">
        <w:trPr>
          <w:trHeight w:val="312"/>
          <w:jc w:val="center"/>
        </w:trPr>
        <w:tc>
          <w:tcPr>
            <w:tcW w:w="68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45F2C" w:rsidRPr="006A3AC2" w:rsidRDefault="00E45F2C" w:rsidP="00756ED5">
            <w:pPr>
              <w:rPr>
                <w:rFonts w:ascii="Times New Roman" w:hAnsi="Times New Roman" w:cs="Times New Roman"/>
              </w:rPr>
            </w:pPr>
            <w:r w:rsidRPr="006A3AC2">
              <w:rPr>
                <w:rFonts w:ascii="Times New Roman" w:hAnsi="Times New Roman" w:cs="Times New Roman"/>
              </w:rPr>
              <w:t>Počet vymenených uličných tabúľ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45F2C" w:rsidRPr="006A3AC2" w:rsidRDefault="00E45F2C" w:rsidP="00756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AC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5F2C" w:rsidRPr="006A3AC2" w:rsidRDefault="00E45F2C" w:rsidP="00756E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6A3AC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5F2C" w:rsidRPr="006A3AC2" w:rsidRDefault="00E45F2C" w:rsidP="00756E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5F2C" w:rsidRPr="006A3AC2" w:rsidRDefault="00E45F2C" w:rsidP="00756E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45F2C" w:rsidRPr="00282F13" w:rsidTr="00E45F2C">
        <w:trPr>
          <w:trHeight w:val="312"/>
          <w:jc w:val="center"/>
        </w:trPr>
        <w:tc>
          <w:tcPr>
            <w:tcW w:w="68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45F2C" w:rsidRPr="006A3AC2" w:rsidRDefault="00E45F2C" w:rsidP="00756ED5">
            <w:pPr>
              <w:rPr>
                <w:rFonts w:ascii="Times New Roman" w:hAnsi="Times New Roman" w:cs="Times New Roman"/>
              </w:rPr>
            </w:pPr>
            <w:r w:rsidRPr="006A3AC2">
              <w:rPr>
                <w:rFonts w:ascii="Times New Roman" w:hAnsi="Times New Roman" w:cs="Times New Roman"/>
              </w:rPr>
              <w:lastRenderedPageBreak/>
              <w:t>Počet osadených uličných tabúľ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45F2C" w:rsidRPr="006A3AC2" w:rsidRDefault="00E45F2C" w:rsidP="00756E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6A3AC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45F2C" w:rsidRPr="006A3AC2" w:rsidRDefault="00E45F2C" w:rsidP="00756E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6A3AC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5F2C" w:rsidRPr="006A3AC2" w:rsidRDefault="00E45F2C" w:rsidP="00756E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5F2C" w:rsidRPr="006A3AC2" w:rsidRDefault="00E45F2C" w:rsidP="00756E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45F2C" w:rsidRPr="00282F13" w:rsidTr="00E45F2C">
        <w:trPr>
          <w:trHeight w:val="312"/>
          <w:jc w:val="center"/>
        </w:trPr>
        <w:tc>
          <w:tcPr>
            <w:tcW w:w="5918" w:type="dxa"/>
            <w:gridSpan w:val="4"/>
            <w:tcBorders>
              <w:top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45F2C" w:rsidRDefault="00E45F2C" w:rsidP="00756ED5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E45F2C" w:rsidRPr="00282F13" w:rsidRDefault="00E45F2C" w:rsidP="00756ED5">
            <w:pPr>
              <w:rPr>
                <w:rFonts w:ascii="Times New Roman" w:hAnsi="Times New Roman" w:cs="Times New Roman"/>
                <w:b/>
                <w:bCs/>
              </w:rPr>
            </w:pPr>
            <w:r w:rsidRPr="00282F13">
              <w:rPr>
                <w:rFonts w:ascii="Times New Roman" w:hAnsi="Times New Roman" w:cs="Times New Roman"/>
                <w:b/>
                <w:bCs/>
              </w:rPr>
              <w:t>Údaje na úseku osvedčovania podpisov</w:t>
            </w:r>
          </w:p>
        </w:tc>
        <w:tc>
          <w:tcPr>
            <w:tcW w:w="1326" w:type="dxa"/>
            <w:gridSpan w:val="4"/>
            <w:tcBorders>
              <w:top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45F2C" w:rsidRPr="00282F13" w:rsidRDefault="00E45F2C" w:rsidP="00756E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gridSpan w:val="6"/>
            <w:tcBorders>
              <w:top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45F2C" w:rsidRPr="00282F13" w:rsidRDefault="00E45F2C" w:rsidP="00756E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gridSpan w:val="7"/>
            <w:tcBorders>
              <w:top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45F2C" w:rsidRPr="00282F13" w:rsidRDefault="00E45F2C" w:rsidP="00756ED5">
            <w:pPr>
              <w:rPr>
                <w:rFonts w:ascii="Times New Roman" w:hAnsi="Times New Roman" w:cs="Times New Roman"/>
              </w:rPr>
            </w:pPr>
          </w:p>
        </w:tc>
      </w:tr>
      <w:tr w:rsidR="00E45F2C" w:rsidRPr="00282F13" w:rsidTr="00756ED5">
        <w:trPr>
          <w:gridAfter w:val="1"/>
          <w:wAfter w:w="195" w:type="dxa"/>
          <w:trHeight w:val="312"/>
          <w:jc w:val="center"/>
        </w:trPr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45F2C" w:rsidRPr="00D579E9" w:rsidRDefault="00E45F2C" w:rsidP="00756ED5">
            <w:pPr>
              <w:widowControl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D57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45F2C" w:rsidRPr="00801390" w:rsidRDefault="00E45F2C" w:rsidP="00756ED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801390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r.201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4</w:t>
            </w:r>
          </w:p>
        </w:tc>
        <w:tc>
          <w:tcPr>
            <w:tcW w:w="13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45F2C" w:rsidRPr="00801390" w:rsidRDefault="00E45F2C" w:rsidP="00756ED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801390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r.201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5</w:t>
            </w:r>
          </w:p>
        </w:tc>
        <w:tc>
          <w:tcPr>
            <w:tcW w:w="16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45F2C" w:rsidRPr="00801390" w:rsidRDefault="00E45F2C" w:rsidP="00756ED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801390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r.201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6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F2C" w:rsidRPr="00801390" w:rsidRDefault="00E45F2C" w:rsidP="00756ED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801390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r.201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7</w:t>
            </w:r>
          </w:p>
        </w:tc>
      </w:tr>
      <w:tr w:rsidR="00E45F2C" w:rsidRPr="00282F13" w:rsidTr="00756ED5">
        <w:trPr>
          <w:gridAfter w:val="1"/>
          <w:wAfter w:w="195" w:type="dxa"/>
          <w:trHeight w:val="312"/>
          <w:jc w:val="center"/>
        </w:trPr>
        <w:tc>
          <w:tcPr>
            <w:tcW w:w="4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45F2C" w:rsidRPr="00D579E9" w:rsidRDefault="00E45F2C" w:rsidP="00756ED5">
            <w:pPr>
              <w:rPr>
                <w:rFonts w:ascii="Times New Roman" w:hAnsi="Times New Roman" w:cs="Times New Roman"/>
              </w:rPr>
            </w:pPr>
            <w:r w:rsidRPr="00D579E9">
              <w:rPr>
                <w:rFonts w:ascii="Times New Roman" w:hAnsi="Times New Roman" w:cs="Times New Roman"/>
              </w:rPr>
              <w:t>Počet vykonaných osvedčení podpisov (ks)</w:t>
            </w:r>
          </w:p>
        </w:tc>
        <w:tc>
          <w:tcPr>
            <w:tcW w:w="1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45F2C" w:rsidRPr="00D579E9" w:rsidRDefault="00E45F2C" w:rsidP="00756ED5">
            <w:pPr>
              <w:jc w:val="center"/>
              <w:rPr>
                <w:rFonts w:ascii="Times New Roman" w:hAnsi="Times New Roman" w:cs="Times New Roman"/>
              </w:rPr>
            </w:pPr>
            <w:r w:rsidRPr="00D579E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3 395</w:t>
            </w:r>
          </w:p>
        </w:tc>
        <w:tc>
          <w:tcPr>
            <w:tcW w:w="13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5F2C" w:rsidRPr="00D579E9" w:rsidRDefault="00E45F2C" w:rsidP="00756ED5">
            <w:pPr>
              <w:jc w:val="center"/>
              <w:rPr>
                <w:rFonts w:ascii="Times New Roman" w:hAnsi="Times New Roman" w:cs="Times New Roman"/>
              </w:rPr>
            </w:pPr>
            <w:r w:rsidRPr="00D579E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2 300</w:t>
            </w:r>
          </w:p>
        </w:tc>
        <w:tc>
          <w:tcPr>
            <w:tcW w:w="16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5F2C" w:rsidRPr="00D579E9" w:rsidRDefault="00E45F2C" w:rsidP="00756ED5">
            <w:pPr>
              <w:jc w:val="center"/>
              <w:rPr>
                <w:rFonts w:ascii="Times New Roman" w:hAnsi="Times New Roman" w:cs="Times New Roman"/>
              </w:rPr>
            </w:pPr>
            <w:r w:rsidRPr="00D579E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4 091</w:t>
            </w:r>
          </w:p>
        </w:tc>
        <w:tc>
          <w:tcPr>
            <w:tcW w:w="1562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45F2C" w:rsidRPr="00D579E9" w:rsidRDefault="00E45F2C" w:rsidP="00756ED5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lang w:bidi="ar-SA"/>
              </w:rPr>
              <w:t>11 960</w:t>
            </w:r>
          </w:p>
        </w:tc>
      </w:tr>
      <w:tr w:rsidR="00E45F2C" w:rsidRPr="00282F13" w:rsidTr="00756ED5">
        <w:trPr>
          <w:gridAfter w:val="1"/>
          <w:wAfter w:w="195" w:type="dxa"/>
          <w:trHeight w:val="312"/>
          <w:jc w:val="center"/>
        </w:trPr>
        <w:tc>
          <w:tcPr>
            <w:tcW w:w="4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45F2C" w:rsidRPr="00D579E9" w:rsidRDefault="00E45F2C" w:rsidP="00756ED5">
            <w:pPr>
              <w:rPr>
                <w:rFonts w:ascii="Times New Roman" w:hAnsi="Times New Roman" w:cs="Times New Roman"/>
              </w:rPr>
            </w:pPr>
            <w:r w:rsidRPr="00D579E9">
              <w:rPr>
                <w:rFonts w:ascii="Times New Roman" w:hAnsi="Times New Roman" w:cs="Times New Roman"/>
              </w:rPr>
              <w:t>Celková suma vybraných poplatkov (eur)</w:t>
            </w:r>
          </w:p>
        </w:tc>
        <w:tc>
          <w:tcPr>
            <w:tcW w:w="1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45F2C" w:rsidRPr="00D579E9" w:rsidRDefault="00E45F2C" w:rsidP="00756ED5">
            <w:pPr>
              <w:jc w:val="center"/>
              <w:rPr>
                <w:rFonts w:ascii="Times New Roman" w:hAnsi="Times New Roman" w:cs="Times New Roman"/>
              </w:rPr>
            </w:pPr>
            <w:r w:rsidRPr="00D579E9">
              <w:rPr>
                <w:rFonts w:ascii="Times New Roman" w:hAnsi="Times New Roman" w:cs="Times New Roman"/>
              </w:rPr>
              <w:t xml:space="preserve">18 </w:t>
            </w:r>
            <w:r>
              <w:rPr>
                <w:rFonts w:ascii="Times New Roman" w:hAnsi="Times New Roman" w:cs="Times New Roman"/>
              </w:rPr>
              <w:t>635</w:t>
            </w:r>
          </w:p>
        </w:tc>
        <w:tc>
          <w:tcPr>
            <w:tcW w:w="13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5F2C" w:rsidRPr="00D579E9" w:rsidRDefault="00E45F2C" w:rsidP="00756ED5">
            <w:pPr>
              <w:jc w:val="center"/>
              <w:rPr>
                <w:rFonts w:ascii="Times New Roman" w:hAnsi="Times New Roman" w:cs="Times New Roman"/>
              </w:rPr>
            </w:pPr>
            <w:r w:rsidRPr="00D579E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7 445</w:t>
            </w:r>
          </w:p>
        </w:tc>
        <w:tc>
          <w:tcPr>
            <w:tcW w:w="16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5F2C" w:rsidRPr="00D579E9" w:rsidRDefault="00E45F2C" w:rsidP="00756ED5">
            <w:pPr>
              <w:jc w:val="center"/>
              <w:rPr>
                <w:rFonts w:ascii="Times New Roman" w:hAnsi="Times New Roman" w:cs="Times New Roman"/>
              </w:rPr>
            </w:pPr>
            <w:r w:rsidRPr="00D579E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9 925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F2C" w:rsidRPr="00D579E9" w:rsidRDefault="00E45F2C" w:rsidP="00756E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17 481</w:t>
            </w:r>
          </w:p>
        </w:tc>
      </w:tr>
      <w:tr w:rsidR="00E45F2C" w:rsidRPr="00282F13" w:rsidTr="00756ED5">
        <w:trPr>
          <w:trHeight w:val="253"/>
          <w:jc w:val="center"/>
        </w:trPr>
        <w:tc>
          <w:tcPr>
            <w:tcW w:w="5918" w:type="dxa"/>
            <w:gridSpan w:val="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45F2C" w:rsidRPr="00282F13" w:rsidRDefault="00E45F2C" w:rsidP="00756E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gridSpan w:val="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45F2C" w:rsidRPr="00282F13" w:rsidRDefault="00E45F2C" w:rsidP="00756E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gridSpan w:val="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45F2C" w:rsidRPr="00282F13" w:rsidRDefault="00E45F2C" w:rsidP="00756E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gridSpan w:val="7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45F2C" w:rsidRPr="00282F13" w:rsidRDefault="00E45F2C" w:rsidP="00756ED5">
            <w:pPr>
              <w:rPr>
                <w:rFonts w:ascii="Times New Roman" w:hAnsi="Times New Roman" w:cs="Times New Roman"/>
              </w:rPr>
            </w:pPr>
          </w:p>
        </w:tc>
      </w:tr>
      <w:tr w:rsidR="00E45F2C" w:rsidRPr="00282F13" w:rsidTr="00756ED5">
        <w:trPr>
          <w:trHeight w:val="312"/>
          <w:jc w:val="center"/>
        </w:trPr>
        <w:tc>
          <w:tcPr>
            <w:tcW w:w="5918" w:type="dxa"/>
            <w:gridSpan w:val="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45F2C" w:rsidRPr="00282F13" w:rsidRDefault="00E45F2C" w:rsidP="00756ED5">
            <w:pPr>
              <w:rPr>
                <w:rFonts w:ascii="Times New Roman" w:hAnsi="Times New Roman" w:cs="Times New Roman"/>
                <w:b/>
                <w:bCs/>
              </w:rPr>
            </w:pPr>
            <w:r w:rsidRPr="00282F13">
              <w:rPr>
                <w:rFonts w:ascii="Times New Roman" w:hAnsi="Times New Roman" w:cs="Times New Roman"/>
                <w:b/>
                <w:bCs/>
              </w:rPr>
              <w:t>Údaje na úseku osvedčovania listín</w:t>
            </w:r>
          </w:p>
        </w:tc>
        <w:tc>
          <w:tcPr>
            <w:tcW w:w="1326" w:type="dxa"/>
            <w:gridSpan w:val="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45F2C" w:rsidRPr="00282F13" w:rsidRDefault="00E45F2C" w:rsidP="00756E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gridSpan w:val="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45F2C" w:rsidRPr="00282F13" w:rsidRDefault="00E45F2C" w:rsidP="00756E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gridSpan w:val="7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45F2C" w:rsidRPr="00282F13" w:rsidRDefault="00E45F2C" w:rsidP="00756ED5">
            <w:pPr>
              <w:rPr>
                <w:rFonts w:ascii="Times New Roman" w:hAnsi="Times New Roman" w:cs="Times New Roman"/>
              </w:rPr>
            </w:pPr>
          </w:p>
        </w:tc>
      </w:tr>
      <w:tr w:rsidR="00E45F2C" w:rsidRPr="00282F13" w:rsidTr="00756ED5">
        <w:trPr>
          <w:trHeight w:val="312"/>
          <w:jc w:val="center"/>
        </w:trPr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45F2C" w:rsidRPr="00282F13" w:rsidRDefault="00E45F2C" w:rsidP="00756ED5">
            <w:pPr>
              <w:rPr>
                <w:rFonts w:ascii="Times New Roman" w:hAnsi="Times New Roman" w:cs="Times New Roman"/>
              </w:rPr>
            </w:pPr>
            <w:r w:rsidRPr="00282F1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F2C" w:rsidRPr="00801390" w:rsidRDefault="00E45F2C" w:rsidP="00756ED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801390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r.201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4</w:t>
            </w:r>
          </w:p>
        </w:tc>
        <w:tc>
          <w:tcPr>
            <w:tcW w:w="13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45F2C" w:rsidRPr="00801390" w:rsidRDefault="00E45F2C" w:rsidP="00756ED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801390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r.201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5</w:t>
            </w:r>
          </w:p>
        </w:tc>
        <w:tc>
          <w:tcPr>
            <w:tcW w:w="16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45F2C" w:rsidRPr="00801390" w:rsidRDefault="00E45F2C" w:rsidP="00756ED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801390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r.201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6</w:t>
            </w:r>
          </w:p>
        </w:tc>
        <w:tc>
          <w:tcPr>
            <w:tcW w:w="17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45F2C" w:rsidRPr="00801390" w:rsidRDefault="00E45F2C" w:rsidP="00756ED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801390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r.201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7</w:t>
            </w:r>
          </w:p>
        </w:tc>
      </w:tr>
      <w:tr w:rsidR="00E45F2C" w:rsidRPr="00282F13" w:rsidTr="00756ED5">
        <w:trPr>
          <w:trHeight w:val="312"/>
          <w:jc w:val="center"/>
        </w:trPr>
        <w:tc>
          <w:tcPr>
            <w:tcW w:w="4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45F2C" w:rsidRPr="00282F13" w:rsidRDefault="00E45F2C" w:rsidP="00756ED5">
            <w:pPr>
              <w:rPr>
                <w:rFonts w:ascii="Times New Roman" w:hAnsi="Times New Roman" w:cs="Times New Roman"/>
              </w:rPr>
            </w:pPr>
            <w:r w:rsidRPr="00282F13">
              <w:rPr>
                <w:rFonts w:ascii="Times New Roman" w:hAnsi="Times New Roman" w:cs="Times New Roman"/>
              </w:rPr>
              <w:t>Počet vykonaných osvedčení listín (ks)</w:t>
            </w:r>
          </w:p>
        </w:tc>
        <w:tc>
          <w:tcPr>
            <w:tcW w:w="16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F2C" w:rsidRPr="00282F13" w:rsidRDefault="00E45F2C" w:rsidP="00756E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13 619</w:t>
            </w:r>
          </w:p>
        </w:tc>
        <w:tc>
          <w:tcPr>
            <w:tcW w:w="13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45F2C" w:rsidRPr="00282F13" w:rsidRDefault="00E45F2C" w:rsidP="00756E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9 222</w:t>
            </w:r>
          </w:p>
        </w:tc>
        <w:tc>
          <w:tcPr>
            <w:tcW w:w="16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45F2C" w:rsidRPr="00282F13" w:rsidRDefault="00E45F2C" w:rsidP="00756E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11 391</w:t>
            </w:r>
          </w:p>
        </w:tc>
        <w:tc>
          <w:tcPr>
            <w:tcW w:w="17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45F2C" w:rsidRPr="00282F13" w:rsidRDefault="00E45F2C" w:rsidP="00756E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9 353</w:t>
            </w:r>
          </w:p>
        </w:tc>
      </w:tr>
      <w:tr w:rsidR="00E45F2C" w:rsidRPr="00282F13" w:rsidTr="00756ED5">
        <w:trPr>
          <w:trHeight w:val="312"/>
          <w:jc w:val="center"/>
        </w:trPr>
        <w:tc>
          <w:tcPr>
            <w:tcW w:w="4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45F2C" w:rsidRPr="00282F13" w:rsidRDefault="00E45F2C" w:rsidP="00756ED5">
            <w:pPr>
              <w:rPr>
                <w:rFonts w:ascii="Times New Roman" w:hAnsi="Times New Roman" w:cs="Times New Roman"/>
              </w:rPr>
            </w:pPr>
            <w:r w:rsidRPr="00282F13">
              <w:rPr>
                <w:rFonts w:ascii="Times New Roman" w:hAnsi="Times New Roman" w:cs="Times New Roman"/>
              </w:rPr>
              <w:t>Celková suma vybraných poplatkov (eur)</w:t>
            </w:r>
          </w:p>
        </w:tc>
        <w:tc>
          <w:tcPr>
            <w:tcW w:w="16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F2C" w:rsidRPr="00282F13" w:rsidRDefault="00E45F2C" w:rsidP="00756E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12 459</w:t>
            </w:r>
          </w:p>
        </w:tc>
        <w:tc>
          <w:tcPr>
            <w:tcW w:w="13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45F2C" w:rsidRPr="00282F13" w:rsidRDefault="00E45F2C" w:rsidP="00756ED5">
            <w:pPr>
              <w:jc w:val="center"/>
              <w:rPr>
                <w:rFonts w:ascii="Times New Roman" w:hAnsi="Times New Roman" w:cs="Times New Roman"/>
              </w:rPr>
            </w:pPr>
            <w:r w:rsidRPr="00282F1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1 583</w:t>
            </w:r>
          </w:p>
        </w:tc>
        <w:tc>
          <w:tcPr>
            <w:tcW w:w="16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45F2C" w:rsidRPr="00282F13" w:rsidRDefault="00E45F2C" w:rsidP="00756ED5">
            <w:pPr>
              <w:jc w:val="center"/>
              <w:rPr>
                <w:rFonts w:ascii="Times New Roman" w:hAnsi="Times New Roman" w:cs="Times New Roman"/>
              </w:rPr>
            </w:pPr>
            <w:r w:rsidRPr="00282F13">
              <w:rPr>
                <w:rFonts w:ascii="Times New Roman" w:hAnsi="Times New Roman" w:cs="Times New Roman"/>
              </w:rPr>
              <w:t xml:space="preserve">11 </w:t>
            </w:r>
            <w:r>
              <w:rPr>
                <w:rFonts w:ascii="Times New Roman" w:hAnsi="Times New Roman" w:cs="Times New Roman"/>
              </w:rPr>
              <w:t>652</w:t>
            </w:r>
          </w:p>
        </w:tc>
        <w:tc>
          <w:tcPr>
            <w:tcW w:w="17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45F2C" w:rsidRPr="00282F13" w:rsidRDefault="00E45F2C" w:rsidP="00756E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9 640,50</w:t>
            </w:r>
          </w:p>
        </w:tc>
      </w:tr>
      <w:tr w:rsidR="00E45F2C" w:rsidRPr="0052681A" w:rsidTr="00756ED5">
        <w:tblPrEx>
          <w:tblCellMar>
            <w:left w:w="70" w:type="dxa"/>
            <w:right w:w="70" w:type="dxa"/>
          </w:tblCellMar>
        </w:tblPrEx>
        <w:trPr>
          <w:trHeight w:val="282"/>
          <w:jc w:val="center"/>
        </w:trPr>
        <w:tc>
          <w:tcPr>
            <w:tcW w:w="5395" w:type="dxa"/>
            <w:gridSpan w:val="2"/>
            <w:noWrap/>
            <w:vAlign w:val="bottom"/>
          </w:tcPr>
          <w:p w:rsidR="00E45F2C" w:rsidRPr="006A3AC2" w:rsidRDefault="00E45F2C" w:rsidP="00756ED5">
            <w:pPr>
              <w:rPr>
                <w:rFonts w:ascii="Times New Roman" w:hAnsi="Times New Roman" w:cs="Times New Roman"/>
                <w:b/>
                <w:bCs/>
                <w:iCs/>
                <w:color w:val="auto"/>
              </w:rPr>
            </w:pPr>
          </w:p>
          <w:p w:rsidR="00E45F2C" w:rsidRPr="006A3AC2" w:rsidRDefault="00E45F2C" w:rsidP="00756ED5">
            <w:pPr>
              <w:rPr>
                <w:rFonts w:ascii="Times New Roman" w:hAnsi="Times New Roman" w:cs="Times New Roman"/>
                <w:b/>
                <w:bCs/>
                <w:iCs/>
                <w:color w:val="auto"/>
              </w:rPr>
            </w:pPr>
            <w:r w:rsidRPr="006A3AC2">
              <w:rPr>
                <w:rFonts w:ascii="Times New Roman" w:hAnsi="Times New Roman" w:cs="Times New Roman"/>
                <w:b/>
                <w:bCs/>
                <w:iCs/>
                <w:color w:val="auto"/>
              </w:rPr>
              <w:t xml:space="preserve">Údaje na úseku Matričný úrad </w:t>
            </w:r>
          </w:p>
        </w:tc>
        <w:tc>
          <w:tcPr>
            <w:tcW w:w="1584" w:type="dxa"/>
            <w:gridSpan w:val="5"/>
            <w:noWrap/>
            <w:vAlign w:val="bottom"/>
          </w:tcPr>
          <w:p w:rsidR="00E45F2C" w:rsidRPr="006A3AC2" w:rsidRDefault="00E45F2C" w:rsidP="00756ED5">
            <w:pPr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</w:pPr>
          </w:p>
        </w:tc>
        <w:tc>
          <w:tcPr>
            <w:tcW w:w="1247" w:type="dxa"/>
            <w:gridSpan w:val="5"/>
            <w:noWrap/>
            <w:vAlign w:val="bottom"/>
          </w:tcPr>
          <w:p w:rsidR="00E45F2C" w:rsidRPr="006A3AC2" w:rsidRDefault="00E45F2C" w:rsidP="00756ED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40" w:type="dxa"/>
            <w:gridSpan w:val="3"/>
            <w:noWrap/>
            <w:vAlign w:val="bottom"/>
          </w:tcPr>
          <w:p w:rsidR="00E45F2C" w:rsidRPr="006A3AC2" w:rsidRDefault="00E45F2C" w:rsidP="00756ED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57" w:type="dxa"/>
            <w:gridSpan w:val="6"/>
            <w:noWrap/>
            <w:vAlign w:val="bottom"/>
          </w:tcPr>
          <w:p w:rsidR="00E45F2C" w:rsidRPr="006A3AC2" w:rsidRDefault="00E45F2C" w:rsidP="00756ED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45F2C" w:rsidRPr="00282F13" w:rsidTr="00756ED5">
        <w:tblPrEx>
          <w:tblCellMar>
            <w:left w:w="70" w:type="dxa"/>
            <w:right w:w="70" w:type="dxa"/>
          </w:tblCellMar>
        </w:tblPrEx>
        <w:trPr>
          <w:trHeight w:val="312"/>
          <w:jc w:val="center"/>
        </w:trPr>
        <w:tc>
          <w:tcPr>
            <w:tcW w:w="5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F2C" w:rsidRPr="006A3AC2" w:rsidRDefault="00E45F2C" w:rsidP="00756ED5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6A3AC2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5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45F2C" w:rsidRPr="006A3AC2" w:rsidRDefault="00E45F2C" w:rsidP="00756ED5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6A3AC2">
              <w:rPr>
                <w:rFonts w:ascii="Times New Roman" w:hAnsi="Times New Roman" w:cs="Times New Roman"/>
                <w:b/>
                <w:bCs/>
                <w:color w:val="auto"/>
              </w:rPr>
              <w:t>r. 201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>4</w:t>
            </w:r>
          </w:p>
        </w:tc>
        <w:tc>
          <w:tcPr>
            <w:tcW w:w="12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F2C" w:rsidRPr="006A3AC2" w:rsidRDefault="00E45F2C" w:rsidP="00756ED5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6A3AC2">
              <w:rPr>
                <w:rFonts w:ascii="Times New Roman" w:hAnsi="Times New Roman" w:cs="Times New Roman"/>
                <w:b/>
                <w:bCs/>
                <w:color w:val="auto"/>
              </w:rPr>
              <w:t>r.201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>5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5F2C" w:rsidRPr="006A3AC2" w:rsidRDefault="00E45F2C" w:rsidP="00756ED5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6A3AC2">
              <w:rPr>
                <w:rFonts w:ascii="Times New Roman" w:hAnsi="Times New Roman" w:cs="Times New Roman"/>
                <w:b/>
                <w:bCs/>
                <w:color w:val="auto"/>
              </w:rPr>
              <w:t>r.201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>6</w:t>
            </w:r>
          </w:p>
        </w:tc>
        <w:tc>
          <w:tcPr>
            <w:tcW w:w="11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5F2C" w:rsidRPr="006A3AC2" w:rsidRDefault="00E45F2C" w:rsidP="00756ED5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6A3AC2">
              <w:rPr>
                <w:rFonts w:ascii="Times New Roman" w:hAnsi="Times New Roman" w:cs="Times New Roman"/>
                <w:b/>
                <w:bCs/>
                <w:color w:val="auto"/>
              </w:rPr>
              <w:t>r.201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>7</w:t>
            </w:r>
          </w:p>
        </w:tc>
      </w:tr>
      <w:tr w:rsidR="00E45F2C" w:rsidRPr="00282F13" w:rsidTr="00756ED5">
        <w:tblPrEx>
          <w:tblCellMar>
            <w:left w:w="70" w:type="dxa"/>
            <w:right w:w="70" w:type="dxa"/>
          </w:tblCellMar>
        </w:tblPrEx>
        <w:trPr>
          <w:trHeight w:val="312"/>
          <w:jc w:val="center"/>
        </w:trPr>
        <w:tc>
          <w:tcPr>
            <w:tcW w:w="5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F2C" w:rsidRPr="006A3AC2" w:rsidRDefault="00E45F2C" w:rsidP="00756ED5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6A3AC2">
              <w:rPr>
                <w:rFonts w:ascii="Times New Roman" w:hAnsi="Times New Roman" w:cs="Times New Roman"/>
                <w:color w:val="auto"/>
              </w:rPr>
              <w:t>Zápisy v matričných knihách</w:t>
            </w:r>
          </w:p>
        </w:tc>
        <w:tc>
          <w:tcPr>
            <w:tcW w:w="15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5F2C" w:rsidRPr="006A3AC2" w:rsidRDefault="00E45F2C" w:rsidP="00756ED5">
            <w:pPr>
              <w:rPr>
                <w:rFonts w:ascii="Times New Roman" w:hAnsi="Times New Roman" w:cs="Times New Roman"/>
                <w:color w:val="auto"/>
              </w:rPr>
            </w:pPr>
            <w:r w:rsidRPr="006A3AC2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2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F2C" w:rsidRPr="006A3AC2" w:rsidRDefault="00E45F2C" w:rsidP="00756ED5">
            <w:pPr>
              <w:rPr>
                <w:rFonts w:ascii="Times New Roman" w:hAnsi="Times New Roman" w:cs="Times New Roman"/>
                <w:color w:val="auto"/>
              </w:rPr>
            </w:pPr>
            <w:r w:rsidRPr="006A3AC2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5F2C" w:rsidRPr="006A3AC2" w:rsidRDefault="00E45F2C" w:rsidP="00756ED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5F2C" w:rsidRPr="006A3AC2" w:rsidRDefault="00E45F2C" w:rsidP="00756ED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45F2C" w:rsidRPr="00282F13" w:rsidTr="00756ED5">
        <w:tblPrEx>
          <w:tblCellMar>
            <w:left w:w="70" w:type="dxa"/>
            <w:right w:w="70" w:type="dxa"/>
          </w:tblCellMar>
        </w:tblPrEx>
        <w:trPr>
          <w:trHeight w:val="312"/>
          <w:jc w:val="center"/>
        </w:trPr>
        <w:tc>
          <w:tcPr>
            <w:tcW w:w="5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F2C" w:rsidRPr="006A3AC2" w:rsidRDefault="00E45F2C" w:rsidP="00756ED5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6A3AC2">
              <w:rPr>
                <w:rFonts w:ascii="Times New Roman" w:hAnsi="Times New Roman" w:cs="Times New Roman"/>
                <w:color w:val="auto"/>
              </w:rPr>
              <w:t xml:space="preserve">               narodenie </w:t>
            </w:r>
          </w:p>
        </w:tc>
        <w:tc>
          <w:tcPr>
            <w:tcW w:w="15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5F2C" w:rsidRPr="006A3AC2" w:rsidRDefault="00E45F2C" w:rsidP="00756ED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A3AC2">
              <w:rPr>
                <w:rFonts w:ascii="Times New Roman" w:hAnsi="Times New Roman" w:cs="Times New Roman"/>
                <w:color w:val="auto"/>
              </w:rPr>
              <w:t>7</w:t>
            </w:r>
            <w:r>
              <w:rPr>
                <w:rFonts w:ascii="Times New Roman" w:hAnsi="Times New Roman" w:cs="Times New Roman"/>
                <w:color w:val="auto"/>
              </w:rPr>
              <w:t>59</w:t>
            </w:r>
          </w:p>
        </w:tc>
        <w:tc>
          <w:tcPr>
            <w:tcW w:w="12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F2C" w:rsidRPr="006A3AC2" w:rsidRDefault="00E45F2C" w:rsidP="00756ED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680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5F2C" w:rsidRPr="006A3AC2" w:rsidRDefault="00E45F2C" w:rsidP="00756ED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700</w:t>
            </w:r>
          </w:p>
        </w:tc>
        <w:tc>
          <w:tcPr>
            <w:tcW w:w="11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5F2C" w:rsidRPr="006A3AC2" w:rsidRDefault="00E45F2C" w:rsidP="00756ED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676</w:t>
            </w:r>
          </w:p>
        </w:tc>
      </w:tr>
      <w:tr w:rsidR="00E45F2C" w:rsidRPr="00282F13" w:rsidTr="00756ED5">
        <w:tblPrEx>
          <w:tblCellMar>
            <w:left w:w="70" w:type="dxa"/>
            <w:right w:w="70" w:type="dxa"/>
          </w:tblCellMar>
        </w:tblPrEx>
        <w:trPr>
          <w:trHeight w:val="312"/>
          <w:jc w:val="center"/>
        </w:trPr>
        <w:tc>
          <w:tcPr>
            <w:tcW w:w="5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F2C" w:rsidRPr="006A3AC2" w:rsidRDefault="00E45F2C" w:rsidP="00756ED5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6A3AC2">
              <w:rPr>
                <w:rFonts w:ascii="Times New Roman" w:hAnsi="Times New Roman" w:cs="Times New Roman"/>
                <w:color w:val="auto"/>
              </w:rPr>
              <w:t xml:space="preserve">               sobáše</w:t>
            </w:r>
          </w:p>
        </w:tc>
        <w:tc>
          <w:tcPr>
            <w:tcW w:w="15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5F2C" w:rsidRPr="006A3AC2" w:rsidRDefault="00E45F2C" w:rsidP="00756ED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A3AC2">
              <w:rPr>
                <w:rFonts w:ascii="Times New Roman" w:hAnsi="Times New Roman" w:cs="Times New Roman"/>
                <w:color w:val="auto"/>
              </w:rPr>
              <w:t>1</w:t>
            </w:r>
            <w:r>
              <w:rPr>
                <w:rFonts w:ascii="Times New Roman" w:hAnsi="Times New Roman" w:cs="Times New Roman"/>
                <w:color w:val="auto"/>
              </w:rPr>
              <w:t>60</w:t>
            </w:r>
          </w:p>
        </w:tc>
        <w:tc>
          <w:tcPr>
            <w:tcW w:w="12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F2C" w:rsidRPr="006A3AC2" w:rsidRDefault="00E45F2C" w:rsidP="00756ED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A3AC2">
              <w:rPr>
                <w:rFonts w:ascii="Times New Roman" w:hAnsi="Times New Roman" w:cs="Times New Roman"/>
                <w:color w:val="auto"/>
              </w:rPr>
              <w:t>1</w:t>
            </w:r>
            <w:r>
              <w:rPr>
                <w:rFonts w:ascii="Times New Roman" w:hAnsi="Times New Roman" w:cs="Times New Roman"/>
                <w:color w:val="auto"/>
              </w:rPr>
              <w:t>85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5F2C" w:rsidRPr="006A3AC2" w:rsidRDefault="00E45F2C" w:rsidP="00756ED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A3AC2">
              <w:rPr>
                <w:rFonts w:ascii="Times New Roman" w:hAnsi="Times New Roman" w:cs="Times New Roman"/>
                <w:color w:val="auto"/>
              </w:rPr>
              <w:t>1</w:t>
            </w:r>
            <w:r>
              <w:rPr>
                <w:rFonts w:ascii="Times New Roman" w:hAnsi="Times New Roman" w:cs="Times New Roman"/>
                <w:color w:val="auto"/>
              </w:rPr>
              <w:t>78</w:t>
            </w:r>
          </w:p>
        </w:tc>
        <w:tc>
          <w:tcPr>
            <w:tcW w:w="11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5F2C" w:rsidRPr="006A3AC2" w:rsidRDefault="00E45F2C" w:rsidP="00756ED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195</w:t>
            </w:r>
          </w:p>
        </w:tc>
      </w:tr>
      <w:tr w:rsidR="00E45F2C" w:rsidRPr="00282F13" w:rsidTr="00756ED5">
        <w:tblPrEx>
          <w:tblCellMar>
            <w:left w:w="70" w:type="dxa"/>
            <w:right w:w="70" w:type="dxa"/>
          </w:tblCellMar>
        </w:tblPrEx>
        <w:trPr>
          <w:trHeight w:val="312"/>
          <w:jc w:val="center"/>
        </w:trPr>
        <w:tc>
          <w:tcPr>
            <w:tcW w:w="5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F2C" w:rsidRPr="006A3AC2" w:rsidRDefault="00E45F2C" w:rsidP="00756ED5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6A3AC2">
              <w:rPr>
                <w:rFonts w:ascii="Times New Roman" w:hAnsi="Times New Roman" w:cs="Times New Roman"/>
                <w:color w:val="auto"/>
              </w:rPr>
              <w:t xml:space="preserve">               úmrtie</w:t>
            </w:r>
          </w:p>
        </w:tc>
        <w:tc>
          <w:tcPr>
            <w:tcW w:w="15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5F2C" w:rsidRPr="006A3AC2" w:rsidRDefault="00E45F2C" w:rsidP="00756ED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A3AC2">
              <w:rPr>
                <w:rFonts w:ascii="Times New Roman" w:hAnsi="Times New Roman" w:cs="Times New Roman"/>
                <w:color w:val="auto"/>
              </w:rPr>
              <w:t>4</w:t>
            </w:r>
            <w:r>
              <w:rPr>
                <w:rFonts w:ascii="Times New Roman" w:hAnsi="Times New Roman" w:cs="Times New Roman"/>
                <w:color w:val="auto"/>
              </w:rPr>
              <w:t>0</w:t>
            </w:r>
            <w:r w:rsidRPr="006A3AC2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12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F2C" w:rsidRPr="006A3AC2" w:rsidRDefault="00E45F2C" w:rsidP="00756ED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A3AC2">
              <w:rPr>
                <w:rFonts w:ascii="Times New Roman" w:hAnsi="Times New Roman" w:cs="Times New Roman"/>
                <w:color w:val="auto"/>
              </w:rPr>
              <w:t>4</w:t>
            </w:r>
            <w:r>
              <w:rPr>
                <w:rFonts w:ascii="Times New Roman" w:hAnsi="Times New Roman" w:cs="Times New Roman"/>
                <w:color w:val="auto"/>
              </w:rPr>
              <w:t>53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5F2C" w:rsidRPr="006A3AC2" w:rsidRDefault="00E45F2C" w:rsidP="00756ED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A3AC2">
              <w:rPr>
                <w:rFonts w:ascii="Times New Roman" w:hAnsi="Times New Roman" w:cs="Times New Roman"/>
                <w:color w:val="auto"/>
              </w:rPr>
              <w:t>45</w:t>
            </w: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1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5F2C" w:rsidRPr="006A3AC2" w:rsidRDefault="00E45F2C" w:rsidP="00756ED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417</w:t>
            </w:r>
          </w:p>
        </w:tc>
      </w:tr>
      <w:tr w:rsidR="00E45F2C" w:rsidRPr="00282F13" w:rsidTr="00756ED5">
        <w:tblPrEx>
          <w:tblCellMar>
            <w:left w:w="70" w:type="dxa"/>
            <w:right w:w="70" w:type="dxa"/>
          </w:tblCellMar>
        </w:tblPrEx>
        <w:trPr>
          <w:trHeight w:val="312"/>
          <w:jc w:val="center"/>
        </w:trPr>
        <w:tc>
          <w:tcPr>
            <w:tcW w:w="5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F2C" w:rsidRPr="006A3AC2" w:rsidRDefault="00E45F2C" w:rsidP="00756ED5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6A3AC2">
              <w:rPr>
                <w:rFonts w:ascii="Times New Roman" w:hAnsi="Times New Roman" w:cs="Times New Roman"/>
                <w:color w:val="auto"/>
              </w:rPr>
              <w:t xml:space="preserve">Vydané matričné doklady                   </w:t>
            </w:r>
          </w:p>
        </w:tc>
        <w:tc>
          <w:tcPr>
            <w:tcW w:w="15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5F2C" w:rsidRPr="006A3AC2" w:rsidRDefault="00E45F2C" w:rsidP="00756ED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A3AC2">
              <w:rPr>
                <w:rFonts w:ascii="Times New Roman" w:hAnsi="Times New Roman" w:cs="Times New Roman"/>
                <w:color w:val="auto"/>
              </w:rPr>
              <w:t xml:space="preserve">7 </w:t>
            </w:r>
            <w:r>
              <w:rPr>
                <w:rFonts w:ascii="Times New Roman" w:hAnsi="Times New Roman" w:cs="Times New Roman"/>
                <w:color w:val="auto"/>
              </w:rPr>
              <w:t>280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F2C" w:rsidRPr="006A3AC2" w:rsidRDefault="00E45F2C" w:rsidP="00756ED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A3AC2">
              <w:rPr>
                <w:rFonts w:ascii="Times New Roman" w:hAnsi="Times New Roman" w:cs="Times New Roman"/>
                <w:color w:val="auto"/>
              </w:rPr>
              <w:t xml:space="preserve">7 </w:t>
            </w:r>
            <w:r>
              <w:rPr>
                <w:rFonts w:ascii="Times New Roman" w:hAnsi="Times New Roman" w:cs="Times New Roman"/>
                <w:color w:val="auto"/>
              </w:rPr>
              <w:t>154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E45F2C" w:rsidRPr="006A3AC2" w:rsidRDefault="00E45F2C" w:rsidP="00756ED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6 993</w:t>
            </w:r>
          </w:p>
        </w:tc>
        <w:tc>
          <w:tcPr>
            <w:tcW w:w="115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5F2C" w:rsidRPr="006A3AC2" w:rsidRDefault="00E45F2C" w:rsidP="00756ED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6 946</w:t>
            </w:r>
          </w:p>
        </w:tc>
      </w:tr>
      <w:tr w:rsidR="00E45F2C" w:rsidRPr="00282F13" w:rsidTr="00756ED5">
        <w:tblPrEx>
          <w:tblCellMar>
            <w:left w:w="70" w:type="dxa"/>
            <w:right w:w="70" w:type="dxa"/>
          </w:tblCellMar>
        </w:tblPrEx>
        <w:trPr>
          <w:trHeight w:val="312"/>
          <w:jc w:val="center"/>
        </w:trPr>
        <w:tc>
          <w:tcPr>
            <w:tcW w:w="5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F2C" w:rsidRPr="006A3AC2" w:rsidRDefault="00E45F2C" w:rsidP="00756ED5">
            <w:pPr>
              <w:rPr>
                <w:rFonts w:ascii="Times New Roman" w:hAnsi="Times New Roman" w:cs="Times New Roman"/>
                <w:color w:val="auto"/>
              </w:rPr>
            </w:pPr>
            <w:r w:rsidRPr="006A3AC2">
              <w:rPr>
                <w:rFonts w:ascii="Times New Roman" w:hAnsi="Times New Roman" w:cs="Times New Roman"/>
                <w:color w:val="auto"/>
              </w:rPr>
              <w:t>Vydané matričné doklady do cudziny</w:t>
            </w:r>
          </w:p>
        </w:tc>
        <w:tc>
          <w:tcPr>
            <w:tcW w:w="15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5F2C" w:rsidRPr="006A3AC2" w:rsidRDefault="00E45F2C" w:rsidP="00756ED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</w:t>
            </w:r>
            <w:r w:rsidRPr="006A3AC2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12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5F2C" w:rsidRPr="006A3AC2" w:rsidRDefault="00E45F2C" w:rsidP="00756ED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158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5F2C" w:rsidRPr="006A3AC2" w:rsidRDefault="00E45F2C" w:rsidP="00756ED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A3AC2">
              <w:rPr>
                <w:rFonts w:ascii="Times New Roman" w:hAnsi="Times New Roman" w:cs="Times New Roman"/>
                <w:color w:val="auto"/>
              </w:rPr>
              <w:t>1</w:t>
            </w:r>
            <w:r>
              <w:rPr>
                <w:rFonts w:ascii="Times New Roman" w:hAnsi="Times New Roman" w:cs="Times New Roman"/>
                <w:color w:val="auto"/>
              </w:rPr>
              <w:t>1</w:t>
            </w:r>
            <w:r w:rsidRPr="006A3AC2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11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5F2C" w:rsidRPr="006A3AC2" w:rsidRDefault="00E45F2C" w:rsidP="00756ED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133</w:t>
            </w:r>
          </w:p>
        </w:tc>
      </w:tr>
      <w:tr w:rsidR="00E45F2C" w:rsidRPr="00282F13" w:rsidTr="00756ED5">
        <w:tblPrEx>
          <w:tblCellMar>
            <w:left w:w="70" w:type="dxa"/>
            <w:right w:w="70" w:type="dxa"/>
          </w:tblCellMar>
        </w:tblPrEx>
        <w:trPr>
          <w:trHeight w:val="625"/>
          <w:jc w:val="center"/>
        </w:trPr>
        <w:tc>
          <w:tcPr>
            <w:tcW w:w="5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F2C" w:rsidRPr="006A3AC2" w:rsidRDefault="00E45F2C" w:rsidP="00756ED5">
            <w:pPr>
              <w:rPr>
                <w:rFonts w:ascii="Times New Roman" w:hAnsi="Times New Roman" w:cs="Times New Roman"/>
                <w:color w:val="auto"/>
              </w:rPr>
            </w:pPr>
            <w:r w:rsidRPr="006A3AC2">
              <w:rPr>
                <w:rFonts w:ascii="Times New Roman" w:hAnsi="Times New Roman" w:cs="Times New Roman"/>
                <w:color w:val="auto"/>
              </w:rPr>
              <w:t xml:space="preserve">Vydanie delegácie k uzavretiu </w:t>
            </w:r>
            <w:r w:rsidRPr="006A3AC2">
              <w:rPr>
                <w:rFonts w:ascii="Times New Roman" w:hAnsi="Times New Roman" w:cs="Times New Roman"/>
                <w:color w:val="auto"/>
              </w:rPr>
              <w:br/>
              <w:t>manželstva</w:t>
            </w:r>
          </w:p>
        </w:tc>
        <w:tc>
          <w:tcPr>
            <w:tcW w:w="15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F2C" w:rsidRPr="006A3AC2" w:rsidRDefault="00E45F2C" w:rsidP="00756ED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A3AC2">
              <w:rPr>
                <w:rFonts w:ascii="Times New Roman" w:hAnsi="Times New Roman" w:cs="Times New Roman"/>
                <w:color w:val="auto"/>
              </w:rPr>
              <w:t>11</w:t>
            </w:r>
          </w:p>
        </w:tc>
        <w:tc>
          <w:tcPr>
            <w:tcW w:w="12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F2C" w:rsidRPr="006A3AC2" w:rsidRDefault="00E45F2C" w:rsidP="00756ED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A3AC2">
              <w:rPr>
                <w:rFonts w:ascii="Times New Roman" w:hAnsi="Times New Roman" w:cs="Times New Roman"/>
                <w:color w:val="auto"/>
              </w:rPr>
              <w:t>1</w:t>
            </w:r>
            <w:r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F2C" w:rsidRPr="006A3AC2" w:rsidRDefault="00E45F2C" w:rsidP="00756ED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11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F2C" w:rsidRPr="006A3AC2" w:rsidRDefault="00E45F2C" w:rsidP="00756ED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14</w:t>
            </w:r>
          </w:p>
        </w:tc>
      </w:tr>
      <w:tr w:rsidR="00E45F2C" w:rsidRPr="00282F13" w:rsidTr="00756ED5">
        <w:tblPrEx>
          <w:tblCellMar>
            <w:left w:w="70" w:type="dxa"/>
            <w:right w:w="70" w:type="dxa"/>
          </w:tblCellMar>
        </w:tblPrEx>
        <w:trPr>
          <w:trHeight w:val="610"/>
          <w:jc w:val="center"/>
        </w:trPr>
        <w:tc>
          <w:tcPr>
            <w:tcW w:w="5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F2C" w:rsidRPr="00282F13" w:rsidRDefault="00E45F2C" w:rsidP="00756ED5">
            <w:pPr>
              <w:jc w:val="both"/>
              <w:rPr>
                <w:rFonts w:ascii="Times New Roman" w:hAnsi="Times New Roman" w:cs="Times New Roman"/>
              </w:rPr>
            </w:pPr>
            <w:r w:rsidRPr="00282F13">
              <w:rPr>
                <w:rFonts w:ascii="Times New Roman" w:hAnsi="Times New Roman" w:cs="Times New Roman"/>
              </w:rPr>
              <w:t>Osvedčenie o právnej spôsobilosti na</w:t>
            </w:r>
            <w:r w:rsidRPr="00282F13">
              <w:rPr>
                <w:rFonts w:ascii="Times New Roman" w:hAnsi="Times New Roman" w:cs="Times New Roman"/>
              </w:rPr>
              <w:br/>
              <w:t>uzavretie manželstva</w:t>
            </w:r>
          </w:p>
        </w:tc>
        <w:tc>
          <w:tcPr>
            <w:tcW w:w="15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F2C" w:rsidRPr="00282F13" w:rsidRDefault="00E45F2C" w:rsidP="00756E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F2C" w:rsidRPr="00282F13" w:rsidRDefault="00E45F2C" w:rsidP="00756ED5">
            <w:pPr>
              <w:jc w:val="center"/>
              <w:rPr>
                <w:rFonts w:ascii="Times New Roman" w:hAnsi="Times New Roman" w:cs="Times New Roman"/>
              </w:rPr>
            </w:pPr>
            <w:r w:rsidRPr="00282F1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F2C" w:rsidRPr="00282F13" w:rsidRDefault="00E45F2C" w:rsidP="00756E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F2C" w:rsidRPr="00282F13" w:rsidRDefault="00E45F2C" w:rsidP="00756E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E45F2C" w:rsidRPr="00282F13" w:rsidTr="00756ED5">
        <w:tblPrEx>
          <w:tblCellMar>
            <w:left w:w="70" w:type="dxa"/>
            <w:right w:w="70" w:type="dxa"/>
          </w:tblCellMar>
        </w:tblPrEx>
        <w:trPr>
          <w:trHeight w:val="312"/>
          <w:jc w:val="center"/>
        </w:trPr>
        <w:tc>
          <w:tcPr>
            <w:tcW w:w="5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F2C" w:rsidRPr="00282F13" w:rsidRDefault="00E45F2C" w:rsidP="00756ED5">
            <w:pPr>
              <w:jc w:val="both"/>
              <w:rPr>
                <w:rFonts w:ascii="Times New Roman" w:hAnsi="Times New Roman" w:cs="Times New Roman"/>
              </w:rPr>
            </w:pPr>
            <w:r w:rsidRPr="00282F13">
              <w:rPr>
                <w:rFonts w:ascii="Times New Roman" w:hAnsi="Times New Roman" w:cs="Times New Roman"/>
              </w:rPr>
              <w:t>Osobitná matrika</w:t>
            </w:r>
          </w:p>
        </w:tc>
        <w:tc>
          <w:tcPr>
            <w:tcW w:w="15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5F2C" w:rsidRPr="00282F13" w:rsidRDefault="00E45F2C" w:rsidP="00756E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F2C" w:rsidRPr="00282F13" w:rsidRDefault="00E45F2C" w:rsidP="00756E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5F2C" w:rsidRPr="00282F13" w:rsidRDefault="00E45F2C" w:rsidP="00756ED5">
            <w:pPr>
              <w:jc w:val="center"/>
              <w:rPr>
                <w:rFonts w:ascii="Times New Roman" w:hAnsi="Times New Roman" w:cs="Times New Roman"/>
              </w:rPr>
            </w:pPr>
            <w:r w:rsidRPr="00282F13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F2C" w:rsidRPr="00282F13" w:rsidRDefault="00E45F2C" w:rsidP="00756E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</w:tr>
      <w:tr w:rsidR="00E45F2C" w:rsidRPr="00282F13" w:rsidTr="00756ED5">
        <w:tblPrEx>
          <w:tblCellMar>
            <w:left w:w="70" w:type="dxa"/>
            <w:right w:w="70" w:type="dxa"/>
          </w:tblCellMar>
        </w:tblPrEx>
        <w:trPr>
          <w:trHeight w:val="312"/>
          <w:jc w:val="center"/>
        </w:trPr>
        <w:tc>
          <w:tcPr>
            <w:tcW w:w="5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F2C" w:rsidRPr="00282F13" w:rsidRDefault="00E45F2C" w:rsidP="00756ED5">
            <w:pPr>
              <w:jc w:val="both"/>
              <w:rPr>
                <w:rFonts w:ascii="Times New Roman" w:hAnsi="Times New Roman" w:cs="Times New Roman"/>
              </w:rPr>
            </w:pPr>
            <w:r w:rsidRPr="00282F13">
              <w:rPr>
                <w:rFonts w:ascii="Times New Roman" w:hAnsi="Times New Roman" w:cs="Times New Roman"/>
              </w:rPr>
              <w:t>Dodatočné záznamy</w:t>
            </w:r>
          </w:p>
        </w:tc>
        <w:tc>
          <w:tcPr>
            <w:tcW w:w="15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5F2C" w:rsidRPr="00282F13" w:rsidRDefault="00E45F2C" w:rsidP="00756E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293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F2C" w:rsidRPr="00282F13" w:rsidRDefault="00E45F2C" w:rsidP="00756ED5">
            <w:pPr>
              <w:jc w:val="center"/>
              <w:rPr>
                <w:rFonts w:ascii="Times New Roman" w:hAnsi="Times New Roman" w:cs="Times New Roman"/>
              </w:rPr>
            </w:pPr>
            <w:r w:rsidRPr="00282F13">
              <w:rPr>
                <w:rFonts w:ascii="Times New Roman" w:hAnsi="Times New Roman" w:cs="Times New Roman"/>
              </w:rPr>
              <w:t>293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5F2C" w:rsidRPr="00282F13" w:rsidRDefault="00E45F2C" w:rsidP="00756E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</w:t>
            </w:r>
          </w:p>
        </w:tc>
        <w:tc>
          <w:tcPr>
            <w:tcW w:w="11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F2C" w:rsidRPr="00282F13" w:rsidRDefault="00E45F2C" w:rsidP="00756E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</w:t>
            </w:r>
          </w:p>
        </w:tc>
      </w:tr>
      <w:tr w:rsidR="00E45F2C" w:rsidRPr="00282F13" w:rsidTr="00756ED5">
        <w:tblPrEx>
          <w:tblCellMar>
            <w:left w:w="70" w:type="dxa"/>
            <w:right w:w="70" w:type="dxa"/>
          </w:tblCellMar>
        </w:tblPrEx>
        <w:trPr>
          <w:trHeight w:val="312"/>
          <w:jc w:val="center"/>
        </w:trPr>
        <w:tc>
          <w:tcPr>
            <w:tcW w:w="5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F2C" w:rsidRPr="00282F13" w:rsidRDefault="00E45F2C" w:rsidP="00756ED5">
            <w:pPr>
              <w:jc w:val="both"/>
              <w:rPr>
                <w:rFonts w:ascii="Times New Roman" w:hAnsi="Times New Roman" w:cs="Times New Roman"/>
              </w:rPr>
            </w:pPr>
            <w:r w:rsidRPr="00282F13">
              <w:rPr>
                <w:rFonts w:ascii="Times New Roman" w:hAnsi="Times New Roman" w:cs="Times New Roman"/>
              </w:rPr>
              <w:t>Určenie otcovstva</w:t>
            </w:r>
          </w:p>
        </w:tc>
        <w:tc>
          <w:tcPr>
            <w:tcW w:w="15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5F2C" w:rsidRPr="00282F13" w:rsidRDefault="00E45F2C" w:rsidP="00756ED5">
            <w:pPr>
              <w:jc w:val="center"/>
              <w:rPr>
                <w:rFonts w:ascii="Times New Roman" w:hAnsi="Times New Roman" w:cs="Times New Roman"/>
              </w:rPr>
            </w:pPr>
            <w:r w:rsidRPr="00282F1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F2C" w:rsidRPr="00282F13" w:rsidRDefault="00E45F2C" w:rsidP="00756ED5">
            <w:pPr>
              <w:jc w:val="center"/>
              <w:rPr>
                <w:rFonts w:ascii="Times New Roman" w:hAnsi="Times New Roman" w:cs="Times New Roman"/>
              </w:rPr>
            </w:pPr>
            <w:r w:rsidRPr="00282F13"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5F2C" w:rsidRPr="00282F13" w:rsidRDefault="00E45F2C" w:rsidP="00756ED5">
            <w:pPr>
              <w:jc w:val="center"/>
              <w:rPr>
                <w:rFonts w:ascii="Times New Roman" w:hAnsi="Times New Roman" w:cs="Times New Roman"/>
              </w:rPr>
            </w:pPr>
            <w:r w:rsidRPr="00282F1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1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F2C" w:rsidRPr="00282F13" w:rsidRDefault="00E45F2C" w:rsidP="00756E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</w:t>
            </w:r>
          </w:p>
        </w:tc>
      </w:tr>
      <w:tr w:rsidR="00E45F2C" w:rsidRPr="00282F13" w:rsidTr="00756ED5">
        <w:tblPrEx>
          <w:tblCellMar>
            <w:left w:w="70" w:type="dxa"/>
            <w:right w:w="70" w:type="dxa"/>
          </w:tblCellMar>
        </w:tblPrEx>
        <w:trPr>
          <w:trHeight w:val="312"/>
          <w:jc w:val="center"/>
        </w:trPr>
        <w:tc>
          <w:tcPr>
            <w:tcW w:w="5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F2C" w:rsidRPr="00282F13" w:rsidRDefault="00E45F2C" w:rsidP="00756ED5">
            <w:pPr>
              <w:jc w:val="both"/>
              <w:rPr>
                <w:rFonts w:ascii="Times New Roman" w:hAnsi="Times New Roman" w:cs="Times New Roman"/>
              </w:rPr>
            </w:pPr>
            <w:r w:rsidRPr="00282F13">
              <w:rPr>
                <w:rFonts w:ascii="Times New Roman" w:hAnsi="Times New Roman" w:cs="Times New Roman"/>
              </w:rPr>
              <w:t>Zmena mena a priezviska</w:t>
            </w:r>
          </w:p>
        </w:tc>
        <w:tc>
          <w:tcPr>
            <w:tcW w:w="15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F2C" w:rsidRPr="00282F13" w:rsidRDefault="00E45F2C" w:rsidP="00756ED5">
            <w:pPr>
              <w:jc w:val="center"/>
              <w:rPr>
                <w:rFonts w:ascii="Times New Roman" w:hAnsi="Times New Roman" w:cs="Times New Roman"/>
              </w:rPr>
            </w:pPr>
            <w:r w:rsidRPr="00282F1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2C" w:rsidRPr="00282F13" w:rsidRDefault="00E45F2C" w:rsidP="00756E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5F2C" w:rsidRPr="00282F13" w:rsidRDefault="00E45F2C" w:rsidP="00756ED5">
            <w:pPr>
              <w:jc w:val="center"/>
              <w:rPr>
                <w:rFonts w:ascii="Times New Roman" w:hAnsi="Times New Roman" w:cs="Times New Roman"/>
              </w:rPr>
            </w:pPr>
            <w:r w:rsidRPr="00282F1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2C" w:rsidRPr="00282F13" w:rsidRDefault="00E45F2C" w:rsidP="00756E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E45F2C" w:rsidRPr="00282F13" w:rsidTr="00756ED5">
        <w:tblPrEx>
          <w:tblCellMar>
            <w:left w:w="70" w:type="dxa"/>
            <w:right w:w="70" w:type="dxa"/>
          </w:tblCellMar>
        </w:tblPrEx>
        <w:trPr>
          <w:trHeight w:val="625"/>
          <w:jc w:val="center"/>
        </w:trPr>
        <w:tc>
          <w:tcPr>
            <w:tcW w:w="5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F2C" w:rsidRPr="00282F13" w:rsidRDefault="00E45F2C" w:rsidP="00756ED5">
            <w:pPr>
              <w:jc w:val="both"/>
              <w:rPr>
                <w:rFonts w:ascii="Times New Roman" w:hAnsi="Times New Roman" w:cs="Times New Roman"/>
              </w:rPr>
            </w:pPr>
            <w:r w:rsidRPr="00282F13">
              <w:rPr>
                <w:rFonts w:ascii="Times New Roman" w:hAnsi="Times New Roman" w:cs="Times New Roman"/>
              </w:rPr>
              <w:t xml:space="preserve">Oznámenie o prijatí skoršieho priezviska </w:t>
            </w:r>
            <w:r w:rsidRPr="00282F13">
              <w:rPr>
                <w:rFonts w:ascii="Times New Roman" w:hAnsi="Times New Roman" w:cs="Times New Roman"/>
              </w:rPr>
              <w:br/>
              <w:t>po rozvode</w:t>
            </w:r>
          </w:p>
        </w:tc>
        <w:tc>
          <w:tcPr>
            <w:tcW w:w="15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F2C" w:rsidRPr="00282F13" w:rsidRDefault="00E45F2C" w:rsidP="00756ED5">
            <w:pPr>
              <w:jc w:val="center"/>
              <w:rPr>
                <w:rFonts w:ascii="Times New Roman" w:hAnsi="Times New Roman" w:cs="Times New Roman"/>
              </w:rPr>
            </w:pPr>
            <w:r w:rsidRPr="00282F1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F2C" w:rsidRPr="00282F13" w:rsidRDefault="00E45F2C" w:rsidP="00756ED5">
            <w:pPr>
              <w:jc w:val="center"/>
              <w:rPr>
                <w:rFonts w:ascii="Times New Roman" w:hAnsi="Times New Roman" w:cs="Times New Roman"/>
              </w:rPr>
            </w:pPr>
            <w:r w:rsidRPr="00282F1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F2C" w:rsidRPr="00282F13" w:rsidRDefault="00E45F2C" w:rsidP="00756ED5">
            <w:pPr>
              <w:jc w:val="center"/>
              <w:rPr>
                <w:rFonts w:ascii="Times New Roman" w:hAnsi="Times New Roman" w:cs="Times New Roman"/>
              </w:rPr>
            </w:pPr>
            <w:r w:rsidRPr="00282F1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F2C" w:rsidRPr="00282F13" w:rsidRDefault="00E45F2C" w:rsidP="00756E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E45F2C" w:rsidRPr="00282F13" w:rsidTr="00756ED5">
        <w:tblPrEx>
          <w:tblCellMar>
            <w:left w:w="70" w:type="dxa"/>
            <w:right w:w="70" w:type="dxa"/>
          </w:tblCellMar>
        </w:tblPrEx>
        <w:trPr>
          <w:trHeight w:val="312"/>
          <w:jc w:val="center"/>
        </w:trPr>
        <w:tc>
          <w:tcPr>
            <w:tcW w:w="5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F2C" w:rsidRPr="00282F13" w:rsidRDefault="00E45F2C" w:rsidP="00756ED5">
            <w:pPr>
              <w:jc w:val="both"/>
              <w:rPr>
                <w:rFonts w:ascii="Times New Roman" w:hAnsi="Times New Roman" w:cs="Times New Roman"/>
              </w:rPr>
            </w:pPr>
            <w:r w:rsidRPr="00282F13">
              <w:rPr>
                <w:rFonts w:ascii="Times New Roman" w:hAnsi="Times New Roman" w:cs="Times New Roman"/>
              </w:rPr>
              <w:t>Vyžiadanie, oprava rod. čísla</w:t>
            </w:r>
          </w:p>
        </w:tc>
        <w:tc>
          <w:tcPr>
            <w:tcW w:w="15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F2C" w:rsidRPr="00282F13" w:rsidRDefault="00E45F2C" w:rsidP="00756ED5">
            <w:pPr>
              <w:jc w:val="center"/>
              <w:rPr>
                <w:rFonts w:ascii="Times New Roman" w:hAnsi="Times New Roman" w:cs="Times New Roman"/>
              </w:rPr>
            </w:pPr>
            <w:r w:rsidRPr="00282F1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2C" w:rsidRPr="00282F13" w:rsidRDefault="00E45F2C" w:rsidP="00756E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5F2C" w:rsidRPr="00282F13" w:rsidRDefault="00E45F2C" w:rsidP="00756E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2C" w:rsidRPr="00282F13" w:rsidRDefault="00E45F2C" w:rsidP="00756E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45F2C" w:rsidRPr="00282F13" w:rsidTr="00756ED5">
        <w:tblPrEx>
          <w:tblCellMar>
            <w:left w:w="70" w:type="dxa"/>
            <w:right w:w="70" w:type="dxa"/>
          </w:tblCellMar>
        </w:tblPrEx>
        <w:trPr>
          <w:trHeight w:val="312"/>
          <w:jc w:val="center"/>
        </w:trPr>
        <w:tc>
          <w:tcPr>
            <w:tcW w:w="5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F2C" w:rsidRPr="00282F13" w:rsidRDefault="00E45F2C" w:rsidP="00756ED5">
            <w:pPr>
              <w:jc w:val="both"/>
              <w:rPr>
                <w:rFonts w:ascii="Times New Roman" w:hAnsi="Times New Roman" w:cs="Times New Roman"/>
              </w:rPr>
            </w:pPr>
            <w:r w:rsidRPr="00282F13">
              <w:rPr>
                <w:rFonts w:ascii="Times New Roman" w:hAnsi="Times New Roman" w:cs="Times New Roman"/>
              </w:rPr>
              <w:t>Rozvody</w:t>
            </w:r>
          </w:p>
        </w:tc>
        <w:tc>
          <w:tcPr>
            <w:tcW w:w="15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5F2C" w:rsidRPr="00282F13" w:rsidRDefault="00E45F2C" w:rsidP="00756E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2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F2C" w:rsidRPr="00282F13" w:rsidRDefault="00E45F2C" w:rsidP="00756E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5F2C" w:rsidRPr="00282F13" w:rsidRDefault="00E45F2C" w:rsidP="00756ED5">
            <w:pPr>
              <w:jc w:val="center"/>
              <w:rPr>
                <w:rFonts w:ascii="Times New Roman" w:hAnsi="Times New Roman" w:cs="Times New Roman"/>
              </w:rPr>
            </w:pPr>
            <w:r w:rsidRPr="00282F13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F2C" w:rsidRPr="00282F13" w:rsidRDefault="00E45F2C" w:rsidP="00756E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</w:tr>
      <w:tr w:rsidR="00E45F2C" w:rsidRPr="00282F13" w:rsidTr="00756ED5">
        <w:tblPrEx>
          <w:tblCellMar>
            <w:left w:w="70" w:type="dxa"/>
            <w:right w:w="70" w:type="dxa"/>
          </w:tblCellMar>
        </w:tblPrEx>
        <w:trPr>
          <w:trHeight w:val="312"/>
          <w:jc w:val="center"/>
        </w:trPr>
        <w:tc>
          <w:tcPr>
            <w:tcW w:w="5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F2C" w:rsidRPr="00282F13" w:rsidRDefault="00E45F2C" w:rsidP="00756ED5">
            <w:pPr>
              <w:jc w:val="both"/>
              <w:rPr>
                <w:rFonts w:ascii="Times New Roman" w:hAnsi="Times New Roman" w:cs="Times New Roman"/>
              </w:rPr>
            </w:pPr>
            <w:r w:rsidRPr="00282F13">
              <w:rPr>
                <w:rFonts w:ascii="Times New Roman" w:hAnsi="Times New Roman" w:cs="Times New Roman"/>
              </w:rPr>
              <w:t>Súhlas ObÚ k zápisu</w:t>
            </w:r>
          </w:p>
        </w:tc>
        <w:tc>
          <w:tcPr>
            <w:tcW w:w="15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5F2C" w:rsidRPr="00282F13" w:rsidRDefault="00E45F2C" w:rsidP="00756E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F2C" w:rsidRPr="00282F13" w:rsidRDefault="00E45F2C" w:rsidP="00756ED5">
            <w:pPr>
              <w:jc w:val="center"/>
              <w:rPr>
                <w:rFonts w:ascii="Times New Roman" w:hAnsi="Times New Roman" w:cs="Times New Roman"/>
              </w:rPr>
            </w:pPr>
            <w:r w:rsidRPr="00282F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5F2C" w:rsidRPr="00282F13" w:rsidRDefault="00E45F2C" w:rsidP="00756E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F2C" w:rsidRPr="00282F13" w:rsidRDefault="00E45F2C" w:rsidP="00756E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45F2C" w:rsidRPr="00282F13" w:rsidTr="00756ED5">
        <w:tblPrEx>
          <w:tblCellMar>
            <w:left w:w="70" w:type="dxa"/>
            <w:right w:w="70" w:type="dxa"/>
          </w:tblCellMar>
        </w:tblPrEx>
        <w:trPr>
          <w:trHeight w:val="312"/>
          <w:jc w:val="center"/>
        </w:trPr>
        <w:tc>
          <w:tcPr>
            <w:tcW w:w="5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F2C" w:rsidRPr="00282F13" w:rsidRDefault="00E45F2C" w:rsidP="00756ED5">
            <w:pPr>
              <w:jc w:val="both"/>
              <w:rPr>
                <w:rFonts w:ascii="Times New Roman" w:hAnsi="Times New Roman" w:cs="Times New Roman"/>
              </w:rPr>
            </w:pPr>
            <w:r w:rsidRPr="00282F13">
              <w:rPr>
                <w:rFonts w:ascii="Times New Roman" w:hAnsi="Times New Roman" w:cs="Times New Roman"/>
              </w:rPr>
              <w:t>Vydané potvrdenia</w:t>
            </w:r>
          </w:p>
        </w:tc>
        <w:tc>
          <w:tcPr>
            <w:tcW w:w="15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F2C" w:rsidRPr="00282F13" w:rsidRDefault="00E45F2C" w:rsidP="00756E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</w:t>
            </w:r>
          </w:p>
        </w:tc>
        <w:tc>
          <w:tcPr>
            <w:tcW w:w="12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2C" w:rsidRPr="00282F13" w:rsidRDefault="00E45F2C" w:rsidP="00756E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5F2C" w:rsidRPr="00282F13" w:rsidRDefault="00E45F2C" w:rsidP="00756ED5">
            <w:pPr>
              <w:jc w:val="center"/>
              <w:rPr>
                <w:rFonts w:ascii="Times New Roman" w:hAnsi="Times New Roman" w:cs="Times New Roman"/>
              </w:rPr>
            </w:pPr>
            <w:r w:rsidRPr="00282F1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1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2C" w:rsidRPr="00282F13" w:rsidRDefault="00E45F2C" w:rsidP="00756E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</w:t>
            </w:r>
          </w:p>
        </w:tc>
      </w:tr>
      <w:tr w:rsidR="00E45F2C" w:rsidRPr="00282F13" w:rsidTr="00756ED5">
        <w:tblPrEx>
          <w:tblCellMar>
            <w:left w:w="70" w:type="dxa"/>
            <w:right w:w="70" w:type="dxa"/>
          </w:tblCellMar>
        </w:tblPrEx>
        <w:trPr>
          <w:trHeight w:val="312"/>
          <w:jc w:val="center"/>
        </w:trPr>
        <w:tc>
          <w:tcPr>
            <w:tcW w:w="5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F2C" w:rsidRPr="00282F13" w:rsidRDefault="00E45F2C" w:rsidP="00756ED5">
            <w:pPr>
              <w:jc w:val="both"/>
              <w:rPr>
                <w:rFonts w:ascii="Times New Roman" w:hAnsi="Times New Roman" w:cs="Times New Roman"/>
              </w:rPr>
            </w:pPr>
            <w:r w:rsidRPr="00282F13">
              <w:rPr>
                <w:rFonts w:ascii="Times New Roman" w:hAnsi="Times New Roman" w:cs="Times New Roman"/>
              </w:rPr>
              <w:t>Pošta</w:t>
            </w:r>
          </w:p>
        </w:tc>
        <w:tc>
          <w:tcPr>
            <w:tcW w:w="15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F2C" w:rsidRPr="00282F13" w:rsidRDefault="00E45F2C" w:rsidP="00756ED5">
            <w:pPr>
              <w:jc w:val="center"/>
              <w:rPr>
                <w:rFonts w:ascii="Times New Roman" w:hAnsi="Times New Roman" w:cs="Times New Roman"/>
              </w:rPr>
            </w:pPr>
            <w:r w:rsidRPr="00282F13">
              <w:rPr>
                <w:rFonts w:ascii="Times New Roman" w:hAnsi="Times New Roman" w:cs="Times New Roman"/>
              </w:rPr>
              <w:t xml:space="preserve">2 </w:t>
            </w:r>
            <w:r>
              <w:rPr>
                <w:rFonts w:ascii="Times New Roman" w:hAnsi="Times New Roman" w:cs="Times New Roman"/>
              </w:rPr>
              <w:t>274</w:t>
            </w:r>
          </w:p>
        </w:tc>
        <w:tc>
          <w:tcPr>
            <w:tcW w:w="12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2C" w:rsidRPr="00282F13" w:rsidRDefault="00E45F2C" w:rsidP="00756ED5">
            <w:pPr>
              <w:jc w:val="center"/>
              <w:rPr>
                <w:rFonts w:ascii="Times New Roman" w:hAnsi="Times New Roman" w:cs="Times New Roman"/>
              </w:rPr>
            </w:pPr>
            <w:r w:rsidRPr="00282F13">
              <w:rPr>
                <w:rFonts w:ascii="Times New Roman" w:hAnsi="Times New Roman" w:cs="Times New Roman"/>
              </w:rPr>
              <w:t xml:space="preserve">2 </w:t>
            </w:r>
            <w:r>
              <w:rPr>
                <w:rFonts w:ascii="Times New Roman" w:hAnsi="Times New Roman" w:cs="Times New Roman"/>
              </w:rPr>
              <w:t>086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5F2C" w:rsidRPr="00282F13" w:rsidRDefault="00E45F2C" w:rsidP="00756ED5">
            <w:pPr>
              <w:jc w:val="center"/>
              <w:rPr>
                <w:rFonts w:ascii="Times New Roman" w:hAnsi="Times New Roman" w:cs="Times New Roman"/>
              </w:rPr>
            </w:pPr>
            <w:r w:rsidRPr="00282F13">
              <w:rPr>
                <w:rFonts w:ascii="Times New Roman" w:hAnsi="Times New Roman" w:cs="Times New Roman"/>
              </w:rPr>
              <w:t xml:space="preserve">2 </w:t>
            </w:r>
            <w:r>
              <w:rPr>
                <w:rFonts w:ascii="Times New Roman" w:hAnsi="Times New Roman" w:cs="Times New Roman"/>
              </w:rPr>
              <w:t>393</w:t>
            </w:r>
          </w:p>
        </w:tc>
        <w:tc>
          <w:tcPr>
            <w:tcW w:w="11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2C" w:rsidRPr="00282F13" w:rsidRDefault="00E45F2C" w:rsidP="00756E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2 198</w:t>
            </w:r>
          </w:p>
        </w:tc>
      </w:tr>
    </w:tbl>
    <w:p w:rsidR="00E45F2C" w:rsidRPr="00282F13" w:rsidRDefault="00E45F2C" w:rsidP="00E45F2C">
      <w:pPr>
        <w:rPr>
          <w:rFonts w:ascii="Times New Roman" w:hAnsi="Times New Roman" w:cs="Times New Roman"/>
        </w:rPr>
      </w:pPr>
    </w:p>
    <w:bookmarkEnd w:id="79"/>
    <w:p w:rsidR="006613AA" w:rsidRDefault="006613AA" w:rsidP="00FD0F81">
      <w:pPr>
        <w:rPr>
          <w:rFonts w:ascii="Times New Roman" w:hAnsi="Times New Roman" w:cs="Times New Roman"/>
          <w:b/>
          <w:u w:val="single"/>
        </w:rPr>
      </w:pPr>
    </w:p>
    <w:p w:rsidR="00E45F2C" w:rsidRPr="00282F13" w:rsidRDefault="00E45F2C" w:rsidP="00FD0F81">
      <w:pPr>
        <w:rPr>
          <w:rFonts w:ascii="Times New Roman" w:hAnsi="Times New Roman" w:cs="Times New Roman"/>
          <w:b/>
          <w:u w:val="single"/>
        </w:rPr>
      </w:pPr>
    </w:p>
    <w:p w:rsidR="00DC29FE" w:rsidRPr="00FB0EED" w:rsidRDefault="00FD0F81">
      <w:pPr>
        <w:pStyle w:val="Odsekzoznamu"/>
        <w:numPr>
          <w:ilvl w:val="1"/>
          <w:numId w:val="56"/>
        </w:numPr>
        <w:ind w:hanging="508"/>
        <w:outlineLvl w:val="2"/>
        <w:rPr>
          <w:rFonts w:ascii="Times New Roman" w:hAnsi="Times New Roman" w:cs="Times New Roman"/>
        </w:rPr>
      </w:pPr>
      <w:bookmarkStart w:id="277" w:name="_Toc464651395"/>
      <w:bookmarkStart w:id="278" w:name="_Toc464651955"/>
      <w:bookmarkStart w:id="279" w:name="_Toc464652865"/>
      <w:bookmarkStart w:id="280" w:name="_Toc512235791"/>
      <w:r w:rsidRPr="00FB0EED">
        <w:rPr>
          <w:rFonts w:ascii="Times New Roman" w:hAnsi="Times New Roman" w:cs="Times New Roman"/>
          <w:b/>
          <w:u w:val="single"/>
        </w:rPr>
        <w:t>K</w:t>
      </w:r>
      <w:r w:rsidR="00792E88" w:rsidRPr="00FB0EED">
        <w:rPr>
          <w:rFonts w:ascii="Times New Roman" w:hAnsi="Times New Roman" w:cs="Times New Roman"/>
          <w:b/>
          <w:u w:val="single"/>
        </w:rPr>
        <w:t>ancelária primátora</w:t>
      </w:r>
      <w:bookmarkEnd w:id="277"/>
      <w:bookmarkEnd w:id="278"/>
      <w:bookmarkEnd w:id="279"/>
      <w:bookmarkEnd w:id="280"/>
    </w:p>
    <w:p w:rsidR="00792E88" w:rsidRPr="00FB0EED" w:rsidRDefault="00792E88" w:rsidP="0087335C">
      <w:pPr>
        <w:pStyle w:val="Odsekzoznamu"/>
        <w:ind w:left="792"/>
        <w:rPr>
          <w:rFonts w:ascii="Times New Roman" w:hAnsi="Times New Roman" w:cs="Times New Roman"/>
        </w:rPr>
      </w:pPr>
    </w:p>
    <w:p w:rsidR="00FB0EED" w:rsidRPr="004760EF" w:rsidRDefault="00FB0EED" w:rsidP="00FB0EED">
      <w:pPr>
        <w:rPr>
          <w:rFonts w:ascii="Times New Roman" w:hAnsi="Times New Roman" w:cs="Times New Roman"/>
          <w:b/>
          <w:color w:val="auto"/>
        </w:rPr>
      </w:pPr>
      <w:r w:rsidRPr="00FB0EED">
        <w:rPr>
          <w:rFonts w:ascii="Times New Roman" w:hAnsi="Times New Roman" w:cs="Times New Roman"/>
          <w:b/>
          <w:color w:val="auto"/>
        </w:rPr>
        <w:t>Vedúca kancelárie primátora: Annamária Voleková</w:t>
      </w:r>
    </w:p>
    <w:p w:rsidR="00FB0EED" w:rsidRPr="004760EF" w:rsidRDefault="00FB0EED" w:rsidP="00FB0EED">
      <w:pPr>
        <w:rPr>
          <w:rFonts w:ascii="Times New Roman" w:hAnsi="Times New Roman" w:cs="Times New Roman"/>
          <w:color w:val="auto"/>
        </w:rPr>
      </w:pPr>
    </w:p>
    <w:p w:rsidR="00FB0EED" w:rsidRPr="004760EF" w:rsidRDefault="00FB0EED" w:rsidP="00FB0EED">
      <w:pPr>
        <w:rPr>
          <w:rFonts w:ascii="Times New Roman" w:hAnsi="Times New Roman" w:cs="Times New Roman"/>
          <w:color w:val="auto"/>
        </w:rPr>
      </w:pPr>
      <w:r w:rsidRPr="004760EF">
        <w:rPr>
          <w:rFonts w:ascii="Times New Roman" w:hAnsi="Times New Roman" w:cs="Times New Roman"/>
          <w:color w:val="auto"/>
        </w:rPr>
        <w:t>Referentka: 2</w:t>
      </w:r>
    </w:p>
    <w:p w:rsidR="00FB0EED" w:rsidRPr="004760EF" w:rsidRDefault="00FB0EED" w:rsidP="00FB0EED">
      <w:pPr>
        <w:rPr>
          <w:rFonts w:ascii="Times New Roman" w:hAnsi="Times New Roman" w:cs="Times New Roman"/>
          <w:color w:val="auto"/>
        </w:rPr>
      </w:pPr>
      <w:r w:rsidRPr="004760EF">
        <w:rPr>
          <w:rFonts w:ascii="Times New Roman" w:hAnsi="Times New Roman" w:cs="Times New Roman"/>
          <w:color w:val="auto"/>
        </w:rPr>
        <w:t>Kompetencie:</w:t>
      </w:r>
    </w:p>
    <w:p w:rsidR="00FB0EED" w:rsidRPr="004760EF" w:rsidRDefault="00FB0EED" w:rsidP="00FB0EED">
      <w:pPr>
        <w:pStyle w:val="Odsekzoznamu"/>
        <w:widowControl/>
        <w:numPr>
          <w:ilvl w:val="0"/>
          <w:numId w:val="24"/>
        </w:numPr>
        <w:spacing w:after="200"/>
        <w:rPr>
          <w:rFonts w:ascii="Times New Roman" w:hAnsi="Times New Roman" w:cs="Times New Roman"/>
          <w:b/>
          <w:color w:val="auto"/>
          <w:u w:val="single"/>
        </w:rPr>
      </w:pPr>
      <w:r w:rsidRPr="004760EF">
        <w:rPr>
          <w:rFonts w:ascii="Times New Roman" w:hAnsi="Times New Roman" w:cs="Times New Roman"/>
          <w:b/>
          <w:color w:val="auto"/>
          <w:u w:val="single"/>
        </w:rPr>
        <w:t>Styk s verejnosťou, zahraničné vzťahy, protokol a propagácia</w:t>
      </w:r>
    </w:p>
    <w:p w:rsidR="00FB0EED" w:rsidRPr="004760EF" w:rsidRDefault="00FB0EED" w:rsidP="00FB0EED">
      <w:pPr>
        <w:pStyle w:val="Odsekzoznamu"/>
        <w:widowControl/>
        <w:numPr>
          <w:ilvl w:val="0"/>
          <w:numId w:val="25"/>
        </w:numPr>
        <w:spacing w:after="200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4760EF">
        <w:rPr>
          <w:rFonts w:ascii="Times New Roman" w:hAnsi="Times New Roman" w:cs="Times New Roman"/>
          <w:color w:val="auto"/>
        </w:rPr>
        <w:lastRenderedPageBreak/>
        <w:t xml:space="preserve">Kancelária primátora (ďalej len KP) organizuje styk s verejnosťou, so zástupcami samosprávy iných miest a obcí, zástupcami štátnych orgánov, organizácií, občianskych združení a iných právnických subjektov </w:t>
      </w:r>
    </w:p>
    <w:p w:rsidR="00FB0EED" w:rsidRPr="004760EF" w:rsidRDefault="00FB0EED" w:rsidP="00FB0EED">
      <w:pPr>
        <w:pStyle w:val="Odsekzoznamu"/>
        <w:widowControl/>
        <w:numPr>
          <w:ilvl w:val="0"/>
          <w:numId w:val="25"/>
        </w:numPr>
        <w:spacing w:after="200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4760EF">
        <w:rPr>
          <w:rFonts w:ascii="Times New Roman" w:hAnsi="Times New Roman" w:cs="Times New Roman"/>
          <w:color w:val="auto"/>
        </w:rPr>
        <w:t xml:space="preserve">organizuje a pripravuje informácie z oblasti činnosti orgánov mesta pre domácich a zahraničných novinárov: v roku 2017 KP podala 176 písomných informácií a 125 hovorených informácií alebo rozhovorov pre celoslovenské aj domáce médiá (RTVS, TV Markíza, Rádio Regina, Piešťanský týždeň, </w:t>
      </w:r>
      <w:hyperlink r:id="rId18" w:history="1">
        <w:r w:rsidRPr="004760EF">
          <w:rPr>
            <w:rStyle w:val="Hypertextovprepojenie"/>
            <w:color w:val="auto"/>
          </w:rPr>
          <w:t>www.pnky.sk</w:t>
        </w:r>
      </w:hyperlink>
      <w:r w:rsidRPr="004760EF">
        <w:rPr>
          <w:rFonts w:ascii="Times New Roman" w:hAnsi="Times New Roman" w:cs="Times New Roman"/>
          <w:color w:val="auto"/>
        </w:rPr>
        <w:t xml:space="preserve">, </w:t>
      </w:r>
      <w:hyperlink r:id="rId19" w:history="1">
        <w:r w:rsidRPr="004760EF">
          <w:rPr>
            <w:rStyle w:val="Hypertextovprepojenie"/>
            <w:color w:val="auto"/>
          </w:rPr>
          <w:t>www.zpiestan.sk</w:t>
        </w:r>
      </w:hyperlink>
      <w:r w:rsidRPr="004760EF">
        <w:rPr>
          <w:rFonts w:ascii="Times New Roman" w:hAnsi="Times New Roman" w:cs="Times New Roman"/>
          <w:color w:val="auto"/>
        </w:rPr>
        <w:t>, TASR, SITA, MY Trnavské noviny, Pravda, Denník N, Plus 1 deň, Plus 7 dní...).</w:t>
      </w:r>
    </w:p>
    <w:p w:rsidR="00FB0EED" w:rsidRPr="004760EF" w:rsidRDefault="00FB0EED" w:rsidP="00FB0EED">
      <w:pPr>
        <w:pStyle w:val="Odsekzoznamu"/>
        <w:widowControl/>
        <w:numPr>
          <w:ilvl w:val="0"/>
          <w:numId w:val="25"/>
        </w:numPr>
        <w:spacing w:after="200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4760EF">
        <w:rPr>
          <w:rFonts w:ascii="Times New Roman" w:hAnsi="Times New Roman" w:cs="Times New Roman"/>
          <w:color w:val="auto"/>
        </w:rPr>
        <w:t xml:space="preserve">vydáva stanoviská KP: v roku 2017 bolo vydaných 153 stanovísk  (plánované a realizované projekty, rekonštrukcie škôl a škôlok, stav detských ihrísk, stav ciest a chodníkov, kosenie, čistota mesta, počty žiakov v základných a materských školách, chrípka, Trnavská vodárenská spoločnosť, Letisko Piešťany, Pochod </w:t>
      </w:r>
      <w:proofErr w:type="spellStart"/>
      <w:r w:rsidRPr="004760EF">
        <w:rPr>
          <w:rFonts w:ascii="Times New Roman" w:hAnsi="Times New Roman" w:cs="Times New Roman"/>
          <w:color w:val="auto"/>
        </w:rPr>
        <w:t>Krampus</w:t>
      </w:r>
      <w:proofErr w:type="spellEnd"/>
      <w:r w:rsidRPr="004760EF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4760EF">
        <w:rPr>
          <w:rFonts w:ascii="Times New Roman" w:hAnsi="Times New Roman" w:cs="Times New Roman"/>
          <w:color w:val="auto"/>
        </w:rPr>
        <w:t>Kompostáreň</w:t>
      </w:r>
      <w:proofErr w:type="spellEnd"/>
      <w:r w:rsidRPr="004760EF">
        <w:rPr>
          <w:rFonts w:ascii="Times New Roman" w:hAnsi="Times New Roman" w:cs="Times New Roman"/>
          <w:color w:val="auto"/>
        </w:rPr>
        <w:t xml:space="preserve">, Zberný dvor, </w:t>
      </w:r>
      <w:proofErr w:type="spellStart"/>
      <w:r w:rsidRPr="004760EF">
        <w:rPr>
          <w:rFonts w:ascii="Times New Roman" w:hAnsi="Times New Roman" w:cs="Times New Roman"/>
          <w:color w:val="auto"/>
        </w:rPr>
        <w:t>cyklochodníky</w:t>
      </w:r>
      <w:proofErr w:type="spellEnd"/>
      <w:r w:rsidRPr="004760EF">
        <w:rPr>
          <w:rFonts w:ascii="Times New Roman" w:hAnsi="Times New Roman" w:cs="Times New Roman"/>
          <w:color w:val="auto"/>
        </w:rPr>
        <w:t>...).</w:t>
      </w:r>
    </w:p>
    <w:p w:rsidR="00FB0EED" w:rsidRPr="004760EF" w:rsidRDefault="00FB0EED" w:rsidP="00FB0EED">
      <w:pPr>
        <w:pStyle w:val="Odsekzoznamu"/>
        <w:widowControl/>
        <w:numPr>
          <w:ilvl w:val="0"/>
          <w:numId w:val="25"/>
        </w:numPr>
        <w:spacing w:after="200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4760EF">
        <w:rPr>
          <w:rFonts w:ascii="Times New Roman" w:hAnsi="Times New Roman" w:cs="Times New Roman"/>
          <w:color w:val="auto"/>
        </w:rPr>
        <w:t xml:space="preserve">informuje občanov mesta prostredníctvom mestskej tlače a ostatných informačných prostriedkov: v roku 2017 boli vydané 4 čísla mestského spravodajca Radnica informuje. Radnica informuje vyšla v novom dizajne, rozšírená zo štyroch na osem strán a plnofarebná. Takisto bol rozšírený náklad na 15 tisíc kusov. Výtlačky boli distribuované do domácností obyvateľov Piešťan a takisto do informačných boxov v meste, v Mestskej knižnici, Mestskom informačnom centre, na Poliklinike a pod. Informácie boli podávané aj formou oznamov v miestnej a regionálnej tlači (AB Piešťany, Profesia) ako aj na webovej stránke mesta a na </w:t>
      </w:r>
      <w:proofErr w:type="spellStart"/>
      <w:r w:rsidRPr="004760EF">
        <w:rPr>
          <w:rFonts w:ascii="Times New Roman" w:hAnsi="Times New Roman" w:cs="Times New Roman"/>
          <w:color w:val="auto"/>
        </w:rPr>
        <w:t>facebookovej</w:t>
      </w:r>
      <w:proofErr w:type="spellEnd"/>
      <w:r w:rsidRPr="004760EF">
        <w:rPr>
          <w:rFonts w:ascii="Times New Roman" w:hAnsi="Times New Roman" w:cs="Times New Roman"/>
          <w:color w:val="auto"/>
        </w:rPr>
        <w:t xml:space="preserve"> stránke mesta.</w:t>
      </w:r>
    </w:p>
    <w:p w:rsidR="00FB0EED" w:rsidRPr="004760EF" w:rsidRDefault="00FB0EED" w:rsidP="00FB0EED">
      <w:pPr>
        <w:pStyle w:val="Odsekzoznamu"/>
        <w:widowControl/>
        <w:numPr>
          <w:ilvl w:val="0"/>
          <w:numId w:val="25"/>
        </w:numPr>
        <w:spacing w:after="200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4760EF">
        <w:rPr>
          <w:rFonts w:ascii="Times New Roman" w:hAnsi="Times New Roman" w:cs="Times New Roman"/>
          <w:color w:val="auto"/>
        </w:rPr>
        <w:t xml:space="preserve">v spolupráci s oddelením IT a majetkových služieb zodpovedá za aktualizáciu webovej stránky mesta: v roku 2017 sa pravidelne na dennej báze dopĺňali textové informácie, články, tlačové správy, oznamy ako aj fotografie z aktuálnych udalostí. Vysoko navštevovaná bola aj </w:t>
      </w:r>
      <w:proofErr w:type="spellStart"/>
      <w:r w:rsidRPr="004760EF">
        <w:rPr>
          <w:rFonts w:ascii="Times New Roman" w:hAnsi="Times New Roman" w:cs="Times New Roman"/>
          <w:color w:val="auto"/>
        </w:rPr>
        <w:t>facebooková</w:t>
      </w:r>
      <w:proofErr w:type="spellEnd"/>
      <w:r w:rsidRPr="004760EF">
        <w:rPr>
          <w:rFonts w:ascii="Times New Roman" w:hAnsi="Times New Roman" w:cs="Times New Roman"/>
          <w:color w:val="auto"/>
        </w:rPr>
        <w:t xml:space="preserve"> stránka mesta, kde sme zaznamenali niekoľkonásobný nárast oproti minulému obdobiu, v súčasnosti ma FB mesta viac ako 4 tisíc fanúšikov. </w:t>
      </w:r>
    </w:p>
    <w:p w:rsidR="00FB0EED" w:rsidRPr="004760EF" w:rsidRDefault="00FB0EED" w:rsidP="00FB0EED">
      <w:pPr>
        <w:pStyle w:val="Odsekzoznamu"/>
        <w:widowControl/>
        <w:numPr>
          <w:ilvl w:val="0"/>
          <w:numId w:val="25"/>
        </w:numPr>
        <w:spacing w:after="200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4760EF">
        <w:rPr>
          <w:rFonts w:ascii="Times New Roman" w:hAnsi="Times New Roman" w:cs="Times New Roman"/>
          <w:color w:val="auto"/>
        </w:rPr>
        <w:t>pripravuje podklady pre verejné vystúpenia primátora: v roku 2017 to bolo spolu 41 podkladov (konferencie, stretnutia, príhovory, verejné športové, kultúrne a spoločenské podujatia, odovzdávanie cien, diskusie...).</w:t>
      </w:r>
    </w:p>
    <w:p w:rsidR="00FB0EED" w:rsidRPr="004760EF" w:rsidRDefault="00FB0EED" w:rsidP="00FB0EED">
      <w:pPr>
        <w:pStyle w:val="Odsekzoznamu"/>
        <w:widowControl/>
        <w:numPr>
          <w:ilvl w:val="0"/>
          <w:numId w:val="25"/>
        </w:numPr>
        <w:spacing w:after="200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4760EF">
        <w:rPr>
          <w:rFonts w:ascii="Times New Roman" w:hAnsi="Times New Roman" w:cs="Times New Roman"/>
          <w:color w:val="auto"/>
        </w:rPr>
        <w:t>zabezpečuje a organizuje tuzemské návštevy</w:t>
      </w:r>
    </w:p>
    <w:p w:rsidR="00FB0EED" w:rsidRPr="00282F13" w:rsidRDefault="00FB0EED" w:rsidP="00FB0EED">
      <w:pPr>
        <w:pStyle w:val="Odsekzoznamu"/>
        <w:widowControl/>
        <w:numPr>
          <w:ilvl w:val="0"/>
          <w:numId w:val="25"/>
        </w:numPr>
        <w:spacing w:after="200"/>
        <w:ind w:left="284" w:hanging="284"/>
        <w:jc w:val="both"/>
        <w:rPr>
          <w:rFonts w:ascii="Times New Roman" w:hAnsi="Times New Roman" w:cs="Times New Roman"/>
        </w:rPr>
      </w:pPr>
      <w:r w:rsidRPr="004760EF">
        <w:rPr>
          <w:rFonts w:ascii="Times New Roman" w:hAnsi="Times New Roman" w:cs="Times New Roman"/>
          <w:color w:val="auto"/>
        </w:rPr>
        <w:t xml:space="preserve">zabezpečuje a organizuje zahraničné </w:t>
      </w:r>
      <w:r w:rsidRPr="00282F13">
        <w:rPr>
          <w:rFonts w:ascii="Times New Roman" w:hAnsi="Times New Roman" w:cs="Times New Roman"/>
        </w:rPr>
        <w:t>návštevy v súlade s protokolom</w:t>
      </w:r>
    </w:p>
    <w:p w:rsidR="00FB0EED" w:rsidRPr="00282F13" w:rsidRDefault="00FB0EED" w:rsidP="00FB0EED">
      <w:pPr>
        <w:pStyle w:val="Odsekzoznamu"/>
        <w:widowControl/>
        <w:numPr>
          <w:ilvl w:val="0"/>
          <w:numId w:val="25"/>
        </w:numPr>
        <w:spacing w:after="200"/>
        <w:ind w:left="284" w:hanging="284"/>
        <w:jc w:val="both"/>
        <w:rPr>
          <w:rFonts w:ascii="Times New Roman" w:hAnsi="Times New Roman" w:cs="Times New Roman"/>
        </w:rPr>
      </w:pPr>
      <w:r w:rsidRPr="00282F13">
        <w:rPr>
          <w:rFonts w:ascii="Times New Roman" w:hAnsi="Times New Roman" w:cs="Times New Roman"/>
        </w:rPr>
        <w:t>organizuje a iniciuje zahraničné vzťahy a spoluprácu s pa</w:t>
      </w:r>
      <w:r>
        <w:rPr>
          <w:rFonts w:ascii="Times New Roman" w:hAnsi="Times New Roman" w:cs="Times New Roman"/>
        </w:rPr>
        <w:t>rtnerskými mestami - v roku 2017</w:t>
      </w:r>
      <w:r w:rsidRPr="00282F13">
        <w:rPr>
          <w:rFonts w:ascii="Times New Roman" w:hAnsi="Times New Roman" w:cs="Times New Roman"/>
        </w:rPr>
        <w:t xml:space="preserve"> prebehlo viacero pracovných stretnutí so zástupcami partnerských miest mesta Piešťany na ktorých sa rokovalo o budúcich spoločných aktivitách.</w:t>
      </w:r>
    </w:p>
    <w:p w:rsidR="00FB0EED" w:rsidRPr="00282F13" w:rsidRDefault="00FB0EED" w:rsidP="00FB0EED">
      <w:pPr>
        <w:pStyle w:val="Odsekzoznamu"/>
        <w:widowControl/>
        <w:numPr>
          <w:ilvl w:val="0"/>
          <w:numId w:val="25"/>
        </w:numPr>
        <w:spacing w:after="200"/>
        <w:ind w:left="284" w:hanging="284"/>
        <w:jc w:val="both"/>
        <w:rPr>
          <w:rFonts w:ascii="Times New Roman" w:hAnsi="Times New Roman" w:cs="Times New Roman"/>
        </w:rPr>
      </w:pPr>
      <w:r w:rsidRPr="00282F13">
        <w:rPr>
          <w:rFonts w:ascii="Times New Roman" w:hAnsi="Times New Roman" w:cs="Times New Roman"/>
        </w:rPr>
        <w:t xml:space="preserve">pripravuje podklady a zabezpečuje realizáciu vydávania </w:t>
      </w:r>
      <w:r w:rsidRPr="00BB2409">
        <w:rPr>
          <w:rFonts w:ascii="Times New Roman" w:hAnsi="Times New Roman" w:cs="Times New Roman"/>
        </w:rPr>
        <w:t>propagačných a informačných materiálov mesta- V roku 2017 kancelária pr</w:t>
      </w:r>
      <w:r>
        <w:rPr>
          <w:rFonts w:ascii="Times New Roman" w:hAnsi="Times New Roman" w:cs="Times New Roman"/>
        </w:rPr>
        <w:t>imátora zabezpečila výrobu  32 924</w:t>
      </w:r>
      <w:r w:rsidRPr="00BB2409">
        <w:rPr>
          <w:rFonts w:ascii="Times New Roman" w:hAnsi="Times New Roman" w:cs="Times New Roman"/>
        </w:rPr>
        <w:t xml:space="preserve"> ks rôznych</w:t>
      </w:r>
      <w:r w:rsidRPr="00282F13">
        <w:rPr>
          <w:rFonts w:ascii="Times New Roman" w:hAnsi="Times New Roman" w:cs="Times New Roman"/>
        </w:rPr>
        <w:t xml:space="preserve"> propagačných materiálov mesta.</w:t>
      </w:r>
    </w:p>
    <w:p w:rsidR="00FB0EED" w:rsidRPr="00282F13" w:rsidRDefault="00FB0EED" w:rsidP="00FB0EED">
      <w:pPr>
        <w:pStyle w:val="Odsekzoznamu"/>
        <w:widowControl/>
        <w:numPr>
          <w:ilvl w:val="0"/>
          <w:numId w:val="25"/>
        </w:numPr>
        <w:spacing w:after="200"/>
        <w:ind w:left="284" w:hanging="284"/>
        <w:jc w:val="both"/>
        <w:rPr>
          <w:rFonts w:ascii="Times New Roman" w:hAnsi="Times New Roman" w:cs="Times New Roman"/>
        </w:rPr>
      </w:pPr>
      <w:r w:rsidRPr="00282F13">
        <w:rPr>
          <w:rFonts w:ascii="Times New Roman" w:hAnsi="Times New Roman" w:cs="Times New Roman"/>
        </w:rPr>
        <w:t>zodpovedá za zverejňovanie inzercií a pon</w:t>
      </w:r>
      <w:r>
        <w:rPr>
          <w:rFonts w:ascii="Times New Roman" w:hAnsi="Times New Roman" w:cs="Times New Roman"/>
        </w:rPr>
        <w:t>úk mestského úradu - V roku 2017</w:t>
      </w:r>
      <w:r w:rsidRPr="00282F13">
        <w:rPr>
          <w:rFonts w:ascii="Times New Roman" w:hAnsi="Times New Roman" w:cs="Times New Roman"/>
        </w:rPr>
        <w:t xml:space="preserve"> KP zaslala podľa požiadaviek odborných útvarov mestského úradu inzeráty a niekoľko desiatok krátkych oznamov. Všetky boli uverejnené v miestnej a regionálnej tlači (AB Piešťany, Piešťanský týždeň, My Trnavské</w:t>
      </w:r>
      <w:r>
        <w:rPr>
          <w:rFonts w:ascii="Times New Roman" w:hAnsi="Times New Roman" w:cs="Times New Roman"/>
        </w:rPr>
        <w:t xml:space="preserve"> noviny, MY Topoľčianske noviny, MY Trenčianske noviny, SME</w:t>
      </w:r>
      <w:r w:rsidRPr="00282F13">
        <w:rPr>
          <w:rFonts w:ascii="Times New Roman" w:hAnsi="Times New Roman" w:cs="Times New Roman"/>
        </w:rPr>
        <w:t>).</w:t>
      </w:r>
    </w:p>
    <w:p w:rsidR="00FB0EED" w:rsidRPr="00282F13" w:rsidRDefault="00FB0EED" w:rsidP="00FB0EED">
      <w:pPr>
        <w:pStyle w:val="Odsekzoznamu"/>
        <w:widowControl/>
        <w:numPr>
          <w:ilvl w:val="0"/>
          <w:numId w:val="25"/>
        </w:numPr>
        <w:spacing w:after="200"/>
        <w:ind w:left="284" w:hanging="284"/>
        <w:jc w:val="both"/>
        <w:rPr>
          <w:rFonts w:ascii="Times New Roman" w:hAnsi="Times New Roman" w:cs="Times New Roman"/>
        </w:rPr>
      </w:pPr>
      <w:r w:rsidRPr="00282F13">
        <w:rPr>
          <w:rFonts w:ascii="Times New Roman" w:hAnsi="Times New Roman" w:cs="Times New Roman"/>
        </w:rPr>
        <w:t>zabezpečenie propagačných článkov v médiách- KP okrem bežnej inzercie pripravuje, spracováva a zabezpečuje uverejnenie propagačných inzerátov mesta Piešťany. Išlo o propagačné články k najvýznamnejším podujatiam mesta v roku - Otvorenie letnej kúpeľnej sezóny, propa</w:t>
      </w:r>
      <w:r>
        <w:rPr>
          <w:rFonts w:ascii="Times New Roman" w:hAnsi="Times New Roman" w:cs="Times New Roman"/>
        </w:rPr>
        <w:t>gácia podujatí v rámci Leta 2017</w:t>
      </w:r>
      <w:r w:rsidRPr="00282F13">
        <w:rPr>
          <w:rFonts w:ascii="Times New Roman" w:hAnsi="Times New Roman" w:cs="Times New Roman"/>
        </w:rPr>
        <w:t xml:space="preserve"> v Piešťanoch v slovenských médiách. </w:t>
      </w:r>
    </w:p>
    <w:p w:rsidR="00FB0EED" w:rsidRPr="00282F13" w:rsidRDefault="00FB0EED" w:rsidP="00FB0EED">
      <w:pPr>
        <w:pStyle w:val="Odsekzoznamu"/>
        <w:widowControl/>
        <w:numPr>
          <w:ilvl w:val="0"/>
          <w:numId w:val="25"/>
        </w:numPr>
        <w:spacing w:after="200"/>
        <w:ind w:left="284" w:hanging="284"/>
        <w:jc w:val="both"/>
        <w:rPr>
          <w:rFonts w:ascii="Times New Roman" w:hAnsi="Times New Roman" w:cs="Times New Roman"/>
        </w:rPr>
      </w:pPr>
      <w:r w:rsidRPr="00282F13">
        <w:rPr>
          <w:rFonts w:ascii="Times New Roman" w:hAnsi="Times New Roman" w:cs="Times New Roman"/>
        </w:rPr>
        <w:t>koordinuje a kontroluje činnosť mestského kronikára- Mestský kronikár Alexander Murín</w:t>
      </w:r>
      <w:r>
        <w:rPr>
          <w:rFonts w:ascii="Times New Roman" w:hAnsi="Times New Roman" w:cs="Times New Roman"/>
        </w:rPr>
        <w:t xml:space="preserve"> pri príprave zápisu za rok 2017</w:t>
      </w:r>
      <w:r w:rsidRPr="00282F13">
        <w:rPr>
          <w:rFonts w:ascii="Times New Roman" w:hAnsi="Times New Roman" w:cs="Times New Roman"/>
        </w:rPr>
        <w:t xml:space="preserve"> čerpá z knihy návštev, Pamätnej knihy, ako aj z tlačových informácií KP, podklady zabezpečuje aj od rôznych subjektov na území mesta. Obsahom kroniky sa zaoberá kultúrna a názvoslovná komisia pri MsZ a schvaľuje ho mestská rada.</w:t>
      </w:r>
    </w:p>
    <w:p w:rsidR="00FB0EED" w:rsidRDefault="00FB0EED" w:rsidP="00FB0EED">
      <w:pPr>
        <w:pStyle w:val="Odsekzoznamu"/>
        <w:widowControl/>
        <w:spacing w:after="200"/>
        <w:rPr>
          <w:rFonts w:ascii="Times New Roman" w:hAnsi="Times New Roman" w:cs="Times New Roman"/>
          <w:b/>
          <w:u w:val="single"/>
        </w:rPr>
      </w:pPr>
    </w:p>
    <w:p w:rsidR="00E45F2C" w:rsidRPr="00282F13" w:rsidRDefault="00E45F2C" w:rsidP="00FB0EED">
      <w:pPr>
        <w:pStyle w:val="Odsekzoznamu"/>
        <w:widowControl/>
        <w:spacing w:after="200"/>
        <w:rPr>
          <w:rFonts w:ascii="Times New Roman" w:hAnsi="Times New Roman" w:cs="Times New Roman"/>
          <w:b/>
          <w:u w:val="single"/>
        </w:rPr>
      </w:pPr>
    </w:p>
    <w:p w:rsidR="00FB0EED" w:rsidRPr="00282F13" w:rsidRDefault="00FB0EED" w:rsidP="00FB0EED">
      <w:pPr>
        <w:pStyle w:val="Odsekzoznamu"/>
        <w:widowControl/>
        <w:numPr>
          <w:ilvl w:val="0"/>
          <w:numId w:val="24"/>
        </w:numPr>
        <w:spacing w:after="200"/>
        <w:rPr>
          <w:rFonts w:ascii="Times New Roman" w:hAnsi="Times New Roman" w:cs="Times New Roman"/>
          <w:b/>
          <w:u w:val="single"/>
        </w:rPr>
      </w:pPr>
      <w:r w:rsidRPr="00282F13">
        <w:rPr>
          <w:rFonts w:ascii="Times New Roman" w:hAnsi="Times New Roman" w:cs="Times New Roman"/>
          <w:b/>
          <w:u w:val="single"/>
        </w:rPr>
        <w:lastRenderedPageBreak/>
        <w:t>Organizačná podpora primátora</w:t>
      </w:r>
    </w:p>
    <w:p w:rsidR="00FB0EED" w:rsidRPr="00282F13" w:rsidRDefault="00FB0EED" w:rsidP="00FB0EED">
      <w:pPr>
        <w:overflowPunct w:val="0"/>
        <w:autoSpaceDE w:val="0"/>
        <w:autoSpaceDN w:val="0"/>
        <w:adjustRightInd w:val="0"/>
        <w:ind w:left="601"/>
        <w:jc w:val="both"/>
        <w:rPr>
          <w:rFonts w:ascii="Times New Roman" w:hAnsi="Times New Roman" w:cs="Times New Roman"/>
        </w:rPr>
      </w:pPr>
      <w:r w:rsidRPr="00282F13">
        <w:rPr>
          <w:rFonts w:ascii="Times New Roman" w:hAnsi="Times New Roman" w:cs="Times New Roman"/>
          <w:b/>
          <w:bCs/>
          <w:i/>
          <w:iCs/>
        </w:rPr>
        <w:t xml:space="preserve">Organizačná podpora primátora </w:t>
      </w:r>
    </w:p>
    <w:p w:rsidR="00FB0EED" w:rsidRPr="00282F13" w:rsidRDefault="00FB0EED" w:rsidP="00FB0EED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FB0EED" w:rsidRPr="00282F13" w:rsidRDefault="00FB0EED" w:rsidP="00FB0EED">
      <w:pPr>
        <w:numPr>
          <w:ilvl w:val="0"/>
          <w:numId w:val="26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ind w:left="284" w:right="40" w:hanging="284"/>
        <w:jc w:val="both"/>
        <w:rPr>
          <w:rFonts w:ascii="Times New Roman" w:hAnsi="Times New Roman" w:cs="Times New Roman"/>
        </w:rPr>
      </w:pPr>
      <w:r w:rsidRPr="00282F13">
        <w:rPr>
          <w:rFonts w:ascii="Times New Roman" w:hAnsi="Times New Roman" w:cs="Times New Roman"/>
        </w:rPr>
        <w:t xml:space="preserve">vykonáva úlohy vyplývajúce z písomného styku obyvateľov a organizácií s primátorom.    V </w:t>
      </w:r>
      <w:r w:rsidRPr="005D57F6">
        <w:rPr>
          <w:rFonts w:ascii="Times New Roman" w:hAnsi="Times New Roman" w:cs="Times New Roman"/>
        </w:rPr>
        <w:t>roku 2017 bolo do KP prijatých 386 listov a odoslaných 131 listov.</w:t>
      </w:r>
    </w:p>
    <w:p w:rsidR="00FB0EED" w:rsidRPr="00282F13" w:rsidRDefault="00FB0EED" w:rsidP="00FB0EED">
      <w:pPr>
        <w:pStyle w:val="Odsekzoznamu"/>
        <w:rPr>
          <w:rFonts w:ascii="Times New Roman" w:hAnsi="Times New Roman" w:cs="Times New Roman"/>
          <w:b/>
          <w:u w:val="single"/>
        </w:rPr>
      </w:pPr>
    </w:p>
    <w:p w:rsidR="00FB0EED" w:rsidRPr="004760EF" w:rsidRDefault="00FB0EED" w:rsidP="00FB0EED">
      <w:pPr>
        <w:pStyle w:val="Odsekzoznamu"/>
        <w:rPr>
          <w:rFonts w:ascii="Times New Roman" w:hAnsi="Times New Roman" w:cs="Times New Roman"/>
          <w:b/>
          <w:color w:val="auto"/>
          <w:u w:val="single"/>
        </w:rPr>
      </w:pPr>
      <w:r w:rsidRPr="004760EF">
        <w:rPr>
          <w:rFonts w:ascii="Times New Roman" w:hAnsi="Times New Roman" w:cs="Times New Roman"/>
          <w:b/>
          <w:color w:val="auto"/>
          <w:u w:val="single"/>
        </w:rPr>
        <w:t>Redakcia</w:t>
      </w:r>
    </w:p>
    <w:p w:rsidR="00FB0EED" w:rsidRPr="004760EF" w:rsidRDefault="00FB0EED" w:rsidP="00FB0EED">
      <w:pPr>
        <w:pStyle w:val="Odsekzoznamu"/>
        <w:widowControl/>
        <w:numPr>
          <w:ilvl w:val="0"/>
          <w:numId w:val="25"/>
        </w:numPr>
        <w:spacing w:after="200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4760EF">
        <w:rPr>
          <w:rFonts w:ascii="Times New Roman" w:hAnsi="Times New Roman" w:cs="Times New Roman"/>
          <w:color w:val="auto"/>
        </w:rPr>
        <w:t xml:space="preserve">zabezpečuje prípravu, tvorbu, vydávanie, distribúciu a archiváciu miestnej tlače Radnica informuje: v roku 2017 KP vydala 4 čísla mestského </w:t>
      </w:r>
      <w:proofErr w:type="spellStart"/>
      <w:r w:rsidRPr="004760EF">
        <w:rPr>
          <w:rFonts w:ascii="Times New Roman" w:hAnsi="Times New Roman" w:cs="Times New Roman"/>
          <w:color w:val="auto"/>
        </w:rPr>
        <w:t>spravodaja</w:t>
      </w:r>
      <w:proofErr w:type="spellEnd"/>
      <w:r w:rsidRPr="004760EF">
        <w:rPr>
          <w:rFonts w:ascii="Times New Roman" w:hAnsi="Times New Roman" w:cs="Times New Roman"/>
          <w:color w:val="auto"/>
        </w:rPr>
        <w:t xml:space="preserve"> Radnica informuje. Celkový počet výtlačkov: Radnica informuje 1/2017 – 15 000 ks, Radnica informuje 2/2017 – 15 000 ks, Radnica informuje 3/2017 – 15 000 ks, Radnica informuje 4/2017 – 15 000 ks. V roku 2017 bolo spolu vydaných 60 000 ks výtlačkov periodika Radnica informuje. Radnica informuje vyšla v novom dizajne, rozšírená zo štyroch na osem strán a plnofarebná. Takisto bol rozšírený náklad na 15 tisíc kusov. Výtlačky boli distribuované do domácností obyvateľov Piešťan a takisto do informačných boxov v meste, v Mestskej knižnici,</w:t>
      </w:r>
    </w:p>
    <w:p w:rsidR="00FB0EED" w:rsidRPr="004760EF" w:rsidRDefault="00FB0EED" w:rsidP="00FB0EED">
      <w:pPr>
        <w:pStyle w:val="Odsekzoznamu"/>
        <w:widowControl/>
        <w:numPr>
          <w:ilvl w:val="0"/>
          <w:numId w:val="25"/>
        </w:numPr>
        <w:spacing w:after="200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4760EF">
        <w:rPr>
          <w:rFonts w:ascii="Times New Roman" w:hAnsi="Times New Roman" w:cs="Times New Roman"/>
          <w:color w:val="auto"/>
        </w:rPr>
        <w:t>zabezpečuje fotodokumentáciu mestských akcií, ich úpravu, archiváciu a aktuálne zaraďovanie na webovú stránku mesta</w:t>
      </w:r>
    </w:p>
    <w:p w:rsidR="00FB0EED" w:rsidRPr="004760EF" w:rsidRDefault="00FB0EED" w:rsidP="00FB0EED">
      <w:pPr>
        <w:pStyle w:val="Odsekzoznamu"/>
        <w:widowControl/>
        <w:numPr>
          <w:ilvl w:val="0"/>
          <w:numId w:val="25"/>
        </w:numPr>
        <w:spacing w:after="200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4760EF">
        <w:rPr>
          <w:rFonts w:ascii="Times New Roman" w:hAnsi="Times New Roman" w:cs="Times New Roman"/>
          <w:color w:val="auto"/>
        </w:rPr>
        <w:t>odpovedá na dopyty novinárov, tlačových agentúr k udalostiam, investičným akciám, projektom a rôznym kultúrnym aktivitám organizovaných mestom a mestskými organizáciami.</w:t>
      </w:r>
    </w:p>
    <w:p w:rsidR="00B83510" w:rsidRPr="00282F13" w:rsidRDefault="00B83510" w:rsidP="00B83510">
      <w:pPr>
        <w:pStyle w:val="Odsekzoznamu"/>
        <w:widowControl/>
        <w:spacing w:after="200"/>
        <w:ind w:left="284"/>
        <w:jc w:val="both"/>
        <w:rPr>
          <w:rFonts w:ascii="Times New Roman" w:hAnsi="Times New Roman" w:cs="Times New Roman"/>
        </w:rPr>
      </w:pPr>
    </w:p>
    <w:p w:rsidR="001F286D" w:rsidRDefault="001F286D" w:rsidP="00B83510">
      <w:pPr>
        <w:pStyle w:val="Odsekzoznamu"/>
        <w:widowControl/>
        <w:spacing w:after="200"/>
        <w:ind w:left="284"/>
        <w:jc w:val="both"/>
        <w:rPr>
          <w:rFonts w:ascii="Times New Roman" w:hAnsi="Times New Roman" w:cs="Times New Roman"/>
        </w:rPr>
      </w:pPr>
    </w:p>
    <w:p w:rsidR="00482106" w:rsidRPr="00282F13" w:rsidRDefault="00482106" w:rsidP="00B83510">
      <w:pPr>
        <w:pStyle w:val="Odsekzoznamu"/>
        <w:widowControl/>
        <w:spacing w:after="200"/>
        <w:ind w:left="284"/>
        <w:jc w:val="both"/>
        <w:rPr>
          <w:rFonts w:ascii="Times New Roman" w:hAnsi="Times New Roman" w:cs="Times New Roman"/>
        </w:rPr>
      </w:pPr>
    </w:p>
    <w:p w:rsidR="00B83510" w:rsidRPr="00282F13" w:rsidRDefault="00563C60" w:rsidP="00B3684F">
      <w:pPr>
        <w:pStyle w:val="Nadpis20"/>
        <w:keepNext/>
        <w:keepLines/>
        <w:numPr>
          <w:ilvl w:val="0"/>
          <w:numId w:val="60"/>
        </w:numPr>
        <w:shd w:val="clear" w:color="auto" w:fill="auto"/>
        <w:tabs>
          <w:tab w:val="left" w:pos="332"/>
        </w:tabs>
        <w:spacing w:after="289"/>
      </w:pPr>
      <w:bookmarkStart w:id="281" w:name="_Toc463715103"/>
      <w:bookmarkStart w:id="282" w:name="_Toc464651396"/>
      <w:bookmarkStart w:id="283" w:name="_Toc464651956"/>
      <w:bookmarkStart w:id="284" w:name="_Toc464652866"/>
      <w:bookmarkStart w:id="285" w:name="_Toc512235792"/>
      <w:r w:rsidRPr="00282F13">
        <w:t>Rozpočet mesta Piešťany na rok 201</w:t>
      </w:r>
      <w:r w:rsidR="00233D0D">
        <w:t>7</w:t>
      </w:r>
      <w:r w:rsidRPr="00282F13">
        <w:t xml:space="preserve"> a jeho plnenie</w:t>
      </w:r>
      <w:bookmarkEnd w:id="281"/>
      <w:bookmarkEnd w:id="282"/>
      <w:bookmarkEnd w:id="283"/>
      <w:bookmarkEnd w:id="284"/>
      <w:bookmarkEnd w:id="285"/>
    </w:p>
    <w:p w:rsidR="00306EEA" w:rsidRPr="00282F13" w:rsidRDefault="00563C60" w:rsidP="002C69D6">
      <w:pPr>
        <w:pStyle w:val="Zkladntext20"/>
        <w:shd w:val="clear" w:color="auto" w:fill="auto"/>
        <w:spacing w:before="0" w:after="0"/>
        <w:ind w:firstLine="0"/>
      </w:pPr>
      <w:r w:rsidRPr="00282F13">
        <w:t>Rozpočet mesta je základným nástrojom finančného hospodárenia v príslušnom rozpočtovom roku, ktorým sa riadi financovanie úloh a funkcií mesta. Rozpočet mesta je súčasťou rozpočtu verejnej správy. Rozpočtový rok je zhodný s kalendárnym rokom. Rozpočet mesta vyjadruje samostatnosť jeho hospodárenia.</w:t>
      </w:r>
    </w:p>
    <w:p w:rsidR="00306EEA" w:rsidRPr="00282F13" w:rsidRDefault="00563C60" w:rsidP="002C69D6">
      <w:pPr>
        <w:pStyle w:val="Zkladntext20"/>
        <w:shd w:val="clear" w:color="auto" w:fill="auto"/>
        <w:spacing w:before="0" w:after="0"/>
        <w:ind w:firstLine="0"/>
      </w:pPr>
      <w:r w:rsidRPr="00282F13">
        <w:t>Rozpočet mesta obsahuje príjmy a výdavky, v ktorých sú vyjadrené finančné vzťahy:</w:t>
      </w:r>
    </w:p>
    <w:p w:rsidR="00306EEA" w:rsidRPr="00282F13" w:rsidRDefault="00563C60" w:rsidP="00B54925">
      <w:pPr>
        <w:pStyle w:val="Zkladntext20"/>
        <w:numPr>
          <w:ilvl w:val="0"/>
          <w:numId w:val="4"/>
        </w:numPr>
        <w:shd w:val="clear" w:color="auto" w:fill="auto"/>
        <w:tabs>
          <w:tab w:val="left" w:pos="426"/>
        </w:tabs>
        <w:spacing w:before="0" w:after="0"/>
        <w:ind w:left="740" w:hanging="598"/>
      </w:pPr>
      <w:r w:rsidRPr="00282F13">
        <w:t>k právnickým osobám a fyzickým osobám - podnikateľom pôsobiacim na území mesta,</w:t>
      </w:r>
    </w:p>
    <w:p w:rsidR="00306EEA" w:rsidRPr="00282F13" w:rsidRDefault="00563C60" w:rsidP="00B54925">
      <w:pPr>
        <w:pStyle w:val="Zkladntext20"/>
        <w:numPr>
          <w:ilvl w:val="0"/>
          <w:numId w:val="4"/>
        </w:numPr>
        <w:shd w:val="clear" w:color="auto" w:fill="auto"/>
        <w:tabs>
          <w:tab w:val="left" w:pos="426"/>
        </w:tabs>
        <w:spacing w:before="0" w:after="0"/>
        <w:ind w:left="426" w:hanging="284"/>
      </w:pPr>
      <w:r w:rsidRPr="00282F13">
        <w:t xml:space="preserve">k obyvateľom žijúcim na tomto území vyplývajúce pre </w:t>
      </w:r>
      <w:proofErr w:type="spellStart"/>
      <w:r w:rsidRPr="00282F13">
        <w:t>ne</w:t>
      </w:r>
      <w:proofErr w:type="spellEnd"/>
      <w:r w:rsidRPr="00282F13">
        <w:t xml:space="preserve"> zo zákonov a z iných všeobecne záväzných právnych predpisov, zo VZN mesta, ako aj zo zmlúv.</w:t>
      </w:r>
    </w:p>
    <w:p w:rsidR="00306EEA" w:rsidRPr="00282F13" w:rsidRDefault="00563C60" w:rsidP="002C69D6">
      <w:pPr>
        <w:pStyle w:val="Zkladntext20"/>
        <w:shd w:val="clear" w:color="auto" w:fill="auto"/>
        <w:spacing w:before="0" w:after="0"/>
        <w:ind w:firstLine="0"/>
      </w:pPr>
      <w:r w:rsidRPr="00282F13">
        <w:t>Rozpočet mesta zahŕňa aj finančné vzťahy štátu k rozpočtom obcí :</w:t>
      </w:r>
    </w:p>
    <w:p w:rsidR="00306EEA" w:rsidRPr="00282F13" w:rsidRDefault="00563C60" w:rsidP="001330B9">
      <w:pPr>
        <w:pStyle w:val="Zkladntext20"/>
        <w:numPr>
          <w:ilvl w:val="0"/>
          <w:numId w:val="4"/>
        </w:numPr>
        <w:shd w:val="clear" w:color="auto" w:fill="auto"/>
        <w:tabs>
          <w:tab w:val="left" w:pos="426"/>
        </w:tabs>
        <w:spacing w:before="0" w:after="0"/>
        <w:ind w:left="284" w:hanging="284"/>
      </w:pPr>
      <w:r w:rsidRPr="00282F13">
        <w:t>podiely na daniach v správe štátu,</w:t>
      </w:r>
    </w:p>
    <w:p w:rsidR="00460842" w:rsidRPr="00282F13" w:rsidRDefault="00563C60" w:rsidP="001330B9">
      <w:pPr>
        <w:pStyle w:val="Zkladntext20"/>
        <w:numPr>
          <w:ilvl w:val="0"/>
          <w:numId w:val="4"/>
        </w:numPr>
        <w:shd w:val="clear" w:color="auto" w:fill="auto"/>
        <w:tabs>
          <w:tab w:val="left" w:pos="426"/>
        </w:tabs>
        <w:spacing w:before="0" w:after="0"/>
        <w:ind w:left="284" w:hanging="284"/>
      </w:pPr>
      <w:r w:rsidRPr="00282F13">
        <w:t>transfer na úhradu nákladov preneseného výkonu štátnej správy,</w:t>
      </w:r>
    </w:p>
    <w:p w:rsidR="00306EEA" w:rsidRPr="00282F13" w:rsidRDefault="00563C60" w:rsidP="001330B9">
      <w:pPr>
        <w:pStyle w:val="Zkladntext20"/>
        <w:numPr>
          <w:ilvl w:val="0"/>
          <w:numId w:val="4"/>
        </w:numPr>
        <w:shd w:val="clear" w:color="auto" w:fill="auto"/>
        <w:tabs>
          <w:tab w:val="left" w:pos="284"/>
        </w:tabs>
        <w:spacing w:before="0" w:after="0"/>
        <w:ind w:firstLine="0"/>
      </w:pPr>
      <w:r w:rsidRPr="00282F13">
        <w:t>ďalšie transfery v súlade so zákonom o štátnom rozpočte na príslušný rozpočtový rok. Rozpočet mesta obsahuje finančné vzťahy k rozpočtovým organizáciám a príspevkovým organizáciám zriadených mestom, a k iným právnickým osobám, ktorých je zakladateľom. Rozpočet mesta môže obsahovať finančné vzťahy :</w:t>
      </w:r>
    </w:p>
    <w:p w:rsidR="00306EEA" w:rsidRPr="00282F13" w:rsidRDefault="00563C60" w:rsidP="001330B9">
      <w:pPr>
        <w:pStyle w:val="Zkladntext20"/>
        <w:numPr>
          <w:ilvl w:val="0"/>
          <w:numId w:val="4"/>
        </w:numPr>
        <w:shd w:val="clear" w:color="auto" w:fill="auto"/>
        <w:tabs>
          <w:tab w:val="left" w:pos="284"/>
        </w:tabs>
        <w:spacing w:before="0" w:after="0"/>
        <w:ind w:left="284" w:hanging="284"/>
      </w:pPr>
      <w:r w:rsidRPr="00282F13">
        <w:t>k rozpočtom iných obcí,</w:t>
      </w:r>
    </w:p>
    <w:p w:rsidR="001C77B4" w:rsidRPr="00282F13" w:rsidRDefault="00563C60" w:rsidP="001330B9">
      <w:pPr>
        <w:pStyle w:val="Zkladntext20"/>
        <w:numPr>
          <w:ilvl w:val="0"/>
          <w:numId w:val="4"/>
        </w:numPr>
        <w:shd w:val="clear" w:color="auto" w:fill="auto"/>
        <w:tabs>
          <w:tab w:val="left" w:pos="284"/>
        </w:tabs>
        <w:spacing w:before="0" w:after="0"/>
        <w:ind w:left="284" w:hanging="284"/>
      </w:pPr>
      <w:r w:rsidRPr="00282F13">
        <w:t xml:space="preserve">k rozpočtu vyššieho územného celku, do ktorého územia mesto patrí, ak plnia spoločné </w:t>
      </w:r>
    </w:p>
    <w:p w:rsidR="00306EEA" w:rsidRPr="00282F13" w:rsidRDefault="001330B9" w:rsidP="001330B9">
      <w:pPr>
        <w:pStyle w:val="Zkladntext20"/>
        <w:shd w:val="clear" w:color="auto" w:fill="auto"/>
        <w:tabs>
          <w:tab w:val="left" w:pos="284"/>
        </w:tabs>
        <w:spacing w:before="0" w:after="0"/>
        <w:ind w:left="284" w:hanging="284"/>
      </w:pPr>
      <w:r w:rsidRPr="00282F13">
        <w:tab/>
      </w:r>
      <w:r w:rsidR="00563C60" w:rsidRPr="00282F13">
        <w:t>úlohy.</w:t>
      </w:r>
    </w:p>
    <w:p w:rsidR="00306EEA" w:rsidRPr="00282F13" w:rsidRDefault="00563C60" w:rsidP="002C69D6">
      <w:pPr>
        <w:pStyle w:val="Zkladntext20"/>
        <w:shd w:val="clear" w:color="auto" w:fill="auto"/>
        <w:spacing w:before="0" w:after="0"/>
        <w:ind w:firstLine="0"/>
      </w:pPr>
      <w:r w:rsidRPr="00282F13">
        <w:t>V rozpočte mesta sa uplatňuje rozpočtová klasifikácia v súlade s osobitným predpisom.</w:t>
      </w:r>
    </w:p>
    <w:p w:rsidR="00306EEA" w:rsidRPr="00282F13" w:rsidRDefault="00563C60" w:rsidP="002C69D6">
      <w:pPr>
        <w:pStyle w:val="Zkladntext20"/>
        <w:shd w:val="clear" w:color="auto" w:fill="auto"/>
        <w:spacing w:before="0" w:after="0"/>
        <w:ind w:firstLine="0"/>
      </w:pPr>
      <w:r w:rsidRPr="00282F13">
        <w:t>Rozpočet mesta na rok 201</w:t>
      </w:r>
      <w:r w:rsidR="006B6484">
        <w:t>7</w:t>
      </w:r>
      <w:r w:rsidRPr="00282F13">
        <w:t xml:space="preserve"> bol zostavený v súlade s ustanovením § 10 zákona č.583/2004 Z. z. o rozpočtových pravidlách územnej samosprávy v z. n. p.</w:t>
      </w:r>
    </w:p>
    <w:p w:rsidR="00306EEA" w:rsidRPr="00282F13" w:rsidRDefault="00563C60" w:rsidP="002C69D6">
      <w:pPr>
        <w:pStyle w:val="Zkladntext20"/>
        <w:shd w:val="clear" w:color="auto" w:fill="auto"/>
        <w:spacing w:before="0" w:after="0"/>
        <w:ind w:firstLine="0"/>
      </w:pPr>
      <w:r w:rsidRPr="00282F13">
        <w:t>Rozpočet mesta sa vnútorne člení na bežné príjmy a bežné výdavky (ďalej len bežný rozpočet), kapitálové príjmy a kapitálové výdavky (ďalej len kapitálový rozpočet) a finančné operácie. V roku 201</w:t>
      </w:r>
      <w:r w:rsidR="006B6484">
        <w:t>7</w:t>
      </w:r>
      <w:r w:rsidRPr="00282F13">
        <w:t xml:space="preserve"> mesto Piešťany pokračovalo v programovom rozpočtovaní. V porovnaní s rokom 201</w:t>
      </w:r>
      <w:r w:rsidR="006B6484">
        <w:t>6</w:t>
      </w:r>
      <w:r w:rsidRPr="00282F13">
        <w:t xml:space="preserve"> programová štruktúra </w:t>
      </w:r>
      <w:r w:rsidR="00391EC2" w:rsidRPr="00282F13">
        <w:t>bola zachovaná a nedošlo k žiadnym zmenám.</w:t>
      </w:r>
    </w:p>
    <w:p w:rsidR="00306EEA" w:rsidRPr="00282F13" w:rsidRDefault="00563C60" w:rsidP="00460842">
      <w:pPr>
        <w:pStyle w:val="Zkladntext20"/>
        <w:shd w:val="clear" w:color="auto" w:fill="auto"/>
        <w:spacing w:before="0" w:after="0"/>
        <w:ind w:firstLine="0"/>
        <w:jc w:val="left"/>
      </w:pPr>
      <w:r w:rsidRPr="00282F13">
        <w:lastRenderedPageBreak/>
        <w:t>Programový rozpočet mesta Piešťany na rok 201</w:t>
      </w:r>
      <w:r w:rsidR="006B6484">
        <w:t>7</w:t>
      </w:r>
      <w:r w:rsidRPr="00282F13">
        <w:t xml:space="preserve"> obsahuje nasledovných 10 programov:</w:t>
      </w:r>
    </w:p>
    <w:p w:rsidR="00306EEA" w:rsidRPr="00282F13" w:rsidRDefault="00385291" w:rsidP="00A10CBD">
      <w:pPr>
        <w:pStyle w:val="Zkladntext20"/>
        <w:shd w:val="clear" w:color="auto" w:fill="auto"/>
        <w:spacing w:before="0" w:after="0"/>
        <w:ind w:firstLine="0"/>
        <w:jc w:val="left"/>
      </w:pPr>
      <w:r w:rsidRPr="00282F13">
        <w:t xml:space="preserve">      </w:t>
      </w:r>
      <w:r w:rsidR="00563C60" w:rsidRPr="00282F13">
        <w:t>Program č. 1 - Správa mesta</w:t>
      </w:r>
    </w:p>
    <w:p w:rsidR="00306EEA" w:rsidRPr="00282F13" w:rsidRDefault="00A10CBD" w:rsidP="00A10CBD">
      <w:pPr>
        <w:pStyle w:val="Zkladntext20"/>
        <w:shd w:val="clear" w:color="auto" w:fill="auto"/>
        <w:spacing w:before="0" w:after="0"/>
        <w:ind w:firstLine="0"/>
        <w:jc w:val="left"/>
      </w:pPr>
      <w:r w:rsidRPr="00282F13">
        <w:t xml:space="preserve">      </w:t>
      </w:r>
      <w:r w:rsidR="00563C60" w:rsidRPr="00282F13">
        <w:t>Program č. 2 - Majetok mesta</w:t>
      </w:r>
    </w:p>
    <w:p w:rsidR="00306EEA" w:rsidRPr="00282F13" w:rsidRDefault="00563C60" w:rsidP="00D5763B">
      <w:pPr>
        <w:pStyle w:val="Zkladntext20"/>
        <w:shd w:val="clear" w:color="auto" w:fill="auto"/>
        <w:spacing w:before="0" w:after="0"/>
        <w:ind w:firstLine="340"/>
        <w:jc w:val="left"/>
      </w:pPr>
      <w:r w:rsidRPr="00282F13">
        <w:t xml:space="preserve">Program č. 3 - Propagácia </w:t>
      </w:r>
      <w:r w:rsidR="006C2698" w:rsidRPr="00282F13">
        <w:t xml:space="preserve">mesta </w:t>
      </w:r>
      <w:r w:rsidRPr="00282F13">
        <w:t>a</w:t>
      </w:r>
      <w:r w:rsidR="006C2698" w:rsidRPr="00282F13">
        <w:t> cestovný ruch</w:t>
      </w:r>
    </w:p>
    <w:p w:rsidR="00306EEA" w:rsidRPr="00282F13" w:rsidRDefault="00563C60">
      <w:pPr>
        <w:pStyle w:val="Zkladntext20"/>
        <w:shd w:val="clear" w:color="auto" w:fill="auto"/>
        <w:spacing w:before="0" w:after="0"/>
        <w:ind w:left="340" w:firstLine="0"/>
        <w:jc w:val="left"/>
      </w:pPr>
      <w:r w:rsidRPr="00282F13">
        <w:t>Program č. 4 - Bezpečnosť</w:t>
      </w:r>
    </w:p>
    <w:p w:rsidR="00306EEA" w:rsidRPr="00282F13" w:rsidRDefault="00563C60">
      <w:pPr>
        <w:pStyle w:val="Zkladntext20"/>
        <w:shd w:val="clear" w:color="auto" w:fill="auto"/>
        <w:spacing w:before="0" w:after="0"/>
        <w:ind w:left="340" w:firstLine="0"/>
        <w:jc w:val="left"/>
      </w:pPr>
      <w:r w:rsidRPr="00282F13">
        <w:t>Program č. 5 - Sociálna starostlivosť a bývanie</w:t>
      </w:r>
    </w:p>
    <w:p w:rsidR="00306EEA" w:rsidRPr="00282F13" w:rsidRDefault="00563C60">
      <w:pPr>
        <w:pStyle w:val="Zkladntext20"/>
        <w:shd w:val="clear" w:color="auto" w:fill="auto"/>
        <w:spacing w:before="0" w:after="0"/>
        <w:ind w:left="340" w:firstLine="0"/>
        <w:jc w:val="left"/>
      </w:pPr>
      <w:r w:rsidRPr="00282F13">
        <w:t>Program č. 6 - Školstvo</w:t>
      </w:r>
    </w:p>
    <w:p w:rsidR="00306EEA" w:rsidRPr="00282F13" w:rsidRDefault="00563C60">
      <w:pPr>
        <w:pStyle w:val="Zkladntext20"/>
        <w:shd w:val="clear" w:color="auto" w:fill="auto"/>
        <w:spacing w:before="0" w:after="0"/>
        <w:ind w:left="340" w:firstLine="0"/>
        <w:jc w:val="left"/>
      </w:pPr>
      <w:r w:rsidRPr="00282F13">
        <w:t>Program č. 7 - Kultúra</w:t>
      </w:r>
    </w:p>
    <w:p w:rsidR="00306EEA" w:rsidRPr="00282F13" w:rsidRDefault="00563C60">
      <w:pPr>
        <w:pStyle w:val="Zkladntext20"/>
        <w:shd w:val="clear" w:color="auto" w:fill="auto"/>
        <w:spacing w:before="0" w:after="0"/>
        <w:ind w:left="340" w:firstLine="0"/>
        <w:jc w:val="left"/>
      </w:pPr>
      <w:r w:rsidRPr="00282F13">
        <w:t>Program č. 8 - Šport</w:t>
      </w:r>
    </w:p>
    <w:p w:rsidR="00306EEA" w:rsidRPr="00282F13" w:rsidRDefault="00563C60">
      <w:pPr>
        <w:pStyle w:val="Zkladntext20"/>
        <w:shd w:val="clear" w:color="auto" w:fill="auto"/>
        <w:spacing w:before="0" w:after="0"/>
        <w:ind w:left="340" w:firstLine="0"/>
        <w:jc w:val="left"/>
      </w:pPr>
      <w:r w:rsidRPr="00282F13">
        <w:t>Program č. 9 - Životné prostredie</w:t>
      </w:r>
    </w:p>
    <w:p w:rsidR="00306EEA" w:rsidRPr="00282F13" w:rsidRDefault="00563C60">
      <w:pPr>
        <w:pStyle w:val="Zkladntext20"/>
        <w:shd w:val="clear" w:color="auto" w:fill="auto"/>
        <w:spacing w:before="0" w:after="0"/>
        <w:ind w:left="340" w:firstLine="0"/>
        <w:jc w:val="left"/>
      </w:pPr>
      <w:r w:rsidRPr="00282F13">
        <w:t>Program č.10 - Doprava</w:t>
      </w:r>
    </w:p>
    <w:p w:rsidR="00420653" w:rsidRPr="00282F13" w:rsidRDefault="00420653">
      <w:pPr>
        <w:pStyle w:val="Zkladntext20"/>
        <w:shd w:val="clear" w:color="auto" w:fill="auto"/>
        <w:spacing w:before="0" w:after="0"/>
        <w:ind w:left="340" w:firstLine="0"/>
        <w:jc w:val="left"/>
      </w:pPr>
    </w:p>
    <w:p w:rsidR="00306EEA" w:rsidRPr="00282F13" w:rsidRDefault="006C2698" w:rsidP="006C2698">
      <w:pPr>
        <w:pStyle w:val="Zkladntext20"/>
        <w:shd w:val="clear" w:color="auto" w:fill="auto"/>
        <w:spacing w:before="0" w:after="0"/>
        <w:ind w:firstLine="0"/>
      </w:pPr>
      <w:r w:rsidRPr="00282F13">
        <w:t>R</w:t>
      </w:r>
      <w:r w:rsidR="00563C60" w:rsidRPr="00282F13">
        <w:t>ozpočet mesta na rok 201</w:t>
      </w:r>
      <w:r w:rsidR="006B6484">
        <w:t>7</w:t>
      </w:r>
      <w:r w:rsidR="00563C60" w:rsidRPr="00282F13">
        <w:t xml:space="preserve"> bol zostavený ako prebytkový. Bežný rozpočet bol zostavený ako prebytkový a kapitálový rozpočet bol zostavený ako schodkový. Programový rozpočet mesta Piešťany bol schválený Mestským zastupiteľstvom mesta Piešťany dňa </w:t>
      </w:r>
      <w:r w:rsidR="00D25A8D" w:rsidRPr="00282F13">
        <w:t>1</w:t>
      </w:r>
      <w:r w:rsidR="006B6484">
        <w:t>5</w:t>
      </w:r>
      <w:r w:rsidR="00563C60" w:rsidRPr="00282F13">
        <w:t>.</w:t>
      </w:r>
      <w:r w:rsidR="006B6484">
        <w:t>12</w:t>
      </w:r>
      <w:r w:rsidR="00563C60" w:rsidRPr="00282F13">
        <w:t>.201</w:t>
      </w:r>
      <w:r w:rsidR="00D25A8D" w:rsidRPr="00282F13">
        <w:t>6</w:t>
      </w:r>
      <w:r w:rsidR="00563C60" w:rsidRPr="00282F13">
        <w:t xml:space="preserve"> uznesením MsZ č. </w:t>
      </w:r>
      <w:r w:rsidR="00144B94">
        <w:t>238/</w:t>
      </w:r>
      <w:r w:rsidR="00563C60" w:rsidRPr="00282F13">
        <w:t>201</w:t>
      </w:r>
      <w:r w:rsidR="00D25A8D" w:rsidRPr="00282F13">
        <w:t>6</w:t>
      </w:r>
      <w:r w:rsidR="00563C60" w:rsidRPr="00282F13">
        <w:t xml:space="preserve"> vo výške 2</w:t>
      </w:r>
      <w:r w:rsidR="00144B94">
        <w:t>8</w:t>
      </w:r>
      <w:r w:rsidR="001330B9" w:rsidRPr="00282F13">
        <w:t> </w:t>
      </w:r>
      <w:r w:rsidR="00144B94">
        <w:t>137 008,99</w:t>
      </w:r>
      <w:r w:rsidR="00563C60" w:rsidRPr="00282F13">
        <w:t xml:space="preserve"> € na strane príjmov a vo výške 2</w:t>
      </w:r>
      <w:r w:rsidR="00144B94">
        <w:t>5</w:t>
      </w:r>
      <w:r w:rsidR="00391EC2" w:rsidRPr="00282F13">
        <w:t> </w:t>
      </w:r>
      <w:r w:rsidR="00144B94">
        <w:t>591 905,50</w:t>
      </w:r>
      <w:r w:rsidR="00563C60" w:rsidRPr="00282F13">
        <w:t xml:space="preserve"> € na výdavkovej strane. Rozpočet bol v priebehu roka 201</w:t>
      </w:r>
      <w:r w:rsidR="00144B94">
        <w:t>7</w:t>
      </w:r>
      <w:r w:rsidR="006A6708" w:rsidRPr="00282F13">
        <w:t xml:space="preserve"> </w:t>
      </w:r>
      <w:r w:rsidRPr="00282F13">
        <w:t xml:space="preserve">upravený </w:t>
      </w:r>
      <w:r w:rsidR="00563C60" w:rsidRPr="00282F13">
        <w:t>ďalšími schválenými uzneseniami MsZ nasledovne:</w:t>
      </w:r>
    </w:p>
    <w:p w:rsidR="001F286D" w:rsidRPr="00282F13" w:rsidRDefault="001F286D" w:rsidP="006C2698">
      <w:pPr>
        <w:pStyle w:val="Zkladntext20"/>
        <w:shd w:val="clear" w:color="auto" w:fill="auto"/>
        <w:spacing w:before="0" w:after="0"/>
        <w:ind w:firstLine="0"/>
      </w:pPr>
    </w:p>
    <w:tbl>
      <w:tblPr>
        <w:tblpPr w:leftFromText="141" w:rightFromText="141" w:vertAnchor="text" w:horzAnchor="margin" w:tblpXSpec="center" w:tblpY="-1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7"/>
        <w:gridCol w:w="2976"/>
        <w:gridCol w:w="2694"/>
      </w:tblGrid>
      <w:tr w:rsidR="00D25A8D" w:rsidRPr="00282F13" w:rsidTr="00D25A8D">
        <w:trPr>
          <w:trHeight w:hRule="exact" w:val="566"/>
        </w:trPr>
        <w:tc>
          <w:tcPr>
            <w:tcW w:w="2137" w:type="dxa"/>
            <w:shd w:val="clear" w:color="auto" w:fill="FFFFFF"/>
          </w:tcPr>
          <w:p w:rsidR="00D25A8D" w:rsidRPr="00282F13" w:rsidRDefault="00D25A8D" w:rsidP="00D25A8D">
            <w:pPr>
              <w:pStyle w:val="Zkladntext20"/>
              <w:shd w:val="clear" w:color="auto" w:fill="auto"/>
              <w:spacing w:before="0" w:after="0" w:line="266" w:lineRule="exact"/>
              <w:ind w:firstLine="0"/>
              <w:jc w:val="center"/>
            </w:pPr>
            <w:r w:rsidRPr="00282F13">
              <w:rPr>
                <w:rStyle w:val="Zkladntext2Tun0"/>
              </w:rPr>
              <w:t>Číslo uznesenia</w:t>
            </w:r>
          </w:p>
        </w:tc>
        <w:tc>
          <w:tcPr>
            <w:tcW w:w="2976" w:type="dxa"/>
            <w:shd w:val="clear" w:color="auto" w:fill="FFFFFF"/>
            <w:vAlign w:val="bottom"/>
          </w:tcPr>
          <w:p w:rsidR="00D25A8D" w:rsidRPr="00282F13" w:rsidRDefault="00D25A8D" w:rsidP="00D25A8D">
            <w:pPr>
              <w:pStyle w:val="Zkladntext20"/>
              <w:shd w:val="clear" w:color="auto" w:fill="auto"/>
              <w:spacing w:before="0" w:after="0" w:line="269" w:lineRule="exact"/>
              <w:ind w:firstLine="0"/>
              <w:jc w:val="center"/>
              <w:rPr>
                <w:rStyle w:val="Zkladntext2Tun0"/>
              </w:rPr>
            </w:pPr>
            <w:r w:rsidRPr="00282F13">
              <w:rPr>
                <w:rStyle w:val="Zkladntext2Tun0"/>
              </w:rPr>
              <w:t xml:space="preserve">Zmena rozpočtu </w:t>
            </w:r>
          </w:p>
          <w:p w:rsidR="00D25A8D" w:rsidRPr="00282F13" w:rsidRDefault="00D25A8D" w:rsidP="00D25A8D">
            <w:pPr>
              <w:pStyle w:val="Zkladntext20"/>
              <w:shd w:val="clear" w:color="auto" w:fill="auto"/>
              <w:spacing w:before="0" w:after="0" w:line="269" w:lineRule="exact"/>
              <w:ind w:firstLine="0"/>
              <w:jc w:val="center"/>
              <w:rPr>
                <w:rStyle w:val="Zkladntext2Tun0"/>
              </w:rPr>
            </w:pPr>
            <w:r w:rsidRPr="00282F13">
              <w:rPr>
                <w:rStyle w:val="Zkladntext2Tun0"/>
              </w:rPr>
              <w:t>v príjmoch (€)</w:t>
            </w:r>
          </w:p>
          <w:p w:rsidR="00D25A8D" w:rsidRPr="00282F13" w:rsidRDefault="00D25A8D" w:rsidP="00D25A8D">
            <w:pPr>
              <w:pStyle w:val="Zkladntext20"/>
              <w:shd w:val="clear" w:color="auto" w:fill="auto"/>
              <w:spacing w:before="0" w:after="0" w:line="269" w:lineRule="exact"/>
              <w:ind w:firstLine="0"/>
              <w:jc w:val="center"/>
            </w:pPr>
          </w:p>
        </w:tc>
        <w:tc>
          <w:tcPr>
            <w:tcW w:w="2694" w:type="dxa"/>
            <w:shd w:val="clear" w:color="auto" w:fill="FFFFFF"/>
            <w:vAlign w:val="bottom"/>
          </w:tcPr>
          <w:p w:rsidR="00D25A8D" w:rsidRPr="00282F13" w:rsidRDefault="00D25A8D" w:rsidP="00D25A8D">
            <w:pPr>
              <w:pStyle w:val="Zkladntext20"/>
              <w:shd w:val="clear" w:color="auto" w:fill="auto"/>
              <w:spacing w:before="0" w:after="0"/>
              <w:ind w:firstLine="0"/>
              <w:jc w:val="center"/>
            </w:pPr>
            <w:r w:rsidRPr="00282F13">
              <w:rPr>
                <w:rStyle w:val="Zkladntext2Tun0"/>
              </w:rPr>
              <w:t>Zmena rozpočtu vo výdavkoch (€)</w:t>
            </w:r>
          </w:p>
        </w:tc>
      </w:tr>
      <w:tr w:rsidR="00D25A8D" w:rsidRPr="00282F13" w:rsidTr="00D25A8D">
        <w:trPr>
          <w:trHeight w:hRule="exact" w:val="288"/>
        </w:trPr>
        <w:tc>
          <w:tcPr>
            <w:tcW w:w="2137" w:type="dxa"/>
            <w:shd w:val="clear" w:color="auto" w:fill="FFFFFF"/>
            <w:vAlign w:val="center"/>
          </w:tcPr>
          <w:p w:rsidR="00D25A8D" w:rsidRPr="00282F13" w:rsidRDefault="00144B94" w:rsidP="00D25A8D">
            <w:pPr>
              <w:pStyle w:val="Zkladntext20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t>47</w:t>
            </w:r>
            <w:r w:rsidR="00D25A8D" w:rsidRPr="00282F13">
              <w:t>/201</w:t>
            </w:r>
            <w:r>
              <w:t>7</w:t>
            </w:r>
          </w:p>
          <w:p w:rsidR="00D25A8D" w:rsidRPr="00282F13" w:rsidRDefault="00D25A8D" w:rsidP="00D25A8D">
            <w:pPr>
              <w:pStyle w:val="Zkladntext20"/>
              <w:shd w:val="clear" w:color="auto" w:fill="auto"/>
              <w:spacing w:before="0" w:after="0" w:line="266" w:lineRule="exact"/>
              <w:ind w:firstLine="0"/>
              <w:jc w:val="center"/>
            </w:pPr>
          </w:p>
        </w:tc>
        <w:tc>
          <w:tcPr>
            <w:tcW w:w="2976" w:type="dxa"/>
            <w:shd w:val="clear" w:color="auto" w:fill="FFFFFF"/>
            <w:vAlign w:val="center"/>
          </w:tcPr>
          <w:p w:rsidR="00D25A8D" w:rsidRPr="00282F13" w:rsidRDefault="00FD1EE9" w:rsidP="00D25A8D">
            <w:pPr>
              <w:pStyle w:val="Zkladntext20"/>
              <w:shd w:val="clear" w:color="auto" w:fill="auto"/>
              <w:spacing w:before="0" w:after="0" w:line="266" w:lineRule="exact"/>
              <w:ind w:firstLine="0"/>
              <w:jc w:val="right"/>
            </w:pPr>
            <w:r w:rsidRPr="00282F13">
              <w:t>0,0</w:t>
            </w:r>
            <w:r w:rsidR="00D408CC" w:rsidRPr="00282F13">
              <w:t>0</w:t>
            </w:r>
          </w:p>
        </w:tc>
        <w:tc>
          <w:tcPr>
            <w:tcW w:w="2694" w:type="dxa"/>
            <w:shd w:val="clear" w:color="auto" w:fill="FFFFFF"/>
            <w:vAlign w:val="center"/>
          </w:tcPr>
          <w:p w:rsidR="00D25A8D" w:rsidRPr="00282F13" w:rsidRDefault="00FD1EE9" w:rsidP="00FD1EE9">
            <w:pPr>
              <w:pStyle w:val="Zkladntext20"/>
              <w:shd w:val="clear" w:color="auto" w:fill="auto"/>
              <w:spacing w:before="0" w:after="0" w:line="266" w:lineRule="exact"/>
              <w:ind w:firstLine="0"/>
              <w:jc w:val="right"/>
            </w:pPr>
            <w:r w:rsidRPr="00282F13">
              <w:t>0,00</w:t>
            </w:r>
          </w:p>
        </w:tc>
      </w:tr>
      <w:tr w:rsidR="0052706E" w:rsidRPr="00282F13" w:rsidTr="00D25A8D">
        <w:trPr>
          <w:trHeight w:hRule="exact" w:val="288"/>
        </w:trPr>
        <w:tc>
          <w:tcPr>
            <w:tcW w:w="2137" w:type="dxa"/>
            <w:shd w:val="clear" w:color="auto" w:fill="FFFFFF"/>
          </w:tcPr>
          <w:p w:rsidR="0052706E" w:rsidRPr="00282F13" w:rsidRDefault="00144B94" w:rsidP="00144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  <w:r w:rsidR="0052706E" w:rsidRPr="00282F13">
              <w:rPr>
                <w:rFonts w:ascii="Times New Roman" w:hAnsi="Times New Roman" w:cs="Times New Roman"/>
              </w:rPr>
              <w:t>/201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6" w:type="dxa"/>
            <w:shd w:val="clear" w:color="auto" w:fill="FFFFFF"/>
          </w:tcPr>
          <w:p w:rsidR="0052706E" w:rsidRPr="00282F13" w:rsidRDefault="00144B94" w:rsidP="00D25A8D">
            <w:pPr>
              <w:pStyle w:val="Zkladntext20"/>
              <w:shd w:val="clear" w:color="auto" w:fill="auto"/>
              <w:spacing w:before="0" w:after="0" w:line="266" w:lineRule="exact"/>
              <w:ind w:firstLine="0"/>
              <w:jc w:val="right"/>
            </w:pPr>
            <w:r>
              <w:t>45 00</w:t>
            </w:r>
            <w:r w:rsidR="000B67F2" w:rsidRPr="00282F13">
              <w:t>0,00</w:t>
            </w:r>
          </w:p>
        </w:tc>
        <w:tc>
          <w:tcPr>
            <w:tcW w:w="2694" w:type="dxa"/>
            <w:shd w:val="clear" w:color="auto" w:fill="FFFFFF"/>
          </w:tcPr>
          <w:p w:rsidR="0052706E" w:rsidRPr="00282F13" w:rsidRDefault="00144B94" w:rsidP="00D408CC">
            <w:pPr>
              <w:pStyle w:val="Zkladntext20"/>
              <w:shd w:val="clear" w:color="auto" w:fill="auto"/>
              <w:spacing w:before="0" w:after="0" w:line="266" w:lineRule="exact"/>
              <w:ind w:firstLine="0"/>
              <w:jc w:val="right"/>
            </w:pPr>
            <w:r>
              <w:t>45 00</w:t>
            </w:r>
            <w:r w:rsidR="000B67F2" w:rsidRPr="00282F13">
              <w:t>0,00</w:t>
            </w:r>
          </w:p>
        </w:tc>
      </w:tr>
      <w:tr w:rsidR="00144B94" w:rsidRPr="00282F13" w:rsidTr="00D25A8D">
        <w:trPr>
          <w:trHeight w:hRule="exact" w:val="288"/>
        </w:trPr>
        <w:tc>
          <w:tcPr>
            <w:tcW w:w="2137" w:type="dxa"/>
            <w:shd w:val="clear" w:color="auto" w:fill="FFFFFF"/>
          </w:tcPr>
          <w:p w:rsidR="00144B94" w:rsidRDefault="00144B94" w:rsidP="00D408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99/2017</w:t>
            </w:r>
          </w:p>
        </w:tc>
        <w:tc>
          <w:tcPr>
            <w:tcW w:w="2976" w:type="dxa"/>
            <w:shd w:val="clear" w:color="auto" w:fill="FFFFFF"/>
          </w:tcPr>
          <w:p w:rsidR="00144B94" w:rsidRPr="00282F13" w:rsidRDefault="00144B94" w:rsidP="00D25A8D">
            <w:pPr>
              <w:pStyle w:val="Zkladntext20"/>
              <w:shd w:val="clear" w:color="auto" w:fill="auto"/>
              <w:spacing w:before="0" w:after="0" w:line="266" w:lineRule="exact"/>
              <w:ind w:firstLine="0"/>
              <w:jc w:val="right"/>
            </w:pPr>
            <w:r>
              <w:t>0,00</w:t>
            </w:r>
          </w:p>
        </w:tc>
        <w:tc>
          <w:tcPr>
            <w:tcW w:w="2694" w:type="dxa"/>
            <w:shd w:val="clear" w:color="auto" w:fill="FFFFFF"/>
          </w:tcPr>
          <w:p w:rsidR="00144B94" w:rsidRPr="00282F13" w:rsidRDefault="00144B94" w:rsidP="00D408CC">
            <w:pPr>
              <w:pStyle w:val="Zkladntext20"/>
              <w:shd w:val="clear" w:color="auto" w:fill="auto"/>
              <w:spacing w:before="0" w:after="0" w:line="266" w:lineRule="exact"/>
              <w:ind w:firstLine="0"/>
              <w:jc w:val="right"/>
            </w:pPr>
            <w:r>
              <w:t>24 986,00</w:t>
            </w:r>
          </w:p>
        </w:tc>
      </w:tr>
      <w:tr w:rsidR="00144B94" w:rsidRPr="00282F13" w:rsidTr="00D25A8D">
        <w:trPr>
          <w:trHeight w:hRule="exact" w:val="288"/>
        </w:trPr>
        <w:tc>
          <w:tcPr>
            <w:tcW w:w="2137" w:type="dxa"/>
            <w:shd w:val="clear" w:color="auto" w:fill="FFFFFF"/>
          </w:tcPr>
          <w:p w:rsidR="00144B94" w:rsidRDefault="00144B94" w:rsidP="00D408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101/2017</w:t>
            </w:r>
          </w:p>
        </w:tc>
        <w:tc>
          <w:tcPr>
            <w:tcW w:w="2976" w:type="dxa"/>
            <w:shd w:val="clear" w:color="auto" w:fill="FFFFFF"/>
          </w:tcPr>
          <w:p w:rsidR="00144B94" w:rsidRPr="00282F13" w:rsidRDefault="00144B94" w:rsidP="00D25A8D">
            <w:pPr>
              <w:pStyle w:val="Zkladntext20"/>
              <w:shd w:val="clear" w:color="auto" w:fill="auto"/>
              <w:spacing w:before="0" w:after="0" w:line="266" w:lineRule="exact"/>
              <w:ind w:firstLine="0"/>
              <w:jc w:val="right"/>
            </w:pPr>
            <w:r>
              <w:t>0,00</w:t>
            </w:r>
          </w:p>
        </w:tc>
        <w:tc>
          <w:tcPr>
            <w:tcW w:w="2694" w:type="dxa"/>
            <w:shd w:val="clear" w:color="auto" w:fill="FFFFFF"/>
          </w:tcPr>
          <w:p w:rsidR="00144B94" w:rsidRPr="00282F13" w:rsidRDefault="00144B94" w:rsidP="00D408CC">
            <w:pPr>
              <w:pStyle w:val="Zkladntext20"/>
              <w:shd w:val="clear" w:color="auto" w:fill="auto"/>
              <w:spacing w:before="0" w:after="0" w:line="266" w:lineRule="exact"/>
              <w:ind w:firstLine="0"/>
              <w:jc w:val="right"/>
            </w:pPr>
            <w:r>
              <w:t>1 680,00</w:t>
            </w:r>
          </w:p>
        </w:tc>
      </w:tr>
      <w:tr w:rsidR="00144B94" w:rsidRPr="00282F13" w:rsidTr="00D25A8D">
        <w:trPr>
          <w:trHeight w:hRule="exact" w:val="288"/>
        </w:trPr>
        <w:tc>
          <w:tcPr>
            <w:tcW w:w="2137" w:type="dxa"/>
            <w:shd w:val="clear" w:color="auto" w:fill="FFFFFF"/>
          </w:tcPr>
          <w:p w:rsidR="00144B94" w:rsidRDefault="00144B94" w:rsidP="00D408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104/2017</w:t>
            </w:r>
          </w:p>
        </w:tc>
        <w:tc>
          <w:tcPr>
            <w:tcW w:w="2976" w:type="dxa"/>
            <w:shd w:val="clear" w:color="auto" w:fill="FFFFFF"/>
          </w:tcPr>
          <w:p w:rsidR="00144B94" w:rsidRPr="00282F13" w:rsidRDefault="00144B94" w:rsidP="00D25A8D">
            <w:pPr>
              <w:pStyle w:val="Zkladntext20"/>
              <w:shd w:val="clear" w:color="auto" w:fill="auto"/>
              <w:spacing w:before="0" w:after="0" w:line="266" w:lineRule="exact"/>
              <w:ind w:firstLine="0"/>
              <w:jc w:val="right"/>
            </w:pPr>
            <w:r>
              <w:t>0,00</w:t>
            </w:r>
          </w:p>
        </w:tc>
        <w:tc>
          <w:tcPr>
            <w:tcW w:w="2694" w:type="dxa"/>
            <w:shd w:val="clear" w:color="auto" w:fill="FFFFFF"/>
          </w:tcPr>
          <w:p w:rsidR="00144B94" w:rsidRPr="00282F13" w:rsidRDefault="00144B94" w:rsidP="00D408CC">
            <w:pPr>
              <w:pStyle w:val="Zkladntext20"/>
              <w:shd w:val="clear" w:color="auto" w:fill="auto"/>
              <w:spacing w:before="0" w:after="0" w:line="266" w:lineRule="exact"/>
              <w:ind w:firstLine="0"/>
              <w:jc w:val="right"/>
            </w:pPr>
            <w:r>
              <w:t>0,00</w:t>
            </w:r>
          </w:p>
        </w:tc>
      </w:tr>
      <w:tr w:rsidR="00D25A8D" w:rsidRPr="00282F13" w:rsidTr="00D25A8D">
        <w:trPr>
          <w:trHeight w:hRule="exact" w:val="288"/>
        </w:trPr>
        <w:tc>
          <w:tcPr>
            <w:tcW w:w="2137" w:type="dxa"/>
            <w:shd w:val="clear" w:color="auto" w:fill="FFFFFF"/>
          </w:tcPr>
          <w:p w:rsidR="00D25A8D" w:rsidRPr="00282F13" w:rsidRDefault="00144B94" w:rsidP="00D408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  <w:r w:rsidR="00D25A8D" w:rsidRPr="00282F13">
              <w:rPr>
                <w:rFonts w:ascii="Times New Roman" w:hAnsi="Times New Roman" w:cs="Times New Roman"/>
              </w:rPr>
              <w:t>/201</w:t>
            </w:r>
            <w:r>
              <w:rPr>
                <w:rFonts w:ascii="Times New Roman" w:hAnsi="Times New Roman" w:cs="Times New Roman"/>
              </w:rPr>
              <w:t>7</w:t>
            </w:r>
          </w:p>
          <w:p w:rsidR="00D408CC" w:rsidRPr="00282F13" w:rsidRDefault="00D408CC" w:rsidP="00D408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FFFFFF"/>
          </w:tcPr>
          <w:p w:rsidR="00D25A8D" w:rsidRPr="00282F13" w:rsidRDefault="00144B94" w:rsidP="00144B94">
            <w:pPr>
              <w:pStyle w:val="Zkladntext20"/>
              <w:shd w:val="clear" w:color="auto" w:fill="auto"/>
              <w:spacing w:before="0" w:after="0" w:line="266" w:lineRule="exact"/>
              <w:ind w:firstLine="0"/>
              <w:jc w:val="right"/>
            </w:pPr>
            <w:r>
              <w:t>388 809,54</w:t>
            </w:r>
          </w:p>
        </w:tc>
        <w:tc>
          <w:tcPr>
            <w:tcW w:w="2694" w:type="dxa"/>
            <w:shd w:val="clear" w:color="auto" w:fill="FFFFFF"/>
          </w:tcPr>
          <w:p w:rsidR="00D25A8D" w:rsidRPr="00282F13" w:rsidRDefault="00144B94" w:rsidP="00144B94">
            <w:pPr>
              <w:pStyle w:val="Zkladntext20"/>
              <w:shd w:val="clear" w:color="auto" w:fill="auto"/>
              <w:spacing w:before="0" w:after="0" w:line="266" w:lineRule="exact"/>
              <w:ind w:firstLine="0"/>
              <w:jc w:val="right"/>
            </w:pPr>
            <w:r>
              <w:t>361 512</w:t>
            </w:r>
            <w:r w:rsidR="00CB43BD" w:rsidRPr="00282F13">
              <w:t>,0</w:t>
            </w:r>
            <w:r w:rsidR="00D408CC" w:rsidRPr="00282F13">
              <w:t>0</w:t>
            </w:r>
          </w:p>
        </w:tc>
      </w:tr>
      <w:tr w:rsidR="00D25A8D" w:rsidRPr="00282F13" w:rsidTr="00D25A8D">
        <w:trPr>
          <w:trHeight w:hRule="exact" w:val="283"/>
        </w:trPr>
        <w:tc>
          <w:tcPr>
            <w:tcW w:w="2137" w:type="dxa"/>
            <w:shd w:val="clear" w:color="auto" w:fill="FFFFFF"/>
          </w:tcPr>
          <w:p w:rsidR="00D25A8D" w:rsidRPr="00282F13" w:rsidRDefault="00144B94" w:rsidP="00144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</w:t>
            </w:r>
            <w:r w:rsidR="00D25A8D" w:rsidRPr="00282F13">
              <w:rPr>
                <w:rFonts w:ascii="Times New Roman" w:hAnsi="Times New Roman" w:cs="Times New Roman"/>
              </w:rPr>
              <w:t>/201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D25A8D" w:rsidRPr="00282F13" w:rsidRDefault="00CB43BD" w:rsidP="00D25A8D">
            <w:pPr>
              <w:pStyle w:val="Zkladntext20"/>
              <w:shd w:val="clear" w:color="auto" w:fill="auto"/>
              <w:spacing w:before="0" w:after="0" w:line="266" w:lineRule="exact"/>
              <w:ind w:firstLine="0"/>
              <w:jc w:val="right"/>
            </w:pPr>
            <w:r w:rsidRPr="00282F13">
              <w:t>0,0</w:t>
            </w:r>
            <w:r w:rsidR="00D408CC" w:rsidRPr="00282F13">
              <w:t>0</w:t>
            </w:r>
          </w:p>
        </w:tc>
        <w:tc>
          <w:tcPr>
            <w:tcW w:w="2694" w:type="dxa"/>
            <w:shd w:val="clear" w:color="auto" w:fill="FFFFFF"/>
            <w:vAlign w:val="center"/>
          </w:tcPr>
          <w:p w:rsidR="00D25A8D" w:rsidRPr="00282F13" w:rsidRDefault="00CB43BD" w:rsidP="00D408CC">
            <w:pPr>
              <w:pStyle w:val="Zkladntext20"/>
              <w:shd w:val="clear" w:color="auto" w:fill="auto"/>
              <w:spacing w:before="0" w:after="0" w:line="266" w:lineRule="exact"/>
              <w:ind w:firstLine="0"/>
              <w:jc w:val="right"/>
            </w:pPr>
            <w:r w:rsidRPr="00282F13">
              <w:t>0,0</w:t>
            </w:r>
            <w:r w:rsidR="00D408CC" w:rsidRPr="00282F13">
              <w:t>0</w:t>
            </w:r>
          </w:p>
        </w:tc>
      </w:tr>
    </w:tbl>
    <w:p w:rsidR="001F286D" w:rsidRPr="00282F13" w:rsidRDefault="001F286D" w:rsidP="006C2698">
      <w:pPr>
        <w:pStyle w:val="Zkladntext20"/>
        <w:shd w:val="clear" w:color="auto" w:fill="auto"/>
        <w:spacing w:before="0" w:after="0"/>
        <w:ind w:firstLine="0"/>
      </w:pPr>
    </w:p>
    <w:p w:rsidR="008C0471" w:rsidRPr="00282F13" w:rsidRDefault="008C0471">
      <w:pPr>
        <w:pStyle w:val="Zkladntext20"/>
        <w:shd w:val="clear" w:color="auto" w:fill="auto"/>
        <w:spacing w:before="0" w:after="0"/>
        <w:ind w:left="340" w:firstLine="0"/>
        <w:jc w:val="left"/>
      </w:pPr>
    </w:p>
    <w:p w:rsidR="00411203" w:rsidRPr="00282F13" w:rsidRDefault="00411203">
      <w:pPr>
        <w:rPr>
          <w:rFonts w:ascii="Times New Roman" w:eastAsia="Times New Roman" w:hAnsi="Times New Roman" w:cs="Times New Roman"/>
        </w:rPr>
      </w:pPr>
    </w:p>
    <w:p w:rsidR="00411203" w:rsidRPr="00282F13" w:rsidRDefault="00411203">
      <w:pPr>
        <w:rPr>
          <w:sz w:val="2"/>
          <w:szCs w:val="2"/>
        </w:rPr>
      </w:pPr>
    </w:p>
    <w:p w:rsidR="001F286D" w:rsidRPr="00282F13" w:rsidRDefault="001F286D" w:rsidP="00EF601B">
      <w:pPr>
        <w:pStyle w:val="Zkladntext20"/>
        <w:shd w:val="clear" w:color="auto" w:fill="auto"/>
        <w:spacing w:before="0" w:after="306"/>
        <w:ind w:firstLine="0"/>
      </w:pPr>
    </w:p>
    <w:p w:rsidR="001F286D" w:rsidRPr="00282F13" w:rsidRDefault="001F286D" w:rsidP="00EF601B">
      <w:pPr>
        <w:pStyle w:val="Zkladntext20"/>
        <w:shd w:val="clear" w:color="auto" w:fill="auto"/>
        <w:spacing w:before="0" w:after="306"/>
        <w:ind w:firstLine="0"/>
      </w:pPr>
    </w:p>
    <w:p w:rsidR="00DC29FE" w:rsidRPr="00282F13" w:rsidRDefault="00DC29FE">
      <w:pPr>
        <w:framePr w:w="7954" w:wrap="notBeside" w:vAnchor="text" w:hAnchor="page" w:x="2161" w:y="-2040"/>
        <w:rPr>
          <w:sz w:val="2"/>
          <w:szCs w:val="2"/>
        </w:rPr>
      </w:pPr>
    </w:p>
    <w:p w:rsidR="00306EEA" w:rsidRPr="00282F13" w:rsidRDefault="00563C60" w:rsidP="00EF601B">
      <w:pPr>
        <w:pStyle w:val="Zkladntext20"/>
        <w:shd w:val="clear" w:color="auto" w:fill="auto"/>
        <w:spacing w:before="0" w:after="306"/>
        <w:ind w:firstLine="0"/>
      </w:pPr>
      <w:r w:rsidRPr="00282F13">
        <w:t>Súčasťou aktualizácií rozpočtu boli aj rozpočtové opatrenia v kompetencii primátora mesta, ktoré boli realizované priebežne počas roka.</w:t>
      </w:r>
    </w:p>
    <w:p w:rsidR="00306EEA" w:rsidRPr="00282F13" w:rsidRDefault="00A70AAF" w:rsidP="001330B9">
      <w:pPr>
        <w:pStyle w:val="Nadpis31"/>
        <w:keepNext/>
        <w:keepLines/>
        <w:shd w:val="clear" w:color="auto" w:fill="auto"/>
        <w:spacing w:before="0" w:after="0"/>
        <w:ind w:left="240" w:hanging="240"/>
        <w:jc w:val="left"/>
        <w:outlineLvl w:val="9"/>
      </w:pPr>
      <w:bookmarkStart w:id="286" w:name="bookmark46"/>
      <w:bookmarkStart w:id="287" w:name="_Toc463715104"/>
      <w:r w:rsidRPr="00282F13">
        <w:t xml:space="preserve">  </w:t>
      </w:r>
      <w:bookmarkStart w:id="288" w:name="_Toc464651397"/>
      <w:bookmarkStart w:id="289" w:name="_Toc464651957"/>
      <w:r w:rsidR="00563C60" w:rsidRPr="00282F13">
        <w:t>Upravený rozpočet mesta k 31.12.201</w:t>
      </w:r>
      <w:r w:rsidR="00144B94">
        <w:t>7</w:t>
      </w:r>
      <w:r w:rsidR="00563C60" w:rsidRPr="00282F13">
        <w:t xml:space="preserve"> v EUR </w:t>
      </w:r>
      <w:bookmarkEnd w:id="286"/>
      <w:bookmarkEnd w:id="287"/>
      <w:bookmarkEnd w:id="288"/>
      <w:bookmarkEnd w:id="289"/>
    </w:p>
    <w:tbl>
      <w:tblPr>
        <w:tblOverlap w:val="never"/>
        <w:tblW w:w="0" w:type="auto"/>
        <w:tblInd w:w="1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3"/>
        <w:gridCol w:w="4677"/>
      </w:tblGrid>
      <w:tr w:rsidR="00306EEA" w:rsidRPr="00282F13" w:rsidTr="00AF737D">
        <w:trPr>
          <w:trHeight w:hRule="exact" w:val="29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6EEA" w:rsidRPr="00282F13" w:rsidRDefault="00563C60" w:rsidP="00F61607">
            <w:pPr>
              <w:pStyle w:val="Zkladntext20"/>
              <w:shd w:val="clear" w:color="auto" w:fill="auto"/>
              <w:spacing w:before="0" w:after="0" w:line="266" w:lineRule="exact"/>
              <w:ind w:firstLine="0"/>
              <w:jc w:val="left"/>
              <w:rPr>
                <w:color w:val="auto"/>
              </w:rPr>
            </w:pPr>
            <w:r w:rsidRPr="00282F13">
              <w:rPr>
                <w:color w:val="auto"/>
              </w:rPr>
              <w:t>Príjmy celkom</w:t>
            </w:r>
            <w:r w:rsidR="00176FD8" w:rsidRPr="00282F13">
              <w:rPr>
                <w:color w:val="auto"/>
              </w:rPr>
              <w:t xml:space="preserve">                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6EEA" w:rsidRPr="00282F13" w:rsidRDefault="00BD2D77" w:rsidP="000A56AC">
            <w:pPr>
              <w:pStyle w:val="Zkladntext20"/>
              <w:shd w:val="clear" w:color="auto" w:fill="auto"/>
              <w:spacing w:before="0" w:after="0" w:line="266" w:lineRule="exact"/>
              <w:ind w:firstLine="0"/>
              <w:jc w:val="center"/>
            </w:pPr>
            <w:r w:rsidRPr="00282F13">
              <w:t>2</w:t>
            </w:r>
            <w:r w:rsidR="00144B94">
              <w:t>8</w:t>
            </w:r>
            <w:r w:rsidRPr="00282F13">
              <w:t> </w:t>
            </w:r>
            <w:r w:rsidR="00144B94">
              <w:t>599</w:t>
            </w:r>
            <w:r w:rsidR="00D408CC" w:rsidRPr="00282F13">
              <w:t> </w:t>
            </w:r>
            <w:r w:rsidR="00144B94">
              <w:t>589</w:t>
            </w:r>
            <w:r w:rsidR="00D408CC" w:rsidRPr="00282F13">
              <w:t>,</w:t>
            </w:r>
            <w:r w:rsidR="000A56AC">
              <w:t>09</w:t>
            </w:r>
          </w:p>
        </w:tc>
      </w:tr>
      <w:tr w:rsidR="00306EEA" w:rsidRPr="00282F13" w:rsidTr="00AF737D">
        <w:trPr>
          <w:trHeight w:hRule="exact" w:val="28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6EEA" w:rsidRPr="00282F13" w:rsidRDefault="00563C60" w:rsidP="00F61607">
            <w:pPr>
              <w:pStyle w:val="Zkladntext20"/>
              <w:shd w:val="clear" w:color="auto" w:fill="auto"/>
              <w:spacing w:before="0" w:after="0" w:line="266" w:lineRule="exact"/>
              <w:ind w:firstLine="0"/>
              <w:jc w:val="left"/>
              <w:rPr>
                <w:color w:val="auto"/>
              </w:rPr>
            </w:pPr>
            <w:r w:rsidRPr="00282F13">
              <w:rPr>
                <w:color w:val="auto"/>
              </w:rPr>
              <w:t>Výdavky celkom</w:t>
            </w:r>
            <w:r w:rsidR="00176FD8" w:rsidRPr="00282F13">
              <w:rPr>
                <w:color w:val="auto"/>
              </w:rPr>
              <w:t xml:space="preserve">           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6EEA" w:rsidRPr="00282F13" w:rsidRDefault="00563C60" w:rsidP="004932C5">
            <w:pPr>
              <w:pStyle w:val="Zkladntext20"/>
              <w:shd w:val="clear" w:color="auto" w:fill="auto"/>
              <w:spacing w:before="0" w:after="0" w:line="266" w:lineRule="exact"/>
              <w:ind w:firstLine="0"/>
              <w:jc w:val="center"/>
            </w:pPr>
            <w:r w:rsidRPr="00282F13">
              <w:t>2</w:t>
            </w:r>
            <w:r w:rsidR="004932C5">
              <w:t>6</w:t>
            </w:r>
            <w:r w:rsidR="001330B9" w:rsidRPr="00282F13">
              <w:t> </w:t>
            </w:r>
            <w:r w:rsidR="004932C5">
              <w:t>269</w:t>
            </w:r>
            <w:r w:rsidR="00D408CC" w:rsidRPr="00282F13">
              <w:t> </w:t>
            </w:r>
            <w:r w:rsidR="004932C5">
              <w:t>677</w:t>
            </w:r>
            <w:r w:rsidR="00D408CC" w:rsidRPr="00282F13">
              <w:t>,</w:t>
            </w:r>
            <w:r w:rsidR="004932C5">
              <w:t>55</w:t>
            </w:r>
          </w:p>
        </w:tc>
      </w:tr>
      <w:tr w:rsidR="00306EEA" w:rsidRPr="00282F13" w:rsidTr="00AF737D">
        <w:trPr>
          <w:trHeight w:hRule="exact" w:val="29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06EEA" w:rsidRPr="00282F13" w:rsidRDefault="00D75CA2" w:rsidP="00F61607">
            <w:pPr>
              <w:pStyle w:val="Zkladntext20"/>
              <w:shd w:val="clear" w:color="auto" w:fill="auto"/>
              <w:spacing w:before="0" w:after="0" w:line="266" w:lineRule="exact"/>
              <w:ind w:firstLine="0"/>
              <w:jc w:val="left"/>
              <w:rPr>
                <w:color w:val="auto"/>
              </w:rPr>
            </w:pPr>
            <w:r w:rsidRPr="00282F13">
              <w:rPr>
                <w:rStyle w:val="Zkladntext2Tun0"/>
                <w:color w:val="auto"/>
              </w:rPr>
              <w:t>Prebytok rozpočtu</w:t>
            </w:r>
            <w:r w:rsidR="006B1049" w:rsidRPr="00282F13">
              <w:rPr>
                <w:rStyle w:val="Zkladntext2Tun0"/>
                <w:color w:val="auto"/>
              </w:rPr>
              <w:t xml:space="preserve">      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6EEA" w:rsidRPr="00282F13" w:rsidRDefault="00D408CC" w:rsidP="000A56AC">
            <w:pPr>
              <w:pStyle w:val="Zkladntext20"/>
              <w:shd w:val="clear" w:color="auto" w:fill="auto"/>
              <w:spacing w:before="0" w:after="0" w:line="266" w:lineRule="exact"/>
              <w:ind w:firstLine="0"/>
              <w:jc w:val="center"/>
            </w:pPr>
            <w:r w:rsidRPr="00282F13">
              <w:rPr>
                <w:rStyle w:val="Zkladntext2Tun0"/>
              </w:rPr>
              <w:t xml:space="preserve">   </w:t>
            </w:r>
            <w:r w:rsidR="004932C5">
              <w:rPr>
                <w:rStyle w:val="Zkladntext2Tun0"/>
              </w:rPr>
              <w:t>2 329</w:t>
            </w:r>
            <w:r w:rsidRPr="00282F13">
              <w:rPr>
                <w:rStyle w:val="Zkladntext2Tun0"/>
              </w:rPr>
              <w:t> </w:t>
            </w:r>
            <w:r w:rsidR="004932C5">
              <w:rPr>
                <w:rStyle w:val="Zkladntext2Tun0"/>
              </w:rPr>
              <w:t>911</w:t>
            </w:r>
            <w:r w:rsidRPr="00282F13">
              <w:rPr>
                <w:rStyle w:val="Zkladntext2Tun0"/>
              </w:rPr>
              <w:t>,</w:t>
            </w:r>
            <w:r w:rsidR="000A56AC">
              <w:rPr>
                <w:rStyle w:val="Zkladntext2Tun0"/>
              </w:rPr>
              <w:t>54</w:t>
            </w:r>
          </w:p>
        </w:tc>
      </w:tr>
    </w:tbl>
    <w:p w:rsidR="00306EEA" w:rsidRPr="00282F13" w:rsidRDefault="00306EEA" w:rsidP="00403FCF">
      <w:pPr>
        <w:rPr>
          <w:sz w:val="2"/>
          <w:szCs w:val="2"/>
        </w:rPr>
      </w:pPr>
    </w:p>
    <w:p w:rsidR="00306EEA" w:rsidRPr="00282F13" w:rsidRDefault="00306EEA">
      <w:pPr>
        <w:rPr>
          <w:sz w:val="2"/>
          <w:szCs w:val="2"/>
        </w:rPr>
      </w:pPr>
    </w:p>
    <w:p w:rsidR="00A81FA9" w:rsidRPr="00282F13" w:rsidRDefault="00A81FA9" w:rsidP="00403FCF">
      <w:pPr>
        <w:pStyle w:val="Titulektabulky20"/>
        <w:shd w:val="clear" w:color="auto" w:fill="auto"/>
      </w:pPr>
    </w:p>
    <w:p w:rsidR="00306EEA" w:rsidRPr="00282F13" w:rsidRDefault="00B83510" w:rsidP="00403FCF">
      <w:pPr>
        <w:pStyle w:val="Titulektabulky20"/>
        <w:shd w:val="clear" w:color="auto" w:fill="auto"/>
      </w:pPr>
      <w:r w:rsidRPr="00282F13">
        <w:t xml:space="preserve">  </w:t>
      </w:r>
      <w:r w:rsidR="00563C60" w:rsidRPr="00282F13">
        <w:t>z toho :</w:t>
      </w:r>
    </w:p>
    <w:tbl>
      <w:tblPr>
        <w:tblOverlap w:val="never"/>
        <w:tblW w:w="0" w:type="auto"/>
        <w:tblInd w:w="1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3"/>
        <w:gridCol w:w="4677"/>
      </w:tblGrid>
      <w:tr w:rsidR="00306EEA" w:rsidRPr="00282F13" w:rsidTr="00515A9E">
        <w:trPr>
          <w:trHeight w:hRule="exact" w:val="29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06EEA" w:rsidRPr="00282F13" w:rsidRDefault="00563C60" w:rsidP="00403FCF">
            <w:pPr>
              <w:pStyle w:val="Zkladntext20"/>
              <w:shd w:val="clear" w:color="auto" w:fill="auto"/>
              <w:spacing w:before="0" w:after="0" w:line="266" w:lineRule="exact"/>
              <w:ind w:firstLine="0"/>
              <w:jc w:val="left"/>
            </w:pPr>
            <w:r w:rsidRPr="00282F13">
              <w:t>Bežné príjmy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6EEA" w:rsidRPr="00282F13" w:rsidRDefault="00563C60" w:rsidP="000A56AC">
            <w:pPr>
              <w:pStyle w:val="Zkladntext20"/>
              <w:shd w:val="clear" w:color="auto" w:fill="auto"/>
              <w:spacing w:before="0" w:after="0" w:line="266" w:lineRule="exact"/>
              <w:ind w:firstLine="0"/>
              <w:jc w:val="center"/>
            </w:pPr>
            <w:r w:rsidRPr="00282F13">
              <w:t>1</w:t>
            </w:r>
            <w:r w:rsidR="004932C5">
              <w:t>9</w:t>
            </w:r>
            <w:r w:rsidR="001330B9" w:rsidRPr="00282F13">
              <w:t> </w:t>
            </w:r>
            <w:r w:rsidR="004932C5">
              <w:t>209</w:t>
            </w:r>
            <w:r w:rsidR="00D408CC" w:rsidRPr="00282F13">
              <w:t> </w:t>
            </w:r>
            <w:r w:rsidR="004932C5">
              <w:t>516</w:t>
            </w:r>
            <w:r w:rsidR="00D408CC" w:rsidRPr="00282F13">
              <w:t>,</w:t>
            </w:r>
            <w:r w:rsidR="000A56AC">
              <w:t>09</w:t>
            </w:r>
          </w:p>
        </w:tc>
      </w:tr>
      <w:tr w:rsidR="00306EEA" w:rsidRPr="00282F13" w:rsidTr="00515A9E">
        <w:trPr>
          <w:trHeight w:hRule="exact" w:val="28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06EEA" w:rsidRPr="00282F13" w:rsidRDefault="00563C60" w:rsidP="00F61607">
            <w:pPr>
              <w:pStyle w:val="Zkladntext20"/>
              <w:shd w:val="clear" w:color="auto" w:fill="auto"/>
              <w:spacing w:before="0" w:after="0" w:line="266" w:lineRule="exact"/>
              <w:ind w:firstLine="0"/>
              <w:jc w:val="left"/>
            </w:pPr>
            <w:r w:rsidRPr="00282F13">
              <w:t>Bežné výdavky</w:t>
            </w:r>
            <w:r w:rsidR="00176FD8" w:rsidRPr="00282F13">
              <w:t xml:space="preserve">             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6EEA" w:rsidRPr="00282F13" w:rsidRDefault="00563C60" w:rsidP="000A56AC">
            <w:pPr>
              <w:pStyle w:val="Zkladntext20"/>
              <w:shd w:val="clear" w:color="auto" w:fill="auto"/>
              <w:spacing w:before="0" w:after="0" w:line="266" w:lineRule="exact"/>
              <w:ind w:firstLine="0"/>
              <w:jc w:val="center"/>
            </w:pPr>
            <w:r w:rsidRPr="00282F13">
              <w:t>1</w:t>
            </w:r>
            <w:r w:rsidR="004932C5">
              <w:t>8</w:t>
            </w:r>
            <w:r w:rsidR="001330B9" w:rsidRPr="00282F13">
              <w:t> </w:t>
            </w:r>
            <w:r w:rsidR="004932C5">
              <w:t>4</w:t>
            </w:r>
            <w:r w:rsidR="000A56AC">
              <w:t>29</w:t>
            </w:r>
            <w:r w:rsidR="00D408CC" w:rsidRPr="00282F13">
              <w:t> </w:t>
            </w:r>
            <w:r w:rsidR="000A56AC">
              <w:t>610</w:t>
            </w:r>
            <w:r w:rsidR="00D408CC" w:rsidRPr="00282F13">
              <w:t>,</w:t>
            </w:r>
            <w:r w:rsidR="000A56AC">
              <w:t>64</w:t>
            </w:r>
          </w:p>
        </w:tc>
      </w:tr>
      <w:tr w:rsidR="00306EEA" w:rsidRPr="00282F13" w:rsidTr="00515A9E">
        <w:trPr>
          <w:trHeight w:hRule="exact" w:val="29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06EEA" w:rsidRPr="00282F13" w:rsidRDefault="00D75CA2" w:rsidP="00F61607">
            <w:pPr>
              <w:pStyle w:val="Zkladntext20"/>
              <w:shd w:val="clear" w:color="auto" w:fill="auto"/>
              <w:spacing w:before="0" w:after="0" w:line="266" w:lineRule="exact"/>
              <w:ind w:firstLine="0"/>
              <w:jc w:val="left"/>
            </w:pPr>
            <w:r w:rsidRPr="00282F13">
              <w:rPr>
                <w:rStyle w:val="Zkladntext2Tun0"/>
              </w:rPr>
              <w:t>Prebytok bežného rozpočtu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6EEA" w:rsidRPr="00282F13" w:rsidRDefault="00D75CA2" w:rsidP="000A56AC">
            <w:pPr>
              <w:pStyle w:val="Zkladntext20"/>
              <w:shd w:val="clear" w:color="auto" w:fill="auto"/>
              <w:spacing w:before="0" w:after="0" w:line="266" w:lineRule="exact"/>
              <w:ind w:firstLine="0"/>
              <w:jc w:val="center"/>
            </w:pPr>
            <w:r w:rsidRPr="00282F13">
              <w:rPr>
                <w:rStyle w:val="Zkladntext2Tun0"/>
              </w:rPr>
              <w:t xml:space="preserve">     </w:t>
            </w:r>
            <w:r w:rsidR="000A56AC">
              <w:rPr>
                <w:rStyle w:val="Zkladntext2Tun0"/>
              </w:rPr>
              <w:t>779</w:t>
            </w:r>
            <w:r w:rsidR="00D408CC" w:rsidRPr="00282F13">
              <w:rPr>
                <w:rStyle w:val="Zkladntext2Tun0"/>
              </w:rPr>
              <w:t> </w:t>
            </w:r>
            <w:r w:rsidR="000A56AC">
              <w:rPr>
                <w:rStyle w:val="Zkladntext2Tun0"/>
              </w:rPr>
              <w:t>905</w:t>
            </w:r>
            <w:r w:rsidR="00D408CC" w:rsidRPr="00282F13">
              <w:rPr>
                <w:rStyle w:val="Zkladntext2Tun0"/>
              </w:rPr>
              <w:t>,</w:t>
            </w:r>
            <w:r w:rsidR="000A56AC">
              <w:rPr>
                <w:rStyle w:val="Zkladntext2Tun0"/>
              </w:rPr>
              <w:t>45</w:t>
            </w:r>
          </w:p>
        </w:tc>
      </w:tr>
      <w:tr w:rsidR="00515A9E" w:rsidRPr="00282F13" w:rsidTr="00515A9E">
        <w:trPr>
          <w:trHeight w:hRule="exact" w:val="293"/>
        </w:trPr>
        <w:tc>
          <w:tcPr>
            <w:tcW w:w="425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C29FE" w:rsidRPr="00282F13" w:rsidRDefault="00DC29FE">
            <w:pPr>
              <w:pStyle w:val="Zkladntext20"/>
              <w:shd w:val="clear" w:color="auto" w:fill="auto"/>
              <w:spacing w:before="0" w:after="0" w:line="266" w:lineRule="exact"/>
              <w:ind w:firstLine="0"/>
              <w:jc w:val="left"/>
              <w:rPr>
                <w:rStyle w:val="Zkladntext2Tun0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C29FE" w:rsidRPr="00282F13" w:rsidRDefault="00DC29FE">
            <w:pPr>
              <w:pStyle w:val="Zkladntext20"/>
              <w:shd w:val="clear" w:color="auto" w:fill="auto"/>
              <w:spacing w:before="0" w:after="0" w:line="266" w:lineRule="exact"/>
              <w:ind w:firstLine="0"/>
              <w:jc w:val="center"/>
              <w:rPr>
                <w:rStyle w:val="Zkladntext2Tun0"/>
              </w:rPr>
            </w:pPr>
          </w:p>
        </w:tc>
      </w:tr>
    </w:tbl>
    <w:p w:rsidR="00306EEA" w:rsidRPr="00282F13" w:rsidRDefault="00306EEA" w:rsidP="00403FCF">
      <w:pPr>
        <w:rPr>
          <w:sz w:val="2"/>
          <w:szCs w:val="2"/>
        </w:rPr>
      </w:pPr>
    </w:p>
    <w:p w:rsidR="00306EEA" w:rsidRPr="00282F13" w:rsidRDefault="00306EEA">
      <w:pPr>
        <w:rPr>
          <w:sz w:val="2"/>
          <w:szCs w:val="2"/>
        </w:rPr>
      </w:pPr>
    </w:p>
    <w:tbl>
      <w:tblPr>
        <w:tblOverlap w:val="never"/>
        <w:tblW w:w="8930" w:type="dxa"/>
        <w:tblInd w:w="1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3"/>
        <w:gridCol w:w="4677"/>
      </w:tblGrid>
      <w:tr w:rsidR="00306EEA" w:rsidRPr="00282F13" w:rsidTr="00482106">
        <w:trPr>
          <w:trHeight w:hRule="exact" w:val="29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03FCF" w:rsidRPr="00282F13" w:rsidRDefault="001F2E48" w:rsidP="007E3BD0">
            <w:pPr>
              <w:pStyle w:val="Zkladntext20"/>
              <w:shd w:val="clear" w:color="auto" w:fill="auto"/>
              <w:spacing w:before="0" w:after="0" w:line="266" w:lineRule="exact"/>
              <w:ind w:firstLine="0"/>
              <w:jc w:val="left"/>
            </w:pPr>
            <w:r w:rsidRPr="00282F13">
              <w:t>Kapitálové príjmy</w:t>
            </w:r>
            <w:r w:rsidR="00176FD8" w:rsidRPr="00282F13">
              <w:t xml:space="preserve">            </w:t>
            </w:r>
          </w:p>
          <w:p w:rsidR="00306EEA" w:rsidRPr="00282F13" w:rsidRDefault="00563C60" w:rsidP="007E3BD0">
            <w:pPr>
              <w:pStyle w:val="Zkladntext20"/>
              <w:shd w:val="clear" w:color="auto" w:fill="auto"/>
              <w:spacing w:before="0" w:after="0" w:line="266" w:lineRule="exact"/>
              <w:ind w:firstLine="0"/>
              <w:jc w:val="left"/>
            </w:pPr>
            <w:r w:rsidRPr="00282F13">
              <w:t>Kapitálové príjmy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6EEA" w:rsidRPr="00282F13" w:rsidRDefault="00AF737D" w:rsidP="004932C5">
            <w:pPr>
              <w:pStyle w:val="Zkladntext20"/>
              <w:shd w:val="clear" w:color="auto" w:fill="auto"/>
              <w:spacing w:before="0" w:after="0" w:line="266" w:lineRule="exact"/>
              <w:ind w:firstLine="0"/>
              <w:jc w:val="center"/>
            </w:pPr>
            <w:r w:rsidRPr="00282F13">
              <w:t xml:space="preserve"> </w:t>
            </w:r>
            <w:r w:rsidR="00D408CC" w:rsidRPr="00282F13">
              <w:t>1</w:t>
            </w:r>
            <w:r w:rsidR="001330B9" w:rsidRPr="00282F13">
              <w:t> </w:t>
            </w:r>
            <w:r w:rsidR="004932C5">
              <w:t>490</w:t>
            </w:r>
            <w:r w:rsidR="00D408CC" w:rsidRPr="00282F13">
              <w:t> </w:t>
            </w:r>
            <w:r w:rsidR="004932C5">
              <w:t>827</w:t>
            </w:r>
            <w:r w:rsidR="00D408CC" w:rsidRPr="00282F13">
              <w:t>,00</w:t>
            </w:r>
          </w:p>
        </w:tc>
      </w:tr>
      <w:tr w:rsidR="00306EEA" w:rsidRPr="00282F13" w:rsidTr="00482106">
        <w:trPr>
          <w:trHeight w:hRule="exact" w:val="28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06EEA" w:rsidRPr="00282F13" w:rsidRDefault="00563C60" w:rsidP="00F61607">
            <w:pPr>
              <w:pStyle w:val="Zkladntext20"/>
              <w:shd w:val="clear" w:color="auto" w:fill="auto"/>
              <w:spacing w:before="0" w:after="0" w:line="266" w:lineRule="exact"/>
              <w:ind w:firstLine="0"/>
              <w:jc w:val="left"/>
            </w:pPr>
            <w:r w:rsidRPr="00282F13">
              <w:t>Kapitálové výdavky</w:t>
            </w:r>
            <w:r w:rsidR="003A2AD2" w:rsidRPr="00282F13">
              <w:t xml:space="preserve">      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6EEA" w:rsidRPr="00282F13" w:rsidRDefault="004932C5" w:rsidP="000A56AC">
            <w:pPr>
              <w:pStyle w:val="Zkladntext20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t xml:space="preserve"> 5</w:t>
            </w:r>
            <w:r w:rsidR="001330B9" w:rsidRPr="00282F13">
              <w:t> </w:t>
            </w:r>
            <w:r>
              <w:t>4</w:t>
            </w:r>
            <w:r w:rsidR="000A56AC">
              <w:t>27</w:t>
            </w:r>
            <w:r w:rsidR="00D408CC" w:rsidRPr="00282F13">
              <w:t> </w:t>
            </w:r>
            <w:r w:rsidR="000A56AC">
              <w:t>119</w:t>
            </w:r>
            <w:r w:rsidR="00D408CC" w:rsidRPr="00282F13">
              <w:t>,</w:t>
            </w:r>
            <w:r w:rsidR="000A56AC">
              <w:t>91</w:t>
            </w:r>
          </w:p>
        </w:tc>
      </w:tr>
      <w:tr w:rsidR="00306EEA" w:rsidRPr="00282F13" w:rsidTr="000A56AC">
        <w:trPr>
          <w:trHeight w:hRule="exact" w:val="29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06EEA" w:rsidRPr="00282F13" w:rsidRDefault="00D75CA2" w:rsidP="00F61607">
            <w:pPr>
              <w:pStyle w:val="Zkladntext20"/>
              <w:shd w:val="clear" w:color="auto" w:fill="auto"/>
              <w:spacing w:before="0" w:after="0" w:line="266" w:lineRule="exact"/>
              <w:ind w:firstLine="0"/>
              <w:jc w:val="left"/>
            </w:pPr>
            <w:r w:rsidRPr="00282F13">
              <w:rPr>
                <w:rStyle w:val="Zkladntext2Tun0"/>
              </w:rPr>
              <w:t>Schodok kapitálového rozpočtu</w:t>
            </w:r>
            <w:r w:rsidR="006B1049" w:rsidRPr="00282F13">
              <w:rPr>
                <w:rStyle w:val="Zkladntext2Tun0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6EEA" w:rsidRPr="00282F13" w:rsidRDefault="00D75CA2" w:rsidP="000A56AC">
            <w:pPr>
              <w:pStyle w:val="Zkladntext20"/>
              <w:shd w:val="clear" w:color="auto" w:fill="auto"/>
              <w:spacing w:before="0" w:after="0" w:line="266" w:lineRule="exact"/>
              <w:ind w:firstLine="0"/>
              <w:jc w:val="center"/>
            </w:pPr>
            <w:r w:rsidRPr="00282F13">
              <w:rPr>
                <w:rStyle w:val="Zkladntext2Tun0"/>
              </w:rPr>
              <w:t>-</w:t>
            </w:r>
            <w:r w:rsidR="004932C5">
              <w:rPr>
                <w:rStyle w:val="Zkladntext2Tun0"/>
              </w:rPr>
              <w:t>3</w:t>
            </w:r>
            <w:r w:rsidR="00D408CC" w:rsidRPr="00282F13">
              <w:rPr>
                <w:rStyle w:val="Zkladntext2Tun0"/>
              </w:rPr>
              <w:t> 9</w:t>
            </w:r>
            <w:r w:rsidR="000A56AC">
              <w:rPr>
                <w:rStyle w:val="Zkladntext2Tun0"/>
              </w:rPr>
              <w:t>36</w:t>
            </w:r>
            <w:r w:rsidR="00D408CC" w:rsidRPr="00282F13">
              <w:rPr>
                <w:rStyle w:val="Zkladntext2Tun0"/>
              </w:rPr>
              <w:t> </w:t>
            </w:r>
            <w:r w:rsidR="000A56AC">
              <w:rPr>
                <w:rStyle w:val="Zkladntext2Tun0"/>
              </w:rPr>
              <w:t>291</w:t>
            </w:r>
            <w:r w:rsidR="00D408CC" w:rsidRPr="00282F13">
              <w:rPr>
                <w:rStyle w:val="Zkladntext2Tun0"/>
              </w:rPr>
              <w:t>,</w:t>
            </w:r>
            <w:r w:rsidR="000A56AC">
              <w:rPr>
                <w:rStyle w:val="Zkladntext2Tun0"/>
              </w:rPr>
              <w:t>91</w:t>
            </w:r>
          </w:p>
        </w:tc>
      </w:tr>
      <w:tr w:rsidR="000A56AC" w:rsidRPr="00282F13" w:rsidTr="000A56AC">
        <w:trPr>
          <w:trHeight w:hRule="exact" w:val="293"/>
        </w:trPr>
        <w:tc>
          <w:tcPr>
            <w:tcW w:w="425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A56AC" w:rsidRPr="00282F13" w:rsidRDefault="000A56AC" w:rsidP="00F61607">
            <w:pPr>
              <w:pStyle w:val="Zkladntext20"/>
              <w:shd w:val="clear" w:color="auto" w:fill="auto"/>
              <w:spacing w:before="0" w:after="0" w:line="266" w:lineRule="exact"/>
              <w:ind w:firstLine="0"/>
              <w:jc w:val="left"/>
              <w:rPr>
                <w:rStyle w:val="Zkladntext2Tun0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A56AC" w:rsidRPr="00282F13" w:rsidRDefault="000A56AC" w:rsidP="000A56AC">
            <w:pPr>
              <w:pStyle w:val="Zkladntext20"/>
              <w:shd w:val="clear" w:color="auto" w:fill="auto"/>
              <w:spacing w:before="0" w:after="0" w:line="266" w:lineRule="exact"/>
              <w:ind w:firstLine="0"/>
              <w:jc w:val="center"/>
              <w:rPr>
                <w:rStyle w:val="Zkladntext2Tun0"/>
              </w:rPr>
            </w:pPr>
          </w:p>
        </w:tc>
      </w:tr>
      <w:tr w:rsidR="00515A9E" w:rsidRPr="00282F13" w:rsidTr="000A56AC">
        <w:trPr>
          <w:trHeight w:hRule="exact" w:val="293"/>
        </w:trPr>
        <w:tc>
          <w:tcPr>
            <w:tcW w:w="4253" w:type="dxa"/>
            <w:shd w:val="clear" w:color="auto" w:fill="FFFFFF"/>
            <w:vAlign w:val="bottom"/>
          </w:tcPr>
          <w:p w:rsidR="00DC29FE" w:rsidRPr="00282F13" w:rsidRDefault="00DC29FE">
            <w:pPr>
              <w:pStyle w:val="Zkladntext20"/>
              <w:shd w:val="clear" w:color="auto" w:fill="auto"/>
              <w:spacing w:before="0" w:after="0" w:line="266" w:lineRule="exact"/>
              <w:ind w:firstLine="0"/>
              <w:jc w:val="left"/>
              <w:rPr>
                <w:rStyle w:val="Zkladntext2Tun0"/>
              </w:rPr>
            </w:pPr>
          </w:p>
        </w:tc>
        <w:tc>
          <w:tcPr>
            <w:tcW w:w="4677" w:type="dxa"/>
            <w:shd w:val="clear" w:color="auto" w:fill="FFFFFF"/>
            <w:vAlign w:val="bottom"/>
          </w:tcPr>
          <w:p w:rsidR="00DC29FE" w:rsidRDefault="00DC29FE">
            <w:pPr>
              <w:pStyle w:val="Zkladntext20"/>
              <w:shd w:val="clear" w:color="auto" w:fill="auto"/>
              <w:spacing w:before="0" w:after="0" w:line="266" w:lineRule="exact"/>
              <w:ind w:firstLine="0"/>
              <w:jc w:val="center"/>
              <w:rPr>
                <w:rStyle w:val="Zkladntext2Tun0"/>
              </w:rPr>
            </w:pPr>
          </w:p>
          <w:p w:rsidR="000A56AC" w:rsidRPr="00282F13" w:rsidRDefault="000A56AC">
            <w:pPr>
              <w:pStyle w:val="Zkladntext20"/>
              <w:shd w:val="clear" w:color="auto" w:fill="auto"/>
              <w:spacing w:before="0" w:after="0" w:line="266" w:lineRule="exact"/>
              <w:ind w:firstLine="0"/>
              <w:jc w:val="center"/>
              <w:rPr>
                <w:rStyle w:val="Zkladntext2Tun0"/>
              </w:rPr>
            </w:pPr>
          </w:p>
        </w:tc>
      </w:tr>
    </w:tbl>
    <w:p w:rsidR="00306EEA" w:rsidRPr="00282F13" w:rsidRDefault="00306EEA" w:rsidP="007E3BD0">
      <w:pPr>
        <w:rPr>
          <w:sz w:val="2"/>
          <w:szCs w:val="2"/>
        </w:rPr>
      </w:pPr>
    </w:p>
    <w:p w:rsidR="00306EEA" w:rsidRPr="00282F13" w:rsidRDefault="00306EEA">
      <w:pPr>
        <w:rPr>
          <w:sz w:val="2"/>
          <w:szCs w:val="2"/>
        </w:rPr>
      </w:pPr>
    </w:p>
    <w:tbl>
      <w:tblPr>
        <w:tblOverlap w:val="never"/>
        <w:tblW w:w="8960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7"/>
        <w:gridCol w:w="4693"/>
      </w:tblGrid>
      <w:tr w:rsidR="00306EEA" w:rsidRPr="00282F13" w:rsidTr="00515A9E">
        <w:trPr>
          <w:trHeight w:hRule="exact" w:val="377"/>
        </w:trPr>
        <w:tc>
          <w:tcPr>
            <w:tcW w:w="4267" w:type="dxa"/>
            <w:shd w:val="clear" w:color="auto" w:fill="FFFFFF"/>
            <w:vAlign w:val="bottom"/>
          </w:tcPr>
          <w:p w:rsidR="00306EEA" w:rsidRPr="00282F13" w:rsidRDefault="00563C60" w:rsidP="00D408CC">
            <w:pPr>
              <w:pStyle w:val="Zkladntext20"/>
              <w:shd w:val="clear" w:color="auto" w:fill="auto"/>
              <w:spacing w:before="0" w:after="0" w:line="240" w:lineRule="auto"/>
              <w:ind w:firstLine="0"/>
              <w:jc w:val="left"/>
            </w:pPr>
            <w:r w:rsidRPr="00282F13">
              <w:t>Príjmové finančné operácie</w:t>
            </w:r>
          </w:p>
        </w:tc>
        <w:tc>
          <w:tcPr>
            <w:tcW w:w="4693" w:type="dxa"/>
            <w:shd w:val="clear" w:color="auto" w:fill="FFFFFF"/>
            <w:vAlign w:val="bottom"/>
          </w:tcPr>
          <w:p w:rsidR="00306EEA" w:rsidRPr="00282F13" w:rsidRDefault="004932C5" w:rsidP="004932C5">
            <w:pPr>
              <w:pStyle w:val="Zkladntext20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t>7</w:t>
            </w:r>
            <w:r w:rsidR="001330B9" w:rsidRPr="00282F13">
              <w:t> </w:t>
            </w:r>
            <w:r>
              <w:t>899</w:t>
            </w:r>
            <w:r w:rsidR="00D408CC" w:rsidRPr="00282F13">
              <w:t> </w:t>
            </w:r>
            <w:r>
              <w:t>246</w:t>
            </w:r>
            <w:r w:rsidR="00D408CC" w:rsidRPr="00282F13">
              <w:t>,00</w:t>
            </w:r>
          </w:p>
        </w:tc>
      </w:tr>
      <w:tr w:rsidR="00306EEA" w:rsidRPr="00282F13" w:rsidTr="00411203">
        <w:trPr>
          <w:trHeight w:hRule="exact" w:val="371"/>
        </w:trPr>
        <w:tc>
          <w:tcPr>
            <w:tcW w:w="4267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306EEA" w:rsidRPr="00282F13" w:rsidRDefault="00563C60" w:rsidP="00D408CC">
            <w:pPr>
              <w:pStyle w:val="Zkladntext20"/>
              <w:shd w:val="clear" w:color="auto" w:fill="auto"/>
              <w:spacing w:before="0" w:after="0" w:line="240" w:lineRule="auto"/>
              <w:ind w:firstLine="0"/>
              <w:jc w:val="left"/>
            </w:pPr>
            <w:r w:rsidRPr="00282F13">
              <w:t>Výdavkové finančné operácie</w:t>
            </w:r>
          </w:p>
        </w:tc>
        <w:tc>
          <w:tcPr>
            <w:tcW w:w="4693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306EEA" w:rsidRPr="00282F13" w:rsidRDefault="008B0A50" w:rsidP="008B0A50">
            <w:pPr>
              <w:pStyle w:val="Zkladntext20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t>2</w:t>
            </w:r>
            <w:r w:rsidR="001330B9" w:rsidRPr="00282F13">
              <w:t> </w:t>
            </w:r>
            <w:r>
              <w:t>412</w:t>
            </w:r>
            <w:r w:rsidR="00D408CC" w:rsidRPr="00282F13">
              <w:t> </w:t>
            </w:r>
            <w:r>
              <w:t>948</w:t>
            </w:r>
            <w:r w:rsidR="00D408CC" w:rsidRPr="00282F13">
              <w:t>,00</w:t>
            </w:r>
          </w:p>
        </w:tc>
      </w:tr>
      <w:tr w:rsidR="00306EEA" w:rsidRPr="00282F13" w:rsidTr="00411203">
        <w:trPr>
          <w:trHeight w:hRule="exact" w:val="377"/>
        </w:trPr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6EEA" w:rsidRPr="00282F13" w:rsidRDefault="00D75CA2" w:rsidP="00D408CC">
            <w:pPr>
              <w:pStyle w:val="Zkladntext20"/>
              <w:shd w:val="clear" w:color="auto" w:fill="auto"/>
              <w:spacing w:before="0" w:after="0" w:line="240" w:lineRule="auto"/>
              <w:ind w:firstLine="0"/>
              <w:jc w:val="left"/>
            </w:pPr>
            <w:r w:rsidRPr="00282F13">
              <w:rPr>
                <w:rStyle w:val="Zkladntext2Tun0"/>
              </w:rPr>
              <w:t>Zostatok finančných operácií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6EEA" w:rsidRPr="00282F13" w:rsidRDefault="008B0A50" w:rsidP="008B0A50">
            <w:pPr>
              <w:pStyle w:val="Zkladntext20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rPr>
                <w:rStyle w:val="Zkladntext2Tun0"/>
              </w:rPr>
              <w:t>5</w:t>
            </w:r>
            <w:r w:rsidR="00D75CA2" w:rsidRPr="00282F13">
              <w:rPr>
                <w:rStyle w:val="Zkladntext2Tun0"/>
              </w:rPr>
              <w:t> </w:t>
            </w:r>
            <w:r>
              <w:rPr>
                <w:rStyle w:val="Zkladntext2Tun0"/>
              </w:rPr>
              <w:t>486</w:t>
            </w:r>
            <w:r w:rsidR="00D408CC" w:rsidRPr="00282F13">
              <w:rPr>
                <w:rStyle w:val="Zkladntext2Tun0"/>
              </w:rPr>
              <w:t> </w:t>
            </w:r>
            <w:r>
              <w:rPr>
                <w:rStyle w:val="Zkladntext2Tun0"/>
              </w:rPr>
              <w:t>298</w:t>
            </w:r>
            <w:r w:rsidR="00D408CC" w:rsidRPr="00282F13">
              <w:rPr>
                <w:rStyle w:val="Zkladntext2Tun0"/>
              </w:rPr>
              <w:t>,00</w:t>
            </w:r>
          </w:p>
        </w:tc>
      </w:tr>
    </w:tbl>
    <w:p w:rsidR="00EB425B" w:rsidRPr="00282F13" w:rsidRDefault="00EB425B" w:rsidP="00EB425B">
      <w:pPr>
        <w:pStyle w:val="Odsekzoznamu"/>
        <w:keepNext/>
        <w:keepLines/>
        <w:numPr>
          <w:ilvl w:val="0"/>
          <w:numId w:val="24"/>
        </w:numPr>
        <w:tabs>
          <w:tab w:val="left" w:pos="478"/>
        </w:tabs>
        <w:spacing w:line="552" w:lineRule="exact"/>
        <w:contextualSpacing w:val="0"/>
        <w:outlineLvl w:val="2"/>
        <w:rPr>
          <w:rFonts w:ascii="Times New Roman" w:eastAsia="Times New Roman" w:hAnsi="Times New Roman" w:cs="Times New Roman"/>
          <w:b/>
          <w:bCs/>
          <w:vanish/>
        </w:rPr>
      </w:pPr>
      <w:bookmarkStart w:id="290" w:name="_Toc463717886"/>
      <w:bookmarkStart w:id="291" w:name="_Toc463718198"/>
      <w:bookmarkStart w:id="292" w:name="_Toc463718269"/>
      <w:bookmarkStart w:id="293" w:name="_Toc463800154"/>
      <w:bookmarkStart w:id="294" w:name="_Toc463800206"/>
      <w:bookmarkStart w:id="295" w:name="_Toc464651329"/>
      <w:bookmarkStart w:id="296" w:name="_Toc464651398"/>
      <w:bookmarkStart w:id="297" w:name="_Toc464651890"/>
      <w:bookmarkStart w:id="298" w:name="_Toc464651958"/>
      <w:bookmarkStart w:id="299" w:name="_Toc477847980"/>
      <w:bookmarkStart w:id="300" w:name="_Toc489011534"/>
      <w:bookmarkStart w:id="301" w:name="_Toc494181778"/>
      <w:bookmarkStart w:id="302" w:name="_Toc494434162"/>
      <w:bookmarkStart w:id="303" w:name="_Toc494434332"/>
      <w:bookmarkStart w:id="304" w:name="_Toc494434442"/>
      <w:bookmarkStart w:id="305" w:name="_Toc494434624"/>
      <w:bookmarkStart w:id="306" w:name="_Toc494435177"/>
      <w:bookmarkStart w:id="307" w:name="_Toc494962474"/>
      <w:bookmarkStart w:id="308" w:name="_Toc494963197"/>
      <w:bookmarkStart w:id="309" w:name="_Toc496681785"/>
      <w:bookmarkStart w:id="310" w:name="_Toc496682080"/>
      <w:bookmarkStart w:id="311" w:name="_Toc508085806"/>
      <w:bookmarkStart w:id="312" w:name="_Toc508790277"/>
      <w:bookmarkStart w:id="313" w:name="_Toc508790329"/>
      <w:bookmarkStart w:id="314" w:name="_Toc511631080"/>
      <w:bookmarkStart w:id="315" w:name="_Toc511631133"/>
      <w:bookmarkStart w:id="316" w:name="_Toc511631970"/>
      <w:bookmarkStart w:id="317" w:name="_Toc511717011"/>
      <w:bookmarkStart w:id="318" w:name="_Toc511717109"/>
      <w:bookmarkStart w:id="319" w:name="_Toc511717607"/>
      <w:bookmarkStart w:id="320" w:name="_Toc511718003"/>
      <w:bookmarkStart w:id="321" w:name="_Toc511718577"/>
      <w:bookmarkStart w:id="322" w:name="_Toc511722328"/>
      <w:bookmarkStart w:id="323" w:name="_Toc512235793"/>
      <w:bookmarkStart w:id="324" w:name="_Toc463715105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</w:p>
    <w:p w:rsidR="00EB425B" w:rsidRPr="00282F13" w:rsidRDefault="00EB425B" w:rsidP="00EB425B">
      <w:pPr>
        <w:pStyle w:val="Odsekzoznamu"/>
        <w:keepNext/>
        <w:keepLines/>
        <w:numPr>
          <w:ilvl w:val="0"/>
          <w:numId w:val="24"/>
        </w:numPr>
        <w:tabs>
          <w:tab w:val="left" w:pos="478"/>
        </w:tabs>
        <w:spacing w:line="552" w:lineRule="exact"/>
        <w:contextualSpacing w:val="0"/>
        <w:outlineLvl w:val="2"/>
        <w:rPr>
          <w:rFonts w:ascii="Times New Roman" w:eastAsia="Times New Roman" w:hAnsi="Times New Roman" w:cs="Times New Roman"/>
          <w:b/>
          <w:bCs/>
          <w:vanish/>
        </w:rPr>
      </w:pPr>
      <w:bookmarkStart w:id="325" w:name="_Toc463717887"/>
      <w:bookmarkStart w:id="326" w:name="_Toc463718199"/>
      <w:bookmarkStart w:id="327" w:name="_Toc463718270"/>
      <w:bookmarkStart w:id="328" w:name="_Toc463800155"/>
      <w:bookmarkStart w:id="329" w:name="_Toc463800207"/>
      <w:bookmarkStart w:id="330" w:name="_Toc464651330"/>
      <w:bookmarkStart w:id="331" w:name="_Toc464651399"/>
      <w:bookmarkStart w:id="332" w:name="_Toc464651891"/>
      <w:bookmarkStart w:id="333" w:name="_Toc464651959"/>
      <w:bookmarkStart w:id="334" w:name="_Toc477847981"/>
      <w:bookmarkStart w:id="335" w:name="_Toc489011535"/>
      <w:bookmarkStart w:id="336" w:name="_Toc494181779"/>
      <w:bookmarkStart w:id="337" w:name="_Toc494434163"/>
      <w:bookmarkStart w:id="338" w:name="_Toc494434333"/>
      <w:bookmarkStart w:id="339" w:name="_Toc494434443"/>
      <w:bookmarkStart w:id="340" w:name="_Toc494434625"/>
      <w:bookmarkStart w:id="341" w:name="_Toc494435178"/>
      <w:bookmarkStart w:id="342" w:name="_Toc494962475"/>
      <w:bookmarkStart w:id="343" w:name="_Toc494963198"/>
      <w:bookmarkStart w:id="344" w:name="_Toc496681786"/>
      <w:bookmarkStart w:id="345" w:name="_Toc496682081"/>
      <w:bookmarkStart w:id="346" w:name="_Toc508085807"/>
      <w:bookmarkStart w:id="347" w:name="_Toc508790278"/>
      <w:bookmarkStart w:id="348" w:name="_Toc508790330"/>
      <w:bookmarkStart w:id="349" w:name="_Toc511631081"/>
      <w:bookmarkStart w:id="350" w:name="_Toc511631134"/>
      <w:bookmarkStart w:id="351" w:name="_Toc511631971"/>
      <w:bookmarkStart w:id="352" w:name="_Toc511717012"/>
      <w:bookmarkStart w:id="353" w:name="_Toc511717110"/>
      <w:bookmarkStart w:id="354" w:name="_Toc511717608"/>
      <w:bookmarkStart w:id="355" w:name="_Toc511718004"/>
      <w:bookmarkStart w:id="356" w:name="_Toc511718578"/>
      <w:bookmarkStart w:id="357" w:name="_Toc511722329"/>
      <w:bookmarkStart w:id="358" w:name="_Toc51223579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</w:p>
    <w:p w:rsidR="000A56AC" w:rsidRDefault="000A56AC" w:rsidP="000A56AC">
      <w:pPr>
        <w:pStyle w:val="Nadpis31"/>
        <w:keepNext/>
        <w:keepLines/>
        <w:shd w:val="clear" w:color="auto" w:fill="auto"/>
        <w:tabs>
          <w:tab w:val="left" w:pos="478"/>
        </w:tabs>
        <w:spacing w:before="0" w:after="0" w:line="552" w:lineRule="exact"/>
        <w:ind w:left="792" w:firstLine="0"/>
        <w:jc w:val="left"/>
      </w:pPr>
      <w:bookmarkStart w:id="359" w:name="_Toc464651400"/>
      <w:bookmarkStart w:id="360" w:name="_Toc464651960"/>
      <w:bookmarkStart w:id="361" w:name="_Toc464652867"/>
    </w:p>
    <w:p w:rsidR="00DC29FE" w:rsidRDefault="00563C60">
      <w:pPr>
        <w:pStyle w:val="Nadpis31"/>
        <w:keepNext/>
        <w:keepLines/>
        <w:numPr>
          <w:ilvl w:val="1"/>
          <w:numId w:val="24"/>
        </w:numPr>
        <w:shd w:val="clear" w:color="auto" w:fill="auto"/>
        <w:tabs>
          <w:tab w:val="left" w:pos="478"/>
        </w:tabs>
        <w:spacing w:before="0" w:after="0" w:line="552" w:lineRule="exact"/>
        <w:jc w:val="left"/>
      </w:pPr>
      <w:bookmarkStart w:id="362" w:name="_Toc512235795"/>
      <w:r w:rsidRPr="00282F13">
        <w:t>Plnenie príjmov za rok 201</w:t>
      </w:r>
      <w:r w:rsidR="008B0A50">
        <w:t>7</w:t>
      </w:r>
      <w:bookmarkEnd w:id="324"/>
      <w:bookmarkEnd w:id="359"/>
      <w:bookmarkEnd w:id="360"/>
      <w:bookmarkEnd w:id="361"/>
      <w:bookmarkEnd w:id="362"/>
    </w:p>
    <w:p w:rsidR="00B3684F" w:rsidRPr="00282F13" w:rsidRDefault="00B3684F" w:rsidP="00B3684F">
      <w:pPr>
        <w:pStyle w:val="Odsekzoznamu"/>
        <w:keepNext/>
        <w:keepLines/>
        <w:numPr>
          <w:ilvl w:val="0"/>
          <w:numId w:val="13"/>
        </w:numPr>
        <w:tabs>
          <w:tab w:val="left" w:pos="1036"/>
        </w:tabs>
        <w:spacing w:line="552" w:lineRule="exact"/>
        <w:contextualSpacing w:val="0"/>
        <w:rPr>
          <w:rFonts w:ascii="Times New Roman" w:eastAsia="Times New Roman" w:hAnsi="Times New Roman" w:cs="Times New Roman"/>
          <w:b/>
          <w:bCs/>
          <w:vanish/>
        </w:rPr>
      </w:pPr>
      <w:bookmarkStart w:id="363" w:name="_Toc463715225"/>
      <w:bookmarkStart w:id="364" w:name="_Toc463715284"/>
      <w:bookmarkStart w:id="365" w:name="_Toc463715468"/>
      <w:bookmarkStart w:id="366" w:name="_Toc463715561"/>
      <w:bookmarkStart w:id="367" w:name="_Toc463716050"/>
      <w:bookmarkStart w:id="368" w:name="_Toc463717146"/>
      <w:bookmarkStart w:id="369" w:name="_Toc463717239"/>
      <w:bookmarkStart w:id="370" w:name="_Toc463715106"/>
      <w:bookmarkEnd w:id="363"/>
      <w:bookmarkEnd w:id="364"/>
      <w:bookmarkEnd w:id="365"/>
      <w:bookmarkEnd w:id="366"/>
      <w:bookmarkEnd w:id="367"/>
      <w:bookmarkEnd w:id="368"/>
      <w:bookmarkEnd w:id="369"/>
    </w:p>
    <w:p w:rsidR="00B3684F" w:rsidRPr="00282F13" w:rsidRDefault="00B3684F" w:rsidP="00B3684F">
      <w:pPr>
        <w:pStyle w:val="Odsekzoznamu"/>
        <w:keepNext/>
        <w:keepLines/>
        <w:numPr>
          <w:ilvl w:val="0"/>
          <w:numId w:val="13"/>
        </w:numPr>
        <w:tabs>
          <w:tab w:val="left" w:pos="1036"/>
        </w:tabs>
        <w:spacing w:line="552" w:lineRule="exact"/>
        <w:contextualSpacing w:val="0"/>
        <w:rPr>
          <w:rFonts w:ascii="Times New Roman" w:eastAsia="Times New Roman" w:hAnsi="Times New Roman" w:cs="Times New Roman"/>
          <w:b/>
          <w:bCs/>
          <w:vanish/>
        </w:rPr>
      </w:pPr>
    </w:p>
    <w:p w:rsidR="00B3684F" w:rsidRPr="00282F13" w:rsidRDefault="00B3684F" w:rsidP="00B3684F">
      <w:pPr>
        <w:pStyle w:val="Odsekzoznamu"/>
        <w:keepNext/>
        <w:keepLines/>
        <w:numPr>
          <w:ilvl w:val="0"/>
          <w:numId w:val="13"/>
        </w:numPr>
        <w:tabs>
          <w:tab w:val="left" w:pos="1036"/>
        </w:tabs>
        <w:spacing w:line="552" w:lineRule="exact"/>
        <w:contextualSpacing w:val="0"/>
        <w:rPr>
          <w:rFonts w:ascii="Times New Roman" w:eastAsia="Times New Roman" w:hAnsi="Times New Roman" w:cs="Times New Roman"/>
          <w:b/>
          <w:bCs/>
          <w:vanish/>
        </w:rPr>
      </w:pPr>
    </w:p>
    <w:p w:rsidR="00B3684F" w:rsidRPr="00282F13" w:rsidRDefault="00B3684F" w:rsidP="00B3684F">
      <w:pPr>
        <w:pStyle w:val="Odsekzoznamu"/>
        <w:keepNext/>
        <w:keepLines/>
        <w:numPr>
          <w:ilvl w:val="0"/>
          <w:numId w:val="13"/>
        </w:numPr>
        <w:tabs>
          <w:tab w:val="left" w:pos="1036"/>
        </w:tabs>
        <w:spacing w:line="552" w:lineRule="exact"/>
        <w:contextualSpacing w:val="0"/>
        <w:rPr>
          <w:rFonts w:ascii="Times New Roman" w:eastAsia="Times New Roman" w:hAnsi="Times New Roman" w:cs="Times New Roman"/>
          <w:b/>
          <w:bCs/>
          <w:vanish/>
        </w:rPr>
      </w:pPr>
    </w:p>
    <w:p w:rsidR="00B3684F" w:rsidRPr="00282F13" w:rsidRDefault="00B3684F" w:rsidP="00B3684F">
      <w:pPr>
        <w:pStyle w:val="Odsekzoznamu"/>
        <w:keepNext/>
        <w:keepLines/>
        <w:numPr>
          <w:ilvl w:val="1"/>
          <w:numId w:val="13"/>
        </w:numPr>
        <w:tabs>
          <w:tab w:val="left" w:pos="1036"/>
        </w:tabs>
        <w:spacing w:line="552" w:lineRule="exact"/>
        <w:contextualSpacing w:val="0"/>
        <w:rPr>
          <w:rFonts w:ascii="Times New Roman" w:eastAsia="Times New Roman" w:hAnsi="Times New Roman" w:cs="Times New Roman"/>
          <w:b/>
          <w:bCs/>
          <w:vanish/>
        </w:rPr>
      </w:pPr>
    </w:p>
    <w:p w:rsidR="008B0A50" w:rsidRDefault="00DB6C71" w:rsidP="008B0A50">
      <w:pPr>
        <w:pStyle w:val="Nadpis31"/>
        <w:keepNext/>
        <w:keepLines/>
        <w:numPr>
          <w:ilvl w:val="2"/>
          <w:numId w:val="13"/>
        </w:numPr>
        <w:shd w:val="clear" w:color="auto" w:fill="auto"/>
        <w:tabs>
          <w:tab w:val="left" w:pos="1036"/>
        </w:tabs>
        <w:spacing w:before="0" w:after="0" w:line="552" w:lineRule="exact"/>
        <w:jc w:val="left"/>
        <w:outlineLvl w:val="9"/>
      </w:pPr>
      <w:bookmarkStart w:id="371" w:name="_Toc464651401"/>
      <w:bookmarkStart w:id="372" w:name="_Toc464651961"/>
      <w:r w:rsidRPr="00282F13">
        <w:t>Bežné príjmy</w:t>
      </w:r>
      <w:bookmarkEnd w:id="370"/>
      <w:bookmarkEnd w:id="371"/>
      <w:bookmarkEnd w:id="372"/>
    </w:p>
    <w:tbl>
      <w:tblPr>
        <w:tblpPr w:leftFromText="141" w:rightFromText="141" w:vertAnchor="text" w:horzAnchor="margin" w:tblpY="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5"/>
        <w:gridCol w:w="4950"/>
      </w:tblGrid>
      <w:tr w:rsidR="00F40E9B" w:rsidTr="00F40E9B">
        <w:trPr>
          <w:trHeight w:val="444"/>
        </w:trPr>
        <w:tc>
          <w:tcPr>
            <w:tcW w:w="4215" w:type="dxa"/>
          </w:tcPr>
          <w:p w:rsidR="00F40E9B" w:rsidRDefault="00F40E9B" w:rsidP="00F40E9B">
            <w:pPr>
              <w:pStyle w:val="Nadpis31"/>
              <w:keepNext/>
              <w:keepLines/>
              <w:shd w:val="clear" w:color="auto" w:fill="auto"/>
              <w:tabs>
                <w:tab w:val="left" w:pos="1036"/>
              </w:tabs>
              <w:spacing w:before="0" w:after="0" w:line="276" w:lineRule="auto"/>
              <w:ind w:firstLine="0"/>
              <w:jc w:val="center"/>
              <w:outlineLvl w:val="9"/>
            </w:pPr>
            <w:bookmarkStart w:id="373" w:name="bookmark48"/>
            <w:r>
              <w:t>Príjmy celkom</w:t>
            </w:r>
          </w:p>
        </w:tc>
        <w:tc>
          <w:tcPr>
            <w:tcW w:w="4950" w:type="dxa"/>
          </w:tcPr>
          <w:p w:rsidR="00F40E9B" w:rsidRDefault="00F40E9B" w:rsidP="00F40E9B">
            <w:pPr>
              <w:pStyle w:val="Nadpis31"/>
              <w:keepNext/>
              <w:keepLines/>
              <w:shd w:val="clear" w:color="auto" w:fill="auto"/>
              <w:tabs>
                <w:tab w:val="left" w:pos="1036"/>
              </w:tabs>
              <w:spacing w:before="0" w:after="0" w:line="240" w:lineRule="auto"/>
              <w:ind w:firstLine="0"/>
              <w:jc w:val="center"/>
              <w:outlineLvl w:val="9"/>
            </w:pPr>
            <w:r>
              <w:t>v EUR</w:t>
            </w:r>
          </w:p>
        </w:tc>
      </w:tr>
      <w:tr w:rsidR="00F40E9B" w:rsidTr="00F40E9B">
        <w:trPr>
          <w:trHeight w:val="227"/>
        </w:trPr>
        <w:tc>
          <w:tcPr>
            <w:tcW w:w="4215" w:type="dxa"/>
          </w:tcPr>
          <w:p w:rsidR="00F40E9B" w:rsidRPr="009E143C" w:rsidRDefault="00F40E9B" w:rsidP="00F40E9B">
            <w:pPr>
              <w:pStyle w:val="Nadpis31"/>
              <w:keepNext/>
              <w:keepLines/>
              <w:shd w:val="clear" w:color="auto" w:fill="auto"/>
              <w:tabs>
                <w:tab w:val="left" w:pos="1036"/>
              </w:tabs>
              <w:spacing w:before="0" w:after="0" w:line="276" w:lineRule="auto"/>
              <w:ind w:firstLine="0"/>
              <w:jc w:val="left"/>
              <w:outlineLvl w:val="9"/>
              <w:rPr>
                <w:b w:val="0"/>
              </w:rPr>
            </w:pPr>
            <w:r w:rsidRPr="009E143C">
              <w:rPr>
                <w:b w:val="0"/>
              </w:rPr>
              <w:t>Schválený rozpočet</w:t>
            </w:r>
          </w:p>
        </w:tc>
        <w:tc>
          <w:tcPr>
            <w:tcW w:w="4950" w:type="dxa"/>
          </w:tcPr>
          <w:p w:rsidR="00F40E9B" w:rsidRPr="00711C51" w:rsidRDefault="00F40E9B" w:rsidP="00F40E9B">
            <w:pPr>
              <w:pStyle w:val="Nadpis31"/>
              <w:keepNext/>
              <w:keepLines/>
              <w:shd w:val="clear" w:color="auto" w:fill="auto"/>
              <w:tabs>
                <w:tab w:val="left" w:pos="1036"/>
              </w:tabs>
              <w:spacing w:before="0" w:after="0" w:line="240" w:lineRule="auto"/>
              <w:ind w:firstLine="0"/>
              <w:jc w:val="left"/>
              <w:outlineLvl w:val="9"/>
              <w:rPr>
                <w:b w:val="0"/>
              </w:rPr>
            </w:pPr>
            <w:r>
              <w:rPr>
                <w:b w:val="0"/>
              </w:rPr>
              <w:t xml:space="preserve">                           </w:t>
            </w:r>
            <w:r w:rsidRPr="00711C51">
              <w:rPr>
                <w:b w:val="0"/>
              </w:rPr>
              <w:t>28 137 008,99</w:t>
            </w:r>
          </w:p>
        </w:tc>
      </w:tr>
      <w:tr w:rsidR="00F40E9B" w:rsidTr="00F40E9B">
        <w:trPr>
          <w:trHeight w:val="227"/>
        </w:trPr>
        <w:tc>
          <w:tcPr>
            <w:tcW w:w="4215" w:type="dxa"/>
          </w:tcPr>
          <w:p w:rsidR="00F40E9B" w:rsidRPr="00282F13" w:rsidRDefault="00F40E9B" w:rsidP="00F40E9B">
            <w:pPr>
              <w:pStyle w:val="Zkladntext20"/>
              <w:shd w:val="clear" w:color="auto" w:fill="auto"/>
              <w:tabs>
                <w:tab w:val="left" w:pos="0"/>
                <w:tab w:val="left" w:pos="284"/>
              </w:tabs>
              <w:spacing w:before="0" w:after="0" w:line="266" w:lineRule="exact"/>
              <w:ind w:firstLine="0"/>
              <w:jc w:val="left"/>
            </w:pPr>
            <w:r w:rsidRPr="00282F13">
              <w:t>Upravený rozpočet</w:t>
            </w:r>
          </w:p>
        </w:tc>
        <w:tc>
          <w:tcPr>
            <w:tcW w:w="4950" w:type="dxa"/>
          </w:tcPr>
          <w:p w:rsidR="00F40E9B" w:rsidRPr="00711C51" w:rsidRDefault="00F40E9B" w:rsidP="00F40E9B">
            <w:pPr>
              <w:pStyle w:val="Nadpis31"/>
              <w:keepNext/>
              <w:keepLines/>
              <w:shd w:val="clear" w:color="auto" w:fill="auto"/>
              <w:tabs>
                <w:tab w:val="left" w:pos="1036"/>
              </w:tabs>
              <w:spacing w:before="0" w:after="0" w:line="240" w:lineRule="auto"/>
              <w:ind w:firstLine="0"/>
              <w:jc w:val="left"/>
              <w:outlineLvl w:val="9"/>
              <w:rPr>
                <w:b w:val="0"/>
              </w:rPr>
            </w:pPr>
            <w:r>
              <w:rPr>
                <w:b w:val="0"/>
              </w:rPr>
              <w:t xml:space="preserve">                           28 599 589,54</w:t>
            </w:r>
          </w:p>
        </w:tc>
      </w:tr>
      <w:tr w:rsidR="00F40E9B" w:rsidTr="00F40E9B">
        <w:trPr>
          <w:trHeight w:val="227"/>
        </w:trPr>
        <w:tc>
          <w:tcPr>
            <w:tcW w:w="4215" w:type="dxa"/>
          </w:tcPr>
          <w:p w:rsidR="00F40E9B" w:rsidRPr="00282F13" w:rsidRDefault="00F40E9B" w:rsidP="00F40E9B">
            <w:pPr>
              <w:pStyle w:val="Zkladntext20"/>
              <w:shd w:val="clear" w:color="auto" w:fill="auto"/>
              <w:tabs>
                <w:tab w:val="left" w:pos="0"/>
                <w:tab w:val="left" w:pos="284"/>
              </w:tabs>
              <w:spacing w:before="0" w:after="0" w:line="266" w:lineRule="exact"/>
              <w:ind w:firstLine="0"/>
              <w:jc w:val="left"/>
            </w:pPr>
            <w:r>
              <w:t>Skutočnosť k 31.12.2017</w:t>
            </w:r>
          </w:p>
        </w:tc>
        <w:tc>
          <w:tcPr>
            <w:tcW w:w="4950" w:type="dxa"/>
          </w:tcPr>
          <w:p w:rsidR="00F40E9B" w:rsidRPr="00711C51" w:rsidRDefault="00F40E9B" w:rsidP="00F40E9B">
            <w:pPr>
              <w:pStyle w:val="Nadpis31"/>
              <w:keepNext/>
              <w:keepLines/>
              <w:shd w:val="clear" w:color="auto" w:fill="auto"/>
              <w:tabs>
                <w:tab w:val="left" w:pos="1036"/>
              </w:tabs>
              <w:spacing w:before="0" w:after="0" w:line="240" w:lineRule="auto"/>
              <w:ind w:firstLine="0"/>
              <w:jc w:val="left"/>
              <w:outlineLvl w:val="9"/>
              <w:rPr>
                <w:b w:val="0"/>
              </w:rPr>
            </w:pPr>
            <w:r>
              <w:rPr>
                <w:b w:val="0"/>
              </w:rPr>
              <w:t xml:space="preserve">                           21 648 387,89</w:t>
            </w:r>
          </w:p>
        </w:tc>
      </w:tr>
      <w:tr w:rsidR="00F40E9B" w:rsidTr="00F40E9B">
        <w:trPr>
          <w:trHeight w:val="227"/>
        </w:trPr>
        <w:tc>
          <w:tcPr>
            <w:tcW w:w="4215" w:type="dxa"/>
            <w:vAlign w:val="center"/>
          </w:tcPr>
          <w:p w:rsidR="00F40E9B" w:rsidRPr="00282F13" w:rsidRDefault="00F40E9B" w:rsidP="00F40E9B">
            <w:pPr>
              <w:pStyle w:val="Zkladntext20"/>
              <w:shd w:val="clear" w:color="auto" w:fill="auto"/>
              <w:tabs>
                <w:tab w:val="left" w:pos="0"/>
                <w:tab w:val="left" w:pos="284"/>
              </w:tabs>
              <w:spacing w:before="0" w:after="0" w:line="266" w:lineRule="exact"/>
              <w:ind w:firstLine="0"/>
              <w:jc w:val="left"/>
            </w:pPr>
            <w:r w:rsidRPr="00282F13">
              <w:t>% plnenia k upravenému rozpočtu</w:t>
            </w:r>
          </w:p>
        </w:tc>
        <w:tc>
          <w:tcPr>
            <w:tcW w:w="4950" w:type="dxa"/>
          </w:tcPr>
          <w:p w:rsidR="00F40E9B" w:rsidRPr="00711C51" w:rsidRDefault="00F40E9B" w:rsidP="00F40E9B">
            <w:pPr>
              <w:pStyle w:val="Nadpis31"/>
              <w:keepNext/>
              <w:keepLines/>
              <w:shd w:val="clear" w:color="auto" w:fill="auto"/>
              <w:tabs>
                <w:tab w:val="left" w:pos="1036"/>
              </w:tabs>
              <w:spacing w:before="0" w:after="0" w:line="240" w:lineRule="auto"/>
              <w:ind w:firstLine="0"/>
              <w:jc w:val="left"/>
              <w:outlineLvl w:val="9"/>
              <w:rPr>
                <w:b w:val="0"/>
              </w:rPr>
            </w:pPr>
            <w:r>
              <w:rPr>
                <w:b w:val="0"/>
              </w:rPr>
              <w:t xml:space="preserve">                                         75,69 %</w:t>
            </w:r>
          </w:p>
        </w:tc>
      </w:tr>
    </w:tbl>
    <w:p w:rsidR="00612D46" w:rsidRDefault="00612D46" w:rsidP="007E3BD0">
      <w:pPr>
        <w:pStyle w:val="Titulektabulky40"/>
        <w:shd w:val="clear" w:color="auto" w:fill="auto"/>
        <w:spacing w:line="266" w:lineRule="exact"/>
        <w:rPr>
          <w:b/>
        </w:rPr>
      </w:pPr>
    </w:p>
    <w:p w:rsidR="00806777" w:rsidRDefault="007E3BD0" w:rsidP="007E3BD0">
      <w:pPr>
        <w:pStyle w:val="Titulektabulky40"/>
        <w:shd w:val="clear" w:color="auto" w:fill="auto"/>
        <w:spacing w:line="266" w:lineRule="exact"/>
        <w:rPr>
          <w:b/>
        </w:rPr>
      </w:pPr>
      <w:r w:rsidRPr="00282F13">
        <w:rPr>
          <w:b/>
        </w:rPr>
        <w:t>Plnenie rozpočtu bežných príjmov mesta a rozpočtových organizácií</w:t>
      </w:r>
    </w:p>
    <w:tbl>
      <w:tblPr>
        <w:tblpPr w:leftFromText="141" w:rightFromText="141" w:vertAnchor="text" w:horzAnchor="margin" w:tblpY="12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7"/>
        <w:gridCol w:w="3240"/>
        <w:gridCol w:w="1800"/>
        <w:gridCol w:w="1618"/>
        <w:gridCol w:w="1090"/>
      </w:tblGrid>
      <w:tr w:rsidR="00EF41BD" w:rsidRPr="00282F13" w:rsidTr="00B721E9">
        <w:trPr>
          <w:trHeight w:hRule="exact" w:val="864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1BD" w:rsidRPr="00282F13" w:rsidRDefault="00EF41BD" w:rsidP="00711C51">
            <w:pPr>
              <w:pStyle w:val="Zkladntext20"/>
              <w:shd w:val="clear" w:color="auto" w:fill="auto"/>
              <w:spacing w:before="0" w:after="0" w:line="276" w:lineRule="auto"/>
              <w:ind w:firstLine="0"/>
              <w:jc w:val="center"/>
            </w:pPr>
            <w:r w:rsidRPr="00282F13">
              <w:rPr>
                <w:rStyle w:val="Zkladntext2Tun0"/>
              </w:rPr>
              <w:t>Hlavná</w:t>
            </w:r>
          </w:p>
          <w:p w:rsidR="00EF41BD" w:rsidRPr="00282F13" w:rsidRDefault="00EF41BD" w:rsidP="00711C51">
            <w:pPr>
              <w:pStyle w:val="Zkladntext20"/>
              <w:shd w:val="clear" w:color="auto" w:fill="auto"/>
              <w:spacing w:before="0" w:after="0" w:line="276" w:lineRule="auto"/>
              <w:ind w:firstLine="0"/>
              <w:jc w:val="center"/>
            </w:pPr>
            <w:r w:rsidRPr="00282F13">
              <w:rPr>
                <w:rStyle w:val="Zkladntext2Tun0"/>
              </w:rPr>
              <w:t>kategória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41BD" w:rsidRPr="00282F13" w:rsidRDefault="00EF41BD" w:rsidP="00711C51">
            <w:pPr>
              <w:pStyle w:val="Zkladntext20"/>
              <w:shd w:val="clear" w:color="auto" w:fill="auto"/>
              <w:spacing w:before="0" w:after="0" w:line="276" w:lineRule="auto"/>
              <w:ind w:firstLine="0"/>
              <w:jc w:val="center"/>
            </w:pPr>
            <w:r w:rsidRPr="00282F13">
              <w:rPr>
                <w:rStyle w:val="Zkladntext2Tun0"/>
              </w:rPr>
              <w:t>Text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41BD" w:rsidRPr="00282F13" w:rsidRDefault="00EF41BD" w:rsidP="00711C51">
            <w:pPr>
              <w:pStyle w:val="Zkladntext20"/>
              <w:shd w:val="clear" w:color="auto" w:fill="auto"/>
              <w:spacing w:before="0" w:after="0" w:line="276" w:lineRule="auto"/>
              <w:ind w:firstLine="0"/>
              <w:jc w:val="center"/>
            </w:pPr>
            <w:r w:rsidRPr="00282F13">
              <w:rPr>
                <w:rStyle w:val="Zkladntext2Tun0"/>
              </w:rPr>
              <w:t>Upravený rozpočet 201</w:t>
            </w:r>
            <w:r w:rsidR="00711C51">
              <w:rPr>
                <w:rStyle w:val="Zkladntext2Tun0"/>
              </w:rPr>
              <w:t>7</w:t>
            </w:r>
            <w:r w:rsidRPr="00282F13">
              <w:rPr>
                <w:rStyle w:val="Zkladntext2Tun"/>
              </w:rPr>
              <w:t xml:space="preserve">    </w:t>
            </w:r>
            <w:r w:rsidRPr="00282F13">
              <w:rPr>
                <w:rStyle w:val="Zkladntext2Tun0"/>
              </w:rPr>
              <w:t>(v EUR)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41BD" w:rsidRPr="00282F13" w:rsidRDefault="00EF41BD" w:rsidP="00711C51">
            <w:pPr>
              <w:pStyle w:val="Zkladntext20"/>
              <w:shd w:val="clear" w:color="auto" w:fill="auto"/>
              <w:spacing w:before="0" w:after="0" w:line="276" w:lineRule="auto"/>
              <w:ind w:firstLine="0"/>
              <w:jc w:val="center"/>
            </w:pPr>
            <w:r w:rsidRPr="00282F13">
              <w:rPr>
                <w:rStyle w:val="Zkladntext2Tun0"/>
              </w:rPr>
              <w:t>Skutočnosť 201</w:t>
            </w:r>
            <w:r w:rsidR="00711C51">
              <w:rPr>
                <w:rStyle w:val="Zkladntext2Tun0"/>
              </w:rPr>
              <w:t>7</w:t>
            </w:r>
            <w:r w:rsidRPr="00282F13">
              <w:rPr>
                <w:rStyle w:val="Zkladntext2Tun0"/>
              </w:rPr>
              <w:t xml:space="preserve"> (v EUR)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41BD" w:rsidRPr="00282F13" w:rsidRDefault="00EF41BD" w:rsidP="00711C51">
            <w:pPr>
              <w:pStyle w:val="Zkladntext20"/>
              <w:shd w:val="clear" w:color="auto" w:fill="auto"/>
              <w:spacing w:before="0" w:after="0" w:line="276" w:lineRule="auto"/>
              <w:ind w:firstLine="0"/>
              <w:jc w:val="center"/>
            </w:pPr>
            <w:r w:rsidRPr="00282F13">
              <w:rPr>
                <w:rStyle w:val="Zkladntext2Tun0"/>
              </w:rPr>
              <w:t>% plnenia</w:t>
            </w:r>
          </w:p>
        </w:tc>
      </w:tr>
      <w:tr w:rsidR="00EF41BD" w:rsidRPr="00282F13" w:rsidTr="00EF41BD">
        <w:trPr>
          <w:trHeight w:hRule="exact" w:val="384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1BD" w:rsidRPr="00282F13" w:rsidRDefault="00EF41BD" w:rsidP="00711C51"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1BD" w:rsidRPr="00282F13" w:rsidRDefault="00EF41BD" w:rsidP="00711C51">
            <w:pPr>
              <w:pStyle w:val="Zkladntext20"/>
              <w:shd w:val="clear" w:color="auto" w:fill="auto"/>
              <w:spacing w:before="0" w:after="0" w:line="276" w:lineRule="auto"/>
              <w:ind w:firstLine="0"/>
              <w:jc w:val="left"/>
              <w:rPr>
                <w:b/>
              </w:rPr>
            </w:pPr>
            <w:r w:rsidRPr="00282F13">
              <w:rPr>
                <w:rStyle w:val="Zkladntext2Tun0"/>
                <w:b w:val="0"/>
              </w:rPr>
              <w:t>Bežné príjmy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1BD" w:rsidRPr="00282F13" w:rsidRDefault="00EF41BD" w:rsidP="00B51CD4">
            <w:pPr>
              <w:pStyle w:val="Zkladntext20"/>
              <w:shd w:val="clear" w:color="auto" w:fill="auto"/>
              <w:spacing w:before="0" w:after="0" w:line="276" w:lineRule="auto"/>
              <w:ind w:firstLine="0"/>
              <w:jc w:val="right"/>
            </w:pPr>
            <w:r w:rsidRPr="00282F13">
              <w:t>1</w:t>
            </w:r>
            <w:r w:rsidR="00711C51">
              <w:t>9</w:t>
            </w:r>
            <w:r w:rsidRPr="00282F13">
              <w:t> </w:t>
            </w:r>
            <w:r w:rsidR="00711C51">
              <w:t>209</w:t>
            </w:r>
            <w:r w:rsidRPr="00282F13">
              <w:t> </w:t>
            </w:r>
            <w:r w:rsidR="00711C51">
              <w:t>516</w:t>
            </w:r>
            <w:r w:rsidRPr="00282F13">
              <w:t>,</w:t>
            </w:r>
            <w:r w:rsidR="00B51CD4">
              <w:t>09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1BD" w:rsidRPr="00282F13" w:rsidRDefault="00711C51" w:rsidP="00B51CD4">
            <w:pPr>
              <w:pStyle w:val="Zkladntext20"/>
              <w:shd w:val="clear" w:color="auto" w:fill="auto"/>
              <w:spacing w:before="0" w:after="0" w:line="276" w:lineRule="auto"/>
              <w:ind w:firstLine="0"/>
              <w:jc w:val="right"/>
            </w:pPr>
            <w:r>
              <w:t>19</w:t>
            </w:r>
            <w:r w:rsidR="00EF41BD" w:rsidRPr="00282F13">
              <w:t> </w:t>
            </w:r>
            <w:r>
              <w:t>7</w:t>
            </w:r>
            <w:r w:rsidR="00B51CD4">
              <w:t>73</w:t>
            </w:r>
            <w:r w:rsidR="00EF41BD" w:rsidRPr="00282F13">
              <w:t> </w:t>
            </w:r>
            <w:r w:rsidR="00B51CD4">
              <w:t>998</w:t>
            </w:r>
            <w:r w:rsidR="00EF41BD" w:rsidRPr="00282F13">
              <w:t>,</w:t>
            </w:r>
            <w:r w:rsidR="00B51CD4">
              <w:t>14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41BD" w:rsidRPr="00282F13" w:rsidRDefault="00EF41BD" w:rsidP="00B51CD4">
            <w:pPr>
              <w:pStyle w:val="Zkladntext20"/>
              <w:shd w:val="clear" w:color="auto" w:fill="auto"/>
              <w:spacing w:before="0" w:after="0" w:line="276" w:lineRule="auto"/>
              <w:ind w:firstLine="0"/>
              <w:jc w:val="right"/>
            </w:pPr>
            <w:r w:rsidRPr="00282F13">
              <w:t>10</w:t>
            </w:r>
            <w:r w:rsidR="00B51CD4">
              <w:t>2</w:t>
            </w:r>
            <w:r w:rsidRPr="00282F13">
              <w:t>,</w:t>
            </w:r>
            <w:r w:rsidR="00B51CD4">
              <w:t>94</w:t>
            </w:r>
          </w:p>
        </w:tc>
      </w:tr>
      <w:tr w:rsidR="00EF41BD" w:rsidRPr="00282F13" w:rsidTr="00EF41BD">
        <w:trPr>
          <w:trHeight w:hRule="exact" w:val="384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41BD" w:rsidRPr="00282F13" w:rsidRDefault="00EF41BD" w:rsidP="00711C51">
            <w:pPr>
              <w:pStyle w:val="Zkladntext20"/>
              <w:shd w:val="clear" w:color="auto" w:fill="auto"/>
              <w:spacing w:before="0" w:after="0" w:line="276" w:lineRule="auto"/>
              <w:ind w:firstLine="0"/>
              <w:jc w:val="left"/>
            </w:pPr>
            <w:r w:rsidRPr="00282F13">
              <w:t>100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1BD" w:rsidRPr="00282F13" w:rsidRDefault="00EF41BD" w:rsidP="00711C51">
            <w:pPr>
              <w:pStyle w:val="Zkladntext20"/>
              <w:shd w:val="clear" w:color="auto" w:fill="auto"/>
              <w:spacing w:before="0" w:after="0" w:line="276" w:lineRule="auto"/>
              <w:ind w:firstLine="0"/>
              <w:jc w:val="left"/>
            </w:pPr>
            <w:r w:rsidRPr="00282F13">
              <w:t>Daňové príjmy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1BD" w:rsidRPr="00282F13" w:rsidRDefault="00EF41BD" w:rsidP="00711C51">
            <w:pPr>
              <w:pStyle w:val="Zkladntext20"/>
              <w:shd w:val="clear" w:color="auto" w:fill="auto"/>
              <w:spacing w:before="0" w:after="0" w:line="276" w:lineRule="auto"/>
              <w:ind w:firstLine="0"/>
              <w:jc w:val="right"/>
            </w:pPr>
            <w:r w:rsidRPr="00282F13">
              <w:t>1</w:t>
            </w:r>
            <w:r w:rsidR="00711C51">
              <w:t>3</w:t>
            </w:r>
            <w:r w:rsidRPr="00282F13">
              <w:t> </w:t>
            </w:r>
            <w:r w:rsidR="00711C51">
              <w:t>512</w:t>
            </w:r>
            <w:r w:rsidRPr="00282F13">
              <w:t> </w:t>
            </w:r>
            <w:r w:rsidR="00711C51">
              <w:t>289</w:t>
            </w:r>
            <w:r w:rsidRPr="00282F13">
              <w:t>,</w:t>
            </w:r>
            <w:r w:rsidR="00711C51">
              <w:t>54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1BD" w:rsidRPr="00282F13" w:rsidRDefault="00711C51" w:rsidP="00711C51">
            <w:pPr>
              <w:pStyle w:val="Zkladntext20"/>
              <w:shd w:val="clear" w:color="auto" w:fill="auto"/>
              <w:spacing w:before="0" w:after="0" w:line="276" w:lineRule="auto"/>
              <w:ind w:firstLine="0"/>
              <w:jc w:val="right"/>
            </w:pPr>
            <w:r>
              <w:t>13</w:t>
            </w:r>
            <w:r w:rsidR="00EF41BD" w:rsidRPr="00282F13">
              <w:t xml:space="preserve"> </w:t>
            </w:r>
            <w:r>
              <w:t>474</w:t>
            </w:r>
            <w:r w:rsidR="00EF41BD" w:rsidRPr="00282F13">
              <w:t> </w:t>
            </w:r>
            <w:r>
              <w:t>010</w:t>
            </w:r>
            <w:r w:rsidR="00EF41BD" w:rsidRPr="00282F13">
              <w:t>,</w:t>
            </w:r>
            <w:r>
              <w:t>76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41BD" w:rsidRPr="00282F13" w:rsidRDefault="00711C51" w:rsidP="00711C51">
            <w:pPr>
              <w:pStyle w:val="Zkladntext20"/>
              <w:shd w:val="clear" w:color="auto" w:fill="auto"/>
              <w:spacing w:before="0" w:after="0" w:line="276" w:lineRule="auto"/>
              <w:ind w:firstLine="0"/>
              <w:jc w:val="right"/>
            </w:pPr>
            <w:r>
              <w:t>99</w:t>
            </w:r>
            <w:r w:rsidR="00EF41BD" w:rsidRPr="00282F13">
              <w:t>,</w:t>
            </w:r>
            <w:r>
              <w:t>72</w:t>
            </w:r>
          </w:p>
        </w:tc>
      </w:tr>
      <w:tr w:rsidR="00EF41BD" w:rsidRPr="00282F13" w:rsidTr="00EF41BD">
        <w:trPr>
          <w:trHeight w:hRule="exact" w:val="384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41BD" w:rsidRPr="00282F13" w:rsidRDefault="00EF41BD" w:rsidP="00711C51">
            <w:pPr>
              <w:pStyle w:val="Zkladntext20"/>
              <w:shd w:val="clear" w:color="auto" w:fill="auto"/>
              <w:spacing w:before="0" w:after="0" w:line="276" w:lineRule="auto"/>
              <w:ind w:firstLine="0"/>
              <w:jc w:val="left"/>
              <w:rPr>
                <w:color w:val="auto"/>
              </w:rPr>
            </w:pPr>
            <w:r w:rsidRPr="00282F13">
              <w:rPr>
                <w:color w:val="auto"/>
              </w:rPr>
              <w:t>200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41BD" w:rsidRPr="00282F13" w:rsidRDefault="00EF41BD" w:rsidP="00711C51">
            <w:pPr>
              <w:pStyle w:val="Zkladntext20"/>
              <w:shd w:val="clear" w:color="auto" w:fill="auto"/>
              <w:spacing w:before="0" w:after="0" w:line="276" w:lineRule="auto"/>
              <w:ind w:firstLine="0"/>
              <w:jc w:val="left"/>
              <w:rPr>
                <w:color w:val="auto"/>
              </w:rPr>
            </w:pPr>
            <w:r w:rsidRPr="00282F13">
              <w:rPr>
                <w:color w:val="auto"/>
              </w:rPr>
              <w:t>Nedaňové príjmy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41BD" w:rsidRPr="00282F13" w:rsidRDefault="00711C51" w:rsidP="00711C51">
            <w:pPr>
              <w:pStyle w:val="Zkladntext20"/>
              <w:shd w:val="clear" w:color="auto" w:fill="auto"/>
              <w:spacing w:before="0" w:after="0" w:line="276" w:lineRule="auto"/>
              <w:ind w:firstLine="0"/>
              <w:jc w:val="right"/>
              <w:rPr>
                <w:color w:val="auto"/>
              </w:rPr>
            </w:pPr>
            <w:r>
              <w:rPr>
                <w:color w:val="auto"/>
              </w:rPr>
              <w:t>1</w:t>
            </w:r>
            <w:r w:rsidR="00EF41BD" w:rsidRPr="00282F13">
              <w:rPr>
                <w:color w:val="auto"/>
              </w:rPr>
              <w:t> </w:t>
            </w:r>
            <w:r>
              <w:rPr>
                <w:color w:val="auto"/>
              </w:rPr>
              <w:t>914</w:t>
            </w:r>
            <w:r w:rsidR="00EF41BD" w:rsidRPr="00282F13">
              <w:rPr>
                <w:color w:val="auto"/>
              </w:rPr>
              <w:t> </w:t>
            </w:r>
            <w:r>
              <w:rPr>
                <w:color w:val="auto"/>
              </w:rPr>
              <w:t>579</w:t>
            </w:r>
            <w:r w:rsidR="00EF41BD" w:rsidRPr="00282F13">
              <w:rPr>
                <w:color w:val="auto"/>
              </w:rPr>
              <w:t>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41BD" w:rsidRPr="00282F13" w:rsidRDefault="00711C51" w:rsidP="00B51CD4">
            <w:pPr>
              <w:pStyle w:val="Zkladntext20"/>
              <w:shd w:val="clear" w:color="auto" w:fill="auto"/>
              <w:spacing w:before="0" w:after="0" w:line="276" w:lineRule="auto"/>
              <w:ind w:firstLine="0"/>
              <w:jc w:val="right"/>
              <w:rPr>
                <w:color w:val="auto"/>
              </w:rPr>
            </w:pPr>
            <w:r>
              <w:rPr>
                <w:color w:val="auto"/>
              </w:rPr>
              <w:t>2</w:t>
            </w:r>
            <w:r w:rsidR="00EF41BD" w:rsidRPr="00282F13">
              <w:rPr>
                <w:color w:val="auto"/>
              </w:rPr>
              <w:t> </w:t>
            </w:r>
            <w:r>
              <w:rPr>
                <w:color w:val="auto"/>
              </w:rPr>
              <w:t>5</w:t>
            </w:r>
            <w:r w:rsidR="00B51CD4">
              <w:rPr>
                <w:color w:val="auto"/>
              </w:rPr>
              <w:t>71</w:t>
            </w:r>
            <w:r w:rsidR="00EF41BD" w:rsidRPr="00282F13">
              <w:rPr>
                <w:color w:val="auto"/>
              </w:rPr>
              <w:t> </w:t>
            </w:r>
            <w:r w:rsidR="00B51CD4">
              <w:rPr>
                <w:color w:val="auto"/>
              </w:rPr>
              <w:t>981</w:t>
            </w:r>
            <w:r w:rsidR="00EF41BD" w:rsidRPr="00282F13">
              <w:rPr>
                <w:color w:val="auto"/>
              </w:rPr>
              <w:t>,</w:t>
            </w:r>
            <w:r w:rsidR="00B51CD4">
              <w:rPr>
                <w:color w:val="auto"/>
              </w:rPr>
              <w:t>67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1BD" w:rsidRPr="00282F13" w:rsidRDefault="00EF41BD" w:rsidP="00B51CD4">
            <w:pPr>
              <w:pStyle w:val="Zkladntext20"/>
              <w:shd w:val="clear" w:color="auto" w:fill="auto"/>
              <w:spacing w:before="0" w:after="0" w:line="276" w:lineRule="auto"/>
              <w:ind w:firstLine="0"/>
              <w:jc w:val="right"/>
              <w:rPr>
                <w:color w:val="auto"/>
              </w:rPr>
            </w:pPr>
            <w:r w:rsidRPr="00282F13">
              <w:rPr>
                <w:color w:val="auto"/>
              </w:rPr>
              <w:t>1</w:t>
            </w:r>
            <w:r w:rsidR="00711C51">
              <w:rPr>
                <w:color w:val="auto"/>
              </w:rPr>
              <w:t>3</w:t>
            </w:r>
            <w:r w:rsidR="00B51CD4">
              <w:rPr>
                <w:color w:val="auto"/>
              </w:rPr>
              <w:t>4</w:t>
            </w:r>
            <w:r w:rsidRPr="00282F13">
              <w:rPr>
                <w:color w:val="auto"/>
              </w:rPr>
              <w:t>,</w:t>
            </w:r>
            <w:r w:rsidR="00B51CD4">
              <w:rPr>
                <w:color w:val="auto"/>
              </w:rPr>
              <w:t>34</w:t>
            </w:r>
          </w:p>
        </w:tc>
      </w:tr>
      <w:tr w:rsidR="00EF41BD" w:rsidRPr="00282F13" w:rsidTr="00EF41BD">
        <w:trPr>
          <w:trHeight w:hRule="exact" w:val="323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41BD" w:rsidRPr="00282F13" w:rsidRDefault="00EF41BD" w:rsidP="00711C51">
            <w:pPr>
              <w:pStyle w:val="Zkladntext20"/>
              <w:shd w:val="clear" w:color="auto" w:fill="auto"/>
              <w:spacing w:before="0" w:after="0" w:line="276" w:lineRule="auto"/>
              <w:ind w:firstLine="0"/>
              <w:jc w:val="left"/>
              <w:rPr>
                <w:color w:val="auto"/>
              </w:rPr>
            </w:pPr>
            <w:r w:rsidRPr="00282F13">
              <w:rPr>
                <w:color w:val="auto"/>
              </w:rPr>
              <w:t>300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41BD" w:rsidRPr="00282F13" w:rsidRDefault="00EF41BD" w:rsidP="00711C51">
            <w:pPr>
              <w:pStyle w:val="Zkladntext20"/>
              <w:shd w:val="clear" w:color="auto" w:fill="auto"/>
              <w:spacing w:before="0" w:after="0" w:line="276" w:lineRule="auto"/>
              <w:ind w:firstLine="0"/>
              <w:jc w:val="left"/>
              <w:rPr>
                <w:color w:val="auto"/>
              </w:rPr>
            </w:pPr>
            <w:r w:rsidRPr="00282F13">
              <w:rPr>
                <w:color w:val="auto"/>
              </w:rPr>
              <w:t>Granty a</w:t>
            </w:r>
            <w:r w:rsidR="008B0A50">
              <w:rPr>
                <w:color w:val="auto"/>
              </w:rPr>
              <w:t> </w:t>
            </w:r>
            <w:r w:rsidRPr="00282F13">
              <w:rPr>
                <w:color w:val="auto"/>
              </w:rPr>
              <w:t>transfery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41BD" w:rsidRPr="00282F13" w:rsidRDefault="00EF41BD" w:rsidP="00711C51">
            <w:pPr>
              <w:pStyle w:val="Zkladntext20"/>
              <w:shd w:val="clear" w:color="auto" w:fill="auto"/>
              <w:spacing w:before="0" w:after="0" w:line="276" w:lineRule="auto"/>
              <w:ind w:firstLine="0"/>
              <w:jc w:val="right"/>
              <w:rPr>
                <w:color w:val="auto"/>
              </w:rPr>
            </w:pPr>
            <w:r w:rsidRPr="00282F13">
              <w:rPr>
                <w:color w:val="auto"/>
              </w:rPr>
              <w:t>3 </w:t>
            </w:r>
            <w:r w:rsidR="00711C51">
              <w:rPr>
                <w:color w:val="auto"/>
              </w:rPr>
              <w:t>782</w:t>
            </w:r>
            <w:r w:rsidRPr="00282F13">
              <w:rPr>
                <w:color w:val="auto"/>
              </w:rPr>
              <w:t> </w:t>
            </w:r>
            <w:r w:rsidR="00711C51">
              <w:rPr>
                <w:color w:val="auto"/>
              </w:rPr>
              <w:t>648</w:t>
            </w:r>
            <w:r w:rsidRPr="00282F13">
              <w:rPr>
                <w:color w:val="auto"/>
              </w:rPr>
              <w:t>,</w:t>
            </w:r>
            <w:r w:rsidR="00711C51">
              <w:rPr>
                <w:color w:val="auto"/>
              </w:rPr>
              <w:t>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41BD" w:rsidRPr="00282F13" w:rsidRDefault="00711C51" w:rsidP="00B51CD4">
            <w:pPr>
              <w:pStyle w:val="Zkladntext20"/>
              <w:shd w:val="clear" w:color="auto" w:fill="auto"/>
              <w:spacing w:before="0" w:after="0" w:line="276" w:lineRule="auto"/>
              <w:ind w:firstLine="0"/>
              <w:jc w:val="right"/>
              <w:rPr>
                <w:color w:val="auto"/>
              </w:rPr>
            </w:pPr>
            <w:r>
              <w:rPr>
                <w:color w:val="auto"/>
              </w:rPr>
              <w:t>3</w:t>
            </w:r>
            <w:r w:rsidR="00EF41BD" w:rsidRPr="00282F13">
              <w:rPr>
                <w:color w:val="auto"/>
              </w:rPr>
              <w:t> </w:t>
            </w:r>
            <w:r>
              <w:rPr>
                <w:color w:val="auto"/>
              </w:rPr>
              <w:t>728</w:t>
            </w:r>
            <w:r w:rsidR="00EF41BD" w:rsidRPr="00282F13">
              <w:rPr>
                <w:color w:val="auto"/>
              </w:rPr>
              <w:t> </w:t>
            </w:r>
            <w:r>
              <w:rPr>
                <w:color w:val="auto"/>
              </w:rPr>
              <w:t>005</w:t>
            </w:r>
            <w:r w:rsidR="00EF41BD" w:rsidRPr="00282F13">
              <w:rPr>
                <w:color w:val="auto"/>
              </w:rPr>
              <w:t>,</w:t>
            </w:r>
            <w:r w:rsidR="00B51CD4">
              <w:rPr>
                <w:color w:val="auto"/>
              </w:rPr>
              <w:t>7</w:t>
            </w:r>
            <w:r>
              <w:rPr>
                <w:color w:val="auto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41BD" w:rsidRPr="00282F13" w:rsidRDefault="00711C51" w:rsidP="00B51CD4">
            <w:pPr>
              <w:pStyle w:val="Zkladntext20"/>
              <w:shd w:val="clear" w:color="auto" w:fill="auto"/>
              <w:spacing w:before="0" w:after="0" w:line="276" w:lineRule="auto"/>
              <w:ind w:firstLine="0"/>
              <w:jc w:val="right"/>
              <w:rPr>
                <w:color w:val="auto"/>
              </w:rPr>
            </w:pPr>
            <w:r>
              <w:rPr>
                <w:color w:val="auto"/>
              </w:rPr>
              <w:t>98</w:t>
            </w:r>
            <w:r w:rsidR="00EF41BD" w:rsidRPr="00282F13">
              <w:rPr>
                <w:color w:val="auto"/>
              </w:rPr>
              <w:t>,</w:t>
            </w:r>
            <w:r w:rsidR="00B51CD4">
              <w:rPr>
                <w:color w:val="auto"/>
              </w:rPr>
              <w:t>5</w:t>
            </w:r>
            <w:r>
              <w:rPr>
                <w:color w:val="auto"/>
              </w:rPr>
              <w:t>6</w:t>
            </w:r>
          </w:p>
        </w:tc>
      </w:tr>
    </w:tbl>
    <w:p w:rsidR="00EF41BD" w:rsidRPr="00282F13" w:rsidRDefault="00EF41BD" w:rsidP="007E3BD0">
      <w:pPr>
        <w:pStyle w:val="Titulektabulky40"/>
        <w:shd w:val="clear" w:color="auto" w:fill="auto"/>
        <w:spacing w:line="266" w:lineRule="exact"/>
        <w:rPr>
          <w:b/>
        </w:rPr>
      </w:pPr>
    </w:p>
    <w:bookmarkEnd w:id="373"/>
    <w:p w:rsidR="000A56AC" w:rsidRPr="00282F13" w:rsidRDefault="000A56AC" w:rsidP="007E3BD0">
      <w:pPr>
        <w:pStyle w:val="Titulektabulky20"/>
        <w:shd w:val="clear" w:color="auto" w:fill="auto"/>
      </w:pPr>
    </w:p>
    <w:p w:rsidR="00DC29FE" w:rsidRPr="00282F13" w:rsidRDefault="00DC29FE">
      <w:pPr>
        <w:pStyle w:val="Odsekzoznamu"/>
        <w:numPr>
          <w:ilvl w:val="2"/>
          <w:numId w:val="60"/>
        </w:numPr>
        <w:spacing w:line="266" w:lineRule="exact"/>
        <w:contextualSpacing w:val="0"/>
        <w:rPr>
          <w:vanish/>
        </w:rPr>
      </w:pPr>
    </w:p>
    <w:p w:rsidR="00306EEA" w:rsidRPr="00282F13" w:rsidRDefault="00563C60" w:rsidP="00B721E9">
      <w:pPr>
        <w:pStyle w:val="Titulektabulky20"/>
        <w:numPr>
          <w:ilvl w:val="2"/>
          <w:numId w:val="60"/>
        </w:numPr>
        <w:shd w:val="clear" w:color="auto" w:fill="auto"/>
      </w:pPr>
      <w:r w:rsidRPr="00282F13">
        <w:t>Kapitálové príjmy</w:t>
      </w:r>
    </w:p>
    <w:p w:rsidR="00B77382" w:rsidRPr="00282F13" w:rsidRDefault="00B77382" w:rsidP="007E3BD0">
      <w:pPr>
        <w:rPr>
          <w:sz w:val="2"/>
          <w:szCs w:val="2"/>
        </w:rPr>
      </w:pPr>
    </w:p>
    <w:tbl>
      <w:tblPr>
        <w:tblpPr w:leftFromText="141" w:rightFromText="141" w:vertAnchor="page" w:horzAnchor="margin" w:tblpY="8446"/>
        <w:tblOverlap w:val="never"/>
        <w:tblW w:w="913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90"/>
        <w:gridCol w:w="4749"/>
      </w:tblGrid>
      <w:tr w:rsidR="00F40E9B" w:rsidRPr="00282F13" w:rsidTr="00F40E9B">
        <w:trPr>
          <w:trHeight w:hRule="exact" w:val="359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0E9B" w:rsidRPr="00282F13" w:rsidRDefault="00F40E9B" w:rsidP="00F40E9B">
            <w:pPr>
              <w:pStyle w:val="Zkladntext20"/>
              <w:shd w:val="clear" w:color="auto" w:fill="auto"/>
              <w:spacing w:before="0" w:after="0" w:line="266" w:lineRule="exact"/>
              <w:ind w:firstLine="0"/>
              <w:jc w:val="left"/>
            </w:pPr>
            <w:r w:rsidRPr="00282F13">
              <w:rPr>
                <w:rStyle w:val="Zkladntext2Tun0"/>
              </w:rPr>
              <w:t>Príjmy celkom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0E9B" w:rsidRPr="00282F13" w:rsidRDefault="00F40E9B" w:rsidP="00F40E9B">
            <w:pPr>
              <w:pStyle w:val="Zkladntext20"/>
              <w:shd w:val="clear" w:color="auto" w:fill="auto"/>
              <w:spacing w:before="0" w:after="0" w:line="266" w:lineRule="exact"/>
              <w:ind w:firstLine="0"/>
              <w:jc w:val="center"/>
            </w:pPr>
            <w:r w:rsidRPr="00282F13">
              <w:rPr>
                <w:rStyle w:val="Zkladntext2Tun0"/>
              </w:rPr>
              <w:t>(v EUR)</w:t>
            </w:r>
          </w:p>
        </w:tc>
      </w:tr>
      <w:tr w:rsidR="00F40E9B" w:rsidRPr="00282F13" w:rsidTr="00F40E9B">
        <w:trPr>
          <w:trHeight w:hRule="exact" w:val="354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E9B" w:rsidRPr="00282F13" w:rsidRDefault="00F40E9B" w:rsidP="00F40E9B">
            <w:pPr>
              <w:pStyle w:val="Zkladntext20"/>
              <w:shd w:val="clear" w:color="auto" w:fill="auto"/>
              <w:spacing w:before="0" w:after="0" w:line="266" w:lineRule="exact"/>
              <w:ind w:firstLine="0"/>
              <w:jc w:val="left"/>
            </w:pPr>
            <w:r w:rsidRPr="00282F13">
              <w:t>Schválený rozpočet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0E9B" w:rsidRPr="00282F13" w:rsidRDefault="00F40E9B" w:rsidP="00F40E9B">
            <w:pPr>
              <w:pStyle w:val="Zkladntext20"/>
              <w:shd w:val="clear" w:color="auto" w:fill="auto"/>
              <w:spacing w:before="0" w:after="0" w:line="266" w:lineRule="exact"/>
              <w:ind w:firstLine="0"/>
              <w:jc w:val="center"/>
              <w:rPr>
                <w:b/>
              </w:rPr>
            </w:pPr>
            <w:r>
              <w:rPr>
                <w:rStyle w:val="Zkladntext2Tun0"/>
                <w:b w:val="0"/>
              </w:rPr>
              <w:t>1 502</w:t>
            </w:r>
            <w:r w:rsidRPr="00282F13">
              <w:rPr>
                <w:rStyle w:val="Zkladntext2Tun0"/>
                <w:b w:val="0"/>
              </w:rPr>
              <w:t> </w:t>
            </w:r>
            <w:r>
              <w:rPr>
                <w:rStyle w:val="Zkladntext2Tun0"/>
                <w:b w:val="0"/>
              </w:rPr>
              <w:t>543</w:t>
            </w:r>
            <w:r w:rsidRPr="00282F13">
              <w:rPr>
                <w:rStyle w:val="Zkladntext2Tun0"/>
                <w:b w:val="0"/>
              </w:rPr>
              <w:t>,00</w:t>
            </w:r>
          </w:p>
        </w:tc>
      </w:tr>
      <w:tr w:rsidR="00F40E9B" w:rsidRPr="00282F13" w:rsidTr="00F40E9B">
        <w:trPr>
          <w:trHeight w:hRule="exact" w:val="354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E9B" w:rsidRPr="00282F13" w:rsidRDefault="00F40E9B" w:rsidP="00F40E9B">
            <w:pPr>
              <w:pStyle w:val="Zkladntext20"/>
              <w:shd w:val="clear" w:color="auto" w:fill="auto"/>
              <w:spacing w:before="0" w:after="0" w:line="266" w:lineRule="exact"/>
              <w:ind w:firstLine="0"/>
              <w:jc w:val="left"/>
            </w:pPr>
            <w:r w:rsidRPr="00282F13">
              <w:t xml:space="preserve">Upravený rozpočet   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0E9B" w:rsidRPr="00282F13" w:rsidRDefault="00F40E9B" w:rsidP="00F40E9B">
            <w:pPr>
              <w:pStyle w:val="Zkladntext20"/>
              <w:shd w:val="clear" w:color="auto" w:fill="auto"/>
              <w:spacing w:before="0" w:after="0" w:line="266" w:lineRule="exact"/>
              <w:ind w:firstLine="0"/>
              <w:jc w:val="center"/>
            </w:pPr>
            <w:r w:rsidRPr="00282F13">
              <w:t xml:space="preserve">1 </w:t>
            </w:r>
            <w:r>
              <w:t>490 827,</w:t>
            </w:r>
            <w:r w:rsidRPr="00282F13">
              <w:t>00</w:t>
            </w:r>
          </w:p>
        </w:tc>
      </w:tr>
      <w:tr w:rsidR="00F40E9B" w:rsidRPr="00282F13" w:rsidTr="00F40E9B">
        <w:trPr>
          <w:trHeight w:hRule="exact" w:val="354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0E9B" w:rsidRPr="00282F13" w:rsidRDefault="00F40E9B" w:rsidP="00F40E9B">
            <w:pPr>
              <w:pStyle w:val="Zkladntext20"/>
              <w:shd w:val="clear" w:color="auto" w:fill="auto"/>
              <w:spacing w:before="0" w:after="0" w:line="266" w:lineRule="exact"/>
              <w:ind w:firstLine="0"/>
              <w:jc w:val="left"/>
            </w:pPr>
            <w:r w:rsidRPr="00282F13">
              <w:t>S</w:t>
            </w:r>
            <w:r>
              <w:t>kutočnosť k 31.12.2017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E9B" w:rsidRPr="00282F13" w:rsidRDefault="00F40E9B" w:rsidP="00F40E9B">
            <w:pPr>
              <w:pStyle w:val="Zkladntext20"/>
              <w:shd w:val="clear" w:color="auto" w:fill="auto"/>
              <w:spacing w:before="0" w:after="0" w:line="266" w:lineRule="exact"/>
              <w:ind w:firstLine="0"/>
              <w:jc w:val="center"/>
            </w:pPr>
            <w:r w:rsidRPr="00282F13">
              <w:t xml:space="preserve">  </w:t>
            </w:r>
            <w:r>
              <w:t>230</w:t>
            </w:r>
            <w:r w:rsidRPr="00282F13">
              <w:t> </w:t>
            </w:r>
            <w:r>
              <w:t>375</w:t>
            </w:r>
            <w:r w:rsidRPr="00282F13">
              <w:t>,</w:t>
            </w:r>
            <w:r>
              <w:t>91</w:t>
            </w:r>
          </w:p>
        </w:tc>
      </w:tr>
      <w:tr w:rsidR="00F40E9B" w:rsidRPr="00282F13" w:rsidTr="00F40E9B">
        <w:trPr>
          <w:trHeight w:hRule="exact" w:val="364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E9B" w:rsidRPr="00282F13" w:rsidRDefault="00F40E9B" w:rsidP="00F40E9B">
            <w:pPr>
              <w:pStyle w:val="Zkladntext20"/>
              <w:shd w:val="clear" w:color="auto" w:fill="auto"/>
              <w:spacing w:before="0" w:after="0" w:line="266" w:lineRule="exact"/>
              <w:ind w:firstLine="0"/>
              <w:jc w:val="left"/>
            </w:pPr>
            <w:r w:rsidRPr="00282F13">
              <w:t>% plnenia k upravenému rozpočtu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E9B" w:rsidRPr="00282F13" w:rsidRDefault="00F40E9B" w:rsidP="00F40E9B">
            <w:pPr>
              <w:pStyle w:val="Zkladntext20"/>
              <w:shd w:val="clear" w:color="auto" w:fill="auto"/>
              <w:spacing w:before="0" w:after="0" w:line="266" w:lineRule="exact"/>
              <w:ind w:firstLine="0"/>
              <w:jc w:val="center"/>
            </w:pPr>
            <w:r w:rsidRPr="00282F13">
              <w:t xml:space="preserve">      </w:t>
            </w:r>
            <w:r>
              <w:t xml:space="preserve">          15</w:t>
            </w:r>
            <w:r w:rsidRPr="00282F13">
              <w:t>,</w:t>
            </w:r>
            <w:r>
              <w:t>45</w:t>
            </w:r>
            <w:r w:rsidRPr="00282F13">
              <w:t xml:space="preserve"> %</w:t>
            </w:r>
          </w:p>
        </w:tc>
      </w:tr>
    </w:tbl>
    <w:p w:rsidR="00F40E9B" w:rsidRDefault="00F40E9B" w:rsidP="00B51CD4">
      <w:pPr>
        <w:pStyle w:val="Titulektabulky20"/>
        <w:shd w:val="clear" w:color="auto" w:fill="auto"/>
      </w:pPr>
    </w:p>
    <w:p w:rsidR="00B51CD4" w:rsidRDefault="00B51CD4" w:rsidP="00B51CD4">
      <w:pPr>
        <w:pStyle w:val="Titulektabulky20"/>
        <w:shd w:val="clear" w:color="auto" w:fill="auto"/>
      </w:pPr>
      <w:r w:rsidRPr="0044119E">
        <w:t>Plnenie rozpočtu kapitálových príjmov mesta a rozpočtových organizácií</w:t>
      </w:r>
    </w:p>
    <w:tbl>
      <w:tblPr>
        <w:tblpPr w:leftFromText="141" w:rightFromText="141" w:vertAnchor="page" w:horzAnchor="margin" w:tblpY="10921"/>
        <w:tblOverlap w:val="never"/>
        <w:tblW w:w="90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7"/>
        <w:gridCol w:w="3240"/>
        <w:gridCol w:w="1800"/>
        <w:gridCol w:w="1618"/>
        <w:gridCol w:w="1090"/>
      </w:tblGrid>
      <w:tr w:rsidR="00F40E9B" w:rsidRPr="00282F13" w:rsidTr="00F40E9B">
        <w:trPr>
          <w:trHeight w:hRule="exact" w:val="322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E9B" w:rsidRPr="00282F13" w:rsidRDefault="00F40E9B" w:rsidP="00F40E9B">
            <w:pPr>
              <w:ind w:left="411"/>
              <w:rPr>
                <w:sz w:val="10"/>
                <w:szCs w:val="1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E9B" w:rsidRPr="00282F13" w:rsidRDefault="00F40E9B" w:rsidP="00F40E9B">
            <w:pPr>
              <w:pStyle w:val="Zkladntext20"/>
              <w:shd w:val="clear" w:color="auto" w:fill="auto"/>
              <w:spacing w:before="0" w:after="0" w:line="266" w:lineRule="exact"/>
              <w:ind w:firstLine="0"/>
              <w:jc w:val="left"/>
            </w:pPr>
            <w:r w:rsidRPr="00282F13">
              <w:rPr>
                <w:rStyle w:val="Zkladntext2Tun0"/>
              </w:rPr>
              <w:t>Príjmy celkom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E9B" w:rsidRPr="00282F13" w:rsidRDefault="00F40E9B" w:rsidP="00F40E9B">
            <w:pPr>
              <w:pStyle w:val="Zkladntext20"/>
              <w:shd w:val="clear" w:color="auto" w:fill="auto"/>
              <w:spacing w:before="0" w:after="0" w:line="266" w:lineRule="exact"/>
              <w:ind w:firstLine="0"/>
              <w:jc w:val="right"/>
            </w:pPr>
            <w:r w:rsidRPr="00282F13">
              <w:rPr>
                <w:rStyle w:val="Zkladntext2Tun0"/>
              </w:rPr>
              <w:t>1 </w:t>
            </w:r>
            <w:r>
              <w:rPr>
                <w:rStyle w:val="Zkladntext2Tun0"/>
              </w:rPr>
              <w:t>502</w:t>
            </w:r>
            <w:r w:rsidRPr="00282F13">
              <w:rPr>
                <w:rStyle w:val="Zkladntext2Tun0"/>
              </w:rPr>
              <w:t> </w:t>
            </w:r>
            <w:r>
              <w:rPr>
                <w:rStyle w:val="Zkladntext2Tun0"/>
              </w:rPr>
              <w:t>543</w:t>
            </w:r>
            <w:r w:rsidRPr="00282F13">
              <w:rPr>
                <w:rStyle w:val="Zkladntext2Tun0"/>
              </w:rPr>
              <w:t>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E9B" w:rsidRPr="00282F13" w:rsidRDefault="00F40E9B" w:rsidP="00F40E9B">
            <w:pPr>
              <w:pStyle w:val="Zkladntext20"/>
              <w:shd w:val="clear" w:color="auto" w:fill="auto"/>
              <w:spacing w:before="0" w:after="0" w:line="266" w:lineRule="exact"/>
              <w:ind w:firstLine="0"/>
              <w:jc w:val="right"/>
            </w:pPr>
            <w:r>
              <w:rPr>
                <w:rStyle w:val="Zkladntext2Tun0"/>
              </w:rPr>
              <w:t>230</w:t>
            </w:r>
            <w:r w:rsidRPr="00282F13">
              <w:rPr>
                <w:rStyle w:val="Zkladntext2Tun0"/>
              </w:rPr>
              <w:t> </w:t>
            </w:r>
            <w:r>
              <w:rPr>
                <w:rStyle w:val="Zkladntext2Tun0"/>
              </w:rPr>
              <w:t>375</w:t>
            </w:r>
            <w:r w:rsidRPr="00282F13">
              <w:rPr>
                <w:rStyle w:val="Zkladntext2Tun0"/>
              </w:rPr>
              <w:t>,</w:t>
            </w:r>
            <w:r>
              <w:rPr>
                <w:rStyle w:val="Zkladntext2Tun0"/>
              </w:rPr>
              <w:t>91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0E9B" w:rsidRPr="00282F13" w:rsidRDefault="00F40E9B" w:rsidP="00F40E9B">
            <w:pPr>
              <w:pStyle w:val="Zkladntext20"/>
              <w:shd w:val="clear" w:color="auto" w:fill="auto"/>
              <w:spacing w:before="0" w:after="0" w:line="266" w:lineRule="exact"/>
              <w:ind w:firstLine="0"/>
              <w:jc w:val="right"/>
            </w:pPr>
            <w:r>
              <w:rPr>
                <w:rStyle w:val="Zkladntext2Tun0"/>
              </w:rPr>
              <w:t>15</w:t>
            </w:r>
            <w:r w:rsidRPr="00282F13">
              <w:rPr>
                <w:rStyle w:val="Zkladntext2Tun0"/>
              </w:rPr>
              <w:t>,</w:t>
            </w:r>
            <w:r>
              <w:rPr>
                <w:rStyle w:val="Zkladntext2Tun0"/>
              </w:rPr>
              <w:t>45</w:t>
            </w:r>
          </w:p>
        </w:tc>
      </w:tr>
      <w:tr w:rsidR="00F40E9B" w:rsidRPr="00282F13" w:rsidTr="00F40E9B">
        <w:trPr>
          <w:trHeight w:hRule="exact" w:val="326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0E9B" w:rsidRPr="00282F13" w:rsidRDefault="00F40E9B" w:rsidP="00F40E9B">
            <w:pPr>
              <w:pStyle w:val="Zkladntext20"/>
              <w:shd w:val="clear" w:color="auto" w:fill="auto"/>
              <w:spacing w:before="0" w:after="0" w:line="266" w:lineRule="exact"/>
              <w:ind w:firstLine="0"/>
              <w:jc w:val="left"/>
            </w:pPr>
            <w:r w:rsidRPr="00282F13">
              <w:t>200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E9B" w:rsidRDefault="00F40E9B" w:rsidP="00F40E9B">
            <w:pPr>
              <w:pStyle w:val="Zkladntext20"/>
              <w:shd w:val="clear" w:color="auto" w:fill="auto"/>
              <w:spacing w:before="0" w:after="0" w:line="266" w:lineRule="exact"/>
              <w:ind w:firstLine="0"/>
              <w:jc w:val="left"/>
            </w:pPr>
            <w:r>
              <w:t>Nedaňové príjmy</w:t>
            </w:r>
          </w:p>
          <w:p w:rsidR="00F40E9B" w:rsidRPr="00282F13" w:rsidRDefault="00F40E9B" w:rsidP="00F40E9B">
            <w:pPr>
              <w:pStyle w:val="Zkladntext20"/>
              <w:shd w:val="clear" w:color="auto" w:fill="auto"/>
              <w:spacing w:before="0" w:after="0" w:line="266" w:lineRule="exact"/>
              <w:ind w:firstLine="0"/>
              <w:jc w:val="left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E9B" w:rsidRPr="00282F13" w:rsidRDefault="00F40E9B" w:rsidP="00F40E9B">
            <w:pPr>
              <w:pStyle w:val="Zkladntext20"/>
              <w:shd w:val="clear" w:color="auto" w:fill="auto"/>
              <w:spacing w:before="0" w:after="0" w:line="266" w:lineRule="exact"/>
              <w:ind w:firstLine="0"/>
              <w:jc w:val="right"/>
            </w:pPr>
            <w:r w:rsidRPr="00282F13">
              <w:t>50 000,00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E9B" w:rsidRPr="00282F13" w:rsidRDefault="00F40E9B" w:rsidP="00F40E9B">
            <w:pPr>
              <w:pStyle w:val="Zkladntext20"/>
              <w:shd w:val="clear" w:color="auto" w:fill="auto"/>
              <w:spacing w:before="0" w:after="0" w:line="266" w:lineRule="exact"/>
              <w:ind w:firstLine="0"/>
              <w:jc w:val="right"/>
            </w:pPr>
            <w:r>
              <w:t>176</w:t>
            </w:r>
            <w:r w:rsidRPr="00282F13">
              <w:t> </w:t>
            </w:r>
            <w:r>
              <w:t>091</w:t>
            </w:r>
            <w:r w:rsidRPr="00282F13">
              <w:t>,</w:t>
            </w:r>
            <w:r>
              <w:t>91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0E9B" w:rsidRPr="00282F13" w:rsidRDefault="00F40E9B" w:rsidP="00F40E9B">
            <w:pPr>
              <w:pStyle w:val="Zkladntext20"/>
              <w:shd w:val="clear" w:color="auto" w:fill="auto"/>
              <w:spacing w:before="0" w:after="0" w:line="266" w:lineRule="exact"/>
              <w:ind w:firstLine="0"/>
              <w:jc w:val="right"/>
            </w:pPr>
            <w:r w:rsidRPr="00282F13">
              <w:t>3</w:t>
            </w:r>
            <w:r>
              <w:t>5</w:t>
            </w:r>
            <w:r w:rsidRPr="00282F13">
              <w:t>2,</w:t>
            </w:r>
            <w:r>
              <w:t>18</w:t>
            </w:r>
          </w:p>
        </w:tc>
      </w:tr>
      <w:tr w:rsidR="00F40E9B" w:rsidRPr="00482106" w:rsidTr="00F40E9B">
        <w:trPr>
          <w:trHeight w:hRule="exact" w:val="336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0E9B" w:rsidRPr="00282F13" w:rsidRDefault="00F40E9B" w:rsidP="00F40E9B">
            <w:pPr>
              <w:pStyle w:val="Zkladntext20"/>
              <w:shd w:val="clear" w:color="auto" w:fill="auto"/>
              <w:spacing w:before="0" w:after="0" w:line="266" w:lineRule="exact"/>
              <w:ind w:firstLine="0"/>
              <w:jc w:val="left"/>
            </w:pPr>
            <w:r w:rsidRPr="00282F13">
              <w:t>300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0E9B" w:rsidRPr="00282F13" w:rsidRDefault="00F40E9B" w:rsidP="00F40E9B">
            <w:pPr>
              <w:pStyle w:val="Zkladntext20"/>
              <w:shd w:val="clear" w:color="auto" w:fill="auto"/>
              <w:spacing w:before="0" w:after="0" w:line="266" w:lineRule="exact"/>
              <w:ind w:firstLine="0"/>
              <w:jc w:val="left"/>
            </w:pPr>
            <w:r w:rsidRPr="00282F13">
              <w:t>Kapitálové granty a transfery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0E9B" w:rsidRPr="00282F13" w:rsidRDefault="00F40E9B" w:rsidP="00F40E9B">
            <w:pPr>
              <w:pStyle w:val="Zkladntext20"/>
              <w:shd w:val="clear" w:color="auto" w:fill="auto"/>
              <w:spacing w:before="0" w:after="0" w:line="266" w:lineRule="exact"/>
              <w:ind w:firstLine="0"/>
              <w:jc w:val="right"/>
            </w:pPr>
            <w:r>
              <w:t>1 440</w:t>
            </w:r>
            <w:r w:rsidRPr="00282F13">
              <w:t> </w:t>
            </w:r>
            <w:r>
              <w:t>827</w:t>
            </w:r>
            <w:r w:rsidRPr="00282F13">
              <w:t>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0E9B" w:rsidRPr="00482106" w:rsidRDefault="00F40E9B" w:rsidP="00F40E9B">
            <w:pPr>
              <w:pStyle w:val="Zkladntext20"/>
              <w:shd w:val="clear" w:color="auto" w:fill="auto"/>
              <w:spacing w:before="0" w:after="0" w:line="266" w:lineRule="exact"/>
              <w:ind w:firstLine="0"/>
              <w:jc w:val="right"/>
              <w:rPr>
                <w:color w:val="auto"/>
              </w:rPr>
            </w:pPr>
            <w:r>
              <w:rPr>
                <w:color w:val="auto"/>
              </w:rPr>
              <w:t>54</w:t>
            </w:r>
            <w:r w:rsidRPr="00482106">
              <w:rPr>
                <w:color w:val="auto"/>
              </w:rPr>
              <w:t> </w:t>
            </w:r>
            <w:r>
              <w:rPr>
                <w:color w:val="auto"/>
              </w:rPr>
              <w:t>284</w:t>
            </w:r>
            <w:r w:rsidRPr="00482106">
              <w:rPr>
                <w:color w:val="auto"/>
              </w:rPr>
              <w:t>,</w:t>
            </w:r>
            <w:r>
              <w:rPr>
                <w:color w:val="auto"/>
              </w:rPr>
              <w:t>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E9B" w:rsidRPr="00482106" w:rsidRDefault="00F40E9B" w:rsidP="00F40E9B">
            <w:pPr>
              <w:pStyle w:val="Zkladntext20"/>
              <w:shd w:val="clear" w:color="auto" w:fill="auto"/>
              <w:spacing w:before="0" w:after="0" w:line="266" w:lineRule="exact"/>
              <w:ind w:firstLine="0"/>
              <w:jc w:val="right"/>
              <w:rPr>
                <w:color w:val="auto"/>
              </w:rPr>
            </w:pPr>
            <w:r>
              <w:rPr>
                <w:color w:val="auto"/>
              </w:rPr>
              <w:t>3</w:t>
            </w:r>
            <w:r w:rsidRPr="00482106">
              <w:rPr>
                <w:color w:val="auto"/>
              </w:rPr>
              <w:t>,</w:t>
            </w:r>
            <w:r>
              <w:rPr>
                <w:color w:val="auto"/>
              </w:rPr>
              <w:t>77</w:t>
            </w:r>
          </w:p>
        </w:tc>
      </w:tr>
    </w:tbl>
    <w:p w:rsidR="004F403E" w:rsidRPr="00282F13" w:rsidRDefault="004F403E" w:rsidP="004F403E">
      <w:pPr>
        <w:pStyle w:val="Titulektabulky20"/>
        <w:shd w:val="clear" w:color="auto" w:fill="auto"/>
        <w:rPr>
          <w:b w:val="0"/>
        </w:rPr>
      </w:pPr>
      <w:r w:rsidRPr="00282F13">
        <w:rPr>
          <w:b w:val="0"/>
        </w:rPr>
        <w:t>Mestu sa dlhodobo nedarí predávať majetok aj napriek opakovaným  ponukovým  konaniam.</w:t>
      </w:r>
    </w:p>
    <w:p w:rsidR="00FB7A3A" w:rsidRDefault="00FB7A3A" w:rsidP="007E3BD0">
      <w:pPr>
        <w:pStyle w:val="Titulektabulky20"/>
        <w:shd w:val="clear" w:color="auto" w:fill="auto"/>
        <w:rPr>
          <w:b w:val="0"/>
        </w:rPr>
      </w:pPr>
    </w:p>
    <w:p w:rsidR="00F92EE5" w:rsidRDefault="00F92EE5" w:rsidP="007E3BD0">
      <w:pPr>
        <w:pStyle w:val="Titulektabulky20"/>
        <w:shd w:val="clear" w:color="auto" w:fill="auto"/>
        <w:rPr>
          <w:b w:val="0"/>
        </w:rPr>
      </w:pPr>
    </w:p>
    <w:p w:rsidR="00306EEA" w:rsidRDefault="00563C60" w:rsidP="00B3684F">
      <w:pPr>
        <w:pStyle w:val="Titulektabulky20"/>
        <w:numPr>
          <w:ilvl w:val="2"/>
          <w:numId w:val="60"/>
        </w:numPr>
        <w:shd w:val="clear" w:color="auto" w:fill="auto"/>
      </w:pPr>
      <w:r w:rsidRPr="00282F13">
        <w:t>Príjmové finančné operácie</w:t>
      </w:r>
    </w:p>
    <w:tbl>
      <w:tblPr>
        <w:tblpPr w:leftFromText="141" w:rightFromText="141" w:vertAnchor="text" w:horzAnchor="margin" w:tblpY="57"/>
        <w:tblOverlap w:val="never"/>
        <w:tblW w:w="920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43"/>
        <w:gridCol w:w="4166"/>
      </w:tblGrid>
      <w:tr w:rsidR="00FB7A3A" w:rsidRPr="00282F13" w:rsidTr="00F92EE5">
        <w:trPr>
          <w:trHeight w:hRule="exact" w:val="360"/>
        </w:trPr>
        <w:tc>
          <w:tcPr>
            <w:tcW w:w="5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A3A" w:rsidRPr="00282F13" w:rsidRDefault="00FB7A3A" w:rsidP="00FB7A3A">
            <w:pPr>
              <w:pStyle w:val="Zkladntext20"/>
              <w:shd w:val="clear" w:color="auto" w:fill="auto"/>
              <w:spacing w:before="0" w:after="0" w:line="266" w:lineRule="exact"/>
              <w:ind w:firstLine="0"/>
              <w:jc w:val="left"/>
            </w:pPr>
            <w:r w:rsidRPr="00282F13">
              <w:rPr>
                <w:rStyle w:val="Zkladntext2Tun0"/>
              </w:rPr>
              <w:t>Príjmy celkom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7A3A" w:rsidRPr="00282F13" w:rsidRDefault="00FB7A3A" w:rsidP="00FB7A3A">
            <w:pPr>
              <w:pStyle w:val="Zkladntext20"/>
              <w:shd w:val="clear" w:color="auto" w:fill="auto"/>
              <w:spacing w:before="0" w:after="0" w:line="266" w:lineRule="exact"/>
              <w:ind w:firstLine="0"/>
              <w:jc w:val="center"/>
            </w:pPr>
            <w:r w:rsidRPr="00282F13">
              <w:rPr>
                <w:rStyle w:val="Zkladntext2Tun0"/>
              </w:rPr>
              <w:t>(v EUR)</w:t>
            </w:r>
          </w:p>
        </w:tc>
      </w:tr>
      <w:tr w:rsidR="00FB7A3A" w:rsidRPr="00282F13" w:rsidTr="00F92EE5">
        <w:trPr>
          <w:trHeight w:hRule="exact" w:val="355"/>
        </w:trPr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7A3A" w:rsidRPr="00282F13" w:rsidRDefault="00FB7A3A" w:rsidP="00FB7A3A">
            <w:pPr>
              <w:pStyle w:val="Zkladntext20"/>
              <w:shd w:val="clear" w:color="auto" w:fill="auto"/>
              <w:spacing w:before="0" w:after="0" w:line="266" w:lineRule="exact"/>
              <w:ind w:firstLine="0"/>
              <w:jc w:val="left"/>
            </w:pPr>
            <w:r w:rsidRPr="00282F13">
              <w:t>Schválený rozpočet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A3A" w:rsidRPr="009162BD" w:rsidRDefault="00021C80" w:rsidP="00021C80">
            <w:pPr>
              <w:pStyle w:val="Zkladntext20"/>
              <w:shd w:val="clear" w:color="auto" w:fill="auto"/>
              <w:spacing w:before="0" w:after="0" w:line="266" w:lineRule="exact"/>
              <w:ind w:firstLine="0"/>
              <w:jc w:val="right"/>
              <w:rPr>
                <w:b/>
              </w:rPr>
            </w:pPr>
            <w:r w:rsidRPr="009162BD">
              <w:rPr>
                <w:rStyle w:val="Zkladntext2Tun0"/>
                <w:b w:val="0"/>
              </w:rPr>
              <w:t>7</w:t>
            </w:r>
            <w:r w:rsidR="00FB7A3A" w:rsidRPr="009162BD">
              <w:rPr>
                <w:rStyle w:val="Zkladntext2Tun0"/>
                <w:b w:val="0"/>
              </w:rPr>
              <w:t> </w:t>
            </w:r>
            <w:r w:rsidRPr="009162BD">
              <w:rPr>
                <w:rStyle w:val="Zkladntext2Tun0"/>
                <w:b w:val="0"/>
              </w:rPr>
              <w:t>899</w:t>
            </w:r>
            <w:r w:rsidR="00FB7A3A" w:rsidRPr="009162BD">
              <w:rPr>
                <w:rStyle w:val="Zkladntext2Tun0"/>
                <w:b w:val="0"/>
              </w:rPr>
              <w:t> </w:t>
            </w:r>
            <w:r w:rsidRPr="009162BD">
              <w:rPr>
                <w:rStyle w:val="Zkladntext2Tun0"/>
                <w:b w:val="0"/>
              </w:rPr>
              <w:t>246</w:t>
            </w:r>
            <w:r w:rsidR="00FB7A3A" w:rsidRPr="009162BD">
              <w:rPr>
                <w:rStyle w:val="Zkladntext2Tun0"/>
                <w:b w:val="0"/>
              </w:rPr>
              <w:t>,00</w:t>
            </w:r>
          </w:p>
        </w:tc>
      </w:tr>
      <w:tr w:rsidR="00FB7A3A" w:rsidRPr="00282F13" w:rsidTr="00F92EE5">
        <w:trPr>
          <w:trHeight w:hRule="exact" w:val="355"/>
        </w:trPr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A3A" w:rsidRPr="00282F13" w:rsidRDefault="00FB7A3A" w:rsidP="00FB7A3A">
            <w:pPr>
              <w:pStyle w:val="Zkladntext20"/>
              <w:shd w:val="clear" w:color="auto" w:fill="auto"/>
              <w:spacing w:before="0" w:after="0" w:line="266" w:lineRule="exact"/>
              <w:ind w:firstLine="0"/>
              <w:jc w:val="left"/>
            </w:pPr>
            <w:r w:rsidRPr="00282F13">
              <w:t>Upravený rozpočet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A3A" w:rsidRPr="00282F13" w:rsidRDefault="00021C80" w:rsidP="00021C80">
            <w:pPr>
              <w:pStyle w:val="Zkladntext20"/>
              <w:shd w:val="clear" w:color="auto" w:fill="auto"/>
              <w:spacing w:before="0" w:after="0" w:line="266" w:lineRule="exact"/>
              <w:ind w:firstLine="0"/>
              <w:jc w:val="right"/>
            </w:pPr>
            <w:r>
              <w:t>7</w:t>
            </w:r>
            <w:r w:rsidR="00FB7A3A" w:rsidRPr="00282F13">
              <w:t> </w:t>
            </w:r>
            <w:r>
              <w:t>899</w:t>
            </w:r>
            <w:r w:rsidR="00FB7A3A" w:rsidRPr="00282F13">
              <w:t> </w:t>
            </w:r>
            <w:r>
              <w:t>246</w:t>
            </w:r>
            <w:r w:rsidR="00FB7A3A" w:rsidRPr="00282F13">
              <w:t>,00</w:t>
            </w:r>
          </w:p>
        </w:tc>
      </w:tr>
      <w:tr w:rsidR="00FB7A3A" w:rsidRPr="00282F13" w:rsidTr="00F92EE5">
        <w:trPr>
          <w:trHeight w:hRule="exact" w:val="355"/>
        </w:trPr>
        <w:tc>
          <w:tcPr>
            <w:tcW w:w="5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A3A" w:rsidRPr="00282F13" w:rsidRDefault="00040346" w:rsidP="00FB7A3A">
            <w:pPr>
              <w:pStyle w:val="Zkladntext20"/>
              <w:shd w:val="clear" w:color="auto" w:fill="auto"/>
              <w:spacing w:before="0" w:after="0" w:line="266" w:lineRule="exact"/>
              <w:ind w:firstLine="0"/>
              <w:jc w:val="left"/>
            </w:pPr>
            <w:r>
              <w:t>Skutočnosť k 31.12.2017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7A3A" w:rsidRPr="00282F13" w:rsidRDefault="00021C80" w:rsidP="00B77382">
            <w:pPr>
              <w:pStyle w:val="Zkladntext20"/>
              <w:shd w:val="clear" w:color="auto" w:fill="auto"/>
              <w:spacing w:before="0" w:after="0" w:line="266" w:lineRule="exact"/>
              <w:ind w:firstLine="0"/>
              <w:jc w:val="right"/>
            </w:pPr>
            <w:r>
              <w:t>1 6</w:t>
            </w:r>
            <w:r w:rsidR="00B77382">
              <w:t>44</w:t>
            </w:r>
            <w:r w:rsidR="00FB7A3A" w:rsidRPr="00282F13">
              <w:t> </w:t>
            </w:r>
            <w:r w:rsidR="00B77382">
              <w:t>013</w:t>
            </w:r>
            <w:r w:rsidR="00FB7A3A" w:rsidRPr="00282F13">
              <w:t>,</w:t>
            </w:r>
            <w:r w:rsidR="00B77382">
              <w:t>84</w:t>
            </w:r>
          </w:p>
        </w:tc>
      </w:tr>
      <w:tr w:rsidR="00FB7A3A" w:rsidRPr="00282F13" w:rsidTr="00F92EE5">
        <w:trPr>
          <w:trHeight w:hRule="exact" w:val="365"/>
        </w:trPr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7A3A" w:rsidRPr="00282F13" w:rsidRDefault="00FB7A3A" w:rsidP="00FB7A3A">
            <w:pPr>
              <w:pStyle w:val="Zkladntext20"/>
              <w:shd w:val="clear" w:color="auto" w:fill="auto"/>
              <w:spacing w:before="0" w:after="0" w:line="266" w:lineRule="exact"/>
              <w:ind w:firstLine="0"/>
              <w:jc w:val="left"/>
            </w:pPr>
            <w:r w:rsidRPr="00282F13">
              <w:rPr>
                <w:rStyle w:val="Zkladntext2TunKurzva1"/>
                <w:u w:val="none"/>
              </w:rPr>
              <w:t>%</w:t>
            </w:r>
            <w:r w:rsidRPr="00282F13">
              <w:t xml:space="preserve"> plnenia k upravenému rozpočtu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A3A" w:rsidRPr="00282F13" w:rsidRDefault="00021C80" w:rsidP="00B77382">
            <w:pPr>
              <w:pStyle w:val="Zkladntext20"/>
              <w:shd w:val="clear" w:color="auto" w:fill="auto"/>
              <w:spacing w:before="0" w:after="0" w:line="266" w:lineRule="exact"/>
              <w:ind w:firstLine="0"/>
              <w:jc w:val="right"/>
            </w:pPr>
            <w:r>
              <w:t>20</w:t>
            </w:r>
            <w:r w:rsidR="00FB7A3A" w:rsidRPr="00282F13">
              <w:t>,</w:t>
            </w:r>
            <w:r w:rsidR="00B77382">
              <w:t>8</w:t>
            </w:r>
            <w:r>
              <w:t>1</w:t>
            </w:r>
          </w:p>
        </w:tc>
      </w:tr>
    </w:tbl>
    <w:p w:rsidR="00B77382" w:rsidRDefault="00B77382" w:rsidP="007E3BD0">
      <w:pPr>
        <w:pStyle w:val="Titulektabulky40"/>
        <w:shd w:val="clear" w:color="auto" w:fill="auto"/>
        <w:spacing w:line="266" w:lineRule="exact"/>
        <w:rPr>
          <w:b/>
        </w:rPr>
      </w:pPr>
    </w:p>
    <w:p w:rsidR="00B77382" w:rsidRDefault="00B77382" w:rsidP="007E3BD0">
      <w:pPr>
        <w:pStyle w:val="Titulektabulky40"/>
        <w:shd w:val="clear" w:color="auto" w:fill="auto"/>
        <w:spacing w:line="266" w:lineRule="exact"/>
        <w:rPr>
          <w:b/>
        </w:rPr>
      </w:pPr>
    </w:p>
    <w:p w:rsidR="00306EEA" w:rsidRPr="00282F13" w:rsidRDefault="00563C60" w:rsidP="007E3BD0">
      <w:pPr>
        <w:pStyle w:val="Titulektabulky40"/>
        <w:shd w:val="clear" w:color="auto" w:fill="auto"/>
        <w:spacing w:line="266" w:lineRule="exact"/>
        <w:rPr>
          <w:b/>
        </w:rPr>
      </w:pPr>
      <w:r w:rsidRPr="00282F13">
        <w:rPr>
          <w:b/>
        </w:rPr>
        <w:lastRenderedPageBreak/>
        <w:t>Plnenie rozpočtu príjmových finančných operácií mesta</w:t>
      </w:r>
    </w:p>
    <w:p w:rsidR="00EF41BD" w:rsidRDefault="00EF41BD" w:rsidP="007E3BD0">
      <w:pPr>
        <w:pStyle w:val="Titulektabulky40"/>
        <w:shd w:val="clear" w:color="auto" w:fill="auto"/>
        <w:spacing w:line="266" w:lineRule="exact"/>
        <w:rPr>
          <w:b/>
        </w:rPr>
      </w:pPr>
    </w:p>
    <w:tbl>
      <w:tblPr>
        <w:tblpPr w:leftFromText="141" w:rightFromText="141" w:vertAnchor="page" w:horzAnchor="margin" w:tblpY="1621"/>
        <w:tblOverlap w:val="never"/>
        <w:tblW w:w="922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99"/>
        <w:gridCol w:w="3240"/>
        <w:gridCol w:w="1800"/>
        <w:gridCol w:w="1618"/>
        <w:gridCol w:w="1167"/>
      </w:tblGrid>
      <w:tr w:rsidR="00F40E9B" w:rsidRPr="00282F13" w:rsidTr="00F40E9B">
        <w:trPr>
          <w:trHeight w:hRule="exact" w:val="840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E9B" w:rsidRPr="00282F13" w:rsidRDefault="00F40E9B" w:rsidP="00F40E9B">
            <w:pPr>
              <w:pStyle w:val="Zkladntext20"/>
              <w:shd w:val="clear" w:color="auto" w:fill="auto"/>
              <w:spacing w:before="0" w:after="0" w:line="266" w:lineRule="exact"/>
              <w:ind w:left="260" w:firstLine="0"/>
              <w:jc w:val="left"/>
            </w:pPr>
            <w:r w:rsidRPr="00282F13">
              <w:rPr>
                <w:rStyle w:val="Zkladntext2Tun0"/>
              </w:rPr>
              <w:t>Hlavná</w:t>
            </w:r>
          </w:p>
          <w:p w:rsidR="00F40E9B" w:rsidRPr="00282F13" w:rsidRDefault="00F40E9B" w:rsidP="00F40E9B">
            <w:pPr>
              <w:pStyle w:val="Zkladntext20"/>
              <w:shd w:val="clear" w:color="auto" w:fill="auto"/>
              <w:spacing w:before="0" w:after="0" w:line="266" w:lineRule="exact"/>
              <w:ind w:firstLine="0"/>
              <w:jc w:val="center"/>
            </w:pPr>
            <w:r w:rsidRPr="00282F13">
              <w:rPr>
                <w:rStyle w:val="Zkladntext2Tun0"/>
              </w:rPr>
              <w:t>Kategória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0E9B" w:rsidRPr="00282F13" w:rsidRDefault="00F40E9B" w:rsidP="00F40E9B">
            <w:pPr>
              <w:pStyle w:val="Zkladntext20"/>
              <w:shd w:val="clear" w:color="auto" w:fill="auto"/>
              <w:spacing w:before="0" w:after="0" w:line="266" w:lineRule="exact"/>
              <w:ind w:firstLine="0"/>
              <w:jc w:val="center"/>
            </w:pPr>
            <w:r w:rsidRPr="00282F13">
              <w:rPr>
                <w:rStyle w:val="Zkladntext2Tun0"/>
              </w:rPr>
              <w:t>Text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0E9B" w:rsidRPr="00282F13" w:rsidRDefault="00F40E9B" w:rsidP="00F40E9B">
            <w:pPr>
              <w:pStyle w:val="Zkladntext20"/>
              <w:shd w:val="clear" w:color="auto" w:fill="auto"/>
              <w:spacing w:before="0" w:after="0"/>
              <w:ind w:firstLine="0"/>
              <w:jc w:val="center"/>
            </w:pPr>
            <w:r w:rsidRPr="00282F13">
              <w:rPr>
                <w:rStyle w:val="Zkladntext2Tun0"/>
              </w:rPr>
              <w:t>Upravený rozpočet 201</w:t>
            </w:r>
            <w:r>
              <w:rPr>
                <w:rStyle w:val="Zkladntext2Tun0"/>
              </w:rPr>
              <w:t>7</w:t>
            </w:r>
            <w:r w:rsidRPr="00282F13">
              <w:rPr>
                <w:rStyle w:val="Zkladntext2Tun0"/>
              </w:rPr>
              <w:t xml:space="preserve"> (v EUR)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0E9B" w:rsidRPr="00282F13" w:rsidRDefault="00F40E9B" w:rsidP="00F40E9B">
            <w:pPr>
              <w:pStyle w:val="Zkladntext20"/>
              <w:shd w:val="clear" w:color="auto" w:fill="auto"/>
              <w:spacing w:before="0" w:after="0"/>
              <w:ind w:firstLine="0"/>
              <w:jc w:val="center"/>
            </w:pPr>
            <w:r w:rsidRPr="00282F13">
              <w:rPr>
                <w:rStyle w:val="Zkladntext2Tun0"/>
              </w:rPr>
              <w:t>Skutočnosť 201</w:t>
            </w:r>
            <w:r>
              <w:rPr>
                <w:rStyle w:val="Zkladntext2Tun0"/>
              </w:rPr>
              <w:t>7</w:t>
            </w:r>
            <w:r w:rsidRPr="00282F13">
              <w:rPr>
                <w:rStyle w:val="Zkladntext2Tun0"/>
              </w:rPr>
              <w:t xml:space="preserve"> (v EUR)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E9B" w:rsidRPr="00282F13" w:rsidRDefault="00F40E9B" w:rsidP="00F40E9B">
            <w:pPr>
              <w:pStyle w:val="Zkladntext20"/>
              <w:shd w:val="clear" w:color="auto" w:fill="auto"/>
              <w:spacing w:before="0" w:after="0" w:line="266" w:lineRule="exact"/>
              <w:ind w:firstLine="0"/>
              <w:jc w:val="center"/>
            </w:pPr>
            <w:r w:rsidRPr="00282F13">
              <w:rPr>
                <w:rStyle w:val="Zkladntext2Tun0"/>
              </w:rPr>
              <w:t>%</w:t>
            </w:r>
          </w:p>
        </w:tc>
      </w:tr>
      <w:tr w:rsidR="00F40E9B" w:rsidRPr="00282F13" w:rsidTr="00F40E9B">
        <w:trPr>
          <w:trHeight w:hRule="exact" w:val="326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40E9B" w:rsidRPr="00282F13" w:rsidRDefault="00F40E9B" w:rsidP="00F40E9B">
            <w:pPr>
              <w:rPr>
                <w:sz w:val="10"/>
                <w:szCs w:val="1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40E9B" w:rsidRPr="00282F13" w:rsidRDefault="00F40E9B" w:rsidP="00F40E9B">
            <w:pPr>
              <w:pStyle w:val="Zkladntext20"/>
              <w:shd w:val="clear" w:color="auto" w:fill="auto"/>
              <w:spacing w:before="0" w:after="0" w:line="266" w:lineRule="exact"/>
              <w:ind w:firstLine="0"/>
              <w:jc w:val="left"/>
            </w:pPr>
            <w:r w:rsidRPr="00282F13">
              <w:rPr>
                <w:rStyle w:val="Zkladntext2Tun0"/>
              </w:rPr>
              <w:t>Príjmy celkom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40E9B" w:rsidRPr="00282F13" w:rsidRDefault="00F40E9B" w:rsidP="00F40E9B">
            <w:pPr>
              <w:pStyle w:val="Zkladntext20"/>
              <w:shd w:val="clear" w:color="auto" w:fill="auto"/>
              <w:spacing w:before="0" w:after="0" w:line="266" w:lineRule="exact"/>
              <w:ind w:firstLine="0"/>
              <w:jc w:val="right"/>
            </w:pPr>
            <w:r>
              <w:rPr>
                <w:rStyle w:val="Zkladntext2Tun0"/>
              </w:rPr>
              <w:t>7</w:t>
            </w:r>
            <w:r w:rsidRPr="00282F13">
              <w:rPr>
                <w:rStyle w:val="Zkladntext2Tun0"/>
              </w:rPr>
              <w:t xml:space="preserve"> </w:t>
            </w:r>
            <w:r>
              <w:rPr>
                <w:rStyle w:val="Zkladntext2Tun0"/>
              </w:rPr>
              <w:t>899</w:t>
            </w:r>
            <w:r w:rsidRPr="00282F13">
              <w:rPr>
                <w:rStyle w:val="Zkladntext2Tun0"/>
              </w:rPr>
              <w:t> </w:t>
            </w:r>
            <w:r>
              <w:rPr>
                <w:rStyle w:val="Zkladntext2Tun0"/>
              </w:rPr>
              <w:t>246</w:t>
            </w:r>
            <w:r w:rsidRPr="00282F13">
              <w:rPr>
                <w:rStyle w:val="Zkladntext2Tun0"/>
              </w:rPr>
              <w:t>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40E9B" w:rsidRPr="00282F13" w:rsidRDefault="00F40E9B" w:rsidP="00F40E9B">
            <w:pPr>
              <w:pStyle w:val="Zkladntext20"/>
              <w:shd w:val="clear" w:color="auto" w:fill="auto"/>
              <w:spacing w:before="0" w:after="0" w:line="266" w:lineRule="exact"/>
              <w:ind w:firstLine="0"/>
              <w:jc w:val="right"/>
            </w:pPr>
            <w:r>
              <w:rPr>
                <w:rStyle w:val="Zkladntext2Tun0"/>
              </w:rPr>
              <w:t>1 644</w:t>
            </w:r>
            <w:r w:rsidRPr="00282F13">
              <w:rPr>
                <w:rStyle w:val="Zkladntext2Tun0"/>
              </w:rPr>
              <w:t> </w:t>
            </w:r>
            <w:r>
              <w:rPr>
                <w:rStyle w:val="Zkladntext2Tun0"/>
              </w:rPr>
              <w:t>013</w:t>
            </w:r>
            <w:r w:rsidRPr="00282F13">
              <w:rPr>
                <w:rStyle w:val="Zkladntext2Tun0"/>
              </w:rPr>
              <w:t>,</w:t>
            </w:r>
            <w:r>
              <w:rPr>
                <w:rStyle w:val="Zkladntext2Tun0"/>
              </w:rPr>
              <w:t>84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0E9B" w:rsidRPr="00282F13" w:rsidRDefault="00F40E9B" w:rsidP="00F40E9B">
            <w:pPr>
              <w:pStyle w:val="Zkladntext20"/>
              <w:shd w:val="clear" w:color="auto" w:fill="auto"/>
              <w:spacing w:before="0" w:after="0" w:line="266" w:lineRule="exact"/>
              <w:ind w:firstLine="0"/>
              <w:jc w:val="right"/>
            </w:pPr>
            <w:r>
              <w:rPr>
                <w:rStyle w:val="Zkladntext2Tun0"/>
              </w:rPr>
              <w:t>20</w:t>
            </w:r>
            <w:r w:rsidRPr="00282F13">
              <w:rPr>
                <w:rStyle w:val="Zkladntext2Tun0"/>
              </w:rPr>
              <w:t>,</w:t>
            </w:r>
            <w:r>
              <w:rPr>
                <w:rStyle w:val="Zkladntext2Tun0"/>
              </w:rPr>
              <w:t>81</w:t>
            </w:r>
          </w:p>
        </w:tc>
      </w:tr>
      <w:tr w:rsidR="00F40E9B" w:rsidRPr="00282F13" w:rsidTr="00F40E9B">
        <w:trPr>
          <w:trHeight w:hRule="exact" w:val="326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40E9B" w:rsidRPr="00282F13" w:rsidRDefault="00F40E9B" w:rsidP="00F40E9B">
            <w:pPr>
              <w:pStyle w:val="Zkladntext20"/>
              <w:shd w:val="clear" w:color="auto" w:fill="auto"/>
              <w:spacing w:before="0" w:after="0" w:line="266" w:lineRule="exact"/>
              <w:ind w:firstLine="0"/>
              <w:jc w:val="left"/>
            </w:pPr>
            <w:r w:rsidRPr="00282F13">
              <w:t>400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40E9B" w:rsidRPr="00282F13" w:rsidRDefault="00F40E9B" w:rsidP="00F40E9B">
            <w:pPr>
              <w:pStyle w:val="Zkladntext20"/>
              <w:shd w:val="clear" w:color="auto" w:fill="auto"/>
              <w:spacing w:before="0" w:after="0" w:line="266" w:lineRule="exact"/>
              <w:ind w:firstLine="0"/>
              <w:jc w:val="left"/>
            </w:pPr>
            <w:r w:rsidRPr="00282F13">
              <w:t>Príjmy z transakcií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40E9B" w:rsidRPr="00282F13" w:rsidRDefault="00F40E9B" w:rsidP="00F40E9B">
            <w:pPr>
              <w:pStyle w:val="Zkladntext20"/>
              <w:shd w:val="clear" w:color="auto" w:fill="auto"/>
              <w:spacing w:before="0" w:after="0" w:line="266" w:lineRule="exact"/>
              <w:ind w:firstLine="0"/>
              <w:jc w:val="right"/>
            </w:pPr>
            <w:r>
              <w:t>1 444</w:t>
            </w:r>
            <w:r w:rsidRPr="00282F13">
              <w:t> </w:t>
            </w:r>
            <w:r>
              <w:t>246</w:t>
            </w:r>
            <w:r w:rsidRPr="00282F13">
              <w:t>,00</w:t>
            </w:r>
          </w:p>
          <w:p w:rsidR="00F40E9B" w:rsidRPr="00282F13" w:rsidRDefault="00F40E9B" w:rsidP="00F40E9B">
            <w:pPr>
              <w:pStyle w:val="Zkladntext20"/>
              <w:shd w:val="clear" w:color="auto" w:fill="auto"/>
              <w:spacing w:before="0" w:after="0" w:line="266" w:lineRule="exact"/>
              <w:ind w:firstLine="0"/>
              <w:jc w:val="right"/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40E9B" w:rsidRPr="00282F13" w:rsidRDefault="00F40E9B" w:rsidP="00F40E9B">
            <w:pPr>
              <w:pStyle w:val="Zkladntext20"/>
              <w:shd w:val="clear" w:color="auto" w:fill="auto"/>
              <w:spacing w:before="0" w:after="0" w:line="266" w:lineRule="exact"/>
              <w:ind w:firstLine="0"/>
              <w:jc w:val="right"/>
            </w:pPr>
            <w:r>
              <w:t>472</w:t>
            </w:r>
            <w:r w:rsidRPr="00282F13">
              <w:t> </w:t>
            </w:r>
            <w:r>
              <w:t>849</w:t>
            </w:r>
            <w:r w:rsidRPr="00282F13">
              <w:t>,</w:t>
            </w:r>
            <w:r>
              <w:t>92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0E9B" w:rsidRPr="00282F13" w:rsidRDefault="00F40E9B" w:rsidP="00F40E9B">
            <w:pPr>
              <w:pStyle w:val="Zkladntext20"/>
              <w:shd w:val="clear" w:color="auto" w:fill="auto"/>
              <w:spacing w:before="0" w:after="0" w:line="266" w:lineRule="exact"/>
              <w:ind w:firstLine="0"/>
              <w:jc w:val="right"/>
            </w:pPr>
            <w:r w:rsidRPr="00282F13">
              <w:rPr>
                <w:color w:val="auto"/>
              </w:rPr>
              <w:t>3</w:t>
            </w:r>
            <w:r>
              <w:rPr>
                <w:color w:val="auto"/>
              </w:rPr>
              <w:t>2</w:t>
            </w:r>
            <w:r w:rsidRPr="00282F13">
              <w:rPr>
                <w:color w:val="auto"/>
              </w:rPr>
              <w:t>,</w:t>
            </w:r>
            <w:r>
              <w:rPr>
                <w:color w:val="auto"/>
              </w:rPr>
              <w:t>74</w:t>
            </w:r>
          </w:p>
        </w:tc>
      </w:tr>
      <w:tr w:rsidR="00F40E9B" w:rsidRPr="00282F13" w:rsidTr="00F40E9B">
        <w:trPr>
          <w:trHeight w:hRule="exact" w:val="331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40E9B" w:rsidRPr="00282F13" w:rsidRDefault="00F40E9B" w:rsidP="00F40E9B">
            <w:pPr>
              <w:pStyle w:val="Zkladntext20"/>
              <w:shd w:val="clear" w:color="auto" w:fill="auto"/>
              <w:spacing w:before="0" w:after="0" w:line="266" w:lineRule="exact"/>
              <w:ind w:firstLine="0"/>
              <w:jc w:val="left"/>
            </w:pPr>
            <w:r w:rsidRPr="00282F13">
              <w:t>500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40E9B" w:rsidRPr="00282F13" w:rsidRDefault="00F40E9B" w:rsidP="00F40E9B">
            <w:pPr>
              <w:pStyle w:val="Zkladntext20"/>
              <w:shd w:val="clear" w:color="auto" w:fill="auto"/>
              <w:spacing w:before="0" w:after="0" w:line="266" w:lineRule="exact"/>
              <w:ind w:firstLine="0"/>
              <w:jc w:val="left"/>
            </w:pPr>
            <w:r w:rsidRPr="00282F13">
              <w:t>Prijaté úvery, pôžičky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40E9B" w:rsidRPr="00282F13" w:rsidRDefault="00F40E9B" w:rsidP="00F40E9B">
            <w:pPr>
              <w:pStyle w:val="Zkladntext20"/>
              <w:shd w:val="clear" w:color="auto" w:fill="auto"/>
              <w:spacing w:before="0" w:after="0" w:line="266" w:lineRule="exact"/>
              <w:ind w:firstLine="0"/>
              <w:jc w:val="right"/>
            </w:pPr>
            <w:r>
              <w:t>6 455</w:t>
            </w:r>
            <w:r w:rsidRPr="00282F13">
              <w:t> </w:t>
            </w:r>
            <w:r>
              <w:t>000</w:t>
            </w:r>
            <w:r w:rsidRPr="00282F13">
              <w:t>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40E9B" w:rsidRPr="00282F13" w:rsidRDefault="00F40E9B" w:rsidP="00F40E9B">
            <w:pPr>
              <w:pStyle w:val="Zkladntext20"/>
              <w:shd w:val="clear" w:color="auto" w:fill="auto"/>
              <w:spacing w:before="0" w:after="0" w:line="266" w:lineRule="exact"/>
              <w:ind w:firstLine="0"/>
              <w:jc w:val="right"/>
            </w:pPr>
            <w:r>
              <w:t>1 171 163,92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E9B" w:rsidRPr="00282F13" w:rsidRDefault="00F40E9B" w:rsidP="00F40E9B">
            <w:pPr>
              <w:pStyle w:val="Zkladntext20"/>
              <w:shd w:val="clear" w:color="auto" w:fill="auto"/>
              <w:spacing w:before="0" w:after="0" w:line="266" w:lineRule="exact"/>
              <w:ind w:firstLine="0"/>
              <w:jc w:val="right"/>
            </w:pPr>
            <w:r>
              <w:t>18</w:t>
            </w:r>
            <w:r w:rsidRPr="00282F13">
              <w:t>,</w:t>
            </w:r>
            <w:r>
              <w:t>14</w:t>
            </w:r>
          </w:p>
          <w:p w:rsidR="00F40E9B" w:rsidRPr="00282F13" w:rsidRDefault="00F40E9B" w:rsidP="00F40E9B">
            <w:pPr>
              <w:pStyle w:val="Zkladntext20"/>
              <w:shd w:val="clear" w:color="auto" w:fill="auto"/>
              <w:spacing w:before="0" w:after="0" w:line="266" w:lineRule="exact"/>
              <w:ind w:firstLine="0"/>
              <w:jc w:val="right"/>
            </w:pPr>
          </w:p>
          <w:p w:rsidR="00F40E9B" w:rsidRPr="00282F13" w:rsidRDefault="00F40E9B" w:rsidP="00F40E9B">
            <w:pPr>
              <w:pStyle w:val="Zkladntext20"/>
              <w:shd w:val="clear" w:color="auto" w:fill="auto"/>
              <w:spacing w:before="0" w:after="0" w:line="266" w:lineRule="exact"/>
              <w:ind w:firstLine="0"/>
              <w:jc w:val="right"/>
            </w:pPr>
          </w:p>
        </w:tc>
      </w:tr>
    </w:tbl>
    <w:p w:rsidR="002946FF" w:rsidRDefault="002946FF" w:rsidP="007E3BD0">
      <w:pPr>
        <w:pStyle w:val="Titulektabulky40"/>
        <w:shd w:val="clear" w:color="auto" w:fill="auto"/>
        <w:spacing w:line="266" w:lineRule="exact"/>
        <w:rPr>
          <w:b/>
        </w:rPr>
      </w:pPr>
    </w:p>
    <w:p w:rsidR="00DC29FE" w:rsidRPr="00282F13" w:rsidRDefault="00563C60">
      <w:pPr>
        <w:pStyle w:val="Nadpis31"/>
        <w:keepNext/>
        <w:keepLines/>
        <w:numPr>
          <w:ilvl w:val="1"/>
          <w:numId w:val="60"/>
        </w:numPr>
        <w:shd w:val="clear" w:color="auto" w:fill="auto"/>
        <w:spacing w:before="0" w:after="0" w:line="240" w:lineRule="auto"/>
        <w:ind w:left="567" w:hanging="567"/>
        <w:jc w:val="left"/>
      </w:pPr>
      <w:bookmarkStart w:id="374" w:name="_Toc463715107"/>
      <w:bookmarkStart w:id="375" w:name="_Toc464651402"/>
      <w:bookmarkStart w:id="376" w:name="_Toc464651962"/>
      <w:bookmarkStart w:id="377" w:name="_Toc464652868"/>
      <w:bookmarkStart w:id="378" w:name="_Toc512235796"/>
      <w:r w:rsidRPr="00282F13">
        <w:t>Plnenie výdavkov za rok 201</w:t>
      </w:r>
      <w:bookmarkEnd w:id="374"/>
      <w:bookmarkEnd w:id="375"/>
      <w:bookmarkEnd w:id="376"/>
      <w:bookmarkEnd w:id="377"/>
      <w:r w:rsidR="005623ED">
        <w:t>7</w:t>
      </w:r>
      <w:bookmarkEnd w:id="378"/>
    </w:p>
    <w:p w:rsidR="00105874" w:rsidRPr="00282F13" w:rsidRDefault="00105874" w:rsidP="0087335C">
      <w:pPr>
        <w:pStyle w:val="Nadpis31"/>
        <w:keepNext/>
        <w:keepLines/>
        <w:shd w:val="clear" w:color="auto" w:fill="auto"/>
        <w:spacing w:before="0" w:after="0" w:line="240" w:lineRule="auto"/>
        <w:ind w:left="918" w:firstLine="0"/>
        <w:jc w:val="left"/>
        <w:outlineLvl w:val="9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55"/>
        <w:gridCol w:w="4779"/>
      </w:tblGrid>
      <w:tr w:rsidR="007E3BD0" w:rsidRPr="00282F13" w:rsidTr="00CB43BD">
        <w:trPr>
          <w:trHeight w:hRule="exact" w:val="360"/>
          <w:jc w:val="center"/>
        </w:trPr>
        <w:tc>
          <w:tcPr>
            <w:tcW w:w="43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E3BD0" w:rsidRPr="00282F13" w:rsidRDefault="00D75CA2" w:rsidP="007E3BD0">
            <w:pPr>
              <w:pStyle w:val="Zkladntext20"/>
              <w:shd w:val="clear" w:color="auto" w:fill="auto"/>
              <w:spacing w:before="0" w:after="0" w:line="266" w:lineRule="exact"/>
              <w:ind w:firstLine="0"/>
              <w:jc w:val="left"/>
            </w:pPr>
            <w:bookmarkStart w:id="379" w:name="bookmark50"/>
            <w:r w:rsidRPr="00282F13">
              <w:rPr>
                <w:rStyle w:val="Zkladntext2Tun0"/>
              </w:rPr>
              <w:t>Výdavky celkom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BD0" w:rsidRPr="00282F13" w:rsidRDefault="00D75CA2" w:rsidP="007E3BD0">
            <w:pPr>
              <w:pStyle w:val="Zkladntext20"/>
              <w:shd w:val="clear" w:color="auto" w:fill="auto"/>
              <w:spacing w:before="0" w:after="0" w:line="266" w:lineRule="exact"/>
              <w:ind w:firstLine="0"/>
              <w:jc w:val="center"/>
            </w:pPr>
            <w:r w:rsidRPr="00282F13">
              <w:rPr>
                <w:rStyle w:val="Zkladntext2Tun0"/>
              </w:rPr>
              <w:t>(v EUR)</w:t>
            </w:r>
          </w:p>
        </w:tc>
      </w:tr>
      <w:tr w:rsidR="007E3BD0" w:rsidRPr="00282F13" w:rsidTr="00CB43BD">
        <w:trPr>
          <w:trHeight w:hRule="exact" w:val="355"/>
          <w:jc w:val="center"/>
        </w:trPr>
        <w:tc>
          <w:tcPr>
            <w:tcW w:w="43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E3BD0" w:rsidRPr="00282F13" w:rsidRDefault="00BD2D77" w:rsidP="007E3BD0">
            <w:pPr>
              <w:pStyle w:val="Zkladntext20"/>
              <w:shd w:val="clear" w:color="auto" w:fill="auto"/>
              <w:spacing w:before="0" w:after="0" w:line="266" w:lineRule="exact"/>
              <w:ind w:firstLine="0"/>
              <w:jc w:val="left"/>
            </w:pPr>
            <w:r w:rsidRPr="00282F13">
              <w:t>Schválený rozpočet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2CF" w:rsidRPr="00282F13" w:rsidRDefault="00904906" w:rsidP="005623ED">
            <w:pPr>
              <w:pStyle w:val="Zkladntext20"/>
              <w:shd w:val="clear" w:color="auto" w:fill="auto"/>
              <w:tabs>
                <w:tab w:val="left" w:pos="1335"/>
                <w:tab w:val="right" w:pos="3898"/>
              </w:tabs>
              <w:spacing w:before="0" w:after="0" w:line="266" w:lineRule="exact"/>
              <w:ind w:firstLine="0"/>
              <w:jc w:val="right"/>
            </w:pPr>
            <w:r w:rsidRPr="00282F13">
              <w:rPr>
                <w:rStyle w:val="Zkladntext2Tun0"/>
              </w:rPr>
              <w:t>2</w:t>
            </w:r>
            <w:r w:rsidR="005623ED">
              <w:rPr>
                <w:rStyle w:val="Zkladntext2Tun0"/>
              </w:rPr>
              <w:t>5</w:t>
            </w:r>
            <w:r w:rsidRPr="00282F13">
              <w:rPr>
                <w:rStyle w:val="Zkladntext2Tun0"/>
              </w:rPr>
              <w:t> </w:t>
            </w:r>
            <w:r w:rsidR="005623ED">
              <w:rPr>
                <w:rStyle w:val="Zkladntext2Tun0"/>
              </w:rPr>
              <w:t>591</w:t>
            </w:r>
            <w:r w:rsidR="00FE18FD" w:rsidRPr="00282F13">
              <w:rPr>
                <w:rStyle w:val="Zkladntext2Tun0"/>
              </w:rPr>
              <w:t> </w:t>
            </w:r>
            <w:r w:rsidR="005623ED">
              <w:rPr>
                <w:rStyle w:val="Zkladntext2Tun0"/>
              </w:rPr>
              <w:t>905</w:t>
            </w:r>
            <w:r w:rsidR="00FE18FD" w:rsidRPr="00282F13">
              <w:rPr>
                <w:rStyle w:val="Zkladntext2Tun0"/>
              </w:rPr>
              <w:t>,</w:t>
            </w:r>
            <w:r w:rsidR="005623ED">
              <w:rPr>
                <w:rStyle w:val="Zkladntext2Tun0"/>
              </w:rPr>
              <w:t>5</w:t>
            </w:r>
            <w:r w:rsidR="00FE18FD" w:rsidRPr="00282F13">
              <w:rPr>
                <w:rStyle w:val="Zkladntext2Tun0"/>
              </w:rPr>
              <w:t>0</w:t>
            </w:r>
          </w:p>
        </w:tc>
      </w:tr>
      <w:tr w:rsidR="007E3BD0" w:rsidRPr="00282F13" w:rsidTr="00CB43BD">
        <w:trPr>
          <w:trHeight w:hRule="exact" w:val="355"/>
          <w:jc w:val="center"/>
        </w:trPr>
        <w:tc>
          <w:tcPr>
            <w:tcW w:w="43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E3BD0" w:rsidRPr="00282F13" w:rsidRDefault="007E3BD0" w:rsidP="00F61607">
            <w:pPr>
              <w:pStyle w:val="Zkladntext20"/>
              <w:shd w:val="clear" w:color="auto" w:fill="auto"/>
              <w:spacing w:before="0" w:after="0" w:line="266" w:lineRule="exact"/>
              <w:ind w:firstLine="0"/>
              <w:jc w:val="left"/>
            </w:pPr>
            <w:r w:rsidRPr="00282F13">
              <w:t>Upravený rozpočet</w:t>
            </w:r>
            <w:r w:rsidR="006078B7" w:rsidRPr="00282F13">
              <w:t xml:space="preserve">   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BD0" w:rsidRPr="00282F13" w:rsidRDefault="00241A19" w:rsidP="005623ED">
            <w:pPr>
              <w:pStyle w:val="Zkladntext20"/>
              <w:shd w:val="clear" w:color="auto" w:fill="auto"/>
              <w:tabs>
                <w:tab w:val="left" w:pos="1395"/>
                <w:tab w:val="right" w:pos="3898"/>
              </w:tabs>
              <w:spacing w:before="0" w:after="0" w:line="266" w:lineRule="exact"/>
              <w:ind w:firstLine="0"/>
              <w:jc w:val="right"/>
            </w:pPr>
            <w:r w:rsidRPr="00282F13">
              <w:tab/>
            </w:r>
            <w:r w:rsidRPr="00282F13">
              <w:tab/>
              <w:t>2</w:t>
            </w:r>
            <w:r w:rsidR="005623ED">
              <w:t>6</w:t>
            </w:r>
            <w:r w:rsidR="00FE18FD" w:rsidRPr="00282F13">
              <w:t> </w:t>
            </w:r>
            <w:r w:rsidR="005623ED">
              <w:t>269</w:t>
            </w:r>
            <w:r w:rsidR="00FE18FD" w:rsidRPr="00282F13">
              <w:t> </w:t>
            </w:r>
            <w:r w:rsidR="005623ED">
              <w:t>677</w:t>
            </w:r>
            <w:r w:rsidR="00FE18FD" w:rsidRPr="00282F13">
              <w:t>,</w:t>
            </w:r>
            <w:r w:rsidR="005623ED">
              <w:t>55</w:t>
            </w:r>
          </w:p>
        </w:tc>
      </w:tr>
      <w:tr w:rsidR="007E3BD0" w:rsidRPr="00282F13" w:rsidTr="00CB43BD">
        <w:trPr>
          <w:trHeight w:hRule="exact" w:val="355"/>
          <w:jc w:val="center"/>
        </w:trPr>
        <w:tc>
          <w:tcPr>
            <w:tcW w:w="43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E3BD0" w:rsidRPr="00282F13" w:rsidRDefault="007E3BD0" w:rsidP="00552C1B">
            <w:pPr>
              <w:pStyle w:val="Zkladntext20"/>
              <w:shd w:val="clear" w:color="auto" w:fill="auto"/>
              <w:spacing w:before="0" w:after="0" w:line="266" w:lineRule="exact"/>
              <w:ind w:firstLine="0"/>
              <w:jc w:val="left"/>
              <w:rPr>
                <w:color w:val="FF0000"/>
              </w:rPr>
            </w:pPr>
            <w:r w:rsidRPr="00282F13">
              <w:t>Skutočnosť k 31.12.2</w:t>
            </w:r>
            <w:r w:rsidRPr="00282F13">
              <w:rPr>
                <w:color w:val="auto"/>
              </w:rPr>
              <w:t>01</w:t>
            </w:r>
            <w:r w:rsidR="005623ED">
              <w:rPr>
                <w:color w:val="auto"/>
              </w:rPr>
              <w:t>7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8FD" w:rsidRPr="00282F13" w:rsidRDefault="005623ED" w:rsidP="00FE18FD">
            <w:pPr>
              <w:pStyle w:val="Zkladntext20"/>
              <w:shd w:val="clear" w:color="auto" w:fill="auto"/>
              <w:spacing w:before="0" w:after="0" w:line="266" w:lineRule="exact"/>
              <w:ind w:firstLine="0"/>
              <w:jc w:val="right"/>
            </w:pPr>
            <w:r>
              <w:t>20</w:t>
            </w:r>
            <w:r w:rsidR="00F64C13" w:rsidRPr="00282F13">
              <w:t> </w:t>
            </w:r>
            <w:r>
              <w:t>767</w:t>
            </w:r>
            <w:r w:rsidR="00FE18FD" w:rsidRPr="00282F13">
              <w:t> </w:t>
            </w:r>
            <w:r>
              <w:t>948</w:t>
            </w:r>
            <w:r w:rsidR="00FE18FD" w:rsidRPr="00282F13">
              <w:t>,</w:t>
            </w:r>
            <w:r>
              <w:t>71</w:t>
            </w:r>
          </w:p>
          <w:p w:rsidR="00FE18FD" w:rsidRPr="00282F13" w:rsidRDefault="00FE18FD" w:rsidP="00FE18FD">
            <w:pPr>
              <w:pStyle w:val="Zkladntext20"/>
              <w:shd w:val="clear" w:color="auto" w:fill="auto"/>
              <w:spacing w:before="0" w:after="0" w:line="266" w:lineRule="exact"/>
              <w:ind w:firstLine="0"/>
              <w:jc w:val="right"/>
            </w:pPr>
          </w:p>
          <w:p w:rsidR="007E3BD0" w:rsidRPr="00282F13" w:rsidRDefault="007E3BD0" w:rsidP="00FE18FD">
            <w:pPr>
              <w:pStyle w:val="Zkladntext20"/>
              <w:shd w:val="clear" w:color="auto" w:fill="auto"/>
              <w:spacing w:before="0" w:after="0" w:line="266" w:lineRule="exact"/>
              <w:ind w:firstLine="0"/>
              <w:jc w:val="right"/>
            </w:pPr>
          </w:p>
        </w:tc>
      </w:tr>
      <w:tr w:rsidR="007E3BD0" w:rsidRPr="00282F13" w:rsidTr="00CB43BD">
        <w:trPr>
          <w:trHeight w:hRule="exact" w:val="365"/>
          <w:jc w:val="center"/>
        </w:trPr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E3BD0" w:rsidRPr="00282F13" w:rsidRDefault="007E3BD0" w:rsidP="007E3BD0">
            <w:pPr>
              <w:pStyle w:val="Zkladntext20"/>
              <w:shd w:val="clear" w:color="auto" w:fill="auto"/>
              <w:spacing w:before="0" w:after="0" w:line="266" w:lineRule="exact"/>
              <w:ind w:firstLine="0"/>
              <w:jc w:val="left"/>
            </w:pPr>
            <w:r w:rsidRPr="00282F13">
              <w:t>% plnenia k upravenému rozpočtu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BD0" w:rsidRPr="00282F13" w:rsidRDefault="005623ED" w:rsidP="005623ED">
            <w:pPr>
              <w:pStyle w:val="Zkladntext20"/>
              <w:shd w:val="clear" w:color="auto" w:fill="auto"/>
              <w:spacing w:before="0" w:after="0" w:line="266" w:lineRule="exact"/>
              <w:ind w:firstLine="0"/>
              <w:jc w:val="right"/>
            </w:pPr>
            <w:r>
              <w:t>79</w:t>
            </w:r>
            <w:r w:rsidR="00241A19" w:rsidRPr="00282F13">
              <w:t>,</w:t>
            </w:r>
            <w:r>
              <w:t>06</w:t>
            </w:r>
          </w:p>
        </w:tc>
      </w:tr>
    </w:tbl>
    <w:p w:rsidR="002E0574" w:rsidRPr="00282F13" w:rsidRDefault="002E0574" w:rsidP="0087335C">
      <w:pPr>
        <w:pStyle w:val="Nadpis31"/>
        <w:keepNext/>
        <w:keepLines/>
        <w:shd w:val="clear" w:color="auto" w:fill="auto"/>
        <w:tabs>
          <w:tab w:val="left" w:pos="709"/>
        </w:tabs>
        <w:spacing w:before="0" w:after="0" w:line="240" w:lineRule="auto"/>
        <w:ind w:left="400" w:firstLine="0"/>
        <w:jc w:val="left"/>
        <w:outlineLvl w:val="9"/>
      </w:pPr>
    </w:p>
    <w:p w:rsidR="00867321" w:rsidRPr="00282F13" w:rsidRDefault="00867321" w:rsidP="00B54925">
      <w:pPr>
        <w:pStyle w:val="Odsekzoznamu"/>
        <w:keepNext/>
        <w:keepLines/>
        <w:numPr>
          <w:ilvl w:val="0"/>
          <w:numId w:val="7"/>
        </w:numPr>
        <w:tabs>
          <w:tab w:val="left" w:pos="709"/>
        </w:tabs>
        <w:contextualSpacing w:val="0"/>
        <w:outlineLvl w:val="2"/>
        <w:rPr>
          <w:rFonts w:ascii="Times New Roman" w:eastAsia="Times New Roman" w:hAnsi="Times New Roman" w:cs="Times New Roman"/>
          <w:b/>
          <w:bCs/>
          <w:vanish/>
        </w:rPr>
      </w:pPr>
      <w:bookmarkStart w:id="380" w:name="_Toc463715232"/>
      <w:bookmarkStart w:id="381" w:name="_Toc463715291"/>
      <w:bookmarkStart w:id="382" w:name="_Toc463715475"/>
      <w:bookmarkStart w:id="383" w:name="_Toc463715568"/>
      <w:bookmarkStart w:id="384" w:name="_Toc463716057"/>
      <w:bookmarkStart w:id="385" w:name="_Toc463717152"/>
      <w:bookmarkStart w:id="386" w:name="_Toc463717245"/>
      <w:bookmarkStart w:id="387" w:name="_Toc463717467"/>
      <w:bookmarkStart w:id="388" w:name="_Toc463717578"/>
      <w:bookmarkStart w:id="389" w:name="_Toc463717729"/>
      <w:bookmarkStart w:id="390" w:name="_Toc463717890"/>
      <w:bookmarkStart w:id="391" w:name="_Toc463718202"/>
      <w:bookmarkStart w:id="392" w:name="_Toc463718273"/>
      <w:bookmarkStart w:id="393" w:name="_Toc463800158"/>
      <w:bookmarkStart w:id="394" w:name="_Toc463800210"/>
      <w:bookmarkStart w:id="395" w:name="_Toc464651334"/>
      <w:bookmarkStart w:id="396" w:name="_Toc464651403"/>
      <w:bookmarkStart w:id="397" w:name="_Toc464651895"/>
      <w:bookmarkStart w:id="398" w:name="_Toc464651963"/>
      <w:bookmarkStart w:id="399" w:name="_Toc477847984"/>
      <w:bookmarkStart w:id="400" w:name="_Toc489011538"/>
      <w:bookmarkStart w:id="401" w:name="_Toc494181782"/>
      <w:bookmarkStart w:id="402" w:name="_Toc494434166"/>
      <w:bookmarkStart w:id="403" w:name="_Toc494434336"/>
      <w:bookmarkStart w:id="404" w:name="_Toc494434446"/>
      <w:bookmarkStart w:id="405" w:name="_Toc494434628"/>
      <w:bookmarkStart w:id="406" w:name="_Toc494435181"/>
      <w:bookmarkStart w:id="407" w:name="_Toc494962478"/>
      <w:bookmarkStart w:id="408" w:name="_Toc494963201"/>
      <w:bookmarkStart w:id="409" w:name="_Toc496681789"/>
      <w:bookmarkStart w:id="410" w:name="_Toc496682084"/>
      <w:bookmarkStart w:id="411" w:name="_Toc508085810"/>
      <w:bookmarkStart w:id="412" w:name="_Toc508790281"/>
      <w:bookmarkStart w:id="413" w:name="_Toc508790333"/>
      <w:bookmarkStart w:id="414" w:name="_Toc511631084"/>
      <w:bookmarkStart w:id="415" w:name="_Toc511631137"/>
      <w:bookmarkStart w:id="416" w:name="_Toc511631974"/>
      <w:bookmarkStart w:id="417" w:name="_Toc511717015"/>
      <w:bookmarkStart w:id="418" w:name="_Toc511717113"/>
      <w:bookmarkStart w:id="419" w:name="_Toc511717611"/>
      <w:bookmarkStart w:id="420" w:name="_Toc511718007"/>
      <w:bookmarkStart w:id="421" w:name="_Toc511718581"/>
      <w:bookmarkStart w:id="422" w:name="_Toc511722332"/>
      <w:bookmarkStart w:id="423" w:name="_Toc512235797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</w:p>
    <w:p w:rsidR="00867321" w:rsidRPr="00282F13" w:rsidRDefault="00867321" w:rsidP="00B54925">
      <w:pPr>
        <w:pStyle w:val="Odsekzoznamu"/>
        <w:keepNext/>
        <w:keepLines/>
        <w:numPr>
          <w:ilvl w:val="0"/>
          <w:numId w:val="7"/>
        </w:numPr>
        <w:tabs>
          <w:tab w:val="left" w:pos="709"/>
        </w:tabs>
        <w:contextualSpacing w:val="0"/>
        <w:outlineLvl w:val="2"/>
        <w:rPr>
          <w:rFonts w:ascii="Times New Roman" w:eastAsia="Times New Roman" w:hAnsi="Times New Roman" w:cs="Times New Roman"/>
          <w:b/>
          <w:bCs/>
          <w:vanish/>
        </w:rPr>
      </w:pPr>
      <w:bookmarkStart w:id="424" w:name="_Toc463715233"/>
      <w:bookmarkStart w:id="425" w:name="_Toc463715292"/>
      <w:bookmarkStart w:id="426" w:name="_Toc463715476"/>
      <w:bookmarkStart w:id="427" w:name="_Toc463715569"/>
      <w:bookmarkStart w:id="428" w:name="_Toc463716058"/>
      <w:bookmarkStart w:id="429" w:name="_Toc463717153"/>
      <w:bookmarkStart w:id="430" w:name="_Toc463717246"/>
      <w:bookmarkStart w:id="431" w:name="_Toc463717468"/>
      <w:bookmarkStart w:id="432" w:name="_Toc463717579"/>
      <w:bookmarkStart w:id="433" w:name="_Toc463717730"/>
      <w:bookmarkStart w:id="434" w:name="_Toc463717891"/>
      <w:bookmarkStart w:id="435" w:name="_Toc463718203"/>
      <w:bookmarkStart w:id="436" w:name="_Toc463718274"/>
      <w:bookmarkStart w:id="437" w:name="_Toc463800159"/>
      <w:bookmarkStart w:id="438" w:name="_Toc463800211"/>
      <w:bookmarkStart w:id="439" w:name="_Toc464651335"/>
      <w:bookmarkStart w:id="440" w:name="_Toc464651404"/>
      <w:bookmarkStart w:id="441" w:name="_Toc464651896"/>
      <w:bookmarkStart w:id="442" w:name="_Toc464651964"/>
      <w:bookmarkStart w:id="443" w:name="_Toc477847985"/>
      <w:bookmarkStart w:id="444" w:name="_Toc489011539"/>
      <w:bookmarkStart w:id="445" w:name="_Toc494181783"/>
      <w:bookmarkStart w:id="446" w:name="_Toc494434167"/>
      <w:bookmarkStart w:id="447" w:name="_Toc494434337"/>
      <w:bookmarkStart w:id="448" w:name="_Toc494434447"/>
      <w:bookmarkStart w:id="449" w:name="_Toc494434629"/>
      <w:bookmarkStart w:id="450" w:name="_Toc494435182"/>
      <w:bookmarkStart w:id="451" w:name="_Toc494962479"/>
      <w:bookmarkStart w:id="452" w:name="_Toc494963202"/>
      <w:bookmarkStart w:id="453" w:name="_Toc496681790"/>
      <w:bookmarkStart w:id="454" w:name="_Toc496682085"/>
      <w:bookmarkStart w:id="455" w:name="_Toc508085811"/>
      <w:bookmarkStart w:id="456" w:name="_Toc508790282"/>
      <w:bookmarkStart w:id="457" w:name="_Toc508790334"/>
      <w:bookmarkStart w:id="458" w:name="_Toc511631085"/>
      <w:bookmarkStart w:id="459" w:name="_Toc511631138"/>
      <w:bookmarkStart w:id="460" w:name="_Toc511631975"/>
      <w:bookmarkStart w:id="461" w:name="_Toc511717016"/>
      <w:bookmarkStart w:id="462" w:name="_Toc511717114"/>
      <w:bookmarkStart w:id="463" w:name="_Toc511717612"/>
      <w:bookmarkStart w:id="464" w:name="_Toc511718008"/>
      <w:bookmarkStart w:id="465" w:name="_Toc511718582"/>
      <w:bookmarkStart w:id="466" w:name="_Toc511722333"/>
      <w:bookmarkStart w:id="467" w:name="_Toc512235798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</w:p>
    <w:p w:rsidR="00867321" w:rsidRPr="00282F13" w:rsidRDefault="00867321" w:rsidP="00B54925">
      <w:pPr>
        <w:pStyle w:val="Odsekzoznamu"/>
        <w:keepNext/>
        <w:keepLines/>
        <w:numPr>
          <w:ilvl w:val="0"/>
          <w:numId w:val="7"/>
        </w:numPr>
        <w:tabs>
          <w:tab w:val="left" w:pos="709"/>
        </w:tabs>
        <w:contextualSpacing w:val="0"/>
        <w:outlineLvl w:val="2"/>
        <w:rPr>
          <w:rFonts w:ascii="Times New Roman" w:eastAsia="Times New Roman" w:hAnsi="Times New Roman" w:cs="Times New Roman"/>
          <w:b/>
          <w:bCs/>
          <w:vanish/>
        </w:rPr>
      </w:pPr>
      <w:bookmarkStart w:id="468" w:name="_Toc463715234"/>
      <w:bookmarkStart w:id="469" w:name="_Toc463715293"/>
      <w:bookmarkStart w:id="470" w:name="_Toc463715477"/>
      <w:bookmarkStart w:id="471" w:name="_Toc463715570"/>
      <w:bookmarkStart w:id="472" w:name="_Toc463716059"/>
      <w:bookmarkStart w:id="473" w:name="_Toc463717154"/>
      <w:bookmarkStart w:id="474" w:name="_Toc463717247"/>
      <w:bookmarkStart w:id="475" w:name="_Toc463717469"/>
      <w:bookmarkStart w:id="476" w:name="_Toc463717580"/>
      <w:bookmarkStart w:id="477" w:name="_Toc463717731"/>
      <w:bookmarkStart w:id="478" w:name="_Toc463717892"/>
      <w:bookmarkStart w:id="479" w:name="_Toc463718204"/>
      <w:bookmarkStart w:id="480" w:name="_Toc463718275"/>
      <w:bookmarkStart w:id="481" w:name="_Toc463800160"/>
      <w:bookmarkStart w:id="482" w:name="_Toc463800212"/>
      <w:bookmarkStart w:id="483" w:name="_Toc464651336"/>
      <w:bookmarkStart w:id="484" w:name="_Toc464651405"/>
      <w:bookmarkStart w:id="485" w:name="_Toc464651897"/>
      <w:bookmarkStart w:id="486" w:name="_Toc464651965"/>
      <w:bookmarkStart w:id="487" w:name="_Toc477847986"/>
      <w:bookmarkStart w:id="488" w:name="_Toc489011540"/>
      <w:bookmarkStart w:id="489" w:name="_Toc494181784"/>
      <w:bookmarkStart w:id="490" w:name="_Toc494434168"/>
      <w:bookmarkStart w:id="491" w:name="_Toc494434338"/>
      <w:bookmarkStart w:id="492" w:name="_Toc494434448"/>
      <w:bookmarkStart w:id="493" w:name="_Toc494434630"/>
      <w:bookmarkStart w:id="494" w:name="_Toc494435183"/>
      <w:bookmarkStart w:id="495" w:name="_Toc494962480"/>
      <w:bookmarkStart w:id="496" w:name="_Toc494963203"/>
      <w:bookmarkStart w:id="497" w:name="_Toc496681791"/>
      <w:bookmarkStart w:id="498" w:name="_Toc496682086"/>
      <w:bookmarkStart w:id="499" w:name="_Toc508085812"/>
      <w:bookmarkStart w:id="500" w:name="_Toc508790283"/>
      <w:bookmarkStart w:id="501" w:name="_Toc508790335"/>
      <w:bookmarkStart w:id="502" w:name="_Toc511631086"/>
      <w:bookmarkStart w:id="503" w:name="_Toc511631139"/>
      <w:bookmarkStart w:id="504" w:name="_Toc511631976"/>
      <w:bookmarkStart w:id="505" w:name="_Toc511717017"/>
      <w:bookmarkStart w:id="506" w:name="_Toc511717115"/>
      <w:bookmarkStart w:id="507" w:name="_Toc511717613"/>
      <w:bookmarkStart w:id="508" w:name="_Toc511718009"/>
      <w:bookmarkStart w:id="509" w:name="_Toc511718583"/>
      <w:bookmarkStart w:id="510" w:name="_Toc511722334"/>
      <w:bookmarkStart w:id="511" w:name="_Toc512235799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</w:p>
    <w:p w:rsidR="00867321" w:rsidRPr="00282F13" w:rsidRDefault="00867321" w:rsidP="00B54925">
      <w:pPr>
        <w:pStyle w:val="Odsekzoznamu"/>
        <w:keepNext/>
        <w:keepLines/>
        <w:numPr>
          <w:ilvl w:val="0"/>
          <w:numId w:val="7"/>
        </w:numPr>
        <w:tabs>
          <w:tab w:val="left" w:pos="709"/>
        </w:tabs>
        <w:contextualSpacing w:val="0"/>
        <w:outlineLvl w:val="2"/>
        <w:rPr>
          <w:rFonts w:ascii="Times New Roman" w:eastAsia="Times New Roman" w:hAnsi="Times New Roman" w:cs="Times New Roman"/>
          <w:b/>
          <w:bCs/>
          <w:vanish/>
        </w:rPr>
      </w:pPr>
      <w:bookmarkStart w:id="512" w:name="_Toc463715235"/>
      <w:bookmarkStart w:id="513" w:name="_Toc463715294"/>
      <w:bookmarkStart w:id="514" w:name="_Toc463715478"/>
      <w:bookmarkStart w:id="515" w:name="_Toc463715571"/>
      <w:bookmarkStart w:id="516" w:name="_Toc463716060"/>
      <w:bookmarkStart w:id="517" w:name="_Toc463717155"/>
      <w:bookmarkStart w:id="518" w:name="_Toc463717248"/>
      <w:bookmarkStart w:id="519" w:name="_Toc463717470"/>
      <w:bookmarkStart w:id="520" w:name="_Toc463717581"/>
      <w:bookmarkStart w:id="521" w:name="_Toc463717732"/>
      <w:bookmarkStart w:id="522" w:name="_Toc463717893"/>
      <w:bookmarkStart w:id="523" w:name="_Toc463718205"/>
      <w:bookmarkStart w:id="524" w:name="_Toc463718276"/>
      <w:bookmarkStart w:id="525" w:name="_Toc463800161"/>
      <w:bookmarkStart w:id="526" w:name="_Toc463800213"/>
      <w:bookmarkStart w:id="527" w:name="_Toc464651337"/>
      <w:bookmarkStart w:id="528" w:name="_Toc464651406"/>
      <w:bookmarkStart w:id="529" w:name="_Toc464651898"/>
      <w:bookmarkStart w:id="530" w:name="_Toc464651966"/>
      <w:bookmarkStart w:id="531" w:name="_Toc477847987"/>
      <w:bookmarkStart w:id="532" w:name="_Toc489011541"/>
      <w:bookmarkStart w:id="533" w:name="_Toc494181785"/>
      <w:bookmarkStart w:id="534" w:name="_Toc494434169"/>
      <w:bookmarkStart w:id="535" w:name="_Toc494434339"/>
      <w:bookmarkStart w:id="536" w:name="_Toc494434449"/>
      <w:bookmarkStart w:id="537" w:name="_Toc494434631"/>
      <w:bookmarkStart w:id="538" w:name="_Toc494435184"/>
      <w:bookmarkStart w:id="539" w:name="_Toc494962481"/>
      <w:bookmarkStart w:id="540" w:name="_Toc494963204"/>
      <w:bookmarkStart w:id="541" w:name="_Toc496681792"/>
      <w:bookmarkStart w:id="542" w:name="_Toc496682087"/>
      <w:bookmarkStart w:id="543" w:name="_Toc508085813"/>
      <w:bookmarkStart w:id="544" w:name="_Toc508790284"/>
      <w:bookmarkStart w:id="545" w:name="_Toc508790336"/>
      <w:bookmarkStart w:id="546" w:name="_Toc511631087"/>
      <w:bookmarkStart w:id="547" w:name="_Toc511631140"/>
      <w:bookmarkStart w:id="548" w:name="_Toc511631977"/>
      <w:bookmarkStart w:id="549" w:name="_Toc511717018"/>
      <w:bookmarkStart w:id="550" w:name="_Toc511717116"/>
      <w:bookmarkStart w:id="551" w:name="_Toc511717614"/>
      <w:bookmarkStart w:id="552" w:name="_Toc511718010"/>
      <w:bookmarkStart w:id="553" w:name="_Toc511718584"/>
      <w:bookmarkStart w:id="554" w:name="_Toc511722335"/>
      <w:bookmarkStart w:id="555" w:name="_Toc512235800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</w:p>
    <w:p w:rsidR="00867321" w:rsidRPr="00282F13" w:rsidRDefault="00867321" w:rsidP="00B54925">
      <w:pPr>
        <w:pStyle w:val="Odsekzoznamu"/>
        <w:keepNext/>
        <w:keepLines/>
        <w:numPr>
          <w:ilvl w:val="1"/>
          <w:numId w:val="7"/>
        </w:numPr>
        <w:tabs>
          <w:tab w:val="left" w:pos="709"/>
        </w:tabs>
        <w:contextualSpacing w:val="0"/>
        <w:outlineLvl w:val="2"/>
        <w:rPr>
          <w:rFonts w:ascii="Times New Roman" w:eastAsia="Times New Roman" w:hAnsi="Times New Roman" w:cs="Times New Roman"/>
          <w:b/>
          <w:bCs/>
          <w:vanish/>
        </w:rPr>
      </w:pPr>
      <w:bookmarkStart w:id="556" w:name="_Toc463715236"/>
      <w:bookmarkStart w:id="557" w:name="_Toc463715295"/>
      <w:bookmarkStart w:id="558" w:name="_Toc463715479"/>
      <w:bookmarkStart w:id="559" w:name="_Toc463715572"/>
      <w:bookmarkStart w:id="560" w:name="_Toc463716061"/>
      <w:bookmarkStart w:id="561" w:name="_Toc463717156"/>
      <w:bookmarkStart w:id="562" w:name="_Toc463717249"/>
      <w:bookmarkStart w:id="563" w:name="_Toc463717471"/>
      <w:bookmarkStart w:id="564" w:name="_Toc463717582"/>
      <w:bookmarkStart w:id="565" w:name="_Toc463717733"/>
      <w:bookmarkStart w:id="566" w:name="_Toc463717894"/>
      <w:bookmarkStart w:id="567" w:name="_Toc463718206"/>
      <w:bookmarkStart w:id="568" w:name="_Toc463718277"/>
      <w:bookmarkStart w:id="569" w:name="_Toc463800162"/>
      <w:bookmarkStart w:id="570" w:name="_Toc463800214"/>
      <w:bookmarkStart w:id="571" w:name="_Toc464651338"/>
      <w:bookmarkStart w:id="572" w:name="_Toc464651407"/>
      <w:bookmarkStart w:id="573" w:name="_Toc464651899"/>
      <w:bookmarkStart w:id="574" w:name="_Toc464651967"/>
      <w:bookmarkStart w:id="575" w:name="_Toc477847988"/>
      <w:bookmarkStart w:id="576" w:name="_Toc489011542"/>
      <w:bookmarkStart w:id="577" w:name="_Toc494181786"/>
      <w:bookmarkStart w:id="578" w:name="_Toc494434170"/>
      <w:bookmarkStart w:id="579" w:name="_Toc494434340"/>
      <w:bookmarkStart w:id="580" w:name="_Toc494434450"/>
      <w:bookmarkStart w:id="581" w:name="_Toc494434632"/>
      <w:bookmarkStart w:id="582" w:name="_Toc494435185"/>
      <w:bookmarkStart w:id="583" w:name="_Toc494962482"/>
      <w:bookmarkStart w:id="584" w:name="_Toc494963205"/>
      <w:bookmarkStart w:id="585" w:name="_Toc496681793"/>
      <w:bookmarkStart w:id="586" w:name="_Toc496682088"/>
      <w:bookmarkStart w:id="587" w:name="_Toc508085814"/>
      <w:bookmarkStart w:id="588" w:name="_Toc508790285"/>
      <w:bookmarkStart w:id="589" w:name="_Toc508790337"/>
      <w:bookmarkStart w:id="590" w:name="_Toc511631088"/>
      <w:bookmarkStart w:id="591" w:name="_Toc511631141"/>
      <w:bookmarkStart w:id="592" w:name="_Toc511631978"/>
      <w:bookmarkStart w:id="593" w:name="_Toc511717019"/>
      <w:bookmarkStart w:id="594" w:name="_Toc511717117"/>
      <w:bookmarkStart w:id="595" w:name="_Toc511717615"/>
      <w:bookmarkStart w:id="596" w:name="_Toc511718011"/>
      <w:bookmarkStart w:id="597" w:name="_Toc511718585"/>
      <w:bookmarkStart w:id="598" w:name="_Toc511722336"/>
      <w:bookmarkStart w:id="599" w:name="_Toc512235801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  <w:bookmarkEnd w:id="597"/>
      <w:bookmarkEnd w:id="598"/>
      <w:bookmarkEnd w:id="599"/>
    </w:p>
    <w:p w:rsidR="00867321" w:rsidRPr="00282F13" w:rsidRDefault="00867321" w:rsidP="00B54925">
      <w:pPr>
        <w:pStyle w:val="Odsekzoznamu"/>
        <w:keepNext/>
        <w:keepLines/>
        <w:numPr>
          <w:ilvl w:val="1"/>
          <w:numId w:val="7"/>
        </w:numPr>
        <w:tabs>
          <w:tab w:val="left" w:pos="709"/>
        </w:tabs>
        <w:contextualSpacing w:val="0"/>
        <w:outlineLvl w:val="2"/>
        <w:rPr>
          <w:rFonts w:ascii="Times New Roman" w:eastAsia="Times New Roman" w:hAnsi="Times New Roman" w:cs="Times New Roman"/>
          <w:b/>
          <w:bCs/>
          <w:vanish/>
        </w:rPr>
      </w:pPr>
      <w:bookmarkStart w:id="600" w:name="_Toc463715237"/>
      <w:bookmarkStart w:id="601" w:name="_Toc463715296"/>
      <w:bookmarkStart w:id="602" w:name="_Toc463715480"/>
      <w:bookmarkStart w:id="603" w:name="_Toc463715573"/>
      <w:bookmarkStart w:id="604" w:name="_Toc463716062"/>
      <w:bookmarkStart w:id="605" w:name="_Toc463717157"/>
      <w:bookmarkStart w:id="606" w:name="_Toc463717250"/>
      <w:bookmarkStart w:id="607" w:name="_Toc463717472"/>
      <w:bookmarkStart w:id="608" w:name="_Toc463717583"/>
      <w:bookmarkStart w:id="609" w:name="_Toc463717734"/>
      <w:bookmarkStart w:id="610" w:name="_Toc463717895"/>
      <w:bookmarkStart w:id="611" w:name="_Toc463718207"/>
      <w:bookmarkStart w:id="612" w:name="_Toc463718278"/>
      <w:bookmarkStart w:id="613" w:name="_Toc463800163"/>
      <w:bookmarkStart w:id="614" w:name="_Toc463800215"/>
      <w:bookmarkStart w:id="615" w:name="_Toc464651339"/>
      <w:bookmarkStart w:id="616" w:name="_Toc464651408"/>
      <w:bookmarkStart w:id="617" w:name="_Toc464651900"/>
      <w:bookmarkStart w:id="618" w:name="_Toc464651968"/>
      <w:bookmarkStart w:id="619" w:name="_Toc477847989"/>
      <w:bookmarkStart w:id="620" w:name="_Toc489011543"/>
      <w:bookmarkStart w:id="621" w:name="_Toc494181787"/>
      <w:bookmarkStart w:id="622" w:name="_Toc494434171"/>
      <w:bookmarkStart w:id="623" w:name="_Toc494434341"/>
      <w:bookmarkStart w:id="624" w:name="_Toc494434451"/>
      <w:bookmarkStart w:id="625" w:name="_Toc494434633"/>
      <w:bookmarkStart w:id="626" w:name="_Toc494435186"/>
      <w:bookmarkStart w:id="627" w:name="_Toc494962483"/>
      <w:bookmarkStart w:id="628" w:name="_Toc494963206"/>
      <w:bookmarkStart w:id="629" w:name="_Toc496681794"/>
      <w:bookmarkStart w:id="630" w:name="_Toc496682089"/>
      <w:bookmarkStart w:id="631" w:name="_Toc508085815"/>
      <w:bookmarkStart w:id="632" w:name="_Toc508790286"/>
      <w:bookmarkStart w:id="633" w:name="_Toc508790338"/>
      <w:bookmarkStart w:id="634" w:name="_Toc511631089"/>
      <w:bookmarkStart w:id="635" w:name="_Toc511631142"/>
      <w:bookmarkStart w:id="636" w:name="_Toc511631979"/>
      <w:bookmarkStart w:id="637" w:name="_Toc511717020"/>
      <w:bookmarkStart w:id="638" w:name="_Toc511717118"/>
      <w:bookmarkStart w:id="639" w:name="_Toc511717616"/>
      <w:bookmarkStart w:id="640" w:name="_Toc511718012"/>
      <w:bookmarkStart w:id="641" w:name="_Toc511718586"/>
      <w:bookmarkStart w:id="642" w:name="_Toc511722337"/>
      <w:bookmarkStart w:id="643" w:name="_Toc512235802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</w:p>
    <w:p w:rsidR="00306EEA" w:rsidRPr="00282F13" w:rsidRDefault="00563C60" w:rsidP="00385291">
      <w:pPr>
        <w:pStyle w:val="Nadpis31"/>
        <w:keepNext/>
        <w:keepLines/>
        <w:numPr>
          <w:ilvl w:val="2"/>
          <w:numId w:val="7"/>
        </w:numPr>
        <w:shd w:val="clear" w:color="auto" w:fill="auto"/>
        <w:tabs>
          <w:tab w:val="left" w:pos="709"/>
        </w:tabs>
        <w:spacing w:before="0" w:after="0" w:line="240" w:lineRule="auto"/>
        <w:jc w:val="left"/>
        <w:outlineLvl w:val="9"/>
      </w:pPr>
      <w:bookmarkStart w:id="644" w:name="_Toc463715108"/>
      <w:bookmarkStart w:id="645" w:name="_Toc464651409"/>
      <w:bookmarkStart w:id="646" w:name="_Toc464651969"/>
      <w:r w:rsidRPr="00282F13">
        <w:t>Bežné výdavky</w:t>
      </w:r>
      <w:bookmarkEnd w:id="379"/>
      <w:bookmarkEnd w:id="644"/>
      <w:bookmarkEnd w:id="645"/>
      <w:bookmarkEnd w:id="646"/>
    </w:p>
    <w:tbl>
      <w:tblPr>
        <w:tblW w:w="920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05"/>
        <w:gridCol w:w="4804"/>
      </w:tblGrid>
      <w:tr w:rsidR="002E3A98" w:rsidRPr="00282F13" w:rsidTr="00B77382">
        <w:trPr>
          <w:trHeight w:hRule="exact" w:val="36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3A98" w:rsidRPr="00282F13" w:rsidRDefault="002E3A98" w:rsidP="002E3A98">
            <w:pPr>
              <w:pStyle w:val="Zkladntext20"/>
              <w:shd w:val="clear" w:color="auto" w:fill="auto"/>
              <w:spacing w:before="0" w:after="0" w:line="240" w:lineRule="auto"/>
              <w:ind w:firstLine="0"/>
              <w:jc w:val="left"/>
            </w:pPr>
            <w:r w:rsidRPr="00282F13">
              <w:rPr>
                <w:rStyle w:val="Zkladntext2Tun0"/>
              </w:rPr>
              <w:t>Výdavky celkom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A98" w:rsidRPr="00282F13" w:rsidRDefault="002E3A98" w:rsidP="002E3A98">
            <w:pPr>
              <w:pStyle w:val="Zkladntext20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282F13">
              <w:rPr>
                <w:rStyle w:val="Zkladntext2Tun0"/>
              </w:rPr>
              <w:t>(v EUR)</w:t>
            </w:r>
          </w:p>
        </w:tc>
      </w:tr>
      <w:tr w:rsidR="002E3A98" w:rsidRPr="00282F13" w:rsidTr="00B77382">
        <w:trPr>
          <w:trHeight w:hRule="exact" w:val="355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3A98" w:rsidRPr="00282F13" w:rsidRDefault="002E3A98" w:rsidP="002E3A98">
            <w:pPr>
              <w:pStyle w:val="Zkladntext20"/>
              <w:shd w:val="clear" w:color="auto" w:fill="auto"/>
              <w:spacing w:before="0" w:after="0" w:line="266" w:lineRule="exact"/>
              <w:ind w:firstLine="0"/>
              <w:jc w:val="left"/>
            </w:pPr>
            <w:r w:rsidRPr="00282F13">
              <w:t>Schválený rozpočet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A98" w:rsidRPr="00282F13" w:rsidRDefault="00D75CA2" w:rsidP="005623ED">
            <w:pPr>
              <w:pStyle w:val="Zkladntext20"/>
              <w:shd w:val="clear" w:color="auto" w:fill="auto"/>
              <w:spacing w:before="0" w:after="0" w:line="266" w:lineRule="exact"/>
              <w:ind w:firstLine="0"/>
              <w:jc w:val="right"/>
            </w:pPr>
            <w:r w:rsidRPr="00282F13">
              <w:rPr>
                <w:rStyle w:val="Zkladntext2Tun0"/>
              </w:rPr>
              <w:t>1</w:t>
            </w:r>
            <w:r w:rsidR="005623ED">
              <w:rPr>
                <w:rStyle w:val="Zkladntext2Tun0"/>
              </w:rPr>
              <w:t>8</w:t>
            </w:r>
            <w:r w:rsidRPr="00282F13">
              <w:rPr>
                <w:rStyle w:val="Zkladntext2Tun0"/>
              </w:rPr>
              <w:t xml:space="preserve"> </w:t>
            </w:r>
            <w:r w:rsidR="005623ED">
              <w:rPr>
                <w:rStyle w:val="Zkladntext2Tun0"/>
              </w:rPr>
              <w:t>0</w:t>
            </w:r>
            <w:r w:rsidR="00FE18FD" w:rsidRPr="00282F13">
              <w:rPr>
                <w:rStyle w:val="Zkladntext2Tun0"/>
              </w:rPr>
              <w:t>16 </w:t>
            </w:r>
            <w:r w:rsidR="005623ED">
              <w:rPr>
                <w:rStyle w:val="Zkladntext2Tun0"/>
              </w:rPr>
              <w:t>814</w:t>
            </w:r>
            <w:r w:rsidR="00FE18FD" w:rsidRPr="00282F13">
              <w:rPr>
                <w:rStyle w:val="Zkladntext2Tun0"/>
              </w:rPr>
              <w:t>,</w:t>
            </w:r>
            <w:r w:rsidR="005623ED">
              <w:rPr>
                <w:rStyle w:val="Zkladntext2Tun0"/>
              </w:rPr>
              <w:t>50</w:t>
            </w:r>
          </w:p>
        </w:tc>
      </w:tr>
      <w:tr w:rsidR="002E3A98" w:rsidRPr="00282F13" w:rsidTr="00B77382">
        <w:trPr>
          <w:trHeight w:hRule="exact" w:val="355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3A98" w:rsidRPr="00282F13" w:rsidRDefault="002E3A98" w:rsidP="00F61607">
            <w:pPr>
              <w:pStyle w:val="Zkladntext20"/>
              <w:shd w:val="clear" w:color="auto" w:fill="auto"/>
              <w:spacing w:before="0" w:after="0" w:line="266" w:lineRule="exact"/>
              <w:ind w:firstLine="0"/>
              <w:jc w:val="left"/>
              <w:rPr>
                <w:color w:val="auto"/>
              </w:rPr>
            </w:pPr>
            <w:r w:rsidRPr="00282F13">
              <w:rPr>
                <w:color w:val="auto"/>
              </w:rPr>
              <w:t>Upravený rozpočet</w:t>
            </w:r>
            <w:r w:rsidR="007875E8" w:rsidRPr="00282F13">
              <w:rPr>
                <w:color w:val="auto"/>
              </w:rPr>
              <w:t xml:space="preserve">    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A98" w:rsidRPr="00282F13" w:rsidRDefault="00CF0C1A" w:rsidP="00B77382">
            <w:pPr>
              <w:pStyle w:val="Zkladntext20"/>
              <w:shd w:val="clear" w:color="auto" w:fill="auto"/>
              <w:spacing w:before="0" w:after="0" w:line="266" w:lineRule="exact"/>
              <w:ind w:firstLine="0"/>
              <w:jc w:val="right"/>
            </w:pPr>
            <w:r w:rsidRPr="00282F13">
              <w:t>1</w:t>
            </w:r>
            <w:r w:rsidR="005623ED">
              <w:t>8</w:t>
            </w:r>
            <w:r w:rsidR="00F64C13" w:rsidRPr="00282F13">
              <w:t xml:space="preserve"> </w:t>
            </w:r>
            <w:r w:rsidR="005623ED">
              <w:t>4</w:t>
            </w:r>
            <w:r w:rsidR="00B77382">
              <w:t>29</w:t>
            </w:r>
            <w:r w:rsidR="00FE18FD" w:rsidRPr="00282F13">
              <w:t> </w:t>
            </w:r>
            <w:r w:rsidR="00B77382">
              <w:t>610</w:t>
            </w:r>
            <w:r w:rsidR="00FE18FD" w:rsidRPr="00282F13">
              <w:t>,</w:t>
            </w:r>
            <w:r w:rsidR="00B77382">
              <w:t>64</w:t>
            </w:r>
          </w:p>
        </w:tc>
      </w:tr>
      <w:tr w:rsidR="002E3A98" w:rsidRPr="00282F13" w:rsidTr="00B77382">
        <w:trPr>
          <w:trHeight w:hRule="exact" w:val="355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3A98" w:rsidRPr="00282F13" w:rsidRDefault="002E3A98" w:rsidP="00552C1B">
            <w:pPr>
              <w:pStyle w:val="Zkladntext20"/>
              <w:shd w:val="clear" w:color="auto" w:fill="auto"/>
              <w:spacing w:before="0" w:after="0" w:line="266" w:lineRule="exact"/>
              <w:ind w:firstLine="0"/>
              <w:jc w:val="left"/>
              <w:rPr>
                <w:color w:val="auto"/>
              </w:rPr>
            </w:pPr>
            <w:r w:rsidRPr="00282F13">
              <w:rPr>
                <w:color w:val="auto"/>
              </w:rPr>
              <w:t>Skutočnosť k 31.12.201</w:t>
            </w:r>
            <w:r w:rsidR="005623ED">
              <w:rPr>
                <w:color w:val="auto"/>
              </w:rPr>
              <w:t>7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A98" w:rsidRPr="00282F13" w:rsidRDefault="00241A19" w:rsidP="00B77382">
            <w:pPr>
              <w:pStyle w:val="Zkladntext20"/>
              <w:shd w:val="clear" w:color="auto" w:fill="auto"/>
              <w:spacing w:before="0" w:after="0" w:line="266" w:lineRule="exact"/>
              <w:ind w:firstLine="0"/>
              <w:jc w:val="right"/>
            </w:pPr>
            <w:r w:rsidRPr="00282F13">
              <w:t>1</w:t>
            </w:r>
            <w:r w:rsidR="005623ED">
              <w:t>8</w:t>
            </w:r>
            <w:r w:rsidR="00F64C13" w:rsidRPr="00282F13">
              <w:t> </w:t>
            </w:r>
            <w:r w:rsidR="005623ED">
              <w:t>0</w:t>
            </w:r>
            <w:r w:rsidR="00B77382">
              <w:t>65</w:t>
            </w:r>
            <w:r w:rsidR="00FE18FD" w:rsidRPr="00282F13">
              <w:t> </w:t>
            </w:r>
            <w:r w:rsidR="00B77382">
              <w:t>322</w:t>
            </w:r>
            <w:r w:rsidR="00FE18FD" w:rsidRPr="00282F13">
              <w:t>,</w:t>
            </w:r>
            <w:r w:rsidR="00B77382">
              <w:t>55</w:t>
            </w:r>
          </w:p>
        </w:tc>
      </w:tr>
      <w:tr w:rsidR="002E3A98" w:rsidRPr="00282F13" w:rsidTr="00B77382">
        <w:trPr>
          <w:trHeight w:hRule="exact" w:val="365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3A98" w:rsidRPr="00282F13" w:rsidRDefault="002E3A98" w:rsidP="002E3A98">
            <w:pPr>
              <w:pStyle w:val="Zkladntext20"/>
              <w:shd w:val="clear" w:color="auto" w:fill="auto"/>
              <w:spacing w:before="0" w:after="0" w:line="266" w:lineRule="exact"/>
              <w:ind w:firstLine="0"/>
              <w:jc w:val="left"/>
            </w:pPr>
            <w:r w:rsidRPr="00282F13">
              <w:t>% plnenia k upravenému rozpočtu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A98" w:rsidRPr="00282F13" w:rsidRDefault="00CF0C1A" w:rsidP="00B77382">
            <w:pPr>
              <w:pStyle w:val="Zkladntext20"/>
              <w:shd w:val="clear" w:color="auto" w:fill="auto"/>
              <w:spacing w:before="0" w:after="0" w:line="266" w:lineRule="exact"/>
              <w:ind w:firstLine="0"/>
              <w:jc w:val="right"/>
            </w:pPr>
            <w:r w:rsidRPr="00282F13">
              <w:t>9</w:t>
            </w:r>
            <w:r w:rsidR="005623ED">
              <w:t>8</w:t>
            </w:r>
            <w:r w:rsidR="002E3A98" w:rsidRPr="00282F13">
              <w:t>,</w:t>
            </w:r>
            <w:r w:rsidR="005623ED">
              <w:t>0</w:t>
            </w:r>
            <w:r w:rsidR="00B77382">
              <w:t>2</w:t>
            </w:r>
          </w:p>
        </w:tc>
      </w:tr>
    </w:tbl>
    <w:p w:rsidR="00F64C13" w:rsidRPr="00282F13" w:rsidRDefault="00F64C13" w:rsidP="0087335C">
      <w:pPr>
        <w:pStyle w:val="Nadpis31"/>
        <w:keepNext/>
        <w:keepLines/>
        <w:shd w:val="clear" w:color="auto" w:fill="auto"/>
        <w:tabs>
          <w:tab w:val="left" w:pos="709"/>
        </w:tabs>
        <w:spacing w:before="0" w:after="0" w:line="240" w:lineRule="auto"/>
        <w:ind w:left="426" w:firstLine="0"/>
        <w:jc w:val="left"/>
        <w:outlineLvl w:val="9"/>
      </w:pPr>
    </w:p>
    <w:p w:rsidR="00DB6267" w:rsidRPr="00282F13" w:rsidRDefault="002E3A98" w:rsidP="00385291">
      <w:pPr>
        <w:pStyle w:val="Nadpis31"/>
        <w:keepNext/>
        <w:keepLines/>
        <w:numPr>
          <w:ilvl w:val="2"/>
          <w:numId w:val="7"/>
        </w:numPr>
        <w:shd w:val="clear" w:color="auto" w:fill="auto"/>
        <w:tabs>
          <w:tab w:val="left" w:pos="709"/>
        </w:tabs>
        <w:spacing w:before="0" w:after="0" w:line="240" w:lineRule="auto"/>
        <w:jc w:val="left"/>
        <w:outlineLvl w:val="9"/>
      </w:pPr>
      <w:bookmarkStart w:id="647" w:name="_Toc463715109"/>
      <w:bookmarkStart w:id="648" w:name="_Toc464651410"/>
      <w:bookmarkStart w:id="649" w:name="_Toc464651970"/>
      <w:r w:rsidRPr="00282F13">
        <w:t>Kapitálové výdavky</w:t>
      </w:r>
      <w:bookmarkEnd w:id="647"/>
      <w:bookmarkEnd w:id="648"/>
      <w:bookmarkEnd w:id="649"/>
    </w:p>
    <w:tbl>
      <w:tblPr>
        <w:tblW w:w="920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05"/>
        <w:gridCol w:w="4804"/>
      </w:tblGrid>
      <w:tr w:rsidR="002E3A98" w:rsidRPr="00282F13" w:rsidTr="00F92EE5">
        <w:trPr>
          <w:trHeight w:hRule="exact" w:val="36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3A98" w:rsidRPr="00282F13" w:rsidRDefault="002E3A98" w:rsidP="002E3A98">
            <w:pPr>
              <w:pStyle w:val="Zkladntext20"/>
              <w:shd w:val="clear" w:color="auto" w:fill="auto"/>
              <w:spacing w:before="0" w:after="0" w:line="240" w:lineRule="auto"/>
              <w:ind w:firstLine="0"/>
              <w:jc w:val="left"/>
            </w:pPr>
            <w:r w:rsidRPr="00282F13">
              <w:rPr>
                <w:rStyle w:val="Zkladntext2Tun0"/>
              </w:rPr>
              <w:t>Výdavky celkom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A98" w:rsidRPr="00282F13" w:rsidRDefault="002E3A98" w:rsidP="002E3A98">
            <w:pPr>
              <w:pStyle w:val="Zkladntext20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282F13">
              <w:rPr>
                <w:rStyle w:val="Zkladntext2Tun0"/>
              </w:rPr>
              <w:t>(v EUR)</w:t>
            </w:r>
          </w:p>
        </w:tc>
      </w:tr>
      <w:tr w:rsidR="002E3A98" w:rsidRPr="00282F13" w:rsidTr="00F92EE5">
        <w:trPr>
          <w:trHeight w:hRule="exact" w:val="355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3A98" w:rsidRPr="00282F13" w:rsidRDefault="002E3A98" w:rsidP="002E3A98">
            <w:pPr>
              <w:pStyle w:val="Zkladntext20"/>
              <w:shd w:val="clear" w:color="auto" w:fill="auto"/>
              <w:spacing w:before="0" w:after="0" w:line="266" w:lineRule="exact"/>
              <w:ind w:firstLine="0"/>
              <w:jc w:val="left"/>
            </w:pPr>
            <w:r w:rsidRPr="00282F13">
              <w:t>Schválený rozpočet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A98" w:rsidRPr="00282F13" w:rsidRDefault="005623ED" w:rsidP="005623ED">
            <w:pPr>
              <w:pStyle w:val="Zkladntext20"/>
              <w:shd w:val="clear" w:color="auto" w:fill="auto"/>
              <w:spacing w:before="0" w:after="0" w:line="266" w:lineRule="exact"/>
              <w:ind w:firstLine="0"/>
              <w:jc w:val="right"/>
            </w:pPr>
            <w:r>
              <w:rPr>
                <w:rStyle w:val="Zkladntext2Tun0"/>
              </w:rPr>
              <w:t>5</w:t>
            </w:r>
            <w:r w:rsidR="000D01FE" w:rsidRPr="00282F13">
              <w:rPr>
                <w:rStyle w:val="Zkladntext2Tun0"/>
              </w:rPr>
              <w:t> </w:t>
            </w:r>
            <w:r>
              <w:rPr>
                <w:rStyle w:val="Zkladntext2Tun0"/>
              </w:rPr>
              <w:t>162</w:t>
            </w:r>
            <w:r w:rsidR="00FE18FD" w:rsidRPr="00282F13">
              <w:rPr>
                <w:rStyle w:val="Zkladntext2Tun0"/>
              </w:rPr>
              <w:t> </w:t>
            </w:r>
            <w:r>
              <w:rPr>
                <w:rStyle w:val="Zkladntext2Tun0"/>
              </w:rPr>
              <w:t>143</w:t>
            </w:r>
            <w:r w:rsidR="00FE18FD" w:rsidRPr="00282F13">
              <w:rPr>
                <w:rStyle w:val="Zkladntext2Tun0"/>
              </w:rPr>
              <w:t>,00</w:t>
            </w:r>
          </w:p>
        </w:tc>
      </w:tr>
      <w:tr w:rsidR="002E3A98" w:rsidRPr="00282F13" w:rsidTr="00F92EE5">
        <w:trPr>
          <w:trHeight w:hRule="exact" w:val="355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3A98" w:rsidRPr="00282F13" w:rsidRDefault="002E3A98" w:rsidP="00F61607">
            <w:pPr>
              <w:pStyle w:val="Zkladntext20"/>
              <w:shd w:val="clear" w:color="auto" w:fill="auto"/>
              <w:spacing w:before="0" w:after="0" w:line="266" w:lineRule="exact"/>
              <w:ind w:firstLine="0"/>
              <w:jc w:val="left"/>
              <w:rPr>
                <w:color w:val="auto"/>
              </w:rPr>
            </w:pPr>
            <w:r w:rsidRPr="00282F13">
              <w:rPr>
                <w:color w:val="auto"/>
              </w:rPr>
              <w:t>Upravený rozpočet</w:t>
            </w:r>
            <w:r w:rsidR="007875E8" w:rsidRPr="00282F13">
              <w:rPr>
                <w:color w:val="auto"/>
              </w:rPr>
              <w:t xml:space="preserve"> 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A98" w:rsidRPr="00282F13" w:rsidRDefault="005623ED" w:rsidP="00B77382">
            <w:pPr>
              <w:pStyle w:val="Zkladntext20"/>
              <w:shd w:val="clear" w:color="auto" w:fill="auto"/>
              <w:spacing w:before="0" w:after="0" w:line="266" w:lineRule="exact"/>
              <w:ind w:firstLine="0"/>
              <w:jc w:val="right"/>
            </w:pPr>
            <w:r>
              <w:t>5</w:t>
            </w:r>
            <w:r w:rsidR="00EF52C5" w:rsidRPr="00282F13">
              <w:t> </w:t>
            </w:r>
            <w:r>
              <w:t>4</w:t>
            </w:r>
            <w:r w:rsidR="00B77382">
              <w:t>27</w:t>
            </w:r>
            <w:r w:rsidR="00FE18FD" w:rsidRPr="00282F13">
              <w:t> </w:t>
            </w:r>
            <w:r w:rsidR="00B77382">
              <w:t>118</w:t>
            </w:r>
            <w:r w:rsidR="00FE18FD" w:rsidRPr="00282F13">
              <w:t>,</w:t>
            </w:r>
            <w:r w:rsidR="00B77382">
              <w:t>91</w:t>
            </w:r>
          </w:p>
        </w:tc>
      </w:tr>
      <w:tr w:rsidR="002E3A98" w:rsidRPr="00282F13" w:rsidTr="00F92EE5">
        <w:trPr>
          <w:trHeight w:hRule="exact" w:val="355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3A98" w:rsidRPr="00282F13" w:rsidRDefault="002E3A98" w:rsidP="00552C1B">
            <w:pPr>
              <w:pStyle w:val="Zkladntext20"/>
              <w:shd w:val="clear" w:color="auto" w:fill="auto"/>
              <w:spacing w:before="0" w:after="0" w:line="266" w:lineRule="exact"/>
              <w:ind w:firstLine="0"/>
              <w:jc w:val="left"/>
              <w:rPr>
                <w:color w:val="auto"/>
              </w:rPr>
            </w:pPr>
            <w:r w:rsidRPr="00282F13">
              <w:rPr>
                <w:color w:val="auto"/>
              </w:rPr>
              <w:t>Skutočnosť k 31.12.201</w:t>
            </w:r>
            <w:r w:rsidR="005623ED">
              <w:rPr>
                <w:color w:val="auto"/>
              </w:rPr>
              <w:t>7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3ED" w:rsidRDefault="005623ED" w:rsidP="005623ED">
            <w:pPr>
              <w:pStyle w:val="Zkladntext20"/>
              <w:shd w:val="clear" w:color="auto" w:fill="auto"/>
              <w:spacing w:before="0" w:after="0" w:line="266" w:lineRule="exact"/>
              <w:ind w:firstLine="0"/>
              <w:jc w:val="right"/>
            </w:pPr>
            <w:r>
              <w:t xml:space="preserve">1 </w:t>
            </w:r>
            <w:r w:rsidR="00B77382">
              <w:t>886</w:t>
            </w:r>
            <w:r>
              <w:t> </w:t>
            </w:r>
            <w:r w:rsidR="00B77382">
              <w:t>485</w:t>
            </w:r>
            <w:r>
              <w:t>,</w:t>
            </w:r>
            <w:r w:rsidR="00B77382">
              <w:t>89</w:t>
            </w:r>
          </w:p>
          <w:p w:rsidR="002E3A98" w:rsidRPr="00282F13" w:rsidRDefault="002E3A98" w:rsidP="005623ED">
            <w:pPr>
              <w:pStyle w:val="Zkladntext20"/>
              <w:shd w:val="clear" w:color="auto" w:fill="auto"/>
              <w:spacing w:before="0" w:after="0" w:line="266" w:lineRule="exact"/>
              <w:ind w:firstLine="0"/>
              <w:jc w:val="right"/>
            </w:pPr>
          </w:p>
        </w:tc>
      </w:tr>
      <w:tr w:rsidR="002E3A98" w:rsidRPr="00282F13" w:rsidTr="00F92EE5">
        <w:trPr>
          <w:trHeight w:hRule="exact" w:val="365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3A98" w:rsidRPr="00282F13" w:rsidRDefault="002E3A98" w:rsidP="002E3A98">
            <w:pPr>
              <w:pStyle w:val="Zkladntext20"/>
              <w:shd w:val="clear" w:color="auto" w:fill="auto"/>
              <w:spacing w:before="0" w:after="0" w:line="266" w:lineRule="exact"/>
              <w:ind w:firstLine="0"/>
              <w:jc w:val="left"/>
            </w:pPr>
            <w:r w:rsidRPr="00282F13">
              <w:t>% plnenia k upravenému rozpočtu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A98" w:rsidRPr="00282F13" w:rsidRDefault="005623ED" w:rsidP="00B77382">
            <w:pPr>
              <w:pStyle w:val="Zkladntext20"/>
              <w:shd w:val="clear" w:color="auto" w:fill="auto"/>
              <w:spacing w:before="0" w:after="0" w:line="266" w:lineRule="exact"/>
              <w:ind w:firstLine="0"/>
              <w:jc w:val="right"/>
            </w:pPr>
            <w:r>
              <w:t>34</w:t>
            </w:r>
            <w:r w:rsidR="002E3A98" w:rsidRPr="00282F13">
              <w:t>,</w:t>
            </w:r>
            <w:r w:rsidR="00B77382">
              <w:t>76</w:t>
            </w:r>
          </w:p>
        </w:tc>
      </w:tr>
    </w:tbl>
    <w:p w:rsidR="002E3A98" w:rsidRPr="00282F13" w:rsidRDefault="002E3A98" w:rsidP="0087335C">
      <w:pPr>
        <w:pStyle w:val="Nadpis31"/>
        <w:keepNext/>
        <w:keepLines/>
        <w:shd w:val="clear" w:color="auto" w:fill="auto"/>
        <w:tabs>
          <w:tab w:val="left" w:pos="709"/>
        </w:tabs>
        <w:spacing w:before="0" w:after="0" w:line="240" w:lineRule="auto"/>
        <w:ind w:firstLine="0"/>
        <w:jc w:val="left"/>
        <w:outlineLvl w:val="9"/>
      </w:pPr>
    </w:p>
    <w:tbl>
      <w:tblPr>
        <w:tblOverlap w:val="never"/>
        <w:tblW w:w="9072" w:type="dxa"/>
        <w:tblInd w:w="12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74"/>
        <w:gridCol w:w="4798"/>
      </w:tblGrid>
      <w:tr w:rsidR="00092109" w:rsidRPr="00282F13" w:rsidTr="00B721E9">
        <w:trPr>
          <w:trHeight w:hRule="exact" w:val="360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2109" w:rsidRPr="00282F13" w:rsidRDefault="00092109" w:rsidP="00092109">
            <w:pPr>
              <w:pStyle w:val="Zkladntext20"/>
              <w:framePr w:w="9871" w:wrap="notBeside" w:vAnchor="text" w:hAnchor="page" w:x="1246" w:y="394"/>
              <w:shd w:val="clear" w:color="auto" w:fill="auto"/>
              <w:spacing w:before="0" w:after="0" w:line="240" w:lineRule="auto"/>
              <w:ind w:firstLine="0"/>
              <w:jc w:val="left"/>
            </w:pPr>
            <w:bookmarkStart w:id="650" w:name="_Toc463715110"/>
            <w:bookmarkStart w:id="651" w:name="_Toc464651411"/>
            <w:bookmarkStart w:id="652" w:name="_Toc464651971"/>
            <w:r w:rsidRPr="00282F13">
              <w:rPr>
                <w:rStyle w:val="Zkladntext2Tun0"/>
              </w:rPr>
              <w:t>Výdavky celkom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109" w:rsidRPr="00282F13" w:rsidRDefault="00092109" w:rsidP="00092109">
            <w:pPr>
              <w:pStyle w:val="Zkladntext20"/>
              <w:framePr w:w="9871" w:wrap="notBeside" w:vAnchor="text" w:hAnchor="page" w:x="1246" w:y="394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282F13">
              <w:rPr>
                <w:rStyle w:val="Zkladntext2Tun0"/>
              </w:rPr>
              <w:t>(v EUR)</w:t>
            </w:r>
          </w:p>
        </w:tc>
      </w:tr>
      <w:tr w:rsidR="00092109" w:rsidRPr="00282F13" w:rsidTr="00B721E9">
        <w:trPr>
          <w:trHeight w:hRule="exact" w:val="355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2109" w:rsidRPr="00282F13" w:rsidRDefault="00092109" w:rsidP="00092109">
            <w:pPr>
              <w:pStyle w:val="Zkladntext20"/>
              <w:framePr w:w="9871" w:wrap="notBeside" w:vAnchor="text" w:hAnchor="page" w:x="1246" w:y="394"/>
              <w:shd w:val="clear" w:color="auto" w:fill="auto"/>
              <w:spacing w:before="0" w:after="0" w:line="266" w:lineRule="exact"/>
              <w:ind w:firstLine="0"/>
              <w:jc w:val="left"/>
            </w:pPr>
            <w:r w:rsidRPr="00282F13">
              <w:t>Schválený rozpočet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109" w:rsidRPr="00282F13" w:rsidRDefault="005623ED" w:rsidP="005623ED">
            <w:pPr>
              <w:pStyle w:val="Zkladntext20"/>
              <w:framePr w:w="9871" w:wrap="notBeside" w:vAnchor="text" w:hAnchor="page" w:x="1246" w:y="394"/>
              <w:shd w:val="clear" w:color="auto" w:fill="auto"/>
              <w:spacing w:before="0" w:after="0" w:line="266" w:lineRule="exact"/>
              <w:ind w:firstLine="0"/>
              <w:jc w:val="right"/>
            </w:pPr>
            <w:r>
              <w:rPr>
                <w:rStyle w:val="Zkladntext2Tun0"/>
              </w:rPr>
              <w:t>2</w:t>
            </w:r>
            <w:r w:rsidR="00092109" w:rsidRPr="00282F13">
              <w:rPr>
                <w:rStyle w:val="Zkladntext2Tun0"/>
              </w:rPr>
              <w:t> </w:t>
            </w:r>
            <w:r>
              <w:rPr>
                <w:rStyle w:val="Zkladntext2Tun0"/>
              </w:rPr>
              <w:t>412</w:t>
            </w:r>
            <w:r w:rsidR="00092109" w:rsidRPr="00282F13">
              <w:rPr>
                <w:rStyle w:val="Zkladntext2Tun0"/>
              </w:rPr>
              <w:t> </w:t>
            </w:r>
            <w:r>
              <w:rPr>
                <w:rStyle w:val="Zkladntext2Tun0"/>
              </w:rPr>
              <w:t>948</w:t>
            </w:r>
            <w:r w:rsidR="00092109" w:rsidRPr="00282F13">
              <w:rPr>
                <w:rStyle w:val="Zkladntext2Tun0"/>
              </w:rPr>
              <w:t>,00</w:t>
            </w:r>
          </w:p>
        </w:tc>
      </w:tr>
      <w:tr w:rsidR="00092109" w:rsidRPr="00282F13" w:rsidTr="00B721E9">
        <w:trPr>
          <w:trHeight w:hRule="exact" w:val="355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2109" w:rsidRPr="00282F13" w:rsidRDefault="00092109" w:rsidP="00092109">
            <w:pPr>
              <w:pStyle w:val="Zkladntext20"/>
              <w:framePr w:w="9871" w:wrap="notBeside" w:vAnchor="text" w:hAnchor="page" w:x="1246" w:y="394"/>
              <w:shd w:val="clear" w:color="auto" w:fill="auto"/>
              <w:spacing w:before="0" w:after="0" w:line="266" w:lineRule="exact"/>
              <w:ind w:firstLine="0"/>
              <w:jc w:val="left"/>
            </w:pPr>
            <w:r w:rsidRPr="00282F13">
              <w:t>Upravený rozpočet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109" w:rsidRPr="00282F13" w:rsidRDefault="005623ED" w:rsidP="005623ED">
            <w:pPr>
              <w:pStyle w:val="Zkladntext20"/>
              <w:framePr w:w="9871" w:wrap="notBeside" w:vAnchor="text" w:hAnchor="page" w:x="1246" w:y="394"/>
              <w:shd w:val="clear" w:color="auto" w:fill="auto"/>
              <w:spacing w:before="0" w:after="0" w:line="266" w:lineRule="exact"/>
              <w:ind w:firstLine="0"/>
              <w:jc w:val="right"/>
            </w:pPr>
            <w:r>
              <w:t>2</w:t>
            </w:r>
            <w:r w:rsidR="00092109" w:rsidRPr="00282F13">
              <w:t xml:space="preserve"> </w:t>
            </w:r>
            <w:r>
              <w:t>412</w:t>
            </w:r>
            <w:r w:rsidR="00092109" w:rsidRPr="00282F13">
              <w:t> </w:t>
            </w:r>
            <w:r>
              <w:t>948</w:t>
            </w:r>
            <w:r w:rsidR="00092109" w:rsidRPr="00282F13">
              <w:t>,00</w:t>
            </w:r>
          </w:p>
        </w:tc>
      </w:tr>
      <w:tr w:rsidR="00092109" w:rsidRPr="00282F13" w:rsidTr="00B721E9">
        <w:trPr>
          <w:trHeight w:hRule="exact" w:val="355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2109" w:rsidRPr="00282F13" w:rsidRDefault="00092109" w:rsidP="00092109">
            <w:pPr>
              <w:pStyle w:val="Zkladntext20"/>
              <w:framePr w:w="9871" w:wrap="notBeside" w:vAnchor="text" w:hAnchor="page" w:x="1246" w:y="394"/>
              <w:shd w:val="clear" w:color="auto" w:fill="auto"/>
              <w:spacing w:before="0" w:after="0" w:line="266" w:lineRule="exact"/>
              <w:ind w:firstLine="0"/>
              <w:jc w:val="left"/>
            </w:pPr>
            <w:r w:rsidRPr="00282F13">
              <w:t>Skutočnosť k 31.12.20</w:t>
            </w:r>
            <w:r w:rsidR="000D78D9">
              <w:rPr>
                <w:color w:val="auto"/>
              </w:rPr>
              <w:t>17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109" w:rsidRPr="00282F13" w:rsidRDefault="005623ED" w:rsidP="00A111FA">
            <w:pPr>
              <w:pStyle w:val="Zkladntext20"/>
              <w:framePr w:w="9871" w:wrap="notBeside" w:vAnchor="text" w:hAnchor="page" w:x="1246" w:y="394"/>
              <w:shd w:val="clear" w:color="auto" w:fill="auto"/>
              <w:spacing w:before="0" w:after="0" w:line="266" w:lineRule="exact"/>
              <w:ind w:firstLine="0"/>
              <w:jc w:val="right"/>
            </w:pPr>
            <w:r>
              <w:t>81</w:t>
            </w:r>
            <w:r w:rsidR="00A111FA">
              <w:t>6</w:t>
            </w:r>
            <w:r w:rsidR="00092109" w:rsidRPr="00282F13">
              <w:t> </w:t>
            </w:r>
            <w:r w:rsidR="00A111FA">
              <w:t>140</w:t>
            </w:r>
            <w:r w:rsidR="00092109" w:rsidRPr="00282F13">
              <w:t>,</w:t>
            </w:r>
            <w:r w:rsidR="00A111FA">
              <w:t>27</w:t>
            </w:r>
          </w:p>
        </w:tc>
      </w:tr>
      <w:tr w:rsidR="00092109" w:rsidRPr="00282F13" w:rsidTr="00B721E9">
        <w:trPr>
          <w:trHeight w:hRule="exact" w:val="365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2109" w:rsidRPr="00282F13" w:rsidRDefault="00092109" w:rsidP="00092109">
            <w:pPr>
              <w:pStyle w:val="Zkladntext20"/>
              <w:framePr w:w="9871" w:wrap="notBeside" w:vAnchor="text" w:hAnchor="page" w:x="1246" w:y="394"/>
              <w:shd w:val="clear" w:color="auto" w:fill="auto"/>
              <w:spacing w:before="0" w:after="0" w:line="266" w:lineRule="exact"/>
              <w:ind w:firstLine="0"/>
              <w:jc w:val="left"/>
            </w:pPr>
            <w:r w:rsidRPr="00282F13">
              <w:t>% plnenia k upravenému rozpočtu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109" w:rsidRDefault="005623ED" w:rsidP="00A111FA">
            <w:pPr>
              <w:pStyle w:val="Zkladntext20"/>
              <w:framePr w:w="9871" w:wrap="notBeside" w:vAnchor="text" w:hAnchor="page" w:x="1246" w:y="394"/>
              <w:shd w:val="clear" w:color="auto" w:fill="auto"/>
              <w:spacing w:before="0" w:after="0" w:line="266" w:lineRule="exact"/>
              <w:ind w:firstLine="0"/>
              <w:jc w:val="right"/>
            </w:pPr>
            <w:r>
              <w:t>33</w:t>
            </w:r>
            <w:r w:rsidR="00092109" w:rsidRPr="00282F13">
              <w:t>,</w:t>
            </w:r>
            <w:r w:rsidR="00A111FA">
              <w:t>82</w:t>
            </w:r>
          </w:p>
          <w:p w:rsidR="00A111FA" w:rsidRPr="00282F13" w:rsidRDefault="00A111FA" w:rsidP="00A111FA">
            <w:pPr>
              <w:pStyle w:val="Zkladntext20"/>
              <w:framePr w:w="9871" w:wrap="notBeside" w:vAnchor="text" w:hAnchor="page" w:x="1246" w:y="394"/>
              <w:shd w:val="clear" w:color="auto" w:fill="auto"/>
              <w:spacing w:before="0" w:after="0" w:line="266" w:lineRule="exact"/>
              <w:ind w:firstLine="0"/>
              <w:jc w:val="right"/>
            </w:pPr>
          </w:p>
        </w:tc>
      </w:tr>
    </w:tbl>
    <w:p w:rsidR="00092109" w:rsidRPr="00282F13" w:rsidRDefault="00092109" w:rsidP="00092109">
      <w:pPr>
        <w:framePr w:w="9871" w:wrap="notBeside" w:vAnchor="text" w:hAnchor="page" w:x="1246" w:y="394"/>
        <w:rPr>
          <w:sz w:val="2"/>
          <w:szCs w:val="2"/>
        </w:rPr>
      </w:pPr>
    </w:p>
    <w:p w:rsidR="002E3A98" w:rsidRPr="00282F13" w:rsidRDefault="002E3A98" w:rsidP="00385291">
      <w:pPr>
        <w:pStyle w:val="Nadpis31"/>
        <w:keepNext/>
        <w:keepLines/>
        <w:numPr>
          <w:ilvl w:val="2"/>
          <w:numId w:val="7"/>
        </w:numPr>
        <w:shd w:val="clear" w:color="auto" w:fill="auto"/>
        <w:tabs>
          <w:tab w:val="left" w:pos="709"/>
        </w:tabs>
        <w:spacing w:before="0" w:after="0" w:line="240" w:lineRule="auto"/>
        <w:jc w:val="left"/>
        <w:outlineLvl w:val="9"/>
      </w:pPr>
      <w:r w:rsidRPr="00282F13">
        <w:t>Výdavkové finančné operácie</w:t>
      </w:r>
      <w:bookmarkEnd w:id="650"/>
      <w:bookmarkEnd w:id="651"/>
      <w:bookmarkEnd w:id="652"/>
    </w:p>
    <w:p w:rsidR="00385291" w:rsidRPr="00282F13" w:rsidRDefault="00385291" w:rsidP="0087335C">
      <w:pPr>
        <w:pStyle w:val="Nadpis31"/>
        <w:keepNext/>
        <w:keepLines/>
        <w:shd w:val="clear" w:color="auto" w:fill="auto"/>
        <w:tabs>
          <w:tab w:val="left" w:pos="1383"/>
        </w:tabs>
        <w:spacing w:before="0" w:after="0"/>
        <w:ind w:left="660" w:firstLine="0"/>
        <w:jc w:val="left"/>
        <w:outlineLvl w:val="9"/>
      </w:pPr>
    </w:p>
    <w:p w:rsidR="00306EEA" w:rsidRPr="00282F13" w:rsidRDefault="00306EEA" w:rsidP="00DB6267">
      <w:pPr>
        <w:rPr>
          <w:sz w:val="2"/>
          <w:szCs w:val="2"/>
        </w:rPr>
      </w:pPr>
    </w:p>
    <w:p w:rsidR="00306EEA" w:rsidRPr="00282F13" w:rsidRDefault="00306EEA">
      <w:pPr>
        <w:rPr>
          <w:sz w:val="2"/>
          <w:szCs w:val="2"/>
        </w:rPr>
      </w:pPr>
    </w:p>
    <w:p w:rsidR="005B639B" w:rsidRPr="00282F13" w:rsidRDefault="005B639B" w:rsidP="00B3684F">
      <w:pPr>
        <w:pStyle w:val="Odsekzoznamu"/>
        <w:keepNext/>
        <w:keepLines/>
        <w:numPr>
          <w:ilvl w:val="1"/>
          <w:numId w:val="60"/>
        </w:numPr>
        <w:spacing w:before="66" w:line="552" w:lineRule="exact"/>
        <w:contextualSpacing w:val="0"/>
        <w:outlineLvl w:val="2"/>
        <w:rPr>
          <w:rFonts w:ascii="Times New Roman" w:eastAsia="Times New Roman" w:hAnsi="Times New Roman" w:cs="Times New Roman"/>
          <w:b/>
          <w:bCs/>
          <w:vanish/>
        </w:rPr>
      </w:pPr>
      <w:bookmarkStart w:id="653" w:name="_Toc463717158"/>
      <w:bookmarkStart w:id="654" w:name="_Toc463717251"/>
      <w:bookmarkStart w:id="655" w:name="_Toc463717473"/>
      <w:bookmarkStart w:id="656" w:name="_Toc463717584"/>
      <w:bookmarkStart w:id="657" w:name="_Toc463717735"/>
      <w:bookmarkStart w:id="658" w:name="_Toc463717896"/>
      <w:bookmarkStart w:id="659" w:name="_Toc463718208"/>
      <w:bookmarkStart w:id="660" w:name="_Toc463718279"/>
      <w:bookmarkStart w:id="661" w:name="_Toc463800164"/>
      <w:bookmarkStart w:id="662" w:name="_Toc463800216"/>
      <w:bookmarkStart w:id="663" w:name="_Toc464651343"/>
      <w:bookmarkStart w:id="664" w:name="_Toc464651412"/>
      <w:bookmarkStart w:id="665" w:name="_Toc464651904"/>
      <w:bookmarkStart w:id="666" w:name="_Toc464651972"/>
      <w:bookmarkStart w:id="667" w:name="_Toc477847990"/>
      <w:bookmarkStart w:id="668" w:name="_Toc489011544"/>
      <w:bookmarkStart w:id="669" w:name="_Toc494181788"/>
      <w:bookmarkStart w:id="670" w:name="_Toc494434172"/>
      <w:bookmarkStart w:id="671" w:name="_Toc494434342"/>
      <w:bookmarkStart w:id="672" w:name="_Toc494434452"/>
      <w:bookmarkStart w:id="673" w:name="_Toc494434634"/>
      <w:bookmarkStart w:id="674" w:name="_Toc494435187"/>
      <w:bookmarkStart w:id="675" w:name="_Toc494962484"/>
      <w:bookmarkStart w:id="676" w:name="_Toc494963207"/>
      <w:bookmarkStart w:id="677" w:name="_Toc496681795"/>
      <w:bookmarkStart w:id="678" w:name="_Toc496682090"/>
      <w:bookmarkStart w:id="679" w:name="_Toc508085816"/>
      <w:bookmarkStart w:id="680" w:name="_Toc508790287"/>
      <w:bookmarkStart w:id="681" w:name="_Toc508790339"/>
      <w:bookmarkStart w:id="682" w:name="_Toc511631090"/>
      <w:bookmarkStart w:id="683" w:name="_Toc511631143"/>
      <w:bookmarkStart w:id="684" w:name="_Toc511631980"/>
      <w:bookmarkStart w:id="685" w:name="_Toc511717021"/>
      <w:bookmarkStart w:id="686" w:name="_Toc511717119"/>
      <w:bookmarkStart w:id="687" w:name="_Toc511717617"/>
      <w:bookmarkStart w:id="688" w:name="_Toc511718013"/>
      <w:bookmarkStart w:id="689" w:name="_Toc511718587"/>
      <w:bookmarkStart w:id="690" w:name="_Toc511722338"/>
      <w:bookmarkStart w:id="691" w:name="_Toc512235803"/>
      <w:bookmarkStart w:id="692" w:name="_Toc463715111"/>
      <w:bookmarkEnd w:id="653"/>
      <w:bookmarkEnd w:id="654"/>
      <w:bookmarkEnd w:id="655"/>
      <w:bookmarkEnd w:id="656"/>
      <w:bookmarkEnd w:id="657"/>
      <w:bookmarkEnd w:id="658"/>
      <w:bookmarkEnd w:id="659"/>
      <w:bookmarkEnd w:id="660"/>
      <w:bookmarkEnd w:id="661"/>
      <w:bookmarkEnd w:id="662"/>
      <w:bookmarkEnd w:id="663"/>
      <w:bookmarkEnd w:id="664"/>
      <w:bookmarkEnd w:id="665"/>
      <w:bookmarkEnd w:id="666"/>
      <w:bookmarkEnd w:id="667"/>
      <w:bookmarkEnd w:id="668"/>
      <w:bookmarkEnd w:id="669"/>
      <w:bookmarkEnd w:id="670"/>
      <w:bookmarkEnd w:id="671"/>
      <w:bookmarkEnd w:id="672"/>
      <w:bookmarkEnd w:id="673"/>
      <w:bookmarkEnd w:id="674"/>
      <w:bookmarkEnd w:id="675"/>
      <w:bookmarkEnd w:id="676"/>
      <w:bookmarkEnd w:id="677"/>
      <w:bookmarkEnd w:id="678"/>
      <w:bookmarkEnd w:id="679"/>
      <w:bookmarkEnd w:id="680"/>
      <w:bookmarkEnd w:id="681"/>
      <w:bookmarkEnd w:id="682"/>
      <w:bookmarkEnd w:id="683"/>
      <w:bookmarkEnd w:id="684"/>
      <w:bookmarkEnd w:id="685"/>
      <w:bookmarkEnd w:id="686"/>
      <w:bookmarkEnd w:id="687"/>
      <w:bookmarkEnd w:id="688"/>
      <w:bookmarkEnd w:id="689"/>
      <w:bookmarkEnd w:id="690"/>
      <w:bookmarkEnd w:id="691"/>
    </w:p>
    <w:p w:rsidR="005B639B" w:rsidRPr="00282F13" w:rsidRDefault="005B639B" w:rsidP="00B3684F">
      <w:pPr>
        <w:pStyle w:val="Odsekzoznamu"/>
        <w:keepNext/>
        <w:keepLines/>
        <w:numPr>
          <w:ilvl w:val="1"/>
          <w:numId w:val="60"/>
        </w:numPr>
        <w:spacing w:before="66" w:line="552" w:lineRule="exact"/>
        <w:contextualSpacing w:val="0"/>
        <w:outlineLvl w:val="2"/>
        <w:rPr>
          <w:rFonts w:ascii="Times New Roman" w:eastAsia="Times New Roman" w:hAnsi="Times New Roman" w:cs="Times New Roman"/>
          <w:b/>
          <w:bCs/>
          <w:vanish/>
        </w:rPr>
      </w:pPr>
      <w:bookmarkStart w:id="693" w:name="_Toc463717159"/>
      <w:bookmarkStart w:id="694" w:name="_Toc463717252"/>
      <w:bookmarkStart w:id="695" w:name="_Toc463717474"/>
      <w:bookmarkStart w:id="696" w:name="_Toc463717585"/>
      <w:bookmarkStart w:id="697" w:name="_Toc463717736"/>
      <w:bookmarkStart w:id="698" w:name="_Toc463717897"/>
      <w:bookmarkStart w:id="699" w:name="_Toc463718209"/>
      <w:bookmarkStart w:id="700" w:name="_Toc463718280"/>
      <w:bookmarkStart w:id="701" w:name="_Toc463800165"/>
      <w:bookmarkStart w:id="702" w:name="_Toc463800217"/>
      <w:bookmarkStart w:id="703" w:name="_Toc464651344"/>
      <w:bookmarkStart w:id="704" w:name="_Toc464651413"/>
      <w:bookmarkStart w:id="705" w:name="_Toc464651905"/>
      <w:bookmarkStart w:id="706" w:name="_Toc464651973"/>
      <w:bookmarkStart w:id="707" w:name="_Toc477847991"/>
      <w:bookmarkStart w:id="708" w:name="_Toc489011545"/>
      <w:bookmarkStart w:id="709" w:name="_Toc494181789"/>
      <w:bookmarkStart w:id="710" w:name="_Toc494434173"/>
      <w:bookmarkStart w:id="711" w:name="_Toc494434343"/>
      <w:bookmarkStart w:id="712" w:name="_Toc494434453"/>
      <w:bookmarkStart w:id="713" w:name="_Toc494434635"/>
      <w:bookmarkStart w:id="714" w:name="_Toc494435188"/>
      <w:bookmarkStart w:id="715" w:name="_Toc494962485"/>
      <w:bookmarkStart w:id="716" w:name="_Toc494963208"/>
      <w:bookmarkStart w:id="717" w:name="_Toc496681796"/>
      <w:bookmarkStart w:id="718" w:name="_Toc496682091"/>
      <w:bookmarkStart w:id="719" w:name="_Toc508085817"/>
      <w:bookmarkStart w:id="720" w:name="_Toc508790288"/>
      <w:bookmarkStart w:id="721" w:name="_Toc508790340"/>
      <w:bookmarkStart w:id="722" w:name="_Toc511631091"/>
      <w:bookmarkStart w:id="723" w:name="_Toc511631144"/>
      <w:bookmarkStart w:id="724" w:name="_Toc511631981"/>
      <w:bookmarkStart w:id="725" w:name="_Toc511717022"/>
      <w:bookmarkStart w:id="726" w:name="_Toc511717120"/>
      <w:bookmarkStart w:id="727" w:name="_Toc511717618"/>
      <w:bookmarkStart w:id="728" w:name="_Toc511718014"/>
      <w:bookmarkStart w:id="729" w:name="_Toc511718588"/>
      <w:bookmarkStart w:id="730" w:name="_Toc511722339"/>
      <w:bookmarkStart w:id="731" w:name="_Toc512235804"/>
      <w:bookmarkEnd w:id="693"/>
      <w:bookmarkEnd w:id="694"/>
      <w:bookmarkEnd w:id="695"/>
      <w:bookmarkEnd w:id="696"/>
      <w:bookmarkEnd w:id="697"/>
      <w:bookmarkEnd w:id="698"/>
      <w:bookmarkEnd w:id="699"/>
      <w:bookmarkEnd w:id="700"/>
      <w:bookmarkEnd w:id="701"/>
      <w:bookmarkEnd w:id="702"/>
      <w:bookmarkEnd w:id="703"/>
      <w:bookmarkEnd w:id="704"/>
      <w:bookmarkEnd w:id="705"/>
      <w:bookmarkEnd w:id="706"/>
      <w:bookmarkEnd w:id="707"/>
      <w:bookmarkEnd w:id="708"/>
      <w:bookmarkEnd w:id="709"/>
      <w:bookmarkEnd w:id="710"/>
      <w:bookmarkEnd w:id="711"/>
      <w:bookmarkEnd w:id="712"/>
      <w:bookmarkEnd w:id="713"/>
      <w:bookmarkEnd w:id="714"/>
      <w:bookmarkEnd w:id="715"/>
      <w:bookmarkEnd w:id="716"/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bookmarkEnd w:id="727"/>
      <w:bookmarkEnd w:id="728"/>
      <w:bookmarkEnd w:id="729"/>
      <w:bookmarkEnd w:id="730"/>
      <w:bookmarkEnd w:id="731"/>
    </w:p>
    <w:p w:rsidR="00B83510" w:rsidRPr="00282F13" w:rsidRDefault="00563C60" w:rsidP="005B639B">
      <w:pPr>
        <w:pStyle w:val="Nadpis31"/>
        <w:keepNext/>
        <w:keepLines/>
        <w:numPr>
          <w:ilvl w:val="1"/>
          <w:numId w:val="7"/>
        </w:numPr>
        <w:shd w:val="clear" w:color="auto" w:fill="auto"/>
        <w:spacing w:before="66" w:after="0" w:line="552" w:lineRule="exact"/>
        <w:jc w:val="left"/>
      </w:pPr>
      <w:bookmarkStart w:id="732" w:name="_Toc464651414"/>
      <w:bookmarkStart w:id="733" w:name="_Toc464651974"/>
      <w:bookmarkStart w:id="734" w:name="_Toc464652869"/>
      <w:bookmarkStart w:id="735" w:name="_Toc512235805"/>
      <w:r w:rsidRPr="00282F13">
        <w:t>Plán rozpočtu na roky 201</w:t>
      </w:r>
      <w:r w:rsidR="000D78D9">
        <w:t>8</w:t>
      </w:r>
      <w:r w:rsidRPr="00282F13">
        <w:t xml:space="preserve"> - 20</w:t>
      </w:r>
      <w:r w:rsidR="00C47BAC">
        <w:t>19</w:t>
      </w:r>
      <w:bookmarkEnd w:id="692"/>
      <w:bookmarkEnd w:id="732"/>
      <w:bookmarkEnd w:id="733"/>
      <w:bookmarkEnd w:id="734"/>
      <w:bookmarkEnd w:id="735"/>
    </w:p>
    <w:p w:rsidR="005B639B" w:rsidRPr="00282F13" w:rsidRDefault="005B639B" w:rsidP="005B639B">
      <w:pPr>
        <w:pStyle w:val="Odsekzoznamu"/>
        <w:keepNext/>
        <w:keepLines/>
        <w:numPr>
          <w:ilvl w:val="0"/>
          <w:numId w:val="9"/>
        </w:numPr>
        <w:tabs>
          <w:tab w:val="left" w:pos="567"/>
        </w:tabs>
        <w:spacing w:line="552" w:lineRule="exact"/>
        <w:contextualSpacing w:val="0"/>
        <w:rPr>
          <w:rFonts w:ascii="Times New Roman" w:eastAsia="Times New Roman" w:hAnsi="Times New Roman" w:cs="Times New Roman"/>
          <w:b/>
          <w:bCs/>
          <w:vanish/>
        </w:rPr>
      </w:pPr>
      <w:bookmarkStart w:id="736" w:name="bookmark54"/>
      <w:bookmarkStart w:id="737" w:name="_Toc463715112"/>
    </w:p>
    <w:p w:rsidR="005B639B" w:rsidRPr="00282F13" w:rsidRDefault="005B639B" w:rsidP="005B639B">
      <w:pPr>
        <w:pStyle w:val="Odsekzoznamu"/>
        <w:keepNext/>
        <w:keepLines/>
        <w:numPr>
          <w:ilvl w:val="0"/>
          <w:numId w:val="9"/>
        </w:numPr>
        <w:tabs>
          <w:tab w:val="left" w:pos="567"/>
        </w:tabs>
        <w:spacing w:line="552" w:lineRule="exact"/>
        <w:contextualSpacing w:val="0"/>
        <w:rPr>
          <w:rFonts w:ascii="Times New Roman" w:eastAsia="Times New Roman" w:hAnsi="Times New Roman" w:cs="Times New Roman"/>
          <w:b/>
          <w:bCs/>
          <w:vanish/>
        </w:rPr>
      </w:pPr>
    </w:p>
    <w:p w:rsidR="005B639B" w:rsidRPr="00282F13" w:rsidRDefault="005B639B" w:rsidP="005B639B">
      <w:pPr>
        <w:pStyle w:val="Odsekzoznamu"/>
        <w:keepNext/>
        <w:keepLines/>
        <w:numPr>
          <w:ilvl w:val="0"/>
          <w:numId w:val="9"/>
        </w:numPr>
        <w:tabs>
          <w:tab w:val="left" w:pos="567"/>
        </w:tabs>
        <w:spacing w:line="552" w:lineRule="exact"/>
        <w:contextualSpacing w:val="0"/>
        <w:rPr>
          <w:rFonts w:ascii="Times New Roman" w:eastAsia="Times New Roman" w:hAnsi="Times New Roman" w:cs="Times New Roman"/>
          <w:b/>
          <w:bCs/>
          <w:vanish/>
        </w:rPr>
      </w:pPr>
    </w:p>
    <w:p w:rsidR="005B639B" w:rsidRPr="00282F13" w:rsidRDefault="005B639B" w:rsidP="005B639B">
      <w:pPr>
        <w:pStyle w:val="Odsekzoznamu"/>
        <w:keepNext/>
        <w:keepLines/>
        <w:numPr>
          <w:ilvl w:val="0"/>
          <w:numId w:val="9"/>
        </w:numPr>
        <w:tabs>
          <w:tab w:val="left" w:pos="567"/>
        </w:tabs>
        <w:spacing w:line="552" w:lineRule="exact"/>
        <w:contextualSpacing w:val="0"/>
        <w:rPr>
          <w:rFonts w:ascii="Times New Roman" w:eastAsia="Times New Roman" w:hAnsi="Times New Roman" w:cs="Times New Roman"/>
          <w:b/>
          <w:bCs/>
          <w:vanish/>
        </w:rPr>
      </w:pPr>
    </w:p>
    <w:p w:rsidR="005B639B" w:rsidRPr="00282F13" w:rsidRDefault="005B639B" w:rsidP="005B639B">
      <w:pPr>
        <w:pStyle w:val="Odsekzoznamu"/>
        <w:keepNext/>
        <w:keepLines/>
        <w:numPr>
          <w:ilvl w:val="1"/>
          <w:numId w:val="9"/>
        </w:numPr>
        <w:tabs>
          <w:tab w:val="left" w:pos="567"/>
        </w:tabs>
        <w:spacing w:line="552" w:lineRule="exact"/>
        <w:contextualSpacing w:val="0"/>
        <w:rPr>
          <w:rFonts w:ascii="Times New Roman" w:eastAsia="Times New Roman" w:hAnsi="Times New Roman" w:cs="Times New Roman"/>
          <w:b/>
          <w:bCs/>
          <w:vanish/>
        </w:rPr>
      </w:pPr>
    </w:p>
    <w:p w:rsidR="005B639B" w:rsidRPr="00282F13" w:rsidRDefault="005B639B" w:rsidP="005B639B">
      <w:pPr>
        <w:pStyle w:val="Odsekzoznamu"/>
        <w:keepNext/>
        <w:keepLines/>
        <w:numPr>
          <w:ilvl w:val="1"/>
          <w:numId w:val="9"/>
        </w:numPr>
        <w:tabs>
          <w:tab w:val="left" w:pos="567"/>
        </w:tabs>
        <w:spacing w:line="552" w:lineRule="exact"/>
        <w:contextualSpacing w:val="0"/>
        <w:rPr>
          <w:rFonts w:ascii="Times New Roman" w:eastAsia="Times New Roman" w:hAnsi="Times New Roman" w:cs="Times New Roman"/>
          <w:b/>
          <w:bCs/>
          <w:vanish/>
        </w:rPr>
      </w:pPr>
    </w:p>
    <w:p w:rsidR="005B639B" w:rsidRPr="00282F13" w:rsidRDefault="005B639B" w:rsidP="005B639B">
      <w:pPr>
        <w:pStyle w:val="Odsekzoznamu"/>
        <w:keepNext/>
        <w:keepLines/>
        <w:numPr>
          <w:ilvl w:val="1"/>
          <w:numId w:val="9"/>
        </w:numPr>
        <w:tabs>
          <w:tab w:val="left" w:pos="567"/>
        </w:tabs>
        <w:spacing w:line="552" w:lineRule="exact"/>
        <w:contextualSpacing w:val="0"/>
        <w:rPr>
          <w:rFonts w:ascii="Times New Roman" w:eastAsia="Times New Roman" w:hAnsi="Times New Roman" w:cs="Times New Roman"/>
          <w:b/>
          <w:bCs/>
          <w:vanish/>
        </w:rPr>
      </w:pPr>
    </w:p>
    <w:p w:rsidR="00306EEA" w:rsidRPr="00282F13" w:rsidRDefault="00563C60" w:rsidP="005B639B">
      <w:pPr>
        <w:pStyle w:val="Nadpis31"/>
        <w:keepNext/>
        <w:keepLines/>
        <w:numPr>
          <w:ilvl w:val="2"/>
          <w:numId w:val="9"/>
        </w:numPr>
        <w:shd w:val="clear" w:color="auto" w:fill="auto"/>
        <w:tabs>
          <w:tab w:val="left" w:pos="567"/>
        </w:tabs>
        <w:spacing w:before="0" w:after="0" w:line="552" w:lineRule="exact"/>
        <w:jc w:val="left"/>
        <w:outlineLvl w:val="9"/>
      </w:pPr>
      <w:bookmarkStart w:id="738" w:name="_Toc464651415"/>
      <w:bookmarkStart w:id="739" w:name="_Toc464651975"/>
      <w:r w:rsidRPr="00282F13">
        <w:t>Príjmy celkom</w:t>
      </w:r>
      <w:bookmarkEnd w:id="736"/>
      <w:bookmarkEnd w:id="737"/>
      <w:bookmarkEnd w:id="738"/>
      <w:bookmarkEnd w:id="739"/>
    </w:p>
    <w:tbl>
      <w:tblPr>
        <w:tblOverlap w:val="never"/>
        <w:tblW w:w="883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06"/>
        <w:gridCol w:w="1642"/>
        <w:gridCol w:w="1817"/>
        <w:gridCol w:w="1768"/>
      </w:tblGrid>
      <w:tr w:rsidR="00C47BAC" w:rsidRPr="00282F13" w:rsidTr="00C47BAC">
        <w:trPr>
          <w:trHeight w:hRule="exact" w:val="566"/>
          <w:jc w:val="center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7BAC" w:rsidRPr="00282F13" w:rsidRDefault="00C47BAC" w:rsidP="00DB6267">
            <w:pPr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47BAC" w:rsidRPr="00282F13" w:rsidRDefault="00C47BAC" w:rsidP="00FE18FD">
            <w:pPr>
              <w:pStyle w:val="Zkladntext20"/>
              <w:shd w:val="clear" w:color="auto" w:fill="auto"/>
              <w:spacing w:before="0" w:after="0" w:line="269" w:lineRule="exact"/>
              <w:ind w:firstLine="0"/>
              <w:jc w:val="center"/>
            </w:pPr>
            <w:r w:rsidRPr="00282F13">
              <w:rPr>
                <w:rStyle w:val="Zkladntext2Tun0"/>
              </w:rPr>
              <w:t>Skutočnosť k 31.12.201</w:t>
            </w:r>
            <w:r>
              <w:rPr>
                <w:rStyle w:val="Zkladntext2Tun0"/>
              </w:rPr>
              <w:t>7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7BAC" w:rsidRPr="00282F13" w:rsidRDefault="00C47BAC" w:rsidP="00FE18FD">
            <w:pPr>
              <w:pStyle w:val="Zkladntext20"/>
              <w:shd w:val="clear" w:color="auto" w:fill="auto"/>
              <w:spacing w:before="0" w:after="0"/>
              <w:ind w:firstLine="0"/>
              <w:jc w:val="center"/>
            </w:pPr>
            <w:r w:rsidRPr="00282F13">
              <w:rPr>
                <w:rStyle w:val="Zkladntext2Tun0"/>
              </w:rPr>
              <w:t>Plán rozpočtu na rok 201</w:t>
            </w:r>
            <w:r>
              <w:rPr>
                <w:rStyle w:val="Zkladntext2Tun0"/>
              </w:rPr>
              <w:t>8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7BAC" w:rsidRPr="00282F13" w:rsidRDefault="00C47BAC" w:rsidP="00FE18FD">
            <w:pPr>
              <w:pStyle w:val="Zkladntext20"/>
              <w:shd w:val="clear" w:color="auto" w:fill="auto"/>
              <w:spacing w:before="0" w:after="0"/>
              <w:ind w:firstLine="0"/>
              <w:jc w:val="center"/>
            </w:pPr>
            <w:r w:rsidRPr="00282F13">
              <w:rPr>
                <w:rStyle w:val="Zkladntext2Tun0"/>
              </w:rPr>
              <w:t>Plán rozpočtu na rok 201</w:t>
            </w:r>
            <w:r>
              <w:rPr>
                <w:rStyle w:val="Zkladntext2Tun0"/>
              </w:rPr>
              <w:t>9</w:t>
            </w:r>
          </w:p>
        </w:tc>
      </w:tr>
      <w:tr w:rsidR="00C47BAC" w:rsidRPr="00282F13" w:rsidTr="00C47BAC">
        <w:trPr>
          <w:trHeight w:hRule="exact" w:val="288"/>
          <w:jc w:val="center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47BAC" w:rsidRPr="00282F13" w:rsidRDefault="00C47BAC" w:rsidP="00DB6267">
            <w:pPr>
              <w:pStyle w:val="Zkladntext20"/>
              <w:shd w:val="clear" w:color="auto" w:fill="auto"/>
              <w:spacing w:before="0" w:after="0" w:line="266" w:lineRule="exact"/>
              <w:ind w:firstLine="0"/>
              <w:jc w:val="left"/>
            </w:pPr>
            <w:r w:rsidRPr="00282F13">
              <w:rPr>
                <w:rStyle w:val="Zkladntext2Tun0"/>
              </w:rPr>
              <w:t>Príjmy celkom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47BAC" w:rsidRPr="00282F13" w:rsidRDefault="00C47BAC" w:rsidP="000D78D9">
            <w:pPr>
              <w:pStyle w:val="Zkladntext20"/>
              <w:shd w:val="clear" w:color="auto" w:fill="auto"/>
              <w:spacing w:before="0" w:after="0" w:line="266" w:lineRule="exact"/>
              <w:ind w:firstLine="0"/>
              <w:jc w:val="right"/>
            </w:pPr>
            <w:r>
              <w:rPr>
                <w:rStyle w:val="Zkladntext2Tun0"/>
              </w:rPr>
              <w:t>2</w:t>
            </w:r>
            <w:r w:rsidRPr="00282F13">
              <w:rPr>
                <w:rStyle w:val="Zkladntext2Tun0"/>
              </w:rPr>
              <w:t>1 </w:t>
            </w:r>
            <w:r>
              <w:rPr>
                <w:rStyle w:val="Zkladntext2Tun0"/>
              </w:rPr>
              <w:t>648</w:t>
            </w:r>
            <w:r w:rsidRPr="00282F13">
              <w:rPr>
                <w:rStyle w:val="Zkladntext2Tun0"/>
              </w:rPr>
              <w:t> </w:t>
            </w:r>
            <w:r>
              <w:rPr>
                <w:rStyle w:val="Zkladntext2Tun0"/>
              </w:rPr>
              <w:t>387</w:t>
            </w:r>
            <w:r w:rsidRPr="00282F13">
              <w:rPr>
                <w:rStyle w:val="Zkladntext2Tun0"/>
              </w:rPr>
              <w:t>,</w:t>
            </w:r>
            <w:r>
              <w:rPr>
                <w:rStyle w:val="Zkladntext2Tun0"/>
              </w:rPr>
              <w:t>89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7BAC" w:rsidRPr="00282F13" w:rsidRDefault="00F568CD" w:rsidP="00F568CD">
            <w:pPr>
              <w:pStyle w:val="Zkladntext20"/>
              <w:shd w:val="clear" w:color="auto" w:fill="auto"/>
              <w:spacing w:before="0" w:after="0" w:line="266" w:lineRule="exact"/>
              <w:ind w:firstLine="0"/>
              <w:jc w:val="right"/>
            </w:pPr>
            <w:r>
              <w:rPr>
                <w:rStyle w:val="Zkladntext2Tun0"/>
              </w:rPr>
              <w:t>26</w:t>
            </w:r>
            <w:r w:rsidR="00C47BAC" w:rsidRPr="00282F13">
              <w:rPr>
                <w:rStyle w:val="Zkladntext2Tun0"/>
              </w:rPr>
              <w:t> </w:t>
            </w:r>
            <w:r>
              <w:rPr>
                <w:rStyle w:val="Zkladntext2Tun0"/>
              </w:rPr>
              <w:t>066</w:t>
            </w:r>
            <w:r w:rsidR="00C47BAC" w:rsidRPr="00282F13">
              <w:rPr>
                <w:rStyle w:val="Zkladntext2Tun0"/>
              </w:rPr>
              <w:t> </w:t>
            </w:r>
            <w:r>
              <w:rPr>
                <w:rStyle w:val="Zkladntext2Tun0"/>
              </w:rPr>
              <w:t>418</w:t>
            </w:r>
            <w:r w:rsidR="00C47BAC" w:rsidRPr="00282F13">
              <w:rPr>
                <w:rStyle w:val="Zkladntext2Tun0"/>
              </w:rPr>
              <w:t>,00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7BAC" w:rsidRPr="00282F13" w:rsidRDefault="00C47BAC" w:rsidP="00F568CD">
            <w:pPr>
              <w:pStyle w:val="Zkladntext20"/>
              <w:shd w:val="clear" w:color="auto" w:fill="auto"/>
              <w:spacing w:before="0" w:after="0" w:line="266" w:lineRule="exact"/>
              <w:ind w:firstLine="0"/>
              <w:jc w:val="right"/>
            </w:pPr>
            <w:r w:rsidRPr="00282F13">
              <w:rPr>
                <w:rStyle w:val="Zkladntext2Tun0"/>
              </w:rPr>
              <w:t>2</w:t>
            </w:r>
            <w:r w:rsidR="00F568CD">
              <w:rPr>
                <w:rStyle w:val="Zkladntext2Tun0"/>
              </w:rPr>
              <w:t>1</w:t>
            </w:r>
            <w:r w:rsidRPr="00282F13">
              <w:rPr>
                <w:rStyle w:val="Zkladntext2Tun0"/>
              </w:rPr>
              <w:t> </w:t>
            </w:r>
            <w:r w:rsidR="00F568CD">
              <w:rPr>
                <w:rStyle w:val="Zkladntext2Tun0"/>
              </w:rPr>
              <w:t>630</w:t>
            </w:r>
            <w:r w:rsidRPr="00282F13">
              <w:rPr>
                <w:rStyle w:val="Zkladntext2Tun0"/>
              </w:rPr>
              <w:t> </w:t>
            </w:r>
            <w:r w:rsidR="00F568CD">
              <w:rPr>
                <w:rStyle w:val="Zkladntext2Tun0"/>
              </w:rPr>
              <w:t>689</w:t>
            </w:r>
            <w:r w:rsidRPr="00282F13">
              <w:rPr>
                <w:rStyle w:val="Zkladntext2Tun0"/>
              </w:rPr>
              <w:t>,00</w:t>
            </w:r>
          </w:p>
        </w:tc>
      </w:tr>
      <w:tr w:rsidR="00C47BAC" w:rsidRPr="00282F13" w:rsidTr="00C47BAC">
        <w:trPr>
          <w:trHeight w:hRule="exact" w:val="288"/>
          <w:jc w:val="center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7BAC" w:rsidRPr="00282F13" w:rsidRDefault="00C47BAC" w:rsidP="00DB6267">
            <w:pPr>
              <w:pStyle w:val="Zkladntext20"/>
              <w:shd w:val="clear" w:color="auto" w:fill="auto"/>
              <w:spacing w:before="0" w:after="0" w:line="266" w:lineRule="exact"/>
              <w:ind w:firstLine="0"/>
              <w:jc w:val="left"/>
            </w:pPr>
            <w:r w:rsidRPr="00282F13">
              <w:t>z toho :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7BAC" w:rsidRPr="00282F13" w:rsidRDefault="00C47BAC" w:rsidP="00DB6267">
            <w:pPr>
              <w:rPr>
                <w:sz w:val="10"/>
                <w:szCs w:val="10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7BAC" w:rsidRPr="00282F13" w:rsidRDefault="00C47BAC" w:rsidP="00DB6267">
            <w:pPr>
              <w:rPr>
                <w:sz w:val="10"/>
                <w:szCs w:val="10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BAC" w:rsidRPr="00282F13" w:rsidRDefault="00C47BAC" w:rsidP="00DB6267">
            <w:pPr>
              <w:rPr>
                <w:sz w:val="10"/>
                <w:szCs w:val="10"/>
              </w:rPr>
            </w:pPr>
          </w:p>
        </w:tc>
      </w:tr>
      <w:tr w:rsidR="00C47BAC" w:rsidRPr="00282F13" w:rsidTr="00C47BAC">
        <w:trPr>
          <w:trHeight w:hRule="exact" w:val="283"/>
          <w:jc w:val="center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47BAC" w:rsidRPr="00282F13" w:rsidRDefault="00C47BAC" w:rsidP="00DB6267">
            <w:pPr>
              <w:pStyle w:val="Zkladntext20"/>
              <w:shd w:val="clear" w:color="auto" w:fill="auto"/>
              <w:spacing w:before="0" w:after="0" w:line="266" w:lineRule="exact"/>
              <w:ind w:firstLine="0"/>
              <w:jc w:val="left"/>
            </w:pPr>
            <w:r w:rsidRPr="00282F13">
              <w:t>Bežné príjmy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47BAC" w:rsidRPr="00282F13" w:rsidRDefault="00C47BAC" w:rsidP="00FE18FD">
            <w:pPr>
              <w:pStyle w:val="Zkladntext20"/>
              <w:shd w:val="clear" w:color="auto" w:fill="auto"/>
              <w:spacing w:before="0" w:after="0" w:line="266" w:lineRule="exact"/>
              <w:ind w:firstLine="0"/>
              <w:jc w:val="right"/>
            </w:pPr>
            <w:r w:rsidRPr="00282F13">
              <w:t>19</w:t>
            </w:r>
            <w:r>
              <w:t> 773 998</w:t>
            </w:r>
            <w:r w:rsidRPr="00282F13">
              <w:t>,</w:t>
            </w:r>
            <w:r>
              <w:t>14</w:t>
            </w:r>
          </w:p>
          <w:p w:rsidR="00C47BAC" w:rsidRPr="00282F13" w:rsidRDefault="00C47BAC" w:rsidP="00FE18FD">
            <w:pPr>
              <w:pStyle w:val="Zkladntext20"/>
              <w:shd w:val="clear" w:color="auto" w:fill="auto"/>
              <w:spacing w:before="0" w:after="0" w:line="266" w:lineRule="exact"/>
              <w:ind w:firstLine="0"/>
              <w:jc w:val="right"/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7BAC" w:rsidRPr="00282F13" w:rsidRDefault="00C47BAC" w:rsidP="00F568CD">
            <w:pPr>
              <w:pStyle w:val="Zkladntext20"/>
              <w:shd w:val="clear" w:color="auto" w:fill="auto"/>
              <w:spacing w:before="0" w:after="0" w:line="266" w:lineRule="exact"/>
              <w:ind w:firstLine="0"/>
              <w:jc w:val="right"/>
            </w:pPr>
            <w:r w:rsidRPr="00282F13">
              <w:t>1</w:t>
            </w:r>
            <w:r w:rsidR="00F568CD">
              <w:t>8</w:t>
            </w:r>
            <w:r w:rsidRPr="00282F13">
              <w:t> </w:t>
            </w:r>
            <w:r w:rsidR="00F568CD">
              <w:t>997</w:t>
            </w:r>
            <w:r w:rsidRPr="00282F13">
              <w:t> </w:t>
            </w:r>
            <w:r w:rsidR="00F568CD">
              <w:t>631</w:t>
            </w:r>
            <w:r w:rsidRPr="00282F13">
              <w:t>,00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7BAC" w:rsidRPr="00282F13" w:rsidRDefault="00F568CD" w:rsidP="00DB6267">
            <w:pPr>
              <w:pStyle w:val="Zkladntext20"/>
              <w:shd w:val="clear" w:color="auto" w:fill="auto"/>
              <w:spacing w:before="0" w:after="0" w:line="266" w:lineRule="exact"/>
              <w:ind w:firstLine="0"/>
              <w:jc w:val="right"/>
            </w:pPr>
            <w:r>
              <w:t>19</w:t>
            </w:r>
            <w:r w:rsidR="00C47BAC" w:rsidRPr="00282F13">
              <w:t> </w:t>
            </w:r>
            <w:r>
              <w:t>307</w:t>
            </w:r>
            <w:r w:rsidR="00C47BAC" w:rsidRPr="00282F13">
              <w:t> </w:t>
            </w:r>
            <w:r>
              <w:t>269</w:t>
            </w:r>
            <w:r w:rsidR="00C47BAC" w:rsidRPr="00282F13">
              <w:t>,00</w:t>
            </w:r>
          </w:p>
          <w:p w:rsidR="00C47BAC" w:rsidRPr="00282F13" w:rsidRDefault="00C47BAC" w:rsidP="00DB6267">
            <w:pPr>
              <w:pStyle w:val="Zkladntext20"/>
              <w:shd w:val="clear" w:color="auto" w:fill="auto"/>
              <w:spacing w:before="0" w:after="0" w:line="266" w:lineRule="exact"/>
              <w:ind w:firstLine="0"/>
              <w:jc w:val="right"/>
            </w:pPr>
          </w:p>
        </w:tc>
      </w:tr>
      <w:tr w:rsidR="00C47BAC" w:rsidRPr="00282F13" w:rsidTr="00C47BAC">
        <w:trPr>
          <w:trHeight w:hRule="exact" w:val="288"/>
          <w:jc w:val="center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47BAC" w:rsidRPr="00282F13" w:rsidRDefault="00C47BAC" w:rsidP="00DB6267">
            <w:pPr>
              <w:pStyle w:val="Zkladntext20"/>
              <w:shd w:val="clear" w:color="auto" w:fill="auto"/>
              <w:spacing w:before="0" w:after="0" w:line="266" w:lineRule="exact"/>
              <w:ind w:firstLine="0"/>
              <w:jc w:val="left"/>
            </w:pPr>
            <w:r w:rsidRPr="00282F13">
              <w:t>Kapitálové príjmy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47BAC" w:rsidRPr="00282F13" w:rsidRDefault="00C47BAC" w:rsidP="000D78D9">
            <w:pPr>
              <w:pStyle w:val="Zkladntext20"/>
              <w:shd w:val="clear" w:color="auto" w:fill="auto"/>
              <w:spacing w:before="0" w:after="0" w:line="266" w:lineRule="exact"/>
              <w:ind w:firstLine="0"/>
              <w:jc w:val="right"/>
            </w:pPr>
            <w:r>
              <w:t>230</w:t>
            </w:r>
            <w:r w:rsidRPr="00282F13">
              <w:t> </w:t>
            </w:r>
            <w:r>
              <w:t>375</w:t>
            </w:r>
            <w:r w:rsidRPr="00282F13">
              <w:t>,</w:t>
            </w:r>
            <w:r>
              <w:t>91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7BAC" w:rsidRPr="00282F13" w:rsidRDefault="00C47BAC" w:rsidP="00F568CD">
            <w:pPr>
              <w:pStyle w:val="Zkladntext20"/>
              <w:shd w:val="clear" w:color="auto" w:fill="auto"/>
              <w:spacing w:before="0" w:after="0" w:line="266" w:lineRule="exact"/>
              <w:ind w:firstLine="0"/>
              <w:jc w:val="right"/>
            </w:pPr>
            <w:r>
              <w:t>3</w:t>
            </w:r>
            <w:r w:rsidRPr="00282F13">
              <w:t> </w:t>
            </w:r>
            <w:r w:rsidR="00F568CD">
              <w:t>145</w:t>
            </w:r>
            <w:r w:rsidRPr="00282F13">
              <w:t> </w:t>
            </w:r>
            <w:r w:rsidR="00F568CD">
              <w:t>367</w:t>
            </w:r>
            <w:r w:rsidRPr="00282F13">
              <w:t>,00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7BAC" w:rsidRPr="00282F13" w:rsidRDefault="00F568CD" w:rsidP="00F568CD">
            <w:pPr>
              <w:pStyle w:val="Zkladntext20"/>
              <w:shd w:val="clear" w:color="auto" w:fill="auto"/>
              <w:spacing w:before="0" w:after="0" w:line="266" w:lineRule="exact"/>
              <w:ind w:firstLine="0"/>
              <w:jc w:val="right"/>
            </w:pPr>
            <w:r>
              <w:t>50</w:t>
            </w:r>
            <w:r w:rsidR="00C47BAC" w:rsidRPr="00282F13">
              <w:t> </w:t>
            </w:r>
            <w:r>
              <w:t>0</w:t>
            </w:r>
            <w:r w:rsidR="00C47BAC">
              <w:t>00</w:t>
            </w:r>
            <w:r w:rsidR="00C47BAC" w:rsidRPr="00282F13">
              <w:t>,00</w:t>
            </w:r>
          </w:p>
        </w:tc>
      </w:tr>
      <w:tr w:rsidR="00C47BAC" w:rsidRPr="00282F13" w:rsidTr="00C47BAC">
        <w:trPr>
          <w:trHeight w:hRule="exact" w:val="293"/>
          <w:jc w:val="center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7BAC" w:rsidRPr="00282F13" w:rsidRDefault="00C47BAC" w:rsidP="00DB6267">
            <w:pPr>
              <w:pStyle w:val="Zkladntext20"/>
              <w:shd w:val="clear" w:color="auto" w:fill="auto"/>
              <w:spacing w:before="0" w:after="0" w:line="266" w:lineRule="exact"/>
              <w:ind w:firstLine="0"/>
              <w:jc w:val="left"/>
            </w:pPr>
            <w:r w:rsidRPr="00282F13">
              <w:t>Finančné príjmy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7BAC" w:rsidRPr="00282F13" w:rsidRDefault="00C47BAC" w:rsidP="00FE18FD">
            <w:pPr>
              <w:pStyle w:val="Zkladntext20"/>
              <w:shd w:val="clear" w:color="auto" w:fill="auto"/>
              <w:spacing w:before="0" w:after="0" w:line="266" w:lineRule="exact"/>
              <w:ind w:firstLine="0"/>
              <w:jc w:val="right"/>
            </w:pPr>
            <w:r>
              <w:t>1 644</w:t>
            </w:r>
            <w:r w:rsidRPr="00282F13">
              <w:t> </w:t>
            </w:r>
            <w:r>
              <w:t>013</w:t>
            </w:r>
            <w:r w:rsidRPr="00282F13">
              <w:t>,</w:t>
            </w:r>
            <w:r>
              <w:t>84</w:t>
            </w:r>
          </w:p>
          <w:p w:rsidR="00C47BAC" w:rsidRPr="00282F13" w:rsidRDefault="00C47BAC" w:rsidP="00FE18FD">
            <w:pPr>
              <w:pStyle w:val="Zkladntext20"/>
              <w:shd w:val="clear" w:color="auto" w:fill="auto"/>
              <w:spacing w:before="0" w:after="0" w:line="266" w:lineRule="exact"/>
              <w:ind w:firstLine="0"/>
              <w:jc w:val="right"/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BAC" w:rsidRPr="00282F13" w:rsidRDefault="00C47BAC" w:rsidP="00F568CD">
            <w:pPr>
              <w:pStyle w:val="Zkladntext20"/>
              <w:shd w:val="clear" w:color="auto" w:fill="auto"/>
              <w:spacing w:before="0" w:after="0" w:line="266" w:lineRule="exact"/>
              <w:ind w:firstLine="0"/>
              <w:jc w:val="right"/>
            </w:pPr>
            <w:r>
              <w:t>3</w:t>
            </w:r>
            <w:r w:rsidRPr="00282F13">
              <w:t> </w:t>
            </w:r>
            <w:r>
              <w:t>92</w:t>
            </w:r>
            <w:r w:rsidR="00F568CD">
              <w:t>3</w:t>
            </w:r>
            <w:r w:rsidRPr="00282F13">
              <w:t> </w:t>
            </w:r>
            <w:r w:rsidR="00F568CD">
              <w:t>420</w:t>
            </w:r>
            <w:r w:rsidRPr="00282F13">
              <w:t>,00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7BAC" w:rsidRPr="00282F13" w:rsidRDefault="00F568CD" w:rsidP="00F568CD">
            <w:pPr>
              <w:pStyle w:val="Zkladntext20"/>
              <w:shd w:val="clear" w:color="auto" w:fill="auto"/>
              <w:spacing w:before="0" w:after="0" w:line="266" w:lineRule="exact"/>
              <w:ind w:firstLine="0"/>
              <w:jc w:val="right"/>
            </w:pPr>
            <w:r>
              <w:t>2</w:t>
            </w:r>
            <w:r w:rsidR="00C47BAC" w:rsidRPr="00282F13">
              <w:t> </w:t>
            </w:r>
            <w:r>
              <w:t>273</w:t>
            </w:r>
            <w:r w:rsidR="00C47BAC" w:rsidRPr="00282F13">
              <w:t> </w:t>
            </w:r>
            <w:r>
              <w:t>420</w:t>
            </w:r>
            <w:r w:rsidR="00C47BAC" w:rsidRPr="00282F13">
              <w:t>,00</w:t>
            </w:r>
          </w:p>
        </w:tc>
      </w:tr>
    </w:tbl>
    <w:p w:rsidR="00306EEA" w:rsidRPr="00282F13" w:rsidRDefault="00306EEA" w:rsidP="00DB6267">
      <w:pPr>
        <w:rPr>
          <w:sz w:val="2"/>
          <w:szCs w:val="2"/>
        </w:rPr>
      </w:pPr>
    </w:p>
    <w:p w:rsidR="00306EEA" w:rsidRPr="00282F13" w:rsidRDefault="00306EEA">
      <w:pPr>
        <w:rPr>
          <w:sz w:val="2"/>
          <w:szCs w:val="2"/>
        </w:rPr>
      </w:pPr>
    </w:p>
    <w:p w:rsidR="00072271" w:rsidRPr="00282F13" w:rsidRDefault="00072271" w:rsidP="00DB6267">
      <w:pPr>
        <w:pStyle w:val="Titulektabulky20"/>
        <w:shd w:val="clear" w:color="auto" w:fill="auto"/>
      </w:pPr>
    </w:p>
    <w:p w:rsidR="00306EEA" w:rsidRPr="00282F13" w:rsidRDefault="00563C60" w:rsidP="005B639B">
      <w:pPr>
        <w:pStyle w:val="Titulektabulky20"/>
        <w:numPr>
          <w:ilvl w:val="2"/>
          <w:numId w:val="9"/>
        </w:numPr>
        <w:shd w:val="clear" w:color="auto" w:fill="auto"/>
      </w:pPr>
      <w:r w:rsidRPr="00282F13">
        <w:t>Výdavky celkom</w:t>
      </w:r>
    </w:p>
    <w:tbl>
      <w:tblPr>
        <w:tblOverlap w:val="never"/>
        <w:tblW w:w="8828" w:type="dxa"/>
        <w:tblInd w:w="27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44"/>
        <w:gridCol w:w="1559"/>
        <w:gridCol w:w="1843"/>
        <w:gridCol w:w="1842"/>
        <w:gridCol w:w="40"/>
      </w:tblGrid>
      <w:tr w:rsidR="00C47BAC" w:rsidRPr="00282F13" w:rsidTr="00C47BAC">
        <w:trPr>
          <w:gridAfter w:val="1"/>
          <w:wAfter w:w="40" w:type="dxa"/>
          <w:trHeight w:hRule="exact" w:val="56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7BAC" w:rsidRPr="00282F13" w:rsidRDefault="00C47BAC" w:rsidP="00DB6267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47BAC" w:rsidRPr="00282F13" w:rsidRDefault="00C47BAC" w:rsidP="003C4125">
            <w:pPr>
              <w:pStyle w:val="Zkladntext20"/>
              <w:shd w:val="clear" w:color="auto" w:fill="auto"/>
              <w:spacing w:before="0" w:after="0"/>
              <w:ind w:firstLine="0"/>
              <w:jc w:val="center"/>
            </w:pPr>
            <w:r w:rsidRPr="00282F13">
              <w:rPr>
                <w:rStyle w:val="Zkladntext2Tun0"/>
              </w:rPr>
              <w:t>Skutočnosť k 31.12.201</w:t>
            </w:r>
            <w:r>
              <w:rPr>
                <w:rStyle w:val="Zkladntext2Tun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47BAC" w:rsidRPr="00282F13" w:rsidRDefault="00C47BAC" w:rsidP="003C4125">
            <w:pPr>
              <w:pStyle w:val="Zkladntext20"/>
              <w:shd w:val="clear" w:color="auto" w:fill="auto"/>
              <w:spacing w:before="0" w:after="0" w:line="278" w:lineRule="exact"/>
              <w:ind w:firstLine="0"/>
              <w:jc w:val="center"/>
            </w:pPr>
            <w:r w:rsidRPr="00282F13">
              <w:rPr>
                <w:rStyle w:val="Zkladntext2Tun0"/>
              </w:rPr>
              <w:t>Plán rozpočtu na rok 201</w:t>
            </w:r>
            <w:r>
              <w:rPr>
                <w:rStyle w:val="Zkladntext2Tun0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7BAC" w:rsidRPr="00282F13" w:rsidRDefault="00C47BAC" w:rsidP="003C4125">
            <w:pPr>
              <w:pStyle w:val="Zkladntext20"/>
              <w:shd w:val="clear" w:color="auto" w:fill="auto"/>
              <w:spacing w:before="0" w:after="0" w:line="278" w:lineRule="exact"/>
              <w:ind w:firstLine="0"/>
              <w:jc w:val="center"/>
            </w:pPr>
            <w:r w:rsidRPr="00282F13">
              <w:rPr>
                <w:rStyle w:val="Zkladntext2Tun0"/>
              </w:rPr>
              <w:t>Plán rozpočtu na rok 201</w:t>
            </w:r>
            <w:r>
              <w:rPr>
                <w:rStyle w:val="Zkladntext2Tun0"/>
              </w:rPr>
              <w:t>9</w:t>
            </w:r>
          </w:p>
        </w:tc>
      </w:tr>
      <w:tr w:rsidR="00C47BAC" w:rsidRPr="00282F13" w:rsidTr="00C47BAC">
        <w:trPr>
          <w:gridAfter w:val="1"/>
          <w:wAfter w:w="40" w:type="dxa"/>
          <w:trHeight w:hRule="exact" w:val="28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47BAC" w:rsidRPr="00282F13" w:rsidRDefault="00C47BAC" w:rsidP="00DB6267">
            <w:pPr>
              <w:pStyle w:val="Zkladntext20"/>
              <w:shd w:val="clear" w:color="auto" w:fill="auto"/>
              <w:spacing w:before="0" w:after="0" w:line="266" w:lineRule="exact"/>
              <w:ind w:firstLine="0"/>
              <w:jc w:val="left"/>
            </w:pPr>
            <w:r w:rsidRPr="00282F13">
              <w:rPr>
                <w:rStyle w:val="Zkladntext2Tun0"/>
              </w:rPr>
              <w:t>Výdavky celkom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47BAC" w:rsidRPr="00282F13" w:rsidRDefault="00C47BAC" w:rsidP="000D78D9">
            <w:pPr>
              <w:pStyle w:val="Zkladntext20"/>
              <w:shd w:val="clear" w:color="auto" w:fill="auto"/>
              <w:spacing w:before="0" w:after="0" w:line="266" w:lineRule="exact"/>
              <w:ind w:firstLine="0"/>
              <w:jc w:val="right"/>
            </w:pPr>
            <w:r>
              <w:rPr>
                <w:rStyle w:val="Zkladntext2Tun0"/>
              </w:rPr>
              <w:t>20</w:t>
            </w:r>
            <w:r w:rsidRPr="00282F13">
              <w:rPr>
                <w:rStyle w:val="Zkladntext2Tun0"/>
              </w:rPr>
              <w:t> </w:t>
            </w:r>
            <w:r>
              <w:rPr>
                <w:rStyle w:val="Zkladntext2Tun0"/>
              </w:rPr>
              <w:t>767</w:t>
            </w:r>
            <w:r w:rsidRPr="00282F13">
              <w:rPr>
                <w:rStyle w:val="Zkladntext2Tun0"/>
              </w:rPr>
              <w:t> </w:t>
            </w:r>
            <w:r>
              <w:rPr>
                <w:rStyle w:val="Zkladntext2Tun0"/>
              </w:rPr>
              <w:t>948</w:t>
            </w:r>
            <w:r w:rsidRPr="00282F13">
              <w:rPr>
                <w:rStyle w:val="Zkladntext2Tun0"/>
              </w:rPr>
              <w:t>,</w:t>
            </w:r>
            <w:r>
              <w:rPr>
                <w:rStyle w:val="Zkladntext2Tun0"/>
              </w:rPr>
              <w:t>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47BAC" w:rsidRPr="00282F13" w:rsidRDefault="00C47BAC" w:rsidP="00F568CD">
            <w:pPr>
              <w:pStyle w:val="Zkladntext20"/>
              <w:shd w:val="clear" w:color="auto" w:fill="auto"/>
              <w:tabs>
                <w:tab w:val="left" w:pos="1815"/>
              </w:tabs>
              <w:spacing w:before="0" w:after="0" w:line="266" w:lineRule="exact"/>
              <w:ind w:right="-10" w:firstLine="0"/>
              <w:jc w:val="right"/>
            </w:pPr>
            <w:r w:rsidRPr="00282F13">
              <w:rPr>
                <w:rStyle w:val="Zkladntext2Tun0"/>
              </w:rPr>
              <w:t>2</w:t>
            </w:r>
            <w:r w:rsidR="00F568CD">
              <w:rPr>
                <w:rStyle w:val="Zkladntext2Tun0"/>
              </w:rPr>
              <w:t>5</w:t>
            </w:r>
            <w:r w:rsidRPr="00282F13">
              <w:rPr>
                <w:rStyle w:val="Zkladntext2Tun0"/>
              </w:rPr>
              <w:t> </w:t>
            </w:r>
            <w:r w:rsidR="00F568CD">
              <w:rPr>
                <w:rStyle w:val="Zkladntext2Tun0"/>
              </w:rPr>
              <w:t>984</w:t>
            </w:r>
            <w:r w:rsidRPr="00282F13">
              <w:rPr>
                <w:rStyle w:val="Zkladntext2Tun0"/>
              </w:rPr>
              <w:t> </w:t>
            </w:r>
            <w:r w:rsidR="00F568CD">
              <w:rPr>
                <w:rStyle w:val="Zkladntext2Tun0"/>
              </w:rPr>
              <w:t>317</w:t>
            </w:r>
            <w:r w:rsidRPr="00282F13">
              <w:rPr>
                <w:rStyle w:val="Zkladntext2Tun0"/>
              </w:rPr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7BAC" w:rsidRPr="00282F13" w:rsidRDefault="00C47BAC" w:rsidP="00F568CD">
            <w:pPr>
              <w:pStyle w:val="Zkladntext20"/>
              <w:shd w:val="clear" w:color="auto" w:fill="auto"/>
              <w:spacing w:before="0" w:after="0" w:line="266" w:lineRule="exact"/>
              <w:ind w:firstLine="0"/>
              <w:jc w:val="right"/>
            </w:pPr>
            <w:r w:rsidRPr="00282F13">
              <w:rPr>
                <w:rStyle w:val="Zkladntext2Tun0"/>
              </w:rPr>
              <w:t>2</w:t>
            </w:r>
            <w:r w:rsidR="00F568CD">
              <w:rPr>
                <w:rStyle w:val="Zkladntext2Tun0"/>
              </w:rPr>
              <w:t>1</w:t>
            </w:r>
            <w:r w:rsidRPr="00282F13">
              <w:rPr>
                <w:rStyle w:val="Zkladntext2Tun0"/>
              </w:rPr>
              <w:t> </w:t>
            </w:r>
            <w:r w:rsidR="00F568CD">
              <w:rPr>
                <w:rStyle w:val="Zkladntext2Tun0"/>
              </w:rPr>
              <w:t>124</w:t>
            </w:r>
            <w:r w:rsidRPr="00282F13">
              <w:rPr>
                <w:rStyle w:val="Zkladntext2Tun0"/>
              </w:rPr>
              <w:t> </w:t>
            </w:r>
            <w:r w:rsidR="00F568CD">
              <w:rPr>
                <w:rStyle w:val="Zkladntext2Tun0"/>
              </w:rPr>
              <w:t>521</w:t>
            </w:r>
            <w:r w:rsidRPr="00282F13">
              <w:rPr>
                <w:rStyle w:val="Zkladntext2Tun0"/>
              </w:rPr>
              <w:t>,00</w:t>
            </w:r>
          </w:p>
        </w:tc>
      </w:tr>
      <w:tr w:rsidR="00C47BAC" w:rsidRPr="00282F13" w:rsidTr="00C47BAC">
        <w:trPr>
          <w:gridAfter w:val="1"/>
          <w:wAfter w:w="40" w:type="dxa"/>
          <w:trHeight w:hRule="exact" w:val="28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7BAC" w:rsidRPr="00282F13" w:rsidRDefault="00C47BAC" w:rsidP="00DB6267">
            <w:pPr>
              <w:pStyle w:val="Zkladntext20"/>
              <w:shd w:val="clear" w:color="auto" w:fill="auto"/>
              <w:spacing w:before="0" w:after="0" w:line="266" w:lineRule="exact"/>
              <w:ind w:firstLine="0"/>
              <w:jc w:val="left"/>
            </w:pPr>
            <w:r w:rsidRPr="00282F13">
              <w:t>z toho 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7BAC" w:rsidRPr="00282F13" w:rsidRDefault="00C47BAC" w:rsidP="00DB6267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BAC" w:rsidRPr="00282F13" w:rsidRDefault="00C47BAC" w:rsidP="00DB6267">
            <w:pPr>
              <w:rPr>
                <w:sz w:val="10"/>
                <w:szCs w:val="1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BAC" w:rsidRPr="00282F13" w:rsidRDefault="00C47BAC" w:rsidP="00DB6267">
            <w:pPr>
              <w:rPr>
                <w:sz w:val="10"/>
                <w:szCs w:val="10"/>
              </w:rPr>
            </w:pPr>
          </w:p>
        </w:tc>
      </w:tr>
      <w:tr w:rsidR="00C47BAC" w:rsidRPr="00282F13" w:rsidTr="00C47BAC">
        <w:trPr>
          <w:gridAfter w:val="1"/>
          <w:wAfter w:w="40" w:type="dxa"/>
          <w:trHeight w:hRule="exact" w:val="28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47BAC" w:rsidRPr="00282F13" w:rsidRDefault="00C47BAC" w:rsidP="00DB6267">
            <w:pPr>
              <w:pStyle w:val="Zkladntext20"/>
              <w:shd w:val="clear" w:color="auto" w:fill="auto"/>
              <w:spacing w:before="0" w:after="0" w:line="266" w:lineRule="exact"/>
              <w:ind w:firstLine="0"/>
              <w:jc w:val="left"/>
            </w:pPr>
            <w:r w:rsidRPr="00282F13">
              <w:t>Bežné výdavky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47BAC" w:rsidRPr="00282F13" w:rsidRDefault="00C47BAC" w:rsidP="003C4125">
            <w:pPr>
              <w:pStyle w:val="Zkladntext20"/>
              <w:shd w:val="clear" w:color="auto" w:fill="auto"/>
              <w:spacing w:before="0" w:after="0" w:line="266" w:lineRule="exact"/>
              <w:ind w:firstLine="0"/>
              <w:jc w:val="right"/>
            </w:pPr>
            <w:r w:rsidRPr="00282F13">
              <w:t>1</w:t>
            </w:r>
            <w:r>
              <w:t>8</w:t>
            </w:r>
            <w:r w:rsidRPr="00282F13">
              <w:t> </w:t>
            </w:r>
            <w:r>
              <w:t>065</w:t>
            </w:r>
            <w:r w:rsidRPr="00282F13">
              <w:t> </w:t>
            </w:r>
            <w:r>
              <w:t>322</w:t>
            </w:r>
            <w:r w:rsidRPr="00282F13">
              <w:t>,</w:t>
            </w:r>
            <w:r>
              <w:t>55</w:t>
            </w:r>
          </w:p>
          <w:p w:rsidR="00C47BAC" w:rsidRPr="00282F13" w:rsidRDefault="00C47BAC" w:rsidP="003C4125">
            <w:pPr>
              <w:pStyle w:val="Zkladntext20"/>
              <w:shd w:val="clear" w:color="auto" w:fill="auto"/>
              <w:spacing w:before="0" w:after="0" w:line="266" w:lineRule="exact"/>
              <w:ind w:firstLine="0"/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47BAC" w:rsidRPr="00282F13" w:rsidRDefault="00C47BAC" w:rsidP="00F568CD">
            <w:pPr>
              <w:pStyle w:val="Zkladntext20"/>
              <w:shd w:val="clear" w:color="auto" w:fill="auto"/>
              <w:spacing w:before="0" w:after="0" w:line="266" w:lineRule="exact"/>
              <w:ind w:firstLine="0"/>
              <w:jc w:val="right"/>
            </w:pPr>
            <w:r w:rsidRPr="00282F13">
              <w:t>1</w:t>
            </w:r>
            <w:r w:rsidR="00F568CD">
              <w:t>8</w:t>
            </w:r>
            <w:r w:rsidRPr="00282F13">
              <w:t> </w:t>
            </w:r>
            <w:r w:rsidR="00F568CD">
              <w:t>354</w:t>
            </w:r>
            <w:r w:rsidRPr="00282F13">
              <w:t> </w:t>
            </w:r>
            <w:r w:rsidR="00F568CD">
              <w:t>335</w:t>
            </w:r>
            <w:r w:rsidRPr="00282F13"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7BAC" w:rsidRPr="00282F13" w:rsidRDefault="00C47BAC" w:rsidP="00F568CD">
            <w:pPr>
              <w:pStyle w:val="Zkladntext20"/>
              <w:shd w:val="clear" w:color="auto" w:fill="auto"/>
              <w:spacing w:before="0" w:after="0" w:line="266" w:lineRule="exact"/>
              <w:ind w:firstLine="0"/>
              <w:jc w:val="right"/>
            </w:pPr>
            <w:r w:rsidRPr="00282F13">
              <w:t>1</w:t>
            </w:r>
            <w:r w:rsidR="00F568CD">
              <w:t>8</w:t>
            </w:r>
            <w:r w:rsidRPr="00282F13">
              <w:t xml:space="preserve"> </w:t>
            </w:r>
            <w:r>
              <w:t>52</w:t>
            </w:r>
            <w:r w:rsidR="00F568CD">
              <w:t>1</w:t>
            </w:r>
            <w:r w:rsidRPr="00282F13">
              <w:t> </w:t>
            </w:r>
            <w:r w:rsidR="00F568CD">
              <w:t>226</w:t>
            </w:r>
            <w:r w:rsidRPr="00282F13">
              <w:t>,00</w:t>
            </w:r>
          </w:p>
        </w:tc>
      </w:tr>
      <w:tr w:rsidR="00C47BAC" w:rsidRPr="00282F13" w:rsidTr="00C47BAC">
        <w:trPr>
          <w:gridAfter w:val="1"/>
          <w:wAfter w:w="40" w:type="dxa"/>
          <w:trHeight w:hRule="exact" w:val="28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47BAC" w:rsidRPr="00282F13" w:rsidRDefault="00C47BAC" w:rsidP="000201AC">
            <w:pPr>
              <w:pStyle w:val="Zkladntext20"/>
              <w:shd w:val="clear" w:color="auto" w:fill="auto"/>
              <w:spacing w:before="0" w:after="0" w:line="266" w:lineRule="exact"/>
              <w:ind w:firstLine="0"/>
              <w:jc w:val="left"/>
            </w:pPr>
            <w:r w:rsidRPr="00282F13">
              <w:t>Kapitálové výdavky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47BAC" w:rsidRPr="00282F13" w:rsidRDefault="00C47BAC" w:rsidP="00C47BAC">
            <w:pPr>
              <w:pStyle w:val="Zkladntext20"/>
              <w:shd w:val="clear" w:color="auto" w:fill="auto"/>
              <w:spacing w:before="0" w:after="0" w:line="266" w:lineRule="exact"/>
              <w:ind w:firstLine="0"/>
              <w:jc w:val="right"/>
            </w:pPr>
            <w:r>
              <w:t>1 886</w:t>
            </w:r>
            <w:r w:rsidRPr="00282F13">
              <w:t> </w:t>
            </w:r>
            <w:r>
              <w:t>485</w:t>
            </w:r>
            <w:r w:rsidRPr="00282F13">
              <w:t>,</w:t>
            </w:r>
            <w:r>
              <w:t>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47BAC" w:rsidRPr="00282F13" w:rsidRDefault="00F568CD" w:rsidP="00F568CD">
            <w:pPr>
              <w:pStyle w:val="Zkladntext20"/>
              <w:shd w:val="clear" w:color="auto" w:fill="auto"/>
              <w:spacing w:before="0" w:after="0" w:line="266" w:lineRule="exact"/>
              <w:ind w:firstLine="0"/>
              <w:jc w:val="right"/>
            </w:pPr>
            <w:r>
              <w:t>4</w:t>
            </w:r>
            <w:r w:rsidR="00C47BAC" w:rsidRPr="00282F13">
              <w:t xml:space="preserve"> </w:t>
            </w:r>
            <w:r>
              <w:t>192</w:t>
            </w:r>
            <w:r w:rsidR="00C47BAC" w:rsidRPr="00282F13">
              <w:t> </w:t>
            </w:r>
            <w:r>
              <w:t>710</w:t>
            </w:r>
            <w:r w:rsidR="00C47BAC" w:rsidRPr="00282F13"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7BAC" w:rsidRPr="00282F13" w:rsidRDefault="00F568CD" w:rsidP="00F568CD">
            <w:pPr>
              <w:pStyle w:val="Zkladntext20"/>
              <w:shd w:val="clear" w:color="auto" w:fill="auto"/>
              <w:spacing w:before="0" w:after="0" w:line="266" w:lineRule="exact"/>
              <w:ind w:firstLine="0"/>
              <w:jc w:val="right"/>
            </w:pPr>
            <w:r>
              <w:t>1</w:t>
            </w:r>
            <w:r w:rsidR="00C47BAC" w:rsidRPr="00282F13">
              <w:t xml:space="preserve"> </w:t>
            </w:r>
            <w:r w:rsidR="00C47BAC">
              <w:t>38</w:t>
            </w:r>
            <w:r>
              <w:t>8</w:t>
            </w:r>
            <w:r w:rsidR="00C47BAC" w:rsidRPr="00282F13">
              <w:t> </w:t>
            </w:r>
            <w:r>
              <w:t>8</w:t>
            </w:r>
            <w:r w:rsidR="00C47BAC">
              <w:t>90</w:t>
            </w:r>
            <w:r w:rsidR="00C47BAC" w:rsidRPr="00282F13">
              <w:t>,00</w:t>
            </w:r>
          </w:p>
        </w:tc>
      </w:tr>
      <w:tr w:rsidR="00C47BAC" w:rsidRPr="00282F13" w:rsidTr="00C47BAC">
        <w:trPr>
          <w:gridAfter w:val="1"/>
          <w:wAfter w:w="40" w:type="dxa"/>
          <w:trHeight w:hRule="exact" w:val="29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47BAC" w:rsidRPr="00282F13" w:rsidRDefault="00C47BAC" w:rsidP="00DB6267">
            <w:pPr>
              <w:pStyle w:val="Zkladntext20"/>
              <w:shd w:val="clear" w:color="auto" w:fill="auto"/>
              <w:spacing w:before="0" w:after="0" w:line="266" w:lineRule="exact"/>
              <w:ind w:firstLine="0"/>
              <w:jc w:val="left"/>
            </w:pPr>
            <w:r w:rsidRPr="00282F13">
              <w:t>Finančné výdavky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47BAC" w:rsidRPr="00282F13" w:rsidRDefault="00C47BAC" w:rsidP="003C4125">
            <w:pPr>
              <w:pStyle w:val="Zkladntext20"/>
              <w:shd w:val="clear" w:color="auto" w:fill="auto"/>
              <w:spacing w:before="0" w:after="0" w:line="266" w:lineRule="exact"/>
              <w:ind w:firstLine="0"/>
              <w:jc w:val="right"/>
            </w:pPr>
            <w:r>
              <w:t>816</w:t>
            </w:r>
            <w:r w:rsidRPr="00282F13">
              <w:t> </w:t>
            </w:r>
            <w:r>
              <w:t>140</w:t>
            </w:r>
            <w:r w:rsidRPr="00282F13">
              <w:t>,</w:t>
            </w:r>
            <w:r>
              <w:t>27</w:t>
            </w:r>
          </w:p>
          <w:p w:rsidR="00C47BAC" w:rsidRPr="00282F13" w:rsidRDefault="00C47BAC" w:rsidP="003C4125">
            <w:pPr>
              <w:pStyle w:val="Zkladntext20"/>
              <w:shd w:val="clear" w:color="auto" w:fill="auto"/>
              <w:spacing w:before="0" w:after="0" w:line="266" w:lineRule="exact"/>
              <w:ind w:firstLine="0"/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47BAC" w:rsidRPr="00282F13" w:rsidRDefault="00F568CD" w:rsidP="00F568CD">
            <w:pPr>
              <w:pStyle w:val="Zkladntext20"/>
              <w:shd w:val="clear" w:color="auto" w:fill="auto"/>
              <w:spacing w:before="0" w:after="0" w:line="266" w:lineRule="exact"/>
              <w:ind w:firstLine="0"/>
              <w:jc w:val="right"/>
            </w:pPr>
            <w:r>
              <w:t>3 437</w:t>
            </w:r>
            <w:r w:rsidR="00C47BAC" w:rsidRPr="00282F13">
              <w:t> </w:t>
            </w:r>
            <w:r>
              <w:t>272</w:t>
            </w:r>
            <w:r w:rsidR="00C47BAC" w:rsidRPr="00282F13"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7BAC" w:rsidRPr="00282F13" w:rsidRDefault="00C47BAC" w:rsidP="00F568CD">
            <w:pPr>
              <w:pStyle w:val="Zkladntext20"/>
              <w:shd w:val="clear" w:color="auto" w:fill="auto"/>
              <w:spacing w:before="0" w:after="0" w:line="266" w:lineRule="exact"/>
              <w:ind w:firstLine="0"/>
              <w:jc w:val="right"/>
            </w:pPr>
            <w:r>
              <w:t>1 2</w:t>
            </w:r>
            <w:r w:rsidR="00F568CD">
              <w:t>14</w:t>
            </w:r>
            <w:r w:rsidRPr="00282F13">
              <w:t> </w:t>
            </w:r>
            <w:r w:rsidR="00F568CD">
              <w:t>405</w:t>
            </w:r>
            <w:r w:rsidRPr="00282F13">
              <w:t>,00</w:t>
            </w:r>
          </w:p>
        </w:tc>
      </w:tr>
      <w:tr w:rsidR="00C47BAC" w:rsidRPr="00282F13" w:rsidTr="00C47BAC">
        <w:trPr>
          <w:gridAfter w:val="1"/>
          <w:wAfter w:w="40" w:type="dxa"/>
          <w:trHeight w:hRule="exact" w:val="298"/>
        </w:trPr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47BAC" w:rsidRPr="00282F13" w:rsidRDefault="00C47BAC" w:rsidP="00DB6267">
            <w:pPr>
              <w:pStyle w:val="Zkladntext20"/>
              <w:shd w:val="clear" w:color="auto" w:fill="auto"/>
              <w:spacing w:before="0" w:after="0" w:line="266" w:lineRule="exact"/>
              <w:ind w:firstLine="0"/>
              <w:jc w:val="left"/>
            </w:pPr>
          </w:p>
          <w:p w:rsidR="00C47BAC" w:rsidRDefault="00C47BAC" w:rsidP="00DB6267">
            <w:pPr>
              <w:pStyle w:val="Zkladntext20"/>
              <w:shd w:val="clear" w:color="auto" w:fill="auto"/>
              <w:spacing w:before="0" w:after="0" w:line="266" w:lineRule="exact"/>
              <w:ind w:firstLine="0"/>
              <w:jc w:val="left"/>
            </w:pPr>
          </w:p>
          <w:p w:rsidR="00C47BAC" w:rsidRDefault="00C47BAC" w:rsidP="00DB6267">
            <w:pPr>
              <w:pStyle w:val="Zkladntext20"/>
              <w:shd w:val="clear" w:color="auto" w:fill="auto"/>
              <w:spacing w:before="0" w:after="0" w:line="266" w:lineRule="exact"/>
              <w:ind w:firstLine="0"/>
              <w:jc w:val="left"/>
            </w:pPr>
          </w:p>
          <w:p w:rsidR="00C47BAC" w:rsidRDefault="00C47BAC" w:rsidP="00DB6267">
            <w:pPr>
              <w:pStyle w:val="Zkladntext20"/>
              <w:shd w:val="clear" w:color="auto" w:fill="auto"/>
              <w:spacing w:before="0" w:after="0" w:line="266" w:lineRule="exact"/>
              <w:ind w:firstLine="0"/>
              <w:jc w:val="left"/>
            </w:pPr>
          </w:p>
          <w:p w:rsidR="00C47BAC" w:rsidRPr="00282F13" w:rsidRDefault="00C47BAC" w:rsidP="00DB6267">
            <w:pPr>
              <w:pStyle w:val="Zkladntext20"/>
              <w:shd w:val="clear" w:color="auto" w:fill="auto"/>
              <w:spacing w:before="0" w:after="0" w:line="266" w:lineRule="exact"/>
              <w:ind w:firstLine="0"/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47BAC" w:rsidRPr="00282F13" w:rsidRDefault="00C47BAC" w:rsidP="00FA0DB6">
            <w:pPr>
              <w:pStyle w:val="Zkladntext20"/>
              <w:shd w:val="clear" w:color="auto" w:fill="auto"/>
              <w:spacing w:before="0" w:after="0" w:line="266" w:lineRule="exact"/>
              <w:ind w:firstLine="0"/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47BAC" w:rsidRPr="00282F13" w:rsidRDefault="00C47BAC" w:rsidP="00463823">
            <w:pPr>
              <w:pStyle w:val="Zkladntext20"/>
              <w:shd w:val="clear" w:color="auto" w:fill="auto"/>
              <w:spacing w:before="0" w:after="0" w:line="266" w:lineRule="exact"/>
              <w:ind w:firstLine="0"/>
              <w:jc w:val="right"/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47BAC" w:rsidRPr="00282F13" w:rsidRDefault="00C47BAC" w:rsidP="00463823">
            <w:pPr>
              <w:pStyle w:val="Zkladntext20"/>
              <w:shd w:val="clear" w:color="auto" w:fill="auto"/>
              <w:spacing w:before="0" w:after="0" w:line="266" w:lineRule="exact"/>
              <w:ind w:firstLine="0"/>
              <w:jc w:val="right"/>
            </w:pPr>
          </w:p>
        </w:tc>
      </w:tr>
      <w:tr w:rsidR="00612D46" w:rsidRPr="00282F13" w:rsidTr="00F92EE5">
        <w:trPr>
          <w:trHeight w:hRule="exact" w:val="367"/>
        </w:trPr>
        <w:tc>
          <w:tcPr>
            <w:tcW w:w="3544" w:type="dxa"/>
            <w:shd w:val="clear" w:color="auto" w:fill="auto"/>
            <w:vAlign w:val="bottom"/>
          </w:tcPr>
          <w:p w:rsidR="00612D46" w:rsidRDefault="00612D46" w:rsidP="00DB6267">
            <w:pPr>
              <w:pStyle w:val="Zkladntext20"/>
              <w:shd w:val="clear" w:color="auto" w:fill="auto"/>
              <w:spacing w:before="0" w:after="0" w:line="266" w:lineRule="exact"/>
              <w:ind w:firstLine="0"/>
              <w:jc w:val="left"/>
            </w:pPr>
          </w:p>
          <w:p w:rsidR="00F40E9B" w:rsidRDefault="00F40E9B" w:rsidP="00DB6267">
            <w:pPr>
              <w:pStyle w:val="Zkladntext20"/>
              <w:shd w:val="clear" w:color="auto" w:fill="auto"/>
              <w:spacing w:before="0" w:after="0" w:line="266" w:lineRule="exact"/>
              <w:ind w:firstLine="0"/>
              <w:jc w:val="left"/>
            </w:pPr>
          </w:p>
          <w:p w:rsidR="00F40E9B" w:rsidRDefault="00F40E9B" w:rsidP="00DB6267">
            <w:pPr>
              <w:pStyle w:val="Zkladntext20"/>
              <w:shd w:val="clear" w:color="auto" w:fill="auto"/>
              <w:spacing w:before="0" w:after="0" w:line="266" w:lineRule="exact"/>
              <w:ind w:firstLine="0"/>
              <w:jc w:val="left"/>
            </w:pPr>
          </w:p>
          <w:p w:rsidR="00612D46" w:rsidRDefault="00612D46" w:rsidP="00DB6267">
            <w:pPr>
              <w:pStyle w:val="Zkladntext20"/>
              <w:shd w:val="clear" w:color="auto" w:fill="auto"/>
              <w:spacing w:before="0" w:after="0" w:line="266" w:lineRule="exact"/>
              <w:ind w:firstLine="0"/>
              <w:jc w:val="left"/>
            </w:pPr>
          </w:p>
          <w:p w:rsidR="00F92EE5" w:rsidRDefault="00F92EE5" w:rsidP="00DB6267">
            <w:pPr>
              <w:pStyle w:val="Zkladntext20"/>
              <w:shd w:val="clear" w:color="auto" w:fill="auto"/>
              <w:spacing w:before="0" w:after="0" w:line="266" w:lineRule="exact"/>
              <w:ind w:firstLine="0"/>
              <w:jc w:val="left"/>
            </w:pPr>
          </w:p>
          <w:p w:rsidR="00F92EE5" w:rsidRDefault="00F92EE5" w:rsidP="00DB6267">
            <w:pPr>
              <w:pStyle w:val="Zkladntext20"/>
              <w:shd w:val="clear" w:color="auto" w:fill="auto"/>
              <w:spacing w:before="0" w:after="0" w:line="266" w:lineRule="exact"/>
              <w:ind w:firstLine="0"/>
              <w:jc w:val="left"/>
            </w:pPr>
          </w:p>
          <w:p w:rsidR="00612D46" w:rsidRDefault="00612D46" w:rsidP="00DB6267">
            <w:pPr>
              <w:pStyle w:val="Zkladntext20"/>
              <w:shd w:val="clear" w:color="auto" w:fill="auto"/>
              <w:spacing w:before="0" w:after="0" w:line="266" w:lineRule="exact"/>
              <w:ind w:firstLine="0"/>
              <w:jc w:val="left"/>
            </w:pPr>
          </w:p>
          <w:p w:rsidR="00612D46" w:rsidRDefault="00612D46" w:rsidP="00DB6267">
            <w:pPr>
              <w:pStyle w:val="Zkladntext20"/>
              <w:shd w:val="clear" w:color="auto" w:fill="auto"/>
              <w:spacing w:before="0" w:after="0" w:line="266" w:lineRule="exact"/>
              <w:ind w:firstLine="0"/>
              <w:jc w:val="left"/>
            </w:pPr>
          </w:p>
          <w:p w:rsidR="00612D46" w:rsidRPr="00282F13" w:rsidRDefault="00612D46" w:rsidP="00DB6267">
            <w:pPr>
              <w:pStyle w:val="Zkladntext20"/>
              <w:shd w:val="clear" w:color="auto" w:fill="auto"/>
              <w:spacing w:before="0" w:after="0" w:line="266" w:lineRule="exact"/>
              <w:ind w:firstLine="0"/>
              <w:jc w:val="left"/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612D46" w:rsidRPr="00282F13" w:rsidRDefault="00612D46" w:rsidP="00FA0DB6">
            <w:pPr>
              <w:pStyle w:val="Zkladntext20"/>
              <w:shd w:val="clear" w:color="auto" w:fill="auto"/>
              <w:spacing w:before="0" w:after="0" w:line="266" w:lineRule="exact"/>
              <w:ind w:firstLine="0"/>
              <w:jc w:val="right"/>
            </w:pPr>
          </w:p>
        </w:tc>
        <w:tc>
          <w:tcPr>
            <w:tcW w:w="1843" w:type="dxa"/>
            <w:shd w:val="clear" w:color="auto" w:fill="FFFFFF"/>
            <w:vAlign w:val="bottom"/>
          </w:tcPr>
          <w:p w:rsidR="00612D46" w:rsidRPr="00282F13" w:rsidRDefault="00612D46" w:rsidP="00463823">
            <w:pPr>
              <w:pStyle w:val="Zkladntext20"/>
              <w:shd w:val="clear" w:color="auto" w:fill="auto"/>
              <w:spacing w:before="0" w:after="0" w:line="266" w:lineRule="exact"/>
              <w:ind w:firstLine="0"/>
              <w:jc w:val="right"/>
            </w:pPr>
          </w:p>
        </w:tc>
        <w:tc>
          <w:tcPr>
            <w:tcW w:w="1842" w:type="dxa"/>
            <w:shd w:val="clear" w:color="auto" w:fill="FFFFFF"/>
            <w:vAlign w:val="bottom"/>
          </w:tcPr>
          <w:p w:rsidR="00612D46" w:rsidRPr="00282F13" w:rsidRDefault="00612D46" w:rsidP="00463823">
            <w:pPr>
              <w:pStyle w:val="Zkladntext20"/>
              <w:shd w:val="clear" w:color="auto" w:fill="auto"/>
              <w:spacing w:before="0" w:after="0" w:line="266" w:lineRule="exact"/>
              <w:ind w:firstLine="0"/>
              <w:jc w:val="right"/>
            </w:pPr>
          </w:p>
        </w:tc>
        <w:tc>
          <w:tcPr>
            <w:tcW w:w="40" w:type="dxa"/>
            <w:shd w:val="clear" w:color="auto" w:fill="FFFFFF"/>
            <w:vAlign w:val="bottom"/>
          </w:tcPr>
          <w:p w:rsidR="00612D46" w:rsidRPr="00282F13" w:rsidRDefault="00612D46" w:rsidP="00463823">
            <w:pPr>
              <w:pStyle w:val="Zkladntext20"/>
              <w:shd w:val="clear" w:color="auto" w:fill="auto"/>
              <w:spacing w:before="0" w:after="0" w:line="266" w:lineRule="exact"/>
              <w:ind w:firstLine="0"/>
              <w:jc w:val="right"/>
            </w:pPr>
          </w:p>
        </w:tc>
      </w:tr>
    </w:tbl>
    <w:p w:rsidR="00F40E9B" w:rsidRDefault="00F40E9B" w:rsidP="00F40E9B">
      <w:pPr>
        <w:pStyle w:val="Nadpis20"/>
        <w:keepNext/>
        <w:keepLines/>
        <w:shd w:val="clear" w:color="auto" w:fill="auto"/>
        <w:tabs>
          <w:tab w:val="left" w:pos="392"/>
        </w:tabs>
        <w:spacing w:before="289" w:after="275"/>
        <w:ind w:left="360"/>
        <w:jc w:val="left"/>
        <w:outlineLvl w:val="9"/>
      </w:pPr>
      <w:bookmarkStart w:id="740" w:name="_Toc463717161"/>
      <w:bookmarkStart w:id="741" w:name="_Toc463717254"/>
      <w:bookmarkStart w:id="742" w:name="_Toc463715113"/>
      <w:bookmarkStart w:id="743" w:name="_Toc464651416"/>
      <w:bookmarkStart w:id="744" w:name="_Toc464651976"/>
      <w:bookmarkStart w:id="745" w:name="_Toc464652870"/>
      <w:bookmarkEnd w:id="740"/>
      <w:bookmarkEnd w:id="741"/>
    </w:p>
    <w:p w:rsidR="00F40E9B" w:rsidRDefault="00F40E9B" w:rsidP="00F40E9B">
      <w:pPr>
        <w:pStyle w:val="Nadpis20"/>
        <w:keepNext/>
        <w:keepLines/>
        <w:shd w:val="clear" w:color="auto" w:fill="auto"/>
        <w:tabs>
          <w:tab w:val="left" w:pos="392"/>
        </w:tabs>
        <w:spacing w:before="289" w:after="275"/>
        <w:ind w:left="360"/>
        <w:jc w:val="left"/>
        <w:outlineLvl w:val="9"/>
      </w:pPr>
    </w:p>
    <w:p w:rsidR="00F40E9B" w:rsidRDefault="00F40E9B" w:rsidP="00F40E9B">
      <w:pPr>
        <w:pStyle w:val="Nadpis20"/>
        <w:keepNext/>
        <w:keepLines/>
        <w:shd w:val="clear" w:color="auto" w:fill="auto"/>
        <w:tabs>
          <w:tab w:val="left" w:pos="392"/>
        </w:tabs>
        <w:spacing w:before="289" w:after="275"/>
        <w:ind w:left="360"/>
        <w:jc w:val="left"/>
        <w:outlineLvl w:val="9"/>
      </w:pPr>
    </w:p>
    <w:p w:rsidR="00F40E9B" w:rsidRDefault="00F40E9B" w:rsidP="00F40E9B">
      <w:pPr>
        <w:pStyle w:val="Nadpis20"/>
        <w:keepNext/>
        <w:keepLines/>
        <w:shd w:val="clear" w:color="auto" w:fill="auto"/>
        <w:tabs>
          <w:tab w:val="left" w:pos="392"/>
        </w:tabs>
        <w:spacing w:before="289" w:after="275"/>
        <w:ind w:left="360"/>
        <w:jc w:val="left"/>
        <w:outlineLvl w:val="9"/>
      </w:pPr>
    </w:p>
    <w:p w:rsidR="00B83510" w:rsidRPr="00282F13" w:rsidRDefault="00563C60" w:rsidP="00B3684F">
      <w:pPr>
        <w:pStyle w:val="Nadpis20"/>
        <w:keepNext/>
        <w:keepLines/>
        <w:numPr>
          <w:ilvl w:val="0"/>
          <w:numId w:val="60"/>
        </w:numPr>
        <w:shd w:val="clear" w:color="auto" w:fill="auto"/>
        <w:tabs>
          <w:tab w:val="left" w:pos="392"/>
        </w:tabs>
        <w:spacing w:before="289" w:after="275"/>
        <w:jc w:val="left"/>
      </w:pPr>
      <w:bookmarkStart w:id="746" w:name="_Toc512235806"/>
      <w:r w:rsidRPr="00282F13">
        <w:t>Hospodárenie mesta a rozdelenie výsledku hospodárenia za rok 201</w:t>
      </w:r>
      <w:r w:rsidR="00763F03">
        <w:t>7</w:t>
      </w:r>
      <w:bookmarkEnd w:id="742"/>
      <w:bookmarkEnd w:id="743"/>
      <w:bookmarkEnd w:id="744"/>
      <w:bookmarkEnd w:id="745"/>
      <w:bookmarkEnd w:id="746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5"/>
        <w:gridCol w:w="2463"/>
        <w:gridCol w:w="2356"/>
      </w:tblGrid>
      <w:tr w:rsidR="006D4B3A" w:rsidRPr="00282F13" w:rsidTr="00D83AE8">
        <w:trPr>
          <w:trHeight w:hRule="exact" w:val="845"/>
          <w:jc w:val="center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B3A" w:rsidRPr="00282F13" w:rsidRDefault="006D4B3A" w:rsidP="006D4B3A">
            <w:pPr>
              <w:rPr>
                <w:sz w:val="10"/>
                <w:szCs w:val="1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4B3A" w:rsidRPr="00282F13" w:rsidRDefault="00D75CA2" w:rsidP="00763F03">
            <w:pPr>
              <w:pStyle w:val="Zkladntext20"/>
              <w:shd w:val="clear" w:color="auto" w:fill="auto"/>
              <w:spacing w:before="0" w:after="0"/>
              <w:ind w:firstLine="0"/>
              <w:jc w:val="center"/>
            </w:pPr>
            <w:r w:rsidRPr="00282F13">
              <w:rPr>
                <w:rStyle w:val="Zkladntext2Tun0"/>
              </w:rPr>
              <w:t>Upravený rozpočet 201</w:t>
            </w:r>
            <w:r w:rsidR="00763F03">
              <w:rPr>
                <w:rStyle w:val="Zkladntext2Tun0"/>
              </w:rPr>
              <w:t>7</w:t>
            </w:r>
            <w:r w:rsidRPr="00282F13">
              <w:rPr>
                <w:rStyle w:val="Zkladntext2Tun0"/>
              </w:rPr>
              <w:t xml:space="preserve"> (v EUR)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4B3A" w:rsidRPr="00282F13" w:rsidRDefault="00D75CA2" w:rsidP="00763F03">
            <w:pPr>
              <w:pStyle w:val="Zkladntext20"/>
              <w:shd w:val="clear" w:color="auto" w:fill="auto"/>
              <w:spacing w:before="0" w:after="0"/>
              <w:ind w:left="340" w:firstLine="0"/>
              <w:jc w:val="center"/>
            </w:pPr>
            <w:r w:rsidRPr="00282F13">
              <w:rPr>
                <w:rStyle w:val="Zkladntext2Tun0"/>
              </w:rPr>
              <w:t>Skutočnosť k 31.12.201</w:t>
            </w:r>
            <w:r w:rsidR="00763F03">
              <w:rPr>
                <w:rStyle w:val="Zkladntext2Tun0"/>
              </w:rPr>
              <w:t>7</w:t>
            </w:r>
            <w:r w:rsidRPr="00282F13">
              <w:rPr>
                <w:rStyle w:val="Zkladntext2Tun0"/>
              </w:rPr>
              <w:t xml:space="preserve"> (v EUR)</w:t>
            </w:r>
          </w:p>
        </w:tc>
      </w:tr>
      <w:tr w:rsidR="006D4B3A" w:rsidRPr="00282F13" w:rsidTr="00D83AE8">
        <w:trPr>
          <w:trHeight w:hRule="exact" w:val="283"/>
          <w:jc w:val="center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4B3A" w:rsidRPr="00282F13" w:rsidRDefault="00D75CA2" w:rsidP="00F61607">
            <w:pPr>
              <w:pStyle w:val="Zkladntext20"/>
              <w:shd w:val="clear" w:color="auto" w:fill="auto"/>
              <w:spacing w:before="0" w:after="0" w:line="266" w:lineRule="exact"/>
              <w:ind w:firstLine="0"/>
              <w:jc w:val="left"/>
              <w:rPr>
                <w:color w:val="auto"/>
              </w:rPr>
            </w:pPr>
            <w:r w:rsidRPr="00282F13">
              <w:rPr>
                <w:rStyle w:val="Zkladntext2Tun0"/>
                <w:color w:val="auto"/>
              </w:rPr>
              <w:t>Príjmy celkom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4B3A" w:rsidRPr="00282F13" w:rsidRDefault="00904906" w:rsidP="0090587C">
            <w:pPr>
              <w:pStyle w:val="Zkladntext20"/>
              <w:shd w:val="clear" w:color="auto" w:fill="auto"/>
              <w:spacing w:before="0" w:after="0" w:line="266" w:lineRule="exact"/>
              <w:ind w:firstLine="0"/>
              <w:jc w:val="right"/>
            </w:pPr>
            <w:r w:rsidRPr="00282F13">
              <w:rPr>
                <w:rStyle w:val="Zkladntext2Tun0"/>
              </w:rPr>
              <w:t>2</w:t>
            </w:r>
            <w:r w:rsidR="0090587C">
              <w:rPr>
                <w:rStyle w:val="Zkladntext2Tun0"/>
              </w:rPr>
              <w:t>8</w:t>
            </w:r>
            <w:r w:rsidRPr="00282F13">
              <w:rPr>
                <w:rStyle w:val="Zkladntext2Tun0"/>
              </w:rPr>
              <w:t> </w:t>
            </w:r>
            <w:r w:rsidR="00763F03">
              <w:rPr>
                <w:rStyle w:val="Zkladntext2Tun0"/>
              </w:rPr>
              <w:t>599</w:t>
            </w:r>
            <w:r w:rsidR="001B6002" w:rsidRPr="00282F13">
              <w:rPr>
                <w:rStyle w:val="Zkladntext2Tun0"/>
              </w:rPr>
              <w:t> </w:t>
            </w:r>
            <w:r w:rsidR="00763F03">
              <w:rPr>
                <w:rStyle w:val="Zkladntext2Tun0"/>
              </w:rPr>
              <w:t>589</w:t>
            </w:r>
            <w:r w:rsidR="001B6002" w:rsidRPr="00282F13">
              <w:rPr>
                <w:rStyle w:val="Zkladntext2Tun0"/>
              </w:rPr>
              <w:t>,</w:t>
            </w:r>
            <w:r w:rsidR="0090587C">
              <w:rPr>
                <w:rStyle w:val="Zkladntext2Tun0"/>
              </w:rPr>
              <w:t>09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4B3A" w:rsidRPr="00282F13" w:rsidRDefault="00763F03" w:rsidP="00763F03">
            <w:pPr>
              <w:pStyle w:val="Zkladntext20"/>
              <w:shd w:val="clear" w:color="auto" w:fill="auto"/>
              <w:spacing w:before="0" w:after="0" w:line="266" w:lineRule="exact"/>
              <w:ind w:firstLine="0"/>
              <w:jc w:val="right"/>
            </w:pPr>
            <w:r>
              <w:rPr>
                <w:rStyle w:val="Zkladntext2Tun0"/>
              </w:rPr>
              <w:t>21</w:t>
            </w:r>
            <w:r w:rsidR="00D75CA2" w:rsidRPr="00282F13">
              <w:rPr>
                <w:rStyle w:val="Zkladntext2Tun0"/>
              </w:rPr>
              <w:t> </w:t>
            </w:r>
            <w:r>
              <w:rPr>
                <w:rStyle w:val="Zkladntext2Tun0"/>
              </w:rPr>
              <w:t>648</w:t>
            </w:r>
            <w:r w:rsidR="001B6002" w:rsidRPr="00282F13">
              <w:rPr>
                <w:rStyle w:val="Zkladntext2Tun0"/>
              </w:rPr>
              <w:t> </w:t>
            </w:r>
            <w:r>
              <w:rPr>
                <w:rStyle w:val="Zkladntext2Tun0"/>
              </w:rPr>
              <w:t>387</w:t>
            </w:r>
            <w:r w:rsidR="001B6002" w:rsidRPr="00282F13">
              <w:rPr>
                <w:rStyle w:val="Zkladntext2Tun0"/>
              </w:rPr>
              <w:t>,</w:t>
            </w:r>
            <w:r>
              <w:rPr>
                <w:rStyle w:val="Zkladntext2Tun0"/>
              </w:rPr>
              <w:t>89</w:t>
            </w:r>
          </w:p>
        </w:tc>
      </w:tr>
      <w:tr w:rsidR="006D4B3A" w:rsidRPr="00282F13" w:rsidTr="00D83AE8">
        <w:trPr>
          <w:trHeight w:hRule="exact" w:val="288"/>
          <w:jc w:val="center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B3A" w:rsidRPr="00282F13" w:rsidRDefault="006D4B3A" w:rsidP="006D4B3A">
            <w:pPr>
              <w:pStyle w:val="Zkladntext20"/>
              <w:shd w:val="clear" w:color="auto" w:fill="auto"/>
              <w:spacing w:before="0" w:after="0" w:line="266" w:lineRule="exact"/>
              <w:ind w:firstLine="0"/>
              <w:jc w:val="left"/>
            </w:pPr>
            <w:r w:rsidRPr="00282F13">
              <w:t>z toho :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B3A" w:rsidRPr="00282F13" w:rsidRDefault="006D4B3A" w:rsidP="006D4B3A">
            <w:pPr>
              <w:rPr>
                <w:sz w:val="10"/>
                <w:szCs w:val="10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4B3A" w:rsidRPr="00282F13" w:rsidRDefault="006D4B3A" w:rsidP="006D4B3A">
            <w:pPr>
              <w:rPr>
                <w:sz w:val="10"/>
                <w:szCs w:val="10"/>
              </w:rPr>
            </w:pPr>
          </w:p>
        </w:tc>
      </w:tr>
      <w:tr w:rsidR="006D4B3A" w:rsidRPr="00282F13" w:rsidTr="00D83AE8">
        <w:trPr>
          <w:trHeight w:hRule="exact" w:val="283"/>
          <w:jc w:val="center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4B3A" w:rsidRPr="00282F13" w:rsidRDefault="006D4B3A" w:rsidP="006D4B3A">
            <w:pPr>
              <w:pStyle w:val="Zkladntext20"/>
              <w:shd w:val="clear" w:color="auto" w:fill="auto"/>
              <w:spacing w:before="0" w:after="0" w:line="266" w:lineRule="exact"/>
              <w:ind w:firstLine="0"/>
              <w:jc w:val="left"/>
            </w:pPr>
            <w:r w:rsidRPr="00282F13">
              <w:t>Bežné príjmy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4B3A" w:rsidRPr="00282F13" w:rsidRDefault="00BD2D77" w:rsidP="0090587C">
            <w:pPr>
              <w:pStyle w:val="Zkladntext20"/>
              <w:shd w:val="clear" w:color="auto" w:fill="auto"/>
              <w:spacing w:before="0" w:after="0" w:line="266" w:lineRule="exact"/>
              <w:ind w:firstLine="0"/>
              <w:jc w:val="right"/>
            </w:pPr>
            <w:r w:rsidRPr="00282F13">
              <w:t>1</w:t>
            </w:r>
            <w:r w:rsidR="00763F03">
              <w:t>9</w:t>
            </w:r>
            <w:r w:rsidRPr="00282F13">
              <w:t> </w:t>
            </w:r>
            <w:r w:rsidR="00763F03">
              <w:t>209</w:t>
            </w:r>
            <w:r w:rsidR="001B6002" w:rsidRPr="00282F13">
              <w:t> </w:t>
            </w:r>
            <w:r w:rsidR="00763F03">
              <w:t>516</w:t>
            </w:r>
            <w:r w:rsidR="001B6002" w:rsidRPr="00282F13">
              <w:t>,</w:t>
            </w:r>
            <w:r w:rsidR="0090587C">
              <w:t>09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4B3A" w:rsidRPr="00282F13" w:rsidRDefault="00463823" w:rsidP="0090587C">
            <w:pPr>
              <w:pStyle w:val="Zkladntext20"/>
              <w:shd w:val="clear" w:color="auto" w:fill="auto"/>
              <w:spacing w:before="0" w:after="0" w:line="266" w:lineRule="exact"/>
              <w:ind w:firstLine="0"/>
              <w:jc w:val="right"/>
            </w:pPr>
            <w:r w:rsidRPr="00282F13">
              <w:t>1</w:t>
            </w:r>
            <w:r w:rsidR="001B6002" w:rsidRPr="00282F13">
              <w:t>9</w:t>
            </w:r>
            <w:r w:rsidR="00F64C13" w:rsidRPr="00282F13">
              <w:t> </w:t>
            </w:r>
            <w:r w:rsidR="00763F03">
              <w:t>77</w:t>
            </w:r>
            <w:r w:rsidR="0090587C">
              <w:t>3</w:t>
            </w:r>
            <w:r w:rsidR="001B6002" w:rsidRPr="00282F13">
              <w:t> </w:t>
            </w:r>
            <w:r w:rsidR="0090587C">
              <w:t>998</w:t>
            </w:r>
            <w:r w:rsidR="001B6002" w:rsidRPr="00282F13">
              <w:t>,</w:t>
            </w:r>
            <w:r w:rsidR="0090587C">
              <w:t>14</w:t>
            </w:r>
          </w:p>
        </w:tc>
      </w:tr>
      <w:tr w:rsidR="006D4B3A" w:rsidRPr="00282F13" w:rsidTr="00D83AE8">
        <w:trPr>
          <w:trHeight w:hRule="exact" w:val="288"/>
          <w:jc w:val="center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4B3A" w:rsidRPr="00282F13" w:rsidRDefault="006D4B3A" w:rsidP="00F61607">
            <w:pPr>
              <w:pStyle w:val="Zkladntext20"/>
              <w:shd w:val="clear" w:color="auto" w:fill="auto"/>
              <w:spacing w:before="0" w:after="0" w:line="266" w:lineRule="exact"/>
              <w:ind w:firstLine="0"/>
              <w:jc w:val="left"/>
            </w:pPr>
            <w:r w:rsidRPr="00282F13">
              <w:t>Kapitálové príjmy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4B3A" w:rsidRPr="00282F13" w:rsidRDefault="001B6002" w:rsidP="00763F03">
            <w:pPr>
              <w:pStyle w:val="Zkladntext20"/>
              <w:shd w:val="clear" w:color="auto" w:fill="auto"/>
              <w:spacing w:before="0" w:after="0" w:line="266" w:lineRule="exact"/>
              <w:ind w:firstLine="0"/>
              <w:jc w:val="right"/>
            </w:pPr>
            <w:r w:rsidRPr="00282F13">
              <w:t>1</w:t>
            </w:r>
            <w:r w:rsidR="00F64C13" w:rsidRPr="00282F13">
              <w:t> </w:t>
            </w:r>
            <w:r w:rsidR="00763F03">
              <w:t>490</w:t>
            </w:r>
            <w:r w:rsidRPr="00282F13">
              <w:t> </w:t>
            </w:r>
            <w:r w:rsidR="00763F03">
              <w:t>827</w:t>
            </w:r>
            <w:r w:rsidRPr="00282F13">
              <w:t>,00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4B3A" w:rsidRPr="00282F13" w:rsidRDefault="00763F03" w:rsidP="00763F03">
            <w:pPr>
              <w:pStyle w:val="Zkladntext20"/>
              <w:shd w:val="clear" w:color="auto" w:fill="auto"/>
              <w:spacing w:before="0" w:after="0" w:line="266" w:lineRule="exact"/>
              <w:ind w:firstLine="0"/>
              <w:jc w:val="right"/>
            </w:pPr>
            <w:r>
              <w:t>230</w:t>
            </w:r>
            <w:r w:rsidR="001B6002" w:rsidRPr="00282F13">
              <w:t> </w:t>
            </w:r>
            <w:r>
              <w:t>375</w:t>
            </w:r>
            <w:r w:rsidR="001B6002" w:rsidRPr="00282F13">
              <w:t>,</w:t>
            </w:r>
            <w:r>
              <w:t>91</w:t>
            </w:r>
          </w:p>
        </w:tc>
      </w:tr>
      <w:tr w:rsidR="006D4B3A" w:rsidRPr="00282F13" w:rsidTr="00D83AE8">
        <w:trPr>
          <w:trHeight w:hRule="exact" w:val="288"/>
          <w:jc w:val="center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4B3A" w:rsidRPr="00282F13" w:rsidRDefault="006D4B3A" w:rsidP="006D4B3A">
            <w:pPr>
              <w:pStyle w:val="Zkladntext20"/>
              <w:shd w:val="clear" w:color="auto" w:fill="auto"/>
              <w:spacing w:before="0" w:after="0" w:line="266" w:lineRule="exact"/>
              <w:ind w:firstLine="0"/>
              <w:jc w:val="left"/>
            </w:pPr>
            <w:r w:rsidRPr="00282F13">
              <w:t>Finančné príjmy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4B3A" w:rsidRPr="00282F13" w:rsidRDefault="00763F03" w:rsidP="00763F03">
            <w:pPr>
              <w:pStyle w:val="Zkladntext20"/>
              <w:shd w:val="clear" w:color="auto" w:fill="auto"/>
              <w:spacing w:before="0" w:after="0" w:line="266" w:lineRule="exact"/>
              <w:ind w:firstLine="0"/>
              <w:jc w:val="right"/>
            </w:pPr>
            <w:r>
              <w:t>7</w:t>
            </w:r>
            <w:r w:rsidR="00F64C13" w:rsidRPr="00282F13">
              <w:t> </w:t>
            </w:r>
            <w:r>
              <w:t>899</w:t>
            </w:r>
            <w:r w:rsidR="001B6002" w:rsidRPr="00282F13">
              <w:t> </w:t>
            </w:r>
            <w:r>
              <w:t>246</w:t>
            </w:r>
            <w:r w:rsidR="001B6002" w:rsidRPr="00282F13">
              <w:t>,00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4B3A" w:rsidRPr="00282F13" w:rsidRDefault="00763F03" w:rsidP="0090587C">
            <w:pPr>
              <w:pStyle w:val="Zkladntext20"/>
              <w:shd w:val="clear" w:color="auto" w:fill="auto"/>
              <w:spacing w:before="0" w:after="0" w:line="266" w:lineRule="exact"/>
              <w:ind w:firstLine="0"/>
              <w:jc w:val="right"/>
            </w:pPr>
            <w:r>
              <w:t xml:space="preserve">1 </w:t>
            </w:r>
            <w:r w:rsidR="00B04D3E">
              <w:t>6</w:t>
            </w:r>
            <w:r w:rsidR="0090587C">
              <w:t>44</w:t>
            </w:r>
            <w:r w:rsidR="001B6002" w:rsidRPr="00282F13">
              <w:t> </w:t>
            </w:r>
            <w:r w:rsidR="0090587C">
              <w:t>013</w:t>
            </w:r>
            <w:r w:rsidR="001B6002" w:rsidRPr="00282F13">
              <w:t>,</w:t>
            </w:r>
            <w:r w:rsidR="0090587C">
              <w:t>84</w:t>
            </w:r>
          </w:p>
        </w:tc>
      </w:tr>
      <w:tr w:rsidR="006D4B3A" w:rsidRPr="00282F13" w:rsidTr="00D83AE8">
        <w:trPr>
          <w:trHeight w:hRule="exact" w:val="283"/>
          <w:jc w:val="center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4B3A" w:rsidRPr="00282F13" w:rsidRDefault="00904906" w:rsidP="00F61607">
            <w:pPr>
              <w:pStyle w:val="Zkladntext20"/>
              <w:shd w:val="clear" w:color="auto" w:fill="auto"/>
              <w:spacing w:before="0" w:after="0" w:line="266" w:lineRule="exact"/>
              <w:ind w:firstLine="0"/>
              <w:jc w:val="left"/>
            </w:pPr>
            <w:r w:rsidRPr="00282F13">
              <w:rPr>
                <w:rStyle w:val="Zkladntext2Tun0"/>
              </w:rPr>
              <w:t xml:space="preserve">Výdavky celkom 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6AAB" w:rsidRPr="00282F13" w:rsidRDefault="00904906" w:rsidP="00763F03">
            <w:pPr>
              <w:pStyle w:val="Zkladntext20"/>
              <w:shd w:val="clear" w:color="auto" w:fill="auto"/>
              <w:spacing w:before="0" w:after="0" w:line="266" w:lineRule="exact"/>
              <w:ind w:firstLine="0"/>
              <w:jc w:val="right"/>
              <w:rPr>
                <w:color w:val="FF0000"/>
              </w:rPr>
            </w:pPr>
            <w:r w:rsidRPr="00282F13">
              <w:rPr>
                <w:rStyle w:val="Zkladntext2Tun0"/>
              </w:rPr>
              <w:t>2</w:t>
            </w:r>
            <w:r w:rsidR="00763F03">
              <w:rPr>
                <w:rStyle w:val="Zkladntext2Tun0"/>
              </w:rPr>
              <w:t>6</w:t>
            </w:r>
            <w:r w:rsidRPr="00282F13">
              <w:rPr>
                <w:rStyle w:val="Zkladntext2Tun0"/>
              </w:rPr>
              <w:t> </w:t>
            </w:r>
            <w:r w:rsidR="00763F03">
              <w:rPr>
                <w:rStyle w:val="Zkladntext2Tun0"/>
              </w:rPr>
              <w:t>269</w:t>
            </w:r>
            <w:r w:rsidR="001977D9" w:rsidRPr="00282F13">
              <w:rPr>
                <w:rStyle w:val="Zkladntext2Tun0"/>
              </w:rPr>
              <w:t> </w:t>
            </w:r>
            <w:r w:rsidR="00763F03">
              <w:rPr>
                <w:rStyle w:val="Zkladntext2Tun0"/>
              </w:rPr>
              <w:t>677</w:t>
            </w:r>
            <w:r w:rsidR="001977D9" w:rsidRPr="00282F13">
              <w:rPr>
                <w:rStyle w:val="Zkladntext2Tun0"/>
              </w:rPr>
              <w:t>,</w:t>
            </w:r>
            <w:r w:rsidR="00763F03">
              <w:rPr>
                <w:rStyle w:val="Zkladntext2Tun0"/>
              </w:rPr>
              <w:t>55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4B3A" w:rsidRPr="00282F13" w:rsidRDefault="00763F03" w:rsidP="00763F03">
            <w:pPr>
              <w:pStyle w:val="Zkladntext20"/>
              <w:shd w:val="clear" w:color="auto" w:fill="auto"/>
              <w:spacing w:before="0" w:after="0" w:line="266" w:lineRule="exact"/>
              <w:ind w:firstLine="0"/>
              <w:jc w:val="right"/>
            </w:pPr>
            <w:r>
              <w:rPr>
                <w:rStyle w:val="Zkladntext2Tun0"/>
              </w:rPr>
              <w:t>20</w:t>
            </w:r>
            <w:r w:rsidR="00904906" w:rsidRPr="00282F13">
              <w:rPr>
                <w:rStyle w:val="Zkladntext2Tun0"/>
              </w:rPr>
              <w:t xml:space="preserve"> </w:t>
            </w:r>
            <w:r>
              <w:rPr>
                <w:rStyle w:val="Zkladntext2Tun0"/>
              </w:rPr>
              <w:t>767</w:t>
            </w:r>
            <w:r w:rsidR="001977D9" w:rsidRPr="00282F13">
              <w:rPr>
                <w:rStyle w:val="Zkladntext2Tun0"/>
              </w:rPr>
              <w:t> </w:t>
            </w:r>
            <w:r>
              <w:rPr>
                <w:rStyle w:val="Zkladntext2Tun0"/>
              </w:rPr>
              <w:t>948</w:t>
            </w:r>
            <w:r w:rsidR="001977D9" w:rsidRPr="00282F13">
              <w:rPr>
                <w:rStyle w:val="Zkladntext2Tun0"/>
              </w:rPr>
              <w:t>,</w:t>
            </w:r>
            <w:r>
              <w:rPr>
                <w:rStyle w:val="Zkladntext2Tun0"/>
              </w:rPr>
              <w:t>71</w:t>
            </w:r>
          </w:p>
        </w:tc>
      </w:tr>
      <w:tr w:rsidR="006D4B3A" w:rsidRPr="00282F13" w:rsidTr="00D83AE8">
        <w:trPr>
          <w:trHeight w:hRule="exact" w:val="288"/>
          <w:jc w:val="center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B3A" w:rsidRPr="00282F13" w:rsidRDefault="00BD2D77" w:rsidP="006D4B3A">
            <w:pPr>
              <w:pStyle w:val="Zkladntext20"/>
              <w:shd w:val="clear" w:color="auto" w:fill="auto"/>
              <w:spacing w:before="0" w:after="0" w:line="266" w:lineRule="exact"/>
              <w:ind w:firstLine="0"/>
              <w:jc w:val="left"/>
            </w:pPr>
            <w:r w:rsidRPr="00282F13">
              <w:t>z toho :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B3A" w:rsidRPr="00282F13" w:rsidRDefault="006D4B3A" w:rsidP="006D4B3A">
            <w:pPr>
              <w:rPr>
                <w:sz w:val="10"/>
                <w:szCs w:val="10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4B3A" w:rsidRPr="00282F13" w:rsidRDefault="006D4B3A" w:rsidP="006D4B3A">
            <w:pPr>
              <w:rPr>
                <w:sz w:val="10"/>
                <w:szCs w:val="10"/>
              </w:rPr>
            </w:pPr>
          </w:p>
        </w:tc>
      </w:tr>
      <w:tr w:rsidR="006D4B3A" w:rsidRPr="00282F13" w:rsidTr="001977D9">
        <w:trPr>
          <w:trHeight w:hRule="exact" w:val="283"/>
          <w:jc w:val="center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D4B3A" w:rsidRPr="00282F13" w:rsidRDefault="00BD2D77" w:rsidP="00F61607">
            <w:pPr>
              <w:pStyle w:val="Zkladntext20"/>
              <w:shd w:val="clear" w:color="auto" w:fill="auto"/>
              <w:spacing w:before="0" w:after="0" w:line="266" w:lineRule="exact"/>
              <w:ind w:firstLine="0"/>
              <w:jc w:val="left"/>
            </w:pPr>
            <w:r w:rsidRPr="00282F13">
              <w:t>Bežné výdavky</w:t>
            </w:r>
            <w:r w:rsidR="00374BC5" w:rsidRPr="00282F13">
              <w:t xml:space="preserve">     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D4B3A" w:rsidRPr="00282F13" w:rsidRDefault="00BD2D77" w:rsidP="0090587C">
            <w:pPr>
              <w:pStyle w:val="Zkladntext20"/>
              <w:shd w:val="clear" w:color="auto" w:fill="auto"/>
              <w:spacing w:before="0" w:after="0" w:line="266" w:lineRule="exact"/>
              <w:ind w:firstLine="0"/>
              <w:jc w:val="right"/>
            </w:pPr>
            <w:r w:rsidRPr="00282F13">
              <w:t>1</w:t>
            </w:r>
            <w:r w:rsidR="00763F03">
              <w:t>8</w:t>
            </w:r>
            <w:r w:rsidRPr="00282F13">
              <w:t> </w:t>
            </w:r>
            <w:r w:rsidR="00763F03">
              <w:t>4</w:t>
            </w:r>
            <w:r w:rsidR="0090587C">
              <w:t>29</w:t>
            </w:r>
            <w:r w:rsidR="001977D9" w:rsidRPr="00282F13">
              <w:t> </w:t>
            </w:r>
            <w:r w:rsidR="0090587C">
              <w:t>610</w:t>
            </w:r>
            <w:r w:rsidR="001977D9" w:rsidRPr="00282F13">
              <w:t>,</w:t>
            </w:r>
            <w:r w:rsidR="0090587C">
              <w:t>64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4B3A" w:rsidRPr="00282F13" w:rsidRDefault="00BD2D77" w:rsidP="0090587C">
            <w:pPr>
              <w:pStyle w:val="Zkladntext20"/>
              <w:shd w:val="clear" w:color="auto" w:fill="auto"/>
              <w:spacing w:before="0" w:after="0" w:line="266" w:lineRule="exact"/>
              <w:ind w:firstLine="0"/>
              <w:jc w:val="right"/>
            </w:pPr>
            <w:r w:rsidRPr="00282F13">
              <w:t>1</w:t>
            </w:r>
            <w:r w:rsidR="00763F03">
              <w:t>8</w:t>
            </w:r>
            <w:r w:rsidRPr="00282F13">
              <w:t> </w:t>
            </w:r>
            <w:r w:rsidR="00763F03">
              <w:t>0</w:t>
            </w:r>
            <w:r w:rsidR="0090587C">
              <w:t>65</w:t>
            </w:r>
            <w:r w:rsidR="001977D9" w:rsidRPr="00282F13">
              <w:t> </w:t>
            </w:r>
            <w:r w:rsidR="0090587C">
              <w:t>322</w:t>
            </w:r>
            <w:r w:rsidR="001977D9" w:rsidRPr="00282F13">
              <w:t>,</w:t>
            </w:r>
            <w:r w:rsidR="0090587C">
              <w:t>55</w:t>
            </w:r>
          </w:p>
        </w:tc>
      </w:tr>
      <w:tr w:rsidR="006D4B3A" w:rsidRPr="00282F13" w:rsidTr="001977D9">
        <w:trPr>
          <w:trHeight w:hRule="exact" w:val="288"/>
          <w:jc w:val="center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4B3A" w:rsidRPr="00282F13" w:rsidRDefault="00BD2D77" w:rsidP="00F61607">
            <w:pPr>
              <w:pStyle w:val="Zkladntext20"/>
              <w:shd w:val="clear" w:color="auto" w:fill="auto"/>
              <w:spacing w:before="0" w:after="0" w:line="266" w:lineRule="exact"/>
              <w:ind w:firstLine="0"/>
              <w:jc w:val="left"/>
            </w:pPr>
            <w:r w:rsidRPr="00282F13">
              <w:t>Kapitálové výdavky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4B3A" w:rsidRPr="00282F13" w:rsidRDefault="00763F03" w:rsidP="0090587C">
            <w:pPr>
              <w:pStyle w:val="Zkladntext20"/>
              <w:shd w:val="clear" w:color="auto" w:fill="auto"/>
              <w:spacing w:before="0" w:after="0" w:line="266" w:lineRule="exact"/>
              <w:ind w:firstLine="0"/>
              <w:jc w:val="right"/>
            </w:pPr>
            <w:r>
              <w:t>5</w:t>
            </w:r>
            <w:r w:rsidR="00BD2D77" w:rsidRPr="00282F13">
              <w:t> </w:t>
            </w:r>
            <w:r w:rsidR="00DB4C89">
              <w:t>4</w:t>
            </w:r>
            <w:r w:rsidR="0090587C">
              <w:t>27</w:t>
            </w:r>
            <w:r w:rsidR="001977D9" w:rsidRPr="00282F13">
              <w:t> </w:t>
            </w:r>
            <w:r w:rsidR="0090587C">
              <w:t>118</w:t>
            </w:r>
            <w:r w:rsidR="001977D9" w:rsidRPr="00282F13">
              <w:t>,</w:t>
            </w:r>
            <w:r w:rsidR="0090587C">
              <w:t>91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4B3A" w:rsidRPr="00282F13" w:rsidRDefault="00DB4C89" w:rsidP="0090587C">
            <w:pPr>
              <w:pStyle w:val="Zkladntext20"/>
              <w:shd w:val="clear" w:color="auto" w:fill="auto"/>
              <w:spacing w:before="0" w:after="0" w:line="266" w:lineRule="exact"/>
              <w:ind w:firstLine="0"/>
              <w:jc w:val="right"/>
            </w:pPr>
            <w:r>
              <w:t xml:space="preserve">1 </w:t>
            </w:r>
            <w:r w:rsidR="0090587C">
              <w:t>886</w:t>
            </w:r>
            <w:r w:rsidR="001977D9" w:rsidRPr="00282F13">
              <w:t> </w:t>
            </w:r>
            <w:r w:rsidR="0090587C">
              <w:t>485</w:t>
            </w:r>
            <w:r w:rsidR="001977D9" w:rsidRPr="00282F13">
              <w:t>,</w:t>
            </w:r>
            <w:r w:rsidR="0090587C">
              <w:t>8</w:t>
            </w:r>
            <w:r>
              <w:t>9</w:t>
            </w:r>
          </w:p>
        </w:tc>
      </w:tr>
      <w:tr w:rsidR="006D4B3A" w:rsidRPr="00282F13" w:rsidTr="001977D9">
        <w:trPr>
          <w:trHeight w:hRule="exact" w:val="283"/>
          <w:jc w:val="center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4B3A" w:rsidRPr="00282F13" w:rsidRDefault="00BD2D77" w:rsidP="006D4B3A">
            <w:pPr>
              <w:pStyle w:val="Zkladntext20"/>
              <w:shd w:val="clear" w:color="auto" w:fill="auto"/>
              <w:spacing w:before="0" w:after="0" w:line="266" w:lineRule="exact"/>
              <w:ind w:firstLine="0"/>
              <w:jc w:val="left"/>
            </w:pPr>
            <w:r w:rsidRPr="00282F13">
              <w:t>Finančné výdavky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4B3A" w:rsidRPr="00282F13" w:rsidRDefault="00DB4C89" w:rsidP="00DB4C89">
            <w:pPr>
              <w:pStyle w:val="Zkladntext20"/>
              <w:shd w:val="clear" w:color="auto" w:fill="auto"/>
              <w:spacing w:before="0" w:after="0" w:line="266" w:lineRule="exact"/>
              <w:ind w:firstLine="0"/>
              <w:jc w:val="right"/>
            </w:pPr>
            <w:r>
              <w:t>2 412</w:t>
            </w:r>
            <w:r w:rsidR="001977D9" w:rsidRPr="00282F13">
              <w:t> </w:t>
            </w:r>
            <w:r>
              <w:t>948</w:t>
            </w:r>
            <w:r w:rsidR="001977D9" w:rsidRPr="00282F13">
              <w:t>,00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4B3A" w:rsidRPr="00282F13" w:rsidRDefault="00DB4C89" w:rsidP="0090587C">
            <w:pPr>
              <w:pStyle w:val="Zkladntext20"/>
              <w:shd w:val="clear" w:color="auto" w:fill="auto"/>
              <w:spacing w:before="0" w:after="0" w:line="266" w:lineRule="exact"/>
              <w:ind w:firstLine="0"/>
              <w:jc w:val="right"/>
            </w:pPr>
            <w:r>
              <w:t>81</w:t>
            </w:r>
            <w:r w:rsidR="0090587C">
              <w:t>6</w:t>
            </w:r>
            <w:r w:rsidR="001977D9" w:rsidRPr="00282F13">
              <w:t> </w:t>
            </w:r>
            <w:r w:rsidR="0090587C">
              <w:t>140</w:t>
            </w:r>
            <w:r w:rsidR="001977D9" w:rsidRPr="00282F13">
              <w:t>,</w:t>
            </w:r>
            <w:r w:rsidR="0090587C">
              <w:t>27</w:t>
            </w:r>
          </w:p>
        </w:tc>
      </w:tr>
      <w:tr w:rsidR="006D4B3A" w:rsidRPr="00282F13" w:rsidTr="00D83AE8">
        <w:trPr>
          <w:trHeight w:hRule="exact" w:val="298"/>
          <w:jc w:val="center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D4B3A" w:rsidRPr="00282F13" w:rsidRDefault="00904906" w:rsidP="00F61607">
            <w:pPr>
              <w:pStyle w:val="Zkladntext20"/>
              <w:shd w:val="clear" w:color="auto" w:fill="auto"/>
              <w:spacing w:before="0" w:after="0" w:line="266" w:lineRule="exact"/>
              <w:ind w:firstLine="0"/>
              <w:jc w:val="left"/>
            </w:pPr>
            <w:r w:rsidRPr="00282F13">
              <w:rPr>
                <w:rStyle w:val="Zkladntext2Tun0"/>
              </w:rPr>
              <w:t>Výsledok hospodárenia mesta</w:t>
            </w:r>
            <w:r w:rsidR="00374BC5" w:rsidRPr="00282F13">
              <w:rPr>
                <w:rStyle w:val="Zkladntext2Tun0"/>
              </w:rPr>
              <w:t xml:space="preserve"> 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D4B3A" w:rsidRPr="00282F13" w:rsidRDefault="00DB4C89" w:rsidP="0090587C">
            <w:pPr>
              <w:pStyle w:val="Zkladntext20"/>
              <w:shd w:val="clear" w:color="auto" w:fill="auto"/>
              <w:spacing w:before="0" w:after="0" w:line="266" w:lineRule="exact"/>
              <w:ind w:firstLine="0"/>
              <w:jc w:val="right"/>
            </w:pPr>
            <w:r>
              <w:rPr>
                <w:rStyle w:val="Zkladntext2Tun"/>
              </w:rPr>
              <w:t>2 329</w:t>
            </w:r>
            <w:r w:rsidR="001977D9" w:rsidRPr="00282F13">
              <w:rPr>
                <w:rStyle w:val="Zkladntext2Tun"/>
              </w:rPr>
              <w:t> </w:t>
            </w:r>
            <w:r>
              <w:rPr>
                <w:rStyle w:val="Zkladntext2Tun"/>
              </w:rPr>
              <w:t>911</w:t>
            </w:r>
            <w:r w:rsidR="001977D9" w:rsidRPr="00282F13">
              <w:rPr>
                <w:rStyle w:val="Zkladntext2Tun"/>
              </w:rPr>
              <w:t>,</w:t>
            </w:r>
            <w:r w:rsidR="0090587C">
              <w:rPr>
                <w:rStyle w:val="Zkladntext2Tun"/>
              </w:rPr>
              <w:t>54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4B3A" w:rsidRPr="00282F13" w:rsidRDefault="001977D9" w:rsidP="00DB4C89">
            <w:pPr>
              <w:pStyle w:val="Zkladntext20"/>
              <w:shd w:val="clear" w:color="auto" w:fill="auto"/>
              <w:spacing w:before="0" w:after="0" w:line="266" w:lineRule="exact"/>
              <w:ind w:firstLine="0"/>
              <w:jc w:val="right"/>
            </w:pPr>
            <w:r w:rsidRPr="00282F13">
              <w:rPr>
                <w:rStyle w:val="Zkladntext2Tun0"/>
              </w:rPr>
              <w:t>8</w:t>
            </w:r>
            <w:r w:rsidR="00DB4C89">
              <w:rPr>
                <w:rStyle w:val="Zkladntext2Tun0"/>
              </w:rPr>
              <w:t>80</w:t>
            </w:r>
            <w:r w:rsidRPr="00282F13">
              <w:rPr>
                <w:rStyle w:val="Zkladntext2Tun0"/>
              </w:rPr>
              <w:t> </w:t>
            </w:r>
            <w:r w:rsidR="00DB4C89">
              <w:rPr>
                <w:rStyle w:val="Zkladntext2Tun0"/>
              </w:rPr>
              <w:t>439</w:t>
            </w:r>
            <w:r w:rsidRPr="00282F13">
              <w:rPr>
                <w:rStyle w:val="Zkladntext2Tun0"/>
              </w:rPr>
              <w:t>,1</w:t>
            </w:r>
            <w:r w:rsidR="00DB4C89">
              <w:rPr>
                <w:rStyle w:val="Zkladntext2Tun0"/>
              </w:rPr>
              <w:t>8</w:t>
            </w:r>
          </w:p>
        </w:tc>
      </w:tr>
    </w:tbl>
    <w:p w:rsidR="006D4B3A" w:rsidRPr="00282F13" w:rsidRDefault="006D4B3A" w:rsidP="006D4B3A">
      <w:pPr>
        <w:rPr>
          <w:sz w:val="2"/>
          <w:szCs w:val="2"/>
        </w:rPr>
      </w:pPr>
    </w:p>
    <w:p w:rsidR="006D4B3A" w:rsidRPr="00282F13" w:rsidRDefault="006D4B3A">
      <w:pPr>
        <w:pStyle w:val="Zkladntext20"/>
        <w:shd w:val="clear" w:color="auto" w:fill="auto"/>
        <w:spacing w:before="0" w:after="0" w:line="266" w:lineRule="exact"/>
        <w:ind w:left="460" w:firstLine="0"/>
        <w:jc w:val="left"/>
      </w:pPr>
    </w:p>
    <w:p w:rsidR="006D4B3A" w:rsidRPr="00282F13" w:rsidRDefault="006D4B3A">
      <w:pPr>
        <w:pStyle w:val="Zkladntext20"/>
        <w:shd w:val="clear" w:color="auto" w:fill="auto"/>
        <w:spacing w:before="0" w:after="0" w:line="266" w:lineRule="exact"/>
        <w:ind w:left="460" w:firstLine="0"/>
        <w:jc w:val="left"/>
      </w:pPr>
    </w:p>
    <w:p w:rsidR="003553A9" w:rsidRPr="0056542C" w:rsidRDefault="003553A9" w:rsidP="003553A9">
      <w:pPr>
        <w:jc w:val="both"/>
        <w:rPr>
          <w:rFonts w:ascii="Times New Roman" w:hAnsi="Times New Roman"/>
        </w:rPr>
      </w:pPr>
      <w:r w:rsidRPr="0056542C">
        <w:rPr>
          <w:rFonts w:ascii="Times New Roman" w:hAnsi="Times New Roman"/>
        </w:rPr>
        <w:lastRenderedPageBreak/>
        <w:t xml:space="preserve">V zmysle § 10 ods. 3 písm. a) a b) zákona č. 583/2004 </w:t>
      </w:r>
      <w:proofErr w:type="spellStart"/>
      <w:r w:rsidRPr="0056542C">
        <w:rPr>
          <w:rFonts w:ascii="Times New Roman" w:hAnsi="Times New Roman"/>
        </w:rPr>
        <w:t>Z.z</w:t>
      </w:r>
      <w:proofErr w:type="spellEnd"/>
      <w:r w:rsidRPr="0056542C">
        <w:rPr>
          <w:rFonts w:ascii="Times New Roman" w:hAnsi="Times New Roman"/>
        </w:rPr>
        <w:t>. o rozpočtových pravidlách územnej samosprávy a o zmene a doplnení niektorých zákonov v </w:t>
      </w:r>
      <w:proofErr w:type="spellStart"/>
      <w:r w:rsidRPr="0056542C">
        <w:rPr>
          <w:rFonts w:ascii="Times New Roman" w:hAnsi="Times New Roman"/>
        </w:rPr>
        <w:t>z.n.p</w:t>
      </w:r>
      <w:proofErr w:type="spellEnd"/>
      <w:r w:rsidRPr="0056542C">
        <w:rPr>
          <w:rFonts w:ascii="Times New Roman" w:hAnsi="Times New Roman"/>
        </w:rPr>
        <w:t>. mesto Piešťany za rok 201</w:t>
      </w:r>
      <w:r>
        <w:rPr>
          <w:rFonts w:ascii="Times New Roman" w:hAnsi="Times New Roman"/>
        </w:rPr>
        <w:t>7</w:t>
      </w:r>
      <w:r w:rsidRPr="0056542C">
        <w:rPr>
          <w:rFonts w:ascii="Times New Roman" w:hAnsi="Times New Roman"/>
        </w:rPr>
        <w:t xml:space="preserve"> hospodárilo s</w:t>
      </w:r>
    </w:p>
    <w:tbl>
      <w:tblPr>
        <w:tblW w:w="7292" w:type="dxa"/>
        <w:tblInd w:w="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92"/>
      </w:tblGrid>
      <w:tr w:rsidR="003553A9" w:rsidRPr="0056542C" w:rsidTr="00756ED5">
        <w:trPr>
          <w:trHeight w:val="338"/>
        </w:trPr>
        <w:tc>
          <w:tcPr>
            <w:tcW w:w="7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A9" w:rsidRPr="0056542C" w:rsidRDefault="003553A9" w:rsidP="00756ED5">
            <w:pPr>
              <w:rPr>
                <w:rFonts w:ascii="Times New Roman" w:eastAsia="Times New Roman" w:hAnsi="Times New Roman"/>
                <w:b/>
                <w:bCs/>
              </w:rPr>
            </w:pPr>
            <w:r w:rsidRPr="0056542C">
              <w:rPr>
                <w:rFonts w:ascii="Times New Roman" w:eastAsia="Times New Roman" w:hAnsi="Times New Roman"/>
                <w:b/>
                <w:bCs/>
              </w:rPr>
              <w:t>prebytkom bežného rozpočtu            1 </w:t>
            </w:r>
            <w:r>
              <w:rPr>
                <w:rFonts w:ascii="Times New Roman" w:eastAsia="Times New Roman" w:hAnsi="Times New Roman"/>
                <w:b/>
                <w:bCs/>
              </w:rPr>
              <w:t>708</w:t>
            </w:r>
            <w:r w:rsidRPr="0056542C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</w:rPr>
              <w:t>675</w:t>
            </w:r>
            <w:r w:rsidRPr="0056542C">
              <w:rPr>
                <w:rFonts w:ascii="Times New Roman" w:eastAsia="Times New Roman" w:hAnsi="Times New Roman"/>
                <w:b/>
                <w:bCs/>
              </w:rPr>
              <w:t>,</w:t>
            </w:r>
            <w:r>
              <w:rPr>
                <w:rFonts w:ascii="Times New Roman" w:eastAsia="Times New Roman" w:hAnsi="Times New Roman"/>
                <w:b/>
                <w:bCs/>
              </w:rPr>
              <w:t>59</w:t>
            </w:r>
            <w:r w:rsidRPr="0056542C">
              <w:rPr>
                <w:rFonts w:ascii="Times New Roman" w:eastAsia="Times New Roman" w:hAnsi="Times New Roman"/>
                <w:b/>
                <w:bCs/>
              </w:rPr>
              <w:t xml:space="preserve"> € </w:t>
            </w:r>
          </w:p>
        </w:tc>
      </w:tr>
      <w:tr w:rsidR="003553A9" w:rsidRPr="0056542C" w:rsidTr="00756ED5">
        <w:trPr>
          <w:trHeight w:val="338"/>
        </w:trPr>
        <w:tc>
          <w:tcPr>
            <w:tcW w:w="7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A9" w:rsidRPr="0056542C" w:rsidRDefault="003553A9" w:rsidP="00756ED5">
            <w:pPr>
              <w:rPr>
                <w:rFonts w:ascii="Times New Roman" w:eastAsia="Times New Roman" w:hAnsi="Times New Roman"/>
                <w:b/>
                <w:bCs/>
              </w:rPr>
            </w:pPr>
            <w:r w:rsidRPr="0056542C">
              <w:rPr>
                <w:rFonts w:ascii="Times New Roman" w:eastAsia="Times New Roman" w:hAnsi="Times New Roman"/>
                <w:b/>
                <w:bCs/>
              </w:rPr>
              <w:t xml:space="preserve">schodkom kapitálového rozpočtu   - </w:t>
            </w:r>
            <w:r>
              <w:rPr>
                <w:rFonts w:ascii="Times New Roman" w:eastAsia="Times New Roman" w:hAnsi="Times New Roman"/>
                <w:b/>
                <w:bCs/>
              </w:rPr>
              <w:t>1 656</w:t>
            </w:r>
            <w:r w:rsidRPr="0056542C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</w:rPr>
              <w:t>109</w:t>
            </w:r>
            <w:r w:rsidRPr="0056542C">
              <w:rPr>
                <w:rFonts w:ascii="Times New Roman" w:eastAsia="Times New Roman" w:hAnsi="Times New Roman"/>
                <w:b/>
                <w:bCs/>
              </w:rPr>
              <w:t>,</w:t>
            </w:r>
            <w:r>
              <w:rPr>
                <w:rFonts w:ascii="Times New Roman" w:eastAsia="Times New Roman" w:hAnsi="Times New Roman"/>
                <w:b/>
                <w:bCs/>
              </w:rPr>
              <w:t>98</w:t>
            </w:r>
            <w:r w:rsidRPr="0056542C">
              <w:rPr>
                <w:rFonts w:ascii="Times New Roman" w:eastAsia="Times New Roman" w:hAnsi="Times New Roman"/>
                <w:b/>
                <w:bCs/>
              </w:rPr>
              <w:t xml:space="preserve"> € </w:t>
            </w:r>
          </w:p>
        </w:tc>
      </w:tr>
    </w:tbl>
    <w:p w:rsidR="003553A9" w:rsidRPr="0056542C" w:rsidRDefault="003553A9" w:rsidP="003553A9">
      <w:pPr>
        <w:rPr>
          <w:rFonts w:ascii="Times New Roman" w:hAnsi="Times New Roman"/>
        </w:rPr>
      </w:pPr>
    </w:p>
    <w:p w:rsidR="003553A9" w:rsidRPr="0056542C" w:rsidRDefault="003553A9" w:rsidP="003553A9">
      <w:pPr>
        <w:rPr>
          <w:rFonts w:ascii="Times New Roman" w:hAnsi="Times New Roman"/>
        </w:rPr>
      </w:pPr>
      <w:r w:rsidRPr="0056542C">
        <w:rPr>
          <w:rFonts w:ascii="Times New Roman" w:hAnsi="Times New Roman"/>
        </w:rPr>
        <w:t>Celkovo mesto Piešťany hospodárilo v roku 201</w:t>
      </w:r>
      <w:r>
        <w:rPr>
          <w:rFonts w:ascii="Times New Roman" w:hAnsi="Times New Roman"/>
        </w:rPr>
        <w:t>7 s</w:t>
      </w:r>
      <w:r w:rsidRPr="0056542C">
        <w:rPr>
          <w:rFonts w:ascii="Times New Roman" w:hAnsi="Times New Roman"/>
        </w:rPr>
        <w:t xml:space="preserve">  </w:t>
      </w:r>
    </w:p>
    <w:tbl>
      <w:tblPr>
        <w:tblW w:w="7670" w:type="dxa"/>
        <w:tblInd w:w="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70"/>
      </w:tblGrid>
      <w:tr w:rsidR="003553A9" w:rsidRPr="0056542C" w:rsidTr="00756ED5">
        <w:trPr>
          <w:trHeight w:val="300"/>
        </w:trPr>
        <w:tc>
          <w:tcPr>
            <w:tcW w:w="7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A9" w:rsidRPr="0056542C" w:rsidRDefault="003553A9" w:rsidP="00756ED5">
            <w:pPr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prebytkom</w:t>
            </w:r>
            <w:r w:rsidRPr="0056542C">
              <w:rPr>
                <w:rFonts w:ascii="Times New Roman" w:eastAsia="Times New Roman" w:hAnsi="Times New Roman"/>
                <w:b/>
                <w:bCs/>
              </w:rPr>
              <w:t xml:space="preserve"> rozpočtu                           </w:t>
            </w:r>
            <w:r>
              <w:rPr>
                <w:rFonts w:ascii="Times New Roman" w:eastAsia="Times New Roman" w:hAnsi="Times New Roman"/>
                <w:b/>
                <w:bCs/>
              </w:rPr>
              <w:t xml:space="preserve">    52 565</w:t>
            </w:r>
            <w:r w:rsidRPr="00955685">
              <w:rPr>
                <w:rFonts w:ascii="Times New Roman" w:eastAsia="Times New Roman" w:hAnsi="Times New Roman"/>
                <w:b/>
                <w:bCs/>
              </w:rPr>
              <w:t>,</w:t>
            </w:r>
            <w:r>
              <w:rPr>
                <w:rFonts w:ascii="Times New Roman" w:eastAsia="Times New Roman" w:hAnsi="Times New Roman"/>
                <w:b/>
                <w:bCs/>
              </w:rPr>
              <w:t>61</w:t>
            </w:r>
            <w:r w:rsidRPr="0056542C">
              <w:rPr>
                <w:rFonts w:ascii="Times New Roman" w:eastAsia="Times New Roman" w:hAnsi="Times New Roman"/>
                <w:b/>
                <w:bCs/>
              </w:rPr>
              <w:t xml:space="preserve"> € </w:t>
            </w:r>
          </w:p>
        </w:tc>
      </w:tr>
    </w:tbl>
    <w:p w:rsidR="003553A9" w:rsidRPr="0056542C" w:rsidRDefault="003553A9" w:rsidP="003553A9">
      <w:pPr>
        <w:rPr>
          <w:rFonts w:ascii="Times New Roman" w:hAnsi="Times New Roman"/>
        </w:rPr>
      </w:pPr>
    </w:p>
    <w:p w:rsidR="003553A9" w:rsidRDefault="003553A9" w:rsidP="003553A9">
      <w:pPr>
        <w:jc w:val="both"/>
        <w:rPr>
          <w:rFonts w:ascii="Times New Roman" w:eastAsia="Times New Roman" w:hAnsi="Times New Roman"/>
          <w:bCs/>
        </w:rPr>
      </w:pPr>
      <w:r w:rsidRPr="0056542C">
        <w:rPr>
          <w:rFonts w:ascii="Times New Roman" w:eastAsia="Times New Roman" w:hAnsi="Times New Roman"/>
          <w:bCs/>
        </w:rPr>
        <w:t xml:space="preserve">Podľa § 10 ods. 6 zákona </w:t>
      </w:r>
      <w:r w:rsidRPr="0056542C">
        <w:rPr>
          <w:rFonts w:ascii="Times New Roman" w:eastAsia="Times New Roman" w:hAnsi="Times New Roman"/>
        </w:rPr>
        <w:t xml:space="preserve">o rozpočtových pravidlách územnej samosprávy </w:t>
      </w:r>
      <w:r w:rsidRPr="0056542C">
        <w:rPr>
          <w:rFonts w:ascii="Times New Roman" w:eastAsia="Times New Roman" w:hAnsi="Times New Roman"/>
          <w:bCs/>
        </w:rPr>
        <w:t xml:space="preserve"> súčasťou rozpočtu mesta sú  finančné operácie, ktorými sa vykonávajú prevody prostriedkov peňažných fondov a realizujú sa návratné zdroje financovania a ich splácanie. </w:t>
      </w:r>
    </w:p>
    <w:p w:rsidR="003553A9" w:rsidRDefault="003553A9" w:rsidP="003553A9">
      <w:pPr>
        <w:jc w:val="both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 xml:space="preserve">V roku 2017 boli prijaté návratné zdroje financovania v sume 1 171 163,92 </w:t>
      </w:r>
      <w:r w:rsidRPr="00D97A0D">
        <w:rPr>
          <w:rFonts w:ascii="Times New Roman" w:eastAsia="Times New Roman" w:hAnsi="Times New Roman"/>
          <w:bCs/>
        </w:rPr>
        <w:t>€</w:t>
      </w:r>
      <w:r>
        <w:rPr>
          <w:rFonts w:ascii="Times New Roman" w:eastAsia="Times New Roman" w:hAnsi="Times New Roman"/>
          <w:bCs/>
        </w:rPr>
        <w:t xml:space="preserve">. Do príjmov rozpočtu boli zaradené prostriedky z rezervného fondu v sume 315 842,96 </w:t>
      </w:r>
      <w:r w:rsidRPr="00D97A0D">
        <w:rPr>
          <w:rFonts w:ascii="Times New Roman" w:eastAsia="Times New Roman" w:hAnsi="Times New Roman"/>
          <w:bCs/>
        </w:rPr>
        <w:t>€</w:t>
      </w:r>
      <w:r>
        <w:rPr>
          <w:rFonts w:ascii="Times New Roman" w:eastAsia="Times New Roman" w:hAnsi="Times New Roman"/>
          <w:bCs/>
        </w:rPr>
        <w:t xml:space="preserve">, prostriedky z minulých rokov v sume 122 506,96 </w:t>
      </w:r>
      <w:r w:rsidRPr="00D97A0D">
        <w:rPr>
          <w:rFonts w:ascii="Times New Roman" w:eastAsia="Times New Roman" w:hAnsi="Times New Roman"/>
          <w:bCs/>
        </w:rPr>
        <w:t>€</w:t>
      </w:r>
      <w:r>
        <w:rPr>
          <w:rFonts w:ascii="Times New Roman" w:eastAsia="Times New Roman" w:hAnsi="Times New Roman"/>
          <w:bCs/>
        </w:rPr>
        <w:t xml:space="preserve"> a ostatné príjmy v sume 34 500,- </w:t>
      </w:r>
      <w:r w:rsidRPr="00D97A0D">
        <w:rPr>
          <w:rFonts w:ascii="Times New Roman" w:eastAsia="Times New Roman" w:hAnsi="Times New Roman"/>
          <w:bCs/>
        </w:rPr>
        <w:t>€</w:t>
      </w:r>
      <w:r>
        <w:rPr>
          <w:rFonts w:ascii="Times New Roman" w:eastAsia="Times New Roman" w:hAnsi="Times New Roman"/>
          <w:bCs/>
        </w:rPr>
        <w:t>.</w:t>
      </w:r>
    </w:p>
    <w:p w:rsidR="003553A9" w:rsidRDefault="003553A9" w:rsidP="003553A9">
      <w:pPr>
        <w:jc w:val="both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 xml:space="preserve">V roku 2017 bolo realizované splácanie návratných zdrojov financovania v sume 747 840,27 </w:t>
      </w:r>
      <w:r w:rsidRPr="00D97A0D">
        <w:rPr>
          <w:rFonts w:ascii="Times New Roman" w:eastAsia="Times New Roman" w:hAnsi="Times New Roman"/>
          <w:bCs/>
        </w:rPr>
        <w:t>€</w:t>
      </w:r>
      <w:r>
        <w:rPr>
          <w:rFonts w:ascii="Times New Roman" w:eastAsia="Times New Roman" w:hAnsi="Times New Roman"/>
          <w:bCs/>
        </w:rPr>
        <w:t xml:space="preserve"> a ostatné výdavky v sume 68 300,00 </w:t>
      </w:r>
      <w:r w:rsidRPr="00D97A0D">
        <w:rPr>
          <w:rFonts w:ascii="Times New Roman" w:eastAsia="Times New Roman" w:hAnsi="Times New Roman"/>
          <w:bCs/>
        </w:rPr>
        <w:t>€</w:t>
      </w:r>
      <w:r>
        <w:rPr>
          <w:rFonts w:ascii="Times New Roman" w:eastAsia="Times New Roman" w:hAnsi="Times New Roman"/>
          <w:bCs/>
        </w:rPr>
        <w:t xml:space="preserve">. </w:t>
      </w:r>
    </w:p>
    <w:p w:rsidR="003553A9" w:rsidRDefault="003553A9" w:rsidP="003553A9">
      <w:pPr>
        <w:jc w:val="both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 xml:space="preserve">Zostatok finančných operácií je v sume 827 873,57 </w:t>
      </w:r>
      <w:r w:rsidRPr="00D97A0D">
        <w:rPr>
          <w:rFonts w:ascii="Times New Roman" w:eastAsia="Times New Roman" w:hAnsi="Times New Roman"/>
          <w:bCs/>
        </w:rPr>
        <w:t>€</w:t>
      </w:r>
      <w:r>
        <w:rPr>
          <w:rFonts w:ascii="Times New Roman" w:eastAsia="Times New Roman" w:hAnsi="Times New Roman"/>
          <w:bCs/>
        </w:rPr>
        <w:t>.</w:t>
      </w:r>
    </w:p>
    <w:p w:rsidR="003553A9" w:rsidRDefault="003553A9" w:rsidP="003553A9">
      <w:pPr>
        <w:jc w:val="both"/>
        <w:rPr>
          <w:rFonts w:ascii="Times New Roman" w:eastAsia="Times New Roman" w:hAnsi="Times New Roman"/>
        </w:rPr>
      </w:pPr>
    </w:p>
    <w:p w:rsidR="003553A9" w:rsidRPr="0056542C" w:rsidRDefault="003553A9" w:rsidP="003553A9">
      <w:pPr>
        <w:jc w:val="both"/>
        <w:rPr>
          <w:rFonts w:ascii="Times New Roman" w:eastAsia="Times New Roman" w:hAnsi="Times New Roman"/>
        </w:rPr>
      </w:pPr>
      <w:r w:rsidRPr="0056542C">
        <w:rPr>
          <w:rFonts w:ascii="Times New Roman" w:eastAsia="Times New Roman" w:hAnsi="Times New Roman"/>
        </w:rPr>
        <w:t xml:space="preserve">Podľa §16 ods. 6  zákona o rozpočtových pravidlách územnej samosprávy, ak možno použiť v rozpočtovom roku v súlade s osobitným predpisom nevyčerpané účelovo určené prostriedky poskytnuté v predchádzajúcom rozpočtovom roku zo štátneho rozpočtu, z rozpočtu Európskej únie alebo na základe osobitného predpisu, tieto nevyčerpané prostriedky sa na účely tvorby peňažných fondov pri usporiadaní prebytku rozpočtu z tohto prebytku vylučujú. </w:t>
      </w:r>
    </w:p>
    <w:p w:rsidR="003553A9" w:rsidRPr="0056542C" w:rsidRDefault="003553A9" w:rsidP="003553A9">
      <w:pPr>
        <w:jc w:val="both"/>
        <w:rPr>
          <w:rFonts w:ascii="Times New Roman" w:eastAsia="Times New Roman" w:hAnsi="Times New Roman"/>
        </w:rPr>
      </w:pPr>
    </w:p>
    <w:p w:rsidR="003553A9" w:rsidRPr="008B39D8" w:rsidRDefault="003553A9" w:rsidP="003553A9">
      <w:pPr>
        <w:jc w:val="both"/>
        <w:rPr>
          <w:rFonts w:ascii="Times New Roman" w:eastAsia="Times New Roman" w:hAnsi="Times New Roman"/>
          <w:bCs/>
        </w:rPr>
      </w:pPr>
      <w:r w:rsidRPr="008B39D8">
        <w:rPr>
          <w:rFonts w:ascii="Times New Roman" w:hAnsi="Times New Roman"/>
        </w:rPr>
        <w:t xml:space="preserve">Podľa  § 16 ods. 6 zákona č. 583/2004 </w:t>
      </w:r>
      <w:proofErr w:type="spellStart"/>
      <w:r w:rsidRPr="008B39D8">
        <w:rPr>
          <w:rFonts w:ascii="Times New Roman" w:hAnsi="Times New Roman"/>
        </w:rPr>
        <w:t>Z.z</w:t>
      </w:r>
      <w:proofErr w:type="spellEnd"/>
      <w:r w:rsidRPr="008B39D8">
        <w:rPr>
          <w:rFonts w:ascii="Times New Roman" w:hAnsi="Times New Roman"/>
        </w:rPr>
        <w:t>.  o rozpočtových pravidlách územnej samosprávy, sa z prebytku bežného rozpočtu zisteného podľa § 10 ods. 3 písm. a) a b) vylúčia nevyčerpané účelovo určené finančné prostriedky vo výške 2</w:t>
      </w:r>
      <w:r>
        <w:rPr>
          <w:rFonts w:ascii="Times New Roman" w:hAnsi="Times New Roman"/>
        </w:rPr>
        <w:t>2</w:t>
      </w:r>
      <w:r w:rsidRPr="008B39D8">
        <w:rPr>
          <w:rFonts w:ascii="Times New Roman" w:hAnsi="Times New Roman"/>
        </w:rPr>
        <w:t> </w:t>
      </w:r>
      <w:r>
        <w:rPr>
          <w:rFonts w:ascii="Times New Roman" w:hAnsi="Times New Roman"/>
        </w:rPr>
        <w:t>634</w:t>
      </w:r>
      <w:r w:rsidRPr="008B39D8">
        <w:rPr>
          <w:rFonts w:ascii="Times New Roman" w:hAnsi="Times New Roman"/>
        </w:rPr>
        <w:t>,</w:t>
      </w:r>
      <w:r>
        <w:rPr>
          <w:rFonts w:ascii="Times New Roman" w:hAnsi="Times New Roman"/>
        </w:rPr>
        <w:t>77</w:t>
      </w:r>
      <w:r w:rsidRPr="008B39D8">
        <w:rPr>
          <w:rFonts w:ascii="Times New Roman" w:hAnsi="Times New Roman"/>
        </w:rPr>
        <w:t xml:space="preserve"> </w:t>
      </w:r>
      <w:r w:rsidRPr="008B39D8">
        <w:rPr>
          <w:rFonts w:ascii="Times New Roman" w:eastAsia="Times New Roman" w:hAnsi="Times New Roman"/>
          <w:bCs/>
        </w:rPr>
        <w:t xml:space="preserve">€ a zo schodku kapitálového rozpočtu zisteného podľa </w:t>
      </w:r>
      <w:r w:rsidRPr="008B39D8">
        <w:rPr>
          <w:rFonts w:ascii="Times New Roman" w:hAnsi="Times New Roman"/>
        </w:rPr>
        <w:t xml:space="preserve">§ 10 ods. 3 písm. b) sa vylúčia nevyčerpané účelovo určené finančné prostriedky vo výške </w:t>
      </w:r>
      <w:r>
        <w:rPr>
          <w:rFonts w:ascii="Times New Roman" w:hAnsi="Times New Roman"/>
        </w:rPr>
        <w:t>114</w:t>
      </w:r>
      <w:r w:rsidRPr="008B39D8">
        <w:rPr>
          <w:rFonts w:ascii="Times New Roman" w:hAnsi="Times New Roman"/>
        </w:rPr>
        <w:t> </w:t>
      </w:r>
      <w:r>
        <w:rPr>
          <w:rFonts w:ascii="Times New Roman" w:hAnsi="Times New Roman"/>
        </w:rPr>
        <w:t>5</w:t>
      </w:r>
      <w:r w:rsidRPr="008B39D8">
        <w:rPr>
          <w:rFonts w:ascii="Times New Roman" w:hAnsi="Times New Roman"/>
        </w:rPr>
        <w:t xml:space="preserve">00,00 </w:t>
      </w:r>
      <w:r w:rsidRPr="008B39D8">
        <w:rPr>
          <w:rFonts w:ascii="Times New Roman" w:eastAsia="Times New Roman" w:hAnsi="Times New Roman"/>
          <w:bCs/>
        </w:rPr>
        <w:t>€.</w:t>
      </w:r>
    </w:p>
    <w:p w:rsidR="003553A9" w:rsidRDefault="003553A9" w:rsidP="003553A9">
      <w:pPr>
        <w:jc w:val="both"/>
        <w:rPr>
          <w:rFonts w:ascii="Times New Roman" w:eastAsia="Times New Roman" w:hAnsi="Times New Roman"/>
        </w:rPr>
      </w:pPr>
    </w:p>
    <w:p w:rsidR="003553A9" w:rsidRPr="0090252E" w:rsidRDefault="003553A9" w:rsidP="003553A9">
      <w:pPr>
        <w:jc w:val="both"/>
        <w:rPr>
          <w:rFonts w:ascii="Times New Roman" w:eastAsia="Times New Roman" w:hAnsi="Times New Roman"/>
          <w:bCs/>
        </w:rPr>
      </w:pPr>
      <w:r w:rsidRPr="0090252E">
        <w:rPr>
          <w:rFonts w:ascii="Times New Roman" w:eastAsia="Times New Roman" w:hAnsi="Times New Roman"/>
        </w:rPr>
        <w:t>V roku 2017 ide o nevyčerpané účelovo určené prostriedky poskytnuté v predchádzajúcom rozpočtovom roku zo ŠR, z rozpočtu EÚ alebo na základe osobitného predpisu, ktoré možno použiť v nasledujúcom rozpočtovom roku v celkovej výške 137 134,77 €.  O túto sumu sa pre tvorbu peňažných fondov upraví zostatok finančných prostriedkov, ktorý v konečnom zúčtovaní predstavuje sumu  743 304,41</w:t>
      </w:r>
      <w:r w:rsidRPr="0090252E">
        <w:rPr>
          <w:rFonts w:ascii="Times New Roman" w:eastAsia="Times New Roman" w:hAnsi="Times New Roman"/>
          <w:bCs/>
        </w:rPr>
        <w:t xml:space="preserve"> €.</w:t>
      </w:r>
    </w:p>
    <w:p w:rsidR="003553A9" w:rsidRPr="00DC26A9" w:rsidRDefault="003553A9" w:rsidP="003553A9">
      <w:pPr>
        <w:jc w:val="both"/>
        <w:rPr>
          <w:rFonts w:ascii="Times New Roman" w:eastAsia="Times New Roman" w:hAnsi="Times New Roman"/>
          <w:bCs/>
          <w:highlight w:val="yellow"/>
        </w:rPr>
      </w:pPr>
    </w:p>
    <w:p w:rsidR="003553A9" w:rsidRPr="0090252E" w:rsidRDefault="003553A9" w:rsidP="003553A9">
      <w:pPr>
        <w:jc w:val="both"/>
        <w:rPr>
          <w:rFonts w:ascii="Times New Roman" w:hAnsi="Times New Roman"/>
        </w:rPr>
      </w:pPr>
      <w:r w:rsidRPr="0090252E">
        <w:rPr>
          <w:rFonts w:ascii="Times New Roman" w:hAnsi="Times New Roman"/>
        </w:rPr>
        <w:t xml:space="preserve">Tento zostatok je zdrojom rezervného fondu vo výške 729 121,91  €  a krízového fondu vo výške </w:t>
      </w:r>
    </w:p>
    <w:p w:rsidR="003553A9" w:rsidRPr="0056542C" w:rsidRDefault="003553A9" w:rsidP="003553A9">
      <w:pPr>
        <w:jc w:val="both"/>
        <w:rPr>
          <w:rFonts w:ascii="Times New Roman" w:hAnsi="Times New Roman"/>
        </w:rPr>
      </w:pPr>
      <w:r w:rsidRPr="0090252E">
        <w:rPr>
          <w:rFonts w:ascii="Times New Roman" w:hAnsi="Times New Roman"/>
        </w:rPr>
        <w:t>14 182,50  €.</w:t>
      </w:r>
    </w:p>
    <w:p w:rsidR="00950521" w:rsidRPr="00282F13" w:rsidRDefault="00950521" w:rsidP="00950521">
      <w:pPr>
        <w:jc w:val="both"/>
        <w:rPr>
          <w:rFonts w:ascii="Times New Roman" w:hAnsi="Times New Roman"/>
        </w:rPr>
      </w:pPr>
    </w:p>
    <w:p w:rsidR="005065CA" w:rsidRDefault="005065CA" w:rsidP="00F71EE5">
      <w:pPr>
        <w:jc w:val="both"/>
        <w:rPr>
          <w:rFonts w:ascii="Times New Roman" w:hAnsi="Times New Roman"/>
        </w:rPr>
      </w:pPr>
    </w:p>
    <w:p w:rsidR="00612D46" w:rsidRDefault="00612D46" w:rsidP="00F71EE5">
      <w:pPr>
        <w:jc w:val="both"/>
        <w:rPr>
          <w:rFonts w:ascii="Times New Roman" w:hAnsi="Times New Roman"/>
        </w:rPr>
      </w:pPr>
    </w:p>
    <w:p w:rsidR="00612D46" w:rsidRDefault="00612D46" w:rsidP="00F71EE5">
      <w:pPr>
        <w:jc w:val="both"/>
        <w:rPr>
          <w:rFonts w:ascii="Times New Roman" w:hAnsi="Times New Roman"/>
        </w:rPr>
      </w:pPr>
    </w:p>
    <w:p w:rsidR="00612D46" w:rsidRDefault="00612D46" w:rsidP="00F71EE5">
      <w:pPr>
        <w:jc w:val="both"/>
        <w:rPr>
          <w:rFonts w:ascii="Times New Roman" w:hAnsi="Times New Roman"/>
        </w:rPr>
      </w:pPr>
    </w:p>
    <w:p w:rsidR="00612D46" w:rsidRDefault="00612D46" w:rsidP="00F71EE5">
      <w:pPr>
        <w:jc w:val="both"/>
        <w:rPr>
          <w:rFonts w:ascii="Times New Roman" w:hAnsi="Times New Roman"/>
        </w:rPr>
      </w:pPr>
    </w:p>
    <w:p w:rsidR="00612D46" w:rsidRDefault="00612D46" w:rsidP="00F71EE5">
      <w:pPr>
        <w:jc w:val="both"/>
        <w:rPr>
          <w:rFonts w:ascii="Times New Roman" w:hAnsi="Times New Roman"/>
        </w:rPr>
      </w:pPr>
    </w:p>
    <w:p w:rsidR="00612D46" w:rsidRDefault="00612D46" w:rsidP="00F71EE5">
      <w:pPr>
        <w:jc w:val="both"/>
        <w:rPr>
          <w:rFonts w:ascii="Times New Roman" w:hAnsi="Times New Roman"/>
        </w:rPr>
      </w:pPr>
    </w:p>
    <w:p w:rsidR="00612D46" w:rsidRDefault="00612D46" w:rsidP="00F71EE5">
      <w:pPr>
        <w:jc w:val="both"/>
        <w:rPr>
          <w:rFonts w:ascii="Times New Roman" w:hAnsi="Times New Roman"/>
        </w:rPr>
      </w:pPr>
    </w:p>
    <w:p w:rsidR="00612D46" w:rsidRDefault="00612D46" w:rsidP="00F71EE5">
      <w:pPr>
        <w:jc w:val="both"/>
        <w:rPr>
          <w:rFonts w:ascii="Times New Roman" w:hAnsi="Times New Roman"/>
        </w:rPr>
      </w:pPr>
    </w:p>
    <w:p w:rsidR="00B83510" w:rsidRPr="00282F13" w:rsidRDefault="002C69D6" w:rsidP="00B3684F">
      <w:pPr>
        <w:pStyle w:val="Nadpis20"/>
        <w:keepNext/>
        <w:keepLines/>
        <w:numPr>
          <w:ilvl w:val="0"/>
          <w:numId w:val="60"/>
        </w:numPr>
        <w:shd w:val="clear" w:color="auto" w:fill="auto"/>
        <w:tabs>
          <w:tab w:val="left" w:pos="387"/>
        </w:tabs>
        <w:spacing w:after="0" w:line="240" w:lineRule="auto"/>
      </w:pPr>
      <w:bookmarkStart w:id="747" w:name="_Toc463715114"/>
      <w:bookmarkStart w:id="748" w:name="_Toc464651417"/>
      <w:bookmarkStart w:id="749" w:name="_Toc464651977"/>
      <w:bookmarkStart w:id="750" w:name="_Toc464652871"/>
      <w:bookmarkStart w:id="751" w:name="_Toc512235807"/>
      <w:r w:rsidRPr="00282F13">
        <w:lastRenderedPageBreak/>
        <w:t>B</w:t>
      </w:r>
      <w:r w:rsidR="00D83AE8" w:rsidRPr="00282F13">
        <w:t>ilancia aktív a pasív v</w:t>
      </w:r>
      <w:r w:rsidR="00F71EE5" w:rsidRPr="00282F13">
        <w:t> </w:t>
      </w:r>
      <w:r w:rsidR="00D83AE8" w:rsidRPr="00282F13">
        <w:t>EUR</w:t>
      </w:r>
      <w:bookmarkEnd w:id="747"/>
      <w:bookmarkEnd w:id="748"/>
      <w:bookmarkEnd w:id="749"/>
      <w:bookmarkEnd w:id="750"/>
      <w:bookmarkEnd w:id="751"/>
    </w:p>
    <w:p w:rsidR="00DC648C" w:rsidRPr="00282F13" w:rsidRDefault="00DC648C" w:rsidP="0087335C">
      <w:pPr>
        <w:pStyle w:val="Nadpis20"/>
        <w:keepNext/>
        <w:keepLines/>
        <w:shd w:val="clear" w:color="auto" w:fill="auto"/>
        <w:tabs>
          <w:tab w:val="left" w:pos="387"/>
        </w:tabs>
        <w:spacing w:after="0" w:line="240" w:lineRule="auto"/>
        <w:outlineLvl w:val="9"/>
      </w:pPr>
    </w:p>
    <w:p w:rsidR="00D83AE8" w:rsidRPr="00282F13" w:rsidRDefault="00D83AE8" w:rsidP="00B3684F">
      <w:pPr>
        <w:pStyle w:val="Zkladntext40"/>
        <w:numPr>
          <w:ilvl w:val="1"/>
          <w:numId w:val="60"/>
        </w:numPr>
        <w:shd w:val="clear" w:color="auto" w:fill="auto"/>
        <w:tabs>
          <w:tab w:val="left" w:pos="454"/>
        </w:tabs>
        <w:spacing w:line="240" w:lineRule="auto"/>
      </w:pPr>
      <w:r w:rsidRPr="00282F13">
        <w:t>A K T Í V</w:t>
      </w:r>
      <w:r w:rsidR="001977D9" w:rsidRPr="00282F13">
        <w:t> </w:t>
      </w:r>
      <w:r w:rsidRPr="00282F13">
        <w:t>A</w:t>
      </w:r>
    </w:p>
    <w:p w:rsidR="00306EEA" w:rsidRPr="00282F13" w:rsidRDefault="00306EEA" w:rsidP="006D4B3A">
      <w:pPr>
        <w:rPr>
          <w:sz w:val="2"/>
          <w:szCs w:val="2"/>
        </w:rPr>
      </w:pPr>
    </w:p>
    <w:p w:rsidR="00306EEA" w:rsidRPr="00282F13" w:rsidRDefault="00306EEA">
      <w:pPr>
        <w:rPr>
          <w:sz w:val="2"/>
          <w:szCs w:val="2"/>
        </w:rPr>
      </w:pPr>
    </w:p>
    <w:tbl>
      <w:tblPr>
        <w:tblW w:w="9619" w:type="dxa"/>
        <w:tblInd w:w="-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30"/>
        <w:gridCol w:w="2715"/>
        <w:gridCol w:w="2974"/>
      </w:tblGrid>
      <w:tr w:rsidR="00EB4DF2" w:rsidRPr="00282F13" w:rsidTr="00B721E9">
        <w:trPr>
          <w:trHeight w:val="712"/>
        </w:trPr>
        <w:tc>
          <w:tcPr>
            <w:tcW w:w="3930" w:type="dxa"/>
          </w:tcPr>
          <w:p w:rsidR="00EB4DF2" w:rsidRPr="00282F13" w:rsidRDefault="00EB4DF2" w:rsidP="00EB4DF2">
            <w:pPr>
              <w:pStyle w:val="Titulektabulky20"/>
              <w:spacing w:line="240" w:lineRule="auto"/>
              <w:ind w:left="121"/>
              <w:jc w:val="center"/>
            </w:pPr>
            <w:r w:rsidRPr="00282F13">
              <w:rPr>
                <w:rStyle w:val="Zkladntext2Tun0"/>
                <w:b/>
              </w:rPr>
              <w:t>Názov</w:t>
            </w:r>
          </w:p>
        </w:tc>
        <w:tc>
          <w:tcPr>
            <w:tcW w:w="2715" w:type="dxa"/>
          </w:tcPr>
          <w:p w:rsidR="00EB4DF2" w:rsidRPr="00282F13" w:rsidRDefault="00EB4DF2" w:rsidP="00EB4DF2">
            <w:pPr>
              <w:pStyle w:val="Titulektabulky20"/>
              <w:spacing w:line="240" w:lineRule="auto"/>
              <w:jc w:val="center"/>
              <w:rPr>
                <w:rStyle w:val="Zkladntext2Tun0"/>
                <w:b/>
              </w:rPr>
            </w:pPr>
            <w:r w:rsidRPr="00282F13">
              <w:rPr>
                <w:rStyle w:val="Zkladntext2Tun0"/>
                <w:rFonts w:eastAsia="Courier New"/>
              </w:rPr>
              <w:t>Skutočnosť</w:t>
            </w:r>
          </w:p>
          <w:p w:rsidR="00EB4DF2" w:rsidRPr="00282F13" w:rsidRDefault="00EB4DF2" w:rsidP="00EB4DF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2F13">
              <w:rPr>
                <w:rStyle w:val="Zkladntext2Tun0"/>
                <w:rFonts w:eastAsia="Courier New"/>
              </w:rPr>
              <w:t>k 31.12.2016</w:t>
            </w:r>
          </w:p>
          <w:p w:rsidR="00EB4DF2" w:rsidRPr="00282F13" w:rsidRDefault="00EB4DF2" w:rsidP="00EB4DF2">
            <w:pPr>
              <w:pStyle w:val="Titulektabulky20"/>
              <w:spacing w:line="240" w:lineRule="auto"/>
              <w:jc w:val="center"/>
            </w:pPr>
          </w:p>
        </w:tc>
        <w:tc>
          <w:tcPr>
            <w:tcW w:w="2974" w:type="dxa"/>
          </w:tcPr>
          <w:p w:rsidR="00EB4DF2" w:rsidRPr="00282F13" w:rsidRDefault="00EB4DF2" w:rsidP="00EB4DF2">
            <w:pPr>
              <w:pStyle w:val="Titulektabulky20"/>
              <w:spacing w:line="240" w:lineRule="auto"/>
              <w:jc w:val="center"/>
              <w:rPr>
                <w:rStyle w:val="Zkladntext2Tun0"/>
                <w:b/>
              </w:rPr>
            </w:pPr>
            <w:r w:rsidRPr="00282F13">
              <w:rPr>
                <w:rStyle w:val="Zkladntext2Tun0"/>
                <w:rFonts w:eastAsia="Courier New"/>
              </w:rPr>
              <w:t>Skutočnosť</w:t>
            </w:r>
          </w:p>
          <w:p w:rsidR="00EB4DF2" w:rsidRPr="00282F13" w:rsidRDefault="00EB4DF2" w:rsidP="00EB4DF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2F13">
              <w:rPr>
                <w:rStyle w:val="Zkladntext2Tun0"/>
                <w:rFonts w:eastAsia="Courier New"/>
              </w:rPr>
              <w:t>k 31.12.201</w:t>
            </w:r>
            <w:r>
              <w:rPr>
                <w:rStyle w:val="Zkladntext2Tun0"/>
                <w:rFonts w:eastAsia="Courier New"/>
              </w:rPr>
              <w:t>7</w:t>
            </w:r>
          </w:p>
          <w:p w:rsidR="00EB4DF2" w:rsidRPr="00282F13" w:rsidRDefault="00EB4DF2" w:rsidP="00EB4DF2">
            <w:pPr>
              <w:pStyle w:val="Titulektabulky20"/>
              <w:spacing w:line="240" w:lineRule="auto"/>
              <w:jc w:val="center"/>
            </w:pPr>
          </w:p>
        </w:tc>
      </w:tr>
      <w:tr w:rsidR="00EB4DF2" w:rsidRPr="00282F13" w:rsidTr="00EB4DF2">
        <w:trPr>
          <w:trHeight w:val="420"/>
        </w:trPr>
        <w:tc>
          <w:tcPr>
            <w:tcW w:w="3930" w:type="dxa"/>
            <w:tcBorders>
              <w:bottom w:val="single" w:sz="4" w:space="0" w:color="auto"/>
            </w:tcBorders>
          </w:tcPr>
          <w:p w:rsidR="00EB4DF2" w:rsidRPr="00282F13" w:rsidRDefault="00EB4DF2" w:rsidP="00EB4DF2">
            <w:pPr>
              <w:pStyle w:val="Titulektabulky20"/>
              <w:spacing w:line="240" w:lineRule="auto"/>
              <w:ind w:left="121"/>
            </w:pPr>
            <w:r w:rsidRPr="00282F13">
              <w:t xml:space="preserve">Neobežný  majetok spolu </w:t>
            </w:r>
          </w:p>
        </w:tc>
        <w:tc>
          <w:tcPr>
            <w:tcW w:w="2715" w:type="dxa"/>
            <w:vAlign w:val="bottom"/>
          </w:tcPr>
          <w:p w:rsidR="00EB4DF2" w:rsidRPr="00282F13" w:rsidRDefault="00EB4DF2" w:rsidP="00EB4DF2">
            <w:pPr>
              <w:widowControl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282F13">
              <w:rPr>
                <w:rFonts w:ascii="Times New Roman" w:hAnsi="Times New Roman" w:cs="Times New Roman"/>
                <w:b/>
                <w:bCs/>
              </w:rPr>
              <w:t xml:space="preserve">         58 354 770,21     </w:t>
            </w:r>
          </w:p>
        </w:tc>
        <w:tc>
          <w:tcPr>
            <w:tcW w:w="2974" w:type="dxa"/>
            <w:vAlign w:val="bottom"/>
          </w:tcPr>
          <w:p w:rsidR="00EB4DF2" w:rsidRPr="00282F13" w:rsidRDefault="00EB4DF2" w:rsidP="00EB4DF2">
            <w:pPr>
              <w:widowControl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282F13">
              <w:rPr>
                <w:rFonts w:ascii="Times New Roman" w:hAnsi="Times New Roman" w:cs="Times New Roman"/>
                <w:b/>
                <w:bCs/>
              </w:rPr>
              <w:t xml:space="preserve">         5</w:t>
            </w:r>
            <w:r>
              <w:rPr>
                <w:rFonts w:ascii="Times New Roman" w:hAnsi="Times New Roman" w:cs="Times New Roman"/>
                <w:b/>
                <w:bCs/>
              </w:rPr>
              <w:t>9</w:t>
            </w:r>
            <w:r w:rsidRPr="00282F1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382</w:t>
            </w:r>
            <w:r w:rsidRPr="00282F1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906</w:t>
            </w:r>
            <w:r w:rsidRPr="00282F13">
              <w:rPr>
                <w:rFonts w:ascii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hAnsi="Times New Roman" w:cs="Times New Roman"/>
                <w:b/>
                <w:bCs/>
              </w:rPr>
              <w:t>04</w:t>
            </w:r>
            <w:r w:rsidRPr="00282F13">
              <w:rPr>
                <w:rFonts w:ascii="Times New Roman" w:hAnsi="Times New Roman" w:cs="Times New Roman"/>
                <w:b/>
                <w:bCs/>
              </w:rPr>
              <w:t xml:space="preserve">     </w:t>
            </w:r>
          </w:p>
        </w:tc>
      </w:tr>
      <w:tr w:rsidR="00EB4DF2" w:rsidRPr="00282F13" w:rsidTr="00EB4DF2">
        <w:trPr>
          <w:trHeight w:val="202"/>
        </w:trPr>
        <w:tc>
          <w:tcPr>
            <w:tcW w:w="3930" w:type="dxa"/>
            <w:tcBorders>
              <w:bottom w:val="single" w:sz="4" w:space="0" w:color="auto"/>
            </w:tcBorders>
          </w:tcPr>
          <w:p w:rsidR="00EB4DF2" w:rsidRPr="00282F13" w:rsidRDefault="00EB4DF2" w:rsidP="00EB4DF2">
            <w:pPr>
              <w:pStyle w:val="Titulektabulky20"/>
              <w:spacing w:line="240" w:lineRule="auto"/>
              <w:ind w:left="121"/>
              <w:rPr>
                <w:b w:val="0"/>
              </w:rPr>
            </w:pPr>
            <w:r w:rsidRPr="00282F13">
              <w:rPr>
                <w:b w:val="0"/>
              </w:rPr>
              <w:t>v tom:</w:t>
            </w:r>
          </w:p>
        </w:tc>
        <w:tc>
          <w:tcPr>
            <w:tcW w:w="2715" w:type="dxa"/>
            <w:vAlign w:val="bottom"/>
          </w:tcPr>
          <w:p w:rsidR="00EB4DF2" w:rsidRPr="00282F13" w:rsidRDefault="00EB4DF2" w:rsidP="00EB4DF2">
            <w:pPr>
              <w:jc w:val="right"/>
              <w:rPr>
                <w:rFonts w:ascii="Times New Roman" w:hAnsi="Times New Roman" w:cs="Times New Roman"/>
              </w:rPr>
            </w:pPr>
            <w:r w:rsidRPr="00282F1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74" w:type="dxa"/>
            <w:vAlign w:val="bottom"/>
          </w:tcPr>
          <w:p w:rsidR="00EB4DF2" w:rsidRPr="00282F13" w:rsidRDefault="00EB4DF2" w:rsidP="00EB4DF2">
            <w:pPr>
              <w:jc w:val="right"/>
              <w:rPr>
                <w:rFonts w:ascii="Times New Roman" w:hAnsi="Times New Roman" w:cs="Times New Roman"/>
              </w:rPr>
            </w:pPr>
            <w:r w:rsidRPr="00282F13">
              <w:rPr>
                <w:rFonts w:ascii="Times New Roman" w:hAnsi="Times New Roman" w:cs="Times New Roman"/>
              </w:rPr>
              <w:t> </w:t>
            </w:r>
          </w:p>
        </w:tc>
      </w:tr>
      <w:tr w:rsidR="00EB4DF2" w:rsidRPr="00282F13" w:rsidTr="00EB4DF2">
        <w:trPr>
          <w:trHeight w:val="263"/>
        </w:trPr>
        <w:tc>
          <w:tcPr>
            <w:tcW w:w="3930" w:type="dxa"/>
            <w:tcBorders>
              <w:bottom w:val="single" w:sz="4" w:space="0" w:color="auto"/>
            </w:tcBorders>
          </w:tcPr>
          <w:p w:rsidR="00EB4DF2" w:rsidRPr="00282F13" w:rsidRDefault="00EB4DF2" w:rsidP="00EB4DF2">
            <w:pPr>
              <w:pStyle w:val="Titulektabulky20"/>
              <w:spacing w:line="240" w:lineRule="auto"/>
              <w:ind w:left="121"/>
              <w:rPr>
                <w:b w:val="0"/>
              </w:rPr>
            </w:pPr>
            <w:r w:rsidRPr="00282F13">
              <w:rPr>
                <w:b w:val="0"/>
              </w:rPr>
              <w:t>Dlhodobý nehmotný majetok</w:t>
            </w:r>
          </w:p>
        </w:tc>
        <w:tc>
          <w:tcPr>
            <w:tcW w:w="2715" w:type="dxa"/>
            <w:vAlign w:val="bottom"/>
          </w:tcPr>
          <w:p w:rsidR="00EB4DF2" w:rsidRPr="00282F13" w:rsidRDefault="00EB4DF2" w:rsidP="00EB4DF2">
            <w:pPr>
              <w:jc w:val="right"/>
              <w:rPr>
                <w:rFonts w:ascii="Times New Roman" w:hAnsi="Times New Roman" w:cs="Times New Roman"/>
              </w:rPr>
            </w:pPr>
            <w:r w:rsidRPr="00282F13">
              <w:rPr>
                <w:rFonts w:ascii="Times New Roman" w:hAnsi="Times New Roman" w:cs="Times New Roman"/>
              </w:rPr>
              <w:t xml:space="preserve">                 44 019,10     </w:t>
            </w:r>
          </w:p>
        </w:tc>
        <w:tc>
          <w:tcPr>
            <w:tcW w:w="2974" w:type="dxa"/>
            <w:vAlign w:val="bottom"/>
          </w:tcPr>
          <w:p w:rsidR="00EB4DF2" w:rsidRPr="00282F13" w:rsidRDefault="00EB4DF2" w:rsidP="00EB4DF2">
            <w:pPr>
              <w:jc w:val="right"/>
              <w:rPr>
                <w:rFonts w:ascii="Times New Roman" w:hAnsi="Times New Roman" w:cs="Times New Roman"/>
              </w:rPr>
            </w:pPr>
            <w:r w:rsidRPr="00282F13">
              <w:rPr>
                <w:rFonts w:ascii="Times New Roman" w:hAnsi="Times New Roman" w:cs="Times New Roman"/>
              </w:rPr>
              <w:t xml:space="preserve">                 4</w:t>
            </w:r>
            <w:r>
              <w:rPr>
                <w:rFonts w:ascii="Times New Roman" w:hAnsi="Times New Roman" w:cs="Times New Roman"/>
              </w:rPr>
              <w:t>8</w:t>
            </w:r>
            <w:r w:rsidRPr="00282F1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266</w:t>
            </w:r>
            <w:r w:rsidRPr="00282F1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73</w:t>
            </w:r>
            <w:r w:rsidRPr="00282F13">
              <w:rPr>
                <w:rFonts w:ascii="Times New Roman" w:hAnsi="Times New Roman" w:cs="Times New Roman"/>
              </w:rPr>
              <w:t xml:space="preserve">     </w:t>
            </w:r>
          </w:p>
        </w:tc>
      </w:tr>
      <w:tr w:rsidR="00EB4DF2" w:rsidRPr="00282F13" w:rsidTr="00EB4DF2">
        <w:trPr>
          <w:trHeight w:val="254"/>
        </w:trPr>
        <w:tc>
          <w:tcPr>
            <w:tcW w:w="3930" w:type="dxa"/>
            <w:tcBorders>
              <w:bottom w:val="single" w:sz="4" w:space="0" w:color="auto"/>
            </w:tcBorders>
          </w:tcPr>
          <w:p w:rsidR="00EB4DF2" w:rsidRPr="00282F13" w:rsidRDefault="00EB4DF2" w:rsidP="00EB4DF2">
            <w:pPr>
              <w:pStyle w:val="Titulektabulky20"/>
              <w:spacing w:line="240" w:lineRule="auto"/>
              <w:ind w:left="121"/>
              <w:rPr>
                <w:b w:val="0"/>
              </w:rPr>
            </w:pPr>
            <w:r w:rsidRPr="00282F13">
              <w:rPr>
                <w:b w:val="0"/>
              </w:rPr>
              <w:t>Dlhodobý hmotný majetok</w:t>
            </w:r>
          </w:p>
        </w:tc>
        <w:tc>
          <w:tcPr>
            <w:tcW w:w="2715" w:type="dxa"/>
            <w:vAlign w:val="bottom"/>
          </w:tcPr>
          <w:p w:rsidR="00EB4DF2" w:rsidRPr="00282F13" w:rsidRDefault="00EB4DF2" w:rsidP="00EB4DF2">
            <w:pPr>
              <w:jc w:val="right"/>
              <w:rPr>
                <w:rFonts w:ascii="Times New Roman" w:hAnsi="Times New Roman" w:cs="Times New Roman"/>
              </w:rPr>
            </w:pPr>
            <w:r w:rsidRPr="00282F13">
              <w:rPr>
                <w:rFonts w:ascii="Times New Roman" w:hAnsi="Times New Roman" w:cs="Times New Roman"/>
              </w:rPr>
              <w:t xml:space="preserve">         38 721 357,12     </w:t>
            </w:r>
          </w:p>
        </w:tc>
        <w:tc>
          <w:tcPr>
            <w:tcW w:w="2974" w:type="dxa"/>
            <w:vAlign w:val="bottom"/>
          </w:tcPr>
          <w:p w:rsidR="00EB4DF2" w:rsidRPr="00282F13" w:rsidRDefault="00EB4DF2" w:rsidP="00EB4DF2">
            <w:pPr>
              <w:jc w:val="right"/>
              <w:rPr>
                <w:rFonts w:ascii="Times New Roman" w:hAnsi="Times New Roman" w:cs="Times New Roman"/>
              </w:rPr>
            </w:pPr>
            <w:r w:rsidRPr="00282F13">
              <w:rPr>
                <w:rFonts w:ascii="Times New Roman" w:hAnsi="Times New Roman" w:cs="Times New Roman"/>
              </w:rPr>
              <w:t xml:space="preserve">         3</w:t>
            </w:r>
            <w:r>
              <w:rPr>
                <w:rFonts w:ascii="Times New Roman" w:hAnsi="Times New Roman" w:cs="Times New Roman"/>
              </w:rPr>
              <w:t>9</w:t>
            </w:r>
            <w:r w:rsidRPr="00282F1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745</w:t>
            </w:r>
            <w:r w:rsidRPr="00282F1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245</w:t>
            </w:r>
            <w:r w:rsidRPr="00282F1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32</w:t>
            </w:r>
            <w:r w:rsidRPr="00282F13">
              <w:rPr>
                <w:rFonts w:ascii="Times New Roman" w:hAnsi="Times New Roman" w:cs="Times New Roman"/>
              </w:rPr>
              <w:t xml:space="preserve">     </w:t>
            </w:r>
          </w:p>
        </w:tc>
      </w:tr>
      <w:tr w:rsidR="00EB4DF2" w:rsidRPr="00282F13" w:rsidTr="00EB4DF2">
        <w:trPr>
          <w:trHeight w:val="257"/>
        </w:trPr>
        <w:tc>
          <w:tcPr>
            <w:tcW w:w="3930" w:type="dxa"/>
            <w:tcBorders>
              <w:bottom w:val="single" w:sz="4" w:space="0" w:color="auto"/>
            </w:tcBorders>
          </w:tcPr>
          <w:p w:rsidR="00EB4DF2" w:rsidRPr="00282F13" w:rsidRDefault="00EB4DF2" w:rsidP="00EB4DF2">
            <w:pPr>
              <w:pStyle w:val="Titulektabulky20"/>
              <w:spacing w:line="240" w:lineRule="auto"/>
              <w:ind w:left="121"/>
              <w:rPr>
                <w:b w:val="0"/>
              </w:rPr>
            </w:pPr>
            <w:r w:rsidRPr="00282F13">
              <w:rPr>
                <w:b w:val="0"/>
              </w:rPr>
              <w:t>Dlhodobý finančný majetok</w:t>
            </w:r>
          </w:p>
        </w:tc>
        <w:tc>
          <w:tcPr>
            <w:tcW w:w="2715" w:type="dxa"/>
            <w:vAlign w:val="bottom"/>
          </w:tcPr>
          <w:p w:rsidR="00EB4DF2" w:rsidRPr="00282F13" w:rsidRDefault="00EB4DF2" w:rsidP="00EB4DF2">
            <w:pPr>
              <w:jc w:val="right"/>
              <w:rPr>
                <w:rFonts w:ascii="Times New Roman" w:hAnsi="Times New Roman" w:cs="Times New Roman"/>
              </w:rPr>
            </w:pPr>
            <w:r w:rsidRPr="00282F13">
              <w:rPr>
                <w:rFonts w:ascii="Times New Roman" w:hAnsi="Times New Roman" w:cs="Times New Roman"/>
              </w:rPr>
              <w:t xml:space="preserve">         19 589 393,99     </w:t>
            </w:r>
          </w:p>
        </w:tc>
        <w:tc>
          <w:tcPr>
            <w:tcW w:w="2974" w:type="dxa"/>
            <w:vAlign w:val="bottom"/>
          </w:tcPr>
          <w:p w:rsidR="00EB4DF2" w:rsidRPr="00282F13" w:rsidRDefault="00EB4DF2" w:rsidP="00EB4DF2">
            <w:pPr>
              <w:jc w:val="right"/>
              <w:rPr>
                <w:rFonts w:ascii="Times New Roman" w:hAnsi="Times New Roman" w:cs="Times New Roman"/>
              </w:rPr>
            </w:pPr>
            <w:r w:rsidRPr="00282F13">
              <w:rPr>
                <w:rFonts w:ascii="Times New Roman" w:hAnsi="Times New Roman" w:cs="Times New Roman"/>
              </w:rPr>
              <w:t xml:space="preserve">         19 589 393,99     </w:t>
            </w:r>
          </w:p>
        </w:tc>
      </w:tr>
      <w:tr w:rsidR="00EB4DF2" w:rsidRPr="00282F13" w:rsidTr="00EB4DF2">
        <w:trPr>
          <w:trHeight w:val="262"/>
        </w:trPr>
        <w:tc>
          <w:tcPr>
            <w:tcW w:w="3930" w:type="dxa"/>
            <w:tcBorders>
              <w:bottom w:val="single" w:sz="4" w:space="0" w:color="auto"/>
            </w:tcBorders>
          </w:tcPr>
          <w:p w:rsidR="00EB4DF2" w:rsidRPr="00282F13" w:rsidRDefault="00EB4DF2" w:rsidP="00EB4DF2">
            <w:pPr>
              <w:pStyle w:val="Titulektabulky20"/>
              <w:spacing w:line="240" w:lineRule="auto"/>
              <w:ind w:left="121"/>
            </w:pPr>
            <w:r w:rsidRPr="00282F13">
              <w:t>Obežný majetok spolu</w:t>
            </w:r>
          </w:p>
        </w:tc>
        <w:tc>
          <w:tcPr>
            <w:tcW w:w="2715" w:type="dxa"/>
            <w:vAlign w:val="bottom"/>
          </w:tcPr>
          <w:p w:rsidR="00EB4DF2" w:rsidRPr="00282F13" w:rsidRDefault="00EB4DF2" w:rsidP="00EB4DF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282F13">
              <w:rPr>
                <w:rFonts w:ascii="Times New Roman" w:hAnsi="Times New Roman" w:cs="Times New Roman"/>
                <w:b/>
                <w:bCs/>
              </w:rPr>
              <w:t xml:space="preserve">         24 961 903,36     </w:t>
            </w:r>
          </w:p>
        </w:tc>
        <w:tc>
          <w:tcPr>
            <w:tcW w:w="2974" w:type="dxa"/>
            <w:vAlign w:val="bottom"/>
          </w:tcPr>
          <w:p w:rsidR="00EB4DF2" w:rsidRPr="00282F13" w:rsidRDefault="00EB4DF2" w:rsidP="007339E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282F13">
              <w:rPr>
                <w:rFonts w:ascii="Times New Roman" w:hAnsi="Times New Roman" w:cs="Times New Roman"/>
                <w:b/>
                <w:bCs/>
              </w:rPr>
              <w:t xml:space="preserve">         24 </w:t>
            </w:r>
            <w:r w:rsidR="007339E5">
              <w:rPr>
                <w:rFonts w:ascii="Times New Roman" w:hAnsi="Times New Roman" w:cs="Times New Roman"/>
                <w:b/>
                <w:bCs/>
              </w:rPr>
              <w:t>402</w:t>
            </w:r>
            <w:r w:rsidRPr="00282F1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7339E5">
              <w:rPr>
                <w:rFonts w:ascii="Times New Roman" w:hAnsi="Times New Roman" w:cs="Times New Roman"/>
                <w:b/>
                <w:bCs/>
              </w:rPr>
              <w:t>265</w:t>
            </w:r>
            <w:r w:rsidRPr="00282F13">
              <w:rPr>
                <w:rFonts w:ascii="Times New Roman" w:hAnsi="Times New Roman" w:cs="Times New Roman"/>
                <w:b/>
                <w:bCs/>
              </w:rPr>
              <w:t>,</w:t>
            </w:r>
            <w:r w:rsidR="007339E5">
              <w:rPr>
                <w:rFonts w:ascii="Times New Roman" w:hAnsi="Times New Roman" w:cs="Times New Roman"/>
                <w:b/>
                <w:bCs/>
              </w:rPr>
              <w:t>70</w:t>
            </w:r>
            <w:r w:rsidRPr="00282F13">
              <w:rPr>
                <w:rFonts w:ascii="Times New Roman" w:hAnsi="Times New Roman" w:cs="Times New Roman"/>
                <w:b/>
                <w:bCs/>
              </w:rPr>
              <w:t xml:space="preserve">     </w:t>
            </w:r>
          </w:p>
        </w:tc>
      </w:tr>
      <w:tr w:rsidR="00EB4DF2" w:rsidRPr="00282F13" w:rsidTr="00EB4DF2">
        <w:trPr>
          <w:trHeight w:val="251"/>
        </w:trPr>
        <w:tc>
          <w:tcPr>
            <w:tcW w:w="3930" w:type="dxa"/>
            <w:tcBorders>
              <w:bottom w:val="single" w:sz="4" w:space="0" w:color="auto"/>
            </w:tcBorders>
          </w:tcPr>
          <w:p w:rsidR="00EB4DF2" w:rsidRPr="00282F13" w:rsidRDefault="00EB4DF2" w:rsidP="00EB4DF2">
            <w:pPr>
              <w:pStyle w:val="Titulektabulky20"/>
              <w:spacing w:line="240" w:lineRule="auto"/>
              <w:ind w:left="121"/>
              <w:rPr>
                <w:b w:val="0"/>
              </w:rPr>
            </w:pPr>
            <w:r w:rsidRPr="00282F13">
              <w:rPr>
                <w:b w:val="0"/>
              </w:rPr>
              <w:t>v tom:</w:t>
            </w:r>
          </w:p>
        </w:tc>
        <w:tc>
          <w:tcPr>
            <w:tcW w:w="2715" w:type="dxa"/>
            <w:vAlign w:val="bottom"/>
          </w:tcPr>
          <w:p w:rsidR="00EB4DF2" w:rsidRPr="00282F13" w:rsidRDefault="00EB4DF2" w:rsidP="00EB4DF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282F13">
              <w:rPr>
                <w:rFonts w:ascii="Times New Roman" w:hAnsi="Times New Roman" w:cs="Times New Roman"/>
                <w:b/>
                <w:bCs/>
              </w:rPr>
              <w:t xml:space="preserve">         </w:t>
            </w:r>
          </w:p>
        </w:tc>
        <w:tc>
          <w:tcPr>
            <w:tcW w:w="2974" w:type="dxa"/>
            <w:vAlign w:val="bottom"/>
          </w:tcPr>
          <w:p w:rsidR="00EB4DF2" w:rsidRPr="00282F13" w:rsidRDefault="00EB4DF2" w:rsidP="00EB4DF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282F13">
              <w:rPr>
                <w:rFonts w:ascii="Times New Roman" w:hAnsi="Times New Roman" w:cs="Times New Roman"/>
                <w:b/>
                <w:bCs/>
              </w:rPr>
              <w:t xml:space="preserve">         </w:t>
            </w:r>
          </w:p>
        </w:tc>
      </w:tr>
      <w:tr w:rsidR="00EB4DF2" w:rsidRPr="00282F13" w:rsidTr="00EB4DF2">
        <w:trPr>
          <w:trHeight w:val="312"/>
        </w:trPr>
        <w:tc>
          <w:tcPr>
            <w:tcW w:w="3930" w:type="dxa"/>
            <w:tcBorders>
              <w:bottom w:val="single" w:sz="4" w:space="0" w:color="auto"/>
            </w:tcBorders>
          </w:tcPr>
          <w:p w:rsidR="00EB4DF2" w:rsidRPr="00282F13" w:rsidRDefault="00EB4DF2" w:rsidP="00EB4DF2">
            <w:pPr>
              <w:pStyle w:val="Titulektabulky20"/>
              <w:spacing w:line="240" w:lineRule="auto"/>
              <w:ind w:left="121"/>
              <w:rPr>
                <w:b w:val="0"/>
              </w:rPr>
            </w:pPr>
            <w:r w:rsidRPr="00282F13">
              <w:rPr>
                <w:b w:val="0"/>
              </w:rPr>
              <w:t>Zásoby</w:t>
            </w:r>
          </w:p>
        </w:tc>
        <w:tc>
          <w:tcPr>
            <w:tcW w:w="2715" w:type="dxa"/>
            <w:vAlign w:val="bottom"/>
          </w:tcPr>
          <w:p w:rsidR="00EB4DF2" w:rsidRPr="00282F13" w:rsidRDefault="00EB4DF2" w:rsidP="00EB4DF2">
            <w:pPr>
              <w:widowControl/>
              <w:jc w:val="right"/>
              <w:rPr>
                <w:rFonts w:ascii="Times New Roman" w:hAnsi="Times New Roman" w:cs="Times New Roman"/>
                <w:lang w:bidi="ar-SA"/>
              </w:rPr>
            </w:pPr>
            <w:r w:rsidRPr="00282F13">
              <w:rPr>
                <w:rFonts w:ascii="Times New Roman" w:hAnsi="Times New Roman" w:cs="Times New Roman"/>
              </w:rPr>
              <w:t xml:space="preserve">                 14 417,85     </w:t>
            </w:r>
          </w:p>
        </w:tc>
        <w:tc>
          <w:tcPr>
            <w:tcW w:w="2974" w:type="dxa"/>
            <w:vAlign w:val="bottom"/>
          </w:tcPr>
          <w:p w:rsidR="00EB4DF2" w:rsidRPr="00282F13" w:rsidRDefault="00EB4DF2" w:rsidP="00EB4DF2">
            <w:pPr>
              <w:widowControl/>
              <w:jc w:val="right"/>
              <w:rPr>
                <w:rFonts w:ascii="Times New Roman" w:hAnsi="Times New Roman" w:cs="Times New Roman"/>
                <w:lang w:bidi="ar-SA"/>
              </w:rPr>
            </w:pPr>
            <w:r w:rsidRPr="00282F13">
              <w:rPr>
                <w:rFonts w:ascii="Times New Roman" w:hAnsi="Times New Roman" w:cs="Times New Roman"/>
              </w:rPr>
              <w:t xml:space="preserve">                 1</w:t>
            </w:r>
            <w:r>
              <w:rPr>
                <w:rFonts w:ascii="Times New Roman" w:hAnsi="Times New Roman" w:cs="Times New Roman"/>
              </w:rPr>
              <w:t>2</w:t>
            </w:r>
            <w:r w:rsidRPr="00282F1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666</w:t>
            </w:r>
            <w:r w:rsidRPr="00282F1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32</w:t>
            </w:r>
            <w:r w:rsidRPr="00282F13">
              <w:rPr>
                <w:rFonts w:ascii="Times New Roman" w:hAnsi="Times New Roman" w:cs="Times New Roman"/>
              </w:rPr>
              <w:t xml:space="preserve">     </w:t>
            </w:r>
          </w:p>
        </w:tc>
      </w:tr>
      <w:tr w:rsidR="00EB4DF2" w:rsidRPr="00282F13" w:rsidTr="00EB4DF2">
        <w:trPr>
          <w:trHeight w:val="287"/>
        </w:trPr>
        <w:tc>
          <w:tcPr>
            <w:tcW w:w="3930" w:type="dxa"/>
            <w:tcBorders>
              <w:bottom w:val="single" w:sz="4" w:space="0" w:color="auto"/>
            </w:tcBorders>
          </w:tcPr>
          <w:p w:rsidR="00EB4DF2" w:rsidRPr="00282F13" w:rsidRDefault="00EB4DF2" w:rsidP="00EB4DF2">
            <w:pPr>
              <w:pStyle w:val="Titulektabulky20"/>
              <w:spacing w:line="240" w:lineRule="auto"/>
              <w:ind w:left="121"/>
              <w:rPr>
                <w:b w:val="0"/>
              </w:rPr>
            </w:pPr>
            <w:r w:rsidRPr="00282F13">
              <w:rPr>
                <w:b w:val="0"/>
              </w:rPr>
              <w:t>Pohľadávky</w:t>
            </w:r>
          </w:p>
        </w:tc>
        <w:tc>
          <w:tcPr>
            <w:tcW w:w="2715" w:type="dxa"/>
            <w:vAlign w:val="bottom"/>
          </w:tcPr>
          <w:p w:rsidR="00EB4DF2" w:rsidRPr="00282F13" w:rsidRDefault="00EB4DF2" w:rsidP="00EB4DF2">
            <w:pPr>
              <w:jc w:val="right"/>
              <w:rPr>
                <w:rFonts w:ascii="Times New Roman" w:hAnsi="Times New Roman" w:cs="Times New Roman"/>
              </w:rPr>
            </w:pPr>
            <w:r w:rsidRPr="00282F13">
              <w:rPr>
                <w:rFonts w:ascii="Times New Roman" w:hAnsi="Times New Roman" w:cs="Times New Roman"/>
              </w:rPr>
              <w:t xml:space="preserve">      579 355,29     </w:t>
            </w:r>
          </w:p>
        </w:tc>
        <w:tc>
          <w:tcPr>
            <w:tcW w:w="2974" w:type="dxa"/>
            <w:vAlign w:val="bottom"/>
          </w:tcPr>
          <w:p w:rsidR="00EB4DF2" w:rsidRPr="00282F13" w:rsidRDefault="00EB4DF2" w:rsidP="00EB4DF2">
            <w:pPr>
              <w:jc w:val="right"/>
              <w:rPr>
                <w:rFonts w:ascii="Times New Roman" w:hAnsi="Times New Roman" w:cs="Times New Roman"/>
              </w:rPr>
            </w:pPr>
            <w:r w:rsidRPr="00282F13"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>894</w:t>
            </w:r>
            <w:r w:rsidRPr="00282F13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971</w:t>
            </w:r>
            <w:r w:rsidRPr="00282F1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52</w:t>
            </w:r>
            <w:r w:rsidRPr="00282F13">
              <w:rPr>
                <w:rFonts w:ascii="Times New Roman" w:hAnsi="Times New Roman" w:cs="Times New Roman"/>
              </w:rPr>
              <w:t xml:space="preserve">     </w:t>
            </w:r>
          </w:p>
        </w:tc>
      </w:tr>
      <w:tr w:rsidR="00EB4DF2" w:rsidRPr="00282F13" w:rsidTr="00EB4DF2">
        <w:trPr>
          <w:trHeight w:val="264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F2" w:rsidRPr="00282F13" w:rsidRDefault="00EB4DF2" w:rsidP="00EB4DF2">
            <w:pPr>
              <w:pStyle w:val="Titulektabulky20"/>
              <w:spacing w:line="240" w:lineRule="auto"/>
              <w:ind w:left="121"/>
              <w:rPr>
                <w:b w:val="0"/>
              </w:rPr>
            </w:pPr>
            <w:r w:rsidRPr="00282F13">
              <w:rPr>
                <w:b w:val="0"/>
              </w:rPr>
              <w:t>Krátkodobý finančný majetok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B4DF2" w:rsidRPr="00282F13" w:rsidRDefault="00EB4DF2" w:rsidP="00EB4DF2">
            <w:pPr>
              <w:jc w:val="right"/>
              <w:rPr>
                <w:rFonts w:ascii="Times New Roman" w:hAnsi="Times New Roman" w:cs="Times New Roman"/>
              </w:rPr>
            </w:pPr>
            <w:r w:rsidRPr="00282F13">
              <w:rPr>
                <w:rFonts w:ascii="Times New Roman" w:hAnsi="Times New Roman" w:cs="Times New Roman"/>
              </w:rPr>
              <w:t xml:space="preserve">   1 696 907,98       </w:t>
            </w:r>
          </w:p>
        </w:tc>
        <w:tc>
          <w:tcPr>
            <w:tcW w:w="2974" w:type="dxa"/>
            <w:vAlign w:val="bottom"/>
          </w:tcPr>
          <w:p w:rsidR="00EB4DF2" w:rsidRPr="00282F13" w:rsidRDefault="00EB4DF2" w:rsidP="00EB4DF2">
            <w:pPr>
              <w:jc w:val="right"/>
              <w:rPr>
                <w:rFonts w:ascii="Times New Roman" w:hAnsi="Times New Roman" w:cs="Times New Roman"/>
              </w:rPr>
            </w:pPr>
            <w:r w:rsidRPr="00282F13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2</w:t>
            </w:r>
            <w:r w:rsidRPr="00282F13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097</w:t>
            </w:r>
            <w:r w:rsidRPr="00282F13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055</w:t>
            </w:r>
            <w:r w:rsidRPr="00282F1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78</w:t>
            </w:r>
            <w:r w:rsidRPr="00282F13">
              <w:rPr>
                <w:rFonts w:ascii="Times New Roman" w:hAnsi="Times New Roman" w:cs="Times New Roman"/>
              </w:rPr>
              <w:t xml:space="preserve">       </w:t>
            </w:r>
          </w:p>
        </w:tc>
      </w:tr>
      <w:tr w:rsidR="00EB4DF2" w:rsidRPr="00282F13" w:rsidTr="00EB4DF2">
        <w:trPr>
          <w:trHeight w:val="464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F2" w:rsidRPr="00282F13" w:rsidRDefault="00EB4DF2" w:rsidP="00EB4DF2">
            <w:pPr>
              <w:pStyle w:val="Titulektabulky20"/>
              <w:spacing w:line="240" w:lineRule="auto"/>
              <w:ind w:left="121"/>
              <w:rPr>
                <w:b w:val="0"/>
              </w:rPr>
            </w:pPr>
            <w:r w:rsidRPr="00282F13">
              <w:rPr>
                <w:b w:val="0"/>
              </w:rPr>
              <w:t>Poskytnuté návratné finančné výpomoci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B4DF2" w:rsidRPr="00282F13" w:rsidRDefault="00EB4DF2" w:rsidP="00EB4DF2">
            <w:pPr>
              <w:jc w:val="right"/>
              <w:rPr>
                <w:rFonts w:ascii="Times New Roman" w:hAnsi="Times New Roman" w:cs="Times New Roman"/>
              </w:rPr>
            </w:pPr>
            <w:r w:rsidRPr="00282F13">
              <w:rPr>
                <w:rFonts w:ascii="Times New Roman" w:hAnsi="Times New Roman" w:cs="Times New Roman"/>
              </w:rPr>
              <w:t xml:space="preserve">                                      0,00     </w:t>
            </w:r>
          </w:p>
        </w:tc>
        <w:tc>
          <w:tcPr>
            <w:tcW w:w="2974" w:type="dxa"/>
            <w:vAlign w:val="bottom"/>
          </w:tcPr>
          <w:p w:rsidR="00EB4DF2" w:rsidRPr="00282F13" w:rsidRDefault="00EB4DF2" w:rsidP="00EB4DF2">
            <w:pPr>
              <w:jc w:val="right"/>
              <w:rPr>
                <w:rFonts w:ascii="Times New Roman" w:hAnsi="Times New Roman" w:cs="Times New Roman"/>
              </w:rPr>
            </w:pPr>
            <w:r w:rsidRPr="00282F13">
              <w:rPr>
                <w:rFonts w:ascii="Times New Roman" w:hAnsi="Times New Roman" w:cs="Times New Roman"/>
              </w:rPr>
              <w:t xml:space="preserve">                                      0,00     </w:t>
            </w:r>
          </w:p>
        </w:tc>
      </w:tr>
      <w:tr w:rsidR="00EB4DF2" w:rsidRPr="00282F13" w:rsidTr="00EB4DF2">
        <w:trPr>
          <w:trHeight w:val="275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F2" w:rsidRPr="00282F13" w:rsidRDefault="00EB4DF2" w:rsidP="00EB4DF2">
            <w:pPr>
              <w:pStyle w:val="Titulektabulky20"/>
              <w:spacing w:line="240" w:lineRule="auto"/>
              <w:ind w:left="121"/>
              <w:rPr>
                <w:b w:val="0"/>
              </w:rPr>
            </w:pPr>
            <w:r w:rsidRPr="00282F13">
              <w:rPr>
                <w:b w:val="0"/>
              </w:rPr>
              <w:t>Zúčtovanie medzi subjektmi VS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B4DF2" w:rsidRPr="00282F13" w:rsidRDefault="00EB4DF2" w:rsidP="00EB4DF2">
            <w:pPr>
              <w:jc w:val="right"/>
              <w:rPr>
                <w:rFonts w:ascii="Times New Roman" w:hAnsi="Times New Roman" w:cs="Times New Roman"/>
              </w:rPr>
            </w:pPr>
            <w:r w:rsidRPr="00282F13">
              <w:rPr>
                <w:rFonts w:ascii="Times New Roman" w:hAnsi="Times New Roman" w:cs="Times New Roman"/>
              </w:rPr>
              <w:t xml:space="preserve">22 671 222,24     </w:t>
            </w:r>
          </w:p>
        </w:tc>
        <w:tc>
          <w:tcPr>
            <w:tcW w:w="2974" w:type="dxa"/>
            <w:vAlign w:val="bottom"/>
          </w:tcPr>
          <w:p w:rsidR="00EB4DF2" w:rsidRPr="00282F13" w:rsidRDefault="00EB4DF2" w:rsidP="00EB4DF2">
            <w:pPr>
              <w:jc w:val="right"/>
              <w:rPr>
                <w:rFonts w:ascii="Times New Roman" w:hAnsi="Times New Roman" w:cs="Times New Roman"/>
              </w:rPr>
            </w:pPr>
            <w:r w:rsidRPr="00282F1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  <w:r w:rsidRPr="00282F13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397</w:t>
            </w:r>
            <w:r w:rsidRPr="00282F13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572</w:t>
            </w:r>
            <w:r w:rsidRPr="00282F1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08</w:t>
            </w:r>
            <w:r w:rsidRPr="00282F13">
              <w:rPr>
                <w:rFonts w:ascii="Times New Roman" w:hAnsi="Times New Roman" w:cs="Times New Roman"/>
              </w:rPr>
              <w:t xml:space="preserve">     </w:t>
            </w:r>
          </w:p>
        </w:tc>
      </w:tr>
      <w:tr w:rsidR="00EB4DF2" w:rsidRPr="00282F13" w:rsidTr="00EB4DF2">
        <w:trPr>
          <w:trHeight w:val="280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F2" w:rsidRPr="00282F13" w:rsidRDefault="00EB4DF2" w:rsidP="00EB4DF2">
            <w:pPr>
              <w:pStyle w:val="Titulektabulky20"/>
              <w:spacing w:line="240" w:lineRule="auto"/>
              <w:ind w:left="121"/>
            </w:pPr>
            <w:r w:rsidRPr="00282F13">
              <w:t>Časové rozlíšenie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B4DF2" w:rsidRPr="00282F13" w:rsidRDefault="00EB4DF2" w:rsidP="00EB4DF2">
            <w:pPr>
              <w:widowControl/>
              <w:jc w:val="right"/>
              <w:rPr>
                <w:rFonts w:ascii="Times New Roman" w:hAnsi="Times New Roman" w:cs="Times New Roman"/>
                <w:b/>
                <w:lang w:bidi="ar-SA"/>
              </w:rPr>
            </w:pPr>
            <w:r w:rsidRPr="00282F13">
              <w:rPr>
                <w:rFonts w:ascii="Times New Roman" w:hAnsi="Times New Roman" w:cs="Times New Roman"/>
                <w:b/>
              </w:rPr>
              <w:t xml:space="preserve">                 8 044,55     </w:t>
            </w:r>
          </w:p>
        </w:tc>
        <w:tc>
          <w:tcPr>
            <w:tcW w:w="2974" w:type="dxa"/>
            <w:vAlign w:val="bottom"/>
          </w:tcPr>
          <w:p w:rsidR="00EB4DF2" w:rsidRPr="00282F13" w:rsidRDefault="00EB4DF2" w:rsidP="00EB4DF2">
            <w:pPr>
              <w:widowControl/>
              <w:jc w:val="right"/>
              <w:rPr>
                <w:rFonts w:ascii="Times New Roman" w:hAnsi="Times New Roman" w:cs="Times New Roman"/>
                <w:b/>
                <w:lang w:bidi="ar-SA"/>
              </w:rPr>
            </w:pPr>
            <w:r w:rsidRPr="00282F13">
              <w:rPr>
                <w:rFonts w:ascii="Times New Roman" w:hAnsi="Times New Roman" w:cs="Times New Roman"/>
                <w:b/>
              </w:rPr>
              <w:t xml:space="preserve">                 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282F13">
              <w:rPr>
                <w:rFonts w:ascii="Times New Roman" w:hAnsi="Times New Roman" w:cs="Times New Roman"/>
                <w:b/>
              </w:rPr>
              <w:t> </w:t>
            </w:r>
            <w:r>
              <w:rPr>
                <w:rFonts w:ascii="Times New Roman" w:hAnsi="Times New Roman" w:cs="Times New Roman"/>
                <w:b/>
              </w:rPr>
              <w:t>387</w:t>
            </w:r>
            <w:r w:rsidRPr="00282F13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282F13">
              <w:rPr>
                <w:rFonts w:ascii="Times New Roman" w:hAnsi="Times New Roman" w:cs="Times New Roman"/>
                <w:b/>
              </w:rPr>
              <w:t xml:space="preserve">5     </w:t>
            </w:r>
          </w:p>
        </w:tc>
      </w:tr>
      <w:tr w:rsidR="00EB4DF2" w:rsidRPr="00282F13" w:rsidTr="00EB4DF2">
        <w:trPr>
          <w:trHeight w:val="255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F2" w:rsidRPr="00282F13" w:rsidRDefault="00EB4DF2" w:rsidP="00EB4DF2">
            <w:pPr>
              <w:pStyle w:val="Titulektabulky20"/>
              <w:spacing w:line="240" w:lineRule="auto"/>
              <w:ind w:left="121"/>
              <w:rPr>
                <w:b w:val="0"/>
              </w:rPr>
            </w:pPr>
            <w:r w:rsidRPr="00282F13">
              <w:rPr>
                <w:b w:val="0"/>
              </w:rPr>
              <w:t>z toho: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B4DF2" w:rsidRPr="00282F13" w:rsidRDefault="00EB4DF2" w:rsidP="00EB4DF2">
            <w:pPr>
              <w:jc w:val="right"/>
              <w:rPr>
                <w:rFonts w:ascii="Times New Roman" w:hAnsi="Times New Roman" w:cs="Times New Roman"/>
              </w:rPr>
            </w:pPr>
            <w:r w:rsidRPr="00282F1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74" w:type="dxa"/>
            <w:vAlign w:val="bottom"/>
          </w:tcPr>
          <w:p w:rsidR="00EB4DF2" w:rsidRPr="00282F13" w:rsidRDefault="00EB4DF2" w:rsidP="00EB4DF2">
            <w:pPr>
              <w:jc w:val="right"/>
              <w:rPr>
                <w:rFonts w:ascii="Times New Roman" w:hAnsi="Times New Roman" w:cs="Times New Roman"/>
              </w:rPr>
            </w:pPr>
            <w:r w:rsidRPr="00282F13">
              <w:rPr>
                <w:rFonts w:ascii="Times New Roman" w:hAnsi="Times New Roman" w:cs="Times New Roman"/>
              </w:rPr>
              <w:t> </w:t>
            </w:r>
          </w:p>
        </w:tc>
      </w:tr>
      <w:tr w:rsidR="00EB4DF2" w:rsidRPr="00282F13" w:rsidTr="00EB4DF2">
        <w:trPr>
          <w:trHeight w:val="260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F2" w:rsidRPr="00282F13" w:rsidRDefault="00EB4DF2" w:rsidP="00EB4DF2">
            <w:pPr>
              <w:pStyle w:val="Titulektabulky20"/>
              <w:spacing w:line="240" w:lineRule="auto"/>
              <w:ind w:left="121"/>
              <w:rPr>
                <w:b w:val="0"/>
              </w:rPr>
            </w:pPr>
            <w:r w:rsidRPr="00282F13">
              <w:rPr>
                <w:b w:val="0"/>
              </w:rPr>
              <w:t>Náklady budúcich období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B4DF2" w:rsidRPr="00282F13" w:rsidRDefault="00EB4DF2" w:rsidP="00EB4DF2">
            <w:pPr>
              <w:jc w:val="right"/>
              <w:rPr>
                <w:rFonts w:ascii="Times New Roman" w:hAnsi="Times New Roman" w:cs="Times New Roman"/>
              </w:rPr>
            </w:pPr>
            <w:r w:rsidRPr="00282F13">
              <w:rPr>
                <w:rFonts w:ascii="Times New Roman" w:hAnsi="Times New Roman" w:cs="Times New Roman"/>
              </w:rPr>
              <w:t> 8 044,55</w:t>
            </w:r>
          </w:p>
        </w:tc>
        <w:tc>
          <w:tcPr>
            <w:tcW w:w="2974" w:type="dxa"/>
            <w:vAlign w:val="bottom"/>
          </w:tcPr>
          <w:p w:rsidR="00EB4DF2" w:rsidRPr="00282F13" w:rsidRDefault="00EB4DF2" w:rsidP="00EB4DF2">
            <w:pPr>
              <w:jc w:val="right"/>
              <w:rPr>
                <w:rFonts w:ascii="Times New Roman" w:hAnsi="Times New Roman" w:cs="Times New Roman"/>
              </w:rPr>
            </w:pPr>
            <w:r w:rsidRPr="00282F13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5</w:t>
            </w:r>
            <w:r w:rsidRPr="00282F13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387</w:t>
            </w:r>
            <w:r w:rsidRPr="00282F1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</w:t>
            </w:r>
            <w:r w:rsidRPr="00282F13">
              <w:rPr>
                <w:rFonts w:ascii="Times New Roman" w:hAnsi="Times New Roman" w:cs="Times New Roman"/>
              </w:rPr>
              <w:t>5</w:t>
            </w:r>
          </w:p>
        </w:tc>
      </w:tr>
      <w:tr w:rsidR="00EB4DF2" w:rsidRPr="00282F13" w:rsidTr="00EB4DF2">
        <w:trPr>
          <w:trHeight w:val="249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F2" w:rsidRPr="00282F13" w:rsidRDefault="00EB4DF2" w:rsidP="00EB4DF2">
            <w:pPr>
              <w:pStyle w:val="Titulektabulky20"/>
              <w:spacing w:line="240" w:lineRule="auto"/>
              <w:ind w:left="121"/>
              <w:rPr>
                <w:b w:val="0"/>
              </w:rPr>
            </w:pPr>
            <w:r w:rsidRPr="00282F13">
              <w:rPr>
                <w:b w:val="0"/>
              </w:rPr>
              <w:t>Príjmy budúcich období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B4DF2" w:rsidRPr="00282F13" w:rsidRDefault="00EB4DF2" w:rsidP="00EB4DF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282F13">
              <w:rPr>
                <w:rFonts w:ascii="Times New Roman" w:hAnsi="Times New Roman" w:cs="Times New Roman"/>
                <w:b/>
                <w:bCs/>
              </w:rPr>
              <w:t xml:space="preserve">                   0,00     </w:t>
            </w:r>
          </w:p>
        </w:tc>
        <w:tc>
          <w:tcPr>
            <w:tcW w:w="2974" w:type="dxa"/>
            <w:vAlign w:val="bottom"/>
          </w:tcPr>
          <w:p w:rsidR="00EB4DF2" w:rsidRPr="00282F13" w:rsidRDefault="00EB4DF2" w:rsidP="00EB4DF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282F13">
              <w:rPr>
                <w:rFonts w:ascii="Times New Roman" w:hAnsi="Times New Roman" w:cs="Times New Roman"/>
                <w:b/>
                <w:bCs/>
              </w:rPr>
              <w:t xml:space="preserve">                   0,00     </w:t>
            </w:r>
          </w:p>
        </w:tc>
      </w:tr>
      <w:tr w:rsidR="00EB4DF2" w:rsidRPr="00282F13" w:rsidTr="00EB4DF2">
        <w:trPr>
          <w:trHeight w:val="254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F2" w:rsidRPr="00282F13" w:rsidRDefault="00EB4DF2" w:rsidP="00EB4DF2">
            <w:pPr>
              <w:pStyle w:val="Titulektabulky20"/>
              <w:spacing w:line="240" w:lineRule="auto"/>
              <w:ind w:left="121"/>
            </w:pPr>
            <w:r w:rsidRPr="00282F13">
              <w:t>Aktíva spolu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B4DF2" w:rsidRPr="00282F13" w:rsidRDefault="00EB4DF2" w:rsidP="00EB4DF2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282F13">
              <w:rPr>
                <w:rFonts w:ascii="Times New Roman" w:hAnsi="Times New Roman" w:cs="Times New Roman"/>
                <w:b/>
              </w:rPr>
              <w:t>83 324 718,12</w:t>
            </w:r>
          </w:p>
        </w:tc>
        <w:tc>
          <w:tcPr>
            <w:tcW w:w="2974" w:type="dxa"/>
            <w:vAlign w:val="bottom"/>
          </w:tcPr>
          <w:p w:rsidR="00EB4DF2" w:rsidRPr="00282F13" w:rsidRDefault="00EB4DF2" w:rsidP="00EB4DF2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282F13">
              <w:rPr>
                <w:rFonts w:ascii="Times New Roman" w:hAnsi="Times New Roman" w:cs="Times New Roman"/>
                <w:b/>
              </w:rPr>
              <w:t>83 </w:t>
            </w:r>
            <w:r>
              <w:rPr>
                <w:rFonts w:ascii="Times New Roman" w:hAnsi="Times New Roman" w:cs="Times New Roman"/>
                <w:b/>
              </w:rPr>
              <w:t>790</w:t>
            </w:r>
            <w:r w:rsidRPr="00282F13">
              <w:rPr>
                <w:rFonts w:ascii="Times New Roman" w:hAnsi="Times New Roman" w:cs="Times New Roman"/>
                <w:b/>
              </w:rPr>
              <w:t> </w:t>
            </w:r>
            <w:r>
              <w:rPr>
                <w:rFonts w:ascii="Times New Roman" w:hAnsi="Times New Roman" w:cs="Times New Roman"/>
                <w:b/>
              </w:rPr>
              <w:t>558</w:t>
            </w:r>
            <w:r w:rsidRPr="00282F13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89</w:t>
            </w:r>
          </w:p>
        </w:tc>
      </w:tr>
    </w:tbl>
    <w:p w:rsidR="009418AC" w:rsidRPr="00282F13" w:rsidRDefault="009418AC" w:rsidP="000D1C20">
      <w:pPr>
        <w:pStyle w:val="Titulektabulky20"/>
        <w:shd w:val="clear" w:color="auto" w:fill="auto"/>
      </w:pPr>
    </w:p>
    <w:p w:rsidR="00306EEA" w:rsidRPr="00282F13" w:rsidRDefault="00563C60" w:rsidP="00B3684F">
      <w:pPr>
        <w:pStyle w:val="Titulektabulky20"/>
        <w:numPr>
          <w:ilvl w:val="1"/>
          <w:numId w:val="60"/>
        </w:numPr>
        <w:shd w:val="clear" w:color="auto" w:fill="auto"/>
      </w:pPr>
      <w:r w:rsidRPr="00282F13">
        <w:t>P A S Í V</w:t>
      </w:r>
      <w:r w:rsidR="001977D9" w:rsidRPr="00282F13">
        <w:t> </w:t>
      </w:r>
      <w:r w:rsidRPr="00282F13">
        <w:t>A</w:t>
      </w:r>
    </w:p>
    <w:tbl>
      <w:tblPr>
        <w:tblOverlap w:val="never"/>
        <w:tblW w:w="9639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69"/>
        <w:gridCol w:w="2694"/>
        <w:gridCol w:w="2976"/>
      </w:tblGrid>
      <w:tr w:rsidR="00EB4DF2" w:rsidRPr="00282F13" w:rsidTr="00E45F2C">
        <w:trPr>
          <w:trHeight w:hRule="exact" w:val="30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4DF2" w:rsidRPr="00282F13" w:rsidRDefault="00EB4DF2" w:rsidP="00EB4DF2">
            <w:pPr>
              <w:pStyle w:val="Zkladntext20"/>
              <w:shd w:val="clear" w:color="auto" w:fill="auto"/>
              <w:spacing w:before="0" w:after="0" w:line="266" w:lineRule="exact"/>
              <w:ind w:firstLine="0"/>
              <w:jc w:val="center"/>
            </w:pPr>
            <w:r w:rsidRPr="00282F13">
              <w:rPr>
                <w:rStyle w:val="Zkladntext2Tun0"/>
              </w:rPr>
              <w:t>Názov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4DF2" w:rsidRPr="00282F13" w:rsidRDefault="00EB4DF2" w:rsidP="00EB4DF2">
            <w:pPr>
              <w:pStyle w:val="Zkladntext20"/>
              <w:shd w:val="clear" w:color="auto" w:fill="auto"/>
              <w:spacing w:before="0" w:after="0" w:line="266" w:lineRule="exact"/>
              <w:ind w:left="260" w:firstLine="0"/>
              <w:jc w:val="center"/>
            </w:pPr>
            <w:r w:rsidRPr="00282F13">
              <w:rPr>
                <w:rStyle w:val="Zkladntext2Tun0"/>
              </w:rPr>
              <w:t>Skutočnosť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DF2" w:rsidRPr="00282F13" w:rsidRDefault="00EB4DF2" w:rsidP="00EB4DF2">
            <w:pPr>
              <w:pStyle w:val="Zkladntext20"/>
              <w:shd w:val="clear" w:color="auto" w:fill="auto"/>
              <w:spacing w:before="0" w:after="0" w:line="266" w:lineRule="exact"/>
              <w:ind w:left="260" w:firstLine="0"/>
              <w:jc w:val="center"/>
            </w:pPr>
            <w:r w:rsidRPr="00282F13">
              <w:rPr>
                <w:rStyle w:val="Zkladntext2Tun0"/>
              </w:rPr>
              <w:t>Skutočnosť</w:t>
            </w:r>
          </w:p>
        </w:tc>
      </w:tr>
      <w:tr w:rsidR="00EB4DF2" w:rsidRPr="00282F13" w:rsidTr="00E45F2C">
        <w:trPr>
          <w:trHeight w:hRule="exact" w:val="232"/>
        </w:trPr>
        <w:tc>
          <w:tcPr>
            <w:tcW w:w="3969" w:type="dxa"/>
            <w:tcBorders>
              <w:left w:val="single" w:sz="4" w:space="0" w:color="auto"/>
            </w:tcBorders>
            <w:shd w:val="clear" w:color="auto" w:fill="FFFFFF"/>
          </w:tcPr>
          <w:p w:rsidR="00EB4DF2" w:rsidRPr="00282F13" w:rsidRDefault="00EB4DF2" w:rsidP="00EB4DF2">
            <w:pPr>
              <w:rPr>
                <w:sz w:val="10"/>
                <w:szCs w:val="10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B4DF2" w:rsidRPr="00282F13" w:rsidRDefault="00EB4DF2" w:rsidP="00EB4DF2">
            <w:pPr>
              <w:pStyle w:val="Zkladntext20"/>
              <w:shd w:val="clear" w:color="auto" w:fill="auto"/>
              <w:spacing w:before="0" w:after="0" w:line="266" w:lineRule="exact"/>
              <w:ind w:left="220" w:firstLine="0"/>
              <w:jc w:val="center"/>
            </w:pPr>
            <w:r w:rsidRPr="00282F13">
              <w:rPr>
                <w:rStyle w:val="Zkladntext2Tun0"/>
              </w:rPr>
              <w:t>k 31.12.2016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4DF2" w:rsidRPr="00282F13" w:rsidRDefault="00EB4DF2" w:rsidP="00EB4DF2">
            <w:pPr>
              <w:pStyle w:val="Zkladntext20"/>
              <w:shd w:val="clear" w:color="auto" w:fill="auto"/>
              <w:spacing w:before="0" w:after="0" w:line="266" w:lineRule="exact"/>
              <w:ind w:left="220" w:firstLine="0"/>
              <w:jc w:val="center"/>
            </w:pPr>
            <w:r>
              <w:rPr>
                <w:rStyle w:val="Zkladntext2Tun0"/>
              </w:rPr>
              <w:t>k 31.12.2017</w:t>
            </w:r>
          </w:p>
        </w:tc>
      </w:tr>
      <w:tr w:rsidR="00EB4DF2" w:rsidRPr="00282F13" w:rsidTr="00E45F2C">
        <w:trPr>
          <w:trHeight w:hRule="exact" w:val="35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4DF2" w:rsidRPr="00282F13" w:rsidRDefault="00EB4DF2" w:rsidP="00EB4DF2">
            <w:pPr>
              <w:pStyle w:val="Zkladntext20"/>
              <w:shd w:val="clear" w:color="auto" w:fill="auto"/>
              <w:spacing w:before="0" w:after="0" w:line="266" w:lineRule="exact"/>
              <w:ind w:firstLine="0"/>
              <w:jc w:val="left"/>
            </w:pPr>
            <w:r w:rsidRPr="00282F13">
              <w:rPr>
                <w:rStyle w:val="Zkladntext2Tun0"/>
              </w:rPr>
              <w:t>Vlastné zdroje krytia majetku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4DF2" w:rsidRPr="00282F13" w:rsidRDefault="00EB4DF2" w:rsidP="00EB4DF2">
            <w:pPr>
              <w:pStyle w:val="Zkladntext20"/>
              <w:shd w:val="clear" w:color="auto" w:fill="auto"/>
              <w:spacing w:before="0" w:after="0" w:line="266" w:lineRule="exact"/>
              <w:ind w:firstLine="0"/>
              <w:jc w:val="right"/>
            </w:pPr>
            <w:r w:rsidRPr="00282F13">
              <w:rPr>
                <w:rStyle w:val="Zkladntext2Tun0"/>
              </w:rPr>
              <w:t>72 311 805,58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DF2" w:rsidRPr="00282F13" w:rsidRDefault="00EB4DF2" w:rsidP="00EB4DF2">
            <w:pPr>
              <w:pStyle w:val="Zkladntext20"/>
              <w:shd w:val="clear" w:color="auto" w:fill="auto"/>
              <w:spacing w:before="0" w:after="0" w:line="266" w:lineRule="exact"/>
              <w:ind w:firstLine="0"/>
              <w:jc w:val="right"/>
            </w:pPr>
            <w:r w:rsidRPr="00282F13">
              <w:rPr>
                <w:rStyle w:val="Zkladntext2Tun0"/>
              </w:rPr>
              <w:t>72 </w:t>
            </w:r>
            <w:r>
              <w:rPr>
                <w:rStyle w:val="Zkladntext2Tun0"/>
              </w:rPr>
              <w:t>448</w:t>
            </w:r>
            <w:r w:rsidRPr="00282F13">
              <w:rPr>
                <w:rStyle w:val="Zkladntext2Tun0"/>
              </w:rPr>
              <w:t xml:space="preserve"> </w:t>
            </w:r>
            <w:r>
              <w:rPr>
                <w:rStyle w:val="Zkladntext2Tun0"/>
              </w:rPr>
              <w:t>842</w:t>
            </w:r>
            <w:r w:rsidRPr="00282F13">
              <w:rPr>
                <w:rStyle w:val="Zkladntext2Tun0"/>
              </w:rPr>
              <w:t>,</w:t>
            </w:r>
            <w:r>
              <w:rPr>
                <w:rStyle w:val="Zkladntext2Tun0"/>
              </w:rPr>
              <w:t>37</w:t>
            </w:r>
          </w:p>
        </w:tc>
      </w:tr>
      <w:tr w:rsidR="00EB4DF2" w:rsidRPr="00282F13" w:rsidTr="00E45F2C">
        <w:trPr>
          <w:trHeight w:hRule="exact" w:val="36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4DF2" w:rsidRPr="00282F13" w:rsidRDefault="00EB4DF2" w:rsidP="00EB4DF2">
            <w:pPr>
              <w:pStyle w:val="Zkladntext20"/>
              <w:shd w:val="clear" w:color="auto" w:fill="auto"/>
              <w:spacing w:before="0" w:after="0" w:line="266" w:lineRule="exact"/>
              <w:ind w:firstLine="0"/>
              <w:jc w:val="left"/>
            </w:pPr>
            <w:r w:rsidRPr="00282F13">
              <w:t>v tom 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4DF2" w:rsidRPr="00282F13" w:rsidRDefault="00EB4DF2" w:rsidP="00EB4DF2">
            <w:pPr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DF2" w:rsidRPr="00282F13" w:rsidRDefault="00EB4DF2" w:rsidP="00EB4DF2">
            <w:pPr>
              <w:rPr>
                <w:sz w:val="10"/>
                <w:szCs w:val="10"/>
              </w:rPr>
            </w:pPr>
          </w:p>
        </w:tc>
      </w:tr>
      <w:tr w:rsidR="00EB4DF2" w:rsidRPr="00282F13" w:rsidTr="00E45F2C">
        <w:trPr>
          <w:trHeight w:hRule="exact" w:val="35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4DF2" w:rsidRPr="00282F13" w:rsidRDefault="00EB4DF2" w:rsidP="00EB4DF2">
            <w:pPr>
              <w:pStyle w:val="Zkladntext20"/>
              <w:shd w:val="clear" w:color="auto" w:fill="auto"/>
              <w:spacing w:before="0" w:after="0" w:line="266" w:lineRule="exact"/>
              <w:ind w:firstLine="0"/>
              <w:jc w:val="left"/>
            </w:pPr>
            <w:r w:rsidRPr="00282F13">
              <w:t>Výsledok hospodárenia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4DF2" w:rsidRPr="00282F13" w:rsidRDefault="00EB4DF2" w:rsidP="00EB4DF2">
            <w:pPr>
              <w:pStyle w:val="Zkladntext20"/>
              <w:shd w:val="clear" w:color="auto" w:fill="auto"/>
              <w:spacing w:before="0" w:after="0" w:line="266" w:lineRule="exact"/>
              <w:ind w:firstLine="0"/>
              <w:jc w:val="right"/>
            </w:pPr>
            <w:r w:rsidRPr="00282F13">
              <w:t>71 054 484,88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DF2" w:rsidRPr="00282F13" w:rsidRDefault="00EB4DF2" w:rsidP="00EB4DF2">
            <w:pPr>
              <w:pStyle w:val="Zkladntext20"/>
              <w:shd w:val="clear" w:color="auto" w:fill="auto"/>
              <w:spacing w:before="0" w:after="0" w:line="266" w:lineRule="exact"/>
              <w:ind w:firstLine="0"/>
              <w:jc w:val="right"/>
            </w:pPr>
            <w:r w:rsidRPr="00282F13">
              <w:t xml:space="preserve">71 </w:t>
            </w:r>
            <w:r>
              <w:t>191</w:t>
            </w:r>
            <w:r w:rsidRPr="00282F13">
              <w:t xml:space="preserve"> </w:t>
            </w:r>
            <w:r>
              <w:t>521</w:t>
            </w:r>
            <w:r w:rsidRPr="00282F13">
              <w:t>,</w:t>
            </w:r>
            <w:r>
              <w:t>67</w:t>
            </w:r>
          </w:p>
        </w:tc>
      </w:tr>
      <w:tr w:rsidR="00EB4DF2" w:rsidRPr="00282F13" w:rsidTr="00E45F2C">
        <w:trPr>
          <w:trHeight w:hRule="exact" w:val="35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4DF2" w:rsidRPr="00282F13" w:rsidRDefault="00EB4DF2" w:rsidP="00EB4DF2">
            <w:pPr>
              <w:pStyle w:val="Zkladntext20"/>
              <w:shd w:val="clear" w:color="auto" w:fill="auto"/>
              <w:spacing w:before="0" w:after="0" w:line="266" w:lineRule="exact"/>
              <w:ind w:firstLine="0"/>
              <w:jc w:val="left"/>
            </w:pPr>
            <w:r w:rsidRPr="00282F13">
              <w:t>Oceňovacie rozdiely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4DF2" w:rsidRPr="00282F13" w:rsidRDefault="00EB4DF2" w:rsidP="00EB4DF2">
            <w:pPr>
              <w:pStyle w:val="Zkladntext20"/>
              <w:shd w:val="clear" w:color="auto" w:fill="auto"/>
              <w:spacing w:before="0" w:after="0" w:line="266" w:lineRule="exact"/>
              <w:ind w:firstLine="0"/>
              <w:jc w:val="right"/>
            </w:pPr>
            <w:r w:rsidRPr="00282F13">
              <w:t>1 257 320,70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DF2" w:rsidRPr="00282F13" w:rsidRDefault="00EB4DF2" w:rsidP="00EB4DF2">
            <w:pPr>
              <w:pStyle w:val="Zkladntext20"/>
              <w:shd w:val="clear" w:color="auto" w:fill="auto"/>
              <w:spacing w:before="0" w:after="0" w:line="266" w:lineRule="exact"/>
              <w:ind w:firstLine="0"/>
              <w:jc w:val="right"/>
            </w:pPr>
            <w:r w:rsidRPr="00282F13">
              <w:t>1 257 320,70</w:t>
            </w:r>
          </w:p>
        </w:tc>
      </w:tr>
      <w:tr w:rsidR="00EB4DF2" w:rsidRPr="00282F13" w:rsidTr="00E45F2C">
        <w:trPr>
          <w:trHeight w:hRule="exact" w:val="42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DF2" w:rsidRPr="00282F13" w:rsidRDefault="00EB4DF2" w:rsidP="00EB4DF2">
            <w:pPr>
              <w:pStyle w:val="Zkladntext20"/>
              <w:shd w:val="clear" w:color="auto" w:fill="auto"/>
              <w:spacing w:before="0" w:after="0" w:line="266" w:lineRule="exact"/>
              <w:ind w:firstLine="0"/>
              <w:jc w:val="left"/>
            </w:pPr>
            <w:r w:rsidRPr="00282F13">
              <w:rPr>
                <w:rStyle w:val="Zkladntext2Tun0"/>
              </w:rPr>
              <w:t>Cudzie zdroje krytia a záväzky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DF2" w:rsidRPr="00282F13" w:rsidRDefault="00EB4DF2" w:rsidP="00EB4DF2">
            <w:pPr>
              <w:pStyle w:val="Zkladntext20"/>
              <w:shd w:val="clear" w:color="auto" w:fill="auto"/>
              <w:spacing w:before="0" w:after="0" w:line="266" w:lineRule="exact"/>
              <w:ind w:firstLine="0"/>
              <w:jc w:val="right"/>
            </w:pPr>
            <w:r w:rsidRPr="00282F13">
              <w:rPr>
                <w:rStyle w:val="Zkladntext2Tun0"/>
              </w:rPr>
              <w:t>4 712 294,31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DF2" w:rsidRPr="00282F13" w:rsidRDefault="00EB4DF2" w:rsidP="00EB4DF2">
            <w:pPr>
              <w:pStyle w:val="Zkladntext20"/>
              <w:shd w:val="clear" w:color="auto" w:fill="auto"/>
              <w:spacing w:before="0" w:after="0" w:line="266" w:lineRule="exact"/>
              <w:ind w:firstLine="0"/>
              <w:jc w:val="right"/>
            </w:pPr>
            <w:r>
              <w:rPr>
                <w:rStyle w:val="Zkladntext2Tun0"/>
              </w:rPr>
              <w:t>5</w:t>
            </w:r>
            <w:r w:rsidRPr="00282F13">
              <w:rPr>
                <w:rStyle w:val="Zkladntext2Tun0"/>
              </w:rPr>
              <w:t xml:space="preserve"> </w:t>
            </w:r>
            <w:r>
              <w:rPr>
                <w:rStyle w:val="Zkladntext2Tun0"/>
              </w:rPr>
              <w:t>391</w:t>
            </w:r>
            <w:r w:rsidRPr="00282F13">
              <w:rPr>
                <w:rStyle w:val="Zkladntext2Tun0"/>
              </w:rPr>
              <w:t xml:space="preserve"> </w:t>
            </w:r>
            <w:r>
              <w:rPr>
                <w:rStyle w:val="Zkladntext2Tun0"/>
              </w:rPr>
              <w:t>746</w:t>
            </w:r>
            <w:r w:rsidRPr="00282F13">
              <w:rPr>
                <w:rStyle w:val="Zkladntext2Tun0"/>
              </w:rPr>
              <w:t>,</w:t>
            </w:r>
            <w:r>
              <w:rPr>
                <w:rStyle w:val="Zkladntext2Tun0"/>
              </w:rPr>
              <w:t>98</w:t>
            </w:r>
          </w:p>
        </w:tc>
      </w:tr>
      <w:tr w:rsidR="00EB4DF2" w:rsidRPr="00282F13" w:rsidTr="00E45F2C">
        <w:trPr>
          <w:trHeight w:hRule="exact" w:val="35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4DF2" w:rsidRPr="00282F13" w:rsidRDefault="00EB4DF2" w:rsidP="00EB4DF2">
            <w:pPr>
              <w:pStyle w:val="Zkladntext20"/>
              <w:shd w:val="clear" w:color="auto" w:fill="auto"/>
              <w:spacing w:before="0" w:after="0" w:line="266" w:lineRule="exact"/>
              <w:ind w:firstLine="0"/>
              <w:jc w:val="left"/>
            </w:pPr>
            <w:r w:rsidRPr="00282F13">
              <w:t>v tom: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4DF2" w:rsidRPr="00282F13" w:rsidRDefault="00EB4DF2" w:rsidP="00EB4DF2">
            <w:pPr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DF2" w:rsidRPr="00282F13" w:rsidRDefault="00EB4DF2" w:rsidP="00EB4DF2">
            <w:pPr>
              <w:rPr>
                <w:sz w:val="10"/>
                <w:szCs w:val="10"/>
              </w:rPr>
            </w:pPr>
          </w:p>
        </w:tc>
      </w:tr>
      <w:tr w:rsidR="00EB4DF2" w:rsidRPr="00282F13" w:rsidTr="00E45F2C">
        <w:trPr>
          <w:trHeight w:hRule="exact" w:val="36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4DF2" w:rsidRPr="00282F13" w:rsidRDefault="00EB4DF2" w:rsidP="00EB4DF2">
            <w:pPr>
              <w:pStyle w:val="Zkladntext20"/>
              <w:shd w:val="clear" w:color="auto" w:fill="auto"/>
              <w:spacing w:before="0" w:after="0" w:line="266" w:lineRule="exact"/>
              <w:ind w:firstLine="0"/>
              <w:jc w:val="left"/>
            </w:pPr>
            <w:r w:rsidRPr="00282F13">
              <w:t>Dlhodobé záväzky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4DF2" w:rsidRPr="00282F13" w:rsidRDefault="00EB4DF2" w:rsidP="00EB4DF2">
            <w:pPr>
              <w:pStyle w:val="Zkladntext20"/>
              <w:shd w:val="clear" w:color="auto" w:fill="auto"/>
              <w:spacing w:before="0" w:after="0" w:line="266" w:lineRule="exact"/>
              <w:ind w:firstLine="0"/>
              <w:jc w:val="right"/>
            </w:pPr>
            <w:r w:rsidRPr="00282F13">
              <w:t>559 915,22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DF2" w:rsidRPr="00282F13" w:rsidRDefault="00EB4DF2" w:rsidP="00EB4DF2">
            <w:pPr>
              <w:pStyle w:val="Zkladntext20"/>
              <w:shd w:val="clear" w:color="auto" w:fill="auto"/>
              <w:spacing w:before="0" w:after="0" w:line="266" w:lineRule="exact"/>
              <w:ind w:firstLine="0"/>
              <w:jc w:val="right"/>
            </w:pPr>
            <w:r w:rsidRPr="00282F13">
              <w:t>5</w:t>
            </w:r>
            <w:r>
              <w:t>41</w:t>
            </w:r>
            <w:r w:rsidRPr="00282F13">
              <w:t xml:space="preserve"> </w:t>
            </w:r>
            <w:r>
              <w:t>761</w:t>
            </w:r>
            <w:r w:rsidRPr="00282F13">
              <w:t>,</w:t>
            </w:r>
            <w:r>
              <w:t>64</w:t>
            </w:r>
          </w:p>
        </w:tc>
      </w:tr>
      <w:tr w:rsidR="00EB4DF2" w:rsidRPr="00282F13" w:rsidTr="00E45F2C">
        <w:trPr>
          <w:trHeight w:hRule="exact" w:val="35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DF2" w:rsidRPr="00282F13" w:rsidRDefault="00EB4DF2" w:rsidP="00EB4DF2">
            <w:pPr>
              <w:pStyle w:val="Zkladntext20"/>
              <w:shd w:val="clear" w:color="auto" w:fill="auto"/>
              <w:spacing w:before="0" w:after="0" w:line="266" w:lineRule="exact"/>
              <w:ind w:firstLine="0"/>
              <w:jc w:val="left"/>
            </w:pPr>
            <w:r w:rsidRPr="00282F13">
              <w:t>Krátkodobé záväzky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DF2" w:rsidRPr="00282F13" w:rsidRDefault="00EB4DF2" w:rsidP="00EB4DF2">
            <w:pPr>
              <w:pStyle w:val="Zkladntext20"/>
              <w:shd w:val="clear" w:color="auto" w:fill="auto"/>
              <w:spacing w:before="0" w:after="0" w:line="266" w:lineRule="exact"/>
              <w:ind w:firstLine="0"/>
              <w:jc w:val="right"/>
            </w:pPr>
            <w:r w:rsidRPr="00282F13">
              <w:t>859 545,27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DF2" w:rsidRPr="00282F13" w:rsidRDefault="00EB4DF2" w:rsidP="00EB4DF2">
            <w:pPr>
              <w:pStyle w:val="Zkladntext20"/>
              <w:shd w:val="clear" w:color="auto" w:fill="auto"/>
              <w:spacing w:before="0" w:after="0" w:line="266" w:lineRule="exact"/>
              <w:ind w:firstLine="0"/>
              <w:jc w:val="right"/>
            </w:pPr>
            <w:r>
              <w:t>560</w:t>
            </w:r>
            <w:r w:rsidRPr="00282F13">
              <w:t xml:space="preserve"> </w:t>
            </w:r>
            <w:r>
              <w:t>606</w:t>
            </w:r>
            <w:r w:rsidRPr="00282F13">
              <w:t>,</w:t>
            </w:r>
            <w:r>
              <w:t>13</w:t>
            </w:r>
          </w:p>
        </w:tc>
      </w:tr>
      <w:tr w:rsidR="00EB4DF2" w:rsidRPr="00282F13" w:rsidTr="00E45F2C">
        <w:trPr>
          <w:trHeight w:hRule="exact" w:val="35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4DF2" w:rsidRPr="00282F13" w:rsidRDefault="00EB4DF2" w:rsidP="00EB4DF2">
            <w:pPr>
              <w:pStyle w:val="Zkladntext20"/>
              <w:shd w:val="clear" w:color="auto" w:fill="auto"/>
              <w:spacing w:before="0" w:after="0" w:line="266" w:lineRule="exact"/>
              <w:ind w:firstLine="0"/>
              <w:jc w:val="left"/>
            </w:pPr>
            <w:r w:rsidRPr="00282F13">
              <w:t>Bankové úvery a výpomoci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4DF2" w:rsidRPr="00282F13" w:rsidRDefault="00EB4DF2" w:rsidP="00EB4DF2">
            <w:pPr>
              <w:pStyle w:val="Zkladntext20"/>
              <w:shd w:val="clear" w:color="auto" w:fill="auto"/>
              <w:spacing w:before="0" w:after="0" w:line="266" w:lineRule="exact"/>
              <w:ind w:firstLine="0"/>
              <w:jc w:val="right"/>
            </w:pPr>
            <w:r w:rsidRPr="00282F13">
              <w:t>3 141 662,27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DF2" w:rsidRPr="00282F13" w:rsidRDefault="00EB4DF2" w:rsidP="00EB4DF2">
            <w:pPr>
              <w:pStyle w:val="Zkladntext20"/>
              <w:shd w:val="clear" w:color="auto" w:fill="auto"/>
              <w:spacing w:before="0" w:after="0" w:line="266" w:lineRule="exact"/>
              <w:ind w:firstLine="0"/>
              <w:jc w:val="right"/>
            </w:pPr>
            <w:r w:rsidRPr="00282F13">
              <w:t xml:space="preserve">3 </w:t>
            </w:r>
            <w:r>
              <w:t>592</w:t>
            </w:r>
            <w:r w:rsidRPr="00282F13">
              <w:t> </w:t>
            </w:r>
            <w:r>
              <w:t>286</w:t>
            </w:r>
            <w:r w:rsidRPr="00282F13">
              <w:t>,</w:t>
            </w:r>
            <w:r>
              <w:t>55</w:t>
            </w:r>
          </w:p>
        </w:tc>
      </w:tr>
      <w:tr w:rsidR="00EB4DF2" w:rsidRPr="00282F13" w:rsidTr="00E45F2C">
        <w:trPr>
          <w:trHeight w:hRule="exact" w:val="35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4DF2" w:rsidRPr="00282F13" w:rsidRDefault="00EB4DF2" w:rsidP="00EB4DF2">
            <w:pPr>
              <w:pStyle w:val="Zkladntext20"/>
              <w:shd w:val="clear" w:color="auto" w:fill="auto"/>
              <w:spacing w:before="0" w:after="0" w:line="266" w:lineRule="exact"/>
              <w:ind w:firstLine="0"/>
              <w:jc w:val="left"/>
            </w:pPr>
            <w:r w:rsidRPr="00282F13">
              <w:t>Rezervy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4DF2" w:rsidRPr="00282F13" w:rsidRDefault="00EB4DF2" w:rsidP="00EB4DF2">
            <w:pPr>
              <w:pStyle w:val="Zkladntext20"/>
              <w:shd w:val="clear" w:color="auto" w:fill="auto"/>
              <w:spacing w:before="0" w:after="0" w:line="266" w:lineRule="exact"/>
              <w:ind w:firstLine="0"/>
              <w:jc w:val="right"/>
            </w:pPr>
            <w:r w:rsidRPr="00282F13">
              <w:t>78 388,38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DF2" w:rsidRPr="00282F13" w:rsidRDefault="00EB4DF2" w:rsidP="00EB4DF2">
            <w:pPr>
              <w:pStyle w:val="Zkladntext20"/>
              <w:shd w:val="clear" w:color="auto" w:fill="auto"/>
              <w:spacing w:before="0" w:after="0" w:line="266" w:lineRule="exact"/>
              <w:ind w:firstLine="0"/>
              <w:jc w:val="right"/>
            </w:pPr>
            <w:r>
              <w:t>639</w:t>
            </w:r>
            <w:r w:rsidRPr="00282F13">
              <w:t> </w:t>
            </w:r>
            <w:r>
              <w:t>688</w:t>
            </w:r>
            <w:r w:rsidRPr="00282F13">
              <w:t>,</w:t>
            </w:r>
            <w:r>
              <w:t>38</w:t>
            </w:r>
          </w:p>
        </w:tc>
      </w:tr>
      <w:tr w:rsidR="00EB4DF2" w:rsidRPr="00282F13" w:rsidTr="00E45F2C">
        <w:trPr>
          <w:trHeight w:hRule="exact" w:val="42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4DF2" w:rsidRPr="00282F13" w:rsidRDefault="00EB4DF2" w:rsidP="00EB4DF2">
            <w:pPr>
              <w:pStyle w:val="Zkladntext20"/>
              <w:shd w:val="clear" w:color="auto" w:fill="auto"/>
              <w:spacing w:before="0" w:after="0" w:line="266" w:lineRule="exact"/>
              <w:ind w:firstLine="0"/>
              <w:jc w:val="left"/>
            </w:pPr>
            <w:r w:rsidRPr="00282F13">
              <w:t>Zúčtovanie medzi subjektmi VS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4DF2" w:rsidRPr="00282F13" w:rsidRDefault="00EB4DF2" w:rsidP="00EB4DF2">
            <w:pPr>
              <w:pStyle w:val="Zkladntext20"/>
              <w:shd w:val="clear" w:color="auto" w:fill="auto"/>
              <w:spacing w:before="0" w:after="0" w:line="266" w:lineRule="exact"/>
              <w:ind w:firstLine="0"/>
              <w:jc w:val="right"/>
            </w:pPr>
            <w:r w:rsidRPr="00282F13">
              <w:t>72 783,17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DF2" w:rsidRPr="00282F13" w:rsidRDefault="00EB4DF2" w:rsidP="00C31DCE">
            <w:pPr>
              <w:pStyle w:val="Zkladntext20"/>
              <w:shd w:val="clear" w:color="auto" w:fill="auto"/>
              <w:spacing w:before="0" w:after="0" w:line="266" w:lineRule="exact"/>
              <w:ind w:firstLine="0"/>
              <w:jc w:val="right"/>
            </w:pPr>
            <w:r>
              <w:t>5</w:t>
            </w:r>
            <w:r w:rsidRPr="00282F13">
              <w:t>7 </w:t>
            </w:r>
            <w:r>
              <w:t>404</w:t>
            </w:r>
            <w:r w:rsidRPr="00282F13">
              <w:t>,</w:t>
            </w:r>
            <w:r w:rsidR="00C31DCE">
              <w:t>28</w:t>
            </w:r>
          </w:p>
        </w:tc>
      </w:tr>
      <w:tr w:rsidR="00EB4DF2" w:rsidRPr="00282F13" w:rsidTr="00E45F2C">
        <w:trPr>
          <w:trHeight w:hRule="exact" w:val="35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4DF2" w:rsidRPr="00282F13" w:rsidRDefault="00EB4DF2" w:rsidP="00EB4DF2">
            <w:pPr>
              <w:pStyle w:val="Zkladntext20"/>
              <w:shd w:val="clear" w:color="auto" w:fill="auto"/>
              <w:spacing w:before="0" w:after="0" w:line="266" w:lineRule="exact"/>
              <w:ind w:firstLine="0"/>
              <w:jc w:val="left"/>
            </w:pPr>
            <w:r w:rsidRPr="00282F13">
              <w:t>Časové rozlíšenie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4DF2" w:rsidRPr="00282F13" w:rsidRDefault="00EB4DF2" w:rsidP="00EB4DF2">
            <w:pPr>
              <w:pStyle w:val="Zkladntext20"/>
              <w:shd w:val="clear" w:color="auto" w:fill="auto"/>
              <w:spacing w:before="0" w:after="0" w:line="266" w:lineRule="exact"/>
              <w:ind w:firstLine="0"/>
              <w:jc w:val="right"/>
            </w:pPr>
            <w:r w:rsidRPr="00282F13">
              <w:rPr>
                <w:rStyle w:val="Zkladntext2Tun0"/>
              </w:rPr>
              <w:t>6 300 618,23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DF2" w:rsidRPr="00282F13" w:rsidRDefault="00C31DCE" w:rsidP="00C31DCE">
            <w:pPr>
              <w:pStyle w:val="Zkladntext20"/>
              <w:shd w:val="clear" w:color="auto" w:fill="auto"/>
              <w:spacing w:before="0" w:after="0" w:line="266" w:lineRule="exact"/>
              <w:ind w:firstLine="0"/>
              <w:jc w:val="right"/>
            </w:pPr>
            <w:r>
              <w:rPr>
                <w:rStyle w:val="Zkladntext2Tun0"/>
              </w:rPr>
              <w:t>5</w:t>
            </w:r>
            <w:r w:rsidR="00EB4DF2" w:rsidRPr="00282F13">
              <w:rPr>
                <w:rStyle w:val="Zkladntext2Tun0"/>
              </w:rPr>
              <w:t> </w:t>
            </w:r>
            <w:r>
              <w:rPr>
                <w:rStyle w:val="Zkladntext2Tun0"/>
              </w:rPr>
              <w:t>949</w:t>
            </w:r>
            <w:r w:rsidR="00EB4DF2" w:rsidRPr="00282F13">
              <w:rPr>
                <w:rStyle w:val="Zkladntext2Tun0"/>
              </w:rPr>
              <w:t xml:space="preserve"> </w:t>
            </w:r>
            <w:r>
              <w:rPr>
                <w:rStyle w:val="Zkladntext2Tun0"/>
              </w:rPr>
              <w:t>969</w:t>
            </w:r>
            <w:r w:rsidR="00EB4DF2" w:rsidRPr="00282F13">
              <w:rPr>
                <w:rStyle w:val="Zkladntext2Tun0"/>
              </w:rPr>
              <w:t>,</w:t>
            </w:r>
            <w:r>
              <w:rPr>
                <w:rStyle w:val="Zkladntext2Tun0"/>
              </w:rPr>
              <w:t>54</w:t>
            </w:r>
          </w:p>
        </w:tc>
      </w:tr>
      <w:tr w:rsidR="00EB4DF2" w:rsidRPr="00282F13" w:rsidTr="00E45F2C">
        <w:trPr>
          <w:trHeight w:hRule="exact" w:val="35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DF2" w:rsidRPr="00282F13" w:rsidRDefault="00EB4DF2" w:rsidP="00EB4DF2">
            <w:pPr>
              <w:pStyle w:val="Zkladntext20"/>
              <w:shd w:val="clear" w:color="auto" w:fill="auto"/>
              <w:spacing w:before="0" w:after="0" w:line="266" w:lineRule="exact"/>
              <w:ind w:firstLine="0"/>
              <w:jc w:val="left"/>
            </w:pPr>
            <w:r w:rsidRPr="00282F13">
              <w:t>v tom: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DF2" w:rsidRPr="00282F13" w:rsidRDefault="00EB4DF2" w:rsidP="00EB4DF2">
            <w:pPr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DF2" w:rsidRPr="00282F13" w:rsidRDefault="00EB4DF2" w:rsidP="00EB4DF2">
            <w:pPr>
              <w:rPr>
                <w:sz w:val="10"/>
                <w:szCs w:val="10"/>
              </w:rPr>
            </w:pPr>
          </w:p>
        </w:tc>
      </w:tr>
      <w:tr w:rsidR="00EB4DF2" w:rsidRPr="00282F13" w:rsidTr="00E45F2C">
        <w:trPr>
          <w:trHeight w:hRule="exact" w:val="36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4DF2" w:rsidRPr="00282F13" w:rsidRDefault="00EB4DF2" w:rsidP="00EB4DF2">
            <w:pPr>
              <w:pStyle w:val="Zkladntext20"/>
              <w:shd w:val="clear" w:color="auto" w:fill="auto"/>
              <w:spacing w:before="0" w:after="0" w:line="266" w:lineRule="exact"/>
              <w:ind w:firstLine="0"/>
              <w:jc w:val="left"/>
            </w:pPr>
            <w:r w:rsidRPr="00282F13">
              <w:t>Výdavky budúcich období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4DF2" w:rsidRPr="00282F13" w:rsidRDefault="00EB4DF2" w:rsidP="00EB4DF2">
            <w:pPr>
              <w:pStyle w:val="Zkladntext20"/>
              <w:shd w:val="clear" w:color="auto" w:fill="auto"/>
              <w:spacing w:before="0" w:after="0" w:line="266" w:lineRule="exact"/>
              <w:ind w:firstLine="0"/>
              <w:jc w:val="right"/>
            </w:pPr>
            <w:r w:rsidRPr="00282F13">
              <w:t>16,30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DF2" w:rsidRPr="00282F13" w:rsidRDefault="00C31DCE" w:rsidP="00C31DCE">
            <w:pPr>
              <w:pStyle w:val="Zkladntext20"/>
              <w:shd w:val="clear" w:color="auto" w:fill="auto"/>
              <w:spacing w:before="0" w:after="0" w:line="266" w:lineRule="exact"/>
              <w:ind w:firstLine="0"/>
              <w:jc w:val="right"/>
            </w:pPr>
            <w:r>
              <w:t>8</w:t>
            </w:r>
            <w:r w:rsidR="00EB4DF2" w:rsidRPr="00282F13">
              <w:t>,</w:t>
            </w:r>
            <w:r>
              <w:t>74</w:t>
            </w:r>
          </w:p>
        </w:tc>
      </w:tr>
      <w:tr w:rsidR="00EB4DF2" w:rsidRPr="00282F13" w:rsidTr="00E45F2C">
        <w:trPr>
          <w:trHeight w:hRule="exact" w:val="35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4DF2" w:rsidRPr="00282F13" w:rsidRDefault="00EB4DF2" w:rsidP="00EB4DF2">
            <w:pPr>
              <w:pStyle w:val="Zkladntext20"/>
              <w:shd w:val="clear" w:color="auto" w:fill="auto"/>
              <w:spacing w:before="0" w:after="0" w:line="266" w:lineRule="exact"/>
              <w:ind w:firstLine="0"/>
              <w:jc w:val="left"/>
            </w:pPr>
            <w:r w:rsidRPr="00282F13">
              <w:t>Výnosy budúcich období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4DF2" w:rsidRPr="00282F13" w:rsidRDefault="00EB4DF2" w:rsidP="00EB4DF2">
            <w:pPr>
              <w:pStyle w:val="Zkladntext20"/>
              <w:shd w:val="clear" w:color="auto" w:fill="auto"/>
              <w:spacing w:before="0" w:after="0" w:line="266" w:lineRule="exact"/>
              <w:ind w:firstLine="0"/>
              <w:jc w:val="right"/>
            </w:pPr>
            <w:r w:rsidRPr="00282F13">
              <w:t>6 300 601,93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DF2" w:rsidRPr="00282F13" w:rsidRDefault="00C31DCE" w:rsidP="00C31DCE">
            <w:pPr>
              <w:pStyle w:val="Zkladntext20"/>
              <w:shd w:val="clear" w:color="auto" w:fill="auto"/>
              <w:spacing w:before="0" w:after="0" w:line="266" w:lineRule="exact"/>
              <w:ind w:firstLine="0"/>
              <w:jc w:val="right"/>
            </w:pPr>
            <w:r>
              <w:t>5</w:t>
            </w:r>
            <w:r w:rsidR="00EB4DF2" w:rsidRPr="00282F13">
              <w:t> </w:t>
            </w:r>
            <w:r>
              <w:t>949</w:t>
            </w:r>
            <w:r w:rsidR="00EB4DF2" w:rsidRPr="00282F13">
              <w:t xml:space="preserve"> </w:t>
            </w:r>
            <w:r>
              <w:t>960</w:t>
            </w:r>
            <w:r w:rsidR="00EB4DF2" w:rsidRPr="00282F13">
              <w:t>,</w:t>
            </w:r>
            <w:r>
              <w:t>80</w:t>
            </w:r>
          </w:p>
        </w:tc>
      </w:tr>
      <w:tr w:rsidR="00EB4DF2" w:rsidRPr="00282F13" w:rsidTr="00E45F2C">
        <w:trPr>
          <w:trHeight w:hRule="exact" w:val="39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4DF2" w:rsidRPr="00282F13" w:rsidRDefault="00EB4DF2" w:rsidP="00EB4DF2">
            <w:pPr>
              <w:pStyle w:val="Zkladntext20"/>
              <w:shd w:val="clear" w:color="auto" w:fill="auto"/>
              <w:spacing w:before="0" w:after="0" w:line="266" w:lineRule="exact"/>
              <w:ind w:firstLine="0"/>
              <w:jc w:val="left"/>
            </w:pPr>
            <w:r w:rsidRPr="00282F13">
              <w:rPr>
                <w:rStyle w:val="Zkladntext2Tun0"/>
              </w:rPr>
              <w:t>Pasíva spolu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4DF2" w:rsidRPr="00282F13" w:rsidRDefault="00EB4DF2" w:rsidP="00EB4DF2">
            <w:pPr>
              <w:pStyle w:val="Zkladntext20"/>
              <w:shd w:val="clear" w:color="auto" w:fill="auto"/>
              <w:spacing w:before="0" w:after="0" w:line="266" w:lineRule="exact"/>
              <w:ind w:firstLine="0"/>
              <w:jc w:val="right"/>
            </w:pPr>
            <w:r w:rsidRPr="00282F13">
              <w:rPr>
                <w:rStyle w:val="Zkladntext2Tun0"/>
              </w:rPr>
              <w:t>83 324 718,12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DF2" w:rsidRPr="00282F13" w:rsidRDefault="00EB4DF2" w:rsidP="00C31DCE">
            <w:pPr>
              <w:pStyle w:val="Zkladntext20"/>
              <w:shd w:val="clear" w:color="auto" w:fill="auto"/>
              <w:spacing w:before="0" w:after="0" w:line="266" w:lineRule="exact"/>
              <w:ind w:firstLine="0"/>
              <w:jc w:val="right"/>
            </w:pPr>
            <w:r w:rsidRPr="00282F13">
              <w:rPr>
                <w:rStyle w:val="Zkladntext2Tun0"/>
              </w:rPr>
              <w:t>83 </w:t>
            </w:r>
            <w:r w:rsidR="00C31DCE">
              <w:rPr>
                <w:rStyle w:val="Zkladntext2Tun0"/>
              </w:rPr>
              <w:t>790</w:t>
            </w:r>
            <w:r w:rsidRPr="00282F13">
              <w:rPr>
                <w:rStyle w:val="Zkladntext2Tun0"/>
              </w:rPr>
              <w:t xml:space="preserve"> </w:t>
            </w:r>
            <w:r w:rsidR="00C31DCE">
              <w:rPr>
                <w:rStyle w:val="Zkladntext2Tun0"/>
              </w:rPr>
              <w:t>558</w:t>
            </w:r>
            <w:r w:rsidRPr="00282F13">
              <w:rPr>
                <w:rStyle w:val="Zkladntext2Tun0"/>
              </w:rPr>
              <w:t>,</w:t>
            </w:r>
            <w:r w:rsidR="00C31DCE">
              <w:rPr>
                <w:rStyle w:val="Zkladntext2Tun0"/>
              </w:rPr>
              <w:t>89</w:t>
            </w:r>
          </w:p>
        </w:tc>
      </w:tr>
    </w:tbl>
    <w:p w:rsidR="00306EEA" w:rsidRPr="00282F13" w:rsidRDefault="00306EEA" w:rsidP="006D4B3A">
      <w:pPr>
        <w:rPr>
          <w:sz w:val="2"/>
          <w:szCs w:val="2"/>
        </w:rPr>
      </w:pPr>
    </w:p>
    <w:p w:rsidR="00306EEA" w:rsidRPr="00282F13" w:rsidRDefault="00306EEA">
      <w:pPr>
        <w:rPr>
          <w:sz w:val="2"/>
          <w:szCs w:val="2"/>
        </w:rPr>
      </w:pPr>
    </w:p>
    <w:p w:rsidR="00B83510" w:rsidRPr="00282F13" w:rsidRDefault="00563C60" w:rsidP="00B3684F">
      <w:pPr>
        <w:pStyle w:val="Zkladntext20"/>
        <w:numPr>
          <w:ilvl w:val="0"/>
          <w:numId w:val="60"/>
        </w:numPr>
        <w:shd w:val="clear" w:color="auto" w:fill="auto"/>
        <w:spacing w:before="0" w:after="0"/>
        <w:outlineLvl w:val="1"/>
        <w:rPr>
          <w:b/>
        </w:rPr>
      </w:pPr>
      <w:bookmarkStart w:id="752" w:name="_Toc464651418"/>
      <w:bookmarkStart w:id="753" w:name="_Toc464651978"/>
      <w:bookmarkStart w:id="754" w:name="_Toc464652872"/>
      <w:bookmarkStart w:id="755" w:name="_Toc512235808"/>
      <w:r w:rsidRPr="00282F13">
        <w:rPr>
          <w:b/>
        </w:rPr>
        <w:lastRenderedPageBreak/>
        <w:t>Vývoj pohľadávok a záväzkov v</w:t>
      </w:r>
      <w:r w:rsidR="00554A7D" w:rsidRPr="00282F13">
        <w:rPr>
          <w:b/>
        </w:rPr>
        <w:t> </w:t>
      </w:r>
      <w:r w:rsidRPr="00282F13">
        <w:rPr>
          <w:b/>
        </w:rPr>
        <w:t>EUR</w:t>
      </w:r>
      <w:bookmarkEnd w:id="752"/>
      <w:bookmarkEnd w:id="753"/>
      <w:bookmarkEnd w:id="754"/>
      <w:bookmarkEnd w:id="755"/>
    </w:p>
    <w:p w:rsidR="00554A7D" w:rsidRPr="00282F13" w:rsidRDefault="00554A7D" w:rsidP="0087335C">
      <w:pPr>
        <w:pStyle w:val="Zkladntext20"/>
        <w:shd w:val="clear" w:color="auto" w:fill="auto"/>
        <w:spacing w:before="0" w:after="0"/>
        <w:ind w:left="360" w:firstLine="0"/>
        <w:rPr>
          <w:b/>
        </w:rPr>
      </w:pPr>
    </w:p>
    <w:tbl>
      <w:tblPr>
        <w:tblOverlap w:val="never"/>
        <w:tblW w:w="9508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79"/>
        <w:gridCol w:w="2552"/>
        <w:gridCol w:w="2977"/>
      </w:tblGrid>
      <w:tr w:rsidR="00936AC7" w:rsidRPr="00282F13" w:rsidTr="00936AC7">
        <w:trPr>
          <w:trHeight w:hRule="exact" w:val="566"/>
        </w:trPr>
        <w:tc>
          <w:tcPr>
            <w:tcW w:w="3979" w:type="dxa"/>
            <w:shd w:val="clear" w:color="auto" w:fill="FFFFFF"/>
          </w:tcPr>
          <w:p w:rsidR="00936AC7" w:rsidRPr="00282F13" w:rsidRDefault="00936AC7" w:rsidP="00936AC7">
            <w:pPr>
              <w:pStyle w:val="Zkladntext20"/>
              <w:framePr w:w="9811" w:wrap="notBeside" w:vAnchor="text" w:hAnchor="page" w:x="1216" w:y="498"/>
              <w:shd w:val="clear" w:color="auto" w:fill="auto"/>
              <w:spacing w:before="0" w:after="0" w:line="266" w:lineRule="exact"/>
              <w:ind w:firstLine="0"/>
              <w:jc w:val="center"/>
            </w:pPr>
            <w:r w:rsidRPr="00282F13">
              <w:rPr>
                <w:rStyle w:val="Zkladntext2Tun0"/>
              </w:rPr>
              <w:t>Pohľadávky</w:t>
            </w:r>
          </w:p>
        </w:tc>
        <w:tc>
          <w:tcPr>
            <w:tcW w:w="2552" w:type="dxa"/>
            <w:shd w:val="clear" w:color="auto" w:fill="FFFFFF"/>
            <w:vAlign w:val="bottom"/>
          </w:tcPr>
          <w:p w:rsidR="00936AC7" w:rsidRPr="00282F13" w:rsidRDefault="00936AC7" w:rsidP="00936AC7">
            <w:pPr>
              <w:pStyle w:val="Zkladntext20"/>
              <w:framePr w:w="9811" w:wrap="notBeside" w:vAnchor="text" w:hAnchor="page" w:x="1216" w:y="498"/>
              <w:shd w:val="clear" w:color="auto" w:fill="auto"/>
              <w:spacing w:before="0" w:after="0" w:line="266" w:lineRule="exact"/>
              <w:ind w:firstLine="0"/>
              <w:jc w:val="center"/>
            </w:pPr>
            <w:r w:rsidRPr="00282F13">
              <w:rPr>
                <w:rStyle w:val="Zkladntext2Tun0"/>
              </w:rPr>
              <w:t>Stav</w:t>
            </w:r>
          </w:p>
          <w:p w:rsidR="00936AC7" w:rsidRPr="00282F13" w:rsidRDefault="00936AC7" w:rsidP="00936AC7">
            <w:pPr>
              <w:pStyle w:val="Zkladntext20"/>
              <w:framePr w:w="9811" w:wrap="notBeside" w:vAnchor="text" w:hAnchor="page" w:x="1216" w:y="498"/>
              <w:shd w:val="clear" w:color="auto" w:fill="auto"/>
              <w:spacing w:before="0" w:after="0" w:line="266" w:lineRule="exact"/>
              <w:ind w:right="140" w:firstLine="0"/>
              <w:jc w:val="center"/>
            </w:pPr>
            <w:r w:rsidRPr="00282F13">
              <w:rPr>
                <w:rStyle w:val="Zkladntext2Tun0"/>
              </w:rPr>
              <w:t>k 31.12 2016</w:t>
            </w:r>
          </w:p>
        </w:tc>
        <w:tc>
          <w:tcPr>
            <w:tcW w:w="2977" w:type="dxa"/>
            <w:shd w:val="clear" w:color="auto" w:fill="FFFFFF"/>
            <w:vAlign w:val="bottom"/>
          </w:tcPr>
          <w:p w:rsidR="00936AC7" w:rsidRPr="002D0A6A" w:rsidRDefault="00936AC7" w:rsidP="00936AC7">
            <w:pPr>
              <w:pStyle w:val="Zkladntext20"/>
              <w:framePr w:w="9811" w:wrap="notBeside" w:vAnchor="text" w:hAnchor="page" w:x="1216" w:y="498"/>
              <w:shd w:val="clear" w:color="auto" w:fill="auto"/>
              <w:spacing w:before="0" w:after="0" w:line="266" w:lineRule="exact"/>
              <w:ind w:firstLine="0"/>
              <w:jc w:val="center"/>
            </w:pPr>
            <w:r w:rsidRPr="002D0A6A">
              <w:rPr>
                <w:rStyle w:val="Zkladntext2Tun0"/>
              </w:rPr>
              <w:t>Stav</w:t>
            </w:r>
          </w:p>
          <w:p w:rsidR="00936AC7" w:rsidRPr="002D0A6A" w:rsidRDefault="00936AC7" w:rsidP="00936AC7">
            <w:pPr>
              <w:pStyle w:val="Zkladntext20"/>
              <w:framePr w:w="9811" w:wrap="notBeside" w:vAnchor="text" w:hAnchor="page" w:x="1216" w:y="498"/>
              <w:shd w:val="clear" w:color="auto" w:fill="auto"/>
              <w:spacing w:before="0" w:after="0" w:line="266" w:lineRule="exact"/>
              <w:ind w:right="140" w:firstLine="0"/>
              <w:jc w:val="center"/>
            </w:pPr>
            <w:r w:rsidRPr="002D0A6A">
              <w:rPr>
                <w:rStyle w:val="Zkladntext2Tun0"/>
              </w:rPr>
              <w:t>k 31.12 2017</w:t>
            </w:r>
          </w:p>
        </w:tc>
      </w:tr>
      <w:tr w:rsidR="00936AC7" w:rsidRPr="00282F13" w:rsidTr="00936AC7">
        <w:trPr>
          <w:trHeight w:hRule="exact" w:val="427"/>
        </w:trPr>
        <w:tc>
          <w:tcPr>
            <w:tcW w:w="3979" w:type="dxa"/>
            <w:shd w:val="clear" w:color="auto" w:fill="FFFFFF"/>
          </w:tcPr>
          <w:p w:rsidR="00936AC7" w:rsidRPr="00282F13" w:rsidRDefault="00936AC7" w:rsidP="00936AC7">
            <w:pPr>
              <w:pStyle w:val="Zkladntext20"/>
              <w:framePr w:w="9811" w:wrap="notBeside" w:vAnchor="text" w:hAnchor="page" w:x="1216" w:y="498"/>
              <w:shd w:val="clear" w:color="auto" w:fill="auto"/>
              <w:spacing w:before="0" w:after="0" w:line="266" w:lineRule="exact"/>
              <w:ind w:firstLine="0"/>
              <w:jc w:val="left"/>
            </w:pPr>
            <w:r w:rsidRPr="00282F13">
              <w:t>Pohľadávky z nedaňových príjmov</w:t>
            </w:r>
          </w:p>
        </w:tc>
        <w:tc>
          <w:tcPr>
            <w:tcW w:w="2552" w:type="dxa"/>
            <w:shd w:val="clear" w:color="auto" w:fill="FFFFFF"/>
          </w:tcPr>
          <w:p w:rsidR="00936AC7" w:rsidRPr="00282F13" w:rsidRDefault="00936AC7" w:rsidP="00936AC7">
            <w:pPr>
              <w:pStyle w:val="Zkladntext20"/>
              <w:framePr w:w="9811" w:wrap="notBeside" w:vAnchor="text" w:hAnchor="page" w:x="1216" w:y="498"/>
              <w:shd w:val="clear" w:color="auto" w:fill="auto"/>
              <w:spacing w:before="0" w:after="0" w:line="266" w:lineRule="exact"/>
              <w:ind w:right="140" w:firstLine="0"/>
              <w:jc w:val="right"/>
              <w:rPr>
                <w:color w:val="000000" w:themeColor="text1"/>
              </w:rPr>
            </w:pPr>
            <w:r w:rsidRPr="00282F13">
              <w:rPr>
                <w:color w:val="000000" w:themeColor="text1"/>
              </w:rPr>
              <w:t>3 140 580,71</w:t>
            </w:r>
          </w:p>
        </w:tc>
        <w:tc>
          <w:tcPr>
            <w:tcW w:w="2977" w:type="dxa"/>
            <w:shd w:val="clear" w:color="auto" w:fill="FFFFFF"/>
          </w:tcPr>
          <w:p w:rsidR="00936AC7" w:rsidRPr="002D0A6A" w:rsidRDefault="00936AC7" w:rsidP="002D0A6A">
            <w:pPr>
              <w:pStyle w:val="Zkladntext20"/>
              <w:framePr w:w="9811" w:wrap="notBeside" w:vAnchor="text" w:hAnchor="page" w:x="1216" w:y="498"/>
              <w:shd w:val="clear" w:color="auto" w:fill="auto"/>
              <w:spacing w:before="0" w:after="0" w:line="266" w:lineRule="exact"/>
              <w:ind w:right="140" w:firstLine="0"/>
              <w:jc w:val="right"/>
              <w:rPr>
                <w:color w:val="000000" w:themeColor="text1"/>
              </w:rPr>
            </w:pPr>
            <w:r w:rsidRPr="002D0A6A">
              <w:rPr>
                <w:color w:val="000000" w:themeColor="text1"/>
              </w:rPr>
              <w:t>3 </w:t>
            </w:r>
            <w:r w:rsidR="002D0A6A" w:rsidRPr="002D0A6A">
              <w:rPr>
                <w:color w:val="000000" w:themeColor="text1"/>
              </w:rPr>
              <w:t>277</w:t>
            </w:r>
            <w:r w:rsidRPr="002D0A6A">
              <w:rPr>
                <w:color w:val="000000" w:themeColor="text1"/>
              </w:rPr>
              <w:t> </w:t>
            </w:r>
            <w:r w:rsidR="002D0A6A" w:rsidRPr="002D0A6A">
              <w:rPr>
                <w:color w:val="000000" w:themeColor="text1"/>
              </w:rPr>
              <w:t>771</w:t>
            </w:r>
            <w:r w:rsidRPr="002D0A6A">
              <w:rPr>
                <w:color w:val="000000" w:themeColor="text1"/>
              </w:rPr>
              <w:t>,</w:t>
            </w:r>
            <w:r w:rsidR="002D0A6A" w:rsidRPr="002D0A6A">
              <w:rPr>
                <w:color w:val="000000" w:themeColor="text1"/>
              </w:rPr>
              <w:t>66</w:t>
            </w:r>
          </w:p>
        </w:tc>
      </w:tr>
      <w:tr w:rsidR="00936AC7" w:rsidRPr="00282F13" w:rsidTr="00936AC7">
        <w:trPr>
          <w:trHeight w:hRule="exact" w:val="422"/>
        </w:trPr>
        <w:tc>
          <w:tcPr>
            <w:tcW w:w="3979" w:type="dxa"/>
            <w:shd w:val="clear" w:color="auto" w:fill="FFFFFF"/>
          </w:tcPr>
          <w:p w:rsidR="00936AC7" w:rsidRPr="00282F13" w:rsidRDefault="00936AC7" w:rsidP="00936AC7">
            <w:pPr>
              <w:pStyle w:val="Zkladntext20"/>
              <w:framePr w:w="9811" w:wrap="notBeside" w:vAnchor="text" w:hAnchor="page" w:x="1216" w:y="498"/>
              <w:shd w:val="clear" w:color="auto" w:fill="auto"/>
              <w:spacing w:before="0" w:after="0" w:line="266" w:lineRule="exact"/>
              <w:ind w:firstLine="0"/>
              <w:jc w:val="left"/>
            </w:pPr>
            <w:r w:rsidRPr="00282F13">
              <w:t>Pohľadávky z daňových príjmov</w:t>
            </w:r>
          </w:p>
        </w:tc>
        <w:tc>
          <w:tcPr>
            <w:tcW w:w="2552" w:type="dxa"/>
            <w:shd w:val="clear" w:color="auto" w:fill="FFFFFF"/>
          </w:tcPr>
          <w:p w:rsidR="00936AC7" w:rsidRPr="00282F13" w:rsidRDefault="00936AC7" w:rsidP="00936AC7">
            <w:pPr>
              <w:pStyle w:val="Zkladntext20"/>
              <w:framePr w:w="9811" w:wrap="notBeside" w:vAnchor="text" w:hAnchor="page" w:x="1216" w:y="498"/>
              <w:shd w:val="clear" w:color="auto" w:fill="auto"/>
              <w:spacing w:before="0" w:after="0" w:line="266" w:lineRule="exact"/>
              <w:ind w:right="140" w:firstLine="0"/>
              <w:jc w:val="right"/>
              <w:rPr>
                <w:color w:val="000000" w:themeColor="text1"/>
              </w:rPr>
            </w:pPr>
            <w:r w:rsidRPr="00282F13">
              <w:rPr>
                <w:color w:val="000000" w:themeColor="text1"/>
              </w:rPr>
              <w:t>1 457 070,73</w:t>
            </w:r>
          </w:p>
        </w:tc>
        <w:tc>
          <w:tcPr>
            <w:tcW w:w="2977" w:type="dxa"/>
            <w:shd w:val="clear" w:color="auto" w:fill="FFFFFF"/>
          </w:tcPr>
          <w:p w:rsidR="00936AC7" w:rsidRPr="002D0A6A" w:rsidRDefault="00936AC7" w:rsidP="002D0A6A">
            <w:pPr>
              <w:pStyle w:val="Zkladntext20"/>
              <w:framePr w:w="9811" w:wrap="notBeside" w:vAnchor="text" w:hAnchor="page" w:x="1216" w:y="498"/>
              <w:shd w:val="clear" w:color="auto" w:fill="auto"/>
              <w:spacing w:before="0" w:after="0" w:line="266" w:lineRule="exact"/>
              <w:ind w:right="140" w:firstLine="0"/>
              <w:jc w:val="right"/>
              <w:rPr>
                <w:color w:val="000000" w:themeColor="text1"/>
              </w:rPr>
            </w:pPr>
            <w:r w:rsidRPr="002D0A6A">
              <w:rPr>
                <w:color w:val="000000" w:themeColor="text1"/>
              </w:rPr>
              <w:t>1 </w:t>
            </w:r>
            <w:r w:rsidR="002D0A6A" w:rsidRPr="002D0A6A">
              <w:rPr>
                <w:color w:val="000000" w:themeColor="text1"/>
              </w:rPr>
              <w:t>760</w:t>
            </w:r>
            <w:r w:rsidRPr="002D0A6A">
              <w:rPr>
                <w:color w:val="000000" w:themeColor="text1"/>
              </w:rPr>
              <w:t> </w:t>
            </w:r>
            <w:r w:rsidR="002D0A6A" w:rsidRPr="002D0A6A">
              <w:rPr>
                <w:color w:val="000000" w:themeColor="text1"/>
              </w:rPr>
              <w:t>515</w:t>
            </w:r>
            <w:r w:rsidRPr="002D0A6A">
              <w:rPr>
                <w:color w:val="000000" w:themeColor="text1"/>
              </w:rPr>
              <w:t>,</w:t>
            </w:r>
            <w:r w:rsidR="002D0A6A" w:rsidRPr="002D0A6A">
              <w:rPr>
                <w:color w:val="000000" w:themeColor="text1"/>
              </w:rPr>
              <w:t>91</w:t>
            </w:r>
          </w:p>
        </w:tc>
      </w:tr>
      <w:tr w:rsidR="00936AC7" w:rsidRPr="00282F13" w:rsidTr="00936AC7">
        <w:trPr>
          <w:trHeight w:hRule="exact" w:val="432"/>
        </w:trPr>
        <w:tc>
          <w:tcPr>
            <w:tcW w:w="3979" w:type="dxa"/>
            <w:shd w:val="clear" w:color="auto" w:fill="FFFFFF"/>
          </w:tcPr>
          <w:p w:rsidR="00936AC7" w:rsidRPr="00282F13" w:rsidRDefault="00936AC7" w:rsidP="00936AC7">
            <w:pPr>
              <w:pStyle w:val="Zkladntext20"/>
              <w:framePr w:w="9811" w:wrap="notBeside" w:vAnchor="text" w:hAnchor="page" w:x="1216" w:y="498"/>
              <w:shd w:val="clear" w:color="auto" w:fill="auto"/>
              <w:spacing w:before="0" w:after="0" w:line="266" w:lineRule="exact"/>
              <w:ind w:firstLine="0"/>
              <w:jc w:val="left"/>
              <w:rPr>
                <w:color w:val="FF0000"/>
              </w:rPr>
            </w:pPr>
            <w:r w:rsidRPr="00282F13">
              <w:rPr>
                <w:color w:val="auto"/>
              </w:rPr>
              <w:t>Pohľadávky ostatné</w:t>
            </w:r>
          </w:p>
        </w:tc>
        <w:tc>
          <w:tcPr>
            <w:tcW w:w="2552" w:type="dxa"/>
            <w:shd w:val="clear" w:color="auto" w:fill="FFFFFF"/>
          </w:tcPr>
          <w:p w:rsidR="00936AC7" w:rsidRPr="00282F13" w:rsidRDefault="00936AC7" w:rsidP="002D0A6A">
            <w:pPr>
              <w:pStyle w:val="Zkladntext20"/>
              <w:framePr w:w="9811" w:wrap="notBeside" w:vAnchor="text" w:hAnchor="page" w:x="1216" w:y="498"/>
              <w:shd w:val="clear" w:color="auto" w:fill="auto"/>
              <w:spacing w:before="0" w:after="0" w:line="266" w:lineRule="exact"/>
              <w:ind w:right="140" w:firstLine="0"/>
              <w:jc w:val="right"/>
              <w:rPr>
                <w:color w:val="FF0000"/>
              </w:rPr>
            </w:pPr>
            <w:r w:rsidRPr="00282F13">
              <w:rPr>
                <w:color w:val="auto"/>
              </w:rPr>
              <w:t>24</w:t>
            </w:r>
            <w:r w:rsidR="002D0A6A">
              <w:rPr>
                <w:color w:val="auto"/>
              </w:rPr>
              <w:t>1</w:t>
            </w:r>
            <w:r w:rsidRPr="00282F13">
              <w:rPr>
                <w:color w:val="auto"/>
              </w:rPr>
              <w:t> </w:t>
            </w:r>
            <w:r w:rsidR="002D0A6A">
              <w:rPr>
                <w:color w:val="auto"/>
              </w:rPr>
              <w:t>261</w:t>
            </w:r>
            <w:r w:rsidRPr="00282F13">
              <w:rPr>
                <w:color w:val="auto"/>
              </w:rPr>
              <w:t>,95</w:t>
            </w:r>
          </w:p>
        </w:tc>
        <w:tc>
          <w:tcPr>
            <w:tcW w:w="2977" w:type="dxa"/>
            <w:shd w:val="clear" w:color="auto" w:fill="FFFFFF"/>
          </w:tcPr>
          <w:p w:rsidR="00936AC7" w:rsidRPr="002D0A6A" w:rsidRDefault="00936AC7" w:rsidP="002D0A6A">
            <w:pPr>
              <w:pStyle w:val="Zkladntext20"/>
              <w:framePr w:w="9811" w:wrap="notBeside" w:vAnchor="text" w:hAnchor="page" w:x="1216" w:y="498"/>
              <w:shd w:val="clear" w:color="auto" w:fill="auto"/>
              <w:spacing w:before="0" w:after="0" w:line="266" w:lineRule="exact"/>
              <w:ind w:right="140" w:firstLine="0"/>
              <w:jc w:val="right"/>
              <w:rPr>
                <w:color w:val="FF0000"/>
              </w:rPr>
            </w:pPr>
            <w:r w:rsidRPr="002D0A6A">
              <w:rPr>
                <w:color w:val="auto"/>
              </w:rPr>
              <w:t>24</w:t>
            </w:r>
            <w:r w:rsidR="002D0A6A" w:rsidRPr="002D0A6A">
              <w:rPr>
                <w:color w:val="auto"/>
              </w:rPr>
              <w:t>7</w:t>
            </w:r>
            <w:r w:rsidRPr="002D0A6A">
              <w:rPr>
                <w:color w:val="auto"/>
              </w:rPr>
              <w:t> </w:t>
            </w:r>
            <w:r w:rsidR="002D0A6A" w:rsidRPr="002D0A6A">
              <w:rPr>
                <w:color w:val="auto"/>
              </w:rPr>
              <w:t>024</w:t>
            </w:r>
            <w:r w:rsidRPr="002D0A6A">
              <w:rPr>
                <w:color w:val="auto"/>
              </w:rPr>
              <w:t>,</w:t>
            </w:r>
            <w:r w:rsidR="002D0A6A" w:rsidRPr="002D0A6A">
              <w:rPr>
                <w:color w:val="auto"/>
              </w:rPr>
              <w:t>35</w:t>
            </w:r>
          </w:p>
        </w:tc>
      </w:tr>
    </w:tbl>
    <w:p w:rsidR="00AF5CE7" w:rsidRPr="00282F13" w:rsidRDefault="00AF5CE7" w:rsidP="00AF5CE7">
      <w:pPr>
        <w:framePr w:w="9811" w:wrap="notBeside" w:vAnchor="text" w:hAnchor="page" w:x="1216" w:y="498"/>
        <w:rPr>
          <w:sz w:val="2"/>
          <w:szCs w:val="2"/>
        </w:rPr>
      </w:pPr>
    </w:p>
    <w:p w:rsidR="00306EEA" w:rsidRPr="00282F13" w:rsidRDefault="00563C60" w:rsidP="00B3684F">
      <w:pPr>
        <w:pStyle w:val="Nadpis31"/>
        <w:keepNext/>
        <w:keepLines/>
        <w:numPr>
          <w:ilvl w:val="1"/>
          <w:numId w:val="60"/>
        </w:numPr>
        <w:shd w:val="clear" w:color="auto" w:fill="auto"/>
        <w:spacing w:before="0" w:after="0" w:line="446" w:lineRule="exact"/>
        <w:outlineLvl w:val="9"/>
      </w:pPr>
      <w:bookmarkStart w:id="756" w:name="_Toc463715115"/>
      <w:bookmarkStart w:id="757" w:name="_Toc464651419"/>
      <w:bookmarkStart w:id="758" w:name="_Toc464651979"/>
      <w:r w:rsidRPr="00282F13">
        <w:t>Pohľadávky</w:t>
      </w:r>
      <w:bookmarkEnd w:id="756"/>
      <w:bookmarkEnd w:id="757"/>
      <w:bookmarkEnd w:id="758"/>
    </w:p>
    <w:p w:rsidR="00306EEA" w:rsidRPr="00282F13" w:rsidRDefault="00306EEA">
      <w:pPr>
        <w:rPr>
          <w:sz w:val="2"/>
          <w:szCs w:val="2"/>
        </w:rPr>
      </w:pPr>
    </w:p>
    <w:p w:rsidR="00306EEA" w:rsidRPr="00282F13" w:rsidRDefault="00563C60" w:rsidP="00A112D0">
      <w:pPr>
        <w:pStyle w:val="Zkladntext20"/>
        <w:shd w:val="clear" w:color="auto" w:fill="auto"/>
        <w:spacing w:before="274" w:after="0"/>
        <w:ind w:firstLine="0"/>
      </w:pPr>
      <w:r w:rsidRPr="00FE532B">
        <w:t>V roku 201</w:t>
      </w:r>
      <w:r w:rsidR="00936AC7" w:rsidRPr="00FE532B">
        <w:t>7</w:t>
      </w:r>
      <w:r w:rsidRPr="00FE532B">
        <w:t xml:space="preserve"> najväčšiu sumu predstavovali pohľadávky z nedaňových a daňových príjmov mesta. V prípade nedaňových príjmov tvorila najvyššiu položku pohľadávka </w:t>
      </w:r>
      <w:r w:rsidR="00A112D0" w:rsidRPr="00FE532B">
        <w:t>K</w:t>
      </w:r>
      <w:r w:rsidRPr="00FE532B">
        <w:t>OVOMONTÁZE, ktorá sa postupne každoročne znižuje o veľmi malú sumu. Na túto pohľadávku je vytvorená opravná položka.</w:t>
      </w:r>
    </w:p>
    <w:p w:rsidR="00554A7D" w:rsidRPr="00282F13" w:rsidRDefault="00A112D0" w:rsidP="00A112D0">
      <w:pPr>
        <w:pStyle w:val="Zkladntext20"/>
        <w:shd w:val="clear" w:color="auto" w:fill="auto"/>
        <w:spacing w:before="0" w:after="326"/>
        <w:ind w:firstLine="0"/>
      </w:pPr>
      <w:r w:rsidRPr="00282F13">
        <w:t>Z</w:t>
      </w:r>
      <w:r w:rsidR="00563C60" w:rsidRPr="00282F13">
        <w:t xml:space="preserve"> daňových pohľadávok, najvyššiu sumu predstavujú pohľadávky z daní z nehnuteľnosti. Tieto, ako aj ostatné pohľadávky mesto urguje, exekučne aj súdne vymáha. Na </w:t>
      </w:r>
      <w:r w:rsidR="007A32C6" w:rsidRPr="00282F13">
        <w:t>všetky ohrozené pohľadávky mesto tvorí opravné položky.</w:t>
      </w:r>
    </w:p>
    <w:p w:rsidR="00306EEA" w:rsidRPr="00282F13" w:rsidRDefault="00563C60" w:rsidP="00B3684F">
      <w:pPr>
        <w:pStyle w:val="Nadpis31"/>
        <w:keepNext/>
        <w:keepLines/>
        <w:numPr>
          <w:ilvl w:val="1"/>
          <w:numId w:val="60"/>
        </w:numPr>
        <w:shd w:val="clear" w:color="auto" w:fill="auto"/>
        <w:tabs>
          <w:tab w:val="left" w:pos="423"/>
        </w:tabs>
        <w:spacing w:before="0" w:after="0"/>
        <w:outlineLvl w:val="9"/>
      </w:pPr>
      <w:bookmarkStart w:id="759" w:name="_Toc463715116"/>
      <w:bookmarkStart w:id="760" w:name="_Toc464651420"/>
      <w:bookmarkStart w:id="761" w:name="_Toc464651980"/>
      <w:r w:rsidRPr="00282F13">
        <w:t>Záväzky</w:t>
      </w:r>
      <w:bookmarkEnd w:id="759"/>
      <w:bookmarkEnd w:id="760"/>
      <w:bookmarkEnd w:id="761"/>
    </w:p>
    <w:tbl>
      <w:tblPr>
        <w:tblOverlap w:val="never"/>
        <w:tblW w:w="9366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79"/>
        <w:gridCol w:w="2552"/>
        <w:gridCol w:w="2835"/>
      </w:tblGrid>
      <w:tr w:rsidR="00936AC7" w:rsidRPr="00282F13" w:rsidTr="00936AC7">
        <w:trPr>
          <w:trHeight w:hRule="exact" w:val="566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AC7" w:rsidRPr="00282F13" w:rsidRDefault="00936AC7" w:rsidP="00936AC7">
            <w:pPr>
              <w:pStyle w:val="Zkladntext20"/>
              <w:framePr w:w="9391" w:wrap="notBeside" w:vAnchor="text" w:hAnchor="text" w:y="1"/>
              <w:shd w:val="clear" w:color="auto" w:fill="auto"/>
              <w:spacing w:before="0" w:after="0" w:line="266" w:lineRule="exact"/>
              <w:ind w:left="-142" w:firstLine="0"/>
              <w:jc w:val="center"/>
            </w:pPr>
            <w:r w:rsidRPr="00282F13">
              <w:rPr>
                <w:rStyle w:val="Zkladntext2Tun0"/>
              </w:rPr>
              <w:t>Záväzky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6AC7" w:rsidRPr="00282F13" w:rsidRDefault="00936AC7" w:rsidP="00936AC7">
            <w:pPr>
              <w:pStyle w:val="Zkladntext20"/>
              <w:framePr w:w="9391" w:wrap="notBeside" w:vAnchor="text" w:hAnchor="text" w:y="1"/>
              <w:shd w:val="clear" w:color="auto" w:fill="auto"/>
              <w:spacing w:before="0" w:after="0" w:line="266" w:lineRule="exact"/>
              <w:ind w:firstLine="0"/>
              <w:jc w:val="center"/>
            </w:pPr>
            <w:r w:rsidRPr="00282F13">
              <w:rPr>
                <w:rStyle w:val="Zkladntext2Tun0"/>
              </w:rPr>
              <w:t>Stav</w:t>
            </w:r>
          </w:p>
          <w:p w:rsidR="00936AC7" w:rsidRPr="00282F13" w:rsidRDefault="00936AC7" w:rsidP="00936AC7">
            <w:pPr>
              <w:pStyle w:val="Zkladntext20"/>
              <w:framePr w:w="9391" w:wrap="notBeside" w:vAnchor="text" w:hAnchor="text" w:y="1"/>
              <w:shd w:val="clear" w:color="auto" w:fill="auto"/>
              <w:spacing w:before="0" w:after="0" w:line="266" w:lineRule="exact"/>
              <w:ind w:firstLine="0"/>
              <w:jc w:val="center"/>
            </w:pPr>
            <w:r w:rsidRPr="00282F13">
              <w:rPr>
                <w:rStyle w:val="Zkladntext2Tun0"/>
              </w:rPr>
              <w:t>k 31.12 2016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6AC7" w:rsidRPr="00FE532B" w:rsidRDefault="00936AC7" w:rsidP="00936AC7">
            <w:pPr>
              <w:pStyle w:val="Zkladntext20"/>
              <w:framePr w:w="9391" w:wrap="notBeside" w:vAnchor="text" w:hAnchor="text" w:y="1"/>
              <w:shd w:val="clear" w:color="auto" w:fill="auto"/>
              <w:spacing w:before="0" w:after="0" w:line="266" w:lineRule="exact"/>
              <w:ind w:firstLine="0"/>
              <w:jc w:val="center"/>
            </w:pPr>
            <w:r w:rsidRPr="00FE532B">
              <w:rPr>
                <w:rStyle w:val="Zkladntext2Tun0"/>
              </w:rPr>
              <w:t>Stav</w:t>
            </w:r>
          </w:p>
          <w:p w:rsidR="00936AC7" w:rsidRPr="00FE532B" w:rsidRDefault="00936AC7" w:rsidP="00936AC7">
            <w:pPr>
              <w:pStyle w:val="Zkladntext20"/>
              <w:framePr w:w="9391" w:wrap="notBeside" w:vAnchor="text" w:hAnchor="text" w:y="1"/>
              <w:shd w:val="clear" w:color="auto" w:fill="auto"/>
              <w:spacing w:before="0" w:after="0" w:line="266" w:lineRule="exact"/>
              <w:ind w:firstLine="0"/>
              <w:jc w:val="center"/>
            </w:pPr>
            <w:r w:rsidRPr="00FE532B">
              <w:rPr>
                <w:rStyle w:val="Zkladntext2Tun0"/>
              </w:rPr>
              <w:t>k 31.12 2017</w:t>
            </w:r>
          </w:p>
        </w:tc>
      </w:tr>
      <w:tr w:rsidR="00936AC7" w:rsidRPr="00282F13" w:rsidTr="00936AC7">
        <w:trPr>
          <w:trHeight w:hRule="exact" w:val="422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AC7" w:rsidRPr="00282F13" w:rsidRDefault="00936AC7" w:rsidP="00936AC7">
            <w:pPr>
              <w:pStyle w:val="Zkladntext20"/>
              <w:framePr w:w="9391" w:wrap="notBeside" w:vAnchor="text" w:hAnchor="text" w:y="1"/>
              <w:shd w:val="clear" w:color="auto" w:fill="auto"/>
              <w:spacing w:before="0" w:after="0" w:line="266" w:lineRule="exact"/>
              <w:ind w:firstLine="0"/>
              <w:jc w:val="left"/>
            </w:pPr>
            <w:r w:rsidRPr="00282F13">
              <w:t>Záväzky do lehoty splatnosti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AC7" w:rsidRPr="00282F13" w:rsidRDefault="00936AC7" w:rsidP="00936AC7">
            <w:pPr>
              <w:pStyle w:val="Zkladntext20"/>
              <w:framePr w:w="9391" w:wrap="notBeside" w:vAnchor="text" w:hAnchor="text" w:y="1"/>
              <w:shd w:val="clear" w:color="auto" w:fill="auto"/>
              <w:spacing w:before="0" w:after="0" w:line="266" w:lineRule="exact"/>
              <w:ind w:firstLine="0"/>
              <w:jc w:val="right"/>
            </w:pPr>
            <w:r w:rsidRPr="00282F13">
              <w:t>1 419 460,49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6AC7" w:rsidRPr="00FE532B" w:rsidRDefault="00936AC7" w:rsidP="00FE532B">
            <w:pPr>
              <w:pStyle w:val="Zkladntext20"/>
              <w:framePr w:w="9391" w:wrap="notBeside" w:vAnchor="text" w:hAnchor="text" w:y="1"/>
              <w:shd w:val="clear" w:color="auto" w:fill="auto"/>
              <w:spacing w:before="0" w:after="0" w:line="266" w:lineRule="exact"/>
              <w:ind w:firstLine="0"/>
              <w:jc w:val="right"/>
            </w:pPr>
            <w:r w:rsidRPr="00FE532B">
              <w:t>1 </w:t>
            </w:r>
            <w:r w:rsidR="00FE532B" w:rsidRPr="00FE532B">
              <w:t>102</w:t>
            </w:r>
            <w:r w:rsidRPr="00FE532B">
              <w:t> </w:t>
            </w:r>
            <w:r w:rsidR="00FE532B" w:rsidRPr="00FE532B">
              <w:t>367</w:t>
            </w:r>
            <w:r w:rsidRPr="00FE532B">
              <w:t>,</w:t>
            </w:r>
            <w:r w:rsidR="00FE532B" w:rsidRPr="00FE532B">
              <w:t>77</w:t>
            </w:r>
          </w:p>
        </w:tc>
      </w:tr>
      <w:tr w:rsidR="00936AC7" w:rsidRPr="00282F13" w:rsidTr="00936AC7">
        <w:trPr>
          <w:trHeight w:hRule="exact" w:val="437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6AC7" w:rsidRPr="00282F13" w:rsidRDefault="00936AC7" w:rsidP="00936AC7">
            <w:pPr>
              <w:pStyle w:val="Zkladntext20"/>
              <w:framePr w:w="9391" w:wrap="notBeside" w:vAnchor="text" w:hAnchor="text" w:y="1"/>
              <w:shd w:val="clear" w:color="auto" w:fill="auto"/>
              <w:spacing w:before="0" w:after="0" w:line="266" w:lineRule="exact"/>
              <w:ind w:firstLine="0"/>
              <w:jc w:val="left"/>
            </w:pPr>
            <w:r w:rsidRPr="00282F13">
              <w:t>Záväzky po lehote splatnosti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6AC7" w:rsidRPr="00282F13" w:rsidRDefault="00936AC7" w:rsidP="00936AC7">
            <w:pPr>
              <w:pStyle w:val="Zkladntext20"/>
              <w:framePr w:w="9391" w:wrap="notBeside" w:vAnchor="text" w:hAnchor="text" w:y="1"/>
              <w:shd w:val="clear" w:color="auto" w:fill="auto"/>
              <w:spacing w:before="0" w:after="0" w:line="266" w:lineRule="exact"/>
              <w:ind w:firstLine="0"/>
              <w:jc w:val="right"/>
            </w:pPr>
            <w:r w:rsidRPr="00282F13">
              <w:t>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6AC7" w:rsidRPr="00FE532B" w:rsidRDefault="00936AC7" w:rsidP="00936AC7">
            <w:pPr>
              <w:pStyle w:val="Zkladntext20"/>
              <w:framePr w:w="9391" w:wrap="notBeside" w:vAnchor="text" w:hAnchor="text" w:y="1"/>
              <w:shd w:val="clear" w:color="auto" w:fill="auto"/>
              <w:spacing w:before="0" w:after="0" w:line="266" w:lineRule="exact"/>
              <w:ind w:firstLine="0"/>
              <w:jc w:val="right"/>
            </w:pPr>
            <w:r w:rsidRPr="00FE532B">
              <w:t>0,00</w:t>
            </w:r>
          </w:p>
        </w:tc>
      </w:tr>
    </w:tbl>
    <w:p w:rsidR="00306EEA" w:rsidRPr="00282F13" w:rsidRDefault="00306EEA" w:rsidP="00AF5CE7">
      <w:pPr>
        <w:framePr w:w="9391" w:wrap="notBeside" w:vAnchor="text" w:hAnchor="text" w:y="1"/>
        <w:rPr>
          <w:sz w:val="2"/>
          <w:szCs w:val="2"/>
        </w:rPr>
      </w:pPr>
    </w:p>
    <w:p w:rsidR="00306EEA" w:rsidRPr="00282F13" w:rsidRDefault="00306EEA">
      <w:pPr>
        <w:rPr>
          <w:sz w:val="2"/>
          <w:szCs w:val="2"/>
        </w:rPr>
      </w:pPr>
    </w:p>
    <w:p w:rsidR="00306EEA" w:rsidRPr="00FE532B" w:rsidRDefault="00563C60">
      <w:pPr>
        <w:pStyle w:val="Zkladntext20"/>
        <w:shd w:val="clear" w:color="auto" w:fill="auto"/>
        <w:spacing w:before="269" w:after="0"/>
        <w:ind w:firstLine="0"/>
      </w:pPr>
      <w:r w:rsidRPr="00FE532B">
        <w:t>Záväzky mesta Piešťany k 31.12.201</w:t>
      </w:r>
      <w:r w:rsidR="00936AC7" w:rsidRPr="00FE532B">
        <w:t>7</w:t>
      </w:r>
      <w:r w:rsidRPr="00FE532B">
        <w:t xml:space="preserve"> boli tvorené </w:t>
      </w:r>
      <w:r w:rsidR="00A112D0" w:rsidRPr="00FE532B">
        <w:t>krátkodobými záväzkami v</w:t>
      </w:r>
      <w:r w:rsidR="000014A3" w:rsidRPr="00FE532B">
        <w:t> </w:t>
      </w:r>
      <w:r w:rsidRPr="00FE532B">
        <w:t>sum</w:t>
      </w:r>
      <w:r w:rsidR="00A112D0" w:rsidRPr="00FE532B">
        <w:t>e</w:t>
      </w:r>
      <w:r w:rsidR="000014A3" w:rsidRPr="00FE532B">
        <w:t xml:space="preserve"> </w:t>
      </w:r>
      <w:r w:rsidR="00FE532B" w:rsidRPr="00FE532B">
        <w:t>560</w:t>
      </w:r>
      <w:r w:rsidR="00187CAB" w:rsidRPr="00FE532B">
        <w:t> </w:t>
      </w:r>
      <w:r w:rsidR="00FE532B" w:rsidRPr="00FE532B">
        <w:t>606</w:t>
      </w:r>
      <w:r w:rsidR="00187CAB" w:rsidRPr="00FE532B">
        <w:t>,</w:t>
      </w:r>
      <w:r w:rsidR="00FE532B" w:rsidRPr="00FE532B">
        <w:t>13</w:t>
      </w:r>
      <w:r w:rsidRPr="00FE532B">
        <w:t xml:space="preserve"> € a</w:t>
      </w:r>
      <w:r w:rsidR="00A112D0" w:rsidRPr="00FE532B">
        <w:t> dlhodobými záväzkami v</w:t>
      </w:r>
      <w:r w:rsidR="000014A3" w:rsidRPr="00FE532B">
        <w:t> </w:t>
      </w:r>
      <w:r w:rsidRPr="00FE532B">
        <w:t>sum</w:t>
      </w:r>
      <w:r w:rsidR="00A112D0" w:rsidRPr="00FE532B">
        <w:t>e</w:t>
      </w:r>
      <w:r w:rsidR="000014A3" w:rsidRPr="00FE532B">
        <w:t xml:space="preserve"> </w:t>
      </w:r>
      <w:r w:rsidR="00FE532B" w:rsidRPr="00FE532B">
        <w:t>541</w:t>
      </w:r>
      <w:r w:rsidR="00187CAB" w:rsidRPr="00FE532B">
        <w:t> </w:t>
      </w:r>
      <w:r w:rsidR="00FE532B" w:rsidRPr="00FE532B">
        <w:t>761</w:t>
      </w:r>
      <w:r w:rsidR="00187CAB" w:rsidRPr="00FE532B">
        <w:t>,</w:t>
      </w:r>
      <w:r w:rsidR="00FE532B" w:rsidRPr="00FE532B">
        <w:t>64</w:t>
      </w:r>
      <w:r w:rsidRPr="00FE532B">
        <w:t xml:space="preserve"> €.</w:t>
      </w:r>
    </w:p>
    <w:p w:rsidR="00306EEA" w:rsidRPr="00FE532B" w:rsidRDefault="00BD2D77">
      <w:pPr>
        <w:pStyle w:val="Zkladntext20"/>
        <w:shd w:val="clear" w:color="auto" w:fill="auto"/>
        <w:spacing w:before="0" w:after="0"/>
        <w:ind w:firstLine="0"/>
      </w:pPr>
      <w:r w:rsidRPr="00FE532B">
        <w:t xml:space="preserve">Krátkodobé záväzky predstavovali záväzky voči dodávateľom v sume </w:t>
      </w:r>
      <w:r w:rsidR="00591CA0" w:rsidRPr="00FE532B">
        <w:t>1</w:t>
      </w:r>
      <w:r w:rsidR="00FE532B" w:rsidRPr="00FE532B">
        <w:t>59 106</w:t>
      </w:r>
      <w:r w:rsidRPr="00FE532B">
        <w:t>,</w:t>
      </w:r>
      <w:r w:rsidR="00FE532B" w:rsidRPr="00FE532B">
        <w:t>10</w:t>
      </w:r>
      <w:r w:rsidRPr="00FE532B">
        <w:t xml:space="preserve"> €, </w:t>
      </w:r>
      <w:r w:rsidR="00591CA0" w:rsidRPr="00FE532B">
        <w:t xml:space="preserve">prijaté </w:t>
      </w:r>
      <w:r w:rsidRPr="00FE532B">
        <w:t xml:space="preserve">preddavky v sume </w:t>
      </w:r>
      <w:r w:rsidR="00FE532B" w:rsidRPr="00FE532B">
        <w:t>25</w:t>
      </w:r>
      <w:r w:rsidRPr="00FE532B">
        <w:t>,</w:t>
      </w:r>
      <w:r w:rsidR="00FE532B" w:rsidRPr="00FE532B">
        <w:t>64</w:t>
      </w:r>
      <w:r w:rsidRPr="00FE532B">
        <w:rPr>
          <w:color w:val="auto"/>
        </w:rPr>
        <w:t xml:space="preserve"> €, ostatné</w:t>
      </w:r>
      <w:r w:rsidR="00563C60" w:rsidRPr="00FE532B">
        <w:rPr>
          <w:color w:val="auto"/>
        </w:rPr>
        <w:t xml:space="preserve"> záväzky v sume </w:t>
      </w:r>
      <w:r w:rsidR="00E85328" w:rsidRPr="00FE532B">
        <w:rPr>
          <w:color w:val="000000" w:themeColor="text1"/>
        </w:rPr>
        <w:t>2</w:t>
      </w:r>
      <w:r w:rsidR="00FE532B" w:rsidRPr="00FE532B">
        <w:rPr>
          <w:color w:val="000000" w:themeColor="text1"/>
        </w:rPr>
        <w:t>7</w:t>
      </w:r>
      <w:r w:rsidR="00E85328" w:rsidRPr="00FE532B">
        <w:rPr>
          <w:color w:val="000000" w:themeColor="text1"/>
        </w:rPr>
        <w:t> </w:t>
      </w:r>
      <w:r w:rsidR="00026F00" w:rsidRPr="00FE532B">
        <w:rPr>
          <w:color w:val="000000" w:themeColor="text1"/>
        </w:rPr>
        <w:t>04</w:t>
      </w:r>
      <w:r w:rsidR="00FE532B" w:rsidRPr="00FE532B">
        <w:rPr>
          <w:color w:val="000000" w:themeColor="text1"/>
        </w:rPr>
        <w:t>5</w:t>
      </w:r>
      <w:r w:rsidR="00E85328" w:rsidRPr="00FE532B">
        <w:rPr>
          <w:color w:val="000000" w:themeColor="text1"/>
        </w:rPr>
        <w:t>,</w:t>
      </w:r>
      <w:r w:rsidR="00FE532B" w:rsidRPr="00FE532B">
        <w:rPr>
          <w:color w:val="000000" w:themeColor="text1"/>
        </w:rPr>
        <w:t xml:space="preserve">76 </w:t>
      </w:r>
      <w:r w:rsidR="00D75CA2" w:rsidRPr="00FE532B">
        <w:rPr>
          <w:color w:val="000000" w:themeColor="text1"/>
        </w:rPr>
        <w:t>€,</w:t>
      </w:r>
      <w:r w:rsidR="00563C60" w:rsidRPr="00FE532B">
        <w:rPr>
          <w:color w:val="auto"/>
        </w:rPr>
        <w:t xml:space="preserve"> nevyfakturované</w:t>
      </w:r>
      <w:r w:rsidR="00563C60" w:rsidRPr="00FE532B">
        <w:t xml:space="preserve"> dodávky v sume </w:t>
      </w:r>
      <w:r w:rsidR="00026F00" w:rsidRPr="00FE532B">
        <w:t>0</w:t>
      </w:r>
      <w:r w:rsidR="00187CAB" w:rsidRPr="00FE532B">
        <w:t>,</w:t>
      </w:r>
      <w:r w:rsidR="00026F00" w:rsidRPr="00FE532B">
        <w:t>00</w:t>
      </w:r>
      <w:r w:rsidR="00E85328" w:rsidRPr="00FE532B">
        <w:t xml:space="preserve"> </w:t>
      </w:r>
      <w:r w:rsidR="00563C60" w:rsidRPr="00FE532B">
        <w:rPr>
          <w:color w:val="auto"/>
        </w:rPr>
        <w:t xml:space="preserve">€, iné záväzky v sume </w:t>
      </w:r>
      <w:r w:rsidR="00FE532B" w:rsidRPr="00FE532B">
        <w:rPr>
          <w:color w:val="auto"/>
        </w:rPr>
        <w:t>84</w:t>
      </w:r>
      <w:r w:rsidR="00187CAB" w:rsidRPr="00FE532B">
        <w:rPr>
          <w:color w:val="auto"/>
        </w:rPr>
        <w:t> </w:t>
      </w:r>
      <w:r w:rsidR="00FE532B" w:rsidRPr="00FE532B">
        <w:rPr>
          <w:color w:val="auto"/>
        </w:rPr>
        <w:t>291</w:t>
      </w:r>
      <w:r w:rsidR="00187CAB" w:rsidRPr="00FE532B">
        <w:rPr>
          <w:color w:val="auto"/>
        </w:rPr>
        <w:t>,</w:t>
      </w:r>
      <w:r w:rsidR="00FE532B" w:rsidRPr="00FE532B">
        <w:rPr>
          <w:color w:val="auto"/>
        </w:rPr>
        <w:t>18</w:t>
      </w:r>
      <w:r w:rsidR="00563C60" w:rsidRPr="00FE532B">
        <w:rPr>
          <w:color w:val="auto"/>
        </w:rPr>
        <w:t xml:space="preserve"> €,</w:t>
      </w:r>
      <w:r w:rsidR="00563C60" w:rsidRPr="00FE532B">
        <w:t xml:space="preserve"> záväzky voči zamestnancom v sume 1</w:t>
      </w:r>
      <w:r w:rsidR="00FE532B" w:rsidRPr="00FE532B">
        <w:t>57</w:t>
      </w:r>
      <w:r w:rsidR="00187CAB" w:rsidRPr="00FE532B">
        <w:t> </w:t>
      </w:r>
      <w:r w:rsidR="00FE532B" w:rsidRPr="00FE532B">
        <w:t>191</w:t>
      </w:r>
      <w:r w:rsidR="00187CAB" w:rsidRPr="00FE532B">
        <w:t>,</w:t>
      </w:r>
      <w:r w:rsidR="00FE532B" w:rsidRPr="00FE532B">
        <w:t>97</w:t>
      </w:r>
      <w:r w:rsidR="00563C60" w:rsidRPr="00FE532B">
        <w:t xml:space="preserve"> €, zúčtovanie s orgánmi sociálneho poistenia a zdravotného poistenia v sume </w:t>
      </w:r>
      <w:r w:rsidR="00FE532B" w:rsidRPr="00FE532B">
        <w:t>102</w:t>
      </w:r>
      <w:r w:rsidR="00187CAB" w:rsidRPr="00FE532B">
        <w:t> </w:t>
      </w:r>
      <w:r w:rsidR="00FE532B" w:rsidRPr="00FE532B">
        <w:t>569</w:t>
      </w:r>
      <w:r w:rsidR="00187CAB" w:rsidRPr="00FE532B">
        <w:t>,</w:t>
      </w:r>
      <w:r w:rsidR="00FE532B" w:rsidRPr="00FE532B">
        <w:t>2</w:t>
      </w:r>
      <w:r w:rsidR="00026F00" w:rsidRPr="00FE532B">
        <w:t>6</w:t>
      </w:r>
      <w:r w:rsidR="00563C60" w:rsidRPr="00FE532B">
        <w:t xml:space="preserve"> €, daň z príjmov v sume </w:t>
      </w:r>
      <w:r w:rsidR="00187CAB" w:rsidRPr="00FE532B">
        <w:t>0</w:t>
      </w:r>
      <w:r w:rsidR="00E85328" w:rsidRPr="00FE532B">
        <w:t>,00</w:t>
      </w:r>
      <w:r w:rsidR="00563C60" w:rsidRPr="00FE532B">
        <w:t xml:space="preserve"> €, ostatné priame dane v sume </w:t>
      </w:r>
      <w:r w:rsidR="00FE532B" w:rsidRPr="00FE532B">
        <w:t>20</w:t>
      </w:r>
      <w:r w:rsidR="00187CAB" w:rsidRPr="00FE532B">
        <w:t> </w:t>
      </w:r>
      <w:r w:rsidR="00FE532B" w:rsidRPr="00FE532B">
        <w:t>723</w:t>
      </w:r>
      <w:r w:rsidR="00187CAB" w:rsidRPr="00FE532B">
        <w:t>,</w:t>
      </w:r>
      <w:r w:rsidR="00FE532B" w:rsidRPr="00FE532B">
        <w:t>26</w:t>
      </w:r>
      <w:r w:rsidR="00563C60" w:rsidRPr="00FE532B">
        <w:t xml:space="preserve"> €, daň z pridanej hodnoty v sume </w:t>
      </w:r>
      <w:r w:rsidR="00FE532B" w:rsidRPr="00FE532B">
        <w:t>287</w:t>
      </w:r>
      <w:r w:rsidR="00E85328" w:rsidRPr="00FE532B">
        <w:t>,00</w:t>
      </w:r>
      <w:r w:rsidR="00563C60" w:rsidRPr="00FE532B">
        <w:t xml:space="preserve"> €, transfery a ostatné zúčtovanie so subjektmi mimo verejnej správy v sume </w:t>
      </w:r>
      <w:r w:rsidR="00FE532B" w:rsidRPr="00FE532B">
        <w:t>9</w:t>
      </w:r>
      <w:r w:rsidR="00187CAB" w:rsidRPr="00FE532B">
        <w:t> </w:t>
      </w:r>
      <w:r w:rsidR="00FE532B" w:rsidRPr="00FE532B">
        <w:t>365</w:t>
      </w:r>
      <w:r w:rsidR="00187CAB" w:rsidRPr="00FE532B">
        <w:t>,</w:t>
      </w:r>
      <w:r w:rsidR="00FE532B" w:rsidRPr="00FE532B">
        <w:t>96</w:t>
      </w:r>
      <w:r w:rsidR="00563C60" w:rsidRPr="00FE532B">
        <w:t xml:space="preserve"> €.</w:t>
      </w:r>
    </w:p>
    <w:p w:rsidR="00A112D0" w:rsidRPr="00FE532B" w:rsidRDefault="00A112D0">
      <w:pPr>
        <w:pStyle w:val="Zkladntext20"/>
        <w:shd w:val="clear" w:color="auto" w:fill="auto"/>
        <w:spacing w:before="0" w:after="0"/>
        <w:ind w:firstLine="0"/>
      </w:pPr>
    </w:p>
    <w:p w:rsidR="00306EEA" w:rsidRPr="00FE532B" w:rsidRDefault="00563C60">
      <w:pPr>
        <w:pStyle w:val="Zkladntext20"/>
        <w:shd w:val="clear" w:color="auto" w:fill="auto"/>
        <w:spacing w:before="0" w:after="0"/>
        <w:ind w:firstLine="0"/>
      </w:pPr>
      <w:r w:rsidRPr="00FE532B">
        <w:t xml:space="preserve">Dlhodobé záväzky predstavovali záväzky zo sociálneho fondu v sume </w:t>
      </w:r>
      <w:r w:rsidR="00FE532B" w:rsidRPr="00FE532B">
        <w:t>11</w:t>
      </w:r>
      <w:r w:rsidR="00DC6142" w:rsidRPr="00FE532B">
        <w:t> </w:t>
      </w:r>
      <w:r w:rsidR="00FE532B" w:rsidRPr="00FE532B">
        <w:t>693</w:t>
      </w:r>
      <w:r w:rsidR="00DC6142" w:rsidRPr="00FE532B">
        <w:t>,</w:t>
      </w:r>
      <w:r w:rsidR="00FE532B" w:rsidRPr="00FE532B">
        <w:t>73</w:t>
      </w:r>
      <w:r w:rsidRPr="00FE532B">
        <w:t xml:space="preserve"> €, dlhodobé prijaté preddavky v sume </w:t>
      </w:r>
      <w:r w:rsidR="00DC6142" w:rsidRPr="00FE532B">
        <w:t>0</w:t>
      </w:r>
      <w:r w:rsidRPr="00FE532B">
        <w:t xml:space="preserve"> € a ostatné dlhodobé záväzky v sume </w:t>
      </w:r>
      <w:r w:rsidR="001F0EE2" w:rsidRPr="00FE532B">
        <w:rPr>
          <w:color w:val="000000" w:themeColor="text1"/>
        </w:rPr>
        <w:t>5</w:t>
      </w:r>
      <w:r w:rsidR="00FE532B" w:rsidRPr="00FE532B">
        <w:rPr>
          <w:color w:val="000000" w:themeColor="text1"/>
        </w:rPr>
        <w:t>30</w:t>
      </w:r>
      <w:r w:rsidR="001F0EE2" w:rsidRPr="00FE532B">
        <w:rPr>
          <w:color w:val="000000" w:themeColor="text1"/>
        </w:rPr>
        <w:t> </w:t>
      </w:r>
      <w:r w:rsidR="00FE532B" w:rsidRPr="00FE532B">
        <w:rPr>
          <w:color w:val="000000" w:themeColor="text1"/>
        </w:rPr>
        <w:t>067</w:t>
      </w:r>
      <w:r w:rsidR="001F0EE2" w:rsidRPr="00FE532B">
        <w:rPr>
          <w:color w:val="000000" w:themeColor="text1"/>
        </w:rPr>
        <w:t>,</w:t>
      </w:r>
      <w:r w:rsidR="00FE532B" w:rsidRPr="00FE532B">
        <w:rPr>
          <w:color w:val="000000" w:themeColor="text1"/>
        </w:rPr>
        <w:t>91</w:t>
      </w:r>
      <w:r w:rsidR="00D75CA2" w:rsidRPr="00FE532B">
        <w:rPr>
          <w:color w:val="000000" w:themeColor="text1"/>
        </w:rPr>
        <w:t xml:space="preserve"> €,</w:t>
      </w:r>
      <w:r w:rsidRPr="00FE532B">
        <w:t xml:space="preserve"> ktorými sú záväzky z úverových splátok.</w:t>
      </w:r>
    </w:p>
    <w:p w:rsidR="00A112D0" w:rsidRPr="00FE532B" w:rsidRDefault="00A112D0">
      <w:pPr>
        <w:pStyle w:val="Zkladntext20"/>
        <w:shd w:val="clear" w:color="auto" w:fill="auto"/>
        <w:spacing w:before="0" w:after="0"/>
        <w:ind w:firstLine="0"/>
        <w:jc w:val="left"/>
      </w:pPr>
    </w:p>
    <w:p w:rsidR="00306EEA" w:rsidRPr="00282F13" w:rsidRDefault="00563C60">
      <w:pPr>
        <w:pStyle w:val="Zkladntext20"/>
        <w:shd w:val="clear" w:color="auto" w:fill="auto"/>
        <w:spacing w:before="0" w:after="0"/>
        <w:ind w:firstLine="0"/>
        <w:jc w:val="left"/>
      </w:pPr>
      <w:r w:rsidRPr="00936AC7">
        <w:t>Podrobný rozpis splácaných úverov ako aj spôsob ich zabezpečenia je uvedený v poznámkach. K 31.12.201</w:t>
      </w:r>
      <w:r w:rsidR="00936AC7" w:rsidRPr="00936AC7">
        <w:t>7</w:t>
      </w:r>
      <w:r w:rsidRPr="00936AC7">
        <w:t xml:space="preserve"> neevidovalo mesto Piešťany žiadne záväzky po lehote splatnosti.</w:t>
      </w:r>
    </w:p>
    <w:p w:rsidR="004619B5" w:rsidRDefault="004619B5">
      <w:pPr>
        <w:pStyle w:val="Zkladntext20"/>
        <w:shd w:val="clear" w:color="auto" w:fill="auto"/>
        <w:spacing w:before="0" w:after="0"/>
        <w:ind w:firstLine="0"/>
        <w:jc w:val="left"/>
      </w:pPr>
    </w:p>
    <w:p w:rsidR="00B721E9" w:rsidRDefault="00B721E9">
      <w:pPr>
        <w:pStyle w:val="Zkladntext20"/>
        <w:shd w:val="clear" w:color="auto" w:fill="auto"/>
        <w:spacing w:before="0" w:after="0"/>
        <w:ind w:firstLine="0"/>
        <w:jc w:val="left"/>
      </w:pPr>
    </w:p>
    <w:p w:rsidR="00B721E9" w:rsidRPr="00282F13" w:rsidRDefault="00B721E9">
      <w:pPr>
        <w:pStyle w:val="Zkladntext20"/>
        <w:shd w:val="clear" w:color="auto" w:fill="auto"/>
        <w:spacing w:before="0" w:after="0"/>
        <w:ind w:firstLine="0"/>
        <w:jc w:val="left"/>
      </w:pPr>
    </w:p>
    <w:p w:rsidR="00E02EA3" w:rsidRPr="00282F13" w:rsidRDefault="00E02EA3">
      <w:pPr>
        <w:pStyle w:val="Zkladntext20"/>
        <w:shd w:val="clear" w:color="auto" w:fill="auto"/>
        <w:spacing w:before="0" w:after="0"/>
        <w:ind w:firstLine="0"/>
        <w:jc w:val="left"/>
      </w:pPr>
    </w:p>
    <w:p w:rsidR="00B83510" w:rsidRPr="00282F13" w:rsidRDefault="00563C60" w:rsidP="00B3684F">
      <w:pPr>
        <w:pStyle w:val="Nadpis31"/>
        <w:keepNext/>
        <w:keepLines/>
        <w:numPr>
          <w:ilvl w:val="0"/>
          <w:numId w:val="60"/>
        </w:numPr>
        <w:shd w:val="clear" w:color="auto" w:fill="auto"/>
        <w:tabs>
          <w:tab w:val="left" w:pos="511"/>
        </w:tabs>
        <w:spacing w:before="0" w:after="274"/>
        <w:jc w:val="left"/>
        <w:outlineLvl w:val="1"/>
      </w:pPr>
      <w:bookmarkStart w:id="762" w:name="_Toc464651421"/>
      <w:bookmarkStart w:id="763" w:name="_Toc464651981"/>
      <w:bookmarkStart w:id="764" w:name="_Toc464652873"/>
      <w:bookmarkStart w:id="765" w:name="_Toc463715117"/>
      <w:bookmarkStart w:id="766" w:name="_Toc512235809"/>
      <w:r w:rsidRPr="00282F13">
        <w:lastRenderedPageBreak/>
        <w:t>Prehľad úverov splácaných mestom Piešťany v roku 201</w:t>
      </w:r>
      <w:r w:rsidR="00940731">
        <w:t>7</w:t>
      </w:r>
      <w:bookmarkEnd w:id="762"/>
      <w:bookmarkEnd w:id="763"/>
      <w:bookmarkEnd w:id="764"/>
      <w:r w:rsidRPr="00282F13">
        <w:t>:</w:t>
      </w:r>
      <w:bookmarkEnd w:id="765"/>
      <w:bookmarkEnd w:id="766"/>
    </w:p>
    <w:p w:rsidR="00DC670E" w:rsidRPr="00282F13" w:rsidRDefault="00DC670E" w:rsidP="00B3684F">
      <w:pPr>
        <w:pStyle w:val="Nadpis31"/>
        <w:keepNext/>
        <w:keepLines/>
        <w:shd w:val="clear" w:color="auto" w:fill="auto"/>
        <w:tabs>
          <w:tab w:val="left" w:pos="511"/>
        </w:tabs>
        <w:spacing w:before="0" w:after="274"/>
        <w:ind w:firstLine="0"/>
        <w:jc w:val="left"/>
        <w:outlineLvl w:val="9"/>
      </w:pPr>
      <w:bookmarkStart w:id="767" w:name="_Toc463715118"/>
      <w:bookmarkStart w:id="768" w:name="_Toc464651422"/>
      <w:bookmarkStart w:id="769" w:name="_Toc464651982"/>
      <w:r w:rsidRPr="00282F13">
        <w:t>Splátky úverov v roku 201</w:t>
      </w:r>
      <w:bookmarkEnd w:id="767"/>
      <w:bookmarkEnd w:id="768"/>
      <w:bookmarkEnd w:id="769"/>
      <w:r w:rsidR="00940731">
        <w:t>7</w:t>
      </w:r>
    </w:p>
    <w:tbl>
      <w:tblPr>
        <w:tblW w:w="89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4420"/>
        <w:gridCol w:w="1780"/>
        <w:gridCol w:w="2160"/>
      </w:tblGrid>
      <w:tr w:rsidR="00940731" w:rsidRPr="00282F13" w:rsidTr="00A112D0">
        <w:trPr>
          <w:trHeight w:val="645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731" w:rsidRPr="00940731" w:rsidRDefault="00940731" w:rsidP="00940731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94073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731" w:rsidRPr="00940731" w:rsidRDefault="00940731" w:rsidP="0094073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4073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40731" w:rsidRPr="00940731" w:rsidRDefault="00940731" w:rsidP="0094073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4073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zostatok k 31.12.2017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731" w:rsidRPr="00940731" w:rsidRDefault="00940731" w:rsidP="0094073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4073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splátky úveru zaplatené k 31.12.2017</w:t>
            </w:r>
          </w:p>
        </w:tc>
      </w:tr>
      <w:tr w:rsidR="00940731" w:rsidRPr="00282F13" w:rsidTr="00A112D0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731" w:rsidRPr="00940731" w:rsidRDefault="00940731" w:rsidP="0094073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73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731" w:rsidRPr="00940731" w:rsidRDefault="00940731" w:rsidP="0094073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40731">
              <w:rPr>
                <w:rFonts w:ascii="Times New Roman" w:hAnsi="Times New Roman" w:cs="Times New Roman"/>
                <w:sz w:val="22"/>
                <w:szCs w:val="22"/>
              </w:rPr>
              <w:t xml:space="preserve">SLSP úver č. 281/AUOC/13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731" w:rsidRPr="00940731" w:rsidRDefault="00940731" w:rsidP="0094073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40731">
              <w:rPr>
                <w:rFonts w:ascii="Times New Roman" w:hAnsi="Times New Roman" w:cs="Times New Roman"/>
                <w:sz w:val="22"/>
                <w:szCs w:val="22"/>
              </w:rPr>
              <w:t xml:space="preserve">          44 170,00 € 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731" w:rsidRPr="00940731" w:rsidRDefault="00940731" w:rsidP="0094073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40731">
              <w:rPr>
                <w:rFonts w:ascii="Times New Roman" w:hAnsi="Times New Roman" w:cs="Times New Roman"/>
                <w:sz w:val="22"/>
                <w:szCs w:val="22"/>
              </w:rPr>
              <w:t xml:space="preserve">                58 848,00 € </w:t>
            </w:r>
          </w:p>
        </w:tc>
      </w:tr>
      <w:tr w:rsidR="00940731" w:rsidRPr="00282F13" w:rsidTr="00A112D0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731" w:rsidRPr="00940731" w:rsidRDefault="00940731" w:rsidP="0094073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73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731" w:rsidRPr="00940731" w:rsidRDefault="00940731" w:rsidP="0094073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40731">
              <w:rPr>
                <w:rFonts w:ascii="Times New Roman" w:hAnsi="Times New Roman" w:cs="Times New Roman"/>
                <w:sz w:val="22"/>
                <w:szCs w:val="22"/>
              </w:rPr>
              <w:t>SLSP úver č. 282/AUOC/13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731" w:rsidRPr="00940731" w:rsidRDefault="00940731" w:rsidP="0094073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40731">
              <w:rPr>
                <w:rFonts w:ascii="Times New Roman" w:hAnsi="Times New Roman" w:cs="Times New Roman"/>
                <w:sz w:val="22"/>
                <w:szCs w:val="22"/>
              </w:rPr>
              <w:t xml:space="preserve">        237 827,71 € 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731" w:rsidRPr="00940731" w:rsidRDefault="00940731" w:rsidP="0094073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40731">
              <w:rPr>
                <w:rFonts w:ascii="Times New Roman" w:hAnsi="Times New Roman" w:cs="Times New Roman"/>
                <w:sz w:val="22"/>
                <w:szCs w:val="22"/>
              </w:rPr>
              <w:t xml:space="preserve">                65 034,00 € </w:t>
            </w:r>
          </w:p>
        </w:tc>
      </w:tr>
      <w:tr w:rsidR="00940731" w:rsidRPr="00282F13" w:rsidTr="00A112D0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731" w:rsidRPr="00940731" w:rsidRDefault="00940731" w:rsidP="0094073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73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731" w:rsidRPr="00940731" w:rsidRDefault="00940731" w:rsidP="0094073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40731">
              <w:rPr>
                <w:rFonts w:ascii="Times New Roman" w:hAnsi="Times New Roman" w:cs="Times New Roman"/>
                <w:sz w:val="22"/>
                <w:szCs w:val="22"/>
              </w:rPr>
              <w:t>SLSP úver č. 321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731" w:rsidRPr="00940731" w:rsidRDefault="00940731" w:rsidP="0094073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40731">
              <w:rPr>
                <w:rFonts w:ascii="Times New Roman" w:hAnsi="Times New Roman" w:cs="Times New Roman"/>
                <w:sz w:val="22"/>
                <w:szCs w:val="22"/>
              </w:rPr>
              <w:t xml:space="preserve">     1 171 163,92 € 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731" w:rsidRPr="00940731" w:rsidRDefault="00940731" w:rsidP="0094073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407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940731" w:rsidRPr="00282F13" w:rsidTr="00A112D0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731" w:rsidRPr="00940731" w:rsidRDefault="00940731" w:rsidP="0094073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73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731" w:rsidRPr="00940731" w:rsidRDefault="00940731" w:rsidP="0094073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40731">
              <w:rPr>
                <w:rFonts w:ascii="Times New Roman" w:hAnsi="Times New Roman" w:cs="Times New Roman"/>
                <w:sz w:val="22"/>
                <w:szCs w:val="22"/>
              </w:rPr>
              <w:t>PB úver č. 070103-260305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731" w:rsidRPr="00940731" w:rsidRDefault="00940731" w:rsidP="0094073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40731">
              <w:rPr>
                <w:rFonts w:ascii="Times New Roman" w:hAnsi="Times New Roman" w:cs="Times New Roman"/>
                <w:sz w:val="22"/>
                <w:szCs w:val="22"/>
              </w:rPr>
              <w:t xml:space="preserve">        309 380,69 € 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731" w:rsidRPr="00940731" w:rsidRDefault="00940731" w:rsidP="0094073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40731">
              <w:rPr>
                <w:rFonts w:ascii="Times New Roman" w:hAnsi="Times New Roman" w:cs="Times New Roman"/>
                <w:sz w:val="22"/>
                <w:szCs w:val="22"/>
              </w:rPr>
              <w:t xml:space="preserve">              137 502,48 € </w:t>
            </w:r>
          </w:p>
        </w:tc>
      </w:tr>
      <w:tr w:rsidR="00940731" w:rsidRPr="00282F13" w:rsidTr="00A112D0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731" w:rsidRPr="00940731" w:rsidRDefault="00940731" w:rsidP="0094073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73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731" w:rsidRPr="00940731" w:rsidRDefault="00940731" w:rsidP="0094073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40731">
              <w:rPr>
                <w:rFonts w:ascii="Times New Roman" w:hAnsi="Times New Roman" w:cs="Times New Roman"/>
                <w:sz w:val="22"/>
                <w:szCs w:val="22"/>
              </w:rPr>
              <w:t>PB úver č. 070114-260212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731" w:rsidRPr="00940731" w:rsidRDefault="00940731" w:rsidP="0094073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40731">
              <w:rPr>
                <w:rFonts w:ascii="Times New Roman" w:hAnsi="Times New Roman" w:cs="Times New Roman"/>
                <w:sz w:val="22"/>
                <w:szCs w:val="22"/>
              </w:rPr>
              <w:t xml:space="preserve">        133 060,04 € 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731" w:rsidRPr="00940731" w:rsidRDefault="00940731" w:rsidP="0094073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40731">
              <w:rPr>
                <w:rFonts w:ascii="Times New Roman" w:hAnsi="Times New Roman" w:cs="Times New Roman"/>
                <w:sz w:val="22"/>
                <w:szCs w:val="22"/>
              </w:rPr>
              <w:t xml:space="preserve">                32 592,00 € </w:t>
            </w:r>
          </w:p>
        </w:tc>
      </w:tr>
      <w:tr w:rsidR="00940731" w:rsidRPr="00282F13" w:rsidTr="00A112D0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731" w:rsidRPr="00940731" w:rsidRDefault="00940731" w:rsidP="0094073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73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731" w:rsidRPr="00940731" w:rsidRDefault="00940731" w:rsidP="0094073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40731">
              <w:rPr>
                <w:rFonts w:ascii="Times New Roman" w:hAnsi="Times New Roman" w:cs="Times New Roman"/>
                <w:sz w:val="22"/>
                <w:szCs w:val="22"/>
              </w:rPr>
              <w:t>PB úver č. 070104-260108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731" w:rsidRPr="00940731" w:rsidRDefault="00940731" w:rsidP="0094073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40731">
              <w:rPr>
                <w:rFonts w:ascii="Times New Roman" w:hAnsi="Times New Roman" w:cs="Times New Roman"/>
                <w:sz w:val="22"/>
                <w:szCs w:val="22"/>
              </w:rPr>
              <w:t xml:space="preserve">          99 581,73 € 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731" w:rsidRPr="00940731" w:rsidRDefault="00940731" w:rsidP="0094073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40731">
              <w:rPr>
                <w:rFonts w:ascii="Times New Roman" w:hAnsi="Times New Roman" w:cs="Times New Roman"/>
                <w:sz w:val="22"/>
                <w:szCs w:val="22"/>
              </w:rPr>
              <w:t xml:space="preserve">                99 581,76 € </w:t>
            </w:r>
          </w:p>
        </w:tc>
      </w:tr>
      <w:tr w:rsidR="00940731" w:rsidRPr="00282F13" w:rsidTr="00A112D0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731" w:rsidRPr="00940731" w:rsidRDefault="00940731" w:rsidP="0094073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73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731" w:rsidRPr="00940731" w:rsidRDefault="00940731" w:rsidP="0094073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40731">
              <w:rPr>
                <w:rFonts w:ascii="Times New Roman" w:hAnsi="Times New Roman" w:cs="Times New Roman"/>
                <w:sz w:val="22"/>
                <w:szCs w:val="22"/>
              </w:rPr>
              <w:t>PB úver č. 070110-262201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731" w:rsidRPr="00940731" w:rsidRDefault="00940731" w:rsidP="0094073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40731">
              <w:rPr>
                <w:rFonts w:ascii="Times New Roman" w:hAnsi="Times New Roman" w:cs="Times New Roman"/>
                <w:sz w:val="22"/>
                <w:szCs w:val="22"/>
              </w:rPr>
              <w:t xml:space="preserve">        482 311,00 € 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731" w:rsidRPr="00940731" w:rsidRDefault="00940731" w:rsidP="0094073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40731">
              <w:rPr>
                <w:rFonts w:ascii="Times New Roman" w:hAnsi="Times New Roman" w:cs="Times New Roman"/>
                <w:sz w:val="22"/>
                <w:szCs w:val="22"/>
              </w:rPr>
              <w:t xml:space="preserve">                62 232,00 € </w:t>
            </w:r>
          </w:p>
        </w:tc>
      </w:tr>
      <w:tr w:rsidR="00940731" w:rsidRPr="00282F13" w:rsidTr="00A112D0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731" w:rsidRPr="00940731" w:rsidRDefault="00940731" w:rsidP="0094073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73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731" w:rsidRPr="00940731" w:rsidRDefault="00940731" w:rsidP="0094073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40731">
              <w:rPr>
                <w:rFonts w:ascii="Times New Roman" w:hAnsi="Times New Roman" w:cs="Times New Roman"/>
                <w:sz w:val="22"/>
                <w:szCs w:val="22"/>
              </w:rPr>
              <w:t>PB úver č. 070111-262301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731" w:rsidRPr="00940731" w:rsidRDefault="00940731" w:rsidP="0094073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40731">
              <w:rPr>
                <w:rFonts w:ascii="Times New Roman" w:hAnsi="Times New Roman" w:cs="Times New Roman"/>
                <w:sz w:val="22"/>
                <w:szCs w:val="22"/>
              </w:rPr>
              <w:t xml:space="preserve">        338 154,65 € 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731" w:rsidRPr="00940731" w:rsidRDefault="00940731" w:rsidP="0094073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40731">
              <w:rPr>
                <w:rFonts w:ascii="Times New Roman" w:hAnsi="Times New Roman" w:cs="Times New Roman"/>
                <w:sz w:val="22"/>
                <w:szCs w:val="22"/>
              </w:rPr>
              <w:t xml:space="preserve">                42 269,40 € </w:t>
            </w:r>
          </w:p>
        </w:tc>
      </w:tr>
      <w:tr w:rsidR="00940731" w:rsidRPr="00282F13" w:rsidTr="00A112D0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731" w:rsidRPr="00940731" w:rsidRDefault="00940731" w:rsidP="0094073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731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731" w:rsidRPr="00940731" w:rsidRDefault="00940731" w:rsidP="0094073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40731">
              <w:rPr>
                <w:rFonts w:ascii="Times New Roman" w:hAnsi="Times New Roman" w:cs="Times New Roman"/>
                <w:sz w:val="22"/>
                <w:szCs w:val="22"/>
              </w:rPr>
              <w:t>ŠFRB úver č. 204/3488/2001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731" w:rsidRPr="00940731" w:rsidRDefault="00940731" w:rsidP="0094073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40731">
              <w:rPr>
                <w:rFonts w:ascii="Times New Roman" w:hAnsi="Times New Roman" w:cs="Times New Roman"/>
                <w:sz w:val="22"/>
                <w:szCs w:val="22"/>
              </w:rPr>
              <w:t xml:space="preserve">        330 014,90 € 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731" w:rsidRPr="00940731" w:rsidRDefault="00940731" w:rsidP="0094073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40731">
              <w:rPr>
                <w:rFonts w:ascii="Times New Roman" w:hAnsi="Times New Roman" w:cs="Times New Roman"/>
                <w:sz w:val="22"/>
                <w:szCs w:val="22"/>
              </w:rPr>
              <w:t xml:space="preserve">                14 747,08 € </w:t>
            </w:r>
          </w:p>
        </w:tc>
      </w:tr>
      <w:tr w:rsidR="00940731" w:rsidRPr="00282F13" w:rsidTr="00A112D0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731" w:rsidRPr="00940731" w:rsidRDefault="00940731" w:rsidP="0094073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73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731" w:rsidRPr="00940731" w:rsidRDefault="00940731" w:rsidP="0094073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40731">
              <w:rPr>
                <w:rFonts w:ascii="Times New Roman" w:hAnsi="Times New Roman" w:cs="Times New Roman"/>
                <w:sz w:val="22"/>
                <w:szCs w:val="22"/>
              </w:rPr>
              <w:t>ŠFRB úver č. 204/1188/2002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731" w:rsidRPr="00940731" w:rsidRDefault="00940731" w:rsidP="0094073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40731">
              <w:rPr>
                <w:rFonts w:ascii="Times New Roman" w:hAnsi="Times New Roman" w:cs="Times New Roman"/>
                <w:sz w:val="22"/>
                <w:szCs w:val="22"/>
              </w:rPr>
              <w:t xml:space="preserve">        227 098,77 € 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731" w:rsidRPr="00940731" w:rsidRDefault="00940731" w:rsidP="0094073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40731">
              <w:rPr>
                <w:rFonts w:ascii="Times New Roman" w:hAnsi="Times New Roman" w:cs="Times New Roman"/>
                <w:sz w:val="22"/>
                <w:szCs w:val="22"/>
              </w:rPr>
              <w:t xml:space="preserve">                11 293,59 € </w:t>
            </w:r>
          </w:p>
        </w:tc>
      </w:tr>
      <w:tr w:rsidR="00940731" w:rsidRPr="00282F13" w:rsidTr="00A112D0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731" w:rsidRPr="00940731" w:rsidRDefault="00940731" w:rsidP="0094073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731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731" w:rsidRPr="00940731" w:rsidRDefault="00940731" w:rsidP="0094073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40731">
              <w:rPr>
                <w:rFonts w:ascii="Times New Roman" w:hAnsi="Times New Roman" w:cs="Times New Roman"/>
                <w:sz w:val="22"/>
                <w:szCs w:val="22"/>
              </w:rPr>
              <w:t>VUB úver č. 76647011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731" w:rsidRPr="00940731" w:rsidRDefault="00940731" w:rsidP="0094073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40731">
              <w:rPr>
                <w:rFonts w:ascii="Times New Roman" w:hAnsi="Times New Roman" w:cs="Times New Roman"/>
                <w:sz w:val="22"/>
                <w:szCs w:val="22"/>
              </w:rPr>
              <w:t xml:space="preserve">        776 636,81 € 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731" w:rsidRPr="00940731" w:rsidRDefault="00940731" w:rsidP="0094073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40731">
              <w:rPr>
                <w:rFonts w:ascii="Times New Roman" w:hAnsi="Times New Roman" w:cs="Times New Roman"/>
                <w:sz w:val="22"/>
                <w:szCs w:val="22"/>
              </w:rPr>
              <w:t xml:space="preserve">              222 480,00 € </w:t>
            </w:r>
          </w:p>
        </w:tc>
      </w:tr>
      <w:tr w:rsidR="00940731" w:rsidRPr="00282F13" w:rsidTr="00A112D0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731" w:rsidRPr="00940731" w:rsidRDefault="00940731" w:rsidP="0094073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407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731" w:rsidRPr="00940731" w:rsidRDefault="00940731" w:rsidP="0094073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4073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spolu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731" w:rsidRPr="00940731" w:rsidRDefault="00940731" w:rsidP="0094073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4073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</w:t>
            </w:r>
            <w:r w:rsidRPr="0094073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4 149 400,22 € 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731" w:rsidRPr="00940731" w:rsidRDefault="00940731" w:rsidP="0094073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4073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      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</w:t>
            </w:r>
            <w:r w:rsidRPr="0094073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746 580,31 € </w:t>
            </w:r>
          </w:p>
        </w:tc>
      </w:tr>
    </w:tbl>
    <w:p w:rsidR="00882F29" w:rsidRPr="00282F13" w:rsidRDefault="00882F29" w:rsidP="00882F29">
      <w:pPr>
        <w:pStyle w:val="Odsekzoznamu"/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</w:p>
    <w:p w:rsidR="00882F29" w:rsidRPr="00282F13" w:rsidRDefault="00882F29" w:rsidP="00882F29">
      <w:pPr>
        <w:pStyle w:val="Odsekzoznamu"/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</w:p>
    <w:p w:rsidR="00DC670E" w:rsidRPr="00282F13" w:rsidRDefault="00DC670E" w:rsidP="00B3684F">
      <w:pPr>
        <w:pStyle w:val="Nadpis31"/>
        <w:keepNext/>
        <w:keepLines/>
        <w:shd w:val="clear" w:color="auto" w:fill="auto"/>
        <w:tabs>
          <w:tab w:val="left" w:pos="511"/>
        </w:tabs>
        <w:spacing w:before="0" w:after="274"/>
        <w:ind w:firstLine="0"/>
        <w:jc w:val="left"/>
        <w:outlineLvl w:val="9"/>
      </w:pPr>
      <w:bookmarkStart w:id="770" w:name="_Toc463715119"/>
      <w:bookmarkStart w:id="771" w:name="_Toc464651423"/>
      <w:bookmarkStart w:id="772" w:name="_Toc464651983"/>
      <w:r w:rsidRPr="00282F13">
        <w:t>Splátky úrokov z úverov v roku 201</w:t>
      </w:r>
      <w:bookmarkEnd w:id="770"/>
      <w:bookmarkEnd w:id="771"/>
      <w:bookmarkEnd w:id="772"/>
      <w:r w:rsidR="00940731">
        <w:t>7</w:t>
      </w:r>
    </w:p>
    <w:tbl>
      <w:tblPr>
        <w:tblW w:w="89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4420"/>
        <w:gridCol w:w="1780"/>
        <w:gridCol w:w="2160"/>
      </w:tblGrid>
      <w:tr w:rsidR="00940731" w:rsidRPr="00282F13" w:rsidTr="00DC670E">
        <w:trPr>
          <w:trHeight w:val="645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731" w:rsidRPr="00940731" w:rsidRDefault="00940731" w:rsidP="00940731">
            <w:pPr>
              <w:widowControl/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407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4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731" w:rsidRPr="00940731" w:rsidRDefault="00940731" w:rsidP="0094073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407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731" w:rsidRPr="00940731" w:rsidRDefault="00940731" w:rsidP="0094073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407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0731" w:rsidRPr="00940731" w:rsidRDefault="00940731" w:rsidP="0094073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4073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úrok zaplatený v roku 2017</w:t>
            </w:r>
          </w:p>
        </w:tc>
      </w:tr>
      <w:tr w:rsidR="00940731" w:rsidRPr="00282F13" w:rsidTr="00DC670E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731" w:rsidRPr="00940731" w:rsidRDefault="00940731" w:rsidP="0094073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73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731" w:rsidRPr="00940731" w:rsidRDefault="00940731" w:rsidP="0094073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40731">
              <w:rPr>
                <w:rFonts w:ascii="Times New Roman" w:hAnsi="Times New Roman" w:cs="Times New Roman"/>
                <w:sz w:val="22"/>
                <w:szCs w:val="22"/>
              </w:rPr>
              <w:t xml:space="preserve">SLSP úver č. 281/AUOC/13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31" w:rsidRPr="00940731" w:rsidRDefault="00940731" w:rsidP="0094073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731" w:rsidRPr="00940731" w:rsidRDefault="00940731" w:rsidP="0094073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40731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995,69 € </w:t>
            </w:r>
          </w:p>
        </w:tc>
      </w:tr>
      <w:tr w:rsidR="00940731" w:rsidRPr="00282F13" w:rsidTr="00DC670E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731" w:rsidRPr="00940731" w:rsidRDefault="00940731" w:rsidP="0094073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73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731" w:rsidRPr="00940731" w:rsidRDefault="00940731" w:rsidP="0094073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40731">
              <w:rPr>
                <w:rFonts w:ascii="Times New Roman" w:hAnsi="Times New Roman" w:cs="Times New Roman"/>
                <w:sz w:val="22"/>
                <w:szCs w:val="22"/>
              </w:rPr>
              <w:t>SLSP úver č. 282/AUOC/13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731" w:rsidRPr="00940731" w:rsidRDefault="00940731" w:rsidP="0094073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407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731" w:rsidRPr="00940731" w:rsidRDefault="00940731" w:rsidP="0094073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40731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3 566,86 € </w:t>
            </w:r>
          </w:p>
        </w:tc>
      </w:tr>
      <w:tr w:rsidR="00940731" w:rsidRPr="00282F13" w:rsidTr="00DC670E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731" w:rsidRPr="00940731" w:rsidRDefault="00940731" w:rsidP="0094073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73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731" w:rsidRPr="00940731" w:rsidRDefault="00940731" w:rsidP="0094073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40731">
              <w:rPr>
                <w:rFonts w:ascii="Times New Roman" w:hAnsi="Times New Roman" w:cs="Times New Roman"/>
                <w:sz w:val="22"/>
                <w:szCs w:val="22"/>
              </w:rPr>
              <w:t>SLSP úver č. 321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31" w:rsidRPr="00940731" w:rsidRDefault="00940731" w:rsidP="0094073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407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731" w:rsidRPr="00940731" w:rsidRDefault="00940731" w:rsidP="0094073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40731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159,40 € </w:t>
            </w:r>
          </w:p>
        </w:tc>
      </w:tr>
      <w:tr w:rsidR="00940731" w:rsidRPr="00282F13" w:rsidTr="0011238B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731" w:rsidRPr="00940731" w:rsidRDefault="00940731" w:rsidP="0094073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73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731" w:rsidRPr="00940731" w:rsidRDefault="00940731" w:rsidP="0094073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40731">
              <w:rPr>
                <w:rFonts w:ascii="Times New Roman" w:hAnsi="Times New Roman" w:cs="Times New Roman"/>
                <w:sz w:val="22"/>
                <w:szCs w:val="22"/>
              </w:rPr>
              <w:t>PB úver č. 070103-260305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731" w:rsidRPr="00940731" w:rsidRDefault="00940731" w:rsidP="0094073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407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731" w:rsidRPr="00940731" w:rsidRDefault="00940731" w:rsidP="0094073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40731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4 782,80 € </w:t>
            </w:r>
          </w:p>
        </w:tc>
      </w:tr>
      <w:tr w:rsidR="00940731" w:rsidRPr="00282F13" w:rsidTr="0011238B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731" w:rsidRPr="00940731" w:rsidRDefault="00940731" w:rsidP="0094073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73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731" w:rsidRPr="00940731" w:rsidRDefault="00940731" w:rsidP="0094073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40731">
              <w:rPr>
                <w:rFonts w:ascii="Times New Roman" w:hAnsi="Times New Roman" w:cs="Times New Roman"/>
                <w:sz w:val="22"/>
                <w:szCs w:val="22"/>
              </w:rPr>
              <w:t>PB úver č. 070114-260212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731" w:rsidRPr="00940731" w:rsidRDefault="00940731" w:rsidP="0094073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731" w:rsidRPr="00940731" w:rsidRDefault="00940731" w:rsidP="0094073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40731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1 860,35 € </w:t>
            </w:r>
          </w:p>
        </w:tc>
      </w:tr>
      <w:tr w:rsidR="00940731" w:rsidRPr="00282F13" w:rsidTr="0011238B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731" w:rsidRPr="00940731" w:rsidRDefault="00940731" w:rsidP="0094073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73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731" w:rsidRPr="00940731" w:rsidRDefault="00940731" w:rsidP="0094073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40731">
              <w:rPr>
                <w:rFonts w:ascii="Times New Roman" w:hAnsi="Times New Roman" w:cs="Times New Roman"/>
                <w:sz w:val="22"/>
                <w:szCs w:val="22"/>
              </w:rPr>
              <w:t>PB úver č. 070104-260108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731" w:rsidRPr="00940731" w:rsidRDefault="00940731" w:rsidP="0094073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407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731" w:rsidRPr="00940731" w:rsidRDefault="00940731" w:rsidP="0094073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40731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1 925,81 € </w:t>
            </w:r>
          </w:p>
        </w:tc>
      </w:tr>
      <w:tr w:rsidR="00940731" w:rsidRPr="00282F13" w:rsidTr="00DC670E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731" w:rsidRPr="00940731" w:rsidRDefault="00940731" w:rsidP="0094073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73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731" w:rsidRPr="00940731" w:rsidRDefault="00940731" w:rsidP="0094073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40731">
              <w:rPr>
                <w:rFonts w:ascii="Times New Roman" w:hAnsi="Times New Roman" w:cs="Times New Roman"/>
                <w:sz w:val="22"/>
                <w:szCs w:val="22"/>
              </w:rPr>
              <w:t>PB úver č. 070110-262201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31" w:rsidRPr="00940731" w:rsidRDefault="00940731" w:rsidP="0094073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407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731" w:rsidRPr="00940731" w:rsidRDefault="00940731" w:rsidP="0094073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40731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6 329,15 € </w:t>
            </w:r>
          </w:p>
        </w:tc>
      </w:tr>
      <w:tr w:rsidR="00940731" w:rsidRPr="00282F13" w:rsidTr="00554A7D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731" w:rsidRPr="00940731" w:rsidRDefault="00940731" w:rsidP="0094073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73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731" w:rsidRPr="00940731" w:rsidRDefault="00940731" w:rsidP="0094073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40731">
              <w:rPr>
                <w:rFonts w:ascii="Times New Roman" w:hAnsi="Times New Roman" w:cs="Times New Roman"/>
                <w:sz w:val="22"/>
                <w:szCs w:val="22"/>
              </w:rPr>
              <w:t>PB úver č. 070111-262301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731" w:rsidRPr="00940731" w:rsidRDefault="00940731" w:rsidP="0094073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731" w:rsidRPr="00940731" w:rsidRDefault="00940731" w:rsidP="0094073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40731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4 427,35 € </w:t>
            </w:r>
          </w:p>
        </w:tc>
      </w:tr>
      <w:tr w:rsidR="00940731" w:rsidRPr="00282F13" w:rsidTr="00554A7D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731" w:rsidRPr="00940731" w:rsidRDefault="00940731" w:rsidP="0094073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731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731" w:rsidRPr="00940731" w:rsidRDefault="00940731" w:rsidP="0094073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40731">
              <w:rPr>
                <w:rFonts w:ascii="Times New Roman" w:hAnsi="Times New Roman" w:cs="Times New Roman"/>
                <w:sz w:val="22"/>
                <w:szCs w:val="22"/>
              </w:rPr>
              <w:t>ŠFRB úver č. 204/3488/2001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731" w:rsidRPr="00940731" w:rsidRDefault="00940731" w:rsidP="0094073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407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731" w:rsidRPr="00940731" w:rsidRDefault="00940731" w:rsidP="0094073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40731">
              <w:rPr>
                <w:rFonts w:ascii="Times New Roman" w:hAnsi="Times New Roman" w:cs="Times New Roman"/>
                <w:sz w:val="22"/>
                <w:szCs w:val="22"/>
              </w:rPr>
              <w:t xml:space="preserve">                15 083,24 € </w:t>
            </w:r>
          </w:p>
        </w:tc>
      </w:tr>
      <w:tr w:rsidR="00940731" w:rsidRPr="00282F13" w:rsidTr="00554A7D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731" w:rsidRPr="00940731" w:rsidRDefault="00940731" w:rsidP="0094073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73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731" w:rsidRPr="00940731" w:rsidRDefault="00940731" w:rsidP="0094073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40731">
              <w:rPr>
                <w:rFonts w:ascii="Times New Roman" w:hAnsi="Times New Roman" w:cs="Times New Roman"/>
                <w:sz w:val="22"/>
                <w:szCs w:val="22"/>
              </w:rPr>
              <w:t>ŠFRB úver č. 204/1188/2002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731" w:rsidRPr="00940731" w:rsidRDefault="00940731" w:rsidP="0094073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407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731" w:rsidRPr="00940731" w:rsidRDefault="00940731" w:rsidP="0094073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40731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9 224,61 € </w:t>
            </w:r>
          </w:p>
        </w:tc>
      </w:tr>
      <w:tr w:rsidR="00940731" w:rsidRPr="00282F13" w:rsidTr="00DC670E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731" w:rsidRPr="00940731" w:rsidRDefault="00940731" w:rsidP="0094073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731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731" w:rsidRPr="00940731" w:rsidRDefault="00940731" w:rsidP="0094073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40731">
              <w:rPr>
                <w:rFonts w:ascii="Times New Roman" w:hAnsi="Times New Roman" w:cs="Times New Roman"/>
                <w:sz w:val="22"/>
                <w:szCs w:val="22"/>
              </w:rPr>
              <w:t>VUB úver č. 2111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31" w:rsidRPr="00940731" w:rsidRDefault="00940731" w:rsidP="0094073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407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731" w:rsidRPr="00940731" w:rsidRDefault="00940731" w:rsidP="0094073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40731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68,35 € </w:t>
            </w:r>
          </w:p>
        </w:tc>
      </w:tr>
      <w:tr w:rsidR="00940731" w:rsidRPr="00282F13" w:rsidTr="00ED6360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731" w:rsidRPr="00940731" w:rsidRDefault="00940731" w:rsidP="0094073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731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731" w:rsidRPr="00940731" w:rsidRDefault="00940731" w:rsidP="0094073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40731">
              <w:rPr>
                <w:rFonts w:ascii="Times New Roman" w:hAnsi="Times New Roman" w:cs="Times New Roman"/>
                <w:sz w:val="22"/>
                <w:szCs w:val="22"/>
              </w:rPr>
              <w:t>VUB úver č. 76647011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731" w:rsidRPr="00940731" w:rsidRDefault="00940731" w:rsidP="0094073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731" w:rsidRPr="00940731" w:rsidRDefault="00940731" w:rsidP="0094073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40731">
              <w:rPr>
                <w:rFonts w:ascii="Times New Roman" w:hAnsi="Times New Roman" w:cs="Times New Roman"/>
                <w:sz w:val="22"/>
                <w:szCs w:val="22"/>
              </w:rPr>
              <w:t xml:space="preserve">                12 363,38 € </w:t>
            </w:r>
          </w:p>
        </w:tc>
      </w:tr>
      <w:tr w:rsidR="00940731" w:rsidRPr="00282F13" w:rsidTr="008D77FA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731" w:rsidRPr="00940731" w:rsidRDefault="00940731" w:rsidP="0094073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407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731" w:rsidRPr="00940731" w:rsidRDefault="00940731" w:rsidP="0094073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4073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spolu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731" w:rsidRPr="00940731" w:rsidRDefault="00940731" w:rsidP="00940731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731" w:rsidRPr="00940731" w:rsidRDefault="00940731" w:rsidP="0094073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4073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</w:t>
            </w:r>
            <w:r w:rsidRPr="0094073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         60 786,99 € </w:t>
            </w:r>
          </w:p>
        </w:tc>
      </w:tr>
    </w:tbl>
    <w:p w:rsidR="00882F29" w:rsidRPr="00282F13" w:rsidRDefault="00882F29" w:rsidP="00882F29">
      <w:pPr>
        <w:rPr>
          <w:rFonts w:ascii="Times New Roman" w:hAnsi="Times New Roman" w:cs="Times New Roman"/>
          <w:sz w:val="2"/>
          <w:szCs w:val="2"/>
        </w:rPr>
        <w:sectPr w:rsidR="00882F29" w:rsidRPr="00282F13" w:rsidSect="009011EC">
          <w:footerReference w:type="default" r:id="rId20"/>
          <w:headerReference w:type="first" r:id="rId21"/>
          <w:footerReference w:type="first" r:id="rId22"/>
          <w:pgSz w:w="11900" w:h="16840"/>
          <w:pgMar w:top="1134" w:right="1410" w:bottom="1418" w:left="1276" w:header="0" w:footer="3" w:gutter="0"/>
          <w:cols w:space="720"/>
          <w:noEndnote/>
          <w:docGrid w:linePitch="360"/>
        </w:sectPr>
      </w:pPr>
    </w:p>
    <w:p w:rsidR="00B83510" w:rsidRPr="00282F13" w:rsidRDefault="00563C60" w:rsidP="00B3684F">
      <w:pPr>
        <w:pStyle w:val="Zkladntext50"/>
        <w:numPr>
          <w:ilvl w:val="0"/>
          <w:numId w:val="60"/>
        </w:numPr>
        <w:shd w:val="clear" w:color="auto" w:fill="auto"/>
        <w:spacing w:line="360" w:lineRule="auto"/>
        <w:ind w:right="40"/>
        <w:jc w:val="left"/>
        <w:outlineLvl w:val="1"/>
        <w:rPr>
          <w:i w:val="0"/>
          <w:sz w:val="28"/>
          <w:szCs w:val="28"/>
        </w:rPr>
      </w:pPr>
      <w:bookmarkStart w:id="773" w:name="_Toc464651424"/>
      <w:bookmarkStart w:id="774" w:name="_Toc464651984"/>
      <w:bookmarkStart w:id="775" w:name="_Toc464652874"/>
      <w:bookmarkStart w:id="776" w:name="_Toc512235810"/>
      <w:r w:rsidRPr="00282F13">
        <w:rPr>
          <w:i w:val="0"/>
          <w:sz w:val="28"/>
          <w:szCs w:val="28"/>
        </w:rPr>
        <w:lastRenderedPageBreak/>
        <w:t>Hospodársky výsledok</w:t>
      </w:r>
      <w:bookmarkEnd w:id="773"/>
      <w:bookmarkEnd w:id="774"/>
      <w:bookmarkEnd w:id="775"/>
      <w:bookmarkEnd w:id="776"/>
    </w:p>
    <w:p w:rsidR="00497757" w:rsidRPr="00282F13" w:rsidRDefault="00497757" w:rsidP="0087335C">
      <w:pPr>
        <w:pStyle w:val="Nadpis20"/>
        <w:keepNext/>
        <w:keepLines/>
        <w:shd w:val="clear" w:color="auto" w:fill="auto"/>
        <w:tabs>
          <w:tab w:val="left" w:pos="387"/>
        </w:tabs>
        <w:spacing w:after="0"/>
        <w:jc w:val="left"/>
        <w:outlineLvl w:val="9"/>
      </w:pPr>
    </w:p>
    <w:p w:rsidR="00306EEA" w:rsidRPr="00282F13" w:rsidRDefault="00287964" w:rsidP="00B3684F">
      <w:pPr>
        <w:pStyle w:val="Titulektabulky20"/>
        <w:framePr w:w="10036" w:h="12893" w:hRule="exact" w:wrap="notBeside" w:vAnchor="text" w:hAnchor="page" w:x="721" w:y="15"/>
        <w:numPr>
          <w:ilvl w:val="1"/>
          <w:numId w:val="60"/>
        </w:numPr>
        <w:shd w:val="clear" w:color="auto" w:fill="auto"/>
        <w:ind w:firstLine="567"/>
      </w:pPr>
      <w:r w:rsidRPr="00282F13">
        <w:t>Hospodárky výsledok mesta</w:t>
      </w:r>
    </w:p>
    <w:tbl>
      <w:tblPr>
        <w:tblOverlap w:val="never"/>
        <w:tblW w:w="9214" w:type="dxa"/>
        <w:tblInd w:w="4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24"/>
        <w:gridCol w:w="2552"/>
        <w:gridCol w:w="3038"/>
      </w:tblGrid>
      <w:tr w:rsidR="00812109" w:rsidRPr="00282F13" w:rsidTr="00812109">
        <w:trPr>
          <w:trHeight w:hRule="exact" w:val="500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109" w:rsidRPr="00282F13" w:rsidRDefault="00812109" w:rsidP="00812109">
            <w:pPr>
              <w:pStyle w:val="Zkladntext20"/>
              <w:framePr w:w="10036" w:h="12893" w:hRule="exact" w:wrap="notBeside" w:vAnchor="text" w:hAnchor="page" w:x="721" w:y="15"/>
              <w:shd w:val="clear" w:color="auto" w:fill="auto"/>
              <w:spacing w:before="0" w:after="0" w:line="266" w:lineRule="exact"/>
              <w:ind w:firstLine="0"/>
              <w:jc w:val="center"/>
            </w:pPr>
            <w:r w:rsidRPr="00282F13">
              <w:rPr>
                <w:rStyle w:val="Zkladntext2Tun0"/>
              </w:rPr>
              <w:t>Názov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2109" w:rsidRPr="00282F13" w:rsidRDefault="00812109" w:rsidP="00812109">
            <w:pPr>
              <w:pStyle w:val="Zkladntext20"/>
              <w:framePr w:w="10036" w:h="12893" w:hRule="exact" w:wrap="notBeside" w:vAnchor="text" w:hAnchor="page" w:x="721" w:y="15"/>
              <w:shd w:val="clear" w:color="auto" w:fill="auto"/>
              <w:spacing w:before="0" w:after="0" w:line="250" w:lineRule="exact"/>
              <w:ind w:firstLine="0"/>
              <w:jc w:val="center"/>
              <w:rPr>
                <w:rStyle w:val="Zkladntext2Tun0"/>
              </w:rPr>
            </w:pPr>
            <w:r w:rsidRPr="00282F13">
              <w:rPr>
                <w:rStyle w:val="Zkladntext2Tun0"/>
              </w:rPr>
              <w:t xml:space="preserve">Skutočnosť k </w:t>
            </w:r>
          </w:p>
          <w:p w:rsidR="00812109" w:rsidRPr="00282F13" w:rsidRDefault="00812109" w:rsidP="00812109">
            <w:pPr>
              <w:pStyle w:val="Zkladntext20"/>
              <w:framePr w:w="10036" w:h="12893" w:hRule="exact" w:wrap="notBeside" w:vAnchor="text" w:hAnchor="page" w:x="721" w:y="15"/>
              <w:shd w:val="clear" w:color="auto" w:fill="auto"/>
              <w:spacing w:before="0" w:after="0" w:line="250" w:lineRule="exact"/>
              <w:ind w:firstLine="0"/>
              <w:jc w:val="center"/>
            </w:pPr>
            <w:r w:rsidRPr="00282F13">
              <w:rPr>
                <w:rStyle w:val="Zkladntext2Tun0"/>
              </w:rPr>
              <w:t>31.12.2016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2109" w:rsidRPr="00282F13" w:rsidRDefault="00812109" w:rsidP="00812109">
            <w:pPr>
              <w:pStyle w:val="Zkladntext20"/>
              <w:framePr w:w="10036" w:h="12893" w:hRule="exact" w:wrap="notBeside" w:vAnchor="text" w:hAnchor="page" w:x="721" w:y="15"/>
              <w:shd w:val="clear" w:color="auto" w:fill="auto"/>
              <w:spacing w:before="0" w:after="0" w:line="250" w:lineRule="exact"/>
              <w:ind w:firstLine="0"/>
              <w:jc w:val="center"/>
              <w:rPr>
                <w:rStyle w:val="Zkladntext2Tun0"/>
              </w:rPr>
            </w:pPr>
            <w:r w:rsidRPr="00282F13">
              <w:rPr>
                <w:rStyle w:val="Zkladntext2Tun0"/>
              </w:rPr>
              <w:t xml:space="preserve">Skutočnosť k </w:t>
            </w:r>
          </w:p>
          <w:p w:rsidR="00812109" w:rsidRPr="00282F13" w:rsidRDefault="00812109" w:rsidP="00812109">
            <w:pPr>
              <w:pStyle w:val="Zkladntext20"/>
              <w:framePr w:w="10036" w:h="12893" w:hRule="exact" w:wrap="notBeside" w:vAnchor="text" w:hAnchor="page" w:x="721" w:y="15"/>
              <w:shd w:val="clear" w:color="auto" w:fill="auto"/>
              <w:spacing w:before="0" w:after="0" w:line="250" w:lineRule="exact"/>
              <w:ind w:firstLine="0"/>
              <w:jc w:val="center"/>
            </w:pPr>
            <w:r w:rsidRPr="00282F13">
              <w:rPr>
                <w:rStyle w:val="Zkladntext2Tun0"/>
              </w:rPr>
              <w:t>31.12.201</w:t>
            </w:r>
            <w:r>
              <w:rPr>
                <w:rStyle w:val="Zkladntext2Tun0"/>
              </w:rPr>
              <w:t>7</w:t>
            </w:r>
          </w:p>
        </w:tc>
      </w:tr>
      <w:tr w:rsidR="00812109" w:rsidRPr="00282F13" w:rsidTr="00812109">
        <w:trPr>
          <w:trHeight w:hRule="exact" w:val="412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109" w:rsidRPr="00282F13" w:rsidRDefault="00812109" w:rsidP="00812109">
            <w:pPr>
              <w:pStyle w:val="Zkladntext20"/>
              <w:framePr w:w="10036" w:h="12893" w:hRule="exact" w:wrap="notBeside" w:vAnchor="text" w:hAnchor="page" w:x="721" w:y="15"/>
              <w:shd w:val="clear" w:color="auto" w:fill="auto"/>
              <w:spacing w:before="0" w:after="0" w:line="266" w:lineRule="exact"/>
              <w:ind w:firstLine="0"/>
              <w:jc w:val="center"/>
            </w:pPr>
            <w:r w:rsidRPr="00282F13">
              <w:rPr>
                <w:rStyle w:val="Zkladntext2Tun0"/>
              </w:rPr>
              <w:t>Náklady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2109" w:rsidRPr="00282F13" w:rsidRDefault="00812109" w:rsidP="00812109">
            <w:pPr>
              <w:pStyle w:val="Zkladntext20"/>
              <w:framePr w:w="10036" w:h="12893" w:hRule="exact" w:wrap="notBeside" w:vAnchor="text" w:hAnchor="page" w:x="721" w:y="15"/>
              <w:shd w:val="clear" w:color="auto" w:fill="auto"/>
              <w:spacing w:before="0" w:after="0" w:line="266" w:lineRule="exact"/>
              <w:ind w:firstLine="0"/>
              <w:jc w:val="right"/>
              <w:rPr>
                <w:b/>
              </w:rPr>
            </w:pPr>
            <w:r w:rsidRPr="00282F13">
              <w:rPr>
                <w:b/>
              </w:rPr>
              <w:t>16 052 828,54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109" w:rsidRPr="00282F13" w:rsidRDefault="00812109" w:rsidP="00812109">
            <w:pPr>
              <w:pStyle w:val="Zkladntext20"/>
              <w:framePr w:w="10036" w:h="12893" w:hRule="exact" w:wrap="notBeside" w:vAnchor="text" w:hAnchor="page" w:x="721" w:y="15"/>
              <w:shd w:val="clear" w:color="auto" w:fill="auto"/>
              <w:spacing w:before="0" w:after="0" w:line="266" w:lineRule="exact"/>
              <w:ind w:firstLine="0"/>
              <w:jc w:val="right"/>
              <w:rPr>
                <w:b/>
              </w:rPr>
            </w:pPr>
            <w:r w:rsidRPr="00282F13">
              <w:rPr>
                <w:b/>
              </w:rPr>
              <w:t>1</w:t>
            </w:r>
            <w:r>
              <w:rPr>
                <w:b/>
              </w:rPr>
              <w:t>7</w:t>
            </w:r>
            <w:r w:rsidRPr="00282F13">
              <w:rPr>
                <w:b/>
              </w:rPr>
              <w:t> </w:t>
            </w:r>
            <w:r>
              <w:rPr>
                <w:b/>
              </w:rPr>
              <w:t>286</w:t>
            </w:r>
            <w:r w:rsidRPr="00282F13">
              <w:rPr>
                <w:b/>
              </w:rPr>
              <w:t> </w:t>
            </w:r>
            <w:r>
              <w:rPr>
                <w:b/>
              </w:rPr>
              <w:t>70</w:t>
            </w:r>
            <w:r w:rsidRPr="00282F13">
              <w:rPr>
                <w:b/>
              </w:rPr>
              <w:t>8,</w:t>
            </w:r>
            <w:r>
              <w:rPr>
                <w:b/>
              </w:rPr>
              <w:t>77</w:t>
            </w:r>
          </w:p>
        </w:tc>
      </w:tr>
      <w:tr w:rsidR="00812109" w:rsidRPr="00282F13" w:rsidTr="00812109">
        <w:trPr>
          <w:trHeight w:hRule="exact" w:val="407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109" w:rsidRPr="00282F13" w:rsidRDefault="00812109" w:rsidP="00812109">
            <w:pPr>
              <w:pStyle w:val="Zkladntext20"/>
              <w:framePr w:w="10036" w:h="12893" w:hRule="exact" w:wrap="notBeside" w:vAnchor="text" w:hAnchor="page" w:x="721" w:y="15"/>
              <w:shd w:val="clear" w:color="auto" w:fill="auto"/>
              <w:spacing w:before="0" w:after="0" w:line="266" w:lineRule="exact"/>
              <w:ind w:left="-15" w:firstLine="0"/>
              <w:jc w:val="left"/>
            </w:pPr>
            <w:r w:rsidRPr="00282F13">
              <w:t>50 - Spotrebované nákupy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2109" w:rsidRPr="00282F13" w:rsidRDefault="00812109" w:rsidP="00812109">
            <w:pPr>
              <w:pStyle w:val="Zkladntext20"/>
              <w:framePr w:w="10036" w:h="12893" w:hRule="exact" w:wrap="notBeside" w:vAnchor="text" w:hAnchor="page" w:x="721" w:y="15"/>
              <w:shd w:val="clear" w:color="auto" w:fill="auto"/>
              <w:spacing w:before="0" w:after="0" w:line="266" w:lineRule="exact"/>
              <w:ind w:firstLine="0"/>
              <w:jc w:val="right"/>
            </w:pPr>
            <w:r w:rsidRPr="00282F13">
              <w:t>677 065,31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109" w:rsidRPr="00282F13" w:rsidRDefault="00812109" w:rsidP="00812109">
            <w:pPr>
              <w:pStyle w:val="Zkladntext20"/>
              <w:framePr w:w="10036" w:h="12893" w:hRule="exact" w:wrap="notBeside" w:vAnchor="text" w:hAnchor="page" w:x="721" w:y="15"/>
              <w:shd w:val="clear" w:color="auto" w:fill="auto"/>
              <w:spacing w:before="0" w:after="0" w:line="266" w:lineRule="exact"/>
              <w:ind w:firstLine="0"/>
              <w:jc w:val="right"/>
            </w:pPr>
            <w:r w:rsidRPr="00282F13">
              <w:t>6</w:t>
            </w:r>
            <w:r>
              <w:t>63</w:t>
            </w:r>
            <w:r w:rsidRPr="00282F13">
              <w:t> </w:t>
            </w:r>
            <w:r>
              <w:t>325</w:t>
            </w:r>
            <w:r w:rsidRPr="00282F13">
              <w:t>,</w:t>
            </w:r>
            <w:r>
              <w:t>17</w:t>
            </w:r>
          </w:p>
        </w:tc>
      </w:tr>
      <w:tr w:rsidR="00812109" w:rsidRPr="00282F13" w:rsidTr="00812109">
        <w:trPr>
          <w:trHeight w:hRule="exact" w:val="407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109" w:rsidRPr="00282F13" w:rsidRDefault="00812109" w:rsidP="00812109">
            <w:pPr>
              <w:pStyle w:val="Zkladntext20"/>
              <w:framePr w:w="10036" w:h="12893" w:hRule="exact" w:wrap="notBeside" w:vAnchor="text" w:hAnchor="page" w:x="721" w:y="15"/>
              <w:shd w:val="clear" w:color="auto" w:fill="auto"/>
              <w:spacing w:before="0" w:after="0" w:line="266" w:lineRule="exact"/>
              <w:ind w:left="269" w:hanging="269"/>
              <w:jc w:val="left"/>
            </w:pPr>
            <w:r w:rsidRPr="00282F13">
              <w:t>51 – Služby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2109" w:rsidRPr="00282F13" w:rsidRDefault="00812109" w:rsidP="00812109">
            <w:pPr>
              <w:pStyle w:val="Zkladntext20"/>
              <w:framePr w:w="10036" w:h="12893" w:hRule="exact" w:wrap="notBeside" w:vAnchor="text" w:hAnchor="page" w:x="721" w:y="15"/>
              <w:shd w:val="clear" w:color="auto" w:fill="auto"/>
              <w:spacing w:before="0" w:after="0" w:line="266" w:lineRule="exact"/>
              <w:ind w:firstLine="0"/>
              <w:jc w:val="right"/>
            </w:pPr>
            <w:r w:rsidRPr="00282F13">
              <w:t>2 063 181,51</w:t>
            </w:r>
          </w:p>
          <w:p w:rsidR="00812109" w:rsidRPr="00282F13" w:rsidRDefault="00812109" w:rsidP="00812109">
            <w:pPr>
              <w:pStyle w:val="Zkladntext20"/>
              <w:framePr w:w="10036" w:h="12893" w:hRule="exact" w:wrap="notBeside" w:vAnchor="text" w:hAnchor="page" w:x="721" w:y="15"/>
              <w:shd w:val="clear" w:color="auto" w:fill="auto"/>
              <w:spacing w:before="0" w:after="0" w:line="266" w:lineRule="exact"/>
              <w:ind w:firstLine="0"/>
              <w:jc w:val="right"/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109" w:rsidRPr="00282F13" w:rsidRDefault="00812109" w:rsidP="00812109">
            <w:pPr>
              <w:pStyle w:val="Zkladntext20"/>
              <w:framePr w:w="10036" w:h="12893" w:hRule="exact" w:wrap="notBeside" w:vAnchor="text" w:hAnchor="page" w:x="721" w:y="15"/>
              <w:shd w:val="clear" w:color="auto" w:fill="auto"/>
              <w:spacing w:before="0" w:after="0" w:line="266" w:lineRule="exact"/>
              <w:ind w:firstLine="0"/>
              <w:jc w:val="right"/>
            </w:pPr>
            <w:r w:rsidRPr="00282F13">
              <w:t>2 </w:t>
            </w:r>
            <w:r>
              <w:t>255</w:t>
            </w:r>
            <w:r w:rsidRPr="00282F13">
              <w:t> </w:t>
            </w:r>
            <w:r>
              <w:t>678</w:t>
            </w:r>
            <w:r w:rsidRPr="00282F13">
              <w:t>,</w:t>
            </w:r>
            <w:r>
              <w:t>58</w:t>
            </w:r>
          </w:p>
          <w:p w:rsidR="00812109" w:rsidRPr="00282F13" w:rsidRDefault="00812109" w:rsidP="00812109">
            <w:pPr>
              <w:pStyle w:val="Zkladntext20"/>
              <w:framePr w:w="10036" w:h="12893" w:hRule="exact" w:wrap="notBeside" w:vAnchor="text" w:hAnchor="page" w:x="721" w:y="15"/>
              <w:shd w:val="clear" w:color="auto" w:fill="auto"/>
              <w:spacing w:before="0" w:after="0" w:line="266" w:lineRule="exact"/>
              <w:ind w:firstLine="0"/>
              <w:jc w:val="right"/>
            </w:pPr>
          </w:p>
        </w:tc>
      </w:tr>
      <w:tr w:rsidR="00812109" w:rsidRPr="00282F13" w:rsidTr="00812109">
        <w:trPr>
          <w:trHeight w:hRule="exact" w:val="412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109" w:rsidRPr="00282F13" w:rsidRDefault="00812109" w:rsidP="00812109">
            <w:pPr>
              <w:pStyle w:val="Zkladntext20"/>
              <w:framePr w:w="10036" w:h="12893" w:hRule="exact" w:wrap="notBeside" w:vAnchor="text" w:hAnchor="page" w:x="721" w:y="15"/>
              <w:shd w:val="clear" w:color="auto" w:fill="auto"/>
              <w:spacing w:before="0" w:after="0" w:line="266" w:lineRule="exact"/>
              <w:ind w:firstLine="0"/>
              <w:jc w:val="left"/>
            </w:pPr>
            <w:r w:rsidRPr="00282F13">
              <w:t>52 - Osobné náklady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2109" w:rsidRPr="00282F13" w:rsidRDefault="00812109" w:rsidP="00812109">
            <w:pPr>
              <w:pStyle w:val="Zkladntext20"/>
              <w:framePr w:w="10036" w:h="12893" w:hRule="exact" w:wrap="notBeside" w:vAnchor="text" w:hAnchor="page" w:x="721" w:y="15"/>
              <w:shd w:val="clear" w:color="auto" w:fill="auto"/>
              <w:spacing w:before="0" w:after="0" w:line="266" w:lineRule="exact"/>
              <w:ind w:firstLine="0"/>
              <w:jc w:val="right"/>
            </w:pPr>
            <w:r w:rsidRPr="00282F13">
              <w:t>3 265 922,40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109" w:rsidRPr="00282F13" w:rsidRDefault="00812109" w:rsidP="00812109">
            <w:pPr>
              <w:pStyle w:val="Zkladntext20"/>
              <w:framePr w:w="10036" w:h="12893" w:hRule="exact" w:wrap="notBeside" w:vAnchor="text" w:hAnchor="page" w:x="721" w:y="15"/>
              <w:shd w:val="clear" w:color="auto" w:fill="auto"/>
              <w:spacing w:before="0" w:after="0" w:line="266" w:lineRule="exact"/>
              <w:ind w:firstLine="0"/>
              <w:jc w:val="right"/>
            </w:pPr>
            <w:r w:rsidRPr="00282F13">
              <w:t>3 </w:t>
            </w:r>
            <w:r>
              <w:t>542</w:t>
            </w:r>
            <w:r w:rsidRPr="00282F13">
              <w:t> </w:t>
            </w:r>
            <w:r>
              <w:t>584</w:t>
            </w:r>
            <w:r w:rsidRPr="00282F13">
              <w:t>,</w:t>
            </w:r>
            <w:r>
              <w:t>2</w:t>
            </w:r>
            <w:r w:rsidRPr="00282F13">
              <w:t>4</w:t>
            </w:r>
          </w:p>
        </w:tc>
      </w:tr>
      <w:tr w:rsidR="00812109" w:rsidRPr="00282F13" w:rsidTr="00812109">
        <w:trPr>
          <w:trHeight w:hRule="exact" w:val="407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109" w:rsidRPr="00282F13" w:rsidRDefault="00812109" w:rsidP="00812109">
            <w:pPr>
              <w:pStyle w:val="Zkladntext20"/>
              <w:framePr w:w="10036" w:h="12893" w:hRule="exact" w:wrap="notBeside" w:vAnchor="text" w:hAnchor="page" w:x="721" w:y="15"/>
              <w:shd w:val="clear" w:color="auto" w:fill="auto"/>
              <w:spacing w:before="0" w:after="0" w:line="266" w:lineRule="exact"/>
              <w:ind w:firstLine="0"/>
              <w:jc w:val="left"/>
            </w:pPr>
            <w:r w:rsidRPr="00282F13">
              <w:t>53 –Dane a poplatky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2109" w:rsidRPr="00282F13" w:rsidRDefault="00812109" w:rsidP="00812109">
            <w:pPr>
              <w:pStyle w:val="Zkladntext20"/>
              <w:framePr w:w="10036" w:h="12893" w:hRule="exact" w:wrap="notBeside" w:vAnchor="text" w:hAnchor="page" w:x="721" w:y="15"/>
              <w:shd w:val="clear" w:color="auto" w:fill="auto"/>
              <w:spacing w:before="0" w:after="0" w:line="266" w:lineRule="exact"/>
              <w:ind w:firstLine="0"/>
              <w:jc w:val="right"/>
            </w:pPr>
            <w:r w:rsidRPr="00282F13">
              <w:t>22 382,38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109" w:rsidRPr="00282F13" w:rsidRDefault="00812109" w:rsidP="00812109">
            <w:pPr>
              <w:pStyle w:val="Zkladntext20"/>
              <w:framePr w:w="10036" w:h="12893" w:hRule="exact" w:wrap="notBeside" w:vAnchor="text" w:hAnchor="page" w:x="721" w:y="15"/>
              <w:shd w:val="clear" w:color="auto" w:fill="auto"/>
              <w:spacing w:before="0" w:after="0" w:line="266" w:lineRule="exact"/>
              <w:ind w:firstLine="0"/>
              <w:jc w:val="right"/>
            </w:pPr>
            <w:r>
              <w:t>19</w:t>
            </w:r>
            <w:r w:rsidRPr="00282F13">
              <w:t> </w:t>
            </w:r>
            <w:r>
              <w:t>565</w:t>
            </w:r>
            <w:r w:rsidRPr="00282F13">
              <w:t>,</w:t>
            </w:r>
            <w:r>
              <w:t>82</w:t>
            </w:r>
          </w:p>
        </w:tc>
      </w:tr>
      <w:tr w:rsidR="00812109" w:rsidRPr="00282F13" w:rsidTr="00812109">
        <w:trPr>
          <w:trHeight w:hRule="exact" w:val="543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109" w:rsidRPr="00282F13" w:rsidRDefault="00812109" w:rsidP="00812109">
            <w:pPr>
              <w:pStyle w:val="Zkladntext20"/>
              <w:framePr w:w="10036" w:h="12893" w:hRule="exact" w:wrap="notBeside" w:vAnchor="text" w:hAnchor="page" w:x="721" w:y="15"/>
              <w:shd w:val="clear" w:color="auto" w:fill="auto"/>
              <w:spacing w:before="0" w:after="0"/>
              <w:ind w:firstLine="0"/>
              <w:jc w:val="left"/>
            </w:pPr>
            <w:r w:rsidRPr="00282F13">
              <w:t>54 - Ostatné náklady na prevádzkovú činnosť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2109" w:rsidRPr="00282F13" w:rsidRDefault="00812109" w:rsidP="00812109">
            <w:pPr>
              <w:pStyle w:val="Zkladntext20"/>
              <w:framePr w:w="10036" w:h="12893" w:hRule="exact" w:wrap="notBeside" w:vAnchor="text" w:hAnchor="page" w:x="721" w:y="15"/>
              <w:shd w:val="clear" w:color="auto" w:fill="auto"/>
              <w:spacing w:before="0" w:after="0" w:line="266" w:lineRule="exact"/>
              <w:ind w:firstLine="0"/>
              <w:jc w:val="right"/>
            </w:pPr>
            <w:r w:rsidRPr="00282F13">
              <w:t>351 360,35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109" w:rsidRPr="00282F13" w:rsidRDefault="00812109" w:rsidP="00812109">
            <w:pPr>
              <w:pStyle w:val="Zkladntext20"/>
              <w:framePr w:w="10036" w:h="12893" w:hRule="exact" w:wrap="notBeside" w:vAnchor="text" w:hAnchor="page" w:x="721" w:y="15"/>
              <w:shd w:val="clear" w:color="auto" w:fill="auto"/>
              <w:spacing w:before="0" w:after="0" w:line="266" w:lineRule="exact"/>
              <w:ind w:firstLine="0"/>
              <w:jc w:val="right"/>
            </w:pPr>
            <w:r w:rsidRPr="00282F13">
              <w:t>3</w:t>
            </w:r>
            <w:r>
              <w:t>76</w:t>
            </w:r>
            <w:r w:rsidRPr="00282F13">
              <w:t> </w:t>
            </w:r>
            <w:r>
              <w:t>792</w:t>
            </w:r>
            <w:r w:rsidRPr="00282F13">
              <w:t>,</w:t>
            </w:r>
            <w:r>
              <w:t>25</w:t>
            </w:r>
          </w:p>
        </w:tc>
      </w:tr>
      <w:tr w:rsidR="00812109" w:rsidRPr="00282F13" w:rsidTr="00812109">
        <w:trPr>
          <w:trHeight w:hRule="exact" w:val="896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109" w:rsidRPr="00282F13" w:rsidRDefault="00812109" w:rsidP="00812109">
            <w:pPr>
              <w:pStyle w:val="Zkladntext20"/>
              <w:framePr w:w="10036" w:h="12893" w:hRule="exact" w:wrap="notBeside" w:vAnchor="text" w:hAnchor="page" w:x="721" w:y="15"/>
              <w:shd w:val="clear" w:color="auto" w:fill="auto"/>
              <w:spacing w:before="0" w:after="0"/>
              <w:ind w:firstLine="0"/>
              <w:jc w:val="left"/>
            </w:pPr>
            <w:r w:rsidRPr="00282F13">
              <w:t>55 - Odpisy, rezervy a OP z prevádzkovej a finančnej činnosti a zúčtovanie časového rozlíšenia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2109" w:rsidRPr="00282F13" w:rsidRDefault="00812109" w:rsidP="00812109">
            <w:pPr>
              <w:pStyle w:val="Zkladntext20"/>
              <w:framePr w:w="10036" w:h="12893" w:hRule="exact" w:wrap="notBeside" w:vAnchor="text" w:hAnchor="page" w:x="721" w:y="15"/>
              <w:shd w:val="clear" w:color="auto" w:fill="auto"/>
              <w:spacing w:before="0" w:after="0" w:line="266" w:lineRule="exact"/>
              <w:ind w:firstLine="0"/>
              <w:jc w:val="right"/>
            </w:pPr>
            <w:r w:rsidRPr="00282F13">
              <w:t>766 757,81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109" w:rsidRPr="00282F13" w:rsidRDefault="00955E8E" w:rsidP="00955E8E">
            <w:pPr>
              <w:pStyle w:val="Zkladntext20"/>
              <w:framePr w:w="10036" w:h="12893" w:hRule="exact" w:wrap="notBeside" w:vAnchor="text" w:hAnchor="page" w:x="721" w:y="15"/>
              <w:shd w:val="clear" w:color="auto" w:fill="auto"/>
              <w:spacing w:before="0" w:after="0" w:line="266" w:lineRule="exact"/>
              <w:ind w:firstLine="0"/>
              <w:jc w:val="right"/>
            </w:pPr>
            <w:r>
              <w:t>1 536</w:t>
            </w:r>
            <w:r w:rsidR="00812109" w:rsidRPr="00282F13">
              <w:t> </w:t>
            </w:r>
            <w:r>
              <w:t>315</w:t>
            </w:r>
            <w:r w:rsidR="00812109" w:rsidRPr="00282F13">
              <w:t>,</w:t>
            </w:r>
            <w:r>
              <w:t>61</w:t>
            </w:r>
          </w:p>
        </w:tc>
      </w:tr>
      <w:tr w:rsidR="00812109" w:rsidRPr="00282F13" w:rsidTr="00812109">
        <w:trPr>
          <w:trHeight w:hRule="exact" w:val="407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109" w:rsidRPr="00282F13" w:rsidRDefault="00812109" w:rsidP="00812109">
            <w:pPr>
              <w:pStyle w:val="Zkladntext20"/>
              <w:framePr w:w="10036" w:h="12893" w:hRule="exact" w:wrap="notBeside" w:vAnchor="text" w:hAnchor="page" w:x="721" w:y="15"/>
              <w:shd w:val="clear" w:color="auto" w:fill="auto"/>
              <w:spacing w:before="0" w:after="0" w:line="266" w:lineRule="exact"/>
              <w:ind w:firstLine="0"/>
              <w:jc w:val="left"/>
            </w:pPr>
            <w:r w:rsidRPr="00282F13">
              <w:t>56 - Finančné náklady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2109" w:rsidRPr="00282F13" w:rsidRDefault="00812109" w:rsidP="00812109">
            <w:pPr>
              <w:pStyle w:val="Zkladntext20"/>
              <w:framePr w:w="10036" w:h="12893" w:hRule="exact" w:wrap="notBeside" w:vAnchor="text" w:hAnchor="page" w:x="721" w:y="15"/>
              <w:shd w:val="clear" w:color="auto" w:fill="auto"/>
              <w:spacing w:before="0" w:after="0" w:line="266" w:lineRule="exact"/>
              <w:ind w:firstLine="0"/>
              <w:jc w:val="right"/>
            </w:pPr>
            <w:r w:rsidRPr="00282F13">
              <w:t>109 244,03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109" w:rsidRPr="00282F13" w:rsidRDefault="00955E8E" w:rsidP="00955E8E">
            <w:pPr>
              <w:pStyle w:val="Zkladntext20"/>
              <w:framePr w:w="10036" w:h="12893" w:hRule="exact" w:wrap="notBeside" w:vAnchor="text" w:hAnchor="page" w:x="721" w:y="15"/>
              <w:shd w:val="clear" w:color="auto" w:fill="auto"/>
              <w:spacing w:before="0" w:after="0" w:line="266" w:lineRule="exact"/>
              <w:ind w:firstLine="0"/>
              <w:jc w:val="right"/>
            </w:pPr>
            <w:r>
              <w:t>101</w:t>
            </w:r>
            <w:r w:rsidR="00812109" w:rsidRPr="00282F13">
              <w:t> </w:t>
            </w:r>
            <w:r>
              <w:t>605</w:t>
            </w:r>
            <w:r w:rsidR="00812109" w:rsidRPr="00282F13">
              <w:t>,</w:t>
            </w:r>
            <w:r>
              <w:t>70</w:t>
            </w:r>
          </w:p>
        </w:tc>
      </w:tr>
      <w:tr w:rsidR="00812109" w:rsidRPr="00282F13" w:rsidTr="00812109">
        <w:trPr>
          <w:trHeight w:hRule="exact" w:val="412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109" w:rsidRPr="00282F13" w:rsidRDefault="00812109" w:rsidP="00812109">
            <w:pPr>
              <w:pStyle w:val="Zkladntext20"/>
              <w:framePr w:w="10036" w:h="12893" w:hRule="exact" w:wrap="notBeside" w:vAnchor="text" w:hAnchor="page" w:x="721" w:y="15"/>
              <w:shd w:val="clear" w:color="auto" w:fill="auto"/>
              <w:spacing w:before="0" w:after="0" w:line="266" w:lineRule="exact"/>
              <w:ind w:firstLine="0"/>
              <w:jc w:val="left"/>
            </w:pPr>
            <w:r w:rsidRPr="00282F13">
              <w:t>57 - Mimoriadne náklady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109" w:rsidRPr="00282F13" w:rsidRDefault="00812109" w:rsidP="00812109">
            <w:pPr>
              <w:pStyle w:val="Zkladntext20"/>
              <w:framePr w:w="10036" w:h="12893" w:hRule="exact" w:wrap="notBeside" w:vAnchor="text" w:hAnchor="page" w:x="721" w:y="15"/>
              <w:shd w:val="clear" w:color="auto" w:fill="auto"/>
              <w:spacing w:before="0" w:after="0" w:line="266" w:lineRule="exact"/>
              <w:ind w:firstLine="0"/>
              <w:jc w:val="right"/>
            </w:pPr>
            <w:r w:rsidRPr="00282F13">
              <w:t>0,00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109" w:rsidRPr="00282F13" w:rsidRDefault="00812109" w:rsidP="00812109">
            <w:pPr>
              <w:pStyle w:val="Zkladntext20"/>
              <w:framePr w:w="10036" w:h="12893" w:hRule="exact" w:wrap="notBeside" w:vAnchor="text" w:hAnchor="page" w:x="721" w:y="15"/>
              <w:shd w:val="clear" w:color="auto" w:fill="auto"/>
              <w:spacing w:before="0" w:after="0" w:line="266" w:lineRule="exact"/>
              <w:ind w:firstLine="0"/>
              <w:jc w:val="right"/>
            </w:pPr>
            <w:r w:rsidRPr="00282F13">
              <w:t>0,00</w:t>
            </w:r>
          </w:p>
        </w:tc>
      </w:tr>
      <w:tr w:rsidR="00812109" w:rsidRPr="00282F13" w:rsidTr="00812109">
        <w:trPr>
          <w:trHeight w:hRule="exact" w:val="543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109" w:rsidRPr="00282F13" w:rsidRDefault="00812109" w:rsidP="00812109">
            <w:pPr>
              <w:pStyle w:val="Zkladntext20"/>
              <w:framePr w:w="10036" w:h="12893" w:hRule="exact" w:wrap="notBeside" w:vAnchor="text" w:hAnchor="page" w:x="721" w:y="15"/>
              <w:shd w:val="clear" w:color="auto" w:fill="auto"/>
              <w:spacing w:before="0" w:after="0" w:line="278" w:lineRule="exact"/>
              <w:ind w:firstLine="0"/>
              <w:jc w:val="left"/>
            </w:pPr>
            <w:r w:rsidRPr="00282F13">
              <w:t>58 - Náklady na transfery a náklady z odvodov príjmov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2109" w:rsidRPr="00282F13" w:rsidRDefault="00812109" w:rsidP="00812109">
            <w:pPr>
              <w:pStyle w:val="Zkladntext20"/>
              <w:framePr w:w="10036" w:h="12893" w:hRule="exact" w:wrap="notBeside" w:vAnchor="text" w:hAnchor="page" w:x="721" w:y="15"/>
              <w:shd w:val="clear" w:color="auto" w:fill="auto"/>
              <w:spacing w:before="0" w:after="0" w:line="266" w:lineRule="exact"/>
              <w:ind w:firstLine="0"/>
              <w:jc w:val="right"/>
            </w:pPr>
            <w:r w:rsidRPr="00282F13">
              <w:t>8 796 637,12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109" w:rsidRPr="00282F13" w:rsidRDefault="00812109" w:rsidP="00955E8E">
            <w:pPr>
              <w:pStyle w:val="Zkladntext20"/>
              <w:framePr w:w="10036" w:h="12893" w:hRule="exact" w:wrap="notBeside" w:vAnchor="text" w:hAnchor="page" w:x="721" w:y="15"/>
              <w:shd w:val="clear" w:color="auto" w:fill="auto"/>
              <w:spacing w:before="0" w:after="0" w:line="266" w:lineRule="exact"/>
              <w:ind w:firstLine="0"/>
              <w:jc w:val="right"/>
            </w:pPr>
            <w:r w:rsidRPr="00282F13">
              <w:t>8 79</w:t>
            </w:r>
            <w:r w:rsidR="00955E8E">
              <w:t>0</w:t>
            </w:r>
            <w:r w:rsidRPr="00282F13">
              <w:t> </w:t>
            </w:r>
            <w:r w:rsidR="00955E8E">
              <w:t>841</w:t>
            </w:r>
            <w:r w:rsidRPr="00282F13">
              <w:t>,</w:t>
            </w:r>
            <w:r w:rsidR="00955E8E">
              <w:t>40</w:t>
            </w:r>
          </w:p>
        </w:tc>
      </w:tr>
      <w:tr w:rsidR="00812109" w:rsidRPr="00282F13" w:rsidTr="00812109">
        <w:trPr>
          <w:trHeight w:hRule="exact" w:val="407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109" w:rsidRPr="00282F13" w:rsidRDefault="00812109" w:rsidP="00812109">
            <w:pPr>
              <w:pStyle w:val="Zkladntext20"/>
              <w:framePr w:w="10036" w:h="12893" w:hRule="exact" w:wrap="notBeside" w:vAnchor="text" w:hAnchor="page" w:x="721" w:y="15"/>
              <w:shd w:val="clear" w:color="auto" w:fill="auto"/>
              <w:spacing w:before="0" w:after="0" w:line="266" w:lineRule="exact"/>
              <w:ind w:firstLine="0"/>
              <w:jc w:val="left"/>
            </w:pPr>
            <w:r w:rsidRPr="00282F13">
              <w:t>59 - Dane z príjmov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2109" w:rsidRPr="00282F13" w:rsidRDefault="00812109" w:rsidP="00812109">
            <w:pPr>
              <w:pStyle w:val="Zkladntext20"/>
              <w:framePr w:w="10036" w:h="12893" w:hRule="exact" w:wrap="notBeside" w:vAnchor="text" w:hAnchor="page" w:x="721" w:y="15"/>
              <w:shd w:val="clear" w:color="auto" w:fill="auto"/>
              <w:spacing w:before="0" w:after="0" w:line="266" w:lineRule="exact"/>
              <w:ind w:firstLine="0"/>
              <w:jc w:val="right"/>
            </w:pPr>
            <w:r w:rsidRPr="00282F13">
              <w:t>277,63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109" w:rsidRPr="00282F13" w:rsidRDefault="00955E8E" w:rsidP="00955E8E">
            <w:pPr>
              <w:pStyle w:val="Zkladntext20"/>
              <w:framePr w:w="10036" w:h="12893" w:hRule="exact" w:wrap="notBeside" w:vAnchor="text" w:hAnchor="page" w:x="721" w:y="15"/>
              <w:shd w:val="clear" w:color="auto" w:fill="auto"/>
              <w:spacing w:before="0" w:after="0" w:line="266" w:lineRule="exact"/>
              <w:ind w:firstLine="0"/>
              <w:jc w:val="right"/>
            </w:pPr>
            <w:r>
              <w:t>567</w:t>
            </w:r>
            <w:r w:rsidR="00812109" w:rsidRPr="00282F13">
              <w:t>,6</w:t>
            </w:r>
            <w:r>
              <w:t>9</w:t>
            </w:r>
          </w:p>
        </w:tc>
      </w:tr>
      <w:tr w:rsidR="00812109" w:rsidRPr="00282F13" w:rsidTr="00812109">
        <w:trPr>
          <w:trHeight w:hRule="exact" w:val="407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109" w:rsidRPr="00282F13" w:rsidRDefault="00812109" w:rsidP="00812109">
            <w:pPr>
              <w:pStyle w:val="Zkladntext20"/>
              <w:framePr w:w="10036" w:h="12893" w:hRule="exact" w:wrap="notBeside" w:vAnchor="text" w:hAnchor="page" w:x="721" w:y="15"/>
              <w:shd w:val="clear" w:color="auto" w:fill="auto"/>
              <w:spacing w:before="0" w:after="0" w:line="266" w:lineRule="exact"/>
              <w:ind w:firstLine="0"/>
              <w:jc w:val="center"/>
            </w:pPr>
            <w:r w:rsidRPr="00282F13">
              <w:rPr>
                <w:rStyle w:val="Zkladntext2Tun0"/>
              </w:rPr>
              <w:t>Výnosy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2109" w:rsidRPr="00282F13" w:rsidRDefault="00812109" w:rsidP="00812109">
            <w:pPr>
              <w:pStyle w:val="Zkladntext20"/>
              <w:framePr w:w="10036" w:h="12893" w:hRule="exact" w:wrap="notBeside" w:vAnchor="text" w:hAnchor="page" w:x="721" w:y="15"/>
              <w:shd w:val="clear" w:color="auto" w:fill="auto"/>
              <w:spacing w:before="0" w:after="0" w:line="266" w:lineRule="exact"/>
              <w:ind w:firstLine="0"/>
              <w:jc w:val="right"/>
              <w:rPr>
                <w:b/>
              </w:rPr>
            </w:pPr>
            <w:r w:rsidRPr="00282F13">
              <w:rPr>
                <w:b/>
              </w:rPr>
              <w:t>16 353 494,63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109" w:rsidRPr="00282F13" w:rsidRDefault="00812109" w:rsidP="006B420B">
            <w:pPr>
              <w:pStyle w:val="Zkladntext20"/>
              <w:framePr w:w="10036" w:h="12893" w:hRule="exact" w:wrap="notBeside" w:vAnchor="text" w:hAnchor="page" w:x="721" w:y="15"/>
              <w:shd w:val="clear" w:color="auto" w:fill="auto"/>
              <w:spacing w:before="0" w:after="0" w:line="266" w:lineRule="exact"/>
              <w:ind w:firstLine="0"/>
              <w:jc w:val="right"/>
              <w:rPr>
                <w:b/>
              </w:rPr>
            </w:pPr>
            <w:r w:rsidRPr="00282F13">
              <w:rPr>
                <w:b/>
              </w:rPr>
              <w:t>1</w:t>
            </w:r>
            <w:r w:rsidR="006B420B">
              <w:rPr>
                <w:b/>
              </w:rPr>
              <w:t>7</w:t>
            </w:r>
            <w:r w:rsidRPr="00282F13">
              <w:rPr>
                <w:b/>
              </w:rPr>
              <w:t> </w:t>
            </w:r>
            <w:r w:rsidR="006B420B">
              <w:rPr>
                <w:b/>
              </w:rPr>
              <w:t>430</w:t>
            </w:r>
            <w:r w:rsidRPr="00282F13">
              <w:rPr>
                <w:b/>
              </w:rPr>
              <w:t xml:space="preserve"> </w:t>
            </w:r>
            <w:r w:rsidR="006B420B">
              <w:rPr>
                <w:b/>
              </w:rPr>
              <w:t>913</w:t>
            </w:r>
            <w:r w:rsidRPr="00282F13">
              <w:rPr>
                <w:b/>
              </w:rPr>
              <w:t>,</w:t>
            </w:r>
            <w:r w:rsidR="006B420B">
              <w:rPr>
                <w:b/>
              </w:rPr>
              <w:t>25</w:t>
            </w:r>
          </w:p>
        </w:tc>
      </w:tr>
      <w:tr w:rsidR="00812109" w:rsidRPr="00282F13" w:rsidTr="00812109">
        <w:trPr>
          <w:trHeight w:hRule="exact" w:val="373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109" w:rsidRPr="00282F13" w:rsidRDefault="00812109" w:rsidP="00812109">
            <w:pPr>
              <w:pStyle w:val="Zkladntext20"/>
              <w:framePr w:w="10036" w:h="12893" w:hRule="exact" w:wrap="notBeside" w:vAnchor="text" w:hAnchor="page" w:x="721" w:y="15"/>
              <w:shd w:val="clear" w:color="auto" w:fill="auto"/>
              <w:spacing w:before="0" w:after="0" w:line="283" w:lineRule="exact"/>
              <w:ind w:firstLine="0"/>
              <w:jc w:val="left"/>
            </w:pPr>
            <w:r w:rsidRPr="00282F13">
              <w:t>60 - Tržby za vlastné výkony a tovar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2109" w:rsidRPr="00282F13" w:rsidRDefault="00812109" w:rsidP="00812109">
            <w:pPr>
              <w:pStyle w:val="Zkladntext20"/>
              <w:framePr w:w="10036" w:h="12893" w:hRule="exact" w:wrap="notBeside" w:vAnchor="text" w:hAnchor="page" w:x="721" w:y="15"/>
              <w:shd w:val="clear" w:color="auto" w:fill="auto"/>
              <w:spacing w:before="0" w:after="0" w:line="266" w:lineRule="exact"/>
              <w:ind w:firstLine="0"/>
              <w:jc w:val="right"/>
            </w:pPr>
            <w:r w:rsidRPr="00282F13">
              <w:t>475 832,36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109" w:rsidRPr="00282F13" w:rsidRDefault="00812109" w:rsidP="00955E8E">
            <w:pPr>
              <w:pStyle w:val="Zkladntext20"/>
              <w:framePr w:w="10036" w:h="12893" w:hRule="exact" w:wrap="notBeside" w:vAnchor="text" w:hAnchor="page" w:x="721" w:y="15"/>
              <w:shd w:val="clear" w:color="auto" w:fill="auto"/>
              <w:spacing w:before="0" w:after="0" w:line="266" w:lineRule="exact"/>
              <w:ind w:firstLine="0"/>
              <w:jc w:val="right"/>
            </w:pPr>
            <w:r w:rsidRPr="00282F13">
              <w:t>4</w:t>
            </w:r>
            <w:r w:rsidR="00955E8E">
              <w:t>62</w:t>
            </w:r>
            <w:r w:rsidRPr="00282F13">
              <w:t> </w:t>
            </w:r>
            <w:r w:rsidR="00955E8E">
              <w:t>144</w:t>
            </w:r>
            <w:r w:rsidRPr="00282F13">
              <w:t>,</w:t>
            </w:r>
            <w:r w:rsidR="00955E8E">
              <w:t>55</w:t>
            </w:r>
          </w:p>
        </w:tc>
      </w:tr>
      <w:tr w:rsidR="00812109" w:rsidRPr="00282F13" w:rsidTr="00812109">
        <w:trPr>
          <w:trHeight w:hRule="exact" w:val="543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109" w:rsidRPr="00282F13" w:rsidRDefault="00812109" w:rsidP="00812109">
            <w:pPr>
              <w:pStyle w:val="Zkladntext20"/>
              <w:framePr w:w="10036" w:h="12893" w:hRule="exact" w:wrap="notBeside" w:vAnchor="text" w:hAnchor="page" w:x="721" w:y="15"/>
              <w:shd w:val="clear" w:color="auto" w:fill="auto"/>
              <w:spacing w:before="0" w:after="0" w:line="278" w:lineRule="exact"/>
              <w:ind w:firstLine="0"/>
              <w:jc w:val="left"/>
            </w:pPr>
            <w:r w:rsidRPr="00282F13">
              <w:t>61 - Zmena stavu vnútroorganizačných služieb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109" w:rsidRPr="00282F13" w:rsidRDefault="00812109" w:rsidP="00812109">
            <w:pPr>
              <w:pStyle w:val="Zkladntext20"/>
              <w:framePr w:w="10036" w:h="12893" w:hRule="exact" w:wrap="notBeside" w:vAnchor="text" w:hAnchor="page" w:x="721" w:y="15"/>
              <w:shd w:val="clear" w:color="auto" w:fill="auto"/>
              <w:spacing w:before="0" w:after="0" w:line="266" w:lineRule="exact"/>
              <w:ind w:firstLine="0"/>
              <w:jc w:val="right"/>
            </w:pPr>
            <w:r w:rsidRPr="00282F13">
              <w:t>0,00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109" w:rsidRPr="00282F13" w:rsidRDefault="00812109" w:rsidP="00812109">
            <w:pPr>
              <w:pStyle w:val="Zkladntext20"/>
              <w:framePr w:w="10036" w:h="12893" w:hRule="exact" w:wrap="notBeside" w:vAnchor="text" w:hAnchor="page" w:x="721" w:y="15"/>
              <w:shd w:val="clear" w:color="auto" w:fill="auto"/>
              <w:spacing w:before="0" w:after="0" w:line="266" w:lineRule="exact"/>
              <w:ind w:firstLine="0"/>
              <w:jc w:val="right"/>
            </w:pPr>
            <w:r w:rsidRPr="00282F13">
              <w:t>0,00</w:t>
            </w:r>
          </w:p>
        </w:tc>
      </w:tr>
      <w:tr w:rsidR="00812109" w:rsidRPr="00282F13" w:rsidTr="00812109">
        <w:trPr>
          <w:trHeight w:hRule="exact" w:val="407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109" w:rsidRPr="00282F13" w:rsidRDefault="00812109" w:rsidP="00812109">
            <w:pPr>
              <w:pStyle w:val="Zkladntext20"/>
              <w:framePr w:w="10036" w:h="12893" w:hRule="exact" w:wrap="notBeside" w:vAnchor="text" w:hAnchor="page" w:x="721" w:y="15"/>
              <w:shd w:val="clear" w:color="auto" w:fill="auto"/>
              <w:spacing w:before="0" w:after="0" w:line="266" w:lineRule="exact"/>
              <w:ind w:firstLine="0"/>
              <w:jc w:val="left"/>
            </w:pPr>
            <w:r w:rsidRPr="00282F13">
              <w:t>62 – Aktivácia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109" w:rsidRPr="00282F13" w:rsidRDefault="00812109" w:rsidP="00812109">
            <w:pPr>
              <w:pStyle w:val="Zkladntext20"/>
              <w:framePr w:w="10036" w:h="12893" w:hRule="exact" w:wrap="notBeside" w:vAnchor="text" w:hAnchor="page" w:x="721" w:y="15"/>
              <w:shd w:val="clear" w:color="auto" w:fill="auto"/>
              <w:spacing w:before="0" w:after="0" w:line="266" w:lineRule="exact"/>
              <w:ind w:firstLine="0"/>
              <w:jc w:val="right"/>
            </w:pPr>
            <w:r w:rsidRPr="00282F13">
              <w:t>0,00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109" w:rsidRPr="00282F13" w:rsidRDefault="00812109" w:rsidP="00812109">
            <w:pPr>
              <w:pStyle w:val="Zkladntext20"/>
              <w:framePr w:w="10036" w:h="12893" w:hRule="exact" w:wrap="notBeside" w:vAnchor="text" w:hAnchor="page" w:x="721" w:y="15"/>
              <w:shd w:val="clear" w:color="auto" w:fill="auto"/>
              <w:spacing w:before="0" w:after="0" w:line="266" w:lineRule="exact"/>
              <w:ind w:firstLine="0"/>
              <w:jc w:val="right"/>
            </w:pPr>
            <w:r w:rsidRPr="00282F13">
              <w:t>0,00</w:t>
            </w:r>
          </w:p>
        </w:tc>
      </w:tr>
      <w:tr w:rsidR="00812109" w:rsidRPr="00282F13" w:rsidTr="00812109">
        <w:trPr>
          <w:trHeight w:hRule="exact" w:val="543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109" w:rsidRPr="00282F13" w:rsidRDefault="00812109" w:rsidP="00812109">
            <w:pPr>
              <w:pStyle w:val="Zkladntext20"/>
              <w:framePr w:w="10036" w:h="12893" w:hRule="exact" w:wrap="notBeside" w:vAnchor="text" w:hAnchor="page" w:x="721" w:y="15"/>
              <w:shd w:val="clear" w:color="auto" w:fill="auto"/>
              <w:spacing w:before="0" w:after="0"/>
              <w:ind w:firstLine="0"/>
              <w:jc w:val="left"/>
            </w:pPr>
            <w:r w:rsidRPr="00282F13">
              <w:t>63 - Daňové a colné výnosy a výnosy z poplatkov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2109" w:rsidRPr="00282F13" w:rsidRDefault="00812109" w:rsidP="00812109">
            <w:pPr>
              <w:pStyle w:val="Zkladntext20"/>
              <w:framePr w:w="10036" w:h="12893" w:hRule="exact" w:wrap="notBeside" w:vAnchor="text" w:hAnchor="page" w:x="721" w:y="15"/>
              <w:shd w:val="clear" w:color="auto" w:fill="auto"/>
              <w:spacing w:before="0" w:after="0" w:line="266" w:lineRule="exact"/>
              <w:ind w:firstLine="0"/>
              <w:jc w:val="right"/>
            </w:pPr>
            <w:r w:rsidRPr="00282F13">
              <w:t>13 367 110,00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109" w:rsidRPr="00282F13" w:rsidRDefault="00812109" w:rsidP="00955E8E">
            <w:pPr>
              <w:pStyle w:val="Zkladntext20"/>
              <w:framePr w:w="10036" w:h="12893" w:hRule="exact" w:wrap="notBeside" w:vAnchor="text" w:hAnchor="page" w:x="721" w:y="15"/>
              <w:shd w:val="clear" w:color="auto" w:fill="auto"/>
              <w:spacing w:before="0" w:after="0" w:line="266" w:lineRule="exact"/>
              <w:ind w:firstLine="0"/>
              <w:jc w:val="right"/>
            </w:pPr>
            <w:r w:rsidRPr="00282F13">
              <w:t>1</w:t>
            </w:r>
            <w:r w:rsidR="00955E8E">
              <w:t>4</w:t>
            </w:r>
            <w:r w:rsidRPr="00282F13">
              <w:t> </w:t>
            </w:r>
            <w:r w:rsidR="00955E8E">
              <w:t>340</w:t>
            </w:r>
            <w:r w:rsidRPr="00282F13">
              <w:t xml:space="preserve"> </w:t>
            </w:r>
            <w:r w:rsidR="00955E8E">
              <w:t>108</w:t>
            </w:r>
            <w:r w:rsidRPr="00282F13">
              <w:t>,</w:t>
            </w:r>
            <w:r w:rsidR="00955E8E">
              <w:t>57</w:t>
            </w:r>
          </w:p>
        </w:tc>
      </w:tr>
      <w:tr w:rsidR="00812109" w:rsidRPr="00282F13" w:rsidTr="00812109">
        <w:trPr>
          <w:trHeight w:hRule="exact" w:val="407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109" w:rsidRPr="00282F13" w:rsidRDefault="00812109" w:rsidP="00812109">
            <w:pPr>
              <w:pStyle w:val="Zkladntext20"/>
              <w:framePr w:w="10036" w:h="12893" w:hRule="exact" w:wrap="notBeside" w:vAnchor="text" w:hAnchor="page" w:x="721" w:y="15"/>
              <w:shd w:val="clear" w:color="auto" w:fill="auto"/>
              <w:spacing w:before="0" w:after="0" w:line="266" w:lineRule="exact"/>
              <w:ind w:firstLine="0"/>
              <w:jc w:val="left"/>
            </w:pPr>
            <w:r w:rsidRPr="00282F13">
              <w:t>64 - Ostatné výnosy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2109" w:rsidRPr="00282F13" w:rsidRDefault="00812109" w:rsidP="00812109">
            <w:pPr>
              <w:pStyle w:val="Zkladntext20"/>
              <w:framePr w:w="10036" w:h="12893" w:hRule="exact" w:wrap="notBeside" w:vAnchor="text" w:hAnchor="page" w:x="721" w:y="15"/>
              <w:shd w:val="clear" w:color="auto" w:fill="auto"/>
              <w:spacing w:before="0" w:after="0" w:line="266" w:lineRule="exact"/>
              <w:ind w:firstLine="0"/>
              <w:jc w:val="right"/>
            </w:pPr>
            <w:r w:rsidRPr="00282F13">
              <w:t>638 184,43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109" w:rsidRPr="00282F13" w:rsidRDefault="00955E8E" w:rsidP="00955E8E">
            <w:pPr>
              <w:pStyle w:val="Zkladntext20"/>
              <w:framePr w:w="10036" w:h="12893" w:hRule="exact" w:wrap="notBeside" w:vAnchor="text" w:hAnchor="page" w:x="721" w:y="15"/>
              <w:shd w:val="clear" w:color="auto" w:fill="auto"/>
              <w:spacing w:before="0" w:after="0" w:line="266" w:lineRule="exact"/>
              <w:ind w:firstLine="0"/>
              <w:jc w:val="right"/>
            </w:pPr>
            <w:r>
              <w:t>897</w:t>
            </w:r>
            <w:r w:rsidR="00812109" w:rsidRPr="00282F13">
              <w:t> </w:t>
            </w:r>
            <w:r>
              <w:t>233</w:t>
            </w:r>
            <w:r w:rsidR="00812109" w:rsidRPr="00282F13">
              <w:t>,</w:t>
            </w:r>
            <w:r>
              <w:t>68</w:t>
            </w:r>
          </w:p>
        </w:tc>
      </w:tr>
      <w:tr w:rsidR="00812109" w:rsidRPr="00282F13" w:rsidTr="00812109">
        <w:trPr>
          <w:trHeight w:hRule="exact" w:val="930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109" w:rsidRPr="00282F13" w:rsidRDefault="00812109" w:rsidP="00812109">
            <w:pPr>
              <w:pStyle w:val="Zkladntext20"/>
              <w:framePr w:w="10036" w:h="12893" w:hRule="exact" w:wrap="notBeside" w:vAnchor="text" w:hAnchor="page" w:x="721" w:y="15"/>
              <w:shd w:val="clear" w:color="auto" w:fill="auto"/>
              <w:spacing w:before="0" w:after="0"/>
              <w:ind w:firstLine="0"/>
              <w:jc w:val="left"/>
            </w:pPr>
            <w:r w:rsidRPr="00282F13">
              <w:t>65 - Zúčtovanie rezerv a OP z prevádzkovej a finančnej činnosti a zúčtovanie časového rozlíšenia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2109" w:rsidRPr="00282F13" w:rsidRDefault="00812109" w:rsidP="00812109">
            <w:pPr>
              <w:pStyle w:val="Zkladntext20"/>
              <w:framePr w:w="10036" w:h="12893" w:hRule="exact" w:wrap="notBeside" w:vAnchor="text" w:hAnchor="page" w:x="721" w:y="15"/>
              <w:shd w:val="clear" w:color="auto" w:fill="auto"/>
              <w:spacing w:before="0" w:after="0" w:line="266" w:lineRule="exact"/>
              <w:ind w:firstLine="0"/>
              <w:jc w:val="right"/>
            </w:pPr>
            <w:r w:rsidRPr="00282F13">
              <w:t>152 375,51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109" w:rsidRPr="00282F13" w:rsidRDefault="00812109" w:rsidP="00955E8E">
            <w:pPr>
              <w:pStyle w:val="Zkladntext20"/>
              <w:framePr w:w="10036" w:h="12893" w:hRule="exact" w:wrap="notBeside" w:vAnchor="text" w:hAnchor="page" w:x="721" w:y="15"/>
              <w:shd w:val="clear" w:color="auto" w:fill="auto"/>
              <w:spacing w:before="0" w:after="0" w:line="266" w:lineRule="exact"/>
              <w:ind w:firstLine="0"/>
              <w:jc w:val="right"/>
            </w:pPr>
            <w:r w:rsidRPr="00282F13">
              <w:t>1</w:t>
            </w:r>
            <w:r w:rsidR="00955E8E">
              <w:t>19</w:t>
            </w:r>
            <w:r w:rsidRPr="00282F13">
              <w:t> </w:t>
            </w:r>
            <w:r w:rsidR="00955E8E">
              <w:t>127</w:t>
            </w:r>
            <w:r w:rsidRPr="00282F13">
              <w:t>,</w:t>
            </w:r>
            <w:r w:rsidR="00955E8E">
              <w:t>67</w:t>
            </w:r>
          </w:p>
        </w:tc>
      </w:tr>
      <w:tr w:rsidR="00812109" w:rsidRPr="00282F13" w:rsidTr="00812109">
        <w:trPr>
          <w:trHeight w:hRule="exact" w:val="412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109" w:rsidRPr="00282F13" w:rsidRDefault="00812109" w:rsidP="00812109">
            <w:pPr>
              <w:pStyle w:val="Zkladntext20"/>
              <w:framePr w:w="10036" w:h="12893" w:hRule="exact" w:wrap="notBeside" w:vAnchor="text" w:hAnchor="page" w:x="721" w:y="15"/>
              <w:shd w:val="clear" w:color="auto" w:fill="auto"/>
              <w:spacing w:before="0" w:after="0" w:line="266" w:lineRule="exact"/>
              <w:ind w:firstLine="0"/>
              <w:jc w:val="left"/>
            </w:pPr>
            <w:r w:rsidRPr="00282F13">
              <w:t>66 - Finančné výnosy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2109" w:rsidRPr="00282F13" w:rsidRDefault="00812109" w:rsidP="00812109">
            <w:pPr>
              <w:pStyle w:val="Zkladntext20"/>
              <w:framePr w:w="10036" w:h="12893" w:hRule="exact" w:wrap="notBeside" w:vAnchor="text" w:hAnchor="page" w:x="721" w:y="15"/>
              <w:shd w:val="clear" w:color="auto" w:fill="auto"/>
              <w:spacing w:before="0" w:after="0" w:line="266" w:lineRule="exact"/>
              <w:ind w:firstLine="0"/>
              <w:jc w:val="right"/>
            </w:pPr>
            <w:r w:rsidRPr="00282F13">
              <w:t>164 819,53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109" w:rsidRPr="00282F13" w:rsidRDefault="00812109" w:rsidP="00955E8E">
            <w:pPr>
              <w:pStyle w:val="Zkladntext20"/>
              <w:framePr w:w="10036" w:h="12893" w:hRule="exact" w:wrap="notBeside" w:vAnchor="text" w:hAnchor="page" w:x="721" w:y="15"/>
              <w:shd w:val="clear" w:color="auto" w:fill="auto"/>
              <w:spacing w:before="0" w:after="0" w:line="266" w:lineRule="exact"/>
              <w:ind w:firstLine="0"/>
              <w:jc w:val="right"/>
            </w:pPr>
            <w:r w:rsidRPr="00282F13">
              <w:t>1</w:t>
            </w:r>
            <w:r w:rsidR="00955E8E">
              <w:t>08</w:t>
            </w:r>
            <w:r w:rsidRPr="00282F13">
              <w:t> </w:t>
            </w:r>
            <w:r w:rsidR="00955E8E">
              <w:t>281</w:t>
            </w:r>
            <w:r w:rsidRPr="00282F13">
              <w:t>,</w:t>
            </w:r>
            <w:r w:rsidR="00955E8E">
              <w:t>61</w:t>
            </w:r>
          </w:p>
        </w:tc>
      </w:tr>
      <w:tr w:rsidR="00812109" w:rsidRPr="00282F13" w:rsidTr="00812109">
        <w:trPr>
          <w:trHeight w:hRule="exact" w:val="407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109" w:rsidRPr="00282F13" w:rsidRDefault="00812109" w:rsidP="00812109">
            <w:pPr>
              <w:pStyle w:val="Zkladntext20"/>
              <w:framePr w:w="10036" w:h="12893" w:hRule="exact" w:wrap="notBeside" w:vAnchor="text" w:hAnchor="page" w:x="721" w:y="15"/>
              <w:shd w:val="clear" w:color="auto" w:fill="auto"/>
              <w:spacing w:before="0" w:after="0" w:line="266" w:lineRule="exact"/>
              <w:ind w:firstLine="0"/>
              <w:jc w:val="left"/>
            </w:pPr>
            <w:r w:rsidRPr="00282F13">
              <w:t>67 - Mimoriadne výnosy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109" w:rsidRPr="00282F13" w:rsidRDefault="00812109" w:rsidP="00812109">
            <w:pPr>
              <w:pStyle w:val="Zkladntext20"/>
              <w:framePr w:w="10036" w:h="12893" w:hRule="exact" w:wrap="notBeside" w:vAnchor="text" w:hAnchor="page" w:x="721" w:y="15"/>
              <w:shd w:val="clear" w:color="auto" w:fill="auto"/>
              <w:spacing w:before="0" w:after="0" w:line="266" w:lineRule="exact"/>
              <w:ind w:firstLine="0"/>
              <w:jc w:val="right"/>
            </w:pPr>
            <w:r w:rsidRPr="00282F13">
              <w:t>0,00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109" w:rsidRPr="00282F13" w:rsidRDefault="00812109" w:rsidP="00812109">
            <w:pPr>
              <w:pStyle w:val="Zkladntext20"/>
              <w:framePr w:w="10036" w:h="12893" w:hRule="exact" w:wrap="notBeside" w:vAnchor="text" w:hAnchor="page" w:x="721" w:y="15"/>
              <w:shd w:val="clear" w:color="auto" w:fill="auto"/>
              <w:spacing w:before="0" w:after="0" w:line="266" w:lineRule="exact"/>
              <w:ind w:firstLine="0"/>
              <w:jc w:val="right"/>
            </w:pPr>
            <w:r w:rsidRPr="00282F13">
              <w:t>0,00</w:t>
            </w:r>
          </w:p>
        </w:tc>
      </w:tr>
      <w:tr w:rsidR="00812109" w:rsidRPr="00282F13" w:rsidTr="00812109">
        <w:trPr>
          <w:trHeight w:hRule="exact" w:val="1076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109" w:rsidRPr="00282F13" w:rsidRDefault="00812109" w:rsidP="00812109">
            <w:pPr>
              <w:pStyle w:val="Zkladntext20"/>
              <w:framePr w:w="10036" w:h="12893" w:hRule="exact" w:wrap="notBeside" w:vAnchor="text" w:hAnchor="page" w:x="721" w:y="15"/>
              <w:shd w:val="clear" w:color="auto" w:fill="auto"/>
              <w:spacing w:before="0" w:after="0"/>
              <w:ind w:firstLine="0"/>
              <w:jc w:val="left"/>
            </w:pPr>
            <w:r w:rsidRPr="00282F13">
              <w:t>69 - Výnosy z transferov a rozpočtových príjmov v obciach, VÚC a v RO a PO zriadených obcou alebo VÚC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2109" w:rsidRPr="00282F13" w:rsidRDefault="00812109" w:rsidP="00812109">
            <w:pPr>
              <w:pStyle w:val="Zkladntext20"/>
              <w:framePr w:w="10036" w:h="12893" w:hRule="exact" w:wrap="notBeside" w:vAnchor="text" w:hAnchor="page" w:x="721" w:y="15"/>
              <w:shd w:val="clear" w:color="auto" w:fill="auto"/>
              <w:spacing w:before="0" w:after="0" w:line="266" w:lineRule="exact"/>
              <w:ind w:firstLine="0"/>
              <w:jc w:val="right"/>
            </w:pPr>
            <w:r w:rsidRPr="00282F13">
              <w:t>1 555 172,80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109" w:rsidRPr="00282F13" w:rsidRDefault="00812109" w:rsidP="00955E8E">
            <w:pPr>
              <w:pStyle w:val="Zkladntext20"/>
              <w:framePr w:w="10036" w:h="12893" w:hRule="exact" w:wrap="notBeside" w:vAnchor="text" w:hAnchor="page" w:x="721" w:y="15"/>
              <w:shd w:val="clear" w:color="auto" w:fill="auto"/>
              <w:spacing w:before="0" w:after="0" w:line="266" w:lineRule="exact"/>
              <w:ind w:firstLine="0"/>
              <w:jc w:val="right"/>
            </w:pPr>
            <w:r w:rsidRPr="00282F13">
              <w:t>1 </w:t>
            </w:r>
            <w:r w:rsidR="00955E8E">
              <w:t>504</w:t>
            </w:r>
            <w:r w:rsidRPr="00282F13">
              <w:t> </w:t>
            </w:r>
            <w:r w:rsidR="00955E8E">
              <w:t>017</w:t>
            </w:r>
            <w:r w:rsidRPr="00282F13">
              <w:t>,</w:t>
            </w:r>
            <w:r w:rsidR="00955E8E">
              <w:t>17</w:t>
            </w:r>
          </w:p>
        </w:tc>
      </w:tr>
      <w:tr w:rsidR="00812109" w:rsidRPr="00282F13" w:rsidTr="00812109">
        <w:trPr>
          <w:trHeight w:hRule="exact" w:val="646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12109" w:rsidRPr="00282F13" w:rsidRDefault="00812109" w:rsidP="00812109">
            <w:pPr>
              <w:pStyle w:val="Zkladntext20"/>
              <w:framePr w:w="10036" w:h="12893" w:hRule="exact" w:wrap="notBeside" w:vAnchor="text" w:hAnchor="page" w:x="721" w:y="15"/>
              <w:shd w:val="clear" w:color="auto" w:fill="auto"/>
              <w:spacing w:before="0" w:after="0"/>
              <w:ind w:firstLine="0"/>
              <w:jc w:val="center"/>
            </w:pPr>
            <w:r w:rsidRPr="00282F13">
              <w:rPr>
                <w:rStyle w:val="Zkladntext2Tun0"/>
              </w:rPr>
              <w:t>Hospodársky výsledok / + kladný HV, - záporný HV/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109" w:rsidRPr="00282F13" w:rsidRDefault="00812109" w:rsidP="00812109">
            <w:pPr>
              <w:pStyle w:val="Zkladntext20"/>
              <w:framePr w:w="10036" w:h="12893" w:hRule="exact" w:wrap="notBeside" w:vAnchor="text" w:hAnchor="page" w:x="721" w:y="15"/>
              <w:shd w:val="clear" w:color="auto" w:fill="auto"/>
              <w:spacing w:before="0" w:after="0" w:line="266" w:lineRule="exact"/>
              <w:ind w:firstLine="0"/>
              <w:jc w:val="right"/>
            </w:pPr>
            <w:r w:rsidRPr="00282F13">
              <w:t>300 666,09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109" w:rsidRPr="00282F13" w:rsidRDefault="00955E8E" w:rsidP="00955E8E">
            <w:pPr>
              <w:pStyle w:val="Zkladntext20"/>
              <w:framePr w:w="10036" w:h="12893" w:hRule="exact" w:wrap="notBeside" w:vAnchor="text" w:hAnchor="page" w:x="721" w:y="15"/>
              <w:shd w:val="clear" w:color="auto" w:fill="auto"/>
              <w:spacing w:before="0" w:after="0" w:line="266" w:lineRule="exact"/>
              <w:ind w:firstLine="0"/>
              <w:jc w:val="right"/>
            </w:pPr>
            <w:r>
              <w:t>143</w:t>
            </w:r>
            <w:r w:rsidR="00812109" w:rsidRPr="00282F13">
              <w:t> </w:t>
            </w:r>
            <w:r>
              <w:t>636</w:t>
            </w:r>
            <w:r w:rsidR="00812109" w:rsidRPr="00282F13">
              <w:t>,</w:t>
            </w:r>
            <w:r>
              <w:t>7</w:t>
            </w:r>
            <w:r w:rsidR="00812109" w:rsidRPr="00282F13">
              <w:t>9</w:t>
            </w:r>
          </w:p>
        </w:tc>
      </w:tr>
    </w:tbl>
    <w:p w:rsidR="00306EEA" w:rsidRPr="00282F13" w:rsidRDefault="00306EEA" w:rsidP="00A367C7">
      <w:pPr>
        <w:framePr w:w="10036" w:h="12893" w:hRule="exact" w:wrap="notBeside" w:vAnchor="text" w:hAnchor="page" w:x="721" w:y="15"/>
        <w:rPr>
          <w:sz w:val="2"/>
          <w:szCs w:val="2"/>
        </w:rPr>
      </w:pPr>
    </w:p>
    <w:p w:rsidR="00306EEA" w:rsidRPr="00282F13" w:rsidRDefault="00306EEA">
      <w:pPr>
        <w:rPr>
          <w:sz w:val="2"/>
          <w:szCs w:val="2"/>
        </w:rPr>
      </w:pPr>
    </w:p>
    <w:p w:rsidR="00306EEA" w:rsidRPr="00282F13" w:rsidRDefault="00306EEA">
      <w:pPr>
        <w:rPr>
          <w:sz w:val="2"/>
          <w:szCs w:val="2"/>
        </w:rPr>
        <w:sectPr w:rsidR="00306EEA" w:rsidRPr="00282F13" w:rsidSect="00C51DB1">
          <w:footerReference w:type="default" r:id="rId23"/>
          <w:headerReference w:type="first" r:id="rId24"/>
          <w:footerReference w:type="first" r:id="rId25"/>
          <w:pgSz w:w="11900" w:h="16840"/>
          <w:pgMar w:top="1400" w:right="4193" w:bottom="1276" w:left="1299" w:header="0" w:footer="3" w:gutter="0"/>
          <w:cols w:space="720"/>
          <w:noEndnote/>
          <w:titlePg/>
          <w:docGrid w:linePitch="360"/>
        </w:sectPr>
      </w:pPr>
    </w:p>
    <w:p w:rsidR="00306EEA" w:rsidRPr="00282F13" w:rsidRDefault="00563C60" w:rsidP="00EB425B">
      <w:pPr>
        <w:pStyle w:val="Nadpis31"/>
        <w:keepNext/>
        <w:keepLines/>
        <w:numPr>
          <w:ilvl w:val="1"/>
          <w:numId w:val="60"/>
        </w:numPr>
        <w:shd w:val="clear" w:color="auto" w:fill="auto"/>
        <w:spacing w:before="0" w:after="294"/>
        <w:ind w:firstLine="567"/>
        <w:outlineLvl w:val="9"/>
      </w:pPr>
      <w:bookmarkStart w:id="777" w:name="_Toc463715120"/>
      <w:bookmarkStart w:id="778" w:name="_Toc464651425"/>
      <w:bookmarkStart w:id="779" w:name="_Toc464651985"/>
      <w:r w:rsidRPr="00282F13">
        <w:lastRenderedPageBreak/>
        <w:t>Hospodárenie príspevkových organizácií v roku 201</w:t>
      </w:r>
      <w:r w:rsidR="00940731">
        <w:t>7</w:t>
      </w:r>
      <w:bookmarkEnd w:id="777"/>
      <w:bookmarkEnd w:id="778"/>
      <w:bookmarkEnd w:id="779"/>
    </w:p>
    <w:p w:rsidR="003F2663" w:rsidRPr="00282F13" w:rsidRDefault="003F2663" w:rsidP="000D1C20">
      <w:pPr>
        <w:ind w:firstLine="567"/>
        <w:rPr>
          <w:rFonts w:ascii="Times New Roman" w:hAnsi="Times New Roman" w:cs="Times New Roman"/>
        </w:rPr>
      </w:pPr>
      <w:r w:rsidRPr="00282F13">
        <w:rPr>
          <w:rFonts w:ascii="Times New Roman" w:hAnsi="Times New Roman" w:cs="Times New Roman"/>
          <w:b/>
        </w:rPr>
        <w:t>Mestské kultúrne stredisko</w:t>
      </w:r>
      <w:r w:rsidRPr="00282F13">
        <w:rPr>
          <w:rFonts w:ascii="Times New Roman" w:hAnsi="Times New Roman" w:cs="Times New Roman"/>
        </w:rPr>
        <w:t>:</w:t>
      </w:r>
    </w:p>
    <w:p w:rsidR="00043677" w:rsidRPr="00282F13" w:rsidRDefault="003F2663" w:rsidP="00043677">
      <w:pPr>
        <w:rPr>
          <w:rFonts w:ascii="Times New Roman" w:hAnsi="Times New Roman" w:cs="Times New Roman"/>
        </w:rPr>
      </w:pPr>
      <w:r w:rsidRPr="00282F13">
        <w:rPr>
          <w:rFonts w:ascii="Times New Roman" w:hAnsi="Times New Roman" w:cs="Times New Roman"/>
        </w:rPr>
        <w:tab/>
        <w:t>Celkové náklady</w:t>
      </w:r>
      <w:r w:rsidRPr="00282F13">
        <w:rPr>
          <w:rFonts w:ascii="Times New Roman" w:hAnsi="Times New Roman" w:cs="Times New Roman"/>
        </w:rPr>
        <w:tab/>
      </w:r>
      <w:r w:rsidR="004D7FA5" w:rsidRPr="00282F13">
        <w:rPr>
          <w:rFonts w:ascii="Times New Roman" w:hAnsi="Times New Roman" w:cs="Times New Roman"/>
        </w:rPr>
        <w:tab/>
      </w:r>
      <w:r w:rsidRPr="00282F13">
        <w:rPr>
          <w:rFonts w:ascii="Times New Roman" w:hAnsi="Times New Roman" w:cs="Times New Roman"/>
        </w:rPr>
        <w:tab/>
      </w:r>
      <w:r w:rsidRPr="00282F13">
        <w:rPr>
          <w:rFonts w:ascii="Times New Roman" w:hAnsi="Times New Roman" w:cs="Times New Roman"/>
        </w:rPr>
        <w:tab/>
      </w:r>
      <w:r w:rsidR="00043677" w:rsidRPr="00282F13">
        <w:rPr>
          <w:rFonts w:ascii="Times New Roman" w:hAnsi="Times New Roman" w:cs="Times New Roman"/>
        </w:rPr>
        <w:t xml:space="preserve"> </w:t>
      </w:r>
      <w:r w:rsidR="00940731">
        <w:rPr>
          <w:rFonts w:ascii="Times New Roman" w:hAnsi="Times New Roman" w:cs="Times New Roman"/>
        </w:rPr>
        <w:t>701</w:t>
      </w:r>
      <w:r w:rsidR="00043677" w:rsidRPr="00282F13">
        <w:rPr>
          <w:rFonts w:ascii="Times New Roman" w:hAnsi="Times New Roman" w:cs="Times New Roman"/>
        </w:rPr>
        <w:t> </w:t>
      </w:r>
      <w:r w:rsidR="00940731">
        <w:rPr>
          <w:rFonts w:ascii="Times New Roman" w:hAnsi="Times New Roman" w:cs="Times New Roman"/>
        </w:rPr>
        <w:t>830</w:t>
      </w:r>
      <w:r w:rsidR="00043677" w:rsidRPr="00282F13">
        <w:rPr>
          <w:rFonts w:ascii="Times New Roman" w:hAnsi="Times New Roman" w:cs="Times New Roman"/>
        </w:rPr>
        <w:t>,</w:t>
      </w:r>
      <w:r w:rsidR="00940731">
        <w:rPr>
          <w:rFonts w:ascii="Times New Roman" w:hAnsi="Times New Roman" w:cs="Times New Roman"/>
        </w:rPr>
        <w:t>95</w:t>
      </w:r>
      <w:r w:rsidR="00043677" w:rsidRPr="00282F13">
        <w:rPr>
          <w:rFonts w:ascii="Times New Roman" w:hAnsi="Times New Roman" w:cs="Times New Roman"/>
        </w:rPr>
        <w:t xml:space="preserve"> €</w:t>
      </w:r>
    </w:p>
    <w:p w:rsidR="00043677" w:rsidRPr="00282F13" w:rsidRDefault="00043677" w:rsidP="00043677">
      <w:pPr>
        <w:rPr>
          <w:rFonts w:ascii="Times New Roman" w:hAnsi="Times New Roman" w:cs="Times New Roman"/>
        </w:rPr>
      </w:pPr>
      <w:r w:rsidRPr="00282F13">
        <w:rPr>
          <w:rFonts w:ascii="Times New Roman" w:hAnsi="Times New Roman" w:cs="Times New Roman"/>
        </w:rPr>
        <w:tab/>
        <w:t>Celkové výnosy</w:t>
      </w:r>
      <w:r w:rsidRPr="00282F13">
        <w:rPr>
          <w:rFonts w:ascii="Times New Roman" w:hAnsi="Times New Roman" w:cs="Times New Roman"/>
        </w:rPr>
        <w:tab/>
      </w:r>
      <w:r w:rsidRPr="00282F13">
        <w:rPr>
          <w:rFonts w:ascii="Times New Roman" w:hAnsi="Times New Roman" w:cs="Times New Roman"/>
        </w:rPr>
        <w:tab/>
      </w:r>
      <w:r w:rsidR="004D7FA5" w:rsidRPr="00282F13">
        <w:rPr>
          <w:rFonts w:ascii="Times New Roman" w:hAnsi="Times New Roman" w:cs="Times New Roman"/>
        </w:rPr>
        <w:tab/>
      </w:r>
      <w:r w:rsidRPr="00282F13">
        <w:rPr>
          <w:rFonts w:ascii="Times New Roman" w:hAnsi="Times New Roman" w:cs="Times New Roman"/>
        </w:rPr>
        <w:tab/>
        <w:t xml:space="preserve"> 6</w:t>
      </w:r>
      <w:r w:rsidR="00940731">
        <w:rPr>
          <w:rFonts w:ascii="Times New Roman" w:hAnsi="Times New Roman" w:cs="Times New Roman"/>
        </w:rPr>
        <w:t>8</w:t>
      </w:r>
      <w:r w:rsidRPr="00282F13">
        <w:rPr>
          <w:rFonts w:ascii="Times New Roman" w:hAnsi="Times New Roman" w:cs="Times New Roman"/>
        </w:rPr>
        <w:t>4 </w:t>
      </w:r>
      <w:r w:rsidR="00940731">
        <w:rPr>
          <w:rFonts w:ascii="Times New Roman" w:hAnsi="Times New Roman" w:cs="Times New Roman"/>
        </w:rPr>
        <w:t>211</w:t>
      </w:r>
      <w:r w:rsidRPr="00282F13">
        <w:rPr>
          <w:rFonts w:ascii="Times New Roman" w:hAnsi="Times New Roman" w:cs="Times New Roman"/>
        </w:rPr>
        <w:t>,8</w:t>
      </w:r>
      <w:r w:rsidR="00940731">
        <w:rPr>
          <w:rFonts w:ascii="Times New Roman" w:hAnsi="Times New Roman" w:cs="Times New Roman"/>
        </w:rPr>
        <w:t>9</w:t>
      </w:r>
      <w:r w:rsidRPr="00282F13">
        <w:rPr>
          <w:rFonts w:ascii="Times New Roman" w:hAnsi="Times New Roman" w:cs="Times New Roman"/>
        </w:rPr>
        <w:t xml:space="preserve"> €</w:t>
      </w:r>
    </w:p>
    <w:p w:rsidR="00043677" w:rsidRPr="00282F13" w:rsidRDefault="00043677" w:rsidP="004D7FA5">
      <w:pPr>
        <w:ind w:left="567"/>
        <w:rPr>
          <w:rFonts w:ascii="Times New Roman" w:hAnsi="Times New Roman" w:cs="Times New Roman"/>
          <w:u w:val="single"/>
        </w:rPr>
      </w:pPr>
      <w:r w:rsidRPr="00282F13">
        <w:rPr>
          <w:rFonts w:ascii="Times New Roman" w:hAnsi="Times New Roman" w:cs="Times New Roman"/>
          <w:u w:val="single"/>
        </w:rPr>
        <w:t>_______________________________________________</w:t>
      </w:r>
    </w:p>
    <w:p w:rsidR="003F2663" w:rsidRPr="00282F13" w:rsidRDefault="00043677" w:rsidP="004D7FA5">
      <w:pPr>
        <w:ind w:left="142" w:firstLine="567"/>
        <w:rPr>
          <w:rFonts w:ascii="Times New Roman" w:hAnsi="Times New Roman" w:cs="Times New Roman"/>
        </w:rPr>
      </w:pPr>
      <w:r w:rsidRPr="00282F13">
        <w:rPr>
          <w:rFonts w:ascii="Times New Roman" w:hAnsi="Times New Roman" w:cs="Times New Roman"/>
        </w:rPr>
        <w:t xml:space="preserve">Hospodársky  výsledok - </w:t>
      </w:r>
      <w:r w:rsidR="00940731">
        <w:rPr>
          <w:rFonts w:ascii="Times New Roman" w:hAnsi="Times New Roman" w:cs="Times New Roman"/>
        </w:rPr>
        <w:t>strata</w:t>
      </w:r>
      <w:r w:rsidRPr="00282F13">
        <w:rPr>
          <w:rFonts w:ascii="Times New Roman" w:hAnsi="Times New Roman" w:cs="Times New Roman"/>
        </w:rPr>
        <w:tab/>
        <w:t xml:space="preserve">               </w:t>
      </w:r>
      <w:r w:rsidR="00940731">
        <w:rPr>
          <w:rFonts w:ascii="Times New Roman" w:hAnsi="Times New Roman" w:cs="Times New Roman"/>
        </w:rPr>
        <w:t>17 619</w:t>
      </w:r>
      <w:r w:rsidRPr="00282F13">
        <w:rPr>
          <w:rFonts w:ascii="Times New Roman" w:hAnsi="Times New Roman" w:cs="Times New Roman"/>
        </w:rPr>
        <w:t>,</w:t>
      </w:r>
      <w:r w:rsidR="00940731">
        <w:rPr>
          <w:rFonts w:ascii="Times New Roman" w:hAnsi="Times New Roman" w:cs="Times New Roman"/>
        </w:rPr>
        <w:t>06</w:t>
      </w:r>
      <w:r w:rsidRPr="00282F13">
        <w:rPr>
          <w:rFonts w:ascii="Times New Roman" w:hAnsi="Times New Roman" w:cs="Times New Roman"/>
        </w:rPr>
        <w:t xml:space="preserve"> €</w:t>
      </w:r>
      <w:r w:rsidRPr="00282F13">
        <w:rPr>
          <w:rFonts w:ascii="Times New Roman" w:hAnsi="Times New Roman" w:cs="Times New Roman"/>
        </w:rPr>
        <w:tab/>
      </w:r>
      <w:r w:rsidR="003F2663" w:rsidRPr="00282F13">
        <w:rPr>
          <w:rFonts w:ascii="Times New Roman" w:hAnsi="Times New Roman" w:cs="Times New Roman"/>
        </w:rPr>
        <w:tab/>
      </w:r>
    </w:p>
    <w:p w:rsidR="003F2663" w:rsidRPr="00282F13" w:rsidRDefault="003F2663" w:rsidP="000D1C20">
      <w:pPr>
        <w:ind w:firstLine="567"/>
        <w:rPr>
          <w:rFonts w:ascii="Times New Roman" w:hAnsi="Times New Roman" w:cs="Times New Roman"/>
        </w:rPr>
      </w:pPr>
    </w:p>
    <w:p w:rsidR="003F2663" w:rsidRPr="00282F13" w:rsidRDefault="003F2663" w:rsidP="000D1C20">
      <w:pPr>
        <w:ind w:firstLine="567"/>
        <w:rPr>
          <w:rFonts w:ascii="Times New Roman" w:hAnsi="Times New Roman" w:cs="Times New Roman"/>
        </w:rPr>
      </w:pPr>
      <w:r w:rsidRPr="00282F13">
        <w:rPr>
          <w:rFonts w:ascii="Times New Roman" w:hAnsi="Times New Roman" w:cs="Times New Roman"/>
          <w:b/>
        </w:rPr>
        <w:t>Mestská knižnica</w:t>
      </w:r>
      <w:r w:rsidRPr="00282F13">
        <w:rPr>
          <w:rFonts w:ascii="Times New Roman" w:hAnsi="Times New Roman" w:cs="Times New Roman"/>
        </w:rPr>
        <w:t>:</w:t>
      </w:r>
    </w:p>
    <w:p w:rsidR="00043677" w:rsidRPr="00282F13" w:rsidRDefault="003F2663" w:rsidP="00043677">
      <w:pPr>
        <w:rPr>
          <w:rFonts w:ascii="Times New Roman" w:hAnsi="Times New Roman"/>
        </w:rPr>
      </w:pPr>
      <w:r w:rsidRPr="00282F13">
        <w:rPr>
          <w:rFonts w:ascii="Times New Roman" w:hAnsi="Times New Roman" w:cs="Times New Roman"/>
        </w:rPr>
        <w:tab/>
        <w:t>Celkové náklady</w:t>
      </w:r>
      <w:r w:rsidRPr="00282F13">
        <w:rPr>
          <w:rFonts w:ascii="Times New Roman" w:hAnsi="Times New Roman" w:cs="Times New Roman"/>
        </w:rPr>
        <w:tab/>
      </w:r>
      <w:r w:rsidRPr="00282F13">
        <w:rPr>
          <w:rFonts w:ascii="Times New Roman" w:hAnsi="Times New Roman" w:cs="Times New Roman"/>
        </w:rPr>
        <w:tab/>
      </w:r>
      <w:r w:rsidR="004D7FA5" w:rsidRPr="00282F13">
        <w:rPr>
          <w:rFonts w:ascii="Times New Roman" w:hAnsi="Times New Roman" w:cs="Times New Roman"/>
        </w:rPr>
        <w:tab/>
      </w:r>
      <w:r w:rsidRPr="00282F13">
        <w:rPr>
          <w:rFonts w:ascii="Times New Roman" w:hAnsi="Times New Roman" w:cs="Times New Roman"/>
        </w:rPr>
        <w:tab/>
      </w:r>
      <w:r w:rsidR="00043677" w:rsidRPr="00282F13">
        <w:rPr>
          <w:rFonts w:ascii="Times New Roman" w:hAnsi="Times New Roman" w:cs="Times New Roman"/>
        </w:rPr>
        <w:t xml:space="preserve"> </w:t>
      </w:r>
      <w:r w:rsidR="00FA0DDA" w:rsidRPr="00282F13">
        <w:rPr>
          <w:rFonts w:ascii="Times New Roman" w:hAnsi="Times New Roman"/>
        </w:rPr>
        <w:t>4</w:t>
      </w:r>
      <w:r w:rsidR="00940731">
        <w:rPr>
          <w:rFonts w:ascii="Times New Roman" w:hAnsi="Times New Roman"/>
        </w:rPr>
        <w:t>86</w:t>
      </w:r>
      <w:r w:rsidR="00FA0DDA" w:rsidRPr="00282F13">
        <w:rPr>
          <w:rFonts w:ascii="Times New Roman" w:hAnsi="Times New Roman"/>
        </w:rPr>
        <w:t> </w:t>
      </w:r>
      <w:r w:rsidR="00940731">
        <w:rPr>
          <w:rFonts w:ascii="Times New Roman" w:hAnsi="Times New Roman"/>
        </w:rPr>
        <w:t>250</w:t>
      </w:r>
      <w:r w:rsidR="00FA0DDA" w:rsidRPr="00282F13">
        <w:rPr>
          <w:rFonts w:ascii="Times New Roman" w:hAnsi="Times New Roman"/>
        </w:rPr>
        <w:t>,</w:t>
      </w:r>
      <w:r w:rsidR="00043677" w:rsidRPr="00282F13">
        <w:rPr>
          <w:rFonts w:ascii="Times New Roman" w:hAnsi="Times New Roman"/>
        </w:rPr>
        <w:t>5</w:t>
      </w:r>
      <w:r w:rsidR="00940731">
        <w:rPr>
          <w:rFonts w:ascii="Times New Roman" w:hAnsi="Times New Roman"/>
        </w:rPr>
        <w:t>2</w:t>
      </w:r>
      <w:r w:rsidR="00043677" w:rsidRPr="00282F13">
        <w:rPr>
          <w:rFonts w:ascii="Times New Roman" w:hAnsi="Times New Roman"/>
        </w:rPr>
        <w:t xml:space="preserve"> €</w:t>
      </w:r>
    </w:p>
    <w:p w:rsidR="00043677" w:rsidRPr="00282F13" w:rsidRDefault="00043677" w:rsidP="00043677">
      <w:pPr>
        <w:rPr>
          <w:rFonts w:ascii="Times New Roman" w:hAnsi="Times New Roman"/>
        </w:rPr>
      </w:pPr>
      <w:r w:rsidRPr="00282F13">
        <w:rPr>
          <w:rFonts w:ascii="Times New Roman" w:hAnsi="Times New Roman"/>
        </w:rPr>
        <w:tab/>
        <w:t>Celkové výnosy</w:t>
      </w:r>
      <w:r w:rsidRPr="00282F13">
        <w:rPr>
          <w:rFonts w:ascii="Times New Roman" w:hAnsi="Times New Roman"/>
        </w:rPr>
        <w:tab/>
      </w:r>
      <w:r w:rsidRPr="00282F13">
        <w:rPr>
          <w:rFonts w:ascii="Times New Roman" w:hAnsi="Times New Roman"/>
        </w:rPr>
        <w:tab/>
      </w:r>
      <w:r w:rsidR="004D7FA5" w:rsidRPr="00282F13">
        <w:rPr>
          <w:rFonts w:ascii="Times New Roman" w:hAnsi="Times New Roman"/>
        </w:rPr>
        <w:tab/>
      </w:r>
      <w:r w:rsidRPr="00282F13">
        <w:rPr>
          <w:rFonts w:ascii="Times New Roman" w:hAnsi="Times New Roman"/>
        </w:rPr>
        <w:tab/>
        <w:t xml:space="preserve"> 4</w:t>
      </w:r>
      <w:r w:rsidR="00940731">
        <w:rPr>
          <w:rFonts w:ascii="Times New Roman" w:hAnsi="Times New Roman"/>
        </w:rPr>
        <w:t>84</w:t>
      </w:r>
      <w:r w:rsidRPr="00282F13">
        <w:rPr>
          <w:rFonts w:ascii="Times New Roman" w:hAnsi="Times New Roman"/>
        </w:rPr>
        <w:t> </w:t>
      </w:r>
      <w:r w:rsidR="00940731">
        <w:rPr>
          <w:rFonts w:ascii="Times New Roman" w:hAnsi="Times New Roman"/>
        </w:rPr>
        <w:t>947</w:t>
      </w:r>
      <w:r w:rsidRPr="00282F13">
        <w:rPr>
          <w:rFonts w:ascii="Times New Roman" w:hAnsi="Times New Roman"/>
        </w:rPr>
        <w:t>,</w:t>
      </w:r>
      <w:r w:rsidR="00940731">
        <w:rPr>
          <w:rFonts w:ascii="Times New Roman" w:hAnsi="Times New Roman"/>
        </w:rPr>
        <w:t>13</w:t>
      </w:r>
      <w:r w:rsidRPr="00282F13">
        <w:rPr>
          <w:rFonts w:ascii="Times New Roman" w:hAnsi="Times New Roman"/>
        </w:rPr>
        <w:t xml:space="preserve"> €</w:t>
      </w:r>
    </w:p>
    <w:p w:rsidR="00043677" w:rsidRPr="00282F13" w:rsidRDefault="00043677" w:rsidP="004D7FA5">
      <w:pPr>
        <w:ind w:left="567"/>
        <w:rPr>
          <w:rFonts w:ascii="Times New Roman" w:hAnsi="Times New Roman"/>
          <w:u w:val="single"/>
        </w:rPr>
      </w:pPr>
      <w:r w:rsidRPr="00282F13">
        <w:rPr>
          <w:rFonts w:ascii="Times New Roman" w:hAnsi="Times New Roman"/>
          <w:u w:val="single"/>
        </w:rPr>
        <w:t>_______________________________________________</w:t>
      </w:r>
    </w:p>
    <w:p w:rsidR="00043677" w:rsidRPr="00282F13" w:rsidRDefault="00043677" w:rsidP="004D7FA5">
      <w:pPr>
        <w:ind w:left="709"/>
        <w:rPr>
          <w:rFonts w:ascii="Times New Roman" w:hAnsi="Times New Roman"/>
        </w:rPr>
      </w:pPr>
      <w:r w:rsidRPr="00282F13">
        <w:rPr>
          <w:rFonts w:ascii="Times New Roman" w:hAnsi="Times New Roman"/>
        </w:rPr>
        <w:t xml:space="preserve">Hospodársky výsledok </w:t>
      </w:r>
      <w:r w:rsidR="00FA0DDA" w:rsidRPr="00282F13">
        <w:rPr>
          <w:rFonts w:ascii="Times New Roman" w:hAnsi="Times New Roman"/>
        </w:rPr>
        <w:t>–</w:t>
      </w:r>
      <w:r w:rsidRPr="00282F13">
        <w:rPr>
          <w:rFonts w:ascii="Times New Roman" w:hAnsi="Times New Roman"/>
        </w:rPr>
        <w:t xml:space="preserve"> </w:t>
      </w:r>
      <w:r w:rsidR="00940731">
        <w:rPr>
          <w:rFonts w:ascii="Times New Roman" w:hAnsi="Times New Roman"/>
        </w:rPr>
        <w:t>strata</w:t>
      </w:r>
      <w:r w:rsidR="00FA0DDA" w:rsidRPr="00282F13">
        <w:rPr>
          <w:rFonts w:ascii="Times New Roman" w:hAnsi="Times New Roman"/>
        </w:rPr>
        <w:t xml:space="preserve"> </w:t>
      </w:r>
      <w:r w:rsidRPr="00282F13">
        <w:rPr>
          <w:rFonts w:ascii="Times New Roman" w:hAnsi="Times New Roman"/>
        </w:rPr>
        <w:tab/>
      </w:r>
      <w:r w:rsidRPr="00282F13">
        <w:rPr>
          <w:rFonts w:ascii="Times New Roman" w:hAnsi="Times New Roman"/>
        </w:rPr>
        <w:tab/>
        <w:t xml:space="preserve">    </w:t>
      </w:r>
      <w:r w:rsidR="004D7FA5" w:rsidRPr="00282F13">
        <w:rPr>
          <w:rFonts w:ascii="Times New Roman" w:hAnsi="Times New Roman"/>
        </w:rPr>
        <w:t xml:space="preserve"> </w:t>
      </w:r>
      <w:r w:rsidR="00940731">
        <w:rPr>
          <w:rFonts w:ascii="Times New Roman" w:hAnsi="Times New Roman"/>
        </w:rPr>
        <w:t>1 303,39</w:t>
      </w:r>
      <w:r w:rsidRPr="00282F13">
        <w:rPr>
          <w:rFonts w:ascii="Times New Roman" w:hAnsi="Times New Roman"/>
        </w:rPr>
        <w:t xml:space="preserve"> € </w:t>
      </w:r>
    </w:p>
    <w:p w:rsidR="003F2663" w:rsidRPr="00282F13" w:rsidRDefault="003F2663" w:rsidP="00043677">
      <w:pPr>
        <w:ind w:firstLine="567"/>
        <w:rPr>
          <w:rFonts w:ascii="Times New Roman" w:hAnsi="Times New Roman" w:cs="Times New Roman"/>
        </w:rPr>
      </w:pPr>
    </w:p>
    <w:p w:rsidR="003F2663" w:rsidRPr="00282F13" w:rsidRDefault="003F2663" w:rsidP="000D1C20">
      <w:pPr>
        <w:ind w:firstLine="567"/>
        <w:rPr>
          <w:rFonts w:ascii="Times New Roman" w:hAnsi="Times New Roman" w:cs="Times New Roman"/>
          <w:b/>
        </w:rPr>
      </w:pPr>
      <w:r w:rsidRPr="00282F13">
        <w:rPr>
          <w:rFonts w:ascii="Times New Roman" w:hAnsi="Times New Roman" w:cs="Times New Roman"/>
          <w:b/>
        </w:rPr>
        <w:t>Služby mesta Piešťany:</w:t>
      </w:r>
    </w:p>
    <w:p w:rsidR="003F2663" w:rsidRPr="00282F13" w:rsidRDefault="003F2663" w:rsidP="000D1C20">
      <w:pPr>
        <w:ind w:firstLine="567"/>
        <w:rPr>
          <w:rFonts w:ascii="Times New Roman" w:hAnsi="Times New Roman" w:cs="Times New Roman"/>
          <w:color w:val="auto"/>
        </w:rPr>
      </w:pPr>
      <w:r w:rsidRPr="00282F13">
        <w:rPr>
          <w:rFonts w:ascii="Times New Roman" w:hAnsi="Times New Roman" w:cs="Times New Roman"/>
        </w:rPr>
        <w:tab/>
        <w:t>Celkové náklady</w:t>
      </w:r>
      <w:r w:rsidRPr="00282F13">
        <w:rPr>
          <w:rFonts w:ascii="Times New Roman" w:hAnsi="Times New Roman" w:cs="Times New Roman"/>
        </w:rPr>
        <w:tab/>
      </w:r>
      <w:r w:rsidRPr="00282F13">
        <w:rPr>
          <w:rFonts w:ascii="Times New Roman" w:hAnsi="Times New Roman" w:cs="Times New Roman"/>
        </w:rPr>
        <w:tab/>
        <w:t xml:space="preserve">         </w:t>
      </w:r>
      <w:r w:rsidR="004D7FA5" w:rsidRPr="00282F13">
        <w:rPr>
          <w:rFonts w:ascii="Times New Roman" w:hAnsi="Times New Roman" w:cs="Times New Roman"/>
        </w:rPr>
        <w:tab/>
        <w:t xml:space="preserve">         </w:t>
      </w:r>
      <w:r w:rsidR="00334352" w:rsidRPr="00282F13">
        <w:rPr>
          <w:rFonts w:ascii="Times New Roman" w:hAnsi="Times New Roman" w:cs="Times New Roman"/>
          <w:color w:val="auto"/>
        </w:rPr>
        <w:t>3 </w:t>
      </w:r>
      <w:r w:rsidR="00940731">
        <w:rPr>
          <w:rFonts w:ascii="Times New Roman" w:hAnsi="Times New Roman" w:cs="Times New Roman"/>
          <w:color w:val="auto"/>
        </w:rPr>
        <w:t>696</w:t>
      </w:r>
      <w:r w:rsidR="00334352" w:rsidRPr="00282F13">
        <w:rPr>
          <w:rFonts w:ascii="Times New Roman" w:hAnsi="Times New Roman" w:cs="Times New Roman"/>
          <w:color w:val="auto"/>
        </w:rPr>
        <w:t> </w:t>
      </w:r>
      <w:r w:rsidR="00940731">
        <w:rPr>
          <w:rFonts w:ascii="Times New Roman" w:hAnsi="Times New Roman" w:cs="Times New Roman"/>
          <w:color w:val="auto"/>
        </w:rPr>
        <w:t>143</w:t>
      </w:r>
      <w:r w:rsidR="00334352" w:rsidRPr="00282F13">
        <w:rPr>
          <w:rFonts w:ascii="Times New Roman" w:hAnsi="Times New Roman" w:cs="Times New Roman"/>
          <w:color w:val="auto"/>
        </w:rPr>
        <w:t>,</w:t>
      </w:r>
      <w:r w:rsidR="00940731">
        <w:rPr>
          <w:rFonts w:ascii="Times New Roman" w:hAnsi="Times New Roman" w:cs="Times New Roman"/>
          <w:color w:val="auto"/>
        </w:rPr>
        <w:t xml:space="preserve">72 </w:t>
      </w:r>
      <w:r w:rsidR="00331032" w:rsidRPr="00282F13">
        <w:rPr>
          <w:rFonts w:ascii="Times New Roman" w:hAnsi="Times New Roman" w:cs="Times New Roman"/>
          <w:color w:val="auto"/>
        </w:rPr>
        <w:t>€</w:t>
      </w:r>
    </w:p>
    <w:p w:rsidR="003F2663" w:rsidRPr="00282F13" w:rsidRDefault="003F2663" w:rsidP="000D1C20">
      <w:pPr>
        <w:ind w:firstLine="567"/>
        <w:rPr>
          <w:rFonts w:ascii="Times New Roman" w:hAnsi="Times New Roman" w:cs="Times New Roman"/>
          <w:color w:val="auto"/>
        </w:rPr>
      </w:pPr>
      <w:r w:rsidRPr="00282F13">
        <w:rPr>
          <w:rFonts w:ascii="Times New Roman" w:hAnsi="Times New Roman" w:cs="Times New Roman"/>
          <w:color w:val="auto"/>
        </w:rPr>
        <w:tab/>
        <w:t>Celkové výnosy</w:t>
      </w:r>
      <w:r w:rsidRPr="00282F13">
        <w:rPr>
          <w:rFonts w:ascii="Times New Roman" w:hAnsi="Times New Roman" w:cs="Times New Roman"/>
          <w:color w:val="auto"/>
        </w:rPr>
        <w:tab/>
      </w:r>
      <w:r w:rsidRPr="00282F13">
        <w:rPr>
          <w:rFonts w:ascii="Times New Roman" w:hAnsi="Times New Roman" w:cs="Times New Roman"/>
          <w:color w:val="auto"/>
        </w:rPr>
        <w:tab/>
        <w:t xml:space="preserve">        </w:t>
      </w:r>
      <w:r w:rsidR="004D7FA5" w:rsidRPr="00282F13">
        <w:rPr>
          <w:rFonts w:ascii="Times New Roman" w:hAnsi="Times New Roman" w:cs="Times New Roman"/>
          <w:color w:val="auto"/>
        </w:rPr>
        <w:t xml:space="preserve">             </w:t>
      </w:r>
      <w:r w:rsidR="00331032" w:rsidRPr="00282F13">
        <w:rPr>
          <w:rFonts w:ascii="Times New Roman" w:hAnsi="Times New Roman" w:cs="Times New Roman"/>
          <w:color w:val="auto"/>
        </w:rPr>
        <w:t>3 </w:t>
      </w:r>
      <w:r w:rsidR="00940731">
        <w:rPr>
          <w:rFonts w:ascii="Times New Roman" w:hAnsi="Times New Roman" w:cs="Times New Roman"/>
          <w:color w:val="auto"/>
        </w:rPr>
        <w:t>776</w:t>
      </w:r>
      <w:r w:rsidR="00331032" w:rsidRPr="00282F13">
        <w:rPr>
          <w:rFonts w:ascii="Times New Roman" w:hAnsi="Times New Roman" w:cs="Times New Roman"/>
          <w:color w:val="auto"/>
        </w:rPr>
        <w:t> </w:t>
      </w:r>
      <w:r w:rsidR="00940731">
        <w:rPr>
          <w:rFonts w:ascii="Times New Roman" w:hAnsi="Times New Roman" w:cs="Times New Roman"/>
          <w:color w:val="auto"/>
        </w:rPr>
        <w:t>877</w:t>
      </w:r>
      <w:r w:rsidR="00331032" w:rsidRPr="00282F13">
        <w:rPr>
          <w:rFonts w:ascii="Times New Roman" w:hAnsi="Times New Roman" w:cs="Times New Roman"/>
          <w:color w:val="auto"/>
        </w:rPr>
        <w:t>,</w:t>
      </w:r>
      <w:r w:rsidR="00940731">
        <w:rPr>
          <w:rFonts w:ascii="Times New Roman" w:hAnsi="Times New Roman" w:cs="Times New Roman"/>
          <w:color w:val="auto"/>
        </w:rPr>
        <w:t>26</w:t>
      </w:r>
      <w:r w:rsidRPr="00282F13">
        <w:rPr>
          <w:rFonts w:ascii="Times New Roman" w:hAnsi="Times New Roman" w:cs="Times New Roman"/>
          <w:color w:val="auto"/>
        </w:rPr>
        <w:t xml:space="preserve"> €</w:t>
      </w:r>
    </w:p>
    <w:p w:rsidR="003F2663" w:rsidRPr="00282F13" w:rsidRDefault="003F2663" w:rsidP="000D1C20">
      <w:pPr>
        <w:ind w:firstLine="567"/>
        <w:rPr>
          <w:rFonts w:ascii="Times New Roman" w:hAnsi="Times New Roman" w:cs="Times New Roman"/>
          <w:color w:val="auto"/>
          <w:u w:val="single"/>
        </w:rPr>
      </w:pPr>
      <w:r w:rsidRPr="00282F13">
        <w:rPr>
          <w:rFonts w:ascii="Times New Roman" w:hAnsi="Times New Roman" w:cs="Times New Roman"/>
          <w:color w:val="auto"/>
          <w:u w:val="single"/>
        </w:rPr>
        <w:t>______________________________________</w:t>
      </w:r>
      <w:r w:rsidR="004D7FA5" w:rsidRPr="00282F13">
        <w:rPr>
          <w:rFonts w:ascii="Times New Roman" w:hAnsi="Times New Roman" w:cs="Times New Roman"/>
          <w:color w:val="auto"/>
          <w:u w:val="single"/>
        </w:rPr>
        <w:t xml:space="preserve"> </w:t>
      </w:r>
      <w:r w:rsidRPr="00282F13">
        <w:rPr>
          <w:rFonts w:ascii="Times New Roman" w:hAnsi="Times New Roman" w:cs="Times New Roman"/>
          <w:color w:val="auto"/>
          <w:u w:val="single"/>
        </w:rPr>
        <w:t>_________</w:t>
      </w:r>
    </w:p>
    <w:p w:rsidR="003F2663" w:rsidRPr="00282F13" w:rsidRDefault="003F2663" w:rsidP="000D1C20">
      <w:pPr>
        <w:ind w:firstLine="567"/>
        <w:rPr>
          <w:rFonts w:ascii="Times New Roman" w:hAnsi="Times New Roman" w:cs="Times New Roman"/>
          <w:color w:val="auto"/>
        </w:rPr>
      </w:pPr>
      <w:r w:rsidRPr="00282F13">
        <w:rPr>
          <w:rFonts w:ascii="Times New Roman" w:hAnsi="Times New Roman" w:cs="Times New Roman"/>
          <w:color w:val="auto"/>
        </w:rPr>
        <w:t xml:space="preserve">Hospodársky výsledok – zisk </w:t>
      </w:r>
      <w:r w:rsidRPr="00282F13">
        <w:rPr>
          <w:rFonts w:ascii="Times New Roman" w:hAnsi="Times New Roman" w:cs="Times New Roman"/>
          <w:color w:val="auto"/>
        </w:rPr>
        <w:tab/>
      </w:r>
      <w:r w:rsidRPr="00282F13">
        <w:rPr>
          <w:rFonts w:ascii="Times New Roman" w:hAnsi="Times New Roman" w:cs="Times New Roman"/>
          <w:color w:val="auto"/>
        </w:rPr>
        <w:tab/>
        <w:t xml:space="preserve">  </w:t>
      </w:r>
      <w:r w:rsidR="004D7FA5" w:rsidRPr="00282F13">
        <w:rPr>
          <w:rFonts w:ascii="Times New Roman" w:hAnsi="Times New Roman" w:cs="Times New Roman"/>
          <w:color w:val="auto"/>
        </w:rPr>
        <w:t xml:space="preserve">          </w:t>
      </w:r>
      <w:r w:rsidR="00FA0DDA" w:rsidRPr="00282F13">
        <w:rPr>
          <w:rFonts w:ascii="Times New Roman" w:hAnsi="Times New Roman" w:cs="Times New Roman"/>
          <w:color w:val="auto"/>
        </w:rPr>
        <w:t xml:space="preserve">   </w:t>
      </w:r>
      <w:r w:rsidR="00331032" w:rsidRPr="00282F13">
        <w:rPr>
          <w:rFonts w:ascii="Times New Roman" w:hAnsi="Times New Roman" w:cs="Times New Roman"/>
          <w:color w:val="auto"/>
        </w:rPr>
        <w:t>8</w:t>
      </w:r>
      <w:r w:rsidR="00940731">
        <w:rPr>
          <w:rFonts w:ascii="Times New Roman" w:hAnsi="Times New Roman" w:cs="Times New Roman"/>
          <w:color w:val="auto"/>
        </w:rPr>
        <w:t>0</w:t>
      </w:r>
      <w:r w:rsidR="00331032" w:rsidRPr="00282F13">
        <w:rPr>
          <w:rFonts w:ascii="Times New Roman" w:hAnsi="Times New Roman" w:cs="Times New Roman"/>
          <w:color w:val="auto"/>
        </w:rPr>
        <w:t> </w:t>
      </w:r>
      <w:r w:rsidR="00940731">
        <w:rPr>
          <w:rFonts w:ascii="Times New Roman" w:hAnsi="Times New Roman" w:cs="Times New Roman"/>
          <w:color w:val="auto"/>
        </w:rPr>
        <w:t>733</w:t>
      </w:r>
      <w:r w:rsidR="00331032" w:rsidRPr="00282F13">
        <w:rPr>
          <w:rFonts w:ascii="Times New Roman" w:hAnsi="Times New Roman" w:cs="Times New Roman"/>
          <w:color w:val="auto"/>
        </w:rPr>
        <w:t>,</w:t>
      </w:r>
      <w:r w:rsidR="00940731">
        <w:rPr>
          <w:rFonts w:ascii="Times New Roman" w:hAnsi="Times New Roman" w:cs="Times New Roman"/>
          <w:color w:val="auto"/>
        </w:rPr>
        <w:t>54</w:t>
      </w:r>
      <w:r w:rsidRPr="00282F13">
        <w:rPr>
          <w:rFonts w:ascii="Times New Roman" w:hAnsi="Times New Roman" w:cs="Times New Roman"/>
          <w:color w:val="auto"/>
        </w:rPr>
        <w:t xml:space="preserve"> €</w:t>
      </w:r>
    </w:p>
    <w:p w:rsidR="00C915DF" w:rsidRPr="00282F13" w:rsidRDefault="00C915DF" w:rsidP="0087335C">
      <w:pPr>
        <w:pStyle w:val="Nadpis20"/>
        <w:keepNext/>
        <w:keepLines/>
        <w:shd w:val="clear" w:color="auto" w:fill="auto"/>
        <w:tabs>
          <w:tab w:val="left" w:pos="387"/>
        </w:tabs>
        <w:spacing w:after="0" w:line="446" w:lineRule="exact"/>
        <w:ind w:firstLine="567"/>
        <w:outlineLvl w:val="9"/>
      </w:pPr>
    </w:p>
    <w:p w:rsidR="00B83510" w:rsidRPr="00282F13" w:rsidRDefault="00563C60" w:rsidP="00B3684F">
      <w:pPr>
        <w:pStyle w:val="Nadpis20"/>
        <w:keepNext/>
        <w:keepLines/>
        <w:numPr>
          <w:ilvl w:val="0"/>
          <w:numId w:val="60"/>
        </w:numPr>
        <w:shd w:val="clear" w:color="auto" w:fill="auto"/>
        <w:tabs>
          <w:tab w:val="left" w:pos="387"/>
        </w:tabs>
        <w:spacing w:after="0" w:line="446" w:lineRule="exact"/>
        <w:ind w:firstLine="349"/>
      </w:pPr>
      <w:bookmarkStart w:id="780" w:name="_Toc463715121"/>
      <w:bookmarkStart w:id="781" w:name="_Toc464651426"/>
      <w:bookmarkStart w:id="782" w:name="_Toc464651986"/>
      <w:bookmarkStart w:id="783" w:name="_Toc464652875"/>
      <w:bookmarkStart w:id="784" w:name="_Toc512235811"/>
      <w:r w:rsidRPr="00282F13">
        <w:t>Ostatné dôležité informácie</w:t>
      </w:r>
      <w:bookmarkEnd w:id="780"/>
      <w:bookmarkEnd w:id="781"/>
      <w:bookmarkEnd w:id="782"/>
      <w:bookmarkEnd w:id="783"/>
      <w:bookmarkEnd w:id="784"/>
    </w:p>
    <w:p w:rsidR="00B83510" w:rsidRPr="00282F13" w:rsidRDefault="00563C60" w:rsidP="00EB425B">
      <w:pPr>
        <w:pStyle w:val="Nadpis31"/>
        <w:keepNext/>
        <w:keepLines/>
        <w:numPr>
          <w:ilvl w:val="1"/>
          <w:numId w:val="60"/>
        </w:numPr>
        <w:shd w:val="clear" w:color="auto" w:fill="auto"/>
        <w:tabs>
          <w:tab w:val="left" w:pos="474"/>
        </w:tabs>
        <w:spacing w:before="0" w:after="0" w:line="446" w:lineRule="exact"/>
        <w:ind w:firstLine="567"/>
      </w:pPr>
      <w:bookmarkStart w:id="785" w:name="_Toc463715122"/>
      <w:bookmarkStart w:id="786" w:name="_Toc464651427"/>
      <w:bookmarkStart w:id="787" w:name="_Toc464651987"/>
      <w:bookmarkStart w:id="788" w:name="_Toc464652876"/>
      <w:bookmarkStart w:id="789" w:name="_Toc512235812"/>
      <w:r w:rsidRPr="00282F13">
        <w:t>Prijaté kapitálové transfery</w:t>
      </w:r>
      <w:bookmarkEnd w:id="785"/>
      <w:bookmarkEnd w:id="786"/>
      <w:bookmarkEnd w:id="787"/>
      <w:bookmarkEnd w:id="788"/>
      <w:bookmarkEnd w:id="789"/>
    </w:p>
    <w:p w:rsidR="00A80968" w:rsidRPr="00282F13" w:rsidRDefault="00A80968" w:rsidP="000D1C20">
      <w:pPr>
        <w:pStyle w:val="Titulektabulky40"/>
        <w:framePr w:w="10156" w:wrap="notBeside" w:vAnchor="text" w:hAnchor="page" w:x="586" w:y="2"/>
        <w:shd w:val="clear" w:color="auto" w:fill="auto"/>
        <w:spacing w:line="266" w:lineRule="exact"/>
        <w:ind w:firstLine="567"/>
      </w:pPr>
    </w:p>
    <w:p w:rsidR="00306EEA" w:rsidRPr="00282F13" w:rsidRDefault="00563C60" w:rsidP="000D1C20">
      <w:pPr>
        <w:pStyle w:val="Titulektabulky40"/>
        <w:framePr w:w="10156" w:wrap="notBeside" w:vAnchor="text" w:hAnchor="page" w:x="586" w:y="2"/>
        <w:shd w:val="clear" w:color="auto" w:fill="auto"/>
        <w:spacing w:line="266" w:lineRule="exact"/>
        <w:ind w:firstLine="567"/>
      </w:pPr>
      <w:r w:rsidRPr="00282F13">
        <w:t>V roku 201</w:t>
      </w:r>
      <w:r w:rsidR="00940731">
        <w:t>7</w:t>
      </w:r>
      <w:r w:rsidRPr="00282F13">
        <w:t xml:space="preserve"> mesto prijalo nasledovné kapitálové transfery :</w:t>
      </w:r>
    </w:p>
    <w:tbl>
      <w:tblPr>
        <w:tblOverlap w:val="never"/>
        <w:tblW w:w="0" w:type="auto"/>
        <w:tblInd w:w="4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45"/>
        <w:gridCol w:w="4819"/>
        <w:gridCol w:w="2410"/>
      </w:tblGrid>
      <w:tr w:rsidR="00306EEA" w:rsidRPr="00282F13" w:rsidTr="00F86A16">
        <w:trPr>
          <w:trHeight w:hRule="exact" w:val="566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6EEA" w:rsidRPr="00282F13" w:rsidRDefault="00D75CA2" w:rsidP="00E32273">
            <w:pPr>
              <w:pStyle w:val="Zkladntext20"/>
              <w:framePr w:w="10156" w:wrap="notBeside" w:vAnchor="text" w:hAnchor="page" w:x="586" w:y="2"/>
              <w:shd w:val="clear" w:color="auto" w:fill="auto"/>
              <w:spacing w:before="0" w:after="0" w:line="266" w:lineRule="exact"/>
              <w:ind w:firstLine="567"/>
              <w:jc w:val="center"/>
            </w:pPr>
            <w:r w:rsidRPr="00282F13">
              <w:rPr>
                <w:rStyle w:val="Zkladntext2Tun0"/>
              </w:rPr>
              <w:t>Poskytovateľ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6EEA" w:rsidRPr="00282F13" w:rsidRDefault="00D75CA2" w:rsidP="000D1C20">
            <w:pPr>
              <w:pStyle w:val="Zkladntext20"/>
              <w:framePr w:w="10156" w:wrap="notBeside" w:vAnchor="text" w:hAnchor="page" w:x="586" w:y="2"/>
              <w:shd w:val="clear" w:color="auto" w:fill="auto"/>
              <w:spacing w:before="0" w:after="0" w:line="266" w:lineRule="exact"/>
              <w:ind w:firstLine="567"/>
              <w:jc w:val="center"/>
            </w:pPr>
            <w:r w:rsidRPr="00282F13">
              <w:rPr>
                <w:rStyle w:val="Zkladntext2Tun0"/>
              </w:rPr>
              <w:t>Účelové určenie transferov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6EEA" w:rsidRPr="00282F13" w:rsidRDefault="00D75CA2" w:rsidP="00554A7D">
            <w:pPr>
              <w:pStyle w:val="Zkladntext20"/>
              <w:framePr w:w="10156" w:wrap="notBeside" w:vAnchor="text" w:hAnchor="page" w:x="586" w:y="2"/>
              <w:shd w:val="clear" w:color="auto" w:fill="auto"/>
              <w:spacing w:before="0" w:after="0" w:line="278" w:lineRule="exact"/>
              <w:ind w:firstLine="0"/>
              <w:jc w:val="center"/>
            </w:pPr>
            <w:r w:rsidRPr="00282F13">
              <w:rPr>
                <w:rStyle w:val="Zkladntext2Tun0"/>
              </w:rPr>
              <w:t>Suma prijatých prostriedkov v EUR</w:t>
            </w:r>
          </w:p>
        </w:tc>
      </w:tr>
      <w:tr w:rsidR="004648BF" w:rsidRPr="00282F13" w:rsidTr="00F86A16">
        <w:trPr>
          <w:trHeight w:hRule="exact" w:val="422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48BF" w:rsidRPr="00282F13" w:rsidRDefault="00E32273" w:rsidP="00E32273">
            <w:pPr>
              <w:pStyle w:val="Zkladntext20"/>
              <w:framePr w:w="10156" w:wrap="notBeside" w:vAnchor="text" w:hAnchor="page" w:x="586" w:y="2"/>
              <w:shd w:val="clear" w:color="auto" w:fill="auto"/>
              <w:spacing w:before="0" w:after="0" w:line="266" w:lineRule="exact"/>
              <w:ind w:firstLine="0"/>
              <w:jc w:val="left"/>
            </w:pPr>
            <w:r w:rsidRPr="00282F13">
              <w:t>RF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48BF" w:rsidRPr="00282F13" w:rsidRDefault="00E32273" w:rsidP="00E32273">
            <w:pPr>
              <w:pStyle w:val="Zkladntext20"/>
              <w:framePr w:w="10156" w:wrap="notBeside" w:vAnchor="text" w:hAnchor="page" w:x="586" w:y="2"/>
              <w:shd w:val="clear" w:color="auto" w:fill="auto"/>
              <w:spacing w:before="0" w:after="0" w:line="266" w:lineRule="exact"/>
              <w:ind w:firstLine="567"/>
              <w:jc w:val="left"/>
            </w:pPr>
            <w:r w:rsidRPr="00282F13">
              <w:t>Kontajnerové státia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48BF" w:rsidRPr="00282F13" w:rsidRDefault="00E32273" w:rsidP="00940731">
            <w:pPr>
              <w:pStyle w:val="Zkladntext20"/>
              <w:framePr w:w="10156" w:wrap="notBeside" w:vAnchor="text" w:hAnchor="page" w:x="586" w:y="2"/>
              <w:shd w:val="clear" w:color="auto" w:fill="auto"/>
              <w:spacing w:before="0" w:after="0" w:line="266" w:lineRule="exact"/>
              <w:ind w:right="140" w:firstLine="567"/>
              <w:jc w:val="right"/>
            </w:pPr>
            <w:r w:rsidRPr="00282F13">
              <w:t>8</w:t>
            </w:r>
            <w:r w:rsidR="004648BF" w:rsidRPr="00282F13">
              <w:t> </w:t>
            </w:r>
            <w:r w:rsidR="00940731">
              <w:t>284</w:t>
            </w:r>
            <w:r w:rsidR="004648BF" w:rsidRPr="00282F13">
              <w:t>,</w:t>
            </w:r>
            <w:r w:rsidRPr="00282F13">
              <w:t>00</w:t>
            </w:r>
          </w:p>
        </w:tc>
      </w:tr>
      <w:tr w:rsidR="004648BF" w:rsidRPr="00282F13" w:rsidTr="00F86A16">
        <w:trPr>
          <w:trHeight w:hRule="exact" w:val="422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48BF" w:rsidRPr="00282F13" w:rsidRDefault="004648BF" w:rsidP="00554A7D">
            <w:pPr>
              <w:pStyle w:val="Zkladntext20"/>
              <w:framePr w:w="10156" w:wrap="notBeside" w:vAnchor="text" w:hAnchor="page" w:x="586" w:y="2"/>
              <w:shd w:val="clear" w:color="auto" w:fill="auto"/>
              <w:spacing w:before="0" w:after="0" w:line="266" w:lineRule="exact"/>
              <w:ind w:firstLine="0"/>
              <w:jc w:val="left"/>
            </w:pPr>
            <w:r w:rsidRPr="00282F13">
              <w:t>MŠVVaŠ SR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48BF" w:rsidRPr="00282F13" w:rsidRDefault="004648BF" w:rsidP="00940731">
            <w:pPr>
              <w:pStyle w:val="Zkladntext20"/>
              <w:framePr w:w="10156" w:wrap="notBeside" w:vAnchor="text" w:hAnchor="page" w:x="586" w:y="2"/>
              <w:shd w:val="clear" w:color="auto" w:fill="auto"/>
              <w:spacing w:before="0" w:after="0" w:line="266" w:lineRule="exact"/>
              <w:ind w:firstLine="567"/>
              <w:jc w:val="left"/>
            </w:pPr>
            <w:r w:rsidRPr="00282F13">
              <w:t>R</w:t>
            </w:r>
            <w:r w:rsidR="00E32273" w:rsidRPr="00282F13">
              <w:t xml:space="preserve">ekonštrukcia ZŠ </w:t>
            </w:r>
            <w:r w:rsidR="00940731">
              <w:t>Holubyho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48BF" w:rsidRPr="00282F13" w:rsidRDefault="00E32273" w:rsidP="00940731">
            <w:pPr>
              <w:pStyle w:val="Zkladntext20"/>
              <w:framePr w:w="10156" w:wrap="notBeside" w:vAnchor="text" w:hAnchor="page" w:x="586" w:y="2"/>
              <w:shd w:val="clear" w:color="auto" w:fill="auto"/>
              <w:spacing w:before="0" w:after="0" w:line="266" w:lineRule="exact"/>
              <w:ind w:right="140" w:firstLine="567"/>
              <w:jc w:val="right"/>
            </w:pPr>
            <w:r w:rsidRPr="00282F13">
              <w:t>4</w:t>
            </w:r>
            <w:r w:rsidR="00940731">
              <w:t>6</w:t>
            </w:r>
            <w:r w:rsidR="004648BF" w:rsidRPr="00282F13">
              <w:t> </w:t>
            </w:r>
            <w:r w:rsidR="00940731">
              <w:t>000</w:t>
            </w:r>
            <w:r w:rsidR="004648BF" w:rsidRPr="00282F13">
              <w:t>,00</w:t>
            </w:r>
          </w:p>
        </w:tc>
      </w:tr>
    </w:tbl>
    <w:p w:rsidR="00306EEA" w:rsidRPr="00282F13" w:rsidRDefault="00306EEA" w:rsidP="000D1C20">
      <w:pPr>
        <w:framePr w:w="10156" w:wrap="notBeside" w:vAnchor="text" w:hAnchor="page" w:x="586" w:y="2"/>
        <w:ind w:firstLine="567"/>
        <w:rPr>
          <w:sz w:val="2"/>
          <w:szCs w:val="2"/>
        </w:rPr>
      </w:pPr>
    </w:p>
    <w:p w:rsidR="00306EEA" w:rsidRPr="00282F13" w:rsidRDefault="00306EEA" w:rsidP="000D1C20">
      <w:pPr>
        <w:ind w:firstLine="567"/>
        <w:rPr>
          <w:sz w:val="2"/>
          <w:szCs w:val="2"/>
        </w:rPr>
      </w:pPr>
    </w:p>
    <w:tbl>
      <w:tblPr>
        <w:tblW w:w="899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3"/>
        <w:gridCol w:w="4300"/>
      </w:tblGrid>
      <w:tr w:rsidR="004648BF" w:rsidRPr="00282F13" w:rsidTr="00554A7D">
        <w:trPr>
          <w:trHeight w:val="28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731" w:rsidRDefault="00940731" w:rsidP="00B129FC">
            <w:pPr>
              <w:widowControl/>
              <w:ind w:firstLine="567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  <w:p w:rsidR="004648BF" w:rsidRPr="00282F13" w:rsidRDefault="00E32273" w:rsidP="00B129FC">
            <w:pPr>
              <w:widowControl/>
              <w:ind w:firstLine="567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282F13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RF </w:t>
            </w:r>
            <w:r w:rsidR="004648BF" w:rsidRPr="00282F13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- </w:t>
            </w:r>
            <w:r w:rsidRPr="00282F13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Recyklačný fond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BF" w:rsidRPr="00282F13" w:rsidRDefault="004648BF" w:rsidP="000D1C20">
            <w:pPr>
              <w:widowControl/>
              <w:ind w:firstLine="567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4648BF" w:rsidRPr="00282F13" w:rsidTr="00554A7D">
        <w:trPr>
          <w:trHeight w:val="285"/>
        </w:trPr>
        <w:tc>
          <w:tcPr>
            <w:tcW w:w="8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BF" w:rsidRPr="00282F13" w:rsidRDefault="004648BF" w:rsidP="000D1C20">
            <w:pPr>
              <w:widowControl/>
              <w:ind w:firstLine="567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282F13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MŠVVaŠ SR - Ministerstvo školstva, vedy, výskumu a športu SR</w:t>
            </w:r>
          </w:p>
          <w:p w:rsidR="00E32273" w:rsidRDefault="00E32273" w:rsidP="000D1C20">
            <w:pPr>
              <w:widowControl/>
              <w:ind w:firstLine="567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  <w:p w:rsidR="00940731" w:rsidRPr="00282F13" w:rsidRDefault="00940731" w:rsidP="000D1C20">
            <w:pPr>
              <w:widowControl/>
              <w:ind w:firstLine="567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</w:tr>
    </w:tbl>
    <w:p w:rsidR="00DC29FE" w:rsidRPr="00282F13" w:rsidRDefault="00563C60">
      <w:pPr>
        <w:pStyle w:val="Nadpis31"/>
        <w:keepNext/>
        <w:keepLines/>
        <w:numPr>
          <w:ilvl w:val="1"/>
          <w:numId w:val="60"/>
        </w:numPr>
        <w:shd w:val="clear" w:color="auto" w:fill="auto"/>
        <w:tabs>
          <w:tab w:val="left" w:pos="483"/>
        </w:tabs>
        <w:spacing w:before="0" w:after="170"/>
        <w:ind w:firstLine="626"/>
      </w:pPr>
      <w:bookmarkStart w:id="790" w:name="_Toc463715123"/>
      <w:bookmarkStart w:id="791" w:name="_Toc464651428"/>
      <w:bookmarkStart w:id="792" w:name="_Toc464651988"/>
      <w:bookmarkStart w:id="793" w:name="_Toc464652877"/>
      <w:bookmarkStart w:id="794" w:name="_Toc512235813"/>
      <w:r w:rsidRPr="00282F13">
        <w:t>Poskytnuté dotácie</w:t>
      </w:r>
      <w:bookmarkEnd w:id="790"/>
      <w:bookmarkEnd w:id="791"/>
      <w:bookmarkEnd w:id="792"/>
      <w:bookmarkEnd w:id="793"/>
      <w:bookmarkEnd w:id="794"/>
    </w:p>
    <w:p w:rsidR="00062D48" w:rsidRPr="00282F13" w:rsidRDefault="00062D48" w:rsidP="00062D48">
      <w:pPr>
        <w:pStyle w:val="Odsekzoznamu"/>
        <w:ind w:left="360"/>
        <w:jc w:val="both"/>
        <w:rPr>
          <w:rFonts w:ascii="Times New Roman" w:hAnsi="Times New Roman" w:cs="Times New Roman"/>
        </w:rPr>
      </w:pPr>
      <w:r w:rsidRPr="00282F13">
        <w:rPr>
          <w:rFonts w:ascii="Times New Roman" w:hAnsi="Times New Roman" w:cs="Times New Roman"/>
        </w:rPr>
        <w:t>Mesto Piešťany v zmysle Všeobecne záväzného nariadenia o poskytnutí dotácií fyzickým a právnickým osobám poskytlo dotácie v roku 201</w:t>
      </w:r>
      <w:r w:rsidR="00940731">
        <w:rPr>
          <w:rFonts w:ascii="Times New Roman" w:hAnsi="Times New Roman" w:cs="Times New Roman"/>
        </w:rPr>
        <w:t>7</w:t>
      </w:r>
      <w:r w:rsidRPr="00282F13">
        <w:rPr>
          <w:rFonts w:ascii="Times New Roman" w:hAnsi="Times New Roman" w:cs="Times New Roman"/>
        </w:rPr>
        <w:t xml:space="preserve"> na nasledovné aktivity:</w:t>
      </w:r>
    </w:p>
    <w:p w:rsidR="00062D48" w:rsidRPr="00282F13" w:rsidRDefault="00062D48" w:rsidP="00062D48">
      <w:pPr>
        <w:pStyle w:val="Odsekzoznamu"/>
        <w:ind w:left="36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3685"/>
      </w:tblGrid>
      <w:tr w:rsidR="00062D48" w:rsidRPr="00282F13" w:rsidTr="00062D48">
        <w:tc>
          <w:tcPr>
            <w:tcW w:w="5637" w:type="dxa"/>
          </w:tcPr>
          <w:p w:rsidR="00062D48" w:rsidRPr="00282F13" w:rsidRDefault="00062D48" w:rsidP="007228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2F13">
              <w:rPr>
                <w:rFonts w:ascii="Times New Roman" w:hAnsi="Times New Roman" w:cs="Times New Roman"/>
                <w:b/>
              </w:rPr>
              <w:t>Aktivity v</w:t>
            </w:r>
            <w:r w:rsidR="00940731">
              <w:rPr>
                <w:rFonts w:ascii="Times New Roman" w:hAnsi="Times New Roman" w:cs="Times New Roman"/>
                <w:b/>
              </w:rPr>
              <w:t> </w:t>
            </w:r>
            <w:r w:rsidRPr="00282F13">
              <w:rPr>
                <w:rFonts w:ascii="Times New Roman" w:hAnsi="Times New Roman" w:cs="Times New Roman"/>
                <w:b/>
              </w:rPr>
              <w:t>oblasti</w:t>
            </w:r>
          </w:p>
        </w:tc>
        <w:tc>
          <w:tcPr>
            <w:tcW w:w="3685" w:type="dxa"/>
          </w:tcPr>
          <w:p w:rsidR="00062D48" w:rsidRPr="00282F13" w:rsidRDefault="00062D48" w:rsidP="007228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2F13">
              <w:rPr>
                <w:rFonts w:ascii="Times New Roman" w:hAnsi="Times New Roman" w:cs="Times New Roman"/>
                <w:b/>
              </w:rPr>
              <w:t>Poskytnutá dotácia (eur)</w:t>
            </w:r>
          </w:p>
          <w:p w:rsidR="00062D48" w:rsidRPr="00282F13" w:rsidRDefault="00062D48" w:rsidP="007228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62D48" w:rsidRPr="00282F13" w:rsidTr="00062D48">
        <w:tc>
          <w:tcPr>
            <w:tcW w:w="5637" w:type="dxa"/>
          </w:tcPr>
          <w:p w:rsidR="00062D48" w:rsidRPr="00282F13" w:rsidRDefault="00062D48" w:rsidP="0072285E">
            <w:pPr>
              <w:jc w:val="both"/>
              <w:rPr>
                <w:rFonts w:ascii="Times New Roman" w:hAnsi="Times New Roman" w:cs="Times New Roman"/>
              </w:rPr>
            </w:pPr>
            <w:r w:rsidRPr="00282F13">
              <w:rPr>
                <w:rFonts w:ascii="Times New Roman" w:hAnsi="Times New Roman" w:cs="Times New Roman"/>
              </w:rPr>
              <w:t>Telovýchova, šport a</w:t>
            </w:r>
            <w:r w:rsidR="00940731">
              <w:rPr>
                <w:rFonts w:ascii="Times New Roman" w:hAnsi="Times New Roman" w:cs="Times New Roman"/>
              </w:rPr>
              <w:t> </w:t>
            </w:r>
            <w:r w:rsidRPr="00282F13">
              <w:rPr>
                <w:rFonts w:ascii="Times New Roman" w:hAnsi="Times New Roman" w:cs="Times New Roman"/>
              </w:rPr>
              <w:t>rekreácia</w:t>
            </w:r>
          </w:p>
        </w:tc>
        <w:tc>
          <w:tcPr>
            <w:tcW w:w="3685" w:type="dxa"/>
          </w:tcPr>
          <w:p w:rsidR="00062D48" w:rsidRPr="00940731" w:rsidRDefault="00062D48" w:rsidP="0072285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C0A40">
              <w:rPr>
                <w:rFonts w:ascii="Times New Roman" w:hAnsi="Times New Roman" w:cs="Times New Roman"/>
              </w:rPr>
              <w:t>15 000,00</w:t>
            </w:r>
          </w:p>
        </w:tc>
      </w:tr>
      <w:tr w:rsidR="00062D48" w:rsidRPr="00282F13" w:rsidTr="00062D48">
        <w:tc>
          <w:tcPr>
            <w:tcW w:w="5637" w:type="dxa"/>
          </w:tcPr>
          <w:p w:rsidR="00062D48" w:rsidRPr="00282F13" w:rsidRDefault="00062D48" w:rsidP="0072285E">
            <w:pPr>
              <w:jc w:val="both"/>
              <w:rPr>
                <w:rFonts w:ascii="Times New Roman" w:hAnsi="Times New Roman" w:cs="Times New Roman"/>
              </w:rPr>
            </w:pPr>
            <w:r w:rsidRPr="00282F13">
              <w:rPr>
                <w:rFonts w:ascii="Times New Roman" w:hAnsi="Times New Roman" w:cs="Times New Roman"/>
              </w:rPr>
              <w:t>Záujmová umelecká činnosť</w:t>
            </w:r>
          </w:p>
        </w:tc>
        <w:tc>
          <w:tcPr>
            <w:tcW w:w="3685" w:type="dxa"/>
          </w:tcPr>
          <w:p w:rsidR="00062D48" w:rsidRPr="00BC0A40" w:rsidRDefault="00BC0A40" w:rsidP="00BC0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6</w:t>
            </w:r>
            <w:r w:rsidR="00062D48" w:rsidRPr="00BC0A40">
              <w:rPr>
                <w:rFonts w:ascii="Times New Roman" w:hAnsi="Times New Roman" w:cs="Times New Roman"/>
              </w:rPr>
              <w:t> 2</w:t>
            </w:r>
            <w:r>
              <w:rPr>
                <w:rFonts w:ascii="Times New Roman" w:hAnsi="Times New Roman" w:cs="Times New Roman"/>
              </w:rPr>
              <w:t>00</w:t>
            </w:r>
            <w:r w:rsidR="00062D48" w:rsidRPr="00BC0A40">
              <w:rPr>
                <w:rFonts w:ascii="Times New Roman" w:hAnsi="Times New Roman" w:cs="Times New Roman"/>
              </w:rPr>
              <w:t>,00</w:t>
            </w:r>
          </w:p>
        </w:tc>
      </w:tr>
      <w:tr w:rsidR="00062D48" w:rsidRPr="00282F13" w:rsidTr="00062D48">
        <w:tc>
          <w:tcPr>
            <w:tcW w:w="5637" w:type="dxa"/>
          </w:tcPr>
          <w:p w:rsidR="00062D48" w:rsidRPr="00282F13" w:rsidRDefault="00062D48" w:rsidP="0072285E">
            <w:pPr>
              <w:jc w:val="both"/>
              <w:rPr>
                <w:rFonts w:ascii="Times New Roman" w:hAnsi="Times New Roman" w:cs="Times New Roman"/>
              </w:rPr>
            </w:pPr>
            <w:r w:rsidRPr="00282F13">
              <w:rPr>
                <w:rFonts w:ascii="Times New Roman" w:hAnsi="Times New Roman" w:cs="Times New Roman"/>
              </w:rPr>
              <w:t>Zdravotníctvo, podpora a ochrana zdravia</w:t>
            </w:r>
          </w:p>
        </w:tc>
        <w:tc>
          <w:tcPr>
            <w:tcW w:w="3685" w:type="dxa"/>
          </w:tcPr>
          <w:p w:rsidR="00062D48" w:rsidRPr="00940731" w:rsidRDefault="00062D48" w:rsidP="0072285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C0A40">
              <w:rPr>
                <w:rFonts w:ascii="Times New Roman" w:hAnsi="Times New Roman" w:cs="Times New Roman"/>
              </w:rPr>
              <w:t xml:space="preserve"> 6 640,00</w:t>
            </w:r>
          </w:p>
        </w:tc>
      </w:tr>
      <w:tr w:rsidR="00062D48" w:rsidRPr="00282F13" w:rsidTr="00062D48">
        <w:tc>
          <w:tcPr>
            <w:tcW w:w="5637" w:type="dxa"/>
          </w:tcPr>
          <w:p w:rsidR="00062D48" w:rsidRPr="00282F13" w:rsidRDefault="00062D48" w:rsidP="0072285E">
            <w:pPr>
              <w:jc w:val="both"/>
              <w:rPr>
                <w:rFonts w:ascii="Times New Roman" w:hAnsi="Times New Roman" w:cs="Times New Roman"/>
              </w:rPr>
            </w:pPr>
            <w:r w:rsidRPr="00282F13">
              <w:rPr>
                <w:rFonts w:ascii="Times New Roman" w:hAnsi="Times New Roman" w:cs="Times New Roman"/>
              </w:rPr>
              <w:t>Charita, humanitárna a sociálna oblasť</w:t>
            </w:r>
          </w:p>
        </w:tc>
        <w:tc>
          <w:tcPr>
            <w:tcW w:w="3685" w:type="dxa"/>
          </w:tcPr>
          <w:p w:rsidR="00062D48" w:rsidRPr="00BC0A40" w:rsidRDefault="00062D48" w:rsidP="0072285E">
            <w:pPr>
              <w:jc w:val="center"/>
              <w:rPr>
                <w:rFonts w:ascii="Times New Roman" w:hAnsi="Times New Roman" w:cs="Times New Roman"/>
              </w:rPr>
            </w:pPr>
            <w:r w:rsidRPr="00BC0A40">
              <w:rPr>
                <w:rFonts w:ascii="Times New Roman" w:hAnsi="Times New Roman" w:cs="Times New Roman"/>
              </w:rPr>
              <w:t>10 000,00</w:t>
            </w:r>
          </w:p>
        </w:tc>
      </w:tr>
      <w:tr w:rsidR="00062D48" w:rsidRPr="00282F13" w:rsidTr="00062D48">
        <w:tc>
          <w:tcPr>
            <w:tcW w:w="5637" w:type="dxa"/>
          </w:tcPr>
          <w:p w:rsidR="00062D48" w:rsidRPr="00282F13" w:rsidRDefault="00062D48" w:rsidP="0072285E">
            <w:pPr>
              <w:jc w:val="both"/>
              <w:rPr>
                <w:rFonts w:ascii="Times New Roman" w:hAnsi="Times New Roman" w:cs="Times New Roman"/>
              </w:rPr>
            </w:pPr>
            <w:r w:rsidRPr="00282F13">
              <w:rPr>
                <w:rFonts w:ascii="Times New Roman" w:hAnsi="Times New Roman" w:cs="Times New Roman"/>
              </w:rPr>
              <w:t>Rozvoj školstva a</w:t>
            </w:r>
            <w:r w:rsidR="004F7C68" w:rsidRPr="00282F13">
              <w:rPr>
                <w:rFonts w:ascii="Times New Roman" w:hAnsi="Times New Roman" w:cs="Times New Roman"/>
              </w:rPr>
              <w:t> </w:t>
            </w:r>
            <w:r w:rsidRPr="00282F13">
              <w:rPr>
                <w:rFonts w:ascii="Times New Roman" w:hAnsi="Times New Roman" w:cs="Times New Roman"/>
              </w:rPr>
              <w:t>vzdelávania</w:t>
            </w:r>
          </w:p>
        </w:tc>
        <w:tc>
          <w:tcPr>
            <w:tcW w:w="3685" w:type="dxa"/>
          </w:tcPr>
          <w:p w:rsidR="00062D48" w:rsidRPr="00940731" w:rsidRDefault="00062D48" w:rsidP="0072285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C0A40">
              <w:rPr>
                <w:rFonts w:ascii="Times New Roman" w:hAnsi="Times New Roman" w:cs="Times New Roman"/>
              </w:rPr>
              <w:t xml:space="preserve"> 6 640,00</w:t>
            </w:r>
          </w:p>
        </w:tc>
      </w:tr>
      <w:tr w:rsidR="00062D48" w:rsidRPr="00282F13" w:rsidTr="00062D48">
        <w:tc>
          <w:tcPr>
            <w:tcW w:w="5637" w:type="dxa"/>
          </w:tcPr>
          <w:p w:rsidR="00062D48" w:rsidRPr="00282F13" w:rsidRDefault="00062D48" w:rsidP="0072285E">
            <w:pPr>
              <w:jc w:val="both"/>
              <w:rPr>
                <w:rFonts w:ascii="Times New Roman" w:hAnsi="Times New Roman" w:cs="Times New Roman"/>
              </w:rPr>
            </w:pPr>
            <w:r w:rsidRPr="00282F13">
              <w:rPr>
                <w:rFonts w:ascii="Times New Roman" w:hAnsi="Times New Roman" w:cs="Times New Roman"/>
              </w:rPr>
              <w:t>Ekológia a</w:t>
            </w:r>
            <w:r w:rsidR="004F7C68" w:rsidRPr="00282F13">
              <w:rPr>
                <w:rFonts w:ascii="Times New Roman" w:hAnsi="Times New Roman" w:cs="Times New Roman"/>
              </w:rPr>
              <w:t> </w:t>
            </w:r>
            <w:proofErr w:type="spellStart"/>
            <w:r w:rsidRPr="00282F13">
              <w:rPr>
                <w:rFonts w:ascii="Times New Roman" w:hAnsi="Times New Roman" w:cs="Times New Roman"/>
              </w:rPr>
              <w:t>enviromentalistika</w:t>
            </w:r>
            <w:proofErr w:type="spellEnd"/>
          </w:p>
        </w:tc>
        <w:tc>
          <w:tcPr>
            <w:tcW w:w="3685" w:type="dxa"/>
          </w:tcPr>
          <w:p w:rsidR="00062D48" w:rsidRPr="00940731" w:rsidRDefault="00062D48" w:rsidP="00BC0A4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C0A40">
              <w:rPr>
                <w:rFonts w:ascii="Times New Roman" w:hAnsi="Times New Roman" w:cs="Times New Roman"/>
              </w:rPr>
              <w:t xml:space="preserve"> 1 </w:t>
            </w:r>
            <w:r w:rsidR="00BC0A40" w:rsidRPr="00BC0A40">
              <w:rPr>
                <w:rFonts w:ascii="Times New Roman" w:hAnsi="Times New Roman" w:cs="Times New Roman"/>
              </w:rPr>
              <w:t>955</w:t>
            </w:r>
            <w:r w:rsidRPr="00BC0A40">
              <w:rPr>
                <w:rFonts w:ascii="Times New Roman" w:hAnsi="Times New Roman" w:cs="Times New Roman"/>
              </w:rPr>
              <w:t>,00</w:t>
            </w:r>
          </w:p>
        </w:tc>
      </w:tr>
    </w:tbl>
    <w:p w:rsidR="00F8335A" w:rsidRPr="00282F13" w:rsidRDefault="00F8335A" w:rsidP="00F8335A">
      <w:pPr>
        <w:framePr w:w="9661" w:wrap="notBeside" w:vAnchor="text" w:hAnchor="page" w:x="751" w:y="164"/>
        <w:rPr>
          <w:sz w:val="2"/>
          <w:szCs w:val="2"/>
        </w:rPr>
      </w:pPr>
    </w:p>
    <w:p w:rsidR="00986848" w:rsidRDefault="00986848">
      <w:pPr>
        <w:pStyle w:val="Zkladntext40"/>
        <w:shd w:val="clear" w:color="auto" w:fill="auto"/>
        <w:spacing w:before="264" w:line="274" w:lineRule="exact"/>
        <w:ind w:left="284" w:right="480" w:firstLine="0"/>
      </w:pPr>
    </w:p>
    <w:p w:rsidR="00DC29FE" w:rsidRPr="00282F13" w:rsidRDefault="00563C60">
      <w:pPr>
        <w:pStyle w:val="Zkladntext40"/>
        <w:shd w:val="clear" w:color="auto" w:fill="auto"/>
        <w:spacing w:before="264" w:line="274" w:lineRule="exact"/>
        <w:ind w:left="284" w:right="480" w:firstLine="0"/>
      </w:pPr>
      <w:r w:rsidRPr="00282F13">
        <w:lastRenderedPageBreak/>
        <w:t>Prehľad poskytnutých dotácií právnickým osobám a fyzickým osobám podnikateľom podľa § 7 ods. 4 zákona 583/2004 Z. z. o rozpočtových pravidlách územnej samosprávy v z. n. p.</w:t>
      </w:r>
    </w:p>
    <w:p w:rsidR="00DC29FE" w:rsidRDefault="00CC58AA">
      <w:pPr>
        <w:pStyle w:val="Zkladntext40"/>
        <w:shd w:val="clear" w:color="auto" w:fill="auto"/>
        <w:spacing w:line="240" w:lineRule="auto"/>
        <w:ind w:left="284" w:right="131" w:firstLine="0"/>
        <w:jc w:val="left"/>
        <w:rPr>
          <w:b w:val="0"/>
        </w:rPr>
      </w:pPr>
      <w:r w:rsidRPr="00282F13">
        <w:rPr>
          <w:b w:val="0"/>
        </w:rPr>
        <w:t xml:space="preserve">Ku </w:t>
      </w:r>
      <w:r w:rsidR="00D33FF3" w:rsidRPr="00282F13">
        <w:rPr>
          <w:b w:val="0"/>
        </w:rPr>
        <w:t xml:space="preserve"> </w:t>
      </w:r>
      <w:r w:rsidRPr="00282F13">
        <w:rPr>
          <w:b w:val="0"/>
        </w:rPr>
        <w:t>konc</w:t>
      </w:r>
      <w:r w:rsidR="00754435" w:rsidRPr="00282F13">
        <w:rPr>
          <w:b w:val="0"/>
        </w:rPr>
        <w:t>u</w:t>
      </w:r>
      <w:r w:rsidRPr="00282F13">
        <w:rPr>
          <w:b w:val="0"/>
        </w:rPr>
        <w:t xml:space="preserve"> </w:t>
      </w:r>
      <w:r w:rsidR="00D33FF3" w:rsidRPr="00282F13">
        <w:rPr>
          <w:b w:val="0"/>
        </w:rPr>
        <w:t xml:space="preserve"> </w:t>
      </w:r>
      <w:r w:rsidRPr="00282F13">
        <w:rPr>
          <w:b w:val="0"/>
        </w:rPr>
        <w:t>hodnoteného obdobi</w:t>
      </w:r>
      <w:r w:rsidR="00754435" w:rsidRPr="00282F13">
        <w:rPr>
          <w:b w:val="0"/>
        </w:rPr>
        <w:t>a</w:t>
      </w:r>
      <w:r w:rsidRPr="00282F13">
        <w:rPr>
          <w:b w:val="0"/>
        </w:rPr>
        <w:t xml:space="preserve"> 201</w:t>
      </w:r>
      <w:r w:rsidR="00986848">
        <w:rPr>
          <w:b w:val="0"/>
        </w:rPr>
        <w:t>7</w:t>
      </w:r>
      <w:r w:rsidRPr="00282F13">
        <w:rPr>
          <w:b w:val="0"/>
        </w:rPr>
        <w:t xml:space="preserve"> boli vyúčtované zo strany príjemcov všetky poskytnuté dotácie</w:t>
      </w:r>
      <w:r w:rsidR="009F3B75" w:rsidRPr="00282F13">
        <w:rPr>
          <w:b w:val="0"/>
        </w:rPr>
        <w:t>.</w:t>
      </w:r>
    </w:p>
    <w:tbl>
      <w:tblPr>
        <w:tblStyle w:val="Mriekatabuky"/>
        <w:tblW w:w="10044" w:type="dxa"/>
        <w:tblLook w:val="04A0" w:firstRow="1" w:lastRow="0" w:firstColumn="1" w:lastColumn="0" w:noHBand="0" w:noVBand="1"/>
      </w:tblPr>
      <w:tblGrid>
        <w:gridCol w:w="3759"/>
        <w:gridCol w:w="1644"/>
        <w:gridCol w:w="1644"/>
        <w:gridCol w:w="1491"/>
        <w:gridCol w:w="1506"/>
      </w:tblGrid>
      <w:tr w:rsidR="00750748" w:rsidRPr="00750748" w:rsidTr="00750748">
        <w:trPr>
          <w:trHeight w:val="300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750748" w:rsidRPr="00750748" w:rsidRDefault="00750748" w:rsidP="00750748">
            <w:pPr>
              <w:widowControl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bidi="ar-SA"/>
              </w:rPr>
            </w:pPr>
          </w:p>
        </w:tc>
        <w:tc>
          <w:tcPr>
            <w:tcW w:w="1644" w:type="dxa"/>
            <w:vMerge w:val="restart"/>
            <w:tcBorders>
              <w:left w:val="single" w:sz="4" w:space="0" w:color="auto"/>
            </w:tcBorders>
            <w:hideMark/>
          </w:tcPr>
          <w:p w:rsidR="00750748" w:rsidRPr="00750748" w:rsidRDefault="00750748" w:rsidP="00750748">
            <w:pPr>
              <w:widowControl/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bidi="ar-SA"/>
              </w:rPr>
            </w:pPr>
            <w:r w:rsidRPr="00750748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bidi="ar-SA"/>
              </w:rPr>
              <w:t xml:space="preserve"> Suma poskytnutých finančných prostriedkov </w:t>
            </w:r>
          </w:p>
        </w:tc>
        <w:tc>
          <w:tcPr>
            <w:tcW w:w="1644" w:type="dxa"/>
            <w:vMerge w:val="restart"/>
            <w:hideMark/>
          </w:tcPr>
          <w:p w:rsidR="00750748" w:rsidRPr="00750748" w:rsidRDefault="00750748" w:rsidP="00750748">
            <w:pPr>
              <w:widowControl/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bidi="ar-SA"/>
              </w:rPr>
            </w:pPr>
            <w:r w:rsidRPr="00750748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bidi="ar-SA"/>
              </w:rPr>
              <w:t xml:space="preserve"> Suma skutočne použitých finančných prostriedkov </w:t>
            </w:r>
          </w:p>
        </w:tc>
        <w:tc>
          <w:tcPr>
            <w:tcW w:w="1491" w:type="dxa"/>
            <w:vMerge w:val="restart"/>
            <w:noWrap/>
            <w:hideMark/>
          </w:tcPr>
          <w:p w:rsidR="00750748" w:rsidRPr="00750748" w:rsidRDefault="00750748" w:rsidP="00750748">
            <w:pPr>
              <w:widowControl/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bidi="ar-SA"/>
              </w:rPr>
            </w:pPr>
            <w:r w:rsidRPr="00750748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bidi="ar-SA"/>
              </w:rPr>
              <w:t>Rozdiel</w:t>
            </w:r>
          </w:p>
        </w:tc>
        <w:tc>
          <w:tcPr>
            <w:tcW w:w="1506" w:type="dxa"/>
            <w:vMerge w:val="restart"/>
            <w:hideMark/>
          </w:tcPr>
          <w:p w:rsidR="00750748" w:rsidRPr="00750748" w:rsidRDefault="00750748" w:rsidP="00750748">
            <w:pPr>
              <w:widowControl/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bidi="ar-SA"/>
              </w:rPr>
            </w:pPr>
            <w:r w:rsidRPr="00750748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bidi="ar-SA"/>
              </w:rPr>
              <w:t>Poznámka</w:t>
            </w:r>
          </w:p>
        </w:tc>
      </w:tr>
      <w:tr w:rsidR="00750748" w:rsidRPr="00750748" w:rsidTr="00750748">
        <w:trPr>
          <w:trHeight w:val="300"/>
        </w:trPr>
        <w:tc>
          <w:tcPr>
            <w:tcW w:w="37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50748" w:rsidRPr="00750748" w:rsidRDefault="00750748" w:rsidP="00750748">
            <w:pPr>
              <w:widowControl/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bidi="ar-SA"/>
              </w:rPr>
            </w:pPr>
            <w:r w:rsidRPr="00750748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bidi="ar-SA"/>
              </w:rPr>
              <w:t>Žiadateľ dotácie</w:t>
            </w:r>
          </w:p>
        </w:tc>
        <w:tc>
          <w:tcPr>
            <w:tcW w:w="1644" w:type="dxa"/>
            <w:vMerge/>
            <w:tcBorders>
              <w:left w:val="single" w:sz="4" w:space="0" w:color="auto"/>
            </w:tcBorders>
            <w:hideMark/>
          </w:tcPr>
          <w:p w:rsidR="00750748" w:rsidRPr="00750748" w:rsidRDefault="00750748" w:rsidP="00750748">
            <w:pPr>
              <w:widowControl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bidi="ar-SA"/>
              </w:rPr>
            </w:pPr>
          </w:p>
        </w:tc>
        <w:tc>
          <w:tcPr>
            <w:tcW w:w="1644" w:type="dxa"/>
            <w:vMerge/>
            <w:hideMark/>
          </w:tcPr>
          <w:p w:rsidR="00750748" w:rsidRPr="00750748" w:rsidRDefault="00750748" w:rsidP="00750748">
            <w:pPr>
              <w:widowControl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bidi="ar-SA"/>
              </w:rPr>
            </w:pPr>
          </w:p>
        </w:tc>
        <w:tc>
          <w:tcPr>
            <w:tcW w:w="1491" w:type="dxa"/>
            <w:vMerge/>
            <w:hideMark/>
          </w:tcPr>
          <w:p w:rsidR="00750748" w:rsidRPr="00750748" w:rsidRDefault="00750748" w:rsidP="00750748">
            <w:pPr>
              <w:widowControl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bidi="ar-SA"/>
              </w:rPr>
            </w:pPr>
          </w:p>
        </w:tc>
        <w:tc>
          <w:tcPr>
            <w:tcW w:w="1506" w:type="dxa"/>
            <w:vMerge/>
            <w:hideMark/>
          </w:tcPr>
          <w:p w:rsidR="00750748" w:rsidRPr="00750748" w:rsidRDefault="00750748" w:rsidP="00750748">
            <w:pPr>
              <w:widowControl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bidi="ar-SA"/>
              </w:rPr>
            </w:pPr>
          </w:p>
        </w:tc>
      </w:tr>
      <w:tr w:rsidR="00750748" w:rsidRPr="00750748" w:rsidTr="00750748">
        <w:trPr>
          <w:trHeight w:val="300"/>
        </w:trPr>
        <w:tc>
          <w:tcPr>
            <w:tcW w:w="37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50748" w:rsidRPr="00750748" w:rsidRDefault="00750748" w:rsidP="00750748">
            <w:pPr>
              <w:widowControl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bidi="ar-SA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</w:tcBorders>
            <w:hideMark/>
          </w:tcPr>
          <w:p w:rsidR="00750748" w:rsidRPr="00750748" w:rsidRDefault="00750748" w:rsidP="00750748">
            <w:pPr>
              <w:widowControl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bidi="ar-SA"/>
              </w:rPr>
            </w:pPr>
          </w:p>
        </w:tc>
        <w:tc>
          <w:tcPr>
            <w:tcW w:w="1644" w:type="dxa"/>
            <w:vMerge/>
            <w:hideMark/>
          </w:tcPr>
          <w:p w:rsidR="00750748" w:rsidRPr="00750748" w:rsidRDefault="00750748" w:rsidP="00750748">
            <w:pPr>
              <w:widowControl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bidi="ar-SA"/>
              </w:rPr>
            </w:pPr>
          </w:p>
        </w:tc>
        <w:tc>
          <w:tcPr>
            <w:tcW w:w="1491" w:type="dxa"/>
            <w:vMerge/>
            <w:hideMark/>
          </w:tcPr>
          <w:p w:rsidR="00750748" w:rsidRPr="00750748" w:rsidRDefault="00750748" w:rsidP="00750748">
            <w:pPr>
              <w:widowControl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bidi="ar-SA"/>
              </w:rPr>
            </w:pPr>
          </w:p>
        </w:tc>
        <w:tc>
          <w:tcPr>
            <w:tcW w:w="1506" w:type="dxa"/>
            <w:vMerge/>
            <w:hideMark/>
          </w:tcPr>
          <w:p w:rsidR="00750748" w:rsidRPr="00750748" w:rsidRDefault="00750748" w:rsidP="00750748">
            <w:pPr>
              <w:widowControl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bidi="ar-SA"/>
              </w:rPr>
            </w:pPr>
          </w:p>
        </w:tc>
      </w:tr>
      <w:tr w:rsidR="00750748" w:rsidRPr="00750748" w:rsidTr="00750748">
        <w:trPr>
          <w:trHeight w:val="315"/>
        </w:trPr>
        <w:tc>
          <w:tcPr>
            <w:tcW w:w="3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0748" w:rsidRPr="00750748" w:rsidRDefault="00750748" w:rsidP="00750748">
            <w:pPr>
              <w:widowControl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bidi="ar-SA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</w:tcBorders>
            <w:hideMark/>
          </w:tcPr>
          <w:p w:rsidR="00750748" w:rsidRPr="00750748" w:rsidRDefault="00750748" w:rsidP="00750748">
            <w:pPr>
              <w:widowControl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bidi="ar-SA"/>
              </w:rPr>
            </w:pPr>
          </w:p>
        </w:tc>
        <w:tc>
          <w:tcPr>
            <w:tcW w:w="1644" w:type="dxa"/>
            <w:vMerge/>
            <w:hideMark/>
          </w:tcPr>
          <w:p w:rsidR="00750748" w:rsidRPr="00750748" w:rsidRDefault="00750748" w:rsidP="00750748">
            <w:pPr>
              <w:widowControl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bidi="ar-SA"/>
              </w:rPr>
            </w:pPr>
          </w:p>
        </w:tc>
        <w:tc>
          <w:tcPr>
            <w:tcW w:w="1491" w:type="dxa"/>
            <w:vMerge/>
            <w:hideMark/>
          </w:tcPr>
          <w:p w:rsidR="00750748" w:rsidRPr="00750748" w:rsidRDefault="00750748" w:rsidP="00750748">
            <w:pPr>
              <w:widowControl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bidi="ar-SA"/>
              </w:rPr>
            </w:pPr>
          </w:p>
        </w:tc>
        <w:tc>
          <w:tcPr>
            <w:tcW w:w="1506" w:type="dxa"/>
            <w:vMerge/>
            <w:hideMark/>
          </w:tcPr>
          <w:p w:rsidR="00750748" w:rsidRPr="00750748" w:rsidRDefault="00750748" w:rsidP="00750748">
            <w:pPr>
              <w:widowControl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bidi="ar-SA"/>
              </w:rPr>
            </w:pPr>
          </w:p>
        </w:tc>
      </w:tr>
      <w:tr w:rsidR="00986848" w:rsidRPr="00986848" w:rsidTr="00750748">
        <w:trPr>
          <w:trHeight w:val="300"/>
        </w:trPr>
        <w:tc>
          <w:tcPr>
            <w:tcW w:w="3759" w:type="dxa"/>
            <w:tcBorders>
              <w:top w:val="single" w:sz="4" w:space="0" w:color="auto"/>
            </w:tcBorders>
            <w:hideMark/>
          </w:tcPr>
          <w:p w:rsidR="00986848" w:rsidRPr="00986848" w:rsidRDefault="00986848" w:rsidP="00986848">
            <w:pPr>
              <w:pStyle w:val="Zkladntext40"/>
              <w:spacing w:line="240" w:lineRule="auto"/>
              <w:ind w:left="284" w:right="131"/>
              <w:rPr>
                <w:sz w:val="16"/>
                <w:szCs w:val="16"/>
              </w:rPr>
            </w:pPr>
            <w:r w:rsidRPr="00986848">
              <w:rPr>
                <w:sz w:val="16"/>
                <w:szCs w:val="16"/>
              </w:rPr>
              <w:t>Spojená cirkevná škola</w:t>
            </w:r>
          </w:p>
        </w:tc>
        <w:tc>
          <w:tcPr>
            <w:tcW w:w="1644" w:type="dxa"/>
            <w:noWrap/>
            <w:hideMark/>
          </w:tcPr>
          <w:p w:rsidR="00986848" w:rsidRPr="00986848" w:rsidRDefault="00986848" w:rsidP="00986848">
            <w:pPr>
              <w:pStyle w:val="Zkladntext40"/>
              <w:spacing w:line="240" w:lineRule="auto"/>
              <w:ind w:left="284" w:right="131"/>
              <w:rPr>
                <w:sz w:val="16"/>
                <w:szCs w:val="16"/>
              </w:rPr>
            </w:pPr>
            <w:r w:rsidRPr="0098684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    </w:t>
            </w:r>
            <w:r w:rsidRPr="00986848">
              <w:rPr>
                <w:sz w:val="16"/>
                <w:szCs w:val="16"/>
              </w:rPr>
              <w:t xml:space="preserve">      855,00 € </w:t>
            </w:r>
          </w:p>
        </w:tc>
        <w:tc>
          <w:tcPr>
            <w:tcW w:w="1644" w:type="dxa"/>
            <w:noWrap/>
            <w:hideMark/>
          </w:tcPr>
          <w:p w:rsidR="00986848" w:rsidRPr="00986848" w:rsidRDefault="00986848" w:rsidP="00986848">
            <w:pPr>
              <w:pStyle w:val="Zkladntext40"/>
              <w:spacing w:line="240" w:lineRule="auto"/>
              <w:ind w:left="284" w:right="131"/>
              <w:rPr>
                <w:sz w:val="16"/>
                <w:szCs w:val="16"/>
              </w:rPr>
            </w:pPr>
            <w:r w:rsidRPr="00986848">
              <w:rPr>
                <w:sz w:val="16"/>
                <w:szCs w:val="16"/>
              </w:rPr>
              <w:t xml:space="preserve">                  855,00 € </w:t>
            </w:r>
          </w:p>
        </w:tc>
        <w:tc>
          <w:tcPr>
            <w:tcW w:w="1491" w:type="dxa"/>
            <w:noWrap/>
            <w:hideMark/>
          </w:tcPr>
          <w:p w:rsidR="00986848" w:rsidRPr="00986848" w:rsidRDefault="00986848" w:rsidP="00986848">
            <w:pPr>
              <w:pStyle w:val="Zkladntext40"/>
              <w:spacing w:line="240" w:lineRule="auto"/>
              <w:ind w:left="284" w:right="131"/>
              <w:rPr>
                <w:sz w:val="16"/>
                <w:szCs w:val="16"/>
              </w:rPr>
            </w:pPr>
            <w:r w:rsidRPr="00986848">
              <w:rPr>
                <w:sz w:val="16"/>
                <w:szCs w:val="16"/>
              </w:rPr>
              <w:t xml:space="preserve">                      -   € </w:t>
            </w:r>
          </w:p>
        </w:tc>
        <w:tc>
          <w:tcPr>
            <w:tcW w:w="1506" w:type="dxa"/>
            <w:noWrap/>
          </w:tcPr>
          <w:p w:rsidR="00986848" w:rsidRPr="00986848" w:rsidRDefault="00986848" w:rsidP="00986848">
            <w:pPr>
              <w:pStyle w:val="Zkladntext40"/>
              <w:spacing w:line="240" w:lineRule="auto"/>
              <w:ind w:left="284" w:right="131"/>
              <w:rPr>
                <w:sz w:val="16"/>
                <w:szCs w:val="16"/>
              </w:rPr>
            </w:pPr>
          </w:p>
        </w:tc>
      </w:tr>
      <w:tr w:rsidR="00986848" w:rsidRPr="00986848" w:rsidTr="00750748">
        <w:trPr>
          <w:trHeight w:val="300"/>
        </w:trPr>
        <w:tc>
          <w:tcPr>
            <w:tcW w:w="3759" w:type="dxa"/>
            <w:hideMark/>
          </w:tcPr>
          <w:p w:rsidR="00986848" w:rsidRPr="00986848" w:rsidRDefault="00986848" w:rsidP="00986848">
            <w:pPr>
              <w:pStyle w:val="Zkladntext40"/>
              <w:spacing w:line="240" w:lineRule="auto"/>
              <w:ind w:left="284" w:right="131"/>
              <w:rPr>
                <w:sz w:val="16"/>
                <w:szCs w:val="16"/>
              </w:rPr>
            </w:pPr>
            <w:r w:rsidRPr="00986848">
              <w:rPr>
                <w:sz w:val="16"/>
                <w:szCs w:val="16"/>
              </w:rPr>
              <w:t>OZ pri Strednej odbornej škole záhradníckej</w:t>
            </w:r>
          </w:p>
        </w:tc>
        <w:tc>
          <w:tcPr>
            <w:tcW w:w="1644" w:type="dxa"/>
            <w:noWrap/>
            <w:hideMark/>
          </w:tcPr>
          <w:p w:rsidR="00986848" w:rsidRPr="00986848" w:rsidRDefault="00986848" w:rsidP="00986848">
            <w:pPr>
              <w:pStyle w:val="Zkladntext40"/>
              <w:spacing w:line="240" w:lineRule="auto"/>
              <w:ind w:left="284" w:right="131"/>
              <w:jc w:val="left"/>
              <w:rPr>
                <w:sz w:val="16"/>
                <w:szCs w:val="16"/>
              </w:rPr>
            </w:pPr>
            <w:r w:rsidRPr="00986848">
              <w:rPr>
                <w:sz w:val="16"/>
                <w:szCs w:val="16"/>
              </w:rPr>
              <w:t xml:space="preserve">                  300,00 € </w:t>
            </w:r>
          </w:p>
        </w:tc>
        <w:tc>
          <w:tcPr>
            <w:tcW w:w="1644" w:type="dxa"/>
            <w:noWrap/>
            <w:hideMark/>
          </w:tcPr>
          <w:p w:rsidR="00986848" w:rsidRPr="00986848" w:rsidRDefault="00986848" w:rsidP="00986848">
            <w:pPr>
              <w:pStyle w:val="Zkladntext40"/>
              <w:spacing w:line="240" w:lineRule="auto"/>
              <w:ind w:left="284" w:right="131"/>
              <w:jc w:val="left"/>
              <w:rPr>
                <w:sz w:val="16"/>
                <w:szCs w:val="16"/>
              </w:rPr>
            </w:pPr>
            <w:r w:rsidRPr="00986848">
              <w:rPr>
                <w:sz w:val="16"/>
                <w:szCs w:val="16"/>
              </w:rPr>
              <w:t xml:space="preserve">                  300,00 € </w:t>
            </w:r>
          </w:p>
        </w:tc>
        <w:tc>
          <w:tcPr>
            <w:tcW w:w="1491" w:type="dxa"/>
            <w:noWrap/>
            <w:hideMark/>
          </w:tcPr>
          <w:p w:rsidR="00986848" w:rsidRPr="00986848" w:rsidRDefault="00986848" w:rsidP="00986848">
            <w:pPr>
              <w:pStyle w:val="Zkladntext40"/>
              <w:spacing w:line="240" w:lineRule="auto"/>
              <w:ind w:left="284" w:right="131"/>
              <w:rPr>
                <w:sz w:val="16"/>
                <w:szCs w:val="16"/>
              </w:rPr>
            </w:pPr>
            <w:r w:rsidRPr="00986848">
              <w:rPr>
                <w:sz w:val="16"/>
                <w:szCs w:val="16"/>
              </w:rPr>
              <w:t xml:space="preserve">                      -   € </w:t>
            </w:r>
          </w:p>
        </w:tc>
        <w:tc>
          <w:tcPr>
            <w:tcW w:w="1506" w:type="dxa"/>
            <w:noWrap/>
          </w:tcPr>
          <w:p w:rsidR="00986848" w:rsidRPr="00986848" w:rsidRDefault="00986848" w:rsidP="00986848">
            <w:pPr>
              <w:pStyle w:val="Zkladntext40"/>
              <w:spacing w:line="240" w:lineRule="auto"/>
              <w:ind w:left="284" w:right="131"/>
              <w:rPr>
                <w:sz w:val="16"/>
                <w:szCs w:val="16"/>
              </w:rPr>
            </w:pPr>
          </w:p>
        </w:tc>
      </w:tr>
      <w:tr w:rsidR="00986848" w:rsidRPr="00986848" w:rsidTr="00750748">
        <w:trPr>
          <w:trHeight w:val="300"/>
        </w:trPr>
        <w:tc>
          <w:tcPr>
            <w:tcW w:w="3759" w:type="dxa"/>
            <w:hideMark/>
          </w:tcPr>
          <w:p w:rsidR="00986848" w:rsidRPr="00986848" w:rsidRDefault="00986848" w:rsidP="00986848">
            <w:pPr>
              <w:pStyle w:val="Zkladntext40"/>
              <w:spacing w:line="240" w:lineRule="auto"/>
              <w:ind w:left="284" w:right="131"/>
              <w:rPr>
                <w:sz w:val="16"/>
                <w:szCs w:val="16"/>
              </w:rPr>
            </w:pPr>
            <w:r w:rsidRPr="00986848">
              <w:rPr>
                <w:sz w:val="16"/>
                <w:szCs w:val="16"/>
              </w:rPr>
              <w:t>Regionálne centrum Sloboda zvierat Piešťany</w:t>
            </w:r>
          </w:p>
        </w:tc>
        <w:tc>
          <w:tcPr>
            <w:tcW w:w="1644" w:type="dxa"/>
            <w:noWrap/>
            <w:hideMark/>
          </w:tcPr>
          <w:p w:rsidR="00986848" w:rsidRPr="00986848" w:rsidRDefault="00986848" w:rsidP="00986848">
            <w:pPr>
              <w:pStyle w:val="Zkladntext40"/>
              <w:spacing w:line="240" w:lineRule="auto"/>
              <w:ind w:left="284" w:right="131"/>
              <w:jc w:val="left"/>
              <w:rPr>
                <w:sz w:val="16"/>
                <w:szCs w:val="16"/>
              </w:rPr>
            </w:pPr>
            <w:r w:rsidRPr="00986848">
              <w:rPr>
                <w:sz w:val="16"/>
                <w:szCs w:val="16"/>
              </w:rPr>
              <w:t xml:space="preserve">                  800,00 € </w:t>
            </w:r>
          </w:p>
        </w:tc>
        <w:tc>
          <w:tcPr>
            <w:tcW w:w="1644" w:type="dxa"/>
            <w:noWrap/>
            <w:hideMark/>
          </w:tcPr>
          <w:p w:rsidR="00986848" w:rsidRPr="00986848" w:rsidRDefault="00986848" w:rsidP="00986848">
            <w:pPr>
              <w:pStyle w:val="Zkladntext40"/>
              <w:spacing w:line="240" w:lineRule="auto"/>
              <w:ind w:left="284" w:right="131"/>
              <w:jc w:val="left"/>
              <w:rPr>
                <w:sz w:val="16"/>
                <w:szCs w:val="16"/>
              </w:rPr>
            </w:pPr>
            <w:r w:rsidRPr="00986848">
              <w:rPr>
                <w:sz w:val="16"/>
                <w:szCs w:val="16"/>
              </w:rPr>
              <w:t xml:space="preserve">                  800,00 € </w:t>
            </w:r>
          </w:p>
        </w:tc>
        <w:tc>
          <w:tcPr>
            <w:tcW w:w="1491" w:type="dxa"/>
            <w:noWrap/>
            <w:hideMark/>
          </w:tcPr>
          <w:p w:rsidR="00986848" w:rsidRPr="00986848" w:rsidRDefault="00986848" w:rsidP="00986848">
            <w:pPr>
              <w:pStyle w:val="Zkladntext40"/>
              <w:spacing w:line="240" w:lineRule="auto"/>
              <w:ind w:left="284" w:right="131"/>
              <w:rPr>
                <w:sz w:val="16"/>
                <w:szCs w:val="16"/>
              </w:rPr>
            </w:pPr>
            <w:r w:rsidRPr="00986848">
              <w:rPr>
                <w:sz w:val="16"/>
                <w:szCs w:val="16"/>
              </w:rPr>
              <w:t xml:space="preserve">                      -   € </w:t>
            </w:r>
          </w:p>
        </w:tc>
        <w:tc>
          <w:tcPr>
            <w:tcW w:w="1506" w:type="dxa"/>
            <w:noWrap/>
          </w:tcPr>
          <w:p w:rsidR="00986848" w:rsidRPr="00986848" w:rsidRDefault="00986848" w:rsidP="00986848">
            <w:pPr>
              <w:pStyle w:val="Zkladntext40"/>
              <w:spacing w:line="240" w:lineRule="auto"/>
              <w:ind w:left="284" w:right="131"/>
              <w:rPr>
                <w:sz w:val="16"/>
                <w:szCs w:val="16"/>
              </w:rPr>
            </w:pPr>
          </w:p>
        </w:tc>
      </w:tr>
      <w:tr w:rsidR="00986848" w:rsidRPr="00986848" w:rsidTr="00750748">
        <w:trPr>
          <w:trHeight w:val="300"/>
        </w:trPr>
        <w:tc>
          <w:tcPr>
            <w:tcW w:w="3759" w:type="dxa"/>
            <w:hideMark/>
          </w:tcPr>
          <w:p w:rsidR="00986848" w:rsidRPr="00986848" w:rsidRDefault="00986848" w:rsidP="00986848">
            <w:pPr>
              <w:pStyle w:val="Zkladntext40"/>
              <w:spacing w:line="240" w:lineRule="auto"/>
              <w:ind w:left="284" w:right="131"/>
              <w:rPr>
                <w:sz w:val="16"/>
                <w:szCs w:val="16"/>
              </w:rPr>
            </w:pPr>
            <w:r w:rsidRPr="00986848">
              <w:rPr>
                <w:sz w:val="16"/>
                <w:szCs w:val="16"/>
              </w:rPr>
              <w:t>Medzinárodný klub žien v Piešťanoch</w:t>
            </w:r>
          </w:p>
        </w:tc>
        <w:tc>
          <w:tcPr>
            <w:tcW w:w="1644" w:type="dxa"/>
            <w:noWrap/>
            <w:hideMark/>
          </w:tcPr>
          <w:p w:rsidR="00986848" w:rsidRPr="00986848" w:rsidRDefault="00986848" w:rsidP="00986848">
            <w:pPr>
              <w:pStyle w:val="Zkladntext40"/>
              <w:spacing w:line="240" w:lineRule="auto"/>
              <w:ind w:left="284" w:right="131"/>
              <w:jc w:val="left"/>
              <w:rPr>
                <w:sz w:val="16"/>
                <w:szCs w:val="16"/>
              </w:rPr>
            </w:pPr>
            <w:r w:rsidRPr="00986848">
              <w:rPr>
                <w:sz w:val="16"/>
                <w:szCs w:val="16"/>
              </w:rPr>
              <w:t xml:space="preserve">                  350,00 € </w:t>
            </w:r>
          </w:p>
        </w:tc>
        <w:tc>
          <w:tcPr>
            <w:tcW w:w="1644" w:type="dxa"/>
            <w:noWrap/>
            <w:hideMark/>
          </w:tcPr>
          <w:p w:rsidR="00986848" w:rsidRPr="00986848" w:rsidRDefault="00986848" w:rsidP="00986848">
            <w:pPr>
              <w:pStyle w:val="Zkladntext40"/>
              <w:spacing w:line="240" w:lineRule="auto"/>
              <w:ind w:left="284" w:right="131"/>
              <w:jc w:val="left"/>
              <w:rPr>
                <w:sz w:val="16"/>
                <w:szCs w:val="16"/>
              </w:rPr>
            </w:pPr>
            <w:r w:rsidRPr="00986848">
              <w:rPr>
                <w:sz w:val="16"/>
                <w:szCs w:val="16"/>
              </w:rPr>
              <w:t xml:space="preserve">                  350,00 € </w:t>
            </w:r>
          </w:p>
        </w:tc>
        <w:tc>
          <w:tcPr>
            <w:tcW w:w="1491" w:type="dxa"/>
            <w:noWrap/>
            <w:hideMark/>
          </w:tcPr>
          <w:p w:rsidR="00986848" w:rsidRPr="00986848" w:rsidRDefault="00986848" w:rsidP="00986848">
            <w:pPr>
              <w:pStyle w:val="Zkladntext40"/>
              <w:spacing w:line="240" w:lineRule="auto"/>
              <w:ind w:left="284" w:right="131"/>
              <w:rPr>
                <w:sz w:val="16"/>
                <w:szCs w:val="16"/>
              </w:rPr>
            </w:pPr>
            <w:r w:rsidRPr="00986848">
              <w:rPr>
                <w:sz w:val="16"/>
                <w:szCs w:val="16"/>
              </w:rPr>
              <w:t xml:space="preserve">                      -   € </w:t>
            </w:r>
          </w:p>
        </w:tc>
        <w:tc>
          <w:tcPr>
            <w:tcW w:w="1506" w:type="dxa"/>
            <w:noWrap/>
          </w:tcPr>
          <w:p w:rsidR="00986848" w:rsidRPr="00986848" w:rsidRDefault="00986848" w:rsidP="00986848">
            <w:pPr>
              <w:pStyle w:val="Zkladntext40"/>
              <w:spacing w:line="240" w:lineRule="auto"/>
              <w:ind w:left="284" w:right="131"/>
              <w:rPr>
                <w:sz w:val="16"/>
                <w:szCs w:val="16"/>
              </w:rPr>
            </w:pPr>
          </w:p>
        </w:tc>
      </w:tr>
      <w:tr w:rsidR="00986848" w:rsidRPr="00986848" w:rsidTr="00750748">
        <w:trPr>
          <w:trHeight w:val="300"/>
        </w:trPr>
        <w:tc>
          <w:tcPr>
            <w:tcW w:w="3759" w:type="dxa"/>
            <w:noWrap/>
            <w:hideMark/>
          </w:tcPr>
          <w:p w:rsidR="00986848" w:rsidRPr="00986848" w:rsidRDefault="00986848" w:rsidP="00986848">
            <w:pPr>
              <w:pStyle w:val="Zkladntext40"/>
              <w:spacing w:line="240" w:lineRule="auto"/>
              <w:ind w:left="284" w:right="131"/>
              <w:rPr>
                <w:sz w:val="16"/>
                <w:szCs w:val="16"/>
              </w:rPr>
            </w:pPr>
            <w:r w:rsidRPr="00986848">
              <w:rPr>
                <w:sz w:val="16"/>
                <w:szCs w:val="16"/>
              </w:rPr>
              <w:t xml:space="preserve">Slovenská únia proti </w:t>
            </w:r>
            <w:proofErr w:type="spellStart"/>
            <w:r w:rsidRPr="00986848">
              <w:rPr>
                <w:sz w:val="16"/>
                <w:szCs w:val="16"/>
              </w:rPr>
              <w:t>osteoporóze</w:t>
            </w:r>
            <w:proofErr w:type="spellEnd"/>
            <w:r w:rsidRPr="00986848">
              <w:rPr>
                <w:sz w:val="16"/>
                <w:szCs w:val="16"/>
              </w:rPr>
              <w:t>, pobočka Piešťany</w:t>
            </w:r>
          </w:p>
        </w:tc>
        <w:tc>
          <w:tcPr>
            <w:tcW w:w="1644" w:type="dxa"/>
            <w:noWrap/>
            <w:hideMark/>
          </w:tcPr>
          <w:p w:rsidR="00986848" w:rsidRPr="00986848" w:rsidRDefault="00986848" w:rsidP="00986848">
            <w:pPr>
              <w:pStyle w:val="Zkladntext40"/>
              <w:spacing w:line="240" w:lineRule="auto"/>
              <w:ind w:left="284" w:right="131"/>
              <w:jc w:val="left"/>
              <w:rPr>
                <w:sz w:val="16"/>
                <w:szCs w:val="16"/>
              </w:rPr>
            </w:pPr>
            <w:r w:rsidRPr="00986848">
              <w:rPr>
                <w:sz w:val="16"/>
                <w:szCs w:val="16"/>
              </w:rPr>
              <w:t xml:space="preserve">               1 000,00 € </w:t>
            </w:r>
          </w:p>
        </w:tc>
        <w:tc>
          <w:tcPr>
            <w:tcW w:w="1644" w:type="dxa"/>
            <w:noWrap/>
            <w:hideMark/>
          </w:tcPr>
          <w:p w:rsidR="00986848" w:rsidRPr="00986848" w:rsidRDefault="00986848" w:rsidP="00986848">
            <w:pPr>
              <w:pStyle w:val="Zkladntext40"/>
              <w:spacing w:line="240" w:lineRule="auto"/>
              <w:ind w:left="284" w:right="131"/>
              <w:jc w:val="left"/>
              <w:rPr>
                <w:sz w:val="16"/>
                <w:szCs w:val="16"/>
              </w:rPr>
            </w:pPr>
            <w:r w:rsidRPr="00986848">
              <w:rPr>
                <w:sz w:val="16"/>
                <w:szCs w:val="16"/>
              </w:rPr>
              <w:t xml:space="preserve">               1 000,00 € </w:t>
            </w:r>
          </w:p>
        </w:tc>
        <w:tc>
          <w:tcPr>
            <w:tcW w:w="1491" w:type="dxa"/>
            <w:noWrap/>
            <w:hideMark/>
          </w:tcPr>
          <w:p w:rsidR="00986848" w:rsidRPr="00986848" w:rsidRDefault="00986848" w:rsidP="00986848">
            <w:pPr>
              <w:pStyle w:val="Zkladntext40"/>
              <w:spacing w:line="240" w:lineRule="auto"/>
              <w:ind w:left="284" w:right="131"/>
              <w:rPr>
                <w:sz w:val="16"/>
                <w:szCs w:val="16"/>
              </w:rPr>
            </w:pPr>
            <w:r w:rsidRPr="00986848">
              <w:rPr>
                <w:sz w:val="16"/>
                <w:szCs w:val="16"/>
              </w:rPr>
              <w:t xml:space="preserve">                      -   € </w:t>
            </w:r>
          </w:p>
        </w:tc>
        <w:tc>
          <w:tcPr>
            <w:tcW w:w="1506" w:type="dxa"/>
            <w:noWrap/>
          </w:tcPr>
          <w:p w:rsidR="00986848" w:rsidRPr="00986848" w:rsidRDefault="00986848" w:rsidP="00986848">
            <w:pPr>
              <w:pStyle w:val="Zkladntext40"/>
              <w:spacing w:line="240" w:lineRule="auto"/>
              <w:ind w:left="284" w:right="131"/>
              <w:rPr>
                <w:sz w:val="16"/>
                <w:szCs w:val="16"/>
              </w:rPr>
            </w:pPr>
          </w:p>
        </w:tc>
      </w:tr>
      <w:tr w:rsidR="00986848" w:rsidRPr="00986848" w:rsidTr="00750748">
        <w:trPr>
          <w:trHeight w:val="300"/>
        </w:trPr>
        <w:tc>
          <w:tcPr>
            <w:tcW w:w="3759" w:type="dxa"/>
            <w:noWrap/>
            <w:hideMark/>
          </w:tcPr>
          <w:p w:rsidR="00986848" w:rsidRPr="00986848" w:rsidRDefault="00986848" w:rsidP="00986848">
            <w:pPr>
              <w:pStyle w:val="Zkladntext40"/>
              <w:spacing w:line="240" w:lineRule="auto"/>
              <w:ind w:left="284" w:right="131"/>
              <w:rPr>
                <w:sz w:val="16"/>
                <w:szCs w:val="16"/>
              </w:rPr>
            </w:pPr>
            <w:r w:rsidRPr="00986848">
              <w:rPr>
                <w:sz w:val="16"/>
                <w:szCs w:val="16"/>
              </w:rPr>
              <w:t>OZ Pomoc ohrozenému dieťaťu Piešťany</w:t>
            </w:r>
          </w:p>
        </w:tc>
        <w:tc>
          <w:tcPr>
            <w:tcW w:w="1644" w:type="dxa"/>
            <w:noWrap/>
            <w:hideMark/>
          </w:tcPr>
          <w:p w:rsidR="00986848" w:rsidRPr="00986848" w:rsidRDefault="00986848" w:rsidP="00986848">
            <w:pPr>
              <w:pStyle w:val="Zkladntext40"/>
              <w:spacing w:line="240" w:lineRule="auto"/>
              <w:ind w:left="284" w:right="131"/>
              <w:jc w:val="left"/>
              <w:rPr>
                <w:sz w:val="16"/>
                <w:szCs w:val="16"/>
              </w:rPr>
            </w:pPr>
            <w:r w:rsidRPr="00986848">
              <w:rPr>
                <w:sz w:val="16"/>
                <w:szCs w:val="16"/>
              </w:rPr>
              <w:t xml:space="preserve">                  990,00 € </w:t>
            </w:r>
          </w:p>
        </w:tc>
        <w:tc>
          <w:tcPr>
            <w:tcW w:w="1644" w:type="dxa"/>
            <w:noWrap/>
            <w:hideMark/>
          </w:tcPr>
          <w:p w:rsidR="00986848" w:rsidRPr="00986848" w:rsidRDefault="00986848" w:rsidP="00986848">
            <w:pPr>
              <w:pStyle w:val="Zkladntext40"/>
              <w:spacing w:line="240" w:lineRule="auto"/>
              <w:ind w:left="284" w:right="131"/>
              <w:jc w:val="left"/>
              <w:rPr>
                <w:sz w:val="16"/>
                <w:szCs w:val="16"/>
              </w:rPr>
            </w:pPr>
            <w:r w:rsidRPr="00986848">
              <w:rPr>
                <w:sz w:val="16"/>
                <w:szCs w:val="16"/>
              </w:rPr>
              <w:t xml:space="preserve">                  990,00 € </w:t>
            </w:r>
          </w:p>
        </w:tc>
        <w:tc>
          <w:tcPr>
            <w:tcW w:w="1491" w:type="dxa"/>
            <w:noWrap/>
            <w:hideMark/>
          </w:tcPr>
          <w:p w:rsidR="00986848" w:rsidRPr="00986848" w:rsidRDefault="00986848" w:rsidP="00986848">
            <w:pPr>
              <w:pStyle w:val="Zkladntext40"/>
              <w:spacing w:line="240" w:lineRule="auto"/>
              <w:ind w:left="284" w:right="131"/>
              <w:rPr>
                <w:sz w:val="16"/>
                <w:szCs w:val="16"/>
              </w:rPr>
            </w:pPr>
            <w:r w:rsidRPr="00986848">
              <w:rPr>
                <w:sz w:val="16"/>
                <w:szCs w:val="16"/>
              </w:rPr>
              <w:t xml:space="preserve">                      -   € </w:t>
            </w:r>
          </w:p>
        </w:tc>
        <w:tc>
          <w:tcPr>
            <w:tcW w:w="1506" w:type="dxa"/>
          </w:tcPr>
          <w:p w:rsidR="00986848" w:rsidRPr="00986848" w:rsidRDefault="00986848" w:rsidP="00986848">
            <w:pPr>
              <w:pStyle w:val="Zkladntext40"/>
              <w:spacing w:line="240" w:lineRule="auto"/>
              <w:ind w:left="284" w:right="131"/>
              <w:rPr>
                <w:sz w:val="16"/>
                <w:szCs w:val="16"/>
              </w:rPr>
            </w:pPr>
          </w:p>
        </w:tc>
      </w:tr>
      <w:tr w:rsidR="00986848" w:rsidRPr="00986848" w:rsidTr="00750748">
        <w:trPr>
          <w:trHeight w:val="300"/>
        </w:trPr>
        <w:tc>
          <w:tcPr>
            <w:tcW w:w="3759" w:type="dxa"/>
            <w:noWrap/>
            <w:hideMark/>
          </w:tcPr>
          <w:p w:rsidR="00986848" w:rsidRPr="00986848" w:rsidRDefault="00986848" w:rsidP="00986848">
            <w:pPr>
              <w:pStyle w:val="Zkladntext40"/>
              <w:spacing w:line="240" w:lineRule="auto"/>
              <w:ind w:left="284" w:right="131"/>
              <w:rPr>
                <w:sz w:val="16"/>
                <w:szCs w:val="16"/>
              </w:rPr>
            </w:pPr>
            <w:r w:rsidRPr="00986848">
              <w:rPr>
                <w:sz w:val="16"/>
                <w:szCs w:val="16"/>
              </w:rPr>
              <w:t>Trnavská arcidiecézna charita</w:t>
            </w:r>
          </w:p>
        </w:tc>
        <w:tc>
          <w:tcPr>
            <w:tcW w:w="1644" w:type="dxa"/>
            <w:noWrap/>
            <w:hideMark/>
          </w:tcPr>
          <w:p w:rsidR="00986848" w:rsidRPr="00986848" w:rsidRDefault="00986848" w:rsidP="00986848">
            <w:pPr>
              <w:pStyle w:val="Zkladntext40"/>
              <w:spacing w:line="240" w:lineRule="auto"/>
              <w:ind w:left="284" w:right="131"/>
              <w:jc w:val="left"/>
              <w:rPr>
                <w:sz w:val="16"/>
                <w:szCs w:val="16"/>
              </w:rPr>
            </w:pPr>
            <w:r w:rsidRPr="00986848">
              <w:rPr>
                <w:sz w:val="16"/>
                <w:szCs w:val="16"/>
              </w:rPr>
              <w:t xml:space="preserve">                  990,00 € </w:t>
            </w:r>
          </w:p>
        </w:tc>
        <w:tc>
          <w:tcPr>
            <w:tcW w:w="1644" w:type="dxa"/>
            <w:noWrap/>
            <w:hideMark/>
          </w:tcPr>
          <w:p w:rsidR="00986848" w:rsidRPr="00986848" w:rsidRDefault="00986848" w:rsidP="00986848">
            <w:pPr>
              <w:pStyle w:val="Zkladntext40"/>
              <w:spacing w:line="240" w:lineRule="auto"/>
              <w:ind w:left="284" w:right="131"/>
              <w:jc w:val="left"/>
              <w:rPr>
                <w:sz w:val="16"/>
                <w:szCs w:val="16"/>
              </w:rPr>
            </w:pPr>
            <w:r w:rsidRPr="00986848">
              <w:rPr>
                <w:sz w:val="16"/>
                <w:szCs w:val="16"/>
              </w:rPr>
              <w:t xml:space="preserve">                  990,00 € </w:t>
            </w:r>
          </w:p>
        </w:tc>
        <w:tc>
          <w:tcPr>
            <w:tcW w:w="1491" w:type="dxa"/>
            <w:noWrap/>
            <w:hideMark/>
          </w:tcPr>
          <w:p w:rsidR="00986848" w:rsidRPr="00986848" w:rsidRDefault="00986848" w:rsidP="00986848">
            <w:pPr>
              <w:pStyle w:val="Zkladntext40"/>
              <w:spacing w:line="240" w:lineRule="auto"/>
              <w:ind w:left="284" w:right="131"/>
              <w:rPr>
                <w:sz w:val="16"/>
                <w:szCs w:val="16"/>
              </w:rPr>
            </w:pPr>
            <w:r w:rsidRPr="00986848">
              <w:rPr>
                <w:sz w:val="16"/>
                <w:szCs w:val="16"/>
              </w:rPr>
              <w:t xml:space="preserve">                      -   € </w:t>
            </w:r>
          </w:p>
        </w:tc>
        <w:tc>
          <w:tcPr>
            <w:tcW w:w="1506" w:type="dxa"/>
            <w:noWrap/>
          </w:tcPr>
          <w:p w:rsidR="00986848" w:rsidRPr="00986848" w:rsidRDefault="00986848" w:rsidP="00986848">
            <w:pPr>
              <w:pStyle w:val="Zkladntext40"/>
              <w:spacing w:line="240" w:lineRule="auto"/>
              <w:ind w:left="284" w:right="131"/>
              <w:rPr>
                <w:sz w:val="16"/>
                <w:szCs w:val="16"/>
              </w:rPr>
            </w:pPr>
          </w:p>
        </w:tc>
      </w:tr>
      <w:tr w:rsidR="00986848" w:rsidRPr="00986848" w:rsidTr="00750748">
        <w:trPr>
          <w:trHeight w:val="300"/>
        </w:trPr>
        <w:tc>
          <w:tcPr>
            <w:tcW w:w="3759" w:type="dxa"/>
            <w:noWrap/>
            <w:hideMark/>
          </w:tcPr>
          <w:p w:rsidR="00986848" w:rsidRPr="00986848" w:rsidRDefault="00986848" w:rsidP="00986848">
            <w:pPr>
              <w:pStyle w:val="Zkladntext40"/>
              <w:spacing w:line="240" w:lineRule="auto"/>
              <w:ind w:left="284" w:right="131"/>
              <w:rPr>
                <w:sz w:val="16"/>
                <w:szCs w:val="16"/>
              </w:rPr>
            </w:pPr>
            <w:r w:rsidRPr="00986848">
              <w:rPr>
                <w:sz w:val="16"/>
                <w:szCs w:val="16"/>
              </w:rPr>
              <w:t xml:space="preserve">ANIMO, </w:t>
            </w:r>
            <w:proofErr w:type="spellStart"/>
            <w:r w:rsidRPr="00986848">
              <w:rPr>
                <w:sz w:val="16"/>
                <w:szCs w:val="16"/>
              </w:rPr>
              <w:t>o.z</w:t>
            </w:r>
            <w:proofErr w:type="spellEnd"/>
            <w:r w:rsidRPr="00986848">
              <w:rPr>
                <w:sz w:val="16"/>
                <w:szCs w:val="16"/>
              </w:rPr>
              <w:t>.</w:t>
            </w:r>
          </w:p>
        </w:tc>
        <w:tc>
          <w:tcPr>
            <w:tcW w:w="1644" w:type="dxa"/>
            <w:noWrap/>
            <w:hideMark/>
          </w:tcPr>
          <w:p w:rsidR="00986848" w:rsidRPr="00986848" w:rsidRDefault="00986848" w:rsidP="00986848">
            <w:pPr>
              <w:pStyle w:val="Zkladntext40"/>
              <w:spacing w:line="240" w:lineRule="auto"/>
              <w:ind w:left="284" w:right="131"/>
              <w:jc w:val="left"/>
              <w:rPr>
                <w:sz w:val="16"/>
                <w:szCs w:val="16"/>
              </w:rPr>
            </w:pPr>
            <w:r w:rsidRPr="00986848">
              <w:rPr>
                <w:sz w:val="16"/>
                <w:szCs w:val="16"/>
              </w:rPr>
              <w:t xml:space="preserve">                  380,00 € </w:t>
            </w:r>
          </w:p>
        </w:tc>
        <w:tc>
          <w:tcPr>
            <w:tcW w:w="1644" w:type="dxa"/>
            <w:noWrap/>
            <w:hideMark/>
          </w:tcPr>
          <w:p w:rsidR="00986848" w:rsidRPr="00986848" w:rsidRDefault="00986848" w:rsidP="00986848">
            <w:pPr>
              <w:pStyle w:val="Zkladntext40"/>
              <w:spacing w:line="240" w:lineRule="auto"/>
              <w:ind w:left="284" w:right="131"/>
              <w:jc w:val="left"/>
              <w:rPr>
                <w:sz w:val="16"/>
                <w:szCs w:val="16"/>
              </w:rPr>
            </w:pPr>
            <w:r w:rsidRPr="00986848">
              <w:rPr>
                <w:sz w:val="16"/>
                <w:szCs w:val="16"/>
              </w:rPr>
              <w:t xml:space="preserve">                  380,00 € </w:t>
            </w:r>
          </w:p>
        </w:tc>
        <w:tc>
          <w:tcPr>
            <w:tcW w:w="1491" w:type="dxa"/>
            <w:noWrap/>
            <w:hideMark/>
          </w:tcPr>
          <w:p w:rsidR="00986848" w:rsidRPr="00986848" w:rsidRDefault="00986848" w:rsidP="00986848">
            <w:pPr>
              <w:pStyle w:val="Zkladntext40"/>
              <w:spacing w:line="240" w:lineRule="auto"/>
              <w:ind w:left="284" w:right="131"/>
              <w:rPr>
                <w:sz w:val="16"/>
                <w:szCs w:val="16"/>
              </w:rPr>
            </w:pPr>
            <w:r w:rsidRPr="00986848">
              <w:rPr>
                <w:sz w:val="16"/>
                <w:szCs w:val="16"/>
              </w:rPr>
              <w:t xml:space="preserve">                      -   € </w:t>
            </w:r>
          </w:p>
        </w:tc>
        <w:tc>
          <w:tcPr>
            <w:tcW w:w="1506" w:type="dxa"/>
            <w:noWrap/>
          </w:tcPr>
          <w:p w:rsidR="00986848" w:rsidRPr="00986848" w:rsidRDefault="00986848" w:rsidP="00986848">
            <w:pPr>
              <w:pStyle w:val="Zkladntext40"/>
              <w:spacing w:line="240" w:lineRule="auto"/>
              <w:ind w:left="284" w:right="131"/>
              <w:rPr>
                <w:sz w:val="16"/>
                <w:szCs w:val="16"/>
              </w:rPr>
            </w:pPr>
          </w:p>
        </w:tc>
      </w:tr>
      <w:tr w:rsidR="00986848" w:rsidRPr="00986848" w:rsidTr="00750748">
        <w:trPr>
          <w:trHeight w:val="300"/>
        </w:trPr>
        <w:tc>
          <w:tcPr>
            <w:tcW w:w="3759" w:type="dxa"/>
            <w:hideMark/>
          </w:tcPr>
          <w:p w:rsidR="00986848" w:rsidRPr="00986848" w:rsidRDefault="00986848" w:rsidP="00986848">
            <w:pPr>
              <w:pStyle w:val="Zkladntext40"/>
              <w:spacing w:line="240" w:lineRule="auto"/>
              <w:ind w:left="284" w:right="131"/>
              <w:rPr>
                <w:sz w:val="16"/>
                <w:szCs w:val="16"/>
              </w:rPr>
            </w:pPr>
            <w:r w:rsidRPr="00986848">
              <w:rPr>
                <w:sz w:val="16"/>
                <w:szCs w:val="16"/>
              </w:rPr>
              <w:t>OZ Hospic Matky Božej</w:t>
            </w:r>
          </w:p>
        </w:tc>
        <w:tc>
          <w:tcPr>
            <w:tcW w:w="1644" w:type="dxa"/>
            <w:noWrap/>
            <w:hideMark/>
          </w:tcPr>
          <w:p w:rsidR="00986848" w:rsidRPr="00986848" w:rsidRDefault="00986848" w:rsidP="00986848">
            <w:pPr>
              <w:pStyle w:val="Zkladntext40"/>
              <w:spacing w:line="240" w:lineRule="auto"/>
              <w:ind w:left="284" w:right="131"/>
              <w:jc w:val="left"/>
              <w:rPr>
                <w:sz w:val="16"/>
                <w:szCs w:val="16"/>
              </w:rPr>
            </w:pPr>
            <w:r w:rsidRPr="00986848">
              <w:rPr>
                <w:sz w:val="16"/>
                <w:szCs w:val="16"/>
              </w:rPr>
              <w:t xml:space="preserve">                  800,00 € </w:t>
            </w:r>
          </w:p>
        </w:tc>
        <w:tc>
          <w:tcPr>
            <w:tcW w:w="1644" w:type="dxa"/>
            <w:noWrap/>
            <w:hideMark/>
          </w:tcPr>
          <w:p w:rsidR="00986848" w:rsidRPr="00986848" w:rsidRDefault="00986848" w:rsidP="00986848">
            <w:pPr>
              <w:pStyle w:val="Zkladntext40"/>
              <w:spacing w:line="240" w:lineRule="auto"/>
              <w:ind w:left="284" w:right="131"/>
              <w:jc w:val="left"/>
              <w:rPr>
                <w:sz w:val="16"/>
                <w:szCs w:val="16"/>
              </w:rPr>
            </w:pPr>
            <w:r w:rsidRPr="00986848">
              <w:rPr>
                <w:sz w:val="16"/>
                <w:szCs w:val="16"/>
              </w:rPr>
              <w:t xml:space="preserve">                  800,00 € </w:t>
            </w:r>
          </w:p>
        </w:tc>
        <w:tc>
          <w:tcPr>
            <w:tcW w:w="1491" w:type="dxa"/>
            <w:noWrap/>
            <w:hideMark/>
          </w:tcPr>
          <w:p w:rsidR="00986848" w:rsidRPr="00986848" w:rsidRDefault="00986848" w:rsidP="00986848">
            <w:pPr>
              <w:pStyle w:val="Zkladntext40"/>
              <w:spacing w:line="240" w:lineRule="auto"/>
              <w:ind w:left="284" w:right="131"/>
              <w:rPr>
                <w:sz w:val="16"/>
                <w:szCs w:val="16"/>
              </w:rPr>
            </w:pPr>
            <w:r w:rsidRPr="00986848">
              <w:rPr>
                <w:sz w:val="16"/>
                <w:szCs w:val="16"/>
              </w:rPr>
              <w:t xml:space="preserve">                      -   € </w:t>
            </w:r>
          </w:p>
        </w:tc>
        <w:tc>
          <w:tcPr>
            <w:tcW w:w="1506" w:type="dxa"/>
            <w:noWrap/>
          </w:tcPr>
          <w:p w:rsidR="00986848" w:rsidRPr="00986848" w:rsidRDefault="00986848" w:rsidP="00986848">
            <w:pPr>
              <w:pStyle w:val="Zkladntext40"/>
              <w:spacing w:line="240" w:lineRule="auto"/>
              <w:ind w:left="284" w:right="131"/>
              <w:rPr>
                <w:sz w:val="16"/>
                <w:szCs w:val="16"/>
              </w:rPr>
            </w:pPr>
          </w:p>
        </w:tc>
      </w:tr>
      <w:tr w:rsidR="00986848" w:rsidRPr="00986848" w:rsidTr="00750748">
        <w:trPr>
          <w:trHeight w:val="300"/>
        </w:trPr>
        <w:tc>
          <w:tcPr>
            <w:tcW w:w="3759" w:type="dxa"/>
            <w:noWrap/>
            <w:hideMark/>
          </w:tcPr>
          <w:p w:rsidR="00986848" w:rsidRPr="00986848" w:rsidRDefault="00986848" w:rsidP="00986848">
            <w:pPr>
              <w:pStyle w:val="Zkladntext40"/>
              <w:spacing w:line="240" w:lineRule="auto"/>
              <w:ind w:left="284" w:right="131"/>
              <w:rPr>
                <w:sz w:val="16"/>
                <w:szCs w:val="16"/>
              </w:rPr>
            </w:pPr>
            <w:r w:rsidRPr="00986848">
              <w:rPr>
                <w:sz w:val="16"/>
                <w:szCs w:val="16"/>
              </w:rPr>
              <w:t>OZ Materské centrum Úsmev</w:t>
            </w:r>
          </w:p>
        </w:tc>
        <w:tc>
          <w:tcPr>
            <w:tcW w:w="1644" w:type="dxa"/>
            <w:noWrap/>
            <w:hideMark/>
          </w:tcPr>
          <w:p w:rsidR="00986848" w:rsidRPr="00986848" w:rsidRDefault="00986848" w:rsidP="00986848">
            <w:pPr>
              <w:pStyle w:val="Zkladntext40"/>
              <w:spacing w:line="240" w:lineRule="auto"/>
              <w:ind w:left="284" w:right="131"/>
              <w:jc w:val="left"/>
              <w:rPr>
                <w:sz w:val="16"/>
                <w:szCs w:val="16"/>
              </w:rPr>
            </w:pPr>
            <w:r w:rsidRPr="00986848">
              <w:rPr>
                <w:sz w:val="16"/>
                <w:szCs w:val="16"/>
              </w:rPr>
              <w:t xml:space="preserve">               3 320,00 € </w:t>
            </w:r>
          </w:p>
        </w:tc>
        <w:tc>
          <w:tcPr>
            <w:tcW w:w="1644" w:type="dxa"/>
            <w:noWrap/>
            <w:hideMark/>
          </w:tcPr>
          <w:p w:rsidR="00986848" w:rsidRPr="00986848" w:rsidRDefault="00986848" w:rsidP="00986848">
            <w:pPr>
              <w:pStyle w:val="Zkladntext40"/>
              <w:spacing w:line="240" w:lineRule="auto"/>
              <w:ind w:left="284" w:right="131"/>
              <w:jc w:val="left"/>
              <w:rPr>
                <w:sz w:val="16"/>
                <w:szCs w:val="16"/>
              </w:rPr>
            </w:pPr>
            <w:r w:rsidRPr="00986848">
              <w:rPr>
                <w:sz w:val="16"/>
                <w:szCs w:val="16"/>
              </w:rPr>
              <w:t xml:space="preserve">               3 320,00 € </w:t>
            </w:r>
          </w:p>
        </w:tc>
        <w:tc>
          <w:tcPr>
            <w:tcW w:w="1491" w:type="dxa"/>
            <w:noWrap/>
            <w:hideMark/>
          </w:tcPr>
          <w:p w:rsidR="00986848" w:rsidRPr="00986848" w:rsidRDefault="00986848" w:rsidP="00986848">
            <w:pPr>
              <w:pStyle w:val="Zkladntext40"/>
              <w:spacing w:line="240" w:lineRule="auto"/>
              <w:ind w:left="284" w:right="131"/>
              <w:rPr>
                <w:sz w:val="16"/>
                <w:szCs w:val="16"/>
              </w:rPr>
            </w:pPr>
            <w:r w:rsidRPr="00986848">
              <w:rPr>
                <w:sz w:val="16"/>
                <w:szCs w:val="16"/>
              </w:rPr>
              <w:t xml:space="preserve">                      -   € </w:t>
            </w:r>
          </w:p>
        </w:tc>
        <w:tc>
          <w:tcPr>
            <w:tcW w:w="1506" w:type="dxa"/>
            <w:noWrap/>
          </w:tcPr>
          <w:p w:rsidR="00986848" w:rsidRPr="00986848" w:rsidRDefault="00986848" w:rsidP="00986848">
            <w:pPr>
              <w:pStyle w:val="Zkladntext40"/>
              <w:spacing w:line="240" w:lineRule="auto"/>
              <w:ind w:left="284" w:right="131"/>
              <w:rPr>
                <w:sz w:val="16"/>
                <w:szCs w:val="16"/>
              </w:rPr>
            </w:pPr>
          </w:p>
        </w:tc>
      </w:tr>
      <w:tr w:rsidR="00986848" w:rsidRPr="00986848" w:rsidTr="00750748">
        <w:trPr>
          <w:trHeight w:val="300"/>
        </w:trPr>
        <w:tc>
          <w:tcPr>
            <w:tcW w:w="3759" w:type="dxa"/>
            <w:noWrap/>
            <w:hideMark/>
          </w:tcPr>
          <w:p w:rsidR="00986848" w:rsidRPr="00986848" w:rsidRDefault="00986848" w:rsidP="00986848">
            <w:pPr>
              <w:pStyle w:val="Zkladntext40"/>
              <w:spacing w:line="240" w:lineRule="auto"/>
              <w:ind w:left="284" w:right="131"/>
              <w:rPr>
                <w:sz w:val="16"/>
                <w:szCs w:val="16"/>
              </w:rPr>
            </w:pPr>
            <w:proofErr w:type="spellStart"/>
            <w:r w:rsidRPr="00986848">
              <w:rPr>
                <w:sz w:val="16"/>
                <w:szCs w:val="16"/>
              </w:rPr>
              <w:t>AkSen</w:t>
            </w:r>
            <w:proofErr w:type="spellEnd"/>
            <w:r w:rsidRPr="00986848">
              <w:rPr>
                <w:sz w:val="16"/>
                <w:szCs w:val="16"/>
              </w:rPr>
              <w:t xml:space="preserve"> - aktívny senior</w:t>
            </w:r>
          </w:p>
        </w:tc>
        <w:tc>
          <w:tcPr>
            <w:tcW w:w="1644" w:type="dxa"/>
            <w:noWrap/>
            <w:hideMark/>
          </w:tcPr>
          <w:p w:rsidR="00986848" w:rsidRPr="00986848" w:rsidRDefault="00986848" w:rsidP="00986848">
            <w:pPr>
              <w:pStyle w:val="Zkladntext40"/>
              <w:spacing w:line="240" w:lineRule="auto"/>
              <w:ind w:left="284" w:right="131"/>
              <w:jc w:val="left"/>
              <w:rPr>
                <w:sz w:val="16"/>
                <w:szCs w:val="16"/>
              </w:rPr>
            </w:pPr>
            <w:r w:rsidRPr="00986848">
              <w:rPr>
                <w:sz w:val="16"/>
                <w:szCs w:val="16"/>
              </w:rPr>
              <w:t xml:space="preserve">               2 170,00 € </w:t>
            </w:r>
          </w:p>
        </w:tc>
        <w:tc>
          <w:tcPr>
            <w:tcW w:w="1644" w:type="dxa"/>
            <w:noWrap/>
            <w:hideMark/>
          </w:tcPr>
          <w:p w:rsidR="00986848" w:rsidRPr="00986848" w:rsidRDefault="00986848" w:rsidP="00986848">
            <w:pPr>
              <w:pStyle w:val="Zkladntext40"/>
              <w:spacing w:line="240" w:lineRule="auto"/>
              <w:ind w:left="284" w:right="131"/>
              <w:jc w:val="left"/>
              <w:rPr>
                <w:sz w:val="16"/>
                <w:szCs w:val="16"/>
              </w:rPr>
            </w:pPr>
            <w:r w:rsidRPr="00986848">
              <w:rPr>
                <w:sz w:val="16"/>
                <w:szCs w:val="16"/>
              </w:rPr>
              <w:t xml:space="preserve">               2 170,00 € </w:t>
            </w:r>
          </w:p>
        </w:tc>
        <w:tc>
          <w:tcPr>
            <w:tcW w:w="1491" w:type="dxa"/>
            <w:noWrap/>
            <w:hideMark/>
          </w:tcPr>
          <w:p w:rsidR="00986848" w:rsidRPr="00986848" w:rsidRDefault="00986848" w:rsidP="00986848">
            <w:pPr>
              <w:pStyle w:val="Zkladntext40"/>
              <w:spacing w:line="240" w:lineRule="auto"/>
              <w:ind w:left="284" w:right="131"/>
              <w:rPr>
                <w:sz w:val="16"/>
                <w:szCs w:val="16"/>
              </w:rPr>
            </w:pPr>
            <w:r w:rsidRPr="00986848">
              <w:rPr>
                <w:sz w:val="16"/>
                <w:szCs w:val="16"/>
              </w:rPr>
              <w:t xml:space="preserve">                      -   € </w:t>
            </w:r>
          </w:p>
        </w:tc>
        <w:tc>
          <w:tcPr>
            <w:tcW w:w="1506" w:type="dxa"/>
          </w:tcPr>
          <w:p w:rsidR="00986848" w:rsidRPr="00986848" w:rsidRDefault="00986848" w:rsidP="00986848">
            <w:pPr>
              <w:pStyle w:val="Zkladntext40"/>
              <w:spacing w:line="240" w:lineRule="auto"/>
              <w:ind w:left="284" w:right="131"/>
              <w:rPr>
                <w:sz w:val="16"/>
                <w:szCs w:val="16"/>
              </w:rPr>
            </w:pPr>
          </w:p>
        </w:tc>
      </w:tr>
      <w:tr w:rsidR="00986848" w:rsidRPr="00986848" w:rsidTr="00750748">
        <w:trPr>
          <w:trHeight w:val="300"/>
        </w:trPr>
        <w:tc>
          <w:tcPr>
            <w:tcW w:w="3759" w:type="dxa"/>
            <w:noWrap/>
            <w:hideMark/>
          </w:tcPr>
          <w:p w:rsidR="00986848" w:rsidRPr="00986848" w:rsidRDefault="00986848" w:rsidP="00986848">
            <w:pPr>
              <w:pStyle w:val="Zkladntext40"/>
              <w:spacing w:line="240" w:lineRule="auto"/>
              <w:ind w:left="284" w:right="131"/>
              <w:rPr>
                <w:sz w:val="16"/>
                <w:szCs w:val="16"/>
              </w:rPr>
            </w:pPr>
            <w:r w:rsidRPr="00986848">
              <w:rPr>
                <w:sz w:val="16"/>
                <w:szCs w:val="16"/>
              </w:rPr>
              <w:t xml:space="preserve">Piešťanská liga proti reumatizmu, </w:t>
            </w:r>
            <w:proofErr w:type="spellStart"/>
            <w:r w:rsidRPr="00986848">
              <w:rPr>
                <w:sz w:val="16"/>
                <w:szCs w:val="16"/>
              </w:rPr>
              <w:t>o.z</w:t>
            </w:r>
            <w:proofErr w:type="spellEnd"/>
            <w:r w:rsidRPr="00986848">
              <w:rPr>
                <w:sz w:val="16"/>
                <w:szCs w:val="16"/>
              </w:rPr>
              <w:t>.</w:t>
            </w:r>
          </w:p>
        </w:tc>
        <w:tc>
          <w:tcPr>
            <w:tcW w:w="1644" w:type="dxa"/>
            <w:noWrap/>
            <w:hideMark/>
          </w:tcPr>
          <w:p w:rsidR="00986848" w:rsidRPr="00986848" w:rsidRDefault="00986848" w:rsidP="00986848">
            <w:pPr>
              <w:pStyle w:val="Zkladntext40"/>
              <w:spacing w:line="240" w:lineRule="auto"/>
              <w:ind w:left="284" w:right="131"/>
              <w:jc w:val="left"/>
              <w:rPr>
                <w:sz w:val="16"/>
                <w:szCs w:val="16"/>
              </w:rPr>
            </w:pPr>
            <w:r w:rsidRPr="00986848">
              <w:rPr>
                <w:sz w:val="16"/>
                <w:szCs w:val="16"/>
              </w:rPr>
              <w:t xml:space="preserve">               1 000,00 € </w:t>
            </w:r>
          </w:p>
        </w:tc>
        <w:tc>
          <w:tcPr>
            <w:tcW w:w="1644" w:type="dxa"/>
            <w:noWrap/>
            <w:hideMark/>
          </w:tcPr>
          <w:p w:rsidR="00986848" w:rsidRPr="00986848" w:rsidRDefault="00986848" w:rsidP="00986848">
            <w:pPr>
              <w:pStyle w:val="Zkladntext40"/>
              <w:spacing w:line="240" w:lineRule="auto"/>
              <w:ind w:left="284" w:right="131"/>
              <w:jc w:val="left"/>
              <w:rPr>
                <w:sz w:val="16"/>
                <w:szCs w:val="16"/>
              </w:rPr>
            </w:pPr>
            <w:r w:rsidRPr="00986848">
              <w:rPr>
                <w:sz w:val="16"/>
                <w:szCs w:val="16"/>
              </w:rPr>
              <w:t xml:space="preserve">               1 000,00 € </w:t>
            </w:r>
          </w:p>
        </w:tc>
        <w:tc>
          <w:tcPr>
            <w:tcW w:w="1491" w:type="dxa"/>
            <w:noWrap/>
            <w:hideMark/>
          </w:tcPr>
          <w:p w:rsidR="00986848" w:rsidRPr="00986848" w:rsidRDefault="00986848" w:rsidP="00986848">
            <w:pPr>
              <w:pStyle w:val="Zkladntext40"/>
              <w:spacing w:line="240" w:lineRule="auto"/>
              <w:ind w:left="284" w:right="131"/>
              <w:rPr>
                <w:sz w:val="16"/>
                <w:szCs w:val="16"/>
              </w:rPr>
            </w:pPr>
            <w:r w:rsidRPr="00986848">
              <w:rPr>
                <w:sz w:val="16"/>
                <w:szCs w:val="16"/>
              </w:rPr>
              <w:t xml:space="preserve">                      -   € </w:t>
            </w:r>
          </w:p>
        </w:tc>
        <w:tc>
          <w:tcPr>
            <w:tcW w:w="1506" w:type="dxa"/>
            <w:noWrap/>
          </w:tcPr>
          <w:p w:rsidR="00986848" w:rsidRPr="00986848" w:rsidRDefault="00986848" w:rsidP="00986848">
            <w:pPr>
              <w:pStyle w:val="Zkladntext40"/>
              <w:spacing w:line="240" w:lineRule="auto"/>
              <w:ind w:left="284" w:right="131"/>
              <w:rPr>
                <w:sz w:val="16"/>
                <w:szCs w:val="16"/>
              </w:rPr>
            </w:pPr>
          </w:p>
        </w:tc>
      </w:tr>
      <w:tr w:rsidR="00986848" w:rsidRPr="00986848" w:rsidTr="00750748">
        <w:trPr>
          <w:trHeight w:val="300"/>
        </w:trPr>
        <w:tc>
          <w:tcPr>
            <w:tcW w:w="3759" w:type="dxa"/>
            <w:noWrap/>
            <w:hideMark/>
          </w:tcPr>
          <w:p w:rsidR="00986848" w:rsidRPr="00986848" w:rsidRDefault="00986848" w:rsidP="00986848">
            <w:pPr>
              <w:pStyle w:val="Zkladntext40"/>
              <w:spacing w:line="240" w:lineRule="auto"/>
              <w:ind w:left="284" w:right="131"/>
              <w:rPr>
                <w:sz w:val="16"/>
                <w:szCs w:val="16"/>
              </w:rPr>
            </w:pPr>
            <w:r w:rsidRPr="00986848">
              <w:rPr>
                <w:sz w:val="16"/>
                <w:szCs w:val="16"/>
              </w:rPr>
              <w:t>Národný ústav reumatických chorôb</w:t>
            </w:r>
          </w:p>
        </w:tc>
        <w:tc>
          <w:tcPr>
            <w:tcW w:w="1644" w:type="dxa"/>
            <w:noWrap/>
            <w:hideMark/>
          </w:tcPr>
          <w:p w:rsidR="00986848" w:rsidRPr="00986848" w:rsidRDefault="00986848" w:rsidP="00986848">
            <w:pPr>
              <w:pStyle w:val="Zkladntext40"/>
              <w:spacing w:line="240" w:lineRule="auto"/>
              <w:ind w:left="284" w:right="131"/>
              <w:jc w:val="left"/>
              <w:rPr>
                <w:sz w:val="16"/>
                <w:szCs w:val="16"/>
              </w:rPr>
            </w:pPr>
            <w:r w:rsidRPr="00986848">
              <w:rPr>
                <w:sz w:val="16"/>
                <w:szCs w:val="16"/>
              </w:rPr>
              <w:t xml:space="preserve">                  990,00 € </w:t>
            </w:r>
          </w:p>
        </w:tc>
        <w:tc>
          <w:tcPr>
            <w:tcW w:w="1644" w:type="dxa"/>
            <w:noWrap/>
            <w:hideMark/>
          </w:tcPr>
          <w:p w:rsidR="00986848" w:rsidRPr="00986848" w:rsidRDefault="00986848" w:rsidP="00986848">
            <w:pPr>
              <w:pStyle w:val="Zkladntext40"/>
              <w:spacing w:line="240" w:lineRule="auto"/>
              <w:ind w:left="284" w:right="131"/>
              <w:jc w:val="left"/>
              <w:rPr>
                <w:sz w:val="16"/>
                <w:szCs w:val="16"/>
              </w:rPr>
            </w:pPr>
            <w:r w:rsidRPr="00986848">
              <w:rPr>
                <w:sz w:val="16"/>
                <w:szCs w:val="16"/>
              </w:rPr>
              <w:t xml:space="preserve">                  990,00 € </w:t>
            </w:r>
          </w:p>
        </w:tc>
        <w:tc>
          <w:tcPr>
            <w:tcW w:w="1491" w:type="dxa"/>
            <w:noWrap/>
            <w:hideMark/>
          </w:tcPr>
          <w:p w:rsidR="00986848" w:rsidRPr="00986848" w:rsidRDefault="00986848" w:rsidP="00986848">
            <w:pPr>
              <w:pStyle w:val="Zkladntext40"/>
              <w:spacing w:line="240" w:lineRule="auto"/>
              <w:ind w:left="284" w:right="131"/>
              <w:rPr>
                <w:sz w:val="16"/>
                <w:szCs w:val="16"/>
              </w:rPr>
            </w:pPr>
            <w:r w:rsidRPr="00986848">
              <w:rPr>
                <w:sz w:val="16"/>
                <w:szCs w:val="16"/>
              </w:rPr>
              <w:t xml:space="preserve">                      -   € </w:t>
            </w:r>
          </w:p>
        </w:tc>
        <w:tc>
          <w:tcPr>
            <w:tcW w:w="1506" w:type="dxa"/>
            <w:noWrap/>
          </w:tcPr>
          <w:p w:rsidR="00986848" w:rsidRPr="00986848" w:rsidRDefault="00986848" w:rsidP="00986848">
            <w:pPr>
              <w:pStyle w:val="Zkladntext40"/>
              <w:spacing w:line="240" w:lineRule="auto"/>
              <w:ind w:left="284" w:right="131"/>
              <w:rPr>
                <w:sz w:val="16"/>
                <w:szCs w:val="16"/>
              </w:rPr>
            </w:pPr>
          </w:p>
        </w:tc>
      </w:tr>
      <w:tr w:rsidR="00986848" w:rsidRPr="00986848" w:rsidTr="00750748">
        <w:trPr>
          <w:trHeight w:val="300"/>
        </w:trPr>
        <w:tc>
          <w:tcPr>
            <w:tcW w:w="3759" w:type="dxa"/>
            <w:noWrap/>
            <w:hideMark/>
          </w:tcPr>
          <w:p w:rsidR="00986848" w:rsidRPr="00986848" w:rsidRDefault="00986848" w:rsidP="00986848">
            <w:pPr>
              <w:pStyle w:val="Zkladntext40"/>
              <w:spacing w:line="240" w:lineRule="auto"/>
              <w:ind w:left="284" w:right="131"/>
              <w:rPr>
                <w:sz w:val="16"/>
                <w:szCs w:val="16"/>
              </w:rPr>
            </w:pPr>
            <w:r w:rsidRPr="00986848">
              <w:rPr>
                <w:sz w:val="16"/>
                <w:szCs w:val="16"/>
              </w:rPr>
              <w:t>Liga proti reumatizmu na Slovensku</w:t>
            </w:r>
          </w:p>
        </w:tc>
        <w:tc>
          <w:tcPr>
            <w:tcW w:w="1644" w:type="dxa"/>
            <w:noWrap/>
            <w:hideMark/>
          </w:tcPr>
          <w:p w:rsidR="00986848" w:rsidRPr="00986848" w:rsidRDefault="00986848" w:rsidP="00986848">
            <w:pPr>
              <w:pStyle w:val="Zkladntext40"/>
              <w:spacing w:line="240" w:lineRule="auto"/>
              <w:ind w:left="284" w:right="131"/>
              <w:jc w:val="left"/>
              <w:rPr>
                <w:sz w:val="16"/>
                <w:szCs w:val="16"/>
              </w:rPr>
            </w:pPr>
            <w:r w:rsidRPr="00986848">
              <w:rPr>
                <w:sz w:val="16"/>
                <w:szCs w:val="16"/>
              </w:rPr>
              <w:t xml:space="preserve">                  900,00 € </w:t>
            </w:r>
          </w:p>
        </w:tc>
        <w:tc>
          <w:tcPr>
            <w:tcW w:w="1644" w:type="dxa"/>
            <w:noWrap/>
            <w:hideMark/>
          </w:tcPr>
          <w:p w:rsidR="00986848" w:rsidRPr="00986848" w:rsidRDefault="00986848" w:rsidP="00986848">
            <w:pPr>
              <w:pStyle w:val="Zkladntext40"/>
              <w:spacing w:line="240" w:lineRule="auto"/>
              <w:ind w:left="284" w:right="131"/>
              <w:jc w:val="left"/>
              <w:rPr>
                <w:sz w:val="16"/>
                <w:szCs w:val="16"/>
              </w:rPr>
            </w:pPr>
            <w:r w:rsidRPr="00986848">
              <w:rPr>
                <w:sz w:val="16"/>
                <w:szCs w:val="16"/>
              </w:rPr>
              <w:t xml:space="preserve">                  900,00 € </w:t>
            </w:r>
          </w:p>
        </w:tc>
        <w:tc>
          <w:tcPr>
            <w:tcW w:w="1491" w:type="dxa"/>
            <w:noWrap/>
            <w:hideMark/>
          </w:tcPr>
          <w:p w:rsidR="00986848" w:rsidRPr="00986848" w:rsidRDefault="00986848" w:rsidP="00986848">
            <w:pPr>
              <w:pStyle w:val="Zkladntext40"/>
              <w:spacing w:line="240" w:lineRule="auto"/>
              <w:ind w:left="284" w:right="131"/>
              <w:rPr>
                <w:sz w:val="16"/>
                <w:szCs w:val="16"/>
              </w:rPr>
            </w:pPr>
            <w:r w:rsidRPr="00986848">
              <w:rPr>
                <w:sz w:val="16"/>
                <w:szCs w:val="16"/>
              </w:rPr>
              <w:t xml:space="preserve">                      -   € </w:t>
            </w:r>
          </w:p>
        </w:tc>
        <w:tc>
          <w:tcPr>
            <w:tcW w:w="1506" w:type="dxa"/>
            <w:noWrap/>
          </w:tcPr>
          <w:p w:rsidR="00986848" w:rsidRPr="00986848" w:rsidRDefault="00986848" w:rsidP="00986848">
            <w:pPr>
              <w:pStyle w:val="Zkladntext40"/>
              <w:spacing w:line="240" w:lineRule="auto"/>
              <w:ind w:left="284" w:right="131"/>
              <w:rPr>
                <w:sz w:val="16"/>
                <w:szCs w:val="16"/>
              </w:rPr>
            </w:pPr>
          </w:p>
        </w:tc>
      </w:tr>
      <w:tr w:rsidR="00986848" w:rsidRPr="00986848" w:rsidTr="00750748">
        <w:trPr>
          <w:trHeight w:val="300"/>
        </w:trPr>
        <w:tc>
          <w:tcPr>
            <w:tcW w:w="3759" w:type="dxa"/>
            <w:hideMark/>
          </w:tcPr>
          <w:p w:rsidR="00986848" w:rsidRPr="00986848" w:rsidRDefault="00986848" w:rsidP="00986848">
            <w:pPr>
              <w:pStyle w:val="Zkladntext40"/>
              <w:spacing w:line="240" w:lineRule="auto"/>
              <w:ind w:left="284" w:right="131"/>
              <w:rPr>
                <w:sz w:val="16"/>
                <w:szCs w:val="16"/>
              </w:rPr>
            </w:pPr>
            <w:r w:rsidRPr="00986848">
              <w:rPr>
                <w:sz w:val="16"/>
                <w:szCs w:val="16"/>
              </w:rPr>
              <w:t>Liga proti rakovine SR</w:t>
            </w:r>
          </w:p>
        </w:tc>
        <w:tc>
          <w:tcPr>
            <w:tcW w:w="1644" w:type="dxa"/>
            <w:noWrap/>
            <w:hideMark/>
          </w:tcPr>
          <w:p w:rsidR="00986848" w:rsidRPr="00986848" w:rsidRDefault="00986848" w:rsidP="00986848">
            <w:pPr>
              <w:pStyle w:val="Zkladntext40"/>
              <w:spacing w:line="240" w:lineRule="auto"/>
              <w:ind w:left="284" w:right="131"/>
              <w:rPr>
                <w:sz w:val="16"/>
                <w:szCs w:val="16"/>
              </w:rPr>
            </w:pPr>
            <w:r w:rsidRPr="00986848">
              <w:rPr>
                <w:sz w:val="16"/>
                <w:szCs w:val="16"/>
              </w:rPr>
              <w:t xml:space="preserve">               1 000,00 € </w:t>
            </w:r>
          </w:p>
        </w:tc>
        <w:tc>
          <w:tcPr>
            <w:tcW w:w="1644" w:type="dxa"/>
            <w:noWrap/>
            <w:hideMark/>
          </w:tcPr>
          <w:p w:rsidR="00986848" w:rsidRPr="00986848" w:rsidRDefault="00986848" w:rsidP="00986848">
            <w:pPr>
              <w:pStyle w:val="Zkladntext40"/>
              <w:spacing w:line="240" w:lineRule="auto"/>
              <w:ind w:left="284" w:right="131"/>
              <w:rPr>
                <w:sz w:val="16"/>
                <w:szCs w:val="16"/>
              </w:rPr>
            </w:pPr>
            <w:r w:rsidRPr="00986848">
              <w:rPr>
                <w:sz w:val="16"/>
                <w:szCs w:val="16"/>
              </w:rPr>
              <w:t xml:space="preserve">               1 000,00 € </w:t>
            </w:r>
          </w:p>
        </w:tc>
        <w:tc>
          <w:tcPr>
            <w:tcW w:w="1491" w:type="dxa"/>
            <w:noWrap/>
            <w:hideMark/>
          </w:tcPr>
          <w:p w:rsidR="00986848" w:rsidRPr="00986848" w:rsidRDefault="00986848" w:rsidP="00986848">
            <w:pPr>
              <w:pStyle w:val="Zkladntext40"/>
              <w:spacing w:line="240" w:lineRule="auto"/>
              <w:ind w:left="284" w:right="131"/>
              <w:rPr>
                <w:sz w:val="16"/>
                <w:szCs w:val="16"/>
              </w:rPr>
            </w:pPr>
            <w:r w:rsidRPr="00986848">
              <w:rPr>
                <w:sz w:val="16"/>
                <w:szCs w:val="16"/>
              </w:rPr>
              <w:t xml:space="preserve">                      -   € </w:t>
            </w:r>
          </w:p>
        </w:tc>
        <w:tc>
          <w:tcPr>
            <w:tcW w:w="1506" w:type="dxa"/>
            <w:noWrap/>
          </w:tcPr>
          <w:p w:rsidR="00986848" w:rsidRPr="00986848" w:rsidRDefault="00986848" w:rsidP="00986848">
            <w:pPr>
              <w:pStyle w:val="Zkladntext40"/>
              <w:spacing w:line="240" w:lineRule="auto"/>
              <w:ind w:left="284" w:right="131"/>
              <w:rPr>
                <w:sz w:val="16"/>
                <w:szCs w:val="16"/>
              </w:rPr>
            </w:pPr>
          </w:p>
        </w:tc>
      </w:tr>
      <w:tr w:rsidR="00986848" w:rsidRPr="00986848" w:rsidTr="00750748">
        <w:trPr>
          <w:trHeight w:val="300"/>
        </w:trPr>
        <w:tc>
          <w:tcPr>
            <w:tcW w:w="3759" w:type="dxa"/>
            <w:hideMark/>
          </w:tcPr>
          <w:p w:rsidR="00986848" w:rsidRPr="00986848" w:rsidRDefault="00986848" w:rsidP="00986848">
            <w:pPr>
              <w:pStyle w:val="Zkladntext40"/>
              <w:spacing w:line="240" w:lineRule="auto"/>
              <w:ind w:left="284" w:right="131"/>
              <w:rPr>
                <w:sz w:val="16"/>
                <w:szCs w:val="16"/>
              </w:rPr>
            </w:pPr>
            <w:r w:rsidRPr="00986848">
              <w:rPr>
                <w:sz w:val="16"/>
                <w:szCs w:val="16"/>
              </w:rPr>
              <w:t>Piešťanský plavecký klub</w:t>
            </w:r>
          </w:p>
        </w:tc>
        <w:tc>
          <w:tcPr>
            <w:tcW w:w="1644" w:type="dxa"/>
            <w:noWrap/>
            <w:hideMark/>
          </w:tcPr>
          <w:p w:rsidR="00986848" w:rsidRPr="00986848" w:rsidRDefault="00986848" w:rsidP="00986848">
            <w:pPr>
              <w:pStyle w:val="Zkladntext40"/>
              <w:spacing w:line="240" w:lineRule="auto"/>
              <w:ind w:left="284" w:right="131"/>
              <w:rPr>
                <w:sz w:val="16"/>
                <w:szCs w:val="16"/>
              </w:rPr>
            </w:pPr>
            <w:r w:rsidRPr="00986848">
              <w:rPr>
                <w:sz w:val="16"/>
                <w:szCs w:val="16"/>
              </w:rPr>
              <w:t xml:space="preserve">                  500,00 € </w:t>
            </w:r>
          </w:p>
        </w:tc>
        <w:tc>
          <w:tcPr>
            <w:tcW w:w="1644" w:type="dxa"/>
            <w:noWrap/>
            <w:hideMark/>
          </w:tcPr>
          <w:p w:rsidR="00986848" w:rsidRPr="00986848" w:rsidRDefault="00986848" w:rsidP="00986848">
            <w:pPr>
              <w:pStyle w:val="Zkladntext40"/>
              <w:spacing w:line="240" w:lineRule="auto"/>
              <w:ind w:left="284" w:right="131"/>
              <w:rPr>
                <w:sz w:val="16"/>
                <w:szCs w:val="16"/>
              </w:rPr>
            </w:pPr>
            <w:r w:rsidRPr="00986848">
              <w:rPr>
                <w:sz w:val="16"/>
                <w:szCs w:val="16"/>
              </w:rPr>
              <w:t xml:space="preserve">                  500,00 € </w:t>
            </w:r>
          </w:p>
        </w:tc>
        <w:tc>
          <w:tcPr>
            <w:tcW w:w="1491" w:type="dxa"/>
            <w:noWrap/>
            <w:hideMark/>
          </w:tcPr>
          <w:p w:rsidR="00986848" w:rsidRPr="00986848" w:rsidRDefault="00986848" w:rsidP="00986848">
            <w:pPr>
              <w:pStyle w:val="Zkladntext40"/>
              <w:spacing w:line="240" w:lineRule="auto"/>
              <w:ind w:left="284" w:right="131"/>
              <w:rPr>
                <w:sz w:val="16"/>
                <w:szCs w:val="16"/>
              </w:rPr>
            </w:pPr>
            <w:r w:rsidRPr="00986848">
              <w:rPr>
                <w:sz w:val="16"/>
                <w:szCs w:val="16"/>
              </w:rPr>
              <w:t xml:space="preserve">                      -   € </w:t>
            </w:r>
          </w:p>
        </w:tc>
        <w:tc>
          <w:tcPr>
            <w:tcW w:w="1506" w:type="dxa"/>
            <w:noWrap/>
          </w:tcPr>
          <w:p w:rsidR="00986848" w:rsidRPr="00986848" w:rsidRDefault="00986848" w:rsidP="00986848">
            <w:pPr>
              <w:pStyle w:val="Zkladntext40"/>
              <w:spacing w:line="240" w:lineRule="auto"/>
              <w:ind w:left="284" w:right="131"/>
              <w:rPr>
                <w:sz w:val="16"/>
                <w:szCs w:val="16"/>
              </w:rPr>
            </w:pPr>
          </w:p>
        </w:tc>
      </w:tr>
      <w:tr w:rsidR="00986848" w:rsidRPr="00986848" w:rsidTr="00750748">
        <w:trPr>
          <w:trHeight w:val="300"/>
        </w:trPr>
        <w:tc>
          <w:tcPr>
            <w:tcW w:w="3759" w:type="dxa"/>
            <w:hideMark/>
          </w:tcPr>
          <w:p w:rsidR="00986848" w:rsidRPr="00986848" w:rsidRDefault="00986848" w:rsidP="00986848">
            <w:pPr>
              <w:pStyle w:val="Zkladntext40"/>
              <w:spacing w:line="240" w:lineRule="auto"/>
              <w:ind w:left="284" w:right="131"/>
              <w:rPr>
                <w:sz w:val="16"/>
                <w:szCs w:val="16"/>
              </w:rPr>
            </w:pPr>
            <w:r w:rsidRPr="00986848">
              <w:rPr>
                <w:sz w:val="16"/>
                <w:szCs w:val="16"/>
              </w:rPr>
              <w:t xml:space="preserve">Nemocnica Piešťany </w:t>
            </w:r>
            <w:proofErr w:type="spellStart"/>
            <w:r w:rsidRPr="00986848">
              <w:rPr>
                <w:sz w:val="16"/>
                <w:szCs w:val="16"/>
              </w:rPr>
              <w:t>n.f</w:t>
            </w:r>
            <w:proofErr w:type="spellEnd"/>
          </w:p>
        </w:tc>
        <w:tc>
          <w:tcPr>
            <w:tcW w:w="1644" w:type="dxa"/>
            <w:noWrap/>
            <w:hideMark/>
          </w:tcPr>
          <w:p w:rsidR="00986848" w:rsidRPr="00986848" w:rsidRDefault="00986848" w:rsidP="00986848">
            <w:pPr>
              <w:pStyle w:val="Zkladntext40"/>
              <w:spacing w:line="240" w:lineRule="auto"/>
              <w:ind w:left="284" w:right="131"/>
              <w:rPr>
                <w:sz w:val="16"/>
                <w:szCs w:val="16"/>
              </w:rPr>
            </w:pPr>
            <w:r w:rsidRPr="00986848">
              <w:rPr>
                <w:sz w:val="16"/>
                <w:szCs w:val="16"/>
              </w:rPr>
              <w:t xml:space="preserve">                  250,00 € </w:t>
            </w:r>
          </w:p>
        </w:tc>
        <w:tc>
          <w:tcPr>
            <w:tcW w:w="1644" w:type="dxa"/>
            <w:noWrap/>
            <w:hideMark/>
          </w:tcPr>
          <w:p w:rsidR="00986848" w:rsidRPr="00986848" w:rsidRDefault="00986848" w:rsidP="00986848">
            <w:pPr>
              <w:pStyle w:val="Zkladntext40"/>
              <w:spacing w:line="240" w:lineRule="auto"/>
              <w:ind w:left="284" w:right="131"/>
              <w:rPr>
                <w:sz w:val="16"/>
                <w:szCs w:val="16"/>
              </w:rPr>
            </w:pPr>
            <w:r w:rsidRPr="00986848">
              <w:rPr>
                <w:sz w:val="16"/>
                <w:szCs w:val="16"/>
              </w:rPr>
              <w:t xml:space="preserve">                  250,00 € </w:t>
            </w:r>
          </w:p>
        </w:tc>
        <w:tc>
          <w:tcPr>
            <w:tcW w:w="1491" w:type="dxa"/>
            <w:noWrap/>
            <w:hideMark/>
          </w:tcPr>
          <w:p w:rsidR="00986848" w:rsidRPr="00986848" w:rsidRDefault="00986848" w:rsidP="00986848">
            <w:pPr>
              <w:pStyle w:val="Zkladntext40"/>
              <w:spacing w:line="240" w:lineRule="auto"/>
              <w:ind w:left="284" w:right="131"/>
              <w:rPr>
                <w:sz w:val="16"/>
                <w:szCs w:val="16"/>
              </w:rPr>
            </w:pPr>
            <w:r w:rsidRPr="00986848">
              <w:rPr>
                <w:sz w:val="16"/>
                <w:szCs w:val="16"/>
              </w:rPr>
              <w:t xml:space="preserve">                      -   € </w:t>
            </w:r>
          </w:p>
        </w:tc>
        <w:tc>
          <w:tcPr>
            <w:tcW w:w="1506" w:type="dxa"/>
            <w:noWrap/>
          </w:tcPr>
          <w:p w:rsidR="00986848" w:rsidRPr="00986848" w:rsidRDefault="00986848" w:rsidP="00986848">
            <w:pPr>
              <w:pStyle w:val="Zkladntext40"/>
              <w:spacing w:line="240" w:lineRule="auto"/>
              <w:ind w:left="284" w:right="131"/>
              <w:rPr>
                <w:sz w:val="16"/>
                <w:szCs w:val="16"/>
              </w:rPr>
            </w:pPr>
          </w:p>
        </w:tc>
      </w:tr>
      <w:tr w:rsidR="00986848" w:rsidRPr="00986848" w:rsidTr="00750748">
        <w:trPr>
          <w:trHeight w:val="300"/>
        </w:trPr>
        <w:tc>
          <w:tcPr>
            <w:tcW w:w="3759" w:type="dxa"/>
            <w:hideMark/>
          </w:tcPr>
          <w:p w:rsidR="00986848" w:rsidRPr="00986848" w:rsidRDefault="00986848" w:rsidP="00986848">
            <w:pPr>
              <w:pStyle w:val="Zkladntext40"/>
              <w:spacing w:line="240" w:lineRule="auto"/>
              <w:ind w:left="284" w:right="131"/>
              <w:rPr>
                <w:sz w:val="16"/>
                <w:szCs w:val="16"/>
              </w:rPr>
            </w:pPr>
            <w:r w:rsidRPr="00986848">
              <w:rPr>
                <w:sz w:val="16"/>
                <w:szCs w:val="16"/>
              </w:rPr>
              <w:t xml:space="preserve">Nemocnica Piešťany </w:t>
            </w:r>
            <w:proofErr w:type="spellStart"/>
            <w:r w:rsidRPr="00986848">
              <w:rPr>
                <w:sz w:val="16"/>
                <w:szCs w:val="16"/>
              </w:rPr>
              <w:t>n.f</w:t>
            </w:r>
            <w:proofErr w:type="spellEnd"/>
            <w:r w:rsidRPr="00986848">
              <w:rPr>
                <w:sz w:val="16"/>
                <w:szCs w:val="16"/>
              </w:rPr>
              <w:t xml:space="preserve"> (KV)</w:t>
            </w:r>
          </w:p>
        </w:tc>
        <w:tc>
          <w:tcPr>
            <w:tcW w:w="1644" w:type="dxa"/>
            <w:noWrap/>
            <w:hideMark/>
          </w:tcPr>
          <w:p w:rsidR="00986848" w:rsidRPr="00986848" w:rsidRDefault="00986848" w:rsidP="00986848">
            <w:pPr>
              <w:pStyle w:val="Zkladntext40"/>
              <w:spacing w:line="240" w:lineRule="auto"/>
              <w:ind w:left="284" w:right="131"/>
              <w:rPr>
                <w:sz w:val="16"/>
                <w:szCs w:val="16"/>
              </w:rPr>
            </w:pPr>
            <w:r w:rsidRPr="00986848">
              <w:rPr>
                <w:sz w:val="16"/>
                <w:szCs w:val="16"/>
              </w:rPr>
              <w:t xml:space="preserve">               2 000,00 € </w:t>
            </w:r>
          </w:p>
        </w:tc>
        <w:tc>
          <w:tcPr>
            <w:tcW w:w="1644" w:type="dxa"/>
            <w:noWrap/>
            <w:hideMark/>
          </w:tcPr>
          <w:p w:rsidR="00986848" w:rsidRPr="00986848" w:rsidRDefault="00986848" w:rsidP="00986848">
            <w:pPr>
              <w:pStyle w:val="Zkladntext40"/>
              <w:spacing w:line="240" w:lineRule="auto"/>
              <w:ind w:left="284" w:right="131"/>
              <w:rPr>
                <w:sz w:val="16"/>
                <w:szCs w:val="16"/>
              </w:rPr>
            </w:pPr>
            <w:r w:rsidRPr="00986848">
              <w:rPr>
                <w:sz w:val="16"/>
                <w:szCs w:val="16"/>
              </w:rPr>
              <w:t xml:space="preserve">               2 000,00 € </w:t>
            </w:r>
          </w:p>
        </w:tc>
        <w:tc>
          <w:tcPr>
            <w:tcW w:w="1491" w:type="dxa"/>
            <w:noWrap/>
            <w:hideMark/>
          </w:tcPr>
          <w:p w:rsidR="00986848" w:rsidRPr="00986848" w:rsidRDefault="00986848" w:rsidP="00986848">
            <w:pPr>
              <w:pStyle w:val="Zkladntext40"/>
              <w:spacing w:line="240" w:lineRule="auto"/>
              <w:ind w:left="284" w:right="131"/>
              <w:rPr>
                <w:sz w:val="16"/>
                <w:szCs w:val="16"/>
              </w:rPr>
            </w:pPr>
            <w:r w:rsidRPr="00986848">
              <w:rPr>
                <w:sz w:val="16"/>
                <w:szCs w:val="16"/>
              </w:rPr>
              <w:t xml:space="preserve">                      -   € </w:t>
            </w:r>
          </w:p>
        </w:tc>
        <w:tc>
          <w:tcPr>
            <w:tcW w:w="1506" w:type="dxa"/>
            <w:noWrap/>
          </w:tcPr>
          <w:p w:rsidR="00986848" w:rsidRPr="00986848" w:rsidRDefault="00986848" w:rsidP="00986848">
            <w:pPr>
              <w:pStyle w:val="Zkladntext40"/>
              <w:spacing w:line="240" w:lineRule="auto"/>
              <w:ind w:left="284" w:right="131"/>
              <w:rPr>
                <w:sz w:val="16"/>
                <w:szCs w:val="16"/>
              </w:rPr>
            </w:pPr>
          </w:p>
        </w:tc>
      </w:tr>
      <w:tr w:rsidR="00986848" w:rsidRPr="00986848" w:rsidTr="00750748">
        <w:trPr>
          <w:trHeight w:val="300"/>
        </w:trPr>
        <w:tc>
          <w:tcPr>
            <w:tcW w:w="3759" w:type="dxa"/>
            <w:hideMark/>
          </w:tcPr>
          <w:p w:rsidR="00986848" w:rsidRPr="00986848" w:rsidRDefault="00986848" w:rsidP="00986848">
            <w:pPr>
              <w:pStyle w:val="Zkladntext40"/>
              <w:spacing w:line="240" w:lineRule="auto"/>
              <w:ind w:left="284" w:right="131"/>
              <w:rPr>
                <w:sz w:val="16"/>
                <w:szCs w:val="16"/>
              </w:rPr>
            </w:pPr>
            <w:r w:rsidRPr="00986848">
              <w:rPr>
                <w:sz w:val="16"/>
                <w:szCs w:val="16"/>
              </w:rPr>
              <w:t xml:space="preserve">ZŠ </w:t>
            </w:r>
            <w:proofErr w:type="spellStart"/>
            <w:r w:rsidRPr="00986848">
              <w:rPr>
                <w:sz w:val="16"/>
                <w:szCs w:val="16"/>
              </w:rPr>
              <w:t>F.E.Scherera</w:t>
            </w:r>
            <w:proofErr w:type="spellEnd"/>
            <w:r w:rsidRPr="00986848">
              <w:rPr>
                <w:sz w:val="16"/>
                <w:szCs w:val="16"/>
              </w:rPr>
              <w:t xml:space="preserve">, </w:t>
            </w:r>
            <w:proofErr w:type="spellStart"/>
            <w:r w:rsidRPr="00986848">
              <w:rPr>
                <w:sz w:val="16"/>
                <w:szCs w:val="16"/>
              </w:rPr>
              <w:t>Peišťany</w:t>
            </w:r>
            <w:proofErr w:type="spellEnd"/>
          </w:p>
        </w:tc>
        <w:tc>
          <w:tcPr>
            <w:tcW w:w="1644" w:type="dxa"/>
            <w:noWrap/>
            <w:hideMark/>
          </w:tcPr>
          <w:p w:rsidR="00986848" w:rsidRPr="00986848" w:rsidRDefault="00986848" w:rsidP="00986848">
            <w:pPr>
              <w:pStyle w:val="Zkladntext40"/>
              <w:spacing w:line="240" w:lineRule="auto"/>
              <w:ind w:left="284" w:right="131"/>
              <w:rPr>
                <w:sz w:val="16"/>
                <w:szCs w:val="16"/>
              </w:rPr>
            </w:pPr>
            <w:r w:rsidRPr="00986848">
              <w:rPr>
                <w:sz w:val="16"/>
                <w:szCs w:val="16"/>
              </w:rPr>
              <w:t xml:space="preserve">                  570,00 € </w:t>
            </w:r>
          </w:p>
        </w:tc>
        <w:tc>
          <w:tcPr>
            <w:tcW w:w="1644" w:type="dxa"/>
            <w:noWrap/>
            <w:hideMark/>
          </w:tcPr>
          <w:p w:rsidR="00986848" w:rsidRPr="00986848" w:rsidRDefault="00986848" w:rsidP="00986848">
            <w:pPr>
              <w:pStyle w:val="Zkladntext40"/>
              <w:spacing w:line="240" w:lineRule="auto"/>
              <w:ind w:left="284" w:right="131"/>
              <w:rPr>
                <w:sz w:val="16"/>
                <w:szCs w:val="16"/>
              </w:rPr>
            </w:pPr>
            <w:r w:rsidRPr="00986848">
              <w:rPr>
                <w:sz w:val="16"/>
                <w:szCs w:val="16"/>
              </w:rPr>
              <w:t xml:space="preserve">                  570,00 € </w:t>
            </w:r>
          </w:p>
        </w:tc>
        <w:tc>
          <w:tcPr>
            <w:tcW w:w="1491" w:type="dxa"/>
            <w:noWrap/>
            <w:hideMark/>
          </w:tcPr>
          <w:p w:rsidR="00986848" w:rsidRPr="00986848" w:rsidRDefault="00986848" w:rsidP="00986848">
            <w:pPr>
              <w:pStyle w:val="Zkladntext40"/>
              <w:spacing w:line="240" w:lineRule="auto"/>
              <w:ind w:left="284" w:right="131"/>
              <w:rPr>
                <w:sz w:val="16"/>
                <w:szCs w:val="16"/>
              </w:rPr>
            </w:pPr>
            <w:r w:rsidRPr="00986848">
              <w:rPr>
                <w:sz w:val="16"/>
                <w:szCs w:val="16"/>
              </w:rPr>
              <w:t xml:space="preserve">                      -   € </w:t>
            </w:r>
          </w:p>
        </w:tc>
        <w:tc>
          <w:tcPr>
            <w:tcW w:w="1506" w:type="dxa"/>
            <w:noWrap/>
            <w:hideMark/>
          </w:tcPr>
          <w:p w:rsidR="00986848" w:rsidRPr="00986848" w:rsidRDefault="00986848" w:rsidP="00986848">
            <w:pPr>
              <w:pStyle w:val="Zkladntext40"/>
              <w:spacing w:line="240" w:lineRule="auto"/>
              <w:ind w:left="284" w:right="131"/>
              <w:rPr>
                <w:sz w:val="16"/>
                <w:szCs w:val="16"/>
              </w:rPr>
            </w:pPr>
            <w:r w:rsidRPr="00986848">
              <w:rPr>
                <w:sz w:val="16"/>
                <w:szCs w:val="16"/>
              </w:rPr>
              <w:t> </w:t>
            </w:r>
          </w:p>
        </w:tc>
      </w:tr>
      <w:tr w:rsidR="00986848" w:rsidRPr="00986848" w:rsidTr="00750748">
        <w:trPr>
          <w:trHeight w:val="300"/>
        </w:trPr>
        <w:tc>
          <w:tcPr>
            <w:tcW w:w="3759" w:type="dxa"/>
            <w:hideMark/>
          </w:tcPr>
          <w:p w:rsidR="00986848" w:rsidRPr="00986848" w:rsidRDefault="00986848" w:rsidP="00986848">
            <w:pPr>
              <w:pStyle w:val="Zkladntext40"/>
              <w:spacing w:line="240" w:lineRule="auto"/>
              <w:ind w:left="284" w:right="131"/>
              <w:rPr>
                <w:sz w:val="16"/>
                <w:szCs w:val="16"/>
              </w:rPr>
            </w:pPr>
            <w:r w:rsidRPr="00986848">
              <w:rPr>
                <w:sz w:val="16"/>
                <w:szCs w:val="16"/>
              </w:rPr>
              <w:t>Spojená škola, Valová 40, Piešťany</w:t>
            </w:r>
          </w:p>
        </w:tc>
        <w:tc>
          <w:tcPr>
            <w:tcW w:w="1644" w:type="dxa"/>
            <w:noWrap/>
            <w:hideMark/>
          </w:tcPr>
          <w:p w:rsidR="00986848" w:rsidRPr="00986848" w:rsidRDefault="00986848" w:rsidP="00986848">
            <w:pPr>
              <w:pStyle w:val="Zkladntext40"/>
              <w:spacing w:line="240" w:lineRule="auto"/>
              <w:ind w:left="284" w:right="131"/>
              <w:rPr>
                <w:sz w:val="16"/>
                <w:szCs w:val="16"/>
              </w:rPr>
            </w:pPr>
            <w:r w:rsidRPr="00986848">
              <w:rPr>
                <w:sz w:val="16"/>
                <w:szCs w:val="16"/>
              </w:rPr>
              <w:t xml:space="preserve">                  850,00 € </w:t>
            </w:r>
          </w:p>
        </w:tc>
        <w:tc>
          <w:tcPr>
            <w:tcW w:w="1644" w:type="dxa"/>
            <w:noWrap/>
            <w:hideMark/>
          </w:tcPr>
          <w:p w:rsidR="00986848" w:rsidRPr="00986848" w:rsidRDefault="00986848" w:rsidP="00986848">
            <w:pPr>
              <w:pStyle w:val="Zkladntext40"/>
              <w:spacing w:line="240" w:lineRule="auto"/>
              <w:ind w:left="284" w:right="131"/>
              <w:rPr>
                <w:sz w:val="16"/>
                <w:szCs w:val="16"/>
              </w:rPr>
            </w:pPr>
            <w:r w:rsidRPr="00986848">
              <w:rPr>
                <w:sz w:val="16"/>
                <w:szCs w:val="16"/>
              </w:rPr>
              <w:t xml:space="preserve">                  850,00 € </w:t>
            </w:r>
          </w:p>
        </w:tc>
        <w:tc>
          <w:tcPr>
            <w:tcW w:w="1491" w:type="dxa"/>
            <w:noWrap/>
            <w:hideMark/>
          </w:tcPr>
          <w:p w:rsidR="00986848" w:rsidRPr="00986848" w:rsidRDefault="00986848" w:rsidP="00986848">
            <w:pPr>
              <w:pStyle w:val="Zkladntext40"/>
              <w:spacing w:line="240" w:lineRule="auto"/>
              <w:ind w:left="284" w:right="131"/>
              <w:rPr>
                <w:sz w:val="16"/>
                <w:szCs w:val="16"/>
              </w:rPr>
            </w:pPr>
            <w:r w:rsidRPr="00986848">
              <w:rPr>
                <w:sz w:val="16"/>
                <w:szCs w:val="16"/>
              </w:rPr>
              <w:t xml:space="preserve">                      -   € </w:t>
            </w:r>
          </w:p>
        </w:tc>
        <w:tc>
          <w:tcPr>
            <w:tcW w:w="1506" w:type="dxa"/>
            <w:noWrap/>
            <w:hideMark/>
          </w:tcPr>
          <w:p w:rsidR="00986848" w:rsidRPr="00986848" w:rsidRDefault="00986848" w:rsidP="00986848">
            <w:pPr>
              <w:pStyle w:val="Zkladntext40"/>
              <w:spacing w:line="240" w:lineRule="auto"/>
              <w:ind w:left="284" w:right="131"/>
              <w:rPr>
                <w:sz w:val="16"/>
                <w:szCs w:val="16"/>
              </w:rPr>
            </w:pPr>
            <w:r w:rsidRPr="00986848">
              <w:rPr>
                <w:sz w:val="16"/>
                <w:szCs w:val="16"/>
              </w:rPr>
              <w:t> </w:t>
            </w:r>
          </w:p>
        </w:tc>
      </w:tr>
      <w:tr w:rsidR="00986848" w:rsidRPr="00986848" w:rsidTr="00750748">
        <w:trPr>
          <w:trHeight w:val="300"/>
        </w:trPr>
        <w:tc>
          <w:tcPr>
            <w:tcW w:w="3759" w:type="dxa"/>
            <w:hideMark/>
          </w:tcPr>
          <w:p w:rsidR="00986848" w:rsidRPr="00986848" w:rsidRDefault="00986848" w:rsidP="00986848">
            <w:pPr>
              <w:pStyle w:val="Zkladntext40"/>
              <w:spacing w:line="240" w:lineRule="auto"/>
              <w:ind w:left="284" w:right="131"/>
              <w:rPr>
                <w:sz w:val="16"/>
                <w:szCs w:val="16"/>
              </w:rPr>
            </w:pPr>
            <w:r w:rsidRPr="00986848">
              <w:rPr>
                <w:sz w:val="16"/>
                <w:szCs w:val="16"/>
              </w:rPr>
              <w:t>Mestská knižnica, Piešťany</w:t>
            </w:r>
          </w:p>
        </w:tc>
        <w:tc>
          <w:tcPr>
            <w:tcW w:w="1644" w:type="dxa"/>
            <w:noWrap/>
            <w:hideMark/>
          </w:tcPr>
          <w:p w:rsidR="00986848" w:rsidRPr="00986848" w:rsidRDefault="00986848" w:rsidP="00986848">
            <w:pPr>
              <w:pStyle w:val="Zkladntext40"/>
              <w:spacing w:line="240" w:lineRule="auto"/>
              <w:ind w:left="284" w:right="131"/>
              <w:rPr>
                <w:sz w:val="16"/>
                <w:szCs w:val="16"/>
              </w:rPr>
            </w:pPr>
            <w:r w:rsidRPr="00986848">
              <w:rPr>
                <w:sz w:val="16"/>
                <w:szCs w:val="16"/>
              </w:rPr>
              <w:t xml:space="preserve">                  950,00 € </w:t>
            </w:r>
          </w:p>
        </w:tc>
        <w:tc>
          <w:tcPr>
            <w:tcW w:w="1644" w:type="dxa"/>
            <w:noWrap/>
            <w:hideMark/>
          </w:tcPr>
          <w:p w:rsidR="00986848" w:rsidRPr="00986848" w:rsidRDefault="00986848" w:rsidP="00986848">
            <w:pPr>
              <w:pStyle w:val="Zkladntext40"/>
              <w:spacing w:line="240" w:lineRule="auto"/>
              <w:ind w:left="284" w:right="131"/>
              <w:rPr>
                <w:sz w:val="16"/>
                <w:szCs w:val="16"/>
              </w:rPr>
            </w:pPr>
            <w:r w:rsidRPr="00986848">
              <w:rPr>
                <w:sz w:val="16"/>
                <w:szCs w:val="16"/>
              </w:rPr>
              <w:t xml:space="preserve">                  950,00 € </w:t>
            </w:r>
          </w:p>
        </w:tc>
        <w:tc>
          <w:tcPr>
            <w:tcW w:w="1491" w:type="dxa"/>
            <w:noWrap/>
            <w:hideMark/>
          </w:tcPr>
          <w:p w:rsidR="00986848" w:rsidRPr="00986848" w:rsidRDefault="00986848" w:rsidP="00986848">
            <w:pPr>
              <w:pStyle w:val="Zkladntext40"/>
              <w:spacing w:line="240" w:lineRule="auto"/>
              <w:ind w:left="284" w:right="131"/>
              <w:rPr>
                <w:sz w:val="16"/>
                <w:szCs w:val="16"/>
              </w:rPr>
            </w:pPr>
            <w:r w:rsidRPr="00986848">
              <w:rPr>
                <w:sz w:val="16"/>
                <w:szCs w:val="16"/>
              </w:rPr>
              <w:t xml:space="preserve">                      -   € </w:t>
            </w:r>
          </w:p>
        </w:tc>
        <w:tc>
          <w:tcPr>
            <w:tcW w:w="1506" w:type="dxa"/>
            <w:noWrap/>
            <w:hideMark/>
          </w:tcPr>
          <w:p w:rsidR="00986848" w:rsidRPr="00986848" w:rsidRDefault="00986848" w:rsidP="00986848">
            <w:pPr>
              <w:pStyle w:val="Zkladntext40"/>
              <w:spacing w:line="240" w:lineRule="auto"/>
              <w:ind w:left="284" w:right="131"/>
              <w:rPr>
                <w:sz w:val="16"/>
                <w:szCs w:val="16"/>
              </w:rPr>
            </w:pPr>
            <w:r w:rsidRPr="00986848">
              <w:rPr>
                <w:sz w:val="16"/>
                <w:szCs w:val="16"/>
              </w:rPr>
              <w:t> </w:t>
            </w:r>
          </w:p>
        </w:tc>
      </w:tr>
      <w:tr w:rsidR="00986848" w:rsidRPr="00986848" w:rsidTr="00750748">
        <w:trPr>
          <w:trHeight w:val="300"/>
        </w:trPr>
        <w:tc>
          <w:tcPr>
            <w:tcW w:w="3759" w:type="dxa"/>
            <w:hideMark/>
          </w:tcPr>
          <w:p w:rsidR="00986848" w:rsidRPr="00986848" w:rsidRDefault="00986848" w:rsidP="00986848">
            <w:pPr>
              <w:pStyle w:val="Zkladntext40"/>
              <w:spacing w:line="240" w:lineRule="auto"/>
              <w:ind w:left="284" w:right="131"/>
              <w:rPr>
                <w:sz w:val="16"/>
                <w:szCs w:val="16"/>
              </w:rPr>
            </w:pPr>
            <w:r w:rsidRPr="00986848">
              <w:rPr>
                <w:sz w:val="16"/>
                <w:szCs w:val="16"/>
              </w:rPr>
              <w:t>MŠ Ružová, Piešťany</w:t>
            </w:r>
          </w:p>
        </w:tc>
        <w:tc>
          <w:tcPr>
            <w:tcW w:w="1644" w:type="dxa"/>
            <w:noWrap/>
            <w:hideMark/>
          </w:tcPr>
          <w:p w:rsidR="00986848" w:rsidRPr="00986848" w:rsidRDefault="00986848" w:rsidP="00986848">
            <w:pPr>
              <w:pStyle w:val="Zkladntext40"/>
              <w:spacing w:line="240" w:lineRule="auto"/>
              <w:ind w:left="284" w:right="131"/>
              <w:rPr>
                <w:sz w:val="16"/>
                <w:szCs w:val="16"/>
              </w:rPr>
            </w:pPr>
            <w:r w:rsidRPr="00986848">
              <w:rPr>
                <w:sz w:val="16"/>
                <w:szCs w:val="16"/>
              </w:rPr>
              <w:t xml:space="preserve">                  700,00 € </w:t>
            </w:r>
          </w:p>
        </w:tc>
        <w:tc>
          <w:tcPr>
            <w:tcW w:w="1644" w:type="dxa"/>
            <w:noWrap/>
            <w:hideMark/>
          </w:tcPr>
          <w:p w:rsidR="00986848" w:rsidRPr="00986848" w:rsidRDefault="00986848" w:rsidP="00986848">
            <w:pPr>
              <w:pStyle w:val="Zkladntext40"/>
              <w:spacing w:line="240" w:lineRule="auto"/>
              <w:ind w:left="284" w:right="131"/>
              <w:rPr>
                <w:sz w:val="16"/>
                <w:szCs w:val="16"/>
              </w:rPr>
            </w:pPr>
            <w:r w:rsidRPr="00986848">
              <w:rPr>
                <w:sz w:val="16"/>
                <w:szCs w:val="16"/>
              </w:rPr>
              <w:t xml:space="preserve">                  700,00 € </w:t>
            </w:r>
          </w:p>
        </w:tc>
        <w:tc>
          <w:tcPr>
            <w:tcW w:w="1491" w:type="dxa"/>
            <w:noWrap/>
            <w:hideMark/>
          </w:tcPr>
          <w:p w:rsidR="00986848" w:rsidRPr="00986848" w:rsidRDefault="00986848" w:rsidP="00986848">
            <w:pPr>
              <w:pStyle w:val="Zkladntext40"/>
              <w:spacing w:line="240" w:lineRule="auto"/>
              <w:ind w:left="284" w:right="131"/>
              <w:rPr>
                <w:sz w:val="16"/>
                <w:szCs w:val="16"/>
              </w:rPr>
            </w:pPr>
            <w:r w:rsidRPr="00986848">
              <w:rPr>
                <w:sz w:val="16"/>
                <w:szCs w:val="16"/>
              </w:rPr>
              <w:t xml:space="preserve">                      -   € </w:t>
            </w:r>
          </w:p>
        </w:tc>
        <w:tc>
          <w:tcPr>
            <w:tcW w:w="1506" w:type="dxa"/>
            <w:noWrap/>
            <w:hideMark/>
          </w:tcPr>
          <w:p w:rsidR="00986848" w:rsidRPr="00986848" w:rsidRDefault="00986848" w:rsidP="00986848">
            <w:pPr>
              <w:pStyle w:val="Zkladntext40"/>
              <w:spacing w:line="240" w:lineRule="auto"/>
              <w:ind w:left="284" w:right="131"/>
              <w:rPr>
                <w:sz w:val="16"/>
                <w:szCs w:val="16"/>
              </w:rPr>
            </w:pPr>
            <w:r w:rsidRPr="00986848">
              <w:rPr>
                <w:sz w:val="16"/>
                <w:szCs w:val="16"/>
              </w:rPr>
              <w:t> </w:t>
            </w:r>
          </w:p>
        </w:tc>
      </w:tr>
      <w:tr w:rsidR="00986848" w:rsidRPr="00986848" w:rsidTr="00750748">
        <w:trPr>
          <w:trHeight w:val="300"/>
        </w:trPr>
        <w:tc>
          <w:tcPr>
            <w:tcW w:w="3759" w:type="dxa"/>
            <w:hideMark/>
          </w:tcPr>
          <w:p w:rsidR="00986848" w:rsidRPr="00986848" w:rsidRDefault="00986848" w:rsidP="00986848">
            <w:pPr>
              <w:pStyle w:val="Zkladntext40"/>
              <w:spacing w:line="240" w:lineRule="auto"/>
              <w:ind w:left="284" w:right="131"/>
              <w:rPr>
                <w:sz w:val="16"/>
                <w:szCs w:val="16"/>
              </w:rPr>
            </w:pPr>
            <w:r w:rsidRPr="00986848">
              <w:rPr>
                <w:sz w:val="16"/>
                <w:szCs w:val="16"/>
              </w:rPr>
              <w:t xml:space="preserve">ZŠ </w:t>
            </w:r>
            <w:proofErr w:type="spellStart"/>
            <w:r w:rsidRPr="00986848">
              <w:rPr>
                <w:sz w:val="16"/>
                <w:szCs w:val="16"/>
              </w:rPr>
              <w:t>M.R.Šfetánika</w:t>
            </w:r>
            <w:proofErr w:type="spellEnd"/>
            <w:r w:rsidRPr="00986848">
              <w:rPr>
                <w:sz w:val="16"/>
                <w:szCs w:val="16"/>
              </w:rPr>
              <w:t>, Piešťany</w:t>
            </w:r>
          </w:p>
        </w:tc>
        <w:tc>
          <w:tcPr>
            <w:tcW w:w="1644" w:type="dxa"/>
            <w:noWrap/>
            <w:hideMark/>
          </w:tcPr>
          <w:p w:rsidR="00986848" w:rsidRPr="00986848" w:rsidRDefault="00986848" w:rsidP="00986848">
            <w:pPr>
              <w:pStyle w:val="Zkladntext40"/>
              <w:spacing w:line="240" w:lineRule="auto"/>
              <w:ind w:left="284" w:right="131"/>
              <w:rPr>
                <w:sz w:val="16"/>
                <w:szCs w:val="16"/>
              </w:rPr>
            </w:pPr>
            <w:r w:rsidRPr="00986848">
              <w:rPr>
                <w:sz w:val="16"/>
                <w:szCs w:val="16"/>
              </w:rPr>
              <w:t xml:space="preserve">                  650,00 € </w:t>
            </w:r>
          </w:p>
        </w:tc>
        <w:tc>
          <w:tcPr>
            <w:tcW w:w="1644" w:type="dxa"/>
            <w:noWrap/>
            <w:hideMark/>
          </w:tcPr>
          <w:p w:rsidR="00986848" w:rsidRPr="00986848" w:rsidRDefault="00986848" w:rsidP="00986848">
            <w:pPr>
              <w:pStyle w:val="Zkladntext40"/>
              <w:spacing w:line="240" w:lineRule="auto"/>
              <w:ind w:left="284" w:right="131"/>
              <w:rPr>
                <w:sz w:val="16"/>
                <w:szCs w:val="16"/>
              </w:rPr>
            </w:pPr>
            <w:r w:rsidRPr="00986848">
              <w:rPr>
                <w:sz w:val="16"/>
                <w:szCs w:val="16"/>
              </w:rPr>
              <w:t xml:space="preserve">                  650,00 € </w:t>
            </w:r>
          </w:p>
        </w:tc>
        <w:tc>
          <w:tcPr>
            <w:tcW w:w="1491" w:type="dxa"/>
            <w:noWrap/>
            <w:hideMark/>
          </w:tcPr>
          <w:p w:rsidR="00986848" w:rsidRPr="00986848" w:rsidRDefault="00986848" w:rsidP="00986848">
            <w:pPr>
              <w:pStyle w:val="Zkladntext40"/>
              <w:spacing w:line="240" w:lineRule="auto"/>
              <w:ind w:left="284" w:right="131"/>
              <w:rPr>
                <w:sz w:val="16"/>
                <w:szCs w:val="16"/>
              </w:rPr>
            </w:pPr>
            <w:r w:rsidRPr="00986848">
              <w:rPr>
                <w:sz w:val="16"/>
                <w:szCs w:val="16"/>
              </w:rPr>
              <w:t xml:space="preserve">                      -   € </w:t>
            </w:r>
          </w:p>
        </w:tc>
        <w:tc>
          <w:tcPr>
            <w:tcW w:w="1506" w:type="dxa"/>
            <w:noWrap/>
            <w:hideMark/>
          </w:tcPr>
          <w:p w:rsidR="00986848" w:rsidRPr="00986848" w:rsidRDefault="00986848" w:rsidP="00986848">
            <w:pPr>
              <w:pStyle w:val="Zkladntext40"/>
              <w:spacing w:line="240" w:lineRule="auto"/>
              <w:ind w:left="284" w:right="131"/>
              <w:rPr>
                <w:sz w:val="16"/>
                <w:szCs w:val="16"/>
              </w:rPr>
            </w:pPr>
            <w:r w:rsidRPr="00986848">
              <w:rPr>
                <w:sz w:val="16"/>
                <w:szCs w:val="16"/>
              </w:rPr>
              <w:t> </w:t>
            </w:r>
          </w:p>
        </w:tc>
      </w:tr>
      <w:tr w:rsidR="00986848" w:rsidRPr="00986848" w:rsidTr="00750748">
        <w:trPr>
          <w:trHeight w:val="330"/>
        </w:trPr>
        <w:tc>
          <w:tcPr>
            <w:tcW w:w="3759" w:type="dxa"/>
            <w:hideMark/>
          </w:tcPr>
          <w:p w:rsidR="00986848" w:rsidRPr="00986848" w:rsidRDefault="00986848" w:rsidP="00986848">
            <w:pPr>
              <w:pStyle w:val="Zkladntext40"/>
              <w:spacing w:line="240" w:lineRule="auto"/>
              <w:ind w:left="284" w:right="131"/>
              <w:rPr>
                <w:sz w:val="16"/>
                <w:szCs w:val="16"/>
              </w:rPr>
            </w:pPr>
            <w:r w:rsidRPr="00986848">
              <w:rPr>
                <w:sz w:val="16"/>
                <w:szCs w:val="16"/>
              </w:rPr>
              <w:t xml:space="preserve">Národné </w:t>
            </w:r>
            <w:proofErr w:type="spellStart"/>
            <w:r w:rsidRPr="00986848">
              <w:rPr>
                <w:sz w:val="16"/>
                <w:szCs w:val="16"/>
              </w:rPr>
              <w:t>poľnoh</w:t>
            </w:r>
            <w:proofErr w:type="spellEnd"/>
            <w:r w:rsidRPr="00986848">
              <w:rPr>
                <w:sz w:val="16"/>
                <w:szCs w:val="16"/>
              </w:rPr>
              <w:t xml:space="preserve">.  a </w:t>
            </w:r>
            <w:proofErr w:type="spellStart"/>
            <w:r w:rsidRPr="00986848">
              <w:rPr>
                <w:sz w:val="16"/>
                <w:szCs w:val="16"/>
              </w:rPr>
              <w:t>potravin</w:t>
            </w:r>
            <w:proofErr w:type="spellEnd"/>
            <w:r w:rsidRPr="00986848">
              <w:rPr>
                <w:sz w:val="16"/>
                <w:szCs w:val="16"/>
              </w:rPr>
              <w:t xml:space="preserve">. centrum Lužianky </w:t>
            </w:r>
          </w:p>
        </w:tc>
        <w:tc>
          <w:tcPr>
            <w:tcW w:w="1644" w:type="dxa"/>
            <w:noWrap/>
            <w:hideMark/>
          </w:tcPr>
          <w:p w:rsidR="00986848" w:rsidRPr="00986848" w:rsidRDefault="00986848" w:rsidP="00986848">
            <w:pPr>
              <w:pStyle w:val="Zkladntext40"/>
              <w:spacing w:line="240" w:lineRule="auto"/>
              <w:ind w:left="284" w:right="131"/>
              <w:rPr>
                <w:sz w:val="16"/>
                <w:szCs w:val="16"/>
              </w:rPr>
            </w:pPr>
            <w:r w:rsidRPr="00986848">
              <w:rPr>
                <w:sz w:val="16"/>
                <w:szCs w:val="16"/>
              </w:rPr>
              <w:t xml:space="preserve">                  900,00 € </w:t>
            </w:r>
          </w:p>
        </w:tc>
        <w:tc>
          <w:tcPr>
            <w:tcW w:w="1644" w:type="dxa"/>
            <w:noWrap/>
            <w:hideMark/>
          </w:tcPr>
          <w:p w:rsidR="00986848" w:rsidRPr="00986848" w:rsidRDefault="00986848" w:rsidP="00986848">
            <w:pPr>
              <w:pStyle w:val="Zkladntext40"/>
              <w:spacing w:line="240" w:lineRule="auto"/>
              <w:ind w:left="284" w:right="131"/>
              <w:rPr>
                <w:sz w:val="16"/>
                <w:szCs w:val="16"/>
              </w:rPr>
            </w:pPr>
            <w:r w:rsidRPr="00986848">
              <w:rPr>
                <w:sz w:val="16"/>
                <w:szCs w:val="16"/>
              </w:rPr>
              <w:t xml:space="preserve">                  900,00 € </w:t>
            </w:r>
          </w:p>
        </w:tc>
        <w:tc>
          <w:tcPr>
            <w:tcW w:w="1491" w:type="dxa"/>
            <w:noWrap/>
            <w:hideMark/>
          </w:tcPr>
          <w:p w:rsidR="00986848" w:rsidRPr="00986848" w:rsidRDefault="00986848" w:rsidP="00986848">
            <w:pPr>
              <w:pStyle w:val="Zkladntext40"/>
              <w:spacing w:line="240" w:lineRule="auto"/>
              <w:ind w:left="284" w:right="131"/>
              <w:rPr>
                <w:sz w:val="16"/>
                <w:szCs w:val="16"/>
              </w:rPr>
            </w:pPr>
            <w:r w:rsidRPr="00986848">
              <w:rPr>
                <w:sz w:val="16"/>
                <w:szCs w:val="16"/>
              </w:rPr>
              <w:t xml:space="preserve">                      -   € </w:t>
            </w:r>
          </w:p>
        </w:tc>
        <w:tc>
          <w:tcPr>
            <w:tcW w:w="1506" w:type="dxa"/>
            <w:noWrap/>
            <w:hideMark/>
          </w:tcPr>
          <w:p w:rsidR="00986848" w:rsidRPr="00986848" w:rsidRDefault="00986848" w:rsidP="00986848">
            <w:pPr>
              <w:pStyle w:val="Zkladntext40"/>
              <w:spacing w:line="240" w:lineRule="auto"/>
              <w:ind w:left="284" w:right="131"/>
              <w:rPr>
                <w:sz w:val="16"/>
                <w:szCs w:val="16"/>
              </w:rPr>
            </w:pPr>
            <w:r w:rsidRPr="00986848">
              <w:rPr>
                <w:sz w:val="16"/>
                <w:szCs w:val="16"/>
              </w:rPr>
              <w:t> </w:t>
            </w:r>
          </w:p>
        </w:tc>
      </w:tr>
      <w:tr w:rsidR="00986848" w:rsidRPr="00986848" w:rsidTr="00750748">
        <w:trPr>
          <w:trHeight w:val="300"/>
        </w:trPr>
        <w:tc>
          <w:tcPr>
            <w:tcW w:w="3759" w:type="dxa"/>
            <w:hideMark/>
          </w:tcPr>
          <w:p w:rsidR="00986848" w:rsidRPr="00986848" w:rsidRDefault="00986848" w:rsidP="00986848">
            <w:pPr>
              <w:pStyle w:val="Zkladntext40"/>
              <w:spacing w:line="240" w:lineRule="auto"/>
              <w:ind w:left="284" w:right="131"/>
              <w:rPr>
                <w:sz w:val="16"/>
                <w:szCs w:val="16"/>
              </w:rPr>
            </w:pPr>
            <w:proofErr w:type="spellStart"/>
            <w:r w:rsidRPr="00986848">
              <w:rPr>
                <w:sz w:val="16"/>
                <w:szCs w:val="16"/>
              </w:rPr>
              <w:t>Ing.arch</w:t>
            </w:r>
            <w:proofErr w:type="spellEnd"/>
            <w:r w:rsidRPr="00986848">
              <w:rPr>
                <w:sz w:val="16"/>
                <w:szCs w:val="16"/>
              </w:rPr>
              <w:t xml:space="preserve">. Eva </w:t>
            </w:r>
            <w:proofErr w:type="spellStart"/>
            <w:r w:rsidRPr="00986848">
              <w:rPr>
                <w:sz w:val="16"/>
                <w:szCs w:val="16"/>
              </w:rPr>
              <w:t>Rohoňová</w:t>
            </w:r>
            <w:proofErr w:type="spellEnd"/>
          </w:p>
        </w:tc>
        <w:tc>
          <w:tcPr>
            <w:tcW w:w="1644" w:type="dxa"/>
            <w:noWrap/>
            <w:hideMark/>
          </w:tcPr>
          <w:p w:rsidR="00986848" w:rsidRPr="00986848" w:rsidRDefault="00986848" w:rsidP="00986848">
            <w:pPr>
              <w:pStyle w:val="Zkladntext40"/>
              <w:spacing w:line="240" w:lineRule="auto"/>
              <w:ind w:left="284" w:right="131"/>
              <w:rPr>
                <w:sz w:val="16"/>
                <w:szCs w:val="16"/>
              </w:rPr>
            </w:pPr>
            <w:r w:rsidRPr="00986848">
              <w:rPr>
                <w:sz w:val="16"/>
                <w:szCs w:val="16"/>
              </w:rPr>
              <w:t xml:space="preserve">                  650,00 € </w:t>
            </w:r>
          </w:p>
        </w:tc>
        <w:tc>
          <w:tcPr>
            <w:tcW w:w="1644" w:type="dxa"/>
            <w:noWrap/>
            <w:hideMark/>
          </w:tcPr>
          <w:p w:rsidR="00986848" w:rsidRPr="00986848" w:rsidRDefault="00986848" w:rsidP="00986848">
            <w:pPr>
              <w:pStyle w:val="Zkladntext40"/>
              <w:spacing w:line="240" w:lineRule="auto"/>
              <w:ind w:left="284" w:right="131"/>
              <w:rPr>
                <w:sz w:val="16"/>
                <w:szCs w:val="16"/>
              </w:rPr>
            </w:pPr>
            <w:r w:rsidRPr="00986848">
              <w:rPr>
                <w:sz w:val="16"/>
                <w:szCs w:val="16"/>
              </w:rPr>
              <w:t xml:space="preserve">                  650,00 € </w:t>
            </w:r>
          </w:p>
        </w:tc>
        <w:tc>
          <w:tcPr>
            <w:tcW w:w="1491" w:type="dxa"/>
            <w:noWrap/>
            <w:hideMark/>
          </w:tcPr>
          <w:p w:rsidR="00986848" w:rsidRPr="00986848" w:rsidRDefault="00986848" w:rsidP="00986848">
            <w:pPr>
              <w:pStyle w:val="Zkladntext40"/>
              <w:spacing w:line="240" w:lineRule="auto"/>
              <w:ind w:left="284" w:right="131"/>
              <w:rPr>
                <w:sz w:val="16"/>
                <w:szCs w:val="16"/>
              </w:rPr>
            </w:pPr>
            <w:r w:rsidRPr="00986848">
              <w:rPr>
                <w:sz w:val="16"/>
                <w:szCs w:val="16"/>
              </w:rPr>
              <w:t xml:space="preserve">                      -   € </w:t>
            </w:r>
          </w:p>
        </w:tc>
        <w:tc>
          <w:tcPr>
            <w:tcW w:w="1506" w:type="dxa"/>
            <w:noWrap/>
            <w:hideMark/>
          </w:tcPr>
          <w:p w:rsidR="00986848" w:rsidRPr="00986848" w:rsidRDefault="00986848" w:rsidP="00986848">
            <w:pPr>
              <w:pStyle w:val="Zkladntext40"/>
              <w:spacing w:line="240" w:lineRule="auto"/>
              <w:ind w:left="284" w:right="131"/>
              <w:rPr>
                <w:sz w:val="16"/>
                <w:szCs w:val="16"/>
              </w:rPr>
            </w:pPr>
            <w:r w:rsidRPr="00986848">
              <w:rPr>
                <w:sz w:val="16"/>
                <w:szCs w:val="16"/>
              </w:rPr>
              <w:t> </w:t>
            </w:r>
          </w:p>
        </w:tc>
      </w:tr>
      <w:tr w:rsidR="00986848" w:rsidRPr="00986848" w:rsidTr="00750748">
        <w:trPr>
          <w:trHeight w:val="300"/>
        </w:trPr>
        <w:tc>
          <w:tcPr>
            <w:tcW w:w="3759" w:type="dxa"/>
            <w:hideMark/>
          </w:tcPr>
          <w:p w:rsidR="00986848" w:rsidRPr="00986848" w:rsidRDefault="00986848" w:rsidP="00986848">
            <w:pPr>
              <w:pStyle w:val="Zkladntext40"/>
              <w:spacing w:line="240" w:lineRule="auto"/>
              <w:ind w:left="284" w:right="131"/>
              <w:rPr>
                <w:sz w:val="16"/>
                <w:szCs w:val="16"/>
              </w:rPr>
            </w:pPr>
            <w:r w:rsidRPr="00986848">
              <w:rPr>
                <w:sz w:val="16"/>
                <w:szCs w:val="16"/>
              </w:rPr>
              <w:t>Rodičovské združenie pri ZUŠ Piešťany</w:t>
            </w:r>
          </w:p>
        </w:tc>
        <w:tc>
          <w:tcPr>
            <w:tcW w:w="1644" w:type="dxa"/>
            <w:noWrap/>
            <w:hideMark/>
          </w:tcPr>
          <w:p w:rsidR="00986848" w:rsidRPr="00986848" w:rsidRDefault="00986848" w:rsidP="00986848">
            <w:pPr>
              <w:pStyle w:val="Zkladntext40"/>
              <w:spacing w:line="240" w:lineRule="auto"/>
              <w:ind w:left="284" w:right="131"/>
              <w:rPr>
                <w:sz w:val="16"/>
                <w:szCs w:val="16"/>
              </w:rPr>
            </w:pPr>
            <w:r w:rsidRPr="00986848">
              <w:rPr>
                <w:sz w:val="16"/>
                <w:szCs w:val="16"/>
              </w:rPr>
              <w:t xml:space="preserve">                  570,00 € </w:t>
            </w:r>
          </w:p>
        </w:tc>
        <w:tc>
          <w:tcPr>
            <w:tcW w:w="1644" w:type="dxa"/>
            <w:noWrap/>
            <w:hideMark/>
          </w:tcPr>
          <w:p w:rsidR="00986848" w:rsidRPr="00986848" w:rsidRDefault="00986848" w:rsidP="00986848">
            <w:pPr>
              <w:pStyle w:val="Zkladntext40"/>
              <w:spacing w:line="240" w:lineRule="auto"/>
              <w:ind w:left="284" w:right="131"/>
              <w:rPr>
                <w:sz w:val="16"/>
                <w:szCs w:val="16"/>
              </w:rPr>
            </w:pPr>
            <w:r w:rsidRPr="00986848">
              <w:rPr>
                <w:sz w:val="16"/>
                <w:szCs w:val="16"/>
              </w:rPr>
              <w:t xml:space="preserve">                  570,00 € </w:t>
            </w:r>
          </w:p>
        </w:tc>
        <w:tc>
          <w:tcPr>
            <w:tcW w:w="1491" w:type="dxa"/>
            <w:noWrap/>
            <w:hideMark/>
          </w:tcPr>
          <w:p w:rsidR="00986848" w:rsidRPr="00986848" w:rsidRDefault="00986848" w:rsidP="00986848">
            <w:pPr>
              <w:pStyle w:val="Zkladntext40"/>
              <w:spacing w:line="240" w:lineRule="auto"/>
              <w:ind w:left="284" w:right="131"/>
              <w:rPr>
                <w:sz w:val="16"/>
                <w:szCs w:val="16"/>
              </w:rPr>
            </w:pPr>
            <w:r w:rsidRPr="00986848">
              <w:rPr>
                <w:sz w:val="16"/>
                <w:szCs w:val="16"/>
              </w:rPr>
              <w:t xml:space="preserve">                      -   € </w:t>
            </w:r>
          </w:p>
        </w:tc>
        <w:tc>
          <w:tcPr>
            <w:tcW w:w="1506" w:type="dxa"/>
            <w:noWrap/>
            <w:hideMark/>
          </w:tcPr>
          <w:p w:rsidR="00986848" w:rsidRPr="00986848" w:rsidRDefault="00986848" w:rsidP="00986848">
            <w:pPr>
              <w:pStyle w:val="Zkladntext40"/>
              <w:spacing w:line="240" w:lineRule="auto"/>
              <w:ind w:left="284" w:right="131"/>
              <w:rPr>
                <w:sz w:val="16"/>
                <w:szCs w:val="16"/>
              </w:rPr>
            </w:pPr>
            <w:r w:rsidRPr="00986848">
              <w:rPr>
                <w:sz w:val="16"/>
                <w:szCs w:val="16"/>
              </w:rPr>
              <w:t> </w:t>
            </w:r>
          </w:p>
        </w:tc>
      </w:tr>
      <w:tr w:rsidR="00986848" w:rsidRPr="00986848" w:rsidTr="00750748">
        <w:trPr>
          <w:trHeight w:val="300"/>
        </w:trPr>
        <w:tc>
          <w:tcPr>
            <w:tcW w:w="3759" w:type="dxa"/>
            <w:hideMark/>
          </w:tcPr>
          <w:p w:rsidR="00986848" w:rsidRPr="00986848" w:rsidRDefault="00986848" w:rsidP="00986848">
            <w:pPr>
              <w:pStyle w:val="Zkladntext40"/>
              <w:spacing w:line="240" w:lineRule="auto"/>
              <w:ind w:left="284" w:right="131"/>
              <w:rPr>
                <w:sz w:val="16"/>
                <w:szCs w:val="16"/>
              </w:rPr>
            </w:pPr>
            <w:r w:rsidRPr="00986848">
              <w:rPr>
                <w:sz w:val="16"/>
                <w:szCs w:val="16"/>
              </w:rPr>
              <w:t>SPŠ elektrotechnická, Piešťany</w:t>
            </w:r>
          </w:p>
        </w:tc>
        <w:tc>
          <w:tcPr>
            <w:tcW w:w="1644" w:type="dxa"/>
            <w:noWrap/>
            <w:hideMark/>
          </w:tcPr>
          <w:p w:rsidR="00986848" w:rsidRPr="00986848" w:rsidRDefault="00986848" w:rsidP="00986848">
            <w:pPr>
              <w:pStyle w:val="Zkladntext40"/>
              <w:spacing w:line="240" w:lineRule="auto"/>
              <w:ind w:left="284" w:right="131"/>
              <w:rPr>
                <w:sz w:val="16"/>
                <w:szCs w:val="16"/>
              </w:rPr>
            </w:pPr>
            <w:r w:rsidRPr="00986848">
              <w:rPr>
                <w:sz w:val="16"/>
                <w:szCs w:val="16"/>
              </w:rPr>
              <w:t xml:space="preserve">                  450,00 € </w:t>
            </w:r>
          </w:p>
        </w:tc>
        <w:tc>
          <w:tcPr>
            <w:tcW w:w="1644" w:type="dxa"/>
            <w:noWrap/>
            <w:hideMark/>
          </w:tcPr>
          <w:p w:rsidR="00986848" w:rsidRPr="00986848" w:rsidRDefault="00986848" w:rsidP="00986848">
            <w:pPr>
              <w:pStyle w:val="Zkladntext40"/>
              <w:spacing w:line="240" w:lineRule="auto"/>
              <w:ind w:left="284" w:right="131"/>
              <w:rPr>
                <w:sz w:val="16"/>
                <w:szCs w:val="16"/>
              </w:rPr>
            </w:pPr>
            <w:r w:rsidRPr="00986848">
              <w:rPr>
                <w:sz w:val="16"/>
                <w:szCs w:val="16"/>
              </w:rPr>
              <w:t xml:space="preserve">                  450,00 € </w:t>
            </w:r>
          </w:p>
        </w:tc>
        <w:tc>
          <w:tcPr>
            <w:tcW w:w="1491" w:type="dxa"/>
            <w:noWrap/>
            <w:hideMark/>
          </w:tcPr>
          <w:p w:rsidR="00986848" w:rsidRPr="00986848" w:rsidRDefault="00986848" w:rsidP="00986848">
            <w:pPr>
              <w:pStyle w:val="Zkladntext40"/>
              <w:spacing w:line="240" w:lineRule="auto"/>
              <w:ind w:left="284" w:right="131"/>
              <w:rPr>
                <w:sz w:val="16"/>
                <w:szCs w:val="16"/>
              </w:rPr>
            </w:pPr>
            <w:r w:rsidRPr="00986848">
              <w:rPr>
                <w:sz w:val="16"/>
                <w:szCs w:val="16"/>
              </w:rPr>
              <w:t xml:space="preserve">                      -   € </w:t>
            </w:r>
          </w:p>
        </w:tc>
        <w:tc>
          <w:tcPr>
            <w:tcW w:w="1506" w:type="dxa"/>
            <w:noWrap/>
            <w:hideMark/>
          </w:tcPr>
          <w:p w:rsidR="00986848" w:rsidRPr="00986848" w:rsidRDefault="00986848" w:rsidP="00986848">
            <w:pPr>
              <w:pStyle w:val="Zkladntext40"/>
              <w:spacing w:line="240" w:lineRule="auto"/>
              <w:ind w:left="284" w:right="131"/>
              <w:rPr>
                <w:sz w:val="16"/>
                <w:szCs w:val="16"/>
              </w:rPr>
            </w:pPr>
            <w:r w:rsidRPr="00986848">
              <w:rPr>
                <w:sz w:val="16"/>
                <w:szCs w:val="16"/>
              </w:rPr>
              <w:t> </w:t>
            </w:r>
          </w:p>
        </w:tc>
      </w:tr>
      <w:tr w:rsidR="00986848" w:rsidRPr="00986848" w:rsidTr="00750748">
        <w:trPr>
          <w:trHeight w:val="300"/>
        </w:trPr>
        <w:tc>
          <w:tcPr>
            <w:tcW w:w="3759" w:type="dxa"/>
            <w:hideMark/>
          </w:tcPr>
          <w:p w:rsidR="00986848" w:rsidRPr="00986848" w:rsidRDefault="00986848" w:rsidP="00986848">
            <w:pPr>
              <w:pStyle w:val="Zkladntext40"/>
              <w:spacing w:line="240" w:lineRule="auto"/>
              <w:ind w:left="284" w:right="131"/>
              <w:rPr>
                <w:sz w:val="16"/>
                <w:szCs w:val="16"/>
              </w:rPr>
            </w:pPr>
            <w:r w:rsidRPr="00986848">
              <w:rPr>
                <w:sz w:val="16"/>
                <w:szCs w:val="16"/>
              </w:rPr>
              <w:t>OZ pri SOŠ záhradníckej, Piešťany</w:t>
            </w:r>
          </w:p>
        </w:tc>
        <w:tc>
          <w:tcPr>
            <w:tcW w:w="1644" w:type="dxa"/>
            <w:noWrap/>
            <w:hideMark/>
          </w:tcPr>
          <w:p w:rsidR="00986848" w:rsidRPr="00986848" w:rsidRDefault="00986848" w:rsidP="00986848">
            <w:pPr>
              <w:pStyle w:val="Zkladntext40"/>
              <w:spacing w:line="240" w:lineRule="auto"/>
              <w:ind w:left="284" w:right="131"/>
              <w:rPr>
                <w:sz w:val="16"/>
                <w:szCs w:val="16"/>
              </w:rPr>
            </w:pPr>
            <w:r w:rsidRPr="00986848">
              <w:rPr>
                <w:sz w:val="16"/>
                <w:szCs w:val="16"/>
              </w:rPr>
              <w:t xml:space="preserve">                  350,00 € </w:t>
            </w:r>
          </w:p>
        </w:tc>
        <w:tc>
          <w:tcPr>
            <w:tcW w:w="1644" w:type="dxa"/>
            <w:noWrap/>
            <w:hideMark/>
          </w:tcPr>
          <w:p w:rsidR="00986848" w:rsidRPr="00986848" w:rsidRDefault="00986848" w:rsidP="00986848">
            <w:pPr>
              <w:pStyle w:val="Zkladntext40"/>
              <w:spacing w:line="240" w:lineRule="auto"/>
              <w:ind w:left="284" w:right="131"/>
              <w:rPr>
                <w:sz w:val="16"/>
                <w:szCs w:val="16"/>
              </w:rPr>
            </w:pPr>
            <w:r w:rsidRPr="00986848">
              <w:rPr>
                <w:sz w:val="16"/>
                <w:szCs w:val="16"/>
              </w:rPr>
              <w:t xml:space="preserve">                  350,00 € </w:t>
            </w:r>
          </w:p>
        </w:tc>
        <w:tc>
          <w:tcPr>
            <w:tcW w:w="1491" w:type="dxa"/>
            <w:noWrap/>
            <w:hideMark/>
          </w:tcPr>
          <w:p w:rsidR="00986848" w:rsidRPr="00986848" w:rsidRDefault="00986848" w:rsidP="00986848">
            <w:pPr>
              <w:pStyle w:val="Zkladntext40"/>
              <w:spacing w:line="240" w:lineRule="auto"/>
              <w:ind w:left="284" w:right="131"/>
              <w:rPr>
                <w:sz w:val="16"/>
                <w:szCs w:val="16"/>
              </w:rPr>
            </w:pPr>
            <w:r w:rsidRPr="00986848">
              <w:rPr>
                <w:sz w:val="16"/>
                <w:szCs w:val="16"/>
              </w:rPr>
              <w:t xml:space="preserve">                      -   € </w:t>
            </w:r>
          </w:p>
        </w:tc>
        <w:tc>
          <w:tcPr>
            <w:tcW w:w="1506" w:type="dxa"/>
            <w:noWrap/>
            <w:hideMark/>
          </w:tcPr>
          <w:p w:rsidR="00986848" w:rsidRPr="00986848" w:rsidRDefault="00986848" w:rsidP="00986848">
            <w:pPr>
              <w:pStyle w:val="Zkladntext40"/>
              <w:spacing w:line="240" w:lineRule="auto"/>
              <w:ind w:left="284" w:right="131"/>
              <w:rPr>
                <w:sz w:val="16"/>
                <w:szCs w:val="16"/>
              </w:rPr>
            </w:pPr>
            <w:r w:rsidRPr="00986848">
              <w:rPr>
                <w:sz w:val="16"/>
                <w:szCs w:val="16"/>
              </w:rPr>
              <w:t> </w:t>
            </w:r>
          </w:p>
        </w:tc>
      </w:tr>
      <w:tr w:rsidR="00986848" w:rsidRPr="00986848" w:rsidTr="00750748">
        <w:trPr>
          <w:trHeight w:val="300"/>
        </w:trPr>
        <w:tc>
          <w:tcPr>
            <w:tcW w:w="3759" w:type="dxa"/>
            <w:hideMark/>
          </w:tcPr>
          <w:p w:rsidR="00986848" w:rsidRPr="00986848" w:rsidRDefault="00986848" w:rsidP="00986848">
            <w:pPr>
              <w:pStyle w:val="Zkladntext40"/>
              <w:spacing w:line="240" w:lineRule="auto"/>
              <w:ind w:left="284" w:right="131"/>
              <w:rPr>
                <w:sz w:val="16"/>
                <w:szCs w:val="16"/>
              </w:rPr>
            </w:pPr>
            <w:r w:rsidRPr="00986848">
              <w:rPr>
                <w:sz w:val="16"/>
                <w:szCs w:val="16"/>
              </w:rPr>
              <w:t xml:space="preserve">Športový plavecký klub Kúpele </w:t>
            </w:r>
            <w:proofErr w:type="spellStart"/>
            <w:r w:rsidRPr="00986848">
              <w:rPr>
                <w:sz w:val="16"/>
                <w:szCs w:val="16"/>
              </w:rPr>
              <w:t>Pieštany</w:t>
            </w:r>
            <w:proofErr w:type="spellEnd"/>
          </w:p>
        </w:tc>
        <w:tc>
          <w:tcPr>
            <w:tcW w:w="1644" w:type="dxa"/>
            <w:hideMark/>
          </w:tcPr>
          <w:p w:rsidR="00986848" w:rsidRPr="00986848" w:rsidRDefault="00986848" w:rsidP="00986848">
            <w:pPr>
              <w:pStyle w:val="Zkladntext40"/>
              <w:spacing w:line="240" w:lineRule="auto"/>
              <w:ind w:left="284" w:right="131"/>
              <w:jc w:val="left"/>
              <w:rPr>
                <w:sz w:val="16"/>
                <w:szCs w:val="16"/>
              </w:rPr>
            </w:pPr>
            <w:r w:rsidRPr="00986848">
              <w:rPr>
                <w:sz w:val="16"/>
                <w:szCs w:val="16"/>
              </w:rPr>
              <w:t xml:space="preserve">               1 000,00 € </w:t>
            </w:r>
          </w:p>
        </w:tc>
        <w:tc>
          <w:tcPr>
            <w:tcW w:w="1644" w:type="dxa"/>
            <w:hideMark/>
          </w:tcPr>
          <w:p w:rsidR="00986848" w:rsidRPr="00986848" w:rsidRDefault="00986848" w:rsidP="00986848">
            <w:pPr>
              <w:pStyle w:val="Zkladntext40"/>
              <w:spacing w:line="240" w:lineRule="auto"/>
              <w:ind w:left="284" w:right="131"/>
              <w:jc w:val="left"/>
              <w:rPr>
                <w:sz w:val="16"/>
                <w:szCs w:val="16"/>
              </w:rPr>
            </w:pPr>
            <w:r w:rsidRPr="00986848">
              <w:rPr>
                <w:sz w:val="16"/>
                <w:szCs w:val="16"/>
              </w:rPr>
              <w:t xml:space="preserve">               1 000,00 € </w:t>
            </w:r>
          </w:p>
        </w:tc>
        <w:tc>
          <w:tcPr>
            <w:tcW w:w="1491" w:type="dxa"/>
            <w:noWrap/>
            <w:hideMark/>
          </w:tcPr>
          <w:p w:rsidR="00986848" w:rsidRPr="00986848" w:rsidRDefault="00986848" w:rsidP="00986848">
            <w:pPr>
              <w:pStyle w:val="Zkladntext40"/>
              <w:spacing w:line="240" w:lineRule="auto"/>
              <w:ind w:left="284" w:right="131"/>
              <w:rPr>
                <w:sz w:val="16"/>
                <w:szCs w:val="16"/>
              </w:rPr>
            </w:pPr>
            <w:r w:rsidRPr="00986848">
              <w:rPr>
                <w:sz w:val="16"/>
                <w:szCs w:val="16"/>
              </w:rPr>
              <w:t xml:space="preserve">                      -   € </w:t>
            </w:r>
          </w:p>
        </w:tc>
        <w:tc>
          <w:tcPr>
            <w:tcW w:w="1506" w:type="dxa"/>
            <w:noWrap/>
            <w:hideMark/>
          </w:tcPr>
          <w:p w:rsidR="00986848" w:rsidRPr="00986848" w:rsidRDefault="00986848" w:rsidP="00986848">
            <w:pPr>
              <w:pStyle w:val="Zkladntext40"/>
              <w:spacing w:line="240" w:lineRule="auto"/>
              <w:ind w:left="284" w:right="131"/>
              <w:rPr>
                <w:sz w:val="16"/>
                <w:szCs w:val="16"/>
              </w:rPr>
            </w:pPr>
            <w:r w:rsidRPr="00986848">
              <w:rPr>
                <w:sz w:val="16"/>
                <w:szCs w:val="16"/>
              </w:rPr>
              <w:t> </w:t>
            </w:r>
          </w:p>
        </w:tc>
      </w:tr>
      <w:tr w:rsidR="00986848" w:rsidRPr="00986848" w:rsidTr="00750748">
        <w:trPr>
          <w:trHeight w:val="300"/>
        </w:trPr>
        <w:tc>
          <w:tcPr>
            <w:tcW w:w="3759" w:type="dxa"/>
            <w:hideMark/>
          </w:tcPr>
          <w:p w:rsidR="00986848" w:rsidRPr="00986848" w:rsidRDefault="00986848" w:rsidP="00986848">
            <w:pPr>
              <w:pStyle w:val="Zkladntext40"/>
              <w:spacing w:line="240" w:lineRule="auto"/>
              <w:ind w:left="284" w:right="131"/>
              <w:rPr>
                <w:sz w:val="16"/>
                <w:szCs w:val="16"/>
              </w:rPr>
            </w:pPr>
            <w:r w:rsidRPr="00986848">
              <w:rPr>
                <w:sz w:val="16"/>
                <w:szCs w:val="16"/>
              </w:rPr>
              <w:t>Basketbalový klub mládeže Piešťany</w:t>
            </w:r>
          </w:p>
        </w:tc>
        <w:tc>
          <w:tcPr>
            <w:tcW w:w="1644" w:type="dxa"/>
            <w:hideMark/>
          </w:tcPr>
          <w:p w:rsidR="00986848" w:rsidRPr="00986848" w:rsidRDefault="00986848" w:rsidP="00986848">
            <w:pPr>
              <w:pStyle w:val="Zkladntext40"/>
              <w:spacing w:line="240" w:lineRule="auto"/>
              <w:ind w:left="284" w:right="131"/>
              <w:jc w:val="left"/>
              <w:rPr>
                <w:sz w:val="16"/>
                <w:szCs w:val="16"/>
              </w:rPr>
            </w:pPr>
            <w:r w:rsidRPr="00986848">
              <w:rPr>
                <w:sz w:val="16"/>
                <w:szCs w:val="16"/>
              </w:rPr>
              <w:t xml:space="preserve">                  830,00 € </w:t>
            </w:r>
          </w:p>
        </w:tc>
        <w:tc>
          <w:tcPr>
            <w:tcW w:w="1644" w:type="dxa"/>
            <w:hideMark/>
          </w:tcPr>
          <w:p w:rsidR="00986848" w:rsidRPr="00986848" w:rsidRDefault="00986848" w:rsidP="00986848">
            <w:pPr>
              <w:pStyle w:val="Zkladntext40"/>
              <w:spacing w:line="240" w:lineRule="auto"/>
              <w:ind w:left="284" w:right="131"/>
              <w:jc w:val="left"/>
              <w:rPr>
                <w:sz w:val="16"/>
                <w:szCs w:val="16"/>
              </w:rPr>
            </w:pPr>
            <w:r w:rsidRPr="00986848">
              <w:rPr>
                <w:sz w:val="16"/>
                <w:szCs w:val="16"/>
              </w:rPr>
              <w:t xml:space="preserve">                  830,00 € </w:t>
            </w:r>
          </w:p>
        </w:tc>
        <w:tc>
          <w:tcPr>
            <w:tcW w:w="1491" w:type="dxa"/>
            <w:noWrap/>
            <w:hideMark/>
          </w:tcPr>
          <w:p w:rsidR="00986848" w:rsidRPr="00986848" w:rsidRDefault="00986848" w:rsidP="00986848">
            <w:pPr>
              <w:pStyle w:val="Zkladntext40"/>
              <w:spacing w:line="240" w:lineRule="auto"/>
              <w:ind w:left="284" w:right="131"/>
              <w:rPr>
                <w:sz w:val="16"/>
                <w:szCs w:val="16"/>
              </w:rPr>
            </w:pPr>
            <w:r w:rsidRPr="00986848">
              <w:rPr>
                <w:sz w:val="16"/>
                <w:szCs w:val="16"/>
              </w:rPr>
              <w:t xml:space="preserve">                      -   € </w:t>
            </w:r>
          </w:p>
        </w:tc>
        <w:tc>
          <w:tcPr>
            <w:tcW w:w="1506" w:type="dxa"/>
            <w:noWrap/>
            <w:hideMark/>
          </w:tcPr>
          <w:p w:rsidR="00986848" w:rsidRPr="00986848" w:rsidRDefault="00986848" w:rsidP="00986848">
            <w:pPr>
              <w:pStyle w:val="Zkladntext40"/>
              <w:spacing w:line="240" w:lineRule="auto"/>
              <w:ind w:left="284" w:right="131"/>
              <w:rPr>
                <w:sz w:val="16"/>
                <w:szCs w:val="16"/>
              </w:rPr>
            </w:pPr>
            <w:r w:rsidRPr="00986848">
              <w:rPr>
                <w:sz w:val="16"/>
                <w:szCs w:val="16"/>
              </w:rPr>
              <w:t> </w:t>
            </w:r>
          </w:p>
        </w:tc>
      </w:tr>
      <w:tr w:rsidR="00986848" w:rsidRPr="00986848" w:rsidTr="00750748">
        <w:trPr>
          <w:trHeight w:val="300"/>
        </w:trPr>
        <w:tc>
          <w:tcPr>
            <w:tcW w:w="3759" w:type="dxa"/>
            <w:hideMark/>
          </w:tcPr>
          <w:p w:rsidR="00986848" w:rsidRPr="00986848" w:rsidRDefault="00986848" w:rsidP="00986848">
            <w:pPr>
              <w:pStyle w:val="Zkladntext40"/>
              <w:spacing w:line="240" w:lineRule="auto"/>
              <w:ind w:left="284" w:right="131"/>
              <w:rPr>
                <w:sz w:val="16"/>
                <w:szCs w:val="16"/>
              </w:rPr>
            </w:pPr>
            <w:proofErr w:type="spellStart"/>
            <w:r w:rsidRPr="00986848">
              <w:rPr>
                <w:sz w:val="16"/>
                <w:szCs w:val="16"/>
              </w:rPr>
              <w:t>Letecko</w:t>
            </w:r>
            <w:proofErr w:type="spellEnd"/>
            <w:r w:rsidRPr="00986848">
              <w:rPr>
                <w:sz w:val="16"/>
                <w:szCs w:val="16"/>
              </w:rPr>
              <w:t xml:space="preserve"> modelársky klub FF Piešťany</w:t>
            </w:r>
          </w:p>
        </w:tc>
        <w:tc>
          <w:tcPr>
            <w:tcW w:w="1644" w:type="dxa"/>
            <w:hideMark/>
          </w:tcPr>
          <w:p w:rsidR="00986848" w:rsidRPr="00986848" w:rsidRDefault="00986848" w:rsidP="00986848">
            <w:pPr>
              <w:pStyle w:val="Zkladntext40"/>
              <w:spacing w:line="240" w:lineRule="auto"/>
              <w:ind w:left="284" w:right="131"/>
              <w:jc w:val="left"/>
              <w:rPr>
                <w:sz w:val="16"/>
                <w:szCs w:val="16"/>
              </w:rPr>
            </w:pPr>
            <w:r w:rsidRPr="00986848">
              <w:rPr>
                <w:sz w:val="16"/>
                <w:szCs w:val="16"/>
              </w:rPr>
              <w:t xml:space="preserve">                  200,00 € </w:t>
            </w:r>
          </w:p>
        </w:tc>
        <w:tc>
          <w:tcPr>
            <w:tcW w:w="1644" w:type="dxa"/>
            <w:hideMark/>
          </w:tcPr>
          <w:p w:rsidR="00986848" w:rsidRPr="00986848" w:rsidRDefault="00986848" w:rsidP="00986848">
            <w:pPr>
              <w:pStyle w:val="Zkladntext40"/>
              <w:spacing w:line="240" w:lineRule="auto"/>
              <w:ind w:left="284" w:right="131"/>
              <w:jc w:val="left"/>
              <w:rPr>
                <w:sz w:val="16"/>
                <w:szCs w:val="16"/>
              </w:rPr>
            </w:pPr>
            <w:r w:rsidRPr="00986848">
              <w:rPr>
                <w:sz w:val="16"/>
                <w:szCs w:val="16"/>
              </w:rPr>
              <w:t xml:space="preserve">                  200,00 € </w:t>
            </w:r>
          </w:p>
        </w:tc>
        <w:tc>
          <w:tcPr>
            <w:tcW w:w="1491" w:type="dxa"/>
            <w:noWrap/>
            <w:hideMark/>
          </w:tcPr>
          <w:p w:rsidR="00986848" w:rsidRPr="00986848" w:rsidRDefault="00986848" w:rsidP="00986848">
            <w:pPr>
              <w:pStyle w:val="Zkladntext40"/>
              <w:spacing w:line="240" w:lineRule="auto"/>
              <w:ind w:left="284" w:right="131"/>
              <w:rPr>
                <w:sz w:val="16"/>
                <w:szCs w:val="16"/>
              </w:rPr>
            </w:pPr>
            <w:r w:rsidRPr="00986848">
              <w:rPr>
                <w:sz w:val="16"/>
                <w:szCs w:val="16"/>
              </w:rPr>
              <w:t xml:space="preserve">                      -   € </w:t>
            </w:r>
          </w:p>
        </w:tc>
        <w:tc>
          <w:tcPr>
            <w:tcW w:w="1506" w:type="dxa"/>
            <w:noWrap/>
            <w:hideMark/>
          </w:tcPr>
          <w:p w:rsidR="00986848" w:rsidRPr="00986848" w:rsidRDefault="00986848" w:rsidP="00986848">
            <w:pPr>
              <w:pStyle w:val="Zkladntext40"/>
              <w:spacing w:line="240" w:lineRule="auto"/>
              <w:ind w:left="284" w:right="131"/>
              <w:rPr>
                <w:sz w:val="16"/>
                <w:szCs w:val="16"/>
              </w:rPr>
            </w:pPr>
            <w:r w:rsidRPr="00986848">
              <w:rPr>
                <w:sz w:val="16"/>
                <w:szCs w:val="16"/>
              </w:rPr>
              <w:t> </w:t>
            </w:r>
          </w:p>
        </w:tc>
      </w:tr>
      <w:tr w:rsidR="00986848" w:rsidRPr="00986848" w:rsidTr="00750748">
        <w:trPr>
          <w:trHeight w:val="300"/>
        </w:trPr>
        <w:tc>
          <w:tcPr>
            <w:tcW w:w="3759" w:type="dxa"/>
            <w:hideMark/>
          </w:tcPr>
          <w:p w:rsidR="00986848" w:rsidRPr="00986848" w:rsidRDefault="00986848" w:rsidP="00986848">
            <w:pPr>
              <w:pStyle w:val="Zkladntext40"/>
              <w:spacing w:line="240" w:lineRule="auto"/>
              <w:ind w:left="284" w:right="131"/>
              <w:rPr>
                <w:sz w:val="16"/>
                <w:szCs w:val="16"/>
              </w:rPr>
            </w:pPr>
            <w:r w:rsidRPr="00986848">
              <w:rPr>
                <w:sz w:val="16"/>
                <w:szCs w:val="16"/>
              </w:rPr>
              <w:t>ŠBR Piešťany</w:t>
            </w:r>
          </w:p>
        </w:tc>
        <w:tc>
          <w:tcPr>
            <w:tcW w:w="1644" w:type="dxa"/>
            <w:hideMark/>
          </w:tcPr>
          <w:p w:rsidR="00986848" w:rsidRPr="00986848" w:rsidRDefault="00986848" w:rsidP="00986848">
            <w:pPr>
              <w:pStyle w:val="Zkladntext40"/>
              <w:spacing w:line="240" w:lineRule="auto"/>
              <w:ind w:left="284" w:right="131"/>
              <w:jc w:val="left"/>
              <w:rPr>
                <w:sz w:val="16"/>
                <w:szCs w:val="16"/>
              </w:rPr>
            </w:pPr>
            <w:r w:rsidRPr="00986848">
              <w:rPr>
                <w:sz w:val="16"/>
                <w:szCs w:val="16"/>
              </w:rPr>
              <w:t xml:space="preserve">                  200,00 € </w:t>
            </w:r>
          </w:p>
        </w:tc>
        <w:tc>
          <w:tcPr>
            <w:tcW w:w="1644" w:type="dxa"/>
            <w:hideMark/>
          </w:tcPr>
          <w:p w:rsidR="00986848" w:rsidRPr="00986848" w:rsidRDefault="00986848" w:rsidP="00986848">
            <w:pPr>
              <w:pStyle w:val="Zkladntext40"/>
              <w:spacing w:line="240" w:lineRule="auto"/>
              <w:ind w:left="284" w:right="131"/>
              <w:jc w:val="left"/>
              <w:rPr>
                <w:sz w:val="16"/>
                <w:szCs w:val="16"/>
              </w:rPr>
            </w:pPr>
            <w:r w:rsidRPr="00986848">
              <w:rPr>
                <w:sz w:val="16"/>
                <w:szCs w:val="16"/>
              </w:rPr>
              <w:t xml:space="preserve">                  200,00 € </w:t>
            </w:r>
          </w:p>
        </w:tc>
        <w:tc>
          <w:tcPr>
            <w:tcW w:w="1491" w:type="dxa"/>
            <w:noWrap/>
            <w:hideMark/>
          </w:tcPr>
          <w:p w:rsidR="00986848" w:rsidRPr="00986848" w:rsidRDefault="00986848" w:rsidP="00986848">
            <w:pPr>
              <w:pStyle w:val="Zkladntext40"/>
              <w:spacing w:line="240" w:lineRule="auto"/>
              <w:ind w:left="284" w:right="131"/>
              <w:rPr>
                <w:sz w:val="16"/>
                <w:szCs w:val="16"/>
              </w:rPr>
            </w:pPr>
            <w:r w:rsidRPr="00986848">
              <w:rPr>
                <w:sz w:val="16"/>
                <w:szCs w:val="16"/>
              </w:rPr>
              <w:t xml:space="preserve">                      -   € </w:t>
            </w:r>
          </w:p>
        </w:tc>
        <w:tc>
          <w:tcPr>
            <w:tcW w:w="1506" w:type="dxa"/>
            <w:noWrap/>
            <w:hideMark/>
          </w:tcPr>
          <w:p w:rsidR="00986848" w:rsidRPr="00986848" w:rsidRDefault="00986848" w:rsidP="00986848">
            <w:pPr>
              <w:pStyle w:val="Zkladntext40"/>
              <w:spacing w:line="240" w:lineRule="auto"/>
              <w:ind w:left="284" w:right="131"/>
              <w:rPr>
                <w:sz w:val="16"/>
                <w:szCs w:val="16"/>
              </w:rPr>
            </w:pPr>
            <w:r w:rsidRPr="00986848">
              <w:rPr>
                <w:sz w:val="16"/>
                <w:szCs w:val="16"/>
              </w:rPr>
              <w:t> </w:t>
            </w:r>
          </w:p>
        </w:tc>
      </w:tr>
      <w:tr w:rsidR="00986848" w:rsidRPr="00986848" w:rsidTr="00750748">
        <w:trPr>
          <w:trHeight w:val="300"/>
        </w:trPr>
        <w:tc>
          <w:tcPr>
            <w:tcW w:w="3759" w:type="dxa"/>
            <w:hideMark/>
          </w:tcPr>
          <w:p w:rsidR="00986848" w:rsidRPr="00986848" w:rsidRDefault="00986848" w:rsidP="00986848">
            <w:pPr>
              <w:pStyle w:val="Zkladntext40"/>
              <w:spacing w:line="240" w:lineRule="auto"/>
              <w:ind w:left="284" w:right="131"/>
              <w:rPr>
                <w:sz w:val="16"/>
                <w:szCs w:val="16"/>
              </w:rPr>
            </w:pPr>
            <w:r w:rsidRPr="00986848">
              <w:rPr>
                <w:sz w:val="16"/>
                <w:szCs w:val="16"/>
              </w:rPr>
              <w:t>Volejbalový klub mládeže</w:t>
            </w:r>
          </w:p>
        </w:tc>
        <w:tc>
          <w:tcPr>
            <w:tcW w:w="1644" w:type="dxa"/>
            <w:hideMark/>
          </w:tcPr>
          <w:p w:rsidR="00986848" w:rsidRPr="00986848" w:rsidRDefault="00986848" w:rsidP="00986848">
            <w:pPr>
              <w:pStyle w:val="Zkladntext40"/>
              <w:spacing w:line="240" w:lineRule="auto"/>
              <w:ind w:left="284" w:right="131"/>
              <w:jc w:val="left"/>
              <w:rPr>
                <w:sz w:val="16"/>
                <w:szCs w:val="16"/>
              </w:rPr>
            </w:pPr>
            <w:r w:rsidRPr="00986848">
              <w:rPr>
                <w:sz w:val="16"/>
                <w:szCs w:val="16"/>
              </w:rPr>
              <w:t xml:space="preserve">                  520,00 € </w:t>
            </w:r>
          </w:p>
        </w:tc>
        <w:tc>
          <w:tcPr>
            <w:tcW w:w="1644" w:type="dxa"/>
            <w:hideMark/>
          </w:tcPr>
          <w:p w:rsidR="00986848" w:rsidRPr="00986848" w:rsidRDefault="00986848" w:rsidP="00986848">
            <w:pPr>
              <w:pStyle w:val="Zkladntext40"/>
              <w:spacing w:line="240" w:lineRule="auto"/>
              <w:ind w:left="284" w:right="131"/>
              <w:jc w:val="left"/>
              <w:rPr>
                <w:sz w:val="16"/>
                <w:szCs w:val="16"/>
              </w:rPr>
            </w:pPr>
            <w:r w:rsidRPr="00986848">
              <w:rPr>
                <w:sz w:val="16"/>
                <w:szCs w:val="16"/>
              </w:rPr>
              <w:t xml:space="preserve">                  520,00 € </w:t>
            </w:r>
          </w:p>
        </w:tc>
        <w:tc>
          <w:tcPr>
            <w:tcW w:w="1491" w:type="dxa"/>
            <w:noWrap/>
            <w:hideMark/>
          </w:tcPr>
          <w:p w:rsidR="00986848" w:rsidRPr="00986848" w:rsidRDefault="00986848" w:rsidP="00986848">
            <w:pPr>
              <w:pStyle w:val="Zkladntext40"/>
              <w:spacing w:line="240" w:lineRule="auto"/>
              <w:ind w:left="284" w:right="131"/>
              <w:rPr>
                <w:sz w:val="16"/>
                <w:szCs w:val="16"/>
              </w:rPr>
            </w:pPr>
            <w:r w:rsidRPr="00986848">
              <w:rPr>
                <w:sz w:val="16"/>
                <w:szCs w:val="16"/>
              </w:rPr>
              <w:t xml:space="preserve">                      -   € </w:t>
            </w:r>
          </w:p>
        </w:tc>
        <w:tc>
          <w:tcPr>
            <w:tcW w:w="1506" w:type="dxa"/>
            <w:noWrap/>
            <w:hideMark/>
          </w:tcPr>
          <w:p w:rsidR="00986848" w:rsidRPr="00986848" w:rsidRDefault="00986848" w:rsidP="00986848">
            <w:pPr>
              <w:pStyle w:val="Zkladntext40"/>
              <w:spacing w:line="240" w:lineRule="auto"/>
              <w:ind w:left="284" w:right="131"/>
              <w:rPr>
                <w:sz w:val="16"/>
                <w:szCs w:val="16"/>
              </w:rPr>
            </w:pPr>
            <w:r w:rsidRPr="00986848">
              <w:rPr>
                <w:sz w:val="16"/>
                <w:szCs w:val="16"/>
              </w:rPr>
              <w:t> </w:t>
            </w:r>
          </w:p>
        </w:tc>
      </w:tr>
      <w:tr w:rsidR="00986848" w:rsidRPr="00986848" w:rsidTr="00750748">
        <w:trPr>
          <w:trHeight w:val="300"/>
        </w:trPr>
        <w:tc>
          <w:tcPr>
            <w:tcW w:w="3759" w:type="dxa"/>
            <w:hideMark/>
          </w:tcPr>
          <w:p w:rsidR="00986848" w:rsidRPr="00986848" w:rsidRDefault="00986848" w:rsidP="00986848">
            <w:pPr>
              <w:pStyle w:val="Zkladntext40"/>
              <w:spacing w:line="240" w:lineRule="auto"/>
              <w:ind w:left="284" w:right="131"/>
              <w:rPr>
                <w:sz w:val="16"/>
                <w:szCs w:val="16"/>
              </w:rPr>
            </w:pPr>
            <w:r w:rsidRPr="00986848">
              <w:rPr>
                <w:sz w:val="16"/>
                <w:szCs w:val="16"/>
              </w:rPr>
              <w:t>ŠK vozíčkarov pri TJ Kúpele Piešťany</w:t>
            </w:r>
          </w:p>
        </w:tc>
        <w:tc>
          <w:tcPr>
            <w:tcW w:w="1644" w:type="dxa"/>
            <w:hideMark/>
          </w:tcPr>
          <w:p w:rsidR="00986848" w:rsidRPr="00986848" w:rsidRDefault="00986848" w:rsidP="00986848">
            <w:pPr>
              <w:pStyle w:val="Zkladntext40"/>
              <w:spacing w:line="240" w:lineRule="auto"/>
              <w:ind w:left="284" w:right="131"/>
              <w:jc w:val="left"/>
              <w:rPr>
                <w:sz w:val="16"/>
                <w:szCs w:val="16"/>
              </w:rPr>
            </w:pPr>
            <w:r w:rsidRPr="00986848">
              <w:rPr>
                <w:sz w:val="16"/>
                <w:szCs w:val="16"/>
              </w:rPr>
              <w:t xml:space="preserve">                  550,00 € </w:t>
            </w:r>
          </w:p>
        </w:tc>
        <w:tc>
          <w:tcPr>
            <w:tcW w:w="1644" w:type="dxa"/>
            <w:hideMark/>
          </w:tcPr>
          <w:p w:rsidR="00986848" w:rsidRPr="00986848" w:rsidRDefault="00986848" w:rsidP="00986848">
            <w:pPr>
              <w:pStyle w:val="Zkladntext40"/>
              <w:spacing w:line="240" w:lineRule="auto"/>
              <w:ind w:left="284" w:right="131"/>
              <w:jc w:val="left"/>
              <w:rPr>
                <w:sz w:val="16"/>
                <w:szCs w:val="16"/>
              </w:rPr>
            </w:pPr>
            <w:r w:rsidRPr="00986848">
              <w:rPr>
                <w:sz w:val="16"/>
                <w:szCs w:val="16"/>
              </w:rPr>
              <w:t xml:space="preserve">                  550,00 € </w:t>
            </w:r>
          </w:p>
        </w:tc>
        <w:tc>
          <w:tcPr>
            <w:tcW w:w="1491" w:type="dxa"/>
            <w:noWrap/>
            <w:hideMark/>
          </w:tcPr>
          <w:p w:rsidR="00986848" w:rsidRPr="00986848" w:rsidRDefault="00986848" w:rsidP="00986848">
            <w:pPr>
              <w:pStyle w:val="Zkladntext40"/>
              <w:spacing w:line="240" w:lineRule="auto"/>
              <w:ind w:left="284" w:right="131"/>
              <w:rPr>
                <w:sz w:val="16"/>
                <w:szCs w:val="16"/>
              </w:rPr>
            </w:pPr>
            <w:r w:rsidRPr="00986848">
              <w:rPr>
                <w:sz w:val="16"/>
                <w:szCs w:val="16"/>
              </w:rPr>
              <w:t xml:space="preserve">                      -   € </w:t>
            </w:r>
          </w:p>
        </w:tc>
        <w:tc>
          <w:tcPr>
            <w:tcW w:w="1506" w:type="dxa"/>
            <w:noWrap/>
            <w:hideMark/>
          </w:tcPr>
          <w:p w:rsidR="00986848" w:rsidRPr="00986848" w:rsidRDefault="00986848" w:rsidP="00986848">
            <w:pPr>
              <w:pStyle w:val="Zkladntext40"/>
              <w:spacing w:line="240" w:lineRule="auto"/>
              <w:ind w:left="284" w:right="131"/>
              <w:rPr>
                <w:sz w:val="16"/>
                <w:szCs w:val="16"/>
              </w:rPr>
            </w:pPr>
            <w:r w:rsidRPr="00986848">
              <w:rPr>
                <w:sz w:val="16"/>
                <w:szCs w:val="16"/>
              </w:rPr>
              <w:t> </w:t>
            </w:r>
          </w:p>
        </w:tc>
      </w:tr>
      <w:tr w:rsidR="00986848" w:rsidRPr="00986848" w:rsidTr="00750748">
        <w:trPr>
          <w:trHeight w:val="300"/>
        </w:trPr>
        <w:tc>
          <w:tcPr>
            <w:tcW w:w="3759" w:type="dxa"/>
            <w:hideMark/>
          </w:tcPr>
          <w:p w:rsidR="00986848" w:rsidRPr="00986848" w:rsidRDefault="00986848" w:rsidP="00986848">
            <w:pPr>
              <w:pStyle w:val="Zkladntext40"/>
              <w:spacing w:line="240" w:lineRule="auto"/>
              <w:ind w:left="284" w:right="131"/>
              <w:rPr>
                <w:sz w:val="16"/>
                <w:szCs w:val="16"/>
              </w:rPr>
            </w:pPr>
            <w:r w:rsidRPr="00986848">
              <w:rPr>
                <w:sz w:val="16"/>
                <w:szCs w:val="16"/>
              </w:rPr>
              <w:t>MHK Piešťany</w:t>
            </w:r>
          </w:p>
        </w:tc>
        <w:tc>
          <w:tcPr>
            <w:tcW w:w="1644" w:type="dxa"/>
            <w:hideMark/>
          </w:tcPr>
          <w:p w:rsidR="00986848" w:rsidRPr="00986848" w:rsidRDefault="00986848" w:rsidP="00986848">
            <w:pPr>
              <w:pStyle w:val="Zkladntext40"/>
              <w:spacing w:line="240" w:lineRule="auto"/>
              <w:ind w:left="284" w:right="131"/>
              <w:jc w:val="left"/>
              <w:rPr>
                <w:sz w:val="16"/>
                <w:szCs w:val="16"/>
              </w:rPr>
            </w:pPr>
            <w:r w:rsidRPr="00986848">
              <w:rPr>
                <w:sz w:val="16"/>
                <w:szCs w:val="16"/>
              </w:rPr>
              <w:t xml:space="preserve">               1 000,00 € </w:t>
            </w:r>
          </w:p>
        </w:tc>
        <w:tc>
          <w:tcPr>
            <w:tcW w:w="1644" w:type="dxa"/>
            <w:hideMark/>
          </w:tcPr>
          <w:p w:rsidR="00986848" w:rsidRPr="00986848" w:rsidRDefault="00986848" w:rsidP="00986848">
            <w:pPr>
              <w:pStyle w:val="Zkladntext40"/>
              <w:spacing w:line="240" w:lineRule="auto"/>
              <w:ind w:left="284" w:right="131"/>
              <w:jc w:val="left"/>
              <w:rPr>
                <w:sz w:val="16"/>
                <w:szCs w:val="16"/>
              </w:rPr>
            </w:pPr>
            <w:r w:rsidRPr="00986848">
              <w:rPr>
                <w:sz w:val="16"/>
                <w:szCs w:val="16"/>
              </w:rPr>
              <w:t xml:space="preserve">               1 000,00 € </w:t>
            </w:r>
          </w:p>
        </w:tc>
        <w:tc>
          <w:tcPr>
            <w:tcW w:w="1491" w:type="dxa"/>
            <w:noWrap/>
            <w:hideMark/>
          </w:tcPr>
          <w:p w:rsidR="00986848" w:rsidRPr="00986848" w:rsidRDefault="00986848" w:rsidP="00986848">
            <w:pPr>
              <w:pStyle w:val="Zkladntext40"/>
              <w:spacing w:line="240" w:lineRule="auto"/>
              <w:ind w:left="284" w:right="131"/>
              <w:rPr>
                <w:sz w:val="16"/>
                <w:szCs w:val="16"/>
              </w:rPr>
            </w:pPr>
            <w:r w:rsidRPr="00986848">
              <w:rPr>
                <w:sz w:val="16"/>
                <w:szCs w:val="16"/>
              </w:rPr>
              <w:t xml:space="preserve">                      -   € </w:t>
            </w:r>
          </w:p>
        </w:tc>
        <w:tc>
          <w:tcPr>
            <w:tcW w:w="1506" w:type="dxa"/>
            <w:noWrap/>
            <w:hideMark/>
          </w:tcPr>
          <w:p w:rsidR="00986848" w:rsidRPr="00986848" w:rsidRDefault="00986848" w:rsidP="00986848">
            <w:pPr>
              <w:pStyle w:val="Zkladntext40"/>
              <w:spacing w:line="240" w:lineRule="auto"/>
              <w:ind w:left="284" w:right="131"/>
              <w:rPr>
                <w:sz w:val="16"/>
                <w:szCs w:val="16"/>
              </w:rPr>
            </w:pPr>
            <w:r w:rsidRPr="00986848">
              <w:rPr>
                <w:sz w:val="16"/>
                <w:szCs w:val="16"/>
              </w:rPr>
              <w:t> </w:t>
            </w:r>
          </w:p>
        </w:tc>
      </w:tr>
      <w:tr w:rsidR="00986848" w:rsidRPr="00986848" w:rsidTr="00750748">
        <w:trPr>
          <w:trHeight w:val="300"/>
        </w:trPr>
        <w:tc>
          <w:tcPr>
            <w:tcW w:w="3759" w:type="dxa"/>
            <w:hideMark/>
          </w:tcPr>
          <w:p w:rsidR="00986848" w:rsidRPr="00986848" w:rsidRDefault="00986848" w:rsidP="00986848">
            <w:pPr>
              <w:pStyle w:val="Zkladntext40"/>
              <w:spacing w:line="240" w:lineRule="auto"/>
              <w:ind w:left="284" w:right="131"/>
              <w:rPr>
                <w:sz w:val="16"/>
                <w:szCs w:val="16"/>
              </w:rPr>
            </w:pPr>
            <w:r w:rsidRPr="00986848">
              <w:rPr>
                <w:sz w:val="16"/>
                <w:szCs w:val="16"/>
              </w:rPr>
              <w:t>Prvý futbalový klub Junior Piešťany</w:t>
            </w:r>
          </w:p>
        </w:tc>
        <w:tc>
          <w:tcPr>
            <w:tcW w:w="1644" w:type="dxa"/>
            <w:hideMark/>
          </w:tcPr>
          <w:p w:rsidR="00986848" w:rsidRPr="00986848" w:rsidRDefault="00986848" w:rsidP="00986848">
            <w:pPr>
              <w:pStyle w:val="Zkladntext40"/>
              <w:spacing w:line="240" w:lineRule="auto"/>
              <w:ind w:left="284" w:right="131"/>
              <w:jc w:val="left"/>
              <w:rPr>
                <w:sz w:val="16"/>
                <w:szCs w:val="16"/>
              </w:rPr>
            </w:pPr>
            <w:r w:rsidRPr="00986848">
              <w:rPr>
                <w:sz w:val="16"/>
                <w:szCs w:val="16"/>
              </w:rPr>
              <w:t xml:space="preserve">               1 000,00 € </w:t>
            </w:r>
          </w:p>
        </w:tc>
        <w:tc>
          <w:tcPr>
            <w:tcW w:w="1644" w:type="dxa"/>
            <w:hideMark/>
          </w:tcPr>
          <w:p w:rsidR="00986848" w:rsidRPr="00986848" w:rsidRDefault="00986848" w:rsidP="00986848">
            <w:pPr>
              <w:pStyle w:val="Zkladntext40"/>
              <w:spacing w:line="240" w:lineRule="auto"/>
              <w:ind w:left="284" w:right="131"/>
              <w:jc w:val="left"/>
              <w:rPr>
                <w:sz w:val="16"/>
                <w:szCs w:val="16"/>
              </w:rPr>
            </w:pPr>
            <w:r w:rsidRPr="00986848">
              <w:rPr>
                <w:sz w:val="16"/>
                <w:szCs w:val="16"/>
              </w:rPr>
              <w:t xml:space="preserve">               1 000,00 € </w:t>
            </w:r>
          </w:p>
        </w:tc>
        <w:tc>
          <w:tcPr>
            <w:tcW w:w="1491" w:type="dxa"/>
            <w:noWrap/>
            <w:hideMark/>
          </w:tcPr>
          <w:p w:rsidR="00986848" w:rsidRPr="00986848" w:rsidRDefault="00986848" w:rsidP="00986848">
            <w:pPr>
              <w:pStyle w:val="Zkladntext40"/>
              <w:spacing w:line="240" w:lineRule="auto"/>
              <w:ind w:left="284" w:right="131"/>
              <w:rPr>
                <w:sz w:val="16"/>
                <w:szCs w:val="16"/>
              </w:rPr>
            </w:pPr>
            <w:r w:rsidRPr="00986848">
              <w:rPr>
                <w:sz w:val="16"/>
                <w:szCs w:val="16"/>
              </w:rPr>
              <w:t xml:space="preserve">                      -   € </w:t>
            </w:r>
          </w:p>
        </w:tc>
        <w:tc>
          <w:tcPr>
            <w:tcW w:w="1506" w:type="dxa"/>
            <w:noWrap/>
            <w:hideMark/>
          </w:tcPr>
          <w:p w:rsidR="00986848" w:rsidRPr="00986848" w:rsidRDefault="00986848" w:rsidP="00986848">
            <w:pPr>
              <w:pStyle w:val="Zkladntext40"/>
              <w:spacing w:line="240" w:lineRule="auto"/>
              <w:ind w:left="284" w:right="131"/>
              <w:rPr>
                <w:sz w:val="16"/>
                <w:szCs w:val="16"/>
              </w:rPr>
            </w:pPr>
            <w:r w:rsidRPr="00986848">
              <w:rPr>
                <w:sz w:val="16"/>
                <w:szCs w:val="16"/>
              </w:rPr>
              <w:t> </w:t>
            </w:r>
          </w:p>
        </w:tc>
      </w:tr>
      <w:tr w:rsidR="00986848" w:rsidRPr="00986848" w:rsidTr="00750748">
        <w:trPr>
          <w:trHeight w:val="300"/>
        </w:trPr>
        <w:tc>
          <w:tcPr>
            <w:tcW w:w="3759" w:type="dxa"/>
            <w:hideMark/>
          </w:tcPr>
          <w:p w:rsidR="00986848" w:rsidRPr="00986848" w:rsidRDefault="00986848" w:rsidP="00986848">
            <w:pPr>
              <w:pStyle w:val="Zkladntext40"/>
              <w:spacing w:line="240" w:lineRule="auto"/>
              <w:ind w:left="284" w:right="131"/>
              <w:rPr>
                <w:sz w:val="16"/>
                <w:szCs w:val="16"/>
              </w:rPr>
            </w:pPr>
            <w:r w:rsidRPr="00986848">
              <w:rPr>
                <w:sz w:val="16"/>
                <w:szCs w:val="16"/>
              </w:rPr>
              <w:t>MTJ – stolnotenisový oddiel</w:t>
            </w:r>
          </w:p>
        </w:tc>
        <w:tc>
          <w:tcPr>
            <w:tcW w:w="1644" w:type="dxa"/>
            <w:hideMark/>
          </w:tcPr>
          <w:p w:rsidR="00986848" w:rsidRPr="00986848" w:rsidRDefault="00986848" w:rsidP="00986848">
            <w:pPr>
              <w:pStyle w:val="Zkladntext40"/>
              <w:spacing w:line="240" w:lineRule="auto"/>
              <w:ind w:left="284" w:right="131"/>
              <w:jc w:val="left"/>
              <w:rPr>
                <w:sz w:val="16"/>
                <w:szCs w:val="16"/>
              </w:rPr>
            </w:pPr>
            <w:r w:rsidRPr="00986848">
              <w:rPr>
                <w:sz w:val="16"/>
                <w:szCs w:val="16"/>
              </w:rPr>
              <w:t xml:space="preserve">                  350,00 € </w:t>
            </w:r>
          </w:p>
        </w:tc>
        <w:tc>
          <w:tcPr>
            <w:tcW w:w="1644" w:type="dxa"/>
            <w:hideMark/>
          </w:tcPr>
          <w:p w:rsidR="00986848" w:rsidRPr="00986848" w:rsidRDefault="00986848" w:rsidP="00986848">
            <w:pPr>
              <w:pStyle w:val="Zkladntext40"/>
              <w:spacing w:line="240" w:lineRule="auto"/>
              <w:ind w:left="284" w:right="131"/>
              <w:jc w:val="left"/>
              <w:rPr>
                <w:sz w:val="16"/>
                <w:szCs w:val="16"/>
              </w:rPr>
            </w:pPr>
            <w:r w:rsidRPr="00986848">
              <w:rPr>
                <w:sz w:val="16"/>
                <w:szCs w:val="16"/>
              </w:rPr>
              <w:t xml:space="preserve">                  350,00 € </w:t>
            </w:r>
          </w:p>
        </w:tc>
        <w:tc>
          <w:tcPr>
            <w:tcW w:w="1491" w:type="dxa"/>
            <w:noWrap/>
            <w:hideMark/>
          </w:tcPr>
          <w:p w:rsidR="00986848" w:rsidRPr="00986848" w:rsidRDefault="00986848" w:rsidP="00986848">
            <w:pPr>
              <w:pStyle w:val="Zkladntext40"/>
              <w:spacing w:line="240" w:lineRule="auto"/>
              <w:ind w:left="284" w:right="131"/>
              <w:rPr>
                <w:sz w:val="16"/>
                <w:szCs w:val="16"/>
              </w:rPr>
            </w:pPr>
            <w:r w:rsidRPr="00986848">
              <w:rPr>
                <w:sz w:val="16"/>
                <w:szCs w:val="16"/>
              </w:rPr>
              <w:t xml:space="preserve">                      -   € </w:t>
            </w:r>
          </w:p>
        </w:tc>
        <w:tc>
          <w:tcPr>
            <w:tcW w:w="1506" w:type="dxa"/>
            <w:noWrap/>
            <w:hideMark/>
          </w:tcPr>
          <w:p w:rsidR="00986848" w:rsidRPr="00986848" w:rsidRDefault="00986848" w:rsidP="00986848">
            <w:pPr>
              <w:pStyle w:val="Zkladntext40"/>
              <w:spacing w:line="240" w:lineRule="auto"/>
              <w:ind w:left="284" w:right="131"/>
              <w:rPr>
                <w:sz w:val="16"/>
                <w:szCs w:val="16"/>
              </w:rPr>
            </w:pPr>
            <w:r w:rsidRPr="00986848">
              <w:rPr>
                <w:sz w:val="16"/>
                <w:szCs w:val="16"/>
              </w:rPr>
              <w:t> </w:t>
            </w:r>
          </w:p>
        </w:tc>
      </w:tr>
      <w:tr w:rsidR="00986848" w:rsidRPr="00986848" w:rsidTr="00750748">
        <w:trPr>
          <w:trHeight w:val="300"/>
        </w:trPr>
        <w:tc>
          <w:tcPr>
            <w:tcW w:w="3759" w:type="dxa"/>
            <w:hideMark/>
          </w:tcPr>
          <w:p w:rsidR="00986848" w:rsidRPr="00986848" w:rsidRDefault="00986848" w:rsidP="00986848">
            <w:pPr>
              <w:pStyle w:val="Zkladntext40"/>
              <w:spacing w:line="240" w:lineRule="auto"/>
              <w:ind w:left="284" w:right="131"/>
              <w:rPr>
                <w:sz w:val="16"/>
                <w:szCs w:val="16"/>
              </w:rPr>
            </w:pPr>
            <w:r w:rsidRPr="00986848">
              <w:rPr>
                <w:sz w:val="16"/>
                <w:szCs w:val="16"/>
              </w:rPr>
              <w:t>Tenisový klub Kúpele Piešťany</w:t>
            </w:r>
          </w:p>
        </w:tc>
        <w:tc>
          <w:tcPr>
            <w:tcW w:w="1644" w:type="dxa"/>
            <w:hideMark/>
          </w:tcPr>
          <w:p w:rsidR="00986848" w:rsidRPr="00986848" w:rsidRDefault="00986848" w:rsidP="00986848">
            <w:pPr>
              <w:pStyle w:val="Zkladntext40"/>
              <w:spacing w:line="240" w:lineRule="auto"/>
              <w:ind w:left="284" w:right="131"/>
              <w:jc w:val="left"/>
              <w:rPr>
                <w:sz w:val="16"/>
                <w:szCs w:val="16"/>
              </w:rPr>
            </w:pPr>
            <w:r w:rsidRPr="00986848">
              <w:rPr>
                <w:sz w:val="16"/>
                <w:szCs w:val="16"/>
              </w:rPr>
              <w:t xml:space="preserve">               1 600,00 € </w:t>
            </w:r>
          </w:p>
        </w:tc>
        <w:tc>
          <w:tcPr>
            <w:tcW w:w="1644" w:type="dxa"/>
            <w:hideMark/>
          </w:tcPr>
          <w:p w:rsidR="00986848" w:rsidRPr="00986848" w:rsidRDefault="00986848" w:rsidP="00986848">
            <w:pPr>
              <w:pStyle w:val="Zkladntext40"/>
              <w:spacing w:line="240" w:lineRule="auto"/>
              <w:ind w:left="284" w:right="131"/>
              <w:jc w:val="left"/>
              <w:rPr>
                <w:sz w:val="16"/>
                <w:szCs w:val="16"/>
              </w:rPr>
            </w:pPr>
            <w:r w:rsidRPr="00986848">
              <w:rPr>
                <w:sz w:val="16"/>
                <w:szCs w:val="16"/>
              </w:rPr>
              <w:t xml:space="preserve">               1 600,00 € </w:t>
            </w:r>
          </w:p>
        </w:tc>
        <w:tc>
          <w:tcPr>
            <w:tcW w:w="1491" w:type="dxa"/>
            <w:noWrap/>
            <w:hideMark/>
          </w:tcPr>
          <w:p w:rsidR="00986848" w:rsidRPr="00986848" w:rsidRDefault="00986848" w:rsidP="00986848">
            <w:pPr>
              <w:pStyle w:val="Zkladntext40"/>
              <w:spacing w:line="240" w:lineRule="auto"/>
              <w:ind w:left="284" w:right="131"/>
              <w:rPr>
                <w:sz w:val="16"/>
                <w:szCs w:val="16"/>
              </w:rPr>
            </w:pPr>
            <w:r w:rsidRPr="00986848">
              <w:rPr>
                <w:sz w:val="16"/>
                <w:szCs w:val="16"/>
              </w:rPr>
              <w:t xml:space="preserve">                      -   € </w:t>
            </w:r>
          </w:p>
        </w:tc>
        <w:tc>
          <w:tcPr>
            <w:tcW w:w="1506" w:type="dxa"/>
            <w:noWrap/>
            <w:hideMark/>
          </w:tcPr>
          <w:p w:rsidR="00986848" w:rsidRPr="00986848" w:rsidRDefault="00986848" w:rsidP="00986848">
            <w:pPr>
              <w:pStyle w:val="Zkladntext40"/>
              <w:spacing w:line="240" w:lineRule="auto"/>
              <w:ind w:left="284" w:right="131"/>
              <w:rPr>
                <w:sz w:val="16"/>
                <w:szCs w:val="16"/>
              </w:rPr>
            </w:pPr>
            <w:r w:rsidRPr="00986848">
              <w:rPr>
                <w:sz w:val="16"/>
                <w:szCs w:val="16"/>
              </w:rPr>
              <w:t> </w:t>
            </w:r>
          </w:p>
        </w:tc>
      </w:tr>
      <w:tr w:rsidR="00986848" w:rsidRPr="00986848" w:rsidTr="00750748">
        <w:trPr>
          <w:trHeight w:val="300"/>
        </w:trPr>
        <w:tc>
          <w:tcPr>
            <w:tcW w:w="3759" w:type="dxa"/>
            <w:hideMark/>
          </w:tcPr>
          <w:p w:rsidR="00986848" w:rsidRPr="00986848" w:rsidRDefault="00986848" w:rsidP="00986848">
            <w:pPr>
              <w:pStyle w:val="Zkladntext40"/>
              <w:spacing w:line="240" w:lineRule="auto"/>
              <w:ind w:left="284" w:right="131"/>
              <w:rPr>
                <w:sz w:val="16"/>
                <w:szCs w:val="16"/>
              </w:rPr>
            </w:pPr>
            <w:r w:rsidRPr="00986848">
              <w:rPr>
                <w:sz w:val="16"/>
                <w:szCs w:val="16"/>
              </w:rPr>
              <w:lastRenderedPageBreak/>
              <w:t>Lukostrelecký klub Piešťany</w:t>
            </w:r>
          </w:p>
        </w:tc>
        <w:tc>
          <w:tcPr>
            <w:tcW w:w="1644" w:type="dxa"/>
            <w:hideMark/>
          </w:tcPr>
          <w:p w:rsidR="00986848" w:rsidRPr="00986848" w:rsidRDefault="00986848" w:rsidP="00986848">
            <w:pPr>
              <w:pStyle w:val="Zkladntext40"/>
              <w:spacing w:line="240" w:lineRule="auto"/>
              <w:ind w:left="284" w:right="131"/>
              <w:jc w:val="left"/>
              <w:rPr>
                <w:sz w:val="16"/>
                <w:szCs w:val="16"/>
              </w:rPr>
            </w:pPr>
            <w:r w:rsidRPr="00986848">
              <w:rPr>
                <w:sz w:val="16"/>
                <w:szCs w:val="16"/>
              </w:rPr>
              <w:t xml:space="preserve">                  200,00 € </w:t>
            </w:r>
          </w:p>
        </w:tc>
        <w:tc>
          <w:tcPr>
            <w:tcW w:w="1644" w:type="dxa"/>
            <w:hideMark/>
          </w:tcPr>
          <w:p w:rsidR="00986848" w:rsidRPr="00986848" w:rsidRDefault="00986848" w:rsidP="00986848">
            <w:pPr>
              <w:pStyle w:val="Zkladntext40"/>
              <w:spacing w:line="240" w:lineRule="auto"/>
              <w:ind w:left="284" w:right="131"/>
              <w:jc w:val="left"/>
              <w:rPr>
                <w:sz w:val="16"/>
                <w:szCs w:val="16"/>
              </w:rPr>
            </w:pPr>
            <w:r w:rsidRPr="00986848">
              <w:rPr>
                <w:sz w:val="16"/>
                <w:szCs w:val="16"/>
              </w:rPr>
              <w:t xml:space="preserve">                  200,00 € </w:t>
            </w:r>
          </w:p>
        </w:tc>
        <w:tc>
          <w:tcPr>
            <w:tcW w:w="1491" w:type="dxa"/>
            <w:noWrap/>
            <w:hideMark/>
          </w:tcPr>
          <w:p w:rsidR="00986848" w:rsidRPr="00986848" w:rsidRDefault="00986848" w:rsidP="00986848">
            <w:pPr>
              <w:pStyle w:val="Zkladntext40"/>
              <w:spacing w:line="240" w:lineRule="auto"/>
              <w:ind w:left="284" w:right="131"/>
              <w:rPr>
                <w:sz w:val="16"/>
                <w:szCs w:val="16"/>
              </w:rPr>
            </w:pPr>
            <w:r w:rsidRPr="00986848">
              <w:rPr>
                <w:sz w:val="16"/>
                <w:szCs w:val="16"/>
              </w:rPr>
              <w:t xml:space="preserve">                      -   € </w:t>
            </w:r>
          </w:p>
        </w:tc>
        <w:tc>
          <w:tcPr>
            <w:tcW w:w="1506" w:type="dxa"/>
            <w:noWrap/>
            <w:hideMark/>
          </w:tcPr>
          <w:p w:rsidR="00986848" w:rsidRPr="00986848" w:rsidRDefault="00986848" w:rsidP="00986848">
            <w:pPr>
              <w:pStyle w:val="Zkladntext40"/>
              <w:spacing w:line="240" w:lineRule="auto"/>
              <w:ind w:left="284" w:right="131"/>
              <w:rPr>
                <w:sz w:val="16"/>
                <w:szCs w:val="16"/>
              </w:rPr>
            </w:pPr>
            <w:r w:rsidRPr="00986848">
              <w:rPr>
                <w:sz w:val="16"/>
                <w:szCs w:val="16"/>
              </w:rPr>
              <w:t> </w:t>
            </w:r>
          </w:p>
        </w:tc>
      </w:tr>
      <w:tr w:rsidR="00986848" w:rsidRPr="00986848" w:rsidTr="00750748">
        <w:trPr>
          <w:trHeight w:val="300"/>
        </w:trPr>
        <w:tc>
          <w:tcPr>
            <w:tcW w:w="3759" w:type="dxa"/>
            <w:hideMark/>
          </w:tcPr>
          <w:p w:rsidR="00986848" w:rsidRPr="00986848" w:rsidRDefault="00986848" w:rsidP="00986848">
            <w:pPr>
              <w:pStyle w:val="Zkladntext40"/>
              <w:spacing w:line="240" w:lineRule="auto"/>
              <w:ind w:left="284" w:right="131"/>
              <w:rPr>
                <w:sz w:val="16"/>
                <w:szCs w:val="16"/>
              </w:rPr>
            </w:pPr>
            <w:r w:rsidRPr="00986848">
              <w:rPr>
                <w:sz w:val="16"/>
                <w:szCs w:val="16"/>
              </w:rPr>
              <w:t>Piešťanský plavecký klub</w:t>
            </w:r>
          </w:p>
        </w:tc>
        <w:tc>
          <w:tcPr>
            <w:tcW w:w="1644" w:type="dxa"/>
            <w:hideMark/>
          </w:tcPr>
          <w:p w:rsidR="00986848" w:rsidRPr="00986848" w:rsidRDefault="00986848" w:rsidP="00986848">
            <w:pPr>
              <w:pStyle w:val="Zkladntext40"/>
              <w:spacing w:line="240" w:lineRule="auto"/>
              <w:ind w:left="284" w:right="131"/>
              <w:rPr>
                <w:sz w:val="16"/>
                <w:szCs w:val="16"/>
              </w:rPr>
            </w:pPr>
            <w:r w:rsidRPr="00986848">
              <w:rPr>
                <w:sz w:val="16"/>
                <w:szCs w:val="16"/>
              </w:rPr>
              <w:t xml:space="preserve">                  500,00 € </w:t>
            </w:r>
          </w:p>
        </w:tc>
        <w:tc>
          <w:tcPr>
            <w:tcW w:w="1644" w:type="dxa"/>
            <w:hideMark/>
          </w:tcPr>
          <w:p w:rsidR="00986848" w:rsidRPr="00986848" w:rsidRDefault="00986848" w:rsidP="00986848">
            <w:pPr>
              <w:pStyle w:val="Zkladntext40"/>
              <w:spacing w:line="240" w:lineRule="auto"/>
              <w:ind w:left="284" w:right="131"/>
              <w:rPr>
                <w:sz w:val="16"/>
                <w:szCs w:val="16"/>
              </w:rPr>
            </w:pPr>
            <w:r w:rsidRPr="00986848">
              <w:rPr>
                <w:sz w:val="16"/>
                <w:szCs w:val="16"/>
              </w:rPr>
              <w:t xml:space="preserve">                  500,00 € </w:t>
            </w:r>
          </w:p>
        </w:tc>
        <w:tc>
          <w:tcPr>
            <w:tcW w:w="1491" w:type="dxa"/>
            <w:noWrap/>
            <w:hideMark/>
          </w:tcPr>
          <w:p w:rsidR="00986848" w:rsidRPr="00986848" w:rsidRDefault="00986848" w:rsidP="00986848">
            <w:pPr>
              <w:pStyle w:val="Zkladntext40"/>
              <w:spacing w:line="240" w:lineRule="auto"/>
              <w:ind w:left="284" w:right="131"/>
              <w:rPr>
                <w:sz w:val="16"/>
                <w:szCs w:val="16"/>
              </w:rPr>
            </w:pPr>
            <w:r w:rsidRPr="00986848">
              <w:rPr>
                <w:sz w:val="16"/>
                <w:szCs w:val="16"/>
              </w:rPr>
              <w:t xml:space="preserve">                      -   € </w:t>
            </w:r>
          </w:p>
        </w:tc>
        <w:tc>
          <w:tcPr>
            <w:tcW w:w="1506" w:type="dxa"/>
            <w:noWrap/>
            <w:hideMark/>
          </w:tcPr>
          <w:p w:rsidR="00986848" w:rsidRPr="00986848" w:rsidRDefault="00986848" w:rsidP="00986848">
            <w:pPr>
              <w:pStyle w:val="Zkladntext40"/>
              <w:spacing w:line="240" w:lineRule="auto"/>
              <w:ind w:left="284" w:right="131"/>
              <w:rPr>
                <w:sz w:val="16"/>
                <w:szCs w:val="16"/>
              </w:rPr>
            </w:pPr>
            <w:r w:rsidRPr="00986848">
              <w:rPr>
                <w:sz w:val="16"/>
                <w:szCs w:val="16"/>
              </w:rPr>
              <w:t> </w:t>
            </w:r>
          </w:p>
        </w:tc>
      </w:tr>
      <w:tr w:rsidR="00986848" w:rsidRPr="00986848" w:rsidTr="00750748">
        <w:trPr>
          <w:trHeight w:val="300"/>
        </w:trPr>
        <w:tc>
          <w:tcPr>
            <w:tcW w:w="3759" w:type="dxa"/>
            <w:hideMark/>
          </w:tcPr>
          <w:p w:rsidR="00986848" w:rsidRPr="00986848" w:rsidRDefault="00986848" w:rsidP="00986848">
            <w:pPr>
              <w:pStyle w:val="Zkladntext40"/>
              <w:spacing w:line="240" w:lineRule="auto"/>
              <w:ind w:left="284" w:right="131"/>
              <w:rPr>
                <w:sz w:val="16"/>
                <w:szCs w:val="16"/>
              </w:rPr>
            </w:pPr>
            <w:r w:rsidRPr="00986848">
              <w:rPr>
                <w:sz w:val="16"/>
                <w:szCs w:val="16"/>
              </w:rPr>
              <w:t>Prvý futbalový klub Piešťany</w:t>
            </w:r>
          </w:p>
        </w:tc>
        <w:tc>
          <w:tcPr>
            <w:tcW w:w="1644" w:type="dxa"/>
            <w:hideMark/>
          </w:tcPr>
          <w:p w:rsidR="00986848" w:rsidRPr="00986848" w:rsidRDefault="00986848" w:rsidP="00986848">
            <w:pPr>
              <w:pStyle w:val="Zkladntext40"/>
              <w:spacing w:line="240" w:lineRule="auto"/>
              <w:ind w:left="284" w:right="131"/>
              <w:rPr>
                <w:sz w:val="16"/>
                <w:szCs w:val="16"/>
              </w:rPr>
            </w:pPr>
            <w:r w:rsidRPr="00986848">
              <w:rPr>
                <w:sz w:val="16"/>
                <w:szCs w:val="16"/>
              </w:rPr>
              <w:t xml:space="preserve">               1 500,00 € </w:t>
            </w:r>
          </w:p>
        </w:tc>
        <w:tc>
          <w:tcPr>
            <w:tcW w:w="1644" w:type="dxa"/>
            <w:hideMark/>
          </w:tcPr>
          <w:p w:rsidR="00986848" w:rsidRPr="00986848" w:rsidRDefault="00986848" w:rsidP="00986848">
            <w:pPr>
              <w:pStyle w:val="Zkladntext40"/>
              <w:spacing w:line="240" w:lineRule="auto"/>
              <w:ind w:left="284" w:right="131"/>
              <w:rPr>
                <w:sz w:val="16"/>
                <w:szCs w:val="16"/>
              </w:rPr>
            </w:pPr>
            <w:r w:rsidRPr="00986848">
              <w:rPr>
                <w:sz w:val="16"/>
                <w:szCs w:val="16"/>
              </w:rPr>
              <w:t xml:space="preserve">               1 500,00 € </w:t>
            </w:r>
          </w:p>
        </w:tc>
        <w:tc>
          <w:tcPr>
            <w:tcW w:w="1491" w:type="dxa"/>
            <w:noWrap/>
            <w:hideMark/>
          </w:tcPr>
          <w:p w:rsidR="00986848" w:rsidRPr="00986848" w:rsidRDefault="00986848" w:rsidP="00986848">
            <w:pPr>
              <w:pStyle w:val="Zkladntext40"/>
              <w:spacing w:line="240" w:lineRule="auto"/>
              <w:ind w:left="284" w:right="131"/>
              <w:rPr>
                <w:sz w:val="16"/>
                <w:szCs w:val="16"/>
              </w:rPr>
            </w:pPr>
            <w:r w:rsidRPr="00986848">
              <w:rPr>
                <w:sz w:val="16"/>
                <w:szCs w:val="16"/>
              </w:rPr>
              <w:t xml:space="preserve">                      -   € </w:t>
            </w:r>
          </w:p>
        </w:tc>
        <w:tc>
          <w:tcPr>
            <w:tcW w:w="1506" w:type="dxa"/>
            <w:noWrap/>
            <w:hideMark/>
          </w:tcPr>
          <w:p w:rsidR="00986848" w:rsidRPr="00986848" w:rsidRDefault="00986848" w:rsidP="00986848">
            <w:pPr>
              <w:pStyle w:val="Zkladntext40"/>
              <w:spacing w:line="240" w:lineRule="auto"/>
              <w:ind w:left="284" w:right="131"/>
              <w:rPr>
                <w:sz w:val="16"/>
                <w:szCs w:val="16"/>
              </w:rPr>
            </w:pPr>
            <w:r w:rsidRPr="00986848">
              <w:rPr>
                <w:sz w:val="16"/>
                <w:szCs w:val="16"/>
              </w:rPr>
              <w:t> </w:t>
            </w:r>
          </w:p>
        </w:tc>
      </w:tr>
      <w:tr w:rsidR="00986848" w:rsidRPr="00986848" w:rsidTr="00750748">
        <w:trPr>
          <w:trHeight w:val="300"/>
        </w:trPr>
        <w:tc>
          <w:tcPr>
            <w:tcW w:w="3759" w:type="dxa"/>
            <w:hideMark/>
          </w:tcPr>
          <w:p w:rsidR="00986848" w:rsidRPr="00986848" w:rsidRDefault="00986848" w:rsidP="00986848">
            <w:pPr>
              <w:pStyle w:val="Zkladntext40"/>
              <w:spacing w:line="240" w:lineRule="auto"/>
              <w:ind w:left="284" w:right="131"/>
              <w:rPr>
                <w:sz w:val="16"/>
                <w:szCs w:val="16"/>
              </w:rPr>
            </w:pPr>
            <w:proofErr w:type="spellStart"/>
            <w:r w:rsidRPr="00986848">
              <w:rPr>
                <w:sz w:val="16"/>
                <w:szCs w:val="16"/>
              </w:rPr>
              <w:t>Snowca</w:t>
            </w:r>
            <w:proofErr w:type="spellEnd"/>
            <w:r w:rsidRPr="00986848">
              <w:rPr>
                <w:sz w:val="16"/>
                <w:szCs w:val="16"/>
              </w:rPr>
              <w:t xml:space="preserve"> </w:t>
            </w:r>
            <w:proofErr w:type="spellStart"/>
            <w:r w:rsidRPr="00986848">
              <w:rPr>
                <w:sz w:val="16"/>
                <w:szCs w:val="16"/>
              </w:rPr>
              <w:t>s.r.o</w:t>
            </w:r>
            <w:proofErr w:type="spellEnd"/>
            <w:r w:rsidRPr="00986848">
              <w:rPr>
                <w:sz w:val="16"/>
                <w:szCs w:val="16"/>
              </w:rPr>
              <w:t>.</w:t>
            </w:r>
          </w:p>
        </w:tc>
        <w:tc>
          <w:tcPr>
            <w:tcW w:w="1644" w:type="dxa"/>
            <w:hideMark/>
          </w:tcPr>
          <w:p w:rsidR="00986848" w:rsidRPr="00986848" w:rsidRDefault="00986848" w:rsidP="00986848">
            <w:pPr>
              <w:pStyle w:val="Zkladntext40"/>
              <w:spacing w:line="240" w:lineRule="auto"/>
              <w:ind w:left="284" w:right="131"/>
              <w:jc w:val="left"/>
              <w:rPr>
                <w:sz w:val="16"/>
                <w:szCs w:val="16"/>
              </w:rPr>
            </w:pPr>
            <w:r w:rsidRPr="00986848">
              <w:rPr>
                <w:sz w:val="16"/>
                <w:szCs w:val="16"/>
              </w:rPr>
              <w:t xml:space="preserve">                  450,00 € </w:t>
            </w:r>
          </w:p>
        </w:tc>
        <w:tc>
          <w:tcPr>
            <w:tcW w:w="1644" w:type="dxa"/>
            <w:hideMark/>
          </w:tcPr>
          <w:p w:rsidR="00986848" w:rsidRPr="00986848" w:rsidRDefault="00986848" w:rsidP="00986848">
            <w:pPr>
              <w:pStyle w:val="Zkladntext40"/>
              <w:spacing w:line="240" w:lineRule="auto"/>
              <w:ind w:left="284" w:right="131"/>
              <w:jc w:val="left"/>
              <w:rPr>
                <w:sz w:val="16"/>
                <w:szCs w:val="16"/>
              </w:rPr>
            </w:pPr>
            <w:r w:rsidRPr="00986848">
              <w:rPr>
                <w:sz w:val="16"/>
                <w:szCs w:val="16"/>
              </w:rPr>
              <w:t xml:space="preserve">                  450,00 € </w:t>
            </w:r>
          </w:p>
        </w:tc>
        <w:tc>
          <w:tcPr>
            <w:tcW w:w="1491" w:type="dxa"/>
            <w:noWrap/>
            <w:hideMark/>
          </w:tcPr>
          <w:p w:rsidR="00986848" w:rsidRPr="00986848" w:rsidRDefault="00986848" w:rsidP="00986848">
            <w:pPr>
              <w:pStyle w:val="Zkladntext40"/>
              <w:spacing w:line="240" w:lineRule="auto"/>
              <w:ind w:left="284" w:right="131"/>
              <w:rPr>
                <w:sz w:val="16"/>
                <w:szCs w:val="16"/>
              </w:rPr>
            </w:pPr>
            <w:r w:rsidRPr="00986848">
              <w:rPr>
                <w:sz w:val="16"/>
                <w:szCs w:val="16"/>
              </w:rPr>
              <w:t xml:space="preserve">                      -   € </w:t>
            </w:r>
          </w:p>
        </w:tc>
        <w:tc>
          <w:tcPr>
            <w:tcW w:w="1506" w:type="dxa"/>
            <w:noWrap/>
            <w:hideMark/>
          </w:tcPr>
          <w:p w:rsidR="00986848" w:rsidRPr="00986848" w:rsidRDefault="00986848" w:rsidP="00986848">
            <w:pPr>
              <w:pStyle w:val="Zkladntext40"/>
              <w:spacing w:line="240" w:lineRule="auto"/>
              <w:ind w:left="284" w:right="131"/>
              <w:rPr>
                <w:sz w:val="16"/>
                <w:szCs w:val="16"/>
              </w:rPr>
            </w:pPr>
            <w:r w:rsidRPr="00986848">
              <w:rPr>
                <w:sz w:val="16"/>
                <w:szCs w:val="16"/>
              </w:rPr>
              <w:t> </w:t>
            </w:r>
          </w:p>
        </w:tc>
      </w:tr>
      <w:tr w:rsidR="00986848" w:rsidRPr="00986848" w:rsidTr="00750748">
        <w:trPr>
          <w:trHeight w:val="300"/>
        </w:trPr>
        <w:tc>
          <w:tcPr>
            <w:tcW w:w="3759" w:type="dxa"/>
            <w:hideMark/>
          </w:tcPr>
          <w:p w:rsidR="00986848" w:rsidRPr="00986848" w:rsidRDefault="00986848" w:rsidP="00986848">
            <w:pPr>
              <w:pStyle w:val="Zkladntext40"/>
              <w:spacing w:line="240" w:lineRule="auto"/>
              <w:ind w:left="284" w:right="131"/>
              <w:rPr>
                <w:sz w:val="16"/>
                <w:szCs w:val="16"/>
              </w:rPr>
            </w:pPr>
            <w:proofErr w:type="spellStart"/>
            <w:r w:rsidRPr="00986848">
              <w:rPr>
                <w:sz w:val="16"/>
                <w:szCs w:val="16"/>
              </w:rPr>
              <w:t>Snowca</w:t>
            </w:r>
            <w:proofErr w:type="spellEnd"/>
            <w:r w:rsidRPr="00986848">
              <w:rPr>
                <w:sz w:val="16"/>
                <w:szCs w:val="16"/>
              </w:rPr>
              <w:t xml:space="preserve"> </w:t>
            </w:r>
            <w:proofErr w:type="spellStart"/>
            <w:r w:rsidRPr="00986848">
              <w:rPr>
                <w:sz w:val="16"/>
                <w:szCs w:val="16"/>
              </w:rPr>
              <w:t>s.r.o</w:t>
            </w:r>
            <w:proofErr w:type="spellEnd"/>
            <w:r w:rsidRPr="00986848">
              <w:rPr>
                <w:sz w:val="16"/>
                <w:szCs w:val="16"/>
              </w:rPr>
              <w:t>.</w:t>
            </w:r>
          </w:p>
        </w:tc>
        <w:tc>
          <w:tcPr>
            <w:tcW w:w="1644" w:type="dxa"/>
            <w:hideMark/>
          </w:tcPr>
          <w:p w:rsidR="00986848" w:rsidRPr="00986848" w:rsidRDefault="00986848" w:rsidP="00986848">
            <w:pPr>
              <w:pStyle w:val="Zkladntext40"/>
              <w:spacing w:line="240" w:lineRule="auto"/>
              <w:ind w:left="284" w:right="131"/>
              <w:jc w:val="left"/>
              <w:rPr>
                <w:sz w:val="16"/>
                <w:szCs w:val="16"/>
              </w:rPr>
            </w:pPr>
            <w:r w:rsidRPr="00986848">
              <w:rPr>
                <w:sz w:val="16"/>
                <w:szCs w:val="16"/>
              </w:rPr>
              <w:t xml:space="preserve">                  350,00 € </w:t>
            </w:r>
          </w:p>
        </w:tc>
        <w:tc>
          <w:tcPr>
            <w:tcW w:w="1644" w:type="dxa"/>
            <w:hideMark/>
          </w:tcPr>
          <w:p w:rsidR="00986848" w:rsidRPr="00986848" w:rsidRDefault="00986848" w:rsidP="00986848">
            <w:pPr>
              <w:pStyle w:val="Zkladntext40"/>
              <w:spacing w:line="240" w:lineRule="auto"/>
              <w:ind w:left="284" w:right="131"/>
              <w:jc w:val="left"/>
              <w:rPr>
                <w:sz w:val="16"/>
                <w:szCs w:val="16"/>
              </w:rPr>
            </w:pPr>
            <w:r w:rsidRPr="00986848">
              <w:rPr>
                <w:sz w:val="16"/>
                <w:szCs w:val="16"/>
              </w:rPr>
              <w:t xml:space="preserve">                  350,00 € </w:t>
            </w:r>
          </w:p>
        </w:tc>
        <w:tc>
          <w:tcPr>
            <w:tcW w:w="1491" w:type="dxa"/>
            <w:noWrap/>
            <w:hideMark/>
          </w:tcPr>
          <w:p w:rsidR="00986848" w:rsidRPr="00986848" w:rsidRDefault="00986848" w:rsidP="00986848">
            <w:pPr>
              <w:pStyle w:val="Zkladntext40"/>
              <w:spacing w:line="240" w:lineRule="auto"/>
              <w:ind w:left="284" w:right="131"/>
              <w:rPr>
                <w:sz w:val="16"/>
                <w:szCs w:val="16"/>
              </w:rPr>
            </w:pPr>
            <w:r w:rsidRPr="00986848">
              <w:rPr>
                <w:sz w:val="16"/>
                <w:szCs w:val="16"/>
              </w:rPr>
              <w:t xml:space="preserve">                      -   € </w:t>
            </w:r>
          </w:p>
        </w:tc>
        <w:tc>
          <w:tcPr>
            <w:tcW w:w="1506" w:type="dxa"/>
            <w:noWrap/>
            <w:hideMark/>
          </w:tcPr>
          <w:p w:rsidR="00986848" w:rsidRPr="00986848" w:rsidRDefault="00986848" w:rsidP="00986848">
            <w:pPr>
              <w:pStyle w:val="Zkladntext40"/>
              <w:spacing w:line="240" w:lineRule="auto"/>
              <w:ind w:left="284" w:right="131"/>
              <w:rPr>
                <w:sz w:val="16"/>
                <w:szCs w:val="16"/>
              </w:rPr>
            </w:pPr>
            <w:r w:rsidRPr="00986848">
              <w:rPr>
                <w:sz w:val="16"/>
                <w:szCs w:val="16"/>
              </w:rPr>
              <w:t> </w:t>
            </w:r>
          </w:p>
        </w:tc>
      </w:tr>
      <w:tr w:rsidR="00986848" w:rsidRPr="00986848" w:rsidTr="00750748">
        <w:trPr>
          <w:trHeight w:val="300"/>
        </w:trPr>
        <w:tc>
          <w:tcPr>
            <w:tcW w:w="3759" w:type="dxa"/>
            <w:hideMark/>
          </w:tcPr>
          <w:p w:rsidR="00986848" w:rsidRPr="00986848" w:rsidRDefault="00986848" w:rsidP="00986848">
            <w:pPr>
              <w:pStyle w:val="Zkladntext40"/>
              <w:spacing w:line="240" w:lineRule="auto"/>
              <w:ind w:left="284" w:right="131"/>
              <w:rPr>
                <w:sz w:val="16"/>
                <w:szCs w:val="16"/>
              </w:rPr>
            </w:pPr>
            <w:proofErr w:type="spellStart"/>
            <w:r w:rsidRPr="00986848">
              <w:rPr>
                <w:sz w:val="16"/>
                <w:szCs w:val="16"/>
              </w:rPr>
              <w:t>Pink</w:t>
            </w:r>
            <w:proofErr w:type="spellEnd"/>
            <w:r w:rsidRPr="00986848">
              <w:rPr>
                <w:sz w:val="16"/>
                <w:szCs w:val="16"/>
              </w:rPr>
              <w:t xml:space="preserve"> </w:t>
            </w:r>
            <w:proofErr w:type="spellStart"/>
            <w:r w:rsidRPr="00986848">
              <w:rPr>
                <w:sz w:val="16"/>
                <w:szCs w:val="16"/>
              </w:rPr>
              <w:t>Panther</w:t>
            </w:r>
            <w:proofErr w:type="spellEnd"/>
            <w:r w:rsidRPr="00986848">
              <w:rPr>
                <w:sz w:val="16"/>
                <w:szCs w:val="16"/>
              </w:rPr>
              <w:t xml:space="preserve"> </w:t>
            </w:r>
            <w:proofErr w:type="spellStart"/>
            <w:r w:rsidRPr="00986848">
              <w:rPr>
                <w:sz w:val="16"/>
                <w:szCs w:val="16"/>
              </w:rPr>
              <w:t>amat</w:t>
            </w:r>
            <w:proofErr w:type="spellEnd"/>
            <w:r w:rsidRPr="00986848">
              <w:rPr>
                <w:sz w:val="16"/>
                <w:szCs w:val="16"/>
              </w:rPr>
              <w:t xml:space="preserve">. hokejový tím Piešťany </w:t>
            </w:r>
          </w:p>
        </w:tc>
        <w:tc>
          <w:tcPr>
            <w:tcW w:w="1644" w:type="dxa"/>
            <w:hideMark/>
          </w:tcPr>
          <w:p w:rsidR="00986848" w:rsidRPr="00986848" w:rsidRDefault="00986848" w:rsidP="00986848">
            <w:pPr>
              <w:pStyle w:val="Zkladntext40"/>
              <w:spacing w:line="240" w:lineRule="auto"/>
              <w:ind w:left="284" w:right="131"/>
              <w:jc w:val="left"/>
              <w:rPr>
                <w:sz w:val="16"/>
                <w:szCs w:val="16"/>
              </w:rPr>
            </w:pPr>
            <w:r w:rsidRPr="00986848">
              <w:rPr>
                <w:sz w:val="16"/>
                <w:szCs w:val="16"/>
              </w:rPr>
              <w:t xml:space="preserve">                  200,00 € </w:t>
            </w:r>
          </w:p>
        </w:tc>
        <w:tc>
          <w:tcPr>
            <w:tcW w:w="1644" w:type="dxa"/>
            <w:hideMark/>
          </w:tcPr>
          <w:p w:rsidR="00986848" w:rsidRPr="00986848" w:rsidRDefault="00986848" w:rsidP="00986848">
            <w:pPr>
              <w:pStyle w:val="Zkladntext40"/>
              <w:spacing w:line="240" w:lineRule="auto"/>
              <w:ind w:left="284" w:right="131"/>
              <w:jc w:val="left"/>
              <w:rPr>
                <w:sz w:val="16"/>
                <w:szCs w:val="16"/>
              </w:rPr>
            </w:pPr>
            <w:r w:rsidRPr="00986848">
              <w:rPr>
                <w:sz w:val="16"/>
                <w:szCs w:val="16"/>
              </w:rPr>
              <w:t xml:space="preserve">                  200,00 € </w:t>
            </w:r>
          </w:p>
        </w:tc>
        <w:tc>
          <w:tcPr>
            <w:tcW w:w="1491" w:type="dxa"/>
            <w:noWrap/>
            <w:hideMark/>
          </w:tcPr>
          <w:p w:rsidR="00986848" w:rsidRPr="00986848" w:rsidRDefault="00986848" w:rsidP="00986848">
            <w:pPr>
              <w:pStyle w:val="Zkladntext40"/>
              <w:spacing w:line="240" w:lineRule="auto"/>
              <w:ind w:left="284" w:right="131"/>
              <w:rPr>
                <w:sz w:val="16"/>
                <w:szCs w:val="16"/>
              </w:rPr>
            </w:pPr>
            <w:r w:rsidRPr="00986848">
              <w:rPr>
                <w:sz w:val="16"/>
                <w:szCs w:val="16"/>
              </w:rPr>
              <w:t xml:space="preserve">                      -   € </w:t>
            </w:r>
          </w:p>
        </w:tc>
        <w:tc>
          <w:tcPr>
            <w:tcW w:w="1506" w:type="dxa"/>
            <w:noWrap/>
            <w:hideMark/>
          </w:tcPr>
          <w:p w:rsidR="00986848" w:rsidRPr="00986848" w:rsidRDefault="00986848" w:rsidP="00986848">
            <w:pPr>
              <w:pStyle w:val="Zkladntext40"/>
              <w:spacing w:line="240" w:lineRule="auto"/>
              <w:ind w:left="284" w:right="131"/>
              <w:rPr>
                <w:sz w:val="16"/>
                <w:szCs w:val="16"/>
              </w:rPr>
            </w:pPr>
            <w:r w:rsidRPr="00986848">
              <w:rPr>
                <w:sz w:val="16"/>
                <w:szCs w:val="16"/>
              </w:rPr>
              <w:t> </w:t>
            </w:r>
          </w:p>
        </w:tc>
      </w:tr>
      <w:tr w:rsidR="00986848" w:rsidRPr="00986848" w:rsidTr="00750748">
        <w:trPr>
          <w:trHeight w:val="285"/>
        </w:trPr>
        <w:tc>
          <w:tcPr>
            <w:tcW w:w="3759" w:type="dxa"/>
            <w:hideMark/>
          </w:tcPr>
          <w:p w:rsidR="00986848" w:rsidRPr="00986848" w:rsidRDefault="00986848" w:rsidP="00986848">
            <w:pPr>
              <w:pStyle w:val="Zkladntext40"/>
              <w:spacing w:line="240" w:lineRule="auto"/>
              <w:ind w:left="284" w:right="131"/>
              <w:rPr>
                <w:sz w:val="16"/>
                <w:szCs w:val="16"/>
              </w:rPr>
            </w:pPr>
            <w:r w:rsidRPr="00986848">
              <w:rPr>
                <w:sz w:val="16"/>
                <w:szCs w:val="16"/>
              </w:rPr>
              <w:t xml:space="preserve">Klub slovenských turistov TJ </w:t>
            </w:r>
            <w:proofErr w:type="spellStart"/>
            <w:r w:rsidRPr="00986848">
              <w:rPr>
                <w:sz w:val="16"/>
                <w:szCs w:val="16"/>
              </w:rPr>
              <w:t>Bezovec</w:t>
            </w:r>
            <w:proofErr w:type="spellEnd"/>
            <w:r w:rsidRPr="00986848">
              <w:rPr>
                <w:sz w:val="16"/>
                <w:szCs w:val="16"/>
              </w:rPr>
              <w:t xml:space="preserve"> Piešťany</w:t>
            </w:r>
          </w:p>
        </w:tc>
        <w:tc>
          <w:tcPr>
            <w:tcW w:w="1644" w:type="dxa"/>
            <w:hideMark/>
          </w:tcPr>
          <w:p w:rsidR="00986848" w:rsidRPr="00986848" w:rsidRDefault="00986848" w:rsidP="00986848">
            <w:pPr>
              <w:pStyle w:val="Zkladntext40"/>
              <w:spacing w:line="240" w:lineRule="auto"/>
              <w:ind w:left="284" w:right="131"/>
              <w:jc w:val="left"/>
              <w:rPr>
                <w:sz w:val="16"/>
                <w:szCs w:val="16"/>
              </w:rPr>
            </w:pPr>
            <w:r w:rsidRPr="00986848">
              <w:rPr>
                <w:sz w:val="16"/>
                <w:szCs w:val="16"/>
              </w:rPr>
              <w:t xml:space="preserve">                  250,00 € </w:t>
            </w:r>
          </w:p>
        </w:tc>
        <w:tc>
          <w:tcPr>
            <w:tcW w:w="1644" w:type="dxa"/>
            <w:hideMark/>
          </w:tcPr>
          <w:p w:rsidR="00986848" w:rsidRPr="00986848" w:rsidRDefault="00986848" w:rsidP="00986848">
            <w:pPr>
              <w:pStyle w:val="Zkladntext40"/>
              <w:spacing w:line="240" w:lineRule="auto"/>
              <w:ind w:left="284" w:right="131"/>
              <w:jc w:val="left"/>
              <w:rPr>
                <w:sz w:val="16"/>
                <w:szCs w:val="16"/>
              </w:rPr>
            </w:pPr>
            <w:r w:rsidRPr="00986848">
              <w:rPr>
                <w:sz w:val="16"/>
                <w:szCs w:val="16"/>
              </w:rPr>
              <w:t xml:space="preserve">                  250,00 € </w:t>
            </w:r>
          </w:p>
        </w:tc>
        <w:tc>
          <w:tcPr>
            <w:tcW w:w="1491" w:type="dxa"/>
            <w:noWrap/>
            <w:hideMark/>
          </w:tcPr>
          <w:p w:rsidR="00986848" w:rsidRPr="00986848" w:rsidRDefault="00986848" w:rsidP="00986848">
            <w:pPr>
              <w:pStyle w:val="Zkladntext40"/>
              <w:spacing w:line="240" w:lineRule="auto"/>
              <w:ind w:left="284" w:right="131"/>
              <w:rPr>
                <w:sz w:val="16"/>
                <w:szCs w:val="16"/>
              </w:rPr>
            </w:pPr>
            <w:r w:rsidRPr="00986848">
              <w:rPr>
                <w:sz w:val="16"/>
                <w:szCs w:val="16"/>
              </w:rPr>
              <w:t xml:space="preserve">                      -   € </w:t>
            </w:r>
          </w:p>
        </w:tc>
        <w:tc>
          <w:tcPr>
            <w:tcW w:w="1506" w:type="dxa"/>
            <w:noWrap/>
            <w:hideMark/>
          </w:tcPr>
          <w:p w:rsidR="00986848" w:rsidRPr="00986848" w:rsidRDefault="00986848" w:rsidP="00986848">
            <w:pPr>
              <w:pStyle w:val="Zkladntext40"/>
              <w:spacing w:line="240" w:lineRule="auto"/>
              <w:ind w:left="284" w:right="131"/>
              <w:rPr>
                <w:sz w:val="16"/>
                <w:szCs w:val="16"/>
              </w:rPr>
            </w:pPr>
            <w:r w:rsidRPr="00986848">
              <w:rPr>
                <w:sz w:val="16"/>
                <w:szCs w:val="16"/>
              </w:rPr>
              <w:t> </w:t>
            </w:r>
          </w:p>
        </w:tc>
      </w:tr>
      <w:tr w:rsidR="00986848" w:rsidRPr="00986848" w:rsidTr="00750748">
        <w:trPr>
          <w:trHeight w:val="300"/>
        </w:trPr>
        <w:tc>
          <w:tcPr>
            <w:tcW w:w="3759" w:type="dxa"/>
            <w:hideMark/>
          </w:tcPr>
          <w:p w:rsidR="00986848" w:rsidRPr="00986848" w:rsidRDefault="00986848" w:rsidP="00986848">
            <w:pPr>
              <w:pStyle w:val="Zkladntext40"/>
              <w:spacing w:line="240" w:lineRule="auto"/>
              <w:ind w:left="284" w:right="131"/>
              <w:rPr>
                <w:sz w:val="16"/>
                <w:szCs w:val="16"/>
              </w:rPr>
            </w:pPr>
            <w:r w:rsidRPr="00986848">
              <w:rPr>
                <w:sz w:val="16"/>
                <w:szCs w:val="16"/>
              </w:rPr>
              <w:t>TJ Družba Piešťany</w:t>
            </w:r>
          </w:p>
        </w:tc>
        <w:tc>
          <w:tcPr>
            <w:tcW w:w="1644" w:type="dxa"/>
            <w:hideMark/>
          </w:tcPr>
          <w:p w:rsidR="00986848" w:rsidRPr="00986848" w:rsidRDefault="00986848" w:rsidP="00986848">
            <w:pPr>
              <w:pStyle w:val="Zkladntext40"/>
              <w:spacing w:line="240" w:lineRule="auto"/>
              <w:ind w:left="284" w:right="131"/>
              <w:jc w:val="left"/>
              <w:rPr>
                <w:sz w:val="16"/>
                <w:szCs w:val="16"/>
              </w:rPr>
            </w:pPr>
            <w:r w:rsidRPr="00986848">
              <w:rPr>
                <w:sz w:val="16"/>
                <w:szCs w:val="16"/>
              </w:rPr>
              <w:t xml:space="preserve">                  500,00 € </w:t>
            </w:r>
          </w:p>
        </w:tc>
        <w:tc>
          <w:tcPr>
            <w:tcW w:w="1644" w:type="dxa"/>
            <w:hideMark/>
          </w:tcPr>
          <w:p w:rsidR="00986848" w:rsidRPr="00986848" w:rsidRDefault="00986848" w:rsidP="00986848">
            <w:pPr>
              <w:pStyle w:val="Zkladntext40"/>
              <w:spacing w:line="240" w:lineRule="auto"/>
              <w:ind w:left="284" w:right="131"/>
              <w:jc w:val="left"/>
              <w:rPr>
                <w:sz w:val="16"/>
                <w:szCs w:val="16"/>
              </w:rPr>
            </w:pPr>
            <w:r w:rsidRPr="00986848">
              <w:rPr>
                <w:sz w:val="16"/>
                <w:szCs w:val="16"/>
              </w:rPr>
              <w:t xml:space="preserve">                  500,00 € </w:t>
            </w:r>
          </w:p>
        </w:tc>
        <w:tc>
          <w:tcPr>
            <w:tcW w:w="1491" w:type="dxa"/>
            <w:noWrap/>
            <w:hideMark/>
          </w:tcPr>
          <w:p w:rsidR="00986848" w:rsidRPr="00986848" w:rsidRDefault="00986848" w:rsidP="00986848">
            <w:pPr>
              <w:pStyle w:val="Zkladntext40"/>
              <w:spacing w:line="240" w:lineRule="auto"/>
              <w:ind w:left="284" w:right="131"/>
              <w:rPr>
                <w:sz w:val="16"/>
                <w:szCs w:val="16"/>
              </w:rPr>
            </w:pPr>
            <w:r w:rsidRPr="00986848">
              <w:rPr>
                <w:sz w:val="16"/>
                <w:szCs w:val="16"/>
              </w:rPr>
              <w:t xml:space="preserve">                      -   € </w:t>
            </w:r>
          </w:p>
        </w:tc>
        <w:tc>
          <w:tcPr>
            <w:tcW w:w="1506" w:type="dxa"/>
            <w:noWrap/>
            <w:hideMark/>
          </w:tcPr>
          <w:p w:rsidR="00986848" w:rsidRPr="00986848" w:rsidRDefault="00986848" w:rsidP="00986848">
            <w:pPr>
              <w:pStyle w:val="Zkladntext40"/>
              <w:spacing w:line="240" w:lineRule="auto"/>
              <w:ind w:left="284" w:right="131"/>
              <w:rPr>
                <w:sz w:val="16"/>
                <w:szCs w:val="16"/>
              </w:rPr>
            </w:pPr>
            <w:r w:rsidRPr="00986848">
              <w:rPr>
                <w:sz w:val="16"/>
                <w:szCs w:val="16"/>
              </w:rPr>
              <w:t> </w:t>
            </w:r>
          </w:p>
        </w:tc>
      </w:tr>
      <w:tr w:rsidR="00986848" w:rsidRPr="00986848" w:rsidTr="00750748">
        <w:trPr>
          <w:trHeight w:val="300"/>
        </w:trPr>
        <w:tc>
          <w:tcPr>
            <w:tcW w:w="3759" w:type="dxa"/>
            <w:hideMark/>
          </w:tcPr>
          <w:p w:rsidR="00986848" w:rsidRPr="00986848" w:rsidRDefault="00986848" w:rsidP="00986848">
            <w:pPr>
              <w:pStyle w:val="Zkladntext40"/>
              <w:spacing w:line="240" w:lineRule="auto"/>
              <w:ind w:left="284" w:right="131"/>
              <w:rPr>
                <w:sz w:val="16"/>
                <w:szCs w:val="16"/>
              </w:rPr>
            </w:pPr>
            <w:r w:rsidRPr="00986848">
              <w:rPr>
                <w:sz w:val="16"/>
                <w:szCs w:val="16"/>
              </w:rPr>
              <w:t>Atletický oddiel TJ Družba Piešťany</w:t>
            </w:r>
          </w:p>
        </w:tc>
        <w:tc>
          <w:tcPr>
            <w:tcW w:w="1644" w:type="dxa"/>
            <w:hideMark/>
          </w:tcPr>
          <w:p w:rsidR="00986848" w:rsidRPr="00986848" w:rsidRDefault="00986848" w:rsidP="00986848">
            <w:pPr>
              <w:pStyle w:val="Zkladntext40"/>
              <w:spacing w:line="240" w:lineRule="auto"/>
              <w:ind w:left="284" w:right="131"/>
              <w:jc w:val="left"/>
              <w:rPr>
                <w:sz w:val="16"/>
                <w:szCs w:val="16"/>
              </w:rPr>
            </w:pPr>
            <w:r w:rsidRPr="00986848">
              <w:rPr>
                <w:sz w:val="16"/>
                <w:szCs w:val="16"/>
              </w:rPr>
              <w:t xml:space="preserve">                  450,00 € </w:t>
            </w:r>
          </w:p>
        </w:tc>
        <w:tc>
          <w:tcPr>
            <w:tcW w:w="1644" w:type="dxa"/>
            <w:hideMark/>
          </w:tcPr>
          <w:p w:rsidR="00986848" w:rsidRPr="00986848" w:rsidRDefault="00986848" w:rsidP="00986848">
            <w:pPr>
              <w:pStyle w:val="Zkladntext40"/>
              <w:spacing w:line="240" w:lineRule="auto"/>
              <w:ind w:left="284" w:right="131"/>
              <w:jc w:val="left"/>
              <w:rPr>
                <w:sz w:val="16"/>
                <w:szCs w:val="16"/>
              </w:rPr>
            </w:pPr>
            <w:r w:rsidRPr="00986848">
              <w:rPr>
                <w:sz w:val="16"/>
                <w:szCs w:val="16"/>
              </w:rPr>
              <w:t xml:space="preserve">                  450,00 € </w:t>
            </w:r>
          </w:p>
        </w:tc>
        <w:tc>
          <w:tcPr>
            <w:tcW w:w="1491" w:type="dxa"/>
            <w:noWrap/>
            <w:hideMark/>
          </w:tcPr>
          <w:p w:rsidR="00986848" w:rsidRPr="00986848" w:rsidRDefault="00986848" w:rsidP="00986848">
            <w:pPr>
              <w:pStyle w:val="Zkladntext40"/>
              <w:spacing w:line="240" w:lineRule="auto"/>
              <w:ind w:left="284" w:right="131"/>
              <w:rPr>
                <w:sz w:val="16"/>
                <w:szCs w:val="16"/>
              </w:rPr>
            </w:pPr>
            <w:r w:rsidRPr="00986848">
              <w:rPr>
                <w:sz w:val="16"/>
                <w:szCs w:val="16"/>
              </w:rPr>
              <w:t xml:space="preserve">                      -   € </w:t>
            </w:r>
          </w:p>
        </w:tc>
        <w:tc>
          <w:tcPr>
            <w:tcW w:w="1506" w:type="dxa"/>
            <w:noWrap/>
            <w:hideMark/>
          </w:tcPr>
          <w:p w:rsidR="00986848" w:rsidRPr="00986848" w:rsidRDefault="00986848" w:rsidP="00986848">
            <w:pPr>
              <w:pStyle w:val="Zkladntext40"/>
              <w:spacing w:line="240" w:lineRule="auto"/>
              <w:ind w:left="284" w:right="131"/>
              <w:rPr>
                <w:sz w:val="16"/>
                <w:szCs w:val="16"/>
              </w:rPr>
            </w:pPr>
            <w:r w:rsidRPr="00986848">
              <w:rPr>
                <w:sz w:val="16"/>
                <w:szCs w:val="16"/>
              </w:rPr>
              <w:t> </w:t>
            </w:r>
          </w:p>
        </w:tc>
      </w:tr>
      <w:tr w:rsidR="00986848" w:rsidRPr="00986848" w:rsidTr="00750748">
        <w:trPr>
          <w:trHeight w:val="300"/>
        </w:trPr>
        <w:tc>
          <w:tcPr>
            <w:tcW w:w="3759" w:type="dxa"/>
            <w:hideMark/>
          </w:tcPr>
          <w:p w:rsidR="00986848" w:rsidRPr="00986848" w:rsidRDefault="00986848" w:rsidP="00986848">
            <w:pPr>
              <w:pStyle w:val="Zkladntext40"/>
              <w:spacing w:line="240" w:lineRule="auto"/>
              <w:ind w:left="284" w:right="131"/>
              <w:rPr>
                <w:sz w:val="16"/>
                <w:szCs w:val="16"/>
              </w:rPr>
            </w:pPr>
            <w:r w:rsidRPr="00986848">
              <w:rPr>
                <w:sz w:val="16"/>
                <w:szCs w:val="16"/>
              </w:rPr>
              <w:t>TJ Sĺňava Piešťany</w:t>
            </w:r>
          </w:p>
        </w:tc>
        <w:tc>
          <w:tcPr>
            <w:tcW w:w="1644" w:type="dxa"/>
            <w:hideMark/>
          </w:tcPr>
          <w:p w:rsidR="00986848" w:rsidRPr="00986848" w:rsidRDefault="00986848" w:rsidP="00986848">
            <w:pPr>
              <w:pStyle w:val="Zkladntext40"/>
              <w:spacing w:line="240" w:lineRule="auto"/>
              <w:ind w:left="284" w:right="131"/>
              <w:jc w:val="left"/>
              <w:rPr>
                <w:sz w:val="16"/>
                <w:szCs w:val="16"/>
              </w:rPr>
            </w:pPr>
            <w:r w:rsidRPr="00986848">
              <w:rPr>
                <w:sz w:val="16"/>
                <w:szCs w:val="16"/>
              </w:rPr>
              <w:t xml:space="preserve">               2 000,00 € </w:t>
            </w:r>
          </w:p>
        </w:tc>
        <w:tc>
          <w:tcPr>
            <w:tcW w:w="1644" w:type="dxa"/>
            <w:hideMark/>
          </w:tcPr>
          <w:p w:rsidR="00986848" w:rsidRPr="00986848" w:rsidRDefault="00986848" w:rsidP="00986848">
            <w:pPr>
              <w:pStyle w:val="Zkladntext40"/>
              <w:spacing w:line="240" w:lineRule="auto"/>
              <w:ind w:left="284" w:right="131"/>
              <w:jc w:val="left"/>
              <w:rPr>
                <w:sz w:val="16"/>
                <w:szCs w:val="16"/>
              </w:rPr>
            </w:pPr>
            <w:r w:rsidRPr="00986848">
              <w:rPr>
                <w:sz w:val="16"/>
                <w:szCs w:val="16"/>
              </w:rPr>
              <w:t xml:space="preserve">               2 000,00 € </w:t>
            </w:r>
          </w:p>
        </w:tc>
        <w:tc>
          <w:tcPr>
            <w:tcW w:w="1491" w:type="dxa"/>
            <w:noWrap/>
            <w:hideMark/>
          </w:tcPr>
          <w:p w:rsidR="00986848" w:rsidRPr="00986848" w:rsidRDefault="00986848" w:rsidP="00986848">
            <w:pPr>
              <w:pStyle w:val="Zkladntext40"/>
              <w:spacing w:line="240" w:lineRule="auto"/>
              <w:ind w:left="284" w:right="131"/>
              <w:rPr>
                <w:sz w:val="16"/>
                <w:szCs w:val="16"/>
              </w:rPr>
            </w:pPr>
            <w:r w:rsidRPr="00986848">
              <w:rPr>
                <w:sz w:val="16"/>
                <w:szCs w:val="16"/>
              </w:rPr>
              <w:t xml:space="preserve">                      -   € </w:t>
            </w:r>
          </w:p>
        </w:tc>
        <w:tc>
          <w:tcPr>
            <w:tcW w:w="1506" w:type="dxa"/>
            <w:noWrap/>
            <w:hideMark/>
          </w:tcPr>
          <w:p w:rsidR="00986848" w:rsidRPr="00986848" w:rsidRDefault="00986848" w:rsidP="00986848">
            <w:pPr>
              <w:pStyle w:val="Zkladntext40"/>
              <w:spacing w:line="240" w:lineRule="auto"/>
              <w:ind w:left="284" w:right="131"/>
              <w:rPr>
                <w:sz w:val="16"/>
                <w:szCs w:val="16"/>
              </w:rPr>
            </w:pPr>
            <w:r w:rsidRPr="00986848">
              <w:rPr>
                <w:sz w:val="16"/>
                <w:szCs w:val="16"/>
              </w:rPr>
              <w:t> </w:t>
            </w:r>
          </w:p>
        </w:tc>
      </w:tr>
      <w:tr w:rsidR="00986848" w:rsidRPr="00986848" w:rsidTr="00750748">
        <w:trPr>
          <w:trHeight w:val="300"/>
        </w:trPr>
        <w:tc>
          <w:tcPr>
            <w:tcW w:w="3759" w:type="dxa"/>
            <w:hideMark/>
          </w:tcPr>
          <w:p w:rsidR="00986848" w:rsidRPr="00986848" w:rsidRDefault="00986848" w:rsidP="00986848">
            <w:pPr>
              <w:pStyle w:val="Zkladntext40"/>
              <w:spacing w:line="240" w:lineRule="auto"/>
              <w:ind w:left="284" w:right="131"/>
              <w:rPr>
                <w:sz w:val="16"/>
                <w:szCs w:val="16"/>
              </w:rPr>
            </w:pPr>
            <w:r w:rsidRPr="00986848">
              <w:rPr>
                <w:sz w:val="16"/>
                <w:szCs w:val="16"/>
              </w:rPr>
              <w:t>Športový klub HSC Piešťany</w:t>
            </w:r>
          </w:p>
        </w:tc>
        <w:tc>
          <w:tcPr>
            <w:tcW w:w="1644" w:type="dxa"/>
            <w:hideMark/>
          </w:tcPr>
          <w:p w:rsidR="00986848" w:rsidRPr="00986848" w:rsidRDefault="00986848" w:rsidP="00986848">
            <w:pPr>
              <w:pStyle w:val="Zkladntext40"/>
              <w:spacing w:line="240" w:lineRule="auto"/>
              <w:ind w:left="284" w:right="131"/>
              <w:jc w:val="left"/>
              <w:rPr>
                <w:sz w:val="16"/>
                <w:szCs w:val="16"/>
              </w:rPr>
            </w:pPr>
            <w:r w:rsidRPr="00986848">
              <w:rPr>
                <w:sz w:val="16"/>
                <w:szCs w:val="16"/>
              </w:rPr>
              <w:t xml:space="preserve">                  850,00 € </w:t>
            </w:r>
          </w:p>
        </w:tc>
        <w:tc>
          <w:tcPr>
            <w:tcW w:w="1644" w:type="dxa"/>
            <w:hideMark/>
          </w:tcPr>
          <w:p w:rsidR="00986848" w:rsidRPr="00986848" w:rsidRDefault="00986848" w:rsidP="00986848">
            <w:pPr>
              <w:pStyle w:val="Zkladntext40"/>
              <w:spacing w:line="240" w:lineRule="auto"/>
              <w:ind w:left="284" w:right="131"/>
              <w:jc w:val="left"/>
              <w:rPr>
                <w:sz w:val="16"/>
                <w:szCs w:val="16"/>
              </w:rPr>
            </w:pPr>
            <w:r w:rsidRPr="00986848">
              <w:rPr>
                <w:sz w:val="16"/>
                <w:szCs w:val="16"/>
              </w:rPr>
              <w:t xml:space="preserve">                  850,00 € </w:t>
            </w:r>
          </w:p>
        </w:tc>
        <w:tc>
          <w:tcPr>
            <w:tcW w:w="1491" w:type="dxa"/>
            <w:noWrap/>
            <w:hideMark/>
          </w:tcPr>
          <w:p w:rsidR="00986848" w:rsidRPr="00986848" w:rsidRDefault="00986848" w:rsidP="00986848">
            <w:pPr>
              <w:pStyle w:val="Zkladntext40"/>
              <w:spacing w:line="240" w:lineRule="auto"/>
              <w:ind w:left="284" w:right="131"/>
              <w:rPr>
                <w:sz w:val="16"/>
                <w:szCs w:val="16"/>
              </w:rPr>
            </w:pPr>
            <w:r w:rsidRPr="00986848">
              <w:rPr>
                <w:sz w:val="16"/>
                <w:szCs w:val="16"/>
              </w:rPr>
              <w:t xml:space="preserve">                      -   € </w:t>
            </w:r>
          </w:p>
        </w:tc>
        <w:tc>
          <w:tcPr>
            <w:tcW w:w="1506" w:type="dxa"/>
            <w:noWrap/>
            <w:hideMark/>
          </w:tcPr>
          <w:p w:rsidR="00986848" w:rsidRPr="00986848" w:rsidRDefault="00986848" w:rsidP="00986848">
            <w:pPr>
              <w:pStyle w:val="Zkladntext40"/>
              <w:spacing w:line="240" w:lineRule="auto"/>
              <w:ind w:left="284" w:right="131"/>
              <w:rPr>
                <w:sz w:val="16"/>
                <w:szCs w:val="16"/>
              </w:rPr>
            </w:pPr>
            <w:r w:rsidRPr="00986848">
              <w:rPr>
                <w:sz w:val="16"/>
                <w:szCs w:val="16"/>
              </w:rPr>
              <w:t> </w:t>
            </w:r>
          </w:p>
        </w:tc>
      </w:tr>
      <w:tr w:rsidR="00986848" w:rsidRPr="00986848" w:rsidTr="00750748">
        <w:trPr>
          <w:trHeight w:val="300"/>
        </w:trPr>
        <w:tc>
          <w:tcPr>
            <w:tcW w:w="3759" w:type="dxa"/>
            <w:hideMark/>
          </w:tcPr>
          <w:p w:rsidR="00986848" w:rsidRPr="00986848" w:rsidRDefault="00986848" w:rsidP="00986848">
            <w:pPr>
              <w:pStyle w:val="Zkladntext40"/>
              <w:spacing w:line="240" w:lineRule="auto"/>
              <w:ind w:left="284" w:right="131"/>
              <w:rPr>
                <w:sz w:val="16"/>
                <w:szCs w:val="16"/>
              </w:rPr>
            </w:pPr>
            <w:r w:rsidRPr="00986848">
              <w:rPr>
                <w:sz w:val="16"/>
                <w:szCs w:val="16"/>
              </w:rPr>
              <w:t xml:space="preserve">Neptún klub Piešťany </w:t>
            </w:r>
            <w:proofErr w:type="spellStart"/>
            <w:r w:rsidRPr="00986848">
              <w:rPr>
                <w:sz w:val="16"/>
                <w:szCs w:val="16"/>
              </w:rPr>
              <w:t>o.z</w:t>
            </w:r>
            <w:proofErr w:type="spellEnd"/>
            <w:r w:rsidRPr="00986848">
              <w:rPr>
                <w:sz w:val="16"/>
                <w:szCs w:val="16"/>
              </w:rPr>
              <w:t>.</w:t>
            </w:r>
          </w:p>
        </w:tc>
        <w:tc>
          <w:tcPr>
            <w:tcW w:w="1644" w:type="dxa"/>
            <w:hideMark/>
          </w:tcPr>
          <w:p w:rsidR="00986848" w:rsidRPr="00986848" w:rsidRDefault="00986848" w:rsidP="00986848">
            <w:pPr>
              <w:pStyle w:val="Zkladntext40"/>
              <w:spacing w:line="240" w:lineRule="auto"/>
              <w:ind w:left="284" w:right="131"/>
              <w:jc w:val="left"/>
              <w:rPr>
                <w:sz w:val="16"/>
                <w:szCs w:val="16"/>
              </w:rPr>
            </w:pPr>
            <w:r w:rsidRPr="00986848">
              <w:rPr>
                <w:sz w:val="16"/>
                <w:szCs w:val="16"/>
              </w:rPr>
              <w:t xml:space="preserve">                  200,00 € </w:t>
            </w:r>
          </w:p>
        </w:tc>
        <w:tc>
          <w:tcPr>
            <w:tcW w:w="1644" w:type="dxa"/>
            <w:hideMark/>
          </w:tcPr>
          <w:p w:rsidR="00986848" w:rsidRPr="00986848" w:rsidRDefault="00986848" w:rsidP="00986848">
            <w:pPr>
              <w:pStyle w:val="Zkladntext40"/>
              <w:spacing w:line="240" w:lineRule="auto"/>
              <w:ind w:left="284" w:right="131"/>
              <w:jc w:val="left"/>
              <w:rPr>
                <w:sz w:val="16"/>
                <w:szCs w:val="16"/>
              </w:rPr>
            </w:pPr>
            <w:r w:rsidRPr="00986848">
              <w:rPr>
                <w:sz w:val="16"/>
                <w:szCs w:val="16"/>
              </w:rPr>
              <w:t xml:space="preserve">                  200,00 € </w:t>
            </w:r>
          </w:p>
        </w:tc>
        <w:tc>
          <w:tcPr>
            <w:tcW w:w="1491" w:type="dxa"/>
            <w:noWrap/>
            <w:hideMark/>
          </w:tcPr>
          <w:p w:rsidR="00986848" w:rsidRPr="00986848" w:rsidRDefault="00986848" w:rsidP="00986848">
            <w:pPr>
              <w:pStyle w:val="Zkladntext40"/>
              <w:spacing w:line="240" w:lineRule="auto"/>
              <w:ind w:left="284" w:right="131"/>
              <w:rPr>
                <w:sz w:val="16"/>
                <w:szCs w:val="16"/>
              </w:rPr>
            </w:pPr>
            <w:r w:rsidRPr="00986848">
              <w:rPr>
                <w:sz w:val="16"/>
                <w:szCs w:val="16"/>
              </w:rPr>
              <w:t xml:space="preserve">                      -   € </w:t>
            </w:r>
          </w:p>
        </w:tc>
        <w:tc>
          <w:tcPr>
            <w:tcW w:w="1506" w:type="dxa"/>
            <w:noWrap/>
            <w:hideMark/>
          </w:tcPr>
          <w:p w:rsidR="00986848" w:rsidRPr="00986848" w:rsidRDefault="00986848" w:rsidP="00986848">
            <w:pPr>
              <w:pStyle w:val="Zkladntext40"/>
              <w:spacing w:line="240" w:lineRule="auto"/>
              <w:ind w:left="284" w:right="131"/>
              <w:rPr>
                <w:sz w:val="16"/>
                <w:szCs w:val="16"/>
              </w:rPr>
            </w:pPr>
            <w:r w:rsidRPr="00986848">
              <w:rPr>
                <w:sz w:val="16"/>
                <w:szCs w:val="16"/>
              </w:rPr>
              <w:t> </w:t>
            </w:r>
          </w:p>
        </w:tc>
      </w:tr>
      <w:tr w:rsidR="00986848" w:rsidRPr="00986848" w:rsidTr="00750748">
        <w:trPr>
          <w:trHeight w:val="300"/>
        </w:trPr>
        <w:tc>
          <w:tcPr>
            <w:tcW w:w="3759" w:type="dxa"/>
            <w:hideMark/>
          </w:tcPr>
          <w:p w:rsidR="00986848" w:rsidRPr="00986848" w:rsidRDefault="00986848" w:rsidP="00986848">
            <w:pPr>
              <w:pStyle w:val="Zkladntext40"/>
              <w:spacing w:line="240" w:lineRule="auto"/>
              <w:ind w:left="284" w:right="131"/>
              <w:rPr>
                <w:sz w:val="16"/>
                <w:szCs w:val="16"/>
              </w:rPr>
            </w:pPr>
            <w:r w:rsidRPr="00986848">
              <w:rPr>
                <w:sz w:val="16"/>
                <w:szCs w:val="16"/>
              </w:rPr>
              <w:t xml:space="preserve">Model Klub </w:t>
            </w:r>
            <w:proofErr w:type="spellStart"/>
            <w:r w:rsidRPr="00986848">
              <w:rPr>
                <w:sz w:val="16"/>
                <w:szCs w:val="16"/>
              </w:rPr>
              <w:t>o.z</w:t>
            </w:r>
            <w:proofErr w:type="spellEnd"/>
            <w:r w:rsidRPr="00986848">
              <w:rPr>
                <w:sz w:val="16"/>
                <w:szCs w:val="16"/>
              </w:rPr>
              <w:t>.</w:t>
            </w:r>
          </w:p>
        </w:tc>
        <w:tc>
          <w:tcPr>
            <w:tcW w:w="1644" w:type="dxa"/>
            <w:hideMark/>
          </w:tcPr>
          <w:p w:rsidR="00986848" w:rsidRPr="00986848" w:rsidRDefault="00986848" w:rsidP="00986848">
            <w:pPr>
              <w:pStyle w:val="Zkladntext40"/>
              <w:spacing w:line="240" w:lineRule="auto"/>
              <w:ind w:left="284" w:right="131"/>
              <w:jc w:val="left"/>
              <w:rPr>
                <w:sz w:val="16"/>
                <w:szCs w:val="16"/>
              </w:rPr>
            </w:pPr>
            <w:r w:rsidRPr="00986848">
              <w:rPr>
                <w:sz w:val="16"/>
                <w:szCs w:val="16"/>
              </w:rPr>
              <w:t xml:space="preserve">                  300,00 € </w:t>
            </w:r>
          </w:p>
        </w:tc>
        <w:tc>
          <w:tcPr>
            <w:tcW w:w="1644" w:type="dxa"/>
            <w:hideMark/>
          </w:tcPr>
          <w:p w:rsidR="00986848" w:rsidRPr="00986848" w:rsidRDefault="00986848" w:rsidP="00986848">
            <w:pPr>
              <w:pStyle w:val="Zkladntext40"/>
              <w:spacing w:line="240" w:lineRule="auto"/>
              <w:ind w:left="284" w:right="131"/>
              <w:jc w:val="left"/>
              <w:rPr>
                <w:sz w:val="16"/>
                <w:szCs w:val="16"/>
              </w:rPr>
            </w:pPr>
            <w:r w:rsidRPr="00986848">
              <w:rPr>
                <w:sz w:val="16"/>
                <w:szCs w:val="16"/>
              </w:rPr>
              <w:t xml:space="preserve">                  300,00 € </w:t>
            </w:r>
          </w:p>
        </w:tc>
        <w:tc>
          <w:tcPr>
            <w:tcW w:w="1491" w:type="dxa"/>
            <w:noWrap/>
            <w:hideMark/>
          </w:tcPr>
          <w:p w:rsidR="00986848" w:rsidRPr="00986848" w:rsidRDefault="00986848" w:rsidP="00986848">
            <w:pPr>
              <w:pStyle w:val="Zkladntext40"/>
              <w:spacing w:line="240" w:lineRule="auto"/>
              <w:ind w:left="284" w:right="131"/>
              <w:rPr>
                <w:sz w:val="16"/>
                <w:szCs w:val="16"/>
              </w:rPr>
            </w:pPr>
            <w:r w:rsidRPr="00986848">
              <w:rPr>
                <w:sz w:val="16"/>
                <w:szCs w:val="16"/>
              </w:rPr>
              <w:t xml:space="preserve">                      -   € </w:t>
            </w:r>
          </w:p>
        </w:tc>
        <w:tc>
          <w:tcPr>
            <w:tcW w:w="1506" w:type="dxa"/>
            <w:noWrap/>
            <w:hideMark/>
          </w:tcPr>
          <w:p w:rsidR="00986848" w:rsidRPr="00986848" w:rsidRDefault="00986848" w:rsidP="00986848">
            <w:pPr>
              <w:pStyle w:val="Zkladntext40"/>
              <w:spacing w:line="240" w:lineRule="auto"/>
              <w:ind w:left="284" w:right="131"/>
              <w:rPr>
                <w:sz w:val="16"/>
                <w:szCs w:val="16"/>
              </w:rPr>
            </w:pPr>
            <w:r w:rsidRPr="00986848">
              <w:rPr>
                <w:sz w:val="16"/>
                <w:szCs w:val="16"/>
              </w:rPr>
              <w:t> </w:t>
            </w:r>
          </w:p>
        </w:tc>
      </w:tr>
      <w:tr w:rsidR="00986848" w:rsidRPr="00986848" w:rsidTr="00750748">
        <w:trPr>
          <w:trHeight w:val="300"/>
        </w:trPr>
        <w:tc>
          <w:tcPr>
            <w:tcW w:w="3759" w:type="dxa"/>
            <w:hideMark/>
          </w:tcPr>
          <w:p w:rsidR="00986848" w:rsidRPr="00986848" w:rsidRDefault="00986848" w:rsidP="00986848">
            <w:pPr>
              <w:pStyle w:val="Zkladntext40"/>
              <w:spacing w:line="240" w:lineRule="auto"/>
              <w:ind w:left="284" w:right="131"/>
              <w:rPr>
                <w:sz w:val="16"/>
                <w:szCs w:val="16"/>
              </w:rPr>
            </w:pPr>
            <w:proofErr w:type="spellStart"/>
            <w:r w:rsidRPr="00986848">
              <w:rPr>
                <w:sz w:val="16"/>
                <w:szCs w:val="16"/>
              </w:rPr>
              <w:t>Young</w:t>
            </w:r>
            <w:proofErr w:type="spellEnd"/>
            <w:r w:rsidRPr="00986848">
              <w:rPr>
                <w:sz w:val="16"/>
                <w:szCs w:val="16"/>
              </w:rPr>
              <w:t xml:space="preserve"> Art Show, </w:t>
            </w:r>
            <w:proofErr w:type="spellStart"/>
            <w:r w:rsidRPr="00986848">
              <w:rPr>
                <w:sz w:val="16"/>
                <w:szCs w:val="16"/>
              </w:rPr>
              <w:t>o.z</w:t>
            </w:r>
            <w:proofErr w:type="spellEnd"/>
            <w:r w:rsidRPr="00986848">
              <w:rPr>
                <w:sz w:val="16"/>
                <w:szCs w:val="16"/>
              </w:rPr>
              <w:t>.</w:t>
            </w:r>
          </w:p>
        </w:tc>
        <w:tc>
          <w:tcPr>
            <w:tcW w:w="1644" w:type="dxa"/>
            <w:noWrap/>
            <w:hideMark/>
          </w:tcPr>
          <w:p w:rsidR="00986848" w:rsidRPr="00986848" w:rsidRDefault="00986848" w:rsidP="00986848">
            <w:pPr>
              <w:pStyle w:val="Zkladntext40"/>
              <w:spacing w:line="240" w:lineRule="auto"/>
              <w:ind w:left="284" w:right="131"/>
              <w:rPr>
                <w:sz w:val="16"/>
                <w:szCs w:val="16"/>
              </w:rPr>
            </w:pPr>
            <w:r w:rsidRPr="00986848">
              <w:rPr>
                <w:sz w:val="16"/>
                <w:szCs w:val="16"/>
              </w:rPr>
              <w:t xml:space="preserve">                  900,00 € </w:t>
            </w:r>
          </w:p>
        </w:tc>
        <w:tc>
          <w:tcPr>
            <w:tcW w:w="1644" w:type="dxa"/>
            <w:noWrap/>
            <w:hideMark/>
          </w:tcPr>
          <w:p w:rsidR="00986848" w:rsidRPr="00986848" w:rsidRDefault="00986848" w:rsidP="00986848">
            <w:pPr>
              <w:pStyle w:val="Zkladntext40"/>
              <w:spacing w:line="240" w:lineRule="auto"/>
              <w:ind w:left="284" w:right="131"/>
              <w:rPr>
                <w:sz w:val="16"/>
                <w:szCs w:val="16"/>
              </w:rPr>
            </w:pPr>
            <w:r w:rsidRPr="00986848">
              <w:rPr>
                <w:sz w:val="16"/>
                <w:szCs w:val="16"/>
              </w:rPr>
              <w:t xml:space="preserve">                  900,00 € </w:t>
            </w:r>
          </w:p>
        </w:tc>
        <w:tc>
          <w:tcPr>
            <w:tcW w:w="1491" w:type="dxa"/>
            <w:noWrap/>
            <w:hideMark/>
          </w:tcPr>
          <w:p w:rsidR="00986848" w:rsidRPr="00986848" w:rsidRDefault="00986848" w:rsidP="00986848">
            <w:pPr>
              <w:pStyle w:val="Zkladntext40"/>
              <w:spacing w:line="240" w:lineRule="auto"/>
              <w:ind w:left="284" w:right="131"/>
              <w:rPr>
                <w:sz w:val="16"/>
                <w:szCs w:val="16"/>
              </w:rPr>
            </w:pPr>
            <w:r w:rsidRPr="00986848">
              <w:rPr>
                <w:sz w:val="16"/>
                <w:szCs w:val="16"/>
              </w:rPr>
              <w:t xml:space="preserve">                      -   € </w:t>
            </w:r>
          </w:p>
        </w:tc>
        <w:tc>
          <w:tcPr>
            <w:tcW w:w="1506" w:type="dxa"/>
            <w:noWrap/>
            <w:hideMark/>
          </w:tcPr>
          <w:p w:rsidR="00986848" w:rsidRPr="00986848" w:rsidRDefault="00986848" w:rsidP="00986848">
            <w:pPr>
              <w:pStyle w:val="Zkladntext40"/>
              <w:spacing w:line="240" w:lineRule="auto"/>
              <w:ind w:left="284" w:right="131"/>
              <w:rPr>
                <w:sz w:val="16"/>
                <w:szCs w:val="16"/>
              </w:rPr>
            </w:pPr>
            <w:r w:rsidRPr="00986848">
              <w:rPr>
                <w:sz w:val="16"/>
                <w:szCs w:val="16"/>
              </w:rPr>
              <w:t> </w:t>
            </w:r>
          </w:p>
        </w:tc>
      </w:tr>
      <w:tr w:rsidR="00986848" w:rsidRPr="00986848" w:rsidTr="00750748">
        <w:trPr>
          <w:trHeight w:val="300"/>
        </w:trPr>
        <w:tc>
          <w:tcPr>
            <w:tcW w:w="3759" w:type="dxa"/>
            <w:hideMark/>
          </w:tcPr>
          <w:p w:rsidR="00986848" w:rsidRPr="00986848" w:rsidRDefault="00986848" w:rsidP="00986848">
            <w:pPr>
              <w:pStyle w:val="Zkladntext40"/>
              <w:spacing w:line="240" w:lineRule="auto"/>
              <w:ind w:left="284" w:right="131"/>
              <w:rPr>
                <w:sz w:val="16"/>
                <w:szCs w:val="16"/>
              </w:rPr>
            </w:pPr>
            <w:r w:rsidRPr="00986848">
              <w:rPr>
                <w:sz w:val="16"/>
                <w:szCs w:val="16"/>
              </w:rPr>
              <w:t xml:space="preserve">Materské centrum Úsmev, </w:t>
            </w:r>
            <w:proofErr w:type="spellStart"/>
            <w:r w:rsidRPr="00986848">
              <w:rPr>
                <w:sz w:val="16"/>
                <w:szCs w:val="16"/>
              </w:rPr>
              <w:t>o.z</w:t>
            </w:r>
            <w:proofErr w:type="spellEnd"/>
            <w:r w:rsidRPr="00986848">
              <w:rPr>
                <w:sz w:val="16"/>
                <w:szCs w:val="16"/>
              </w:rPr>
              <w:t>.</w:t>
            </w:r>
          </w:p>
        </w:tc>
        <w:tc>
          <w:tcPr>
            <w:tcW w:w="1644" w:type="dxa"/>
            <w:noWrap/>
            <w:hideMark/>
          </w:tcPr>
          <w:p w:rsidR="00986848" w:rsidRPr="00986848" w:rsidRDefault="00986848" w:rsidP="00986848">
            <w:pPr>
              <w:pStyle w:val="Zkladntext40"/>
              <w:spacing w:line="240" w:lineRule="auto"/>
              <w:ind w:left="284" w:right="131"/>
              <w:rPr>
                <w:sz w:val="16"/>
                <w:szCs w:val="16"/>
              </w:rPr>
            </w:pPr>
            <w:r w:rsidRPr="00986848">
              <w:rPr>
                <w:sz w:val="16"/>
                <w:szCs w:val="16"/>
              </w:rPr>
              <w:t xml:space="preserve">                  999,00 € </w:t>
            </w:r>
          </w:p>
        </w:tc>
        <w:tc>
          <w:tcPr>
            <w:tcW w:w="1644" w:type="dxa"/>
            <w:noWrap/>
            <w:hideMark/>
          </w:tcPr>
          <w:p w:rsidR="00986848" w:rsidRPr="00986848" w:rsidRDefault="00986848" w:rsidP="00986848">
            <w:pPr>
              <w:pStyle w:val="Zkladntext40"/>
              <w:spacing w:line="240" w:lineRule="auto"/>
              <w:ind w:left="284" w:right="131"/>
              <w:rPr>
                <w:sz w:val="16"/>
                <w:szCs w:val="16"/>
              </w:rPr>
            </w:pPr>
            <w:r w:rsidRPr="00986848">
              <w:rPr>
                <w:sz w:val="16"/>
                <w:szCs w:val="16"/>
              </w:rPr>
              <w:t xml:space="preserve">                  999,00 € </w:t>
            </w:r>
          </w:p>
        </w:tc>
        <w:tc>
          <w:tcPr>
            <w:tcW w:w="1491" w:type="dxa"/>
            <w:noWrap/>
            <w:hideMark/>
          </w:tcPr>
          <w:p w:rsidR="00986848" w:rsidRPr="00986848" w:rsidRDefault="00986848" w:rsidP="00986848">
            <w:pPr>
              <w:pStyle w:val="Zkladntext40"/>
              <w:spacing w:line="240" w:lineRule="auto"/>
              <w:ind w:left="284" w:right="131"/>
              <w:rPr>
                <w:sz w:val="16"/>
                <w:szCs w:val="16"/>
              </w:rPr>
            </w:pPr>
            <w:r w:rsidRPr="00986848">
              <w:rPr>
                <w:sz w:val="16"/>
                <w:szCs w:val="16"/>
              </w:rPr>
              <w:t xml:space="preserve">                      -   € </w:t>
            </w:r>
          </w:p>
        </w:tc>
        <w:tc>
          <w:tcPr>
            <w:tcW w:w="1506" w:type="dxa"/>
            <w:noWrap/>
            <w:hideMark/>
          </w:tcPr>
          <w:p w:rsidR="00986848" w:rsidRPr="00986848" w:rsidRDefault="00986848" w:rsidP="00986848">
            <w:pPr>
              <w:pStyle w:val="Zkladntext40"/>
              <w:spacing w:line="240" w:lineRule="auto"/>
              <w:ind w:left="284" w:right="131"/>
              <w:rPr>
                <w:sz w:val="16"/>
                <w:szCs w:val="16"/>
              </w:rPr>
            </w:pPr>
            <w:r w:rsidRPr="00986848">
              <w:rPr>
                <w:sz w:val="16"/>
                <w:szCs w:val="16"/>
              </w:rPr>
              <w:t> </w:t>
            </w:r>
          </w:p>
        </w:tc>
      </w:tr>
      <w:tr w:rsidR="00986848" w:rsidRPr="00986848" w:rsidTr="00750748">
        <w:trPr>
          <w:trHeight w:val="300"/>
        </w:trPr>
        <w:tc>
          <w:tcPr>
            <w:tcW w:w="3759" w:type="dxa"/>
            <w:hideMark/>
          </w:tcPr>
          <w:p w:rsidR="00986848" w:rsidRPr="00986848" w:rsidRDefault="00986848" w:rsidP="00986848">
            <w:pPr>
              <w:pStyle w:val="Zkladntext40"/>
              <w:spacing w:line="240" w:lineRule="auto"/>
              <w:ind w:left="284" w:right="131"/>
              <w:rPr>
                <w:sz w:val="16"/>
                <w:szCs w:val="16"/>
              </w:rPr>
            </w:pPr>
            <w:r w:rsidRPr="00986848">
              <w:rPr>
                <w:sz w:val="16"/>
                <w:szCs w:val="16"/>
              </w:rPr>
              <w:t xml:space="preserve">Folklórna spevácka skupina </w:t>
            </w:r>
            <w:proofErr w:type="spellStart"/>
            <w:r w:rsidRPr="00986848">
              <w:rPr>
                <w:sz w:val="16"/>
                <w:szCs w:val="16"/>
              </w:rPr>
              <w:t>Povoja</w:t>
            </w:r>
            <w:proofErr w:type="spellEnd"/>
          </w:p>
        </w:tc>
        <w:tc>
          <w:tcPr>
            <w:tcW w:w="1644" w:type="dxa"/>
            <w:noWrap/>
            <w:hideMark/>
          </w:tcPr>
          <w:p w:rsidR="00986848" w:rsidRPr="00986848" w:rsidRDefault="00986848" w:rsidP="00986848">
            <w:pPr>
              <w:pStyle w:val="Zkladntext40"/>
              <w:spacing w:line="240" w:lineRule="auto"/>
              <w:ind w:left="284" w:right="131"/>
              <w:rPr>
                <w:sz w:val="16"/>
                <w:szCs w:val="16"/>
              </w:rPr>
            </w:pPr>
            <w:r w:rsidRPr="00986848">
              <w:rPr>
                <w:sz w:val="16"/>
                <w:szCs w:val="16"/>
              </w:rPr>
              <w:t xml:space="preserve">                  200,00 € </w:t>
            </w:r>
          </w:p>
        </w:tc>
        <w:tc>
          <w:tcPr>
            <w:tcW w:w="1644" w:type="dxa"/>
            <w:noWrap/>
            <w:hideMark/>
          </w:tcPr>
          <w:p w:rsidR="00986848" w:rsidRPr="00986848" w:rsidRDefault="00986848" w:rsidP="00986848">
            <w:pPr>
              <w:pStyle w:val="Zkladntext40"/>
              <w:spacing w:line="240" w:lineRule="auto"/>
              <w:ind w:left="284" w:right="131"/>
              <w:rPr>
                <w:sz w:val="16"/>
                <w:szCs w:val="16"/>
              </w:rPr>
            </w:pPr>
            <w:r w:rsidRPr="00986848">
              <w:rPr>
                <w:sz w:val="16"/>
                <w:szCs w:val="16"/>
              </w:rPr>
              <w:t xml:space="preserve">                  200,00 € </w:t>
            </w:r>
          </w:p>
        </w:tc>
        <w:tc>
          <w:tcPr>
            <w:tcW w:w="1491" w:type="dxa"/>
            <w:noWrap/>
            <w:hideMark/>
          </w:tcPr>
          <w:p w:rsidR="00986848" w:rsidRPr="00986848" w:rsidRDefault="00986848" w:rsidP="00986848">
            <w:pPr>
              <w:pStyle w:val="Zkladntext40"/>
              <w:spacing w:line="240" w:lineRule="auto"/>
              <w:ind w:left="284" w:right="131"/>
              <w:rPr>
                <w:sz w:val="16"/>
                <w:szCs w:val="16"/>
              </w:rPr>
            </w:pPr>
            <w:r w:rsidRPr="00986848">
              <w:rPr>
                <w:sz w:val="16"/>
                <w:szCs w:val="16"/>
              </w:rPr>
              <w:t xml:space="preserve">                      -   € </w:t>
            </w:r>
          </w:p>
        </w:tc>
        <w:tc>
          <w:tcPr>
            <w:tcW w:w="1506" w:type="dxa"/>
            <w:noWrap/>
            <w:hideMark/>
          </w:tcPr>
          <w:p w:rsidR="00986848" w:rsidRPr="00986848" w:rsidRDefault="00986848" w:rsidP="00986848">
            <w:pPr>
              <w:pStyle w:val="Zkladntext40"/>
              <w:spacing w:line="240" w:lineRule="auto"/>
              <w:ind w:left="284" w:right="131"/>
              <w:rPr>
                <w:sz w:val="16"/>
                <w:szCs w:val="16"/>
              </w:rPr>
            </w:pPr>
            <w:r w:rsidRPr="00986848">
              <w:rPr>
                <w:sz w:val="16"/>
                <w:szCs w:val="16"/>
              </w:rPr>
              <w:t> </w:t>
            </w:r>
          </w:p>
        </w:tc>
      </w:tr>
      <w:tr w:rsidR="00986848" w:rsidRPr="00986848" w:rsidTr="00750748">
        <w:trPr>
          <w:trHeight w:val="300"/>
        </w:trPr>
        <w:tc>
          <w:tcPr>
            <w:tcW w:w="3759" w:type="dxa"/>
            <w:hideMark/>
          </w:tcPr>
          <w:p w:rsidR="00986848" w:rsidRPr="00986848" w:rsidRDefault="00986848" w:rsidP="00986848">
            <w:pPr>
              <w:pStyle w:val="Zkladntext40"/>
              <w:spacing w:line="240" w:lineRule="auto"/>
              <w:ind w:left="284" w:right="131"/>
              <w:rPr>
                <w:sz w:val="16"/>
                <w:szCs w:val="16"/>
              </w:rPr>
            </w:pPr>
            <w:r w:rsidRPr="00986848">
              <w:rPr>
                <w:sz w:val="16"/>
                <w:szCs w:val="16"/>
              </w:rPr>
              <w:t xml:space="preserve">Tradičné ľudové umelecké remeslá, </w:t>
            </w:r>
            <w:proofErr w:type="spellStart"/>
            <w:r w:rsidRPr="00986848">
              <w:rPr>
                <w:sz w:val="16"/>
                <w:szCs w:val="16"/>
              </w:rPr>
              <w:t>o.z</w:t>
            </w:r>
            <w:proofErr w:type="spellEnd"/>
            <w:r w:rsidRPr="00986848">
              <w:rPr>
                <w:sz w:val="16"/>
                <w:szCs w:val="16"/>
              </w:rPr>
              <w:t>.</w:t>
            </w:r>
          </w:p>
        </w:tc>
        <w:tc>
          <w:tcPr>
            <w:tcW w:w="1644" w:type="dxa"/>
            <w:noWrap/>
            <w:hideMark/>
          </w:tcPr>
          <w:p w:rsidR="00986848" w:rsidRPr="00986848" w:rsidRDefault="00986848" w:rsidP="00986848">
            <w:pPr>
              <w:pStyle w:val="Zkladntext40"/>
              <w:spacing w:line="240" w:lineRule="auto"/>
              <w:ind w:left="284" w:right="131"/>
              <w:rPr>
                <w:sz w:val="16"/>
                <w:szCs w:val="16"/>
              </w:rPr>
            </w:pPr>
            <w:r w:rsidRPr="00986848">
              <w:rPr>
                <w:sz w:val="16"/>
                <w:szCs w:val="16"/>
              </w:rPr>
              <w:t xml:space="preserve">                  800,00 € </w:t>
            </w:r>
          </w:p>
        </w:tc>
        <w:tc>
          <w:tcPr>
            <w:tcW w:w="1644" w:type="dxa"/>
            <w:noWrap/>
            <w:hideMark/>
          </w:tcPr>
          <w:p w:rsidR="00986848" w:rsidRPr="00986848" w:rsidRDefault="00986848" w:rsidP="00986848">
            <w:pPr>
              <w:pStyle w:val="Zkladntext40"/>
              <w:spacing w:line="240" w:lineRule="auto"/>
              <w:ind w:left="284" w:right="131"/>
              <w:rPr>
                <w:sz w:val="16"/>
                <w:szCs w:val="16"/>
              </w:rPr>
            </w:pPr>
            <w:r w:rsidRPr="00986848">
              <w:rPr>
                <w:sz w:val="16"/>
                <w:szCs w:val="16"/>
              </w:rPr>
              <w:t xml:space="preserve">                  800,00 € </w:t>
            </w:r>
          </w:p>
        </w:tc>
        <w:tc>
          <w:tcPr>
            <w:tcW w:w="1491" w:type="dxa"/>
            <w:noWrap/>
            <w:hideMark/>
          </w:tcPr>
          <w:p w:rsidR="00986848" w:rsidRPr="00986848" w:rsidRDefault="00986848" w:rsidP="00986848">
            <w:pPr>
              <w:pStyle w:val="Zkladntext40"/>
              <w:spacing w:line="240" w:lineRule="auto"/>
              <w:ind w:left="284" w:right="131"/>
              <w:rPr>
                <w:sz w:val="16"/>
                <w:szCs w:val="16"/>
              </w:rPr>
            </w:pPr>
            <w:r w:rsidRPr="00986848">
              <w:rPr>
                <w:sz w:val="16"/>
                <w:szCs w:val="16"/>
              </w:rPr>
              <w:t xml:space="preserve">                      -   € </w:t>
            </w:r>
          </w:p>
        </w:tc>
        <w:tc>
          <w:tcPr>
            <w:tcW w:w="1506" w:type="dxa"/>
            <w:noWrap/>
            <w:hideMark/>
          </w:tcPr>
          <w:p w:rsidR="00986848" w:rsidRPr="00986848" w:rsidRDefault="00986848" w:rsidP="00986848">
            <w:pPr>
              <w:pStyle w:val="Zkladntext40"/>
              <w:spacing w:line="240" w:lineRule="auto"/>
              <w:ind w:left="284" w:right="131"/>
              <w:rPr>
                <w:sz w:val="16"/>
                <w:szCs w:val="16"/>
              </w:rPr>
            </w:pPr>
            <w:r w:rsidRPr="00986848">
              <w:rPr>
                <w:sz w:val="16"/>
                <w:szCs w:val="16"/>
              </w:rPr>
              <w:t> </w:t>
            </w:r>
          </w:p>
        </w:tc>
      </w:tr>
      <w:tr w:rsidR="00986848" w:rsidRPr="00986848" w:rsidTr="00750748">
        <w:trPr>
          <w:trHeight w:val="300"/>
        </w:trPr>
        <w:tc>
          <w:tcPr>
            <w:tcW w:w="3759" w:type="dxa"/>
            <w:hideMark/>
          </w:tcPr>
          <w:p w:rsidR="00986848" w:rsidRPr="00986848" w:rsidRDefault="00986848" w:rsidP="00986848">
            <w:pPr>
              <w:pStyle w:val="Zkladntext40"/>
              <w:spacing w:line="240" w:lineRule="auto"/>
              <w:ind w:left="284" w:right="131"/>
              <w:rPr>
                <w:sz w:val="16"/>
                <w:szCs w:val="16"/>
              </w:rPr>
            </w:pPr>
            <w:proofErr w:type="spellStart"/>
            <w:r w:rsidRPr="00986848">
              <w:rPr>
                <w:sz w:val="16"/>
                <w:szCs w:val="16"/>
              </w:rPr>
              <w:t>Foto</w:t>
            </w:r>
            <w:proofErr w:type="spellEnd"/>
            <w:r w:rsidRPr="00986848">
              <w:rPr>
                <w:sz w:val="16"/>
                <w:szCs w:val="16"/>
              </w:rPr>
              <w:t xml:space="preserve">-Art-Nature, </w:t>
            </w:r>
            <w:proofErr w:type="spellStart"/>
            <w:r w:rsidRPr="00986848">
              <w:rPr>
                <w:sz w:val="16"/>
                <w:szCs w:val="16"/>
              </w:rPr>
              <w:t>o.z</w:t>
            </w:r>
            <w:proofErr w:type="spellEnd"/>
            <w:r w:rsidRPr="00986848">
              <w:rPr>
                <w:sz w:val="16"/>
                <w:szCs w:val="16"/>
              </w:rPr>
              <w:t>.</w:t>
            </w:r>
          </w:p>
        </w:tc>
        <w:tc>
          <w:tcPr>
            <w:tcW w:w="1644" w:type="dxa"/>
            <w:noWrap/>
            <w:hideMark/>
          </w:tcPr>
          <w:p w:rsidR="00986848" w:rsidRPr="00986848" w:rsidRDefault="00986848" w:rsidP="00986848">
            <w:pPr>
              <w:pStyle w:val="Zkladntext40"/>
              <w:spacing w:line="240" w:lineRule="auto"/>
              <w:ind w:left="284" w:right="131"/>
              <w:rPr>
                <w:sz w:val="16"/>
                <w:szCs w:val="16"/>
              </w:rPr>
            </w:pPr>
            <w:r w:rsidRPr="00986848">
              <w:rPr>
                <w:sz w:val="16"/>
                <w:szCs w:val="16"/>
              </w:rPr>
              <w:t xml:space="preserve">                  200,00 € </w:t>
            </w:r>
          </w:p>
        </w:tc>
        <w:tc>
          <w:tcPr>
            <w:tcW w:w="1644" w:type="dxa"/>
            <w:noWrap/>
            <w:hideMark/>
          </w:tcPr>
          <w:p w:rsidR="00986848" w:rsidRPr="00986848" w:rsidRDefault="00986848" w:rsidP="00986848">
            <w:pPr>
              <w:pStyle w:val="Zkladntext40"/>
              <w:spacing w:line="240" w:lineRule="auto"/>
              <w:ind w:left="284" w:right="131"/>
              <w:rPr>
                <w:sz w:val="16"/>
                <w:szCs w:val="16"/>
              </w:rPr>
            </w:pPr>
            <w:r w:rsidRPr="00986848">
              <w:rPr>
                <w:sz w:val="16"/>
                <w:szCs w:val="16"/>
              </w:rPr>
              <w:t xml:space="preserve">                  200,00 € </w:t>
            </w:r>
          </w:p>
        </w:tc>
        <w:tc>
          <w:tcPr>
            <w:tcW w:w="1491" w:type="dxa"/>
            <w:noWrap/>
            <w:hideMark/>
          </w:tcPr>
          <w:p w:rsidR="00986848" w:rsidRPr="00986848" w:rsidRDefault="00986848" w:rsidP="00986848">
            <w:pPr>
              <w:pStyle w:val="Zkladntext40"/>
              <w:spacing w:line="240" w:lineRule="auto"/>
              <w:ind w:left="284" w:right="131"/>
              <w:rPr>
                <w:sz w:val="16"/>
                <w:szCs w:val="16"/>
              </w:rPr>
            </w:pPr>
            <w:r w:rsidRPr="00986848">
              <w:rPr>
                <w:sz w:val="16"/>
                <w:szCs w:val="16"/>
              </w:rPr>
              <w:t xml:space="preserve">                      -   € </w:t>
            </w:r>
          </w:p>
        </w:tc>
        <w:tc>
          <w:tcPr>
            <w:tcW w:w="1506" w:type="dxa"/>
            <w:noWrap/>
            <w:hideMark/>
          </w:tcPr>
          <w:p w:rsidR="00986848" w:rsidRPr="00986848" w:rsidRDefault="00986848" w:rsidP="00986848">
            <w:pPr>
              <w:pStyle w:val="Zkladntext40"/>
              <w:spacing w:line="240" w:lineRule="auto"/>
              <w:ind w:left="284" w:right="131"/>
              <w:rPr>
                <w:sz w:val="16"/>
                <w:szCs w:val="16"/>
              </w:rPr>
            </w:pPr>
            <w:r w:rsidRPr="00986848">
              <w:rPr>
                <w:sz w:val="16"/>
                <w:szCs w:val="16"/>
              </w:rPr>
              <w:t> </w:t>
            </w:r>
          </w:p>
        </w:tc>
      </w:tr>
      <w:tr w:rsidR="00986848" w:rsidRPr="00986848" w:rsidTr="00750748">
        <w:trPr>
          <w:trHeight w:val="300"/>
        </w:trPr>
        <w:tc>
          <w:tcPr>
            <w:tcW w:w="3759" w:type="dxa"/>
            <w:hideMark/>
          </w:tcPr>
          <w:p w:rsidR="00986848" w:rsidRPr="00986848" w:rsidRDefault="00986848" w:rsidP="00986848">
            <w:pPr>
              <w:pStyle w:val="Zkladntext40"/>
              <w:spacing w:line="240" w:lineRule="auto"/>
              <w:ind w:left="284" w:right="131"/>
              <w:rPr>
                <w:sz w:val="16"/>
                <w:szCs w:val="16"/>
              </w:rPr>
            </w:pPr>
            <w:r w:rsidRPr="00986848">
              <w:rPr>
                <w:sz w:val="16"/>
                <w:szCs w:val="16"/>
              </w:rPr>
              <w:t>Balneologické múzeum</w:t>
            </w:r>
          </w:p>
        </w:tc>
        <w:tc>
          <w:tcPr>
            <w:tcW w:w="1644" w:type="dxa"/>
            <w:noWrap/>
            <w:hideMark/>
          </w:tcPr>
          <w:p w:rsidR="00986848" w:rsidRPr="00986848" w:rsidRDefault="00986848" w:rsidP="00986848">
            <w:pPr>
              <w:pStyle w:val="Zkladntext40"/>
              <w:spacing w:line="240" w:lineRule="auto"/>
              <w:ind w:left="284" w:right="131"/>
              <w:rPr>
                <w:sz w:val="16"/>
                <w:szCs w:val="16"/>
              </w:rPr>
            </w:pPr>
            <w:r w:rsidRPr="00986848">
              <w:rPr>
                <w:sz w:val="16"/>
                <w:szCs w:val="16"/>
              </w:rPr>
              <w:t xml:space="preserve">                  200,00 € </w:t>
            </w:r>
          </w:p>
        </w:tc>
        <w:tc>
          <w:tcPr>
            <w:tcW w:w="1644" w:type="dxa"/>
            <w:noWrap/>
            <w:hideMark/>
          </w:tcPr>
          <w:p w:rsidR="00986848" w:rsidRPr="00986848" w:rsidRDefault="00986848" w:rsidP="00986848">
            <w:pPr>
              <w:pStyle w:val="Zkladntext40"/>
              <w:spacing w:line="240" w:lineRule="auto"/>
              <w:ind w:left="284" w:right="131"/>
              <w:rPr>
                <w:sz w:val="16"/>
                <w:szCs w:val="16"/>
              </w:rPr>
            </w:pPr>
            <w:r w:rsidRPr="00986848">
              <w:rPr>
                <w:sz w:val="16"/>
                <w:szCs w:val="16"/>
              </w:rPr>
              <w:t xml:space="preserve">                  200,00 € </w:t>
            </w:r>
          </w:p>
        </w:tc>
        <w:tc>
          <w:tcPr>
            <w:tcW w:w="1491" w:type="dxa"/>
            <w:noWrap/>
            <w:hideMark/>
          </w:tcPr>
          <w:p w:rsidR="00986848" w:rsidRPr="00986848" w:rsidRDefault="00986848" w:rsidP="00986848">
            <w:pPr>
              <w:pStyle w:val="Zkladntext40"/>
              <w:spacing w:line="240" w:lineRule="auto"/>
              <w:ind w:left="284" w:right="131"/>
              <w:rPr>
                <w:sz w:val="16"/>
                <w:szCs w:val="16"/>
              </w:rPr>
            </w:pPr>
            <w:r w:rsidRPr="00986848">
              <w:rPr>
                <w:sz w:val="16"/>
                <w:szCs w:val="16"/>
              </w:rPr>
              <w:t xml:space="preserve">                      -   € </w:t>
            </w:r>
          </w:p>
        </w:tc>
        <w:tc>
          <w:tcPr>
            <w:tcW w:w="1506" w:type="dxa"/>
            <w:noWrap/>
            <w:hideMark/>
          </w:tcPr>
          <w:p w:rsidR="00986848" w:rsidRPr="00986848" w:rsidRDefault="00986848" w:rsidP="00986848">
            <w:pPr>
              <w:pStyle w:val="Zkladntext40"/>
              <w:spacing w:line="240" w:lineRule="auto"/>
              <w:ind w:left="284" w:right="131"/>
              <w:rPr>
                <w:sz w:val="16"/>
                <w:szCs w:val="16"/>
              </w:rPr>
            </w:pPr>
            <w:r w:rsidRPr="00986848">
              <w:rPr>
                <w:sz w:val="16"/>
                <w:szCs w:val="16"/>
              </w:rPr>
              <w:t> </w:t>
            </w:r>
          </w:p>
        </w:tc>
      </w:tr>
      <w:tr w:rsidR="00986848" w:rsidRPr="00986848" w:rsidTr="00750748">
        <w:trPr>
          <w:trHeight w:val="300"/>
        </w:trPr>
        <w:tc>
          <w:tcPr>
            <w:tcW w:w="3759" w:type="dxa"/>
            <w:hideMark/>
          </w:tcPr>
          <w:p w:rsidR="00986848" w:rsidRPr="00986848" w:rsidRDefault="00986848" w:rsidP="00986848">
            <w:pPr>
              <w:pStyle w:val="Zkladntext40"/>
              <w:spacing w:line="240" w:lineRule="auto"/>
              <w:ind w:left="284" w:right="131"/>
              <w:rPr>
                <w:sz w:val="16"/>
                <w:szCs w:val="16"/>
              </w:rPr>
            </w:pPr>
            <w:proofErr w:type="spellStart"/>
            <w:r w:rsidRPr="00986848">
              <w:rPr>
                <w:sz w:val="16"/>
                <w:szCs w:val="16"/>
              </w:rPr>
              <w:t>Shams</w:t>
            </w:r>
            <w:proofErr w:type="spellEnd"/>
            <w:r w:rsidRPr="00986848">
              <w:rPr>
                <w:sz w:val="16"/>
                <w:szCs w:val="16"/>
              </w:rPr>
              <w:t xml:space="preserve">, </w:t>
            </w:r>
            <w:proofErr w:type="spellStart"/>
            <w:r w:rsidRPr="00986848">
              <w:rPr>
                <w:sz w:val="16"/>
                <w:szCs w:val="16"/>
              </w:rPr>
              <w:t>o.z</w:t>
            </w:r>
            <w:proofErr w:type="spellEnd"/>
            <w:r w:rsidRPr="00986848">
              <w:rPr>
                <w:sz w:val="16"/>
                <w:szCs w:val="16"/>
              </w:rPr>
              <w:t>.</w:t>
            </w:r>
          </w:p>
        </w:tc>
        <w:tc>
          <w:tcPr>
            <w:tcW w:w="1644" w:type="dxa"/>
            <w:noWrap/>
            <w:hideMark/>
          </w:tcPr>
          <w:p w:rsidR="00986848" w:rsidRPr="00986848" w:rsidRDefault="00986848" w:rsidP="00986848">
            <w:pPr>
              <w:pStyle w:val="Zkladntext40"/>
              <w:spacing w:line="240" w:lineRule="auto"/>
              <w:ind w:left="284" w:right="131"/>
              <w:rPr>
                <w:sz w:val="16"/>
                <w:szCs w:val="16"/>
              </w:rPr>
            </w:pPr>
            <w:r w:rsidRPr="00986848">
              <w:rPr>
                <w:sz w:val="16"/>
                <w:szCs w:val="16"/>
              </w:rPr>
              <w:t xml:space="preserve">                  200,00 € </w:t>
            </w:r>
          </w:p>
        </w:tc>
        <w:tc>
          <w:tcPr>
            <w:tcW w:w="1644" w:type="dxa"/>
            <w:noWrap/>
            <w:hideMark/>
          </w:tcPr>
          <w:p w:rsidR="00986848" w:rsidRPr="00986848" w:rsidRDefault="00986848" w:rsidP="00986848">
            <w:pPr>
              <w:pStyle w:val="Zkladntext40"/>
              <w:spacing w:line="240" w:lineRule="auto"/>
              <w:ind w:left="284" w:right="131"/>
              <w:rPr>
                <w:sz w:val="16"/>
                <w:szCs w:val="16"/>
              </w:rPr>
            </w:pPr>
            <w:r w:rsidRPr="00986848">
              <w:rPr>
                <w:sz w:val="16"/>
                <w:szCs w:val="16"/>
              </w:rPr>
              <w:t xml:space="preserve">                  200,00 € </w:t>
            </w:r>
          </w:p>
        </w:tc>
        <w:tc>
          <w:tcPr>
            <w:tcW w:w="1491" w:type="dxa"/>
            <w:noWrap/>
            <w:hideMark/>
          </w:tcPr>
          <w:p w:rsidR="00986848" w:rsidRPr="00986848" w:rsidRDefault="00986848" w:rsidP="00986848">
            <w:pPr>
              <w:pStyle w:val="Zkladntext40"/>
              <w:spacing w:line="240" w:lineRule="auto"/>
              <w:ind w:left="284" w:right="131"/>
              <w:rPr>
                <w:sz w:val="16"/>
                <w:szCs w:val="16"/>
              </w:rPr>
            </w:pPr>
            <w:r w:rsidRPr="00986848">
              <w:rPr>
                <w:sz w:val="16"/>
                <w:szCs w:val="16"/>
              </w:rPr>
              <w:t xml:space="preserve">                      -   € </w:t>
            </w:r>
          </w:p>
        </w:tc>
        <w:tc>
          <w:tcPr>
            <w:tcW w:w="1506" w:type="dxa"/>
            <w:noWrap/>
            <w:hideMark/>
          </w:tcPr>
          <w:p w:rsidR="00986848" w:rsidRPr="00986848" w:rsidRDefault="00986848" w:rsidP="00986848">
            <w:pPr>
              <w:pStyle w:val="Zkladntext40"/>
              <w:spacing w:line="240" w:lineRule="auto"/>
              <w:ind w:left="284" w:right="131"/>
              <w:rPr>
                <w:sz w:val="16"/>
                <w:szCs w:val="16"/>
              </w:rPr>
            </w:pPr>
            <w:r w:rsidRPr="00986848">
              <w:rPr>
                <w:sz w:val="16"/>
                <w:szCs w:val="16"/>
              </w:rPr>
              <w:t> </w:t>
            </w:r>
          </w:p>
        </w:tc>
      </w:tr>
      <w:tr w:rsidR="00986848" w:rsidRPr="00986848" w:rsidTr="00750748">
        <w:trPr>
          <w:trHeight w:val="300"/>
        </w:trPr>
        <w:tc>
          <w:tcPr>
            <w:tcW w:w="3759" w:type="dxa"/>
            <w:hideMark/>
          </w:tcPr>
          <w:p w:rsidR="00986848" w:rsidRPr="00986848" w:rsidRDefault="00986848" w:rsidP="00986848">
            <w:pPr>
              <w:pStyle w:val="Zkladntext40"/>
              <w:spacing w:line="240" w:lineRule="auto"/>
              <w:ind w:left="284" w:right="131"/>
              <w:rPr>
                <w:sz w:val="16"/>
                <w:szCs w:val="16"/>
              </w:rPr>
            </w:pPr>
            <w:proofErr w:type="spellStart"/>
            <w:r w:rsidRPr="00986848">
              <w:rPr>
                <w:sz w:val="16"/>
                <w:szCs w:val="16"/>
              </w:rPr>
              <w:t>AkSen</w:t>
            </w:r>
            <w:proofErr w:type="spellEnd"/>
            <w:r w:rsidRPr="00986848">
              <w:rPr>
                <w:sz w:val="16"/>
                <w:szCs w:val="16"/>
              </w:rPr>
              <w:t xml:space="preserve">, </w:t>
            </w:r>
            <w:proofErr w:type="spellStart"/>
            <w:r w:rsidRPr="00986848">
              <w:rPr>
                <w:sz w:val="16"/>
                <w:szCs w:val="16"/>
              </w:rPr>
              <w:t>o.z</w:t>
            </w:r>
            <w:proofErr w:type="spellEnd"/>
            <w:r w:rsidRPr="00986848">
              <w:rPr>
                <w:sz w:val="16"/>
                <w:szCs w:val="16"/>
              </w:rPr>
              <w:t>.</w:t>
            </w:r>
          </w:p>
        </w:tc>
        <w:tc>
          <w:tcPr>
            <w:tcW w:w="1644" w:type="dxa"/>
            <w:noWrap/>
            <w:hideMark/>
          </w:tcPr>
          <w:p w:rsidR="00986848" w:rsidRPr="00986848" w:rsidRDefault="00986848" w:rsidP="00986848">
            <w:pPr>
              <w:pStyle w:val="Zkladntext40"/>
              <w:spacing w:line="240" w:lineRule="auto"/>
              <w:ind w:left="284" w:right="131"/>
              <w:rPr>
                <w:sz w:val="16"/>
                <w:szCs w:val="16"/>
              </w:rPr>
            </w:pPr>
            <w:r w:rsidRPr="00986848">
              <w:rPr>
                <w:sz w:val="16"/>
                <w:szCs w:val="16"/>
              </w:rPr>
              <w:t xml:space="preserve">                  300,00 € </w:t>
            </w:r>
          </w:p>
        </w:tc>
        <w:tc>
          <w:tcPr>
            <w:tcW w:w="1644" w:type="dxa"/>
            <w:noWrap/>
            <w:hideMark/>
          </w:tcPr>
          <w:p w:rsidR="00986848" w:rsidRPr="00986848" w:rsidRDefault="00986848" w:rsidP="00986848">
            <w:pPr>
              <w:pStyle w:val="Zkladntext40"/>
              <w:spacing w:line="240" w:lineRule="auto"/>
              <w:ind w:left="284" w:right="131"/>
              <w:rPr>
                <w:sz w:val="16"/>
                <w:szCs w:val="16"/>
              </w:rPr>
            </w:pPr>
            <w:r w:rsidRPr="00986848">
              <w:rPr>
                <w:sz w:val="16"/>
                <w:szCs w:val="16"/>
              </w:rPr>
              <w:t xml:space="preserve">                  300,00 € </w:t>
            </w:r>
          </w:p>
        </w:tc>
        <w:tc>
          <w:tcPr>
            <w:tcW w:w="1491" w:type="dxa"/>
            <w:noWrap/>
            <w:hideMark/>
          </w:tcPr>
          <w:p w:rsidR="00986848" w:rsidRPr="00986848" w:rsidRDefault="00986848" w:rsidP="00986848">
            <w:pPr>
              <w:pStyle w:val="Zkladntext40"/>
              <w:spacing w:line="240" w:lineRule="auto"/>
              <w:ind w:left="284" w:right="131"/>
              <w:rPr>
                <w:sz w:val="16"/>
                <w:szCs w:val="16"/>
              </w:rPr>
            </w:pPr>
            <w:r w:rsidRPr="00986848">
              <w:rPr>
                <w:sz w:val="16"/>
                <w:szCs w:val="16"/>
              </w:rPr>
              <w:t xml:space="preserve">                      -   € </w:t>
            </w:r>
          </w:p>
        </w:tc>
        <w:tc>
          <w:tcPr>
            <w:tcW w:w="1506" w:type="dxa"/>
            <w:noWrap/>
            <w:hideMark/>
          </w:tcPr>
          <w:p w:rsidR="00986848" w:rsidRPr="00986848" w:rsidRDefault="00986848" w:rsidP="00986848">
            <w:pPr>
              <w:pStyle w:val="Zkladntext40"/>
              <w:spacing w:line="240" w:lineRule="auto"/>
              <w:ind w:left="284" w:right="131"/>
              <w:rPr>
                <w:sz w:val="16"/>
                <w:szCs w:val="16"/>
              </w:rPr>
            </w:pPr>
            <w:r w:rsidRPr="00986848">
              <w:rPr>
                <w:sz w:val="16"/>
                <w:szCs w:val="16"/>
              </w:rPr>
              <w:t> </w:t>
            </w:r>
          </w:p>
        </w:tc>
      </w:tr>
      <w:tr w:rsidR="00986848" w:rsidRPr="00986848" w:rsidTr="00750748">
        <w:trPr>
          <w:trHeight w:val="300"/>
        </w:trPr>
        <w:tc>
          <w:tcPr>
            <w:tcW w:w="3759" w:type="dxa"/>
            <w:hideMark/>
          </w:tcPr>
          <w:p w:rsidR="00986848" w:rsidRPr="00986848" w:rsidRDefault="00986848" w:rsidP="00986848">
            <w:pPr>
              <w:pStyle w:val="Zkladntext40"/>
              <w:spacing w:line="240" w:lineRule="auto"/>
              <w:ind w:left="284" w:right="131"/>
              <w:rPr>
                <w:sz w:val="16"/>
                <w:szCs w:val="16"/>
              </w:rPr>
            </w:pPr>
            <w:r w:rsidRPr="00986848">
              <w:rPr>
                <w:sz w:val="16"/>
                <w:szCs w:val="16"/>
              </w:rPr>
              <w:t>Folklórny súbor Máj</w:t>
            </w:r>
          </w:p>
        </w:tc>
        <w:tc>
          <w:tcPr>
            <w:tcW w:w="1644" w:type="dxa"/>
            <w:noWrap/>
            <w:hideMark/>
          </w:tcPr>
          <w:p w:rsidR="00986848" w:rsidRPr="00986848" w:rsidRDefault="00986848" w:rsidP="00986848">
            <w:pPr>
              <w:pStyle w:val="Zkladntext40"/>
              <w:spacing w:line="240" w:lineRule="auto"/>
              <w:ind w:left="284" w:right="131"/>
              <w:rPr>
                <w:sz w:val="16"/>
                <w:szCs w:val="16"/>
              </w:rPr>
            </w:pPr>
            <w:r w:rsidRPr="00986848">
              <w:rPr>
                <w:sz w:val="16"/>
                <w:szCs w:val="16"/>
              </w:rPr>
              <w:t xml:space="preserve">                  200,00 € </w:t>
            </w:r>
          </w:p>
        </w:tc>
        <w:tc>
          <w:tcPr>
            <w:tcW w:w="1644" w:type="dxa"/>
            <w:noWrap/>
            <w:hideMark/>
          </w:tcPr>
          <w:p w:rsidR="00986848" w:rsidRPr="00986848" w:rsidRDefault="00986848" w:rsidP="00986848">
            <w:pPr>
              <w:pStyle w:val="Zkladntext40"/>
              <w:spacing w:line="240" w:lineRule="auto"/>
              <w:ind w:left="284" w:right="131"/>
              <w:rPr>
                <w:sz w:val="16"/>
                <w:szCs w:val="16"/>
              </w:rPr>
            </w:pPr>
            <w:r w:rsidRPr="00986848">
              <w:rPr>
                <w:sz w:val="16"/>
                <w:szCs w:val="16"/>
              </w:rPr>
              <w:t xml:space="preserve">                  200,00 € </w:t>
            </w:r>
          </w:p>
        </w:tc>
        <w:tc>
          <w:tcPr>
            <w:tcW w:w="1491" w:type="dxa"/>
            <w:noWrap/>
            <w:hideMark/>
          </w:tcPr>
          <w:p w:rsidR="00986848" w:rsidRPr="00986848" w:rsidRDefault="00986848" w:rsidP="00986848">
            <w:pPr>
              <w:pStyle w:val="Zkladntext40"/>
              <w:spacing w:line="240" w:lineRule="auto"/>
              <w:ind w:left="284" w:right="131"/>
              <w:rPr>
                <w:sz w:val="16"/>
                <w:szCs w:val="16"/>
              </w:rPr>
            </w:pPr>
            <w:r w:rsidRPr="00986848">
              <w:rPr>
                <w:sz w:val="16"/>
                <w:szCs w:val="16"/>
              </w:rPr>
              <w:t xml:space="preserve">                      -   € </w:t>
            </w:r>
          </w:p>
        </w:tc>
        <w:tc>
          <w:tcPr>
            <w:tcW w:w="1506" w:type="dxa"/>
            <w:noWrap/>
            <w:hideMark/>
          </w:tcPr>
          <w:p w:rsidR="00986848" w:rsidRPr="00986848" w:rsidRDefault="00986848" w:rsidP="00986848">
            <w:pPr>
              <w:pStyle w:val="Zkladntext40"/>
              <w:spacing w:line="240" w:lineRule="auto"/>
              <w:ind w:left="284" w:right="131"/>
              <w:rPr>
                <w:sz w:val="16"/>
                <w:szCs w:val="16"/>
              </w:rPr>
            </w:pPr>
            <w:r w:rsidRPr="00986848">
              <w:rPr>
                <w:sz w:val="16"/>
                <w:szCs w:val="16"/>
              </w:rPr>
              <w:t> </w:t>
            </w:r>
          </w:p>
        </w:tc>
      </w:tr>
      <w:tr w:rsidR="00986848" w:rsidRPr="00986848" w:rsidTr="00750748">
        <w:trPr>
          <w:trHeight w:val="300"/>
        </w:trPr>
        <w:tc>
          <w:tcPr>
            <w:tcW w:w="3759" w:type="dxa"/>
            <w:hideMark/>
          </w:tcPr>
          <w:p w:rsidR="00986848" w:rsidRPr="00986848" w:rsidRDefault="00986848" w:rsidP="00986848">
            <w:pPr>
              <w:pStyle w:val="Zkladntext40"/>
              <w:spacing w:line="240" w:lineRule="auto"/>
              <w:ind w:left="284" w:right="131"/>
              <w:rPr>
                <w:sz w:val="16"/>
                <w:szCs w:val="16"/>
              </w:rPr>
            </w:pPr>
            <w:proofErr w:type="spellStart"/>
            <w:r w:rsidRPr="00986848">
              <w:rPr>
                <w:sz w:val="16"/>
                <w:szCs w:val="16"/>
              </w:rPr>
              <w:t>Cinematik</w:t>
            </w:r>
            <w:proofErr w:type="spellEnd"/>
            <w:r w:rsidRPr="00986848">
              <w:rPr>
                <w:sz w:val="16"/>
                <w:szCs w:val="16"/>
              </w:rPr>
              <w:t xml:space="preserve">, </w:t>
            </w:r>
            <w:proofErr w:type="spellStart"/>
            <w:r w:rsidRPr="00986848">
              <w:rPr>
                <w:sz w:val="16"/>
                <w:szCs w:val="16"/>
              </w:rPr>
              <w:t>s.r.o</w:t>
            </w:r>
            <w:proofErr w:type="spellEnd"/>
            <w:r w:rsidRPr="00986848">
              <w:rPr>
                <w:sz w:val="16"/>
                <w:szCs w:val="16"/>
              </w:rPr>
              <w:t>.</w:t>
            </w:r>
          </w:p>
        </w:tc>
        <w:tc>
          <w:tcPr>
            <w:tcW w:w="1644" w:type="dxa"/>
            <w:noWrap/>
            <w:hideMark/>
          </w:tcPr>
          <w:p w:rsidR="00986848" w:rsidRPr="00986848" w:rsidRDefault="00986848" w:rsidP="00986848">
            <w:pPr>
              <w:pStyle w:val="Zkladntext40"/>
              <w:spacing w:line="240" w:lineRule="auto"/>
              <w:ind w:left="284" w:right="131"/>
              <w:rPr>
                <w:sz w:val="16"/>
                <w:szCs w:val="16"/>
              </w:rPr>
            </w:pPr>
            <w:r w:rsidRPr="00986848">
              <w:rPr>
                <w:sz w:val="16"/>
                <w:szCs w:val="16"/>
              </w:rPr>
              <w:t xml:space="preserve">               1 000,00 € </w:t>
            </w:r>
          </w:p>
        </w:tc>
        <w:tc>
          <w:tcPr>
            <w:tcW w:w="1644" w:type="dxa"/>
            <w:noWrap/>
            <w:hideMark/>
          </w:tcPr>
          <w:p w:rsidR="00986848" w:rsidRPr="00986848" w:rsidRDefault="00986848" w:rsidP="00986848">
            <w:pPr>
              <w:pStyle w:val="Zkladntext40"/>
              <w:spacing w:line="240" w:lineRule="auto"/>
              <w:ind w:left="284" w:right="131"/>
              <w:rPr>
                <w:sz w:val="16"/>
                <w:szCs w:val="16"/>
              </w:rPr>
            </w:pPr>
            <w:r w:rsidRPr="00986848">
              <w:rPr>
                <w:sz w:val="16"/>
                <w:szCs w:val="16"/>
              </w:rPr>
              <w:t xml:space="preserve">               1 000,00 € </w:t>
            </w:r>
          </w:p>
        </w:tc>
        <w:tc>
          <w:tcPr>
            <w:tcW w:w="1491" w:type="dxa"/>
            <w:noWrap/>
            <w:hideMark/>
          </w:tcPr>
          <w:p w:rsidR="00986848" w:rsidRPr="00986848" w:rsidRDefault="00986848" w:rsidP="00986848">
            <w:pPr>
              <w:pStyle w:val="Zkladntext40"/>
              <w:spacing w:line="240" w:lineRule="auto"/>
              <w:ind w:left="284" w:right="131"/>
              <w:rPr>
                <w:sz w:val="16"/>
                <w:szCs w:val="16"/>
              </w:rPr>
            </w:pPr>
            <w:r w:rsidRPr="00986848">
              <w:rPr>
                <w:sz w:val="16"/>
                <w:szCs w:val="16"/>
              </w:rPr>
              <w:t xml:space="preserve">                      -   € </w:t>
            </w:r>
          </w:p>
        </w:tc>
        <w:tc>
          <w:tcPr>
            <w:tcW w:w="1506" w:type="dxa"/>
            <w:noWrap/>
            <w:hideMark/>
          </w:tcPr>
          <w:p w:rsidR="00986848" w:rsidRPr="00986848" w:rsidRDefault="00986848" w:rsidP="00986848">
            <w:pPr>
              <w:pStyle w:val="Zkladntext40"/>
              <w:spacing w:line="240" w:lineRule="auto"/>
              <w:ind w:left="284" w:right="131"/>
              <w:rPr>
                <w:sz w:val="16"/>
                <w:szCs w:val="16"/>
              </w:rPr>
            </w:pPr>
            <w:r w:rsidRPr="00986848">
              <w:rPr>
                <w:sz w:val="16"/>
                <w:szCs w:val="16"/>
              </w:rPr>
              <w:t> </w:t>
            </w:r>
          </w:p>
        </w:tc>
      </w:tr>
      <w:tr w:rsidR="00986848" w:rsidRPr="00986848" w:rsidTr="00750748">
        <w:trPr>
          <w:trHeight w:val="300"/>
        </w:trPr>
        <w:tc>
          <w:tcPr>
            <w:tcW w:w="3759" w:type="dxa"/>
            <w:hideMark/>
          </w:tcPr>
          <w:p w:rsidR="00986848" w:rsidRPr="00986848" w:rsidRDefault="00986848" w:rsidP="00986848">
            <w:pPr>
              <w:pStyle w:val="Zkladntext40"/>
              <w:spacing w:line="240" w:lineRule="auto"/>
              <w:ind w:left="284" w:right="131"/>
              <w:rPr>
                <w:sz w:val="16"/>
                <w:szCs w:val="16"/>
              </w:rPr>
            </w:pPr>
            <w:r w:rsidRPr="00986848">
              <w:rPr>
                <w:sz w:val="16"/>
                <w:szCs w:val="16"/>
              </w:rPr>
              <w:t>US Lúčnica – Dom Umenia</w:t>
            </w:r>
          </w:p>
        </w:tc>
        <w:tc>
          <w:tcPr>
            <w:tcW w:w="1644" w:type="dxa"/>
            <w:noWrap/>
            <w:hideMark/>
          </w:tcPr>
          <w:p w:rsidR="00986848" w:rsidRPr="00986848" w:rsidRDefault="00986848" w:rsidP="00986848">
            <w:pPr>
              <w:pStyle w:val="Zkladntext40"/>
              <w:spacing w:line="240" w:lineRule="auto"/>
              <w:ind w:left="284" w:right="131"/>
              <w:rPr>
                <w:sz w:val="16"/>
                <w:szCs w:val="16"/>
              </w:rPr>
            </w:pPr>
            <w:r w:rsidRPr="00986848">
              <w:rPr>
                <w:sz w:val="16"/>
                <w:szCs w:val="16"/>
              </w:rPr>
              <w:t xml:space="preserve">                  400,00 € </w:t>
            </w:r>
          </w:p>
        </w:tc>
        <w:tc>
          <w:tcPr>
            <w:tcW w:w="1644" w:type="dxa"/>
            <w:noWrap/>
            <w:hideMark/>
          </w:tcPr>
          <w:p w:rsidR="00986848" w:rsidRPr="00986848" w:rsidRDefault="00986848" w:rsidP="00986848">
            <w:pPr>
              <w:pStyle w:val="Zkladntext40"/>
              <w:spacing w:line="240" w:lineRule="auto"/>
              <w:ind w:left="284" w:right="131"/>
              <w:rPr>
                <w:sz w:val="16"/>
                <w:szCs w:val="16"/>
              </w:rPr>
            </w:pPr>
            <w:r w:rsidRPr="00986848">
              <w:rPr>
                <w:sz w:val="16"/>
                <w:szCs w:val="16"/>
              </w:rPr>
              <w:t xml:space="preserve">                  400,00 € </w:t>
            </w:r>
          </w:p>
        </w:tc>
        <w:tc>
          <w:tcPr>
            <w:tcW w:w="1491" w:type="dxa"/>
            <w:noWrap/>
            <w:hideMark/>
          </w:tcPr>
          <w:p w:rsidR="00986848" w:rsidRPr="00986848" w:rsidRDefault="00986848" w:rsidP="00986848">
            <w:pPr>
              <w:pStyle w:val="Zkladntext40"/>
              <w:spacing w:line="240" w:lineRule="auto"/>
              <w:ind w:left="284" w:right="131"/>
              <w:rPr>
                <w:sz w:val="16"/>
                <w:szCs w:val="16"/>
              </w:rPr>
            </w:pPr>
            <w:r w:rsidRPr="00986848">
              <w:rPr>
                <w:sz w:val="16"/>
                <w:szCs w:val="16"/>
              </w:rPr>
              <w:t xml:space="preserve">                      -   € </w:t>
            </w:r>
          </w:p>
        </w:tc>
        <w:tc>
          <w:tcPr>
            <w:tcW w:w="1506" w:type="dxa"/>
            <w:noWrap/>
            <w:hideMark/>
          </w:tcPr>
          <w:p w:rsidR="00986848" w:rsidRPr="00986848" w:rsidRDefault="00986848" w:rsidP="00986848">
            <w:pPr>
              <w:pStyle w:val="Zkladntext40"/>
              <w:spacing w:line="240" w:lineRule="auto"/>
              <w:ind w:left="284" w:right="131"/>
              <w:rPr>
                <w:sz w:val="16"/>
                <w:szCs w:val="16"/>
              </w:rPr>
            </w:pPr>
            <w:r w:rsidRPr="00986848">
              <w:rPr>
                <w:sz w:val="16"/>
                <w:szCs w:val="16"/>
              </w:rPr>
              <w:t> </w:t>
            </w:r>
          </w:p>
        </w:tc>
      </w:tr>
      <w:tr w:rsidR="00986848" w:rsidRPr="00986848" w:rsidTr="00750748">
        <w:trPr>
          <w:trHeight w:val="300"/>
        </w:trPr>
        <w:tc>
          <w:tcPr>
            <w:tcW w:w="3759" w:type="dxa"/>
            <w:hideMark/>
          </w:tcPr>
          <w:p w:rsidR="00986848" w:rsidRPr="00986848" w:rsidRDefault="00986848" w:rsidP="00986848">
            <w:pPr>
              <w:pStyle w:val="Zkladntext40"/>
              <w:spacing w:line="240" w:lineRule="auto"/>
              <w:ind w:left="284" w:right="131"/>
              <w:rPr>
                <w:sz w:val="16"/>
                <w:szCs w:val="16"/>
              </w:rPr>
            </w:pPr>
            <w:r w:rsidRPr="00986848">
              <w:rPr>
                <w:sz w:val="16"/>
                <w:szCs w:val="16"/>
              </w:rPr>
              <w:t>Mestská knižnica mesta Piešťany</w:t>
            </w:r>
          </w:p>
        </w:tc>
        <w:tc>
          <w:tcPr>
            <w:tcW w:w="1644" w:type="dxa"/>
            <w:noWrap/>
            <w:hideMark/>
          </w:tcPr>
          <w:p w:rsidR="00986848" w:rsidRPr="00986848" w:rsidRDefault="00986848" w:rsidP="00986848">
            <w:pPr>
              <w:pStyle w:val="Zkladntext40"/>
              <w:spacing w:line="240" w:lineRule="auto"/>
              <w:ind w:left="284" w:right="131"/>
              <w:rPr>
                <w:sz w:val="16"/>
                <w:szCs w:val="16"/>
              </w:rPr>
            </w:pPr>
            <w:r w:rsidRPr="00986848">
              <w:rPr>
                <w:sz w:val="16"/>
                <w:szCs w:val="16"/>
              </w:rPr>
              <w:t xml:space="preserve">                  301,00 € </w:t>
            </w:r>
          </w:p>
        </w:tc>
        <w:tc>
          <w:tcPr>
            <w:tcW w:w="1644" w:type="dxa"/>
            <w:noWrap/>
            <w:hideMark/>
          </w:tcPr>
          <w:p w:rsidR="00986848" w:rsidRPr="00986848" w:rsidRDefault="00986848" w:rsidP="00986848">
            <w:pPr>
              <w:pStyle w:val="Zkladntext40"/>
              <w:spacing w:line="240" w:lineRule="auto"/>
              <w:ind w:left="284" w:right="131"/>
              <w:rPr>
                <w:sz w:val="16"/>
                <w:szCs w:val="16"/>
              </w:rPr>
            </w:pPr>
            <w:r w:rsidRPr="00986848">
              <w:rPr>
                <w:sz w:val="16"/>
                <w:szCs w:val="16"/>
              </w:rPr>
              <w:t xml:space="preserve">                  301,00 € </w:t>
            </w:r>
          </w:p>
        </w:tc>
        <w:tc>
          <w:tcPr>
            <w:tcW w:w="1491" w:type="dxa"/>
            <w:noWrap/>
            <w:hideMark/>
          </w:tcPr>
          <w:p w:rsidR="00986848" w:rsidRPr="00986848" w:rsidRDefault="00986848" w:rsidP="00986848">
            <w:pPr>
              <w:pStyle w:val="Zkladntext40"/>
              <w:spacing w:line="240" w:lineRule="auto"/>
              <w:ind w:left="284" w:right="131"/>
              <w:rPr>
                <w:sz w:val="16"/>
                <w:szCs w:val="16"/>
              </w:rPr>
            </w:pPr>
            <w:r w:rsidRPr="00986848">
              <w:rPr>
                <w:sz w:val="16"/>
                <w:szCs w:val="16"/>
              </w:rPr>
              <w:t xml:space="preserve">                      -   € </w:t>
            </w:r>
          </w:p>
        </w:tc>
        <w:tc>
          <w:tcPr>
            <w:tcW w:w="1506" w:type="dxa"/>
            <w:noWrap/>
            <w:hideMark/>
          </w:tcPr>
          <w:p w:rsidR="00986848" w:rsidRPr="00986848" w:rsidRDefault="00986848" w:rsidP="00986848">
            <w:pPr>
              <w:pStyle w:val="Zkladntext40"/>
              <w:spacing w:line="240" w:lineRule="auto"/>
              <w:ind w:left="284" w:right="131"/>
              <w:rPr>
                <w:sz w:val="16"/>
                <w:szCs w:val="16"/>
              </w:rPr>
            </w:pPr>
            <w:r w:rsidRPr="00986848">
              <w:rPr>
                <w:sz w:val="16"/>
                <w:szCs w:val="16"/>
              </w:rPr>
              <w:t> </w:t>
            </w:r>
          </w:p>
        </w:tc>
      </w:tr>
      <w:tr w:rsidR="00986848" w:rsidRPr="00986848" w:rsidTr="00750748">
        <w:trPr>
          <w:trHeight w:val="300"/>
        </w:trPr>
        <w:tc>
          <w:tcPr>
            <w:tcW w:w="3759" w:type="dxa"/>
            <w:hideMark/>
          </w:tcPr>
          <w:p w:rsidR="00986848" w:rsidRPr="00986848" w:rsidRDefault="00986848" w:rsidP="00986848">
            <w:pPr>
              <w:pStyle w:val="Zkladntext40"/>
              <w:spacing w:line="240" w:lineRule="auto"/>
              <w:ind w:left="284" w:right="131"/>
              <w:rPr>
                <w:sz w:val="16"/>
                <w:szCs w:val="16"/>
              </w:rPr>
            </w:pPr>
            <w:proofErr w:type="spellStart"/>
            <w:r w:rsidRPr="00986848">
              <w:rPr>
                <w:sz w:val="16"/>
                <w:szCs w:val="16"/>
              </w:rPr>
              <w:t>Shams</w:t>
            </w:r>
            <w:proofErr w:type="spellEnd"/>
            <w:r w:rsidRPr="00986848">
              <w:rPr>
                <w:sz w:val="16"/>
                <w:szCs w:val="16"/>
              </w:rPr>
              <w:t xml:space="preserve">, </w:t>
            </w:r>
            <w:proofErr w:type="spellStart"/>
            <w:r w:rsidRPr="00986848">
              <w:rPr>
                <w:sz w:val="16"/>
                <w:szCs w:val="16"/>
              </w:rPr>
              <w:t>o.z</w:t>
            </w:r>
            <w:proofErr w:type="spellEnd"/>
            <w:r w:rsidRPr="00986848">
              <w:rPr>
                <w:sz w:val="16"/>
                <w:szCs w:val="16"/>
              </w:rPr>
              <w:t>.</w:t>
            </w:r>
          </w:p>
        </w:tc>
        <w:tc>
          <w:tcPr>
            <w:tcW w:w="1644" w:type="dxa"/>
            <w:noWrap/>
            <w:hideMark/>
          </w:tcPr>
          <w:p w:rsidR="00986848" w:rsidRPr="00986848" w:rsidRDefault="00986848" w:rsidP="00986848">
            <w:pPr>
              <w:pStyle w:val="Zkladntext40"/>
              <w:spacing w:line="240" w:lineRule="auto"/>
              <w:ind w:left="284" w:right="131"/>
              <w:rPr>
                <w:sz w:val="16"/>
                <w:szCs w:val="16"/>
              </w:rPr>
            </w:pPr>
            <w:r w:rsidRPr="00986848">
              <w:rPr>
                <w:sz w:val="16"/>
                <w:szCs w:val="16"/>
              </w:rPr>
              <w:t xml:space="preserve">                  200,00 € </w:t>
            </w:r>
          </w:p>
        </w:tc>
        <w:tc>
          <w:tcPr>
            <w:tcW w:w="1644" w:type="dxa"/>
            <w:noWrap/>
            <w:hideMark/>
          </w:tcPr>
          <w:p w:rsidR="00986848" w:rsidRPr="00986848" w:rsidRDefault="00986848" w:rsidP="00986848">
            <w:pPr>
              <w:pStyle w:val="Zkladntext40"/>
              <w:spacing w:line="240" w:lineRule="auto"/>
              <w:ind w:left="284" w:right="131"/>
              <w:rPr>
                <w:sz w:val="16"/>
                <w:szCs w:val="16"/>
              </w:rPr>
            </w:pPr>
            <w:r w:rsidRPr="00986848">
              <w:rPr>
                <w:sz w:val="16"/>
                <w:szCs w:val="16"/>
              </w:rPr>
              <w:t xml:space="preserve">                  200,00 € </w:t>
            </w:r>
          </w:p>
        </w:tc>
        <w:tc>
          <w:tcPr>
            <w:tcW w:w="1491" w:type="dxa"/>
            <w:noWrap/>
            <w:hideMark/>
          </w:tcPr>
          <w:p w:rsidR="00986848" w:rsidRPr="00986848" w:rsidRDefault="00986848" w:rsidP="00986848">
            <w:pPr>
              <w:pStyle w:val="Zkladntext40"/>
              <w:spacing w:line="240" w:lineRule="auto"/>
              <w:ind w:left="284" w:right="131"/>
              <w:rPr>
                <w:sz w:val="16"/>
                <w:szCs w:val="16"/>
              </w:rPr>
            </w:pPr>
            <w:r w:rsidRPr="00986848">
              <w:rPr>
                <w:sz w:val="16"/>
                <w:szCs w:val="16"/>
              </w:rPr>
              <w:t xml:space="preserve">                      -   € </w:t>
            </w:r>
          </w:p>
        </w:tc>
        <w:tc>
          <w:tcPr>
            <w:tcW w:w="1506" w:type="dxa"/>
            <w:noWrap/>
          </w:tcPr>
          <w:p w:rsidR="00986848" w:rsidRPr="00986848" w:rsidRDefault="00986848" w:rsidP="00986848">
            <w:pPr>
              <w:pStyle w:val="Zkladntext40"/>
              <w:spacing w:line="240" w:lineRule="auto"/>
              <w:ind w:left="284" w:right="131"/>
              <w:rPr>
                <w:sz w:val="16"/>
                <w:szCs w:val="16"/>
              </w:rPr>
            </w:pPr>
          </w:p>
        </w:tc>
      </w:tr>
      <w:tr w:rsidR="00986848" w:rsidRPr="00986848" w:rsidTr="00750748">
        <w:trPr>
          <w:trHeight w:val="300"/>
        </w:trPr>
        <w:tc>
          <w:tcPr>
            <w:tcW w:w="3759" w:type="dxa"/>
            <w:hideMark/>
          </w:tcPr>
          <w:p w:rsidR="00986848" w:rsidRPr="00986848" w:rsidRDefault="00986848" w:rsidP="00986848">
            <w:pPr>
              <w:pStyle w:val="Zkladntext40"/>
              <w:spacing w:line="240" w:lineRule="auto"/>
              <w:ind w:left="284" w:right="131"/>
              <w:rPr>
                <w:sz w:val="16"/>
                <w:szCs w:val="16"/>
              </w:rPr>
            </w:pPr>
            <w:r w:rsidRPr="00986848">
              <w:rPr>
                <w:sz w:val="16"/>
                <w:szCs w:val="16"/>
              </w:rPr>
              <w:t xml:space="preserve">Asociácia pomoci postihnutým ADELI, </w:t>
            </w:r>
            <w:proofErr w:type="spellStart"/>
            <w:r w:rsidRPr="00986848">
              <w:rPr>
                <w:sz w:val="16"/>
                <w:szCs w:val="16"/>
              </w:rPr>
              <w:t>o.z</w:t>
            </w:r>
            <w:proofErr w:type="spellEnd"/>
            <w:r w:rsidRPr="00986848">
              <w:rPr>
                <w:sz w:val="16"/>
                <w:szCs w:val="16"/>
              </w:rPr>
              <w:t>.</w:t>
            </w:r>
          </w:p>
        </w:tc>
        <w:tc>
          <w:tcPr>
            <w:tcW w:w="1644" w:type="dxa"/>
            <w:noWrap/>
            <w:hideMark/>
          </w:tcPr>
          <w:p w:rsidR="00986848" w:rsidRPr="00986848" w:rsidRDefault="00986848" w:rsidP="00986848">
            <w:pPr>
              <w:pStyle w:val="Zkladntext40"/>
              <w:spacing w:line="240" w:lineRule="auto"/>
              <w:ind w:left="284" w:right="131"/>
              <w:rPr>
                <w:sz w:val="16"/>
                <w:szCs w:val="16"/>
              </w:rPr>
            </w:pPr>
            <w:r w:rsidRPr="00986848">
              <w:rPr>
                <w:sz w:val="16"/>
                <w:szCs w:val="16"/>
              </w:rPr>
              <w:t xml:space="preserve">                  300,00 € </w:t>
            </w:r>
          </w:p>
        </w:tc>
        <w:tc>
          <w:tcPr>
            <w:tcW w:w="1644" w:type="dxa"/>
            <w:noWrap/>
            <w:hideMark/>
          </w:tcPr>
          <w:p w:rsidR="00986848" w:rsidRPr="00986848" w:rsidRDefault="00986848" w:rsidP="00986848">
            <w:pPr>
              <w:pStyle w:val="Zkladntext40"/>
              <w:spacing w:line="240" w:lineRule="auto"/>
              <w:ind w:left="284" w:right="131"/>
              <w:rPr>
                <w:sz w:val="16"/>
                <w:szCs w:val="16"/>
              </w:rPr>
            </w:pPr>
            <w:r w:rsidRPr="00986848">
              <w:rPr>
                <w:sz w:val="16"/>
                <w:szCs w:val="16"/>
              </w:rPr>
              <w:t xml:space="preserve">                  300,00 € </w:t>
            </w:r>
          </w:p>
        </w:tc>
        <w:tc>
          <w:tcPr>
            <w:tcW w:w="1491" w:type="dxa"/>
            <w:noWrap/>
            <w:hideMark/>
          </w:tcPr>
          <w:p w:rsidR="00986848" w:rsidRPr="00986848" w:rsidRDefault="00986848" w:rsidP="00986848">
            <w:pPr>
              <w:pStyle w:val="Zkladntext40"/>
              <w:spacing w:line="240" w:lineRule="auto"/>
              <w:ind w:left="284" w:right="131"/>
              <w:rPr>
                <w:sz w:val="16"/>
                <w:szCs w:val="16"/>
              </w:rPr>
            </w:pPr>
            <w:r w:rsidRPr="00986848">
              <w:rPr>
                <w:sz w:val="16"/>
                <w:szCs w:val="16"/>
              </w:rPr>
              <w:t xml:space="preserve">                      -   € </w:t>
            </w:r>
          </w:p>
        </w:tc>
        <w:tc>
          <w:tcPr>
            <w:tcW w:w="1506" w:type="dxa"/>
            <w:noWrap/>
            <w:hideMark/>
          </w:tcPr>
          <w:p w:rsidR="00986848" w:rsidRPr="00986848" w:rsidRDefault="00986848" w:rsidP="00986848">
            <w:pPr>
              <w:pStyle w:val="Zkladntext40"/>
              <w:spacing w:line="240" w:lineRule="auto"/>
              <w:ind w:left="284" w:right="131"/>
              <w:rPr>
                <w:sz w:val="16"/>
                <w:szCs w:val="16"/>
              </w:rPr>
            </w:pPr>
            <w:r w:rsidRPr="00986848">
              <w:rPr>
                <w:sz w:val="16"/>
                <w:szCs w:val="16"/>
              </w:rPr>
              <w:t> </w:t>
            </w:r>
          </w:p>
        </w:tc>
      </w:tr>
    </w:tbl>
    <w:p w:rsidR="00FA0DDA" w:rsidRPr="00986848" w:rsidRDefault="00FA0DDA" w:rsidP="00986848">
      <w:pPr>
        <w:pStyle w:val="Zkladntext40"/>
        <w:shd w:val="clear" w:color="auto" w:fill="auto"/>
        <w:spacing w:line="240" w:lineRule="auto"/>
        <w:ind w:left="284" w:right="131" w:firstLine="0"/>
        <w:jc w:val="left"/>
        <w:rPr>
          <w:b w:val="0"/>
          <w:sz w:val="16"/>
          <w:szCs w:val="16"/>
        </w:rPr>
      </w:pPr>
    </w:p>
    <w:p w:rsidR="00437FE4" w:rsidRPr="00282F13" w:rsidRDefault="00437FE4" w:rsidP="00291C0C">
      <w:pPr>
        <w:pStyle w:val="Zkladntext40"/>
        <w:shd w:val="clear" w:color="auto" w:fill="auto"/>
        <w:spacing w:line="240" w:lineRule="auto"/>
        <w:ind w:right="482" w:firstLine="0"/>
        <w:jc w:val="left"/>
        <w:rPr>
          <w:b w:val="0"/>
        </w:rPr>
      </w:pPr>
    </w:p>
    <w:p w:rsidR="00437FE4" w:rsidRPr="00282F13" w:rsidRDefault="00437FE4" w:rsidP="00291C0C">
      <w:pPr>
        <w:pStyle w:val="Zkladntext40"/>
        <w:shd w:val="clear" w:color="auto" w:fill="auto"/>
        <w:spacing w:line="240" w:lineRule="auto"/>
        <w:ind w:right="482" w:firstLine="0"/>
        <w:jc w:val="left"/>
        <w:rPr>
          <w:b w:val="0"/>
        </w:rPr>
      </w:pPr>
    </w:p>
    <w:p w:rsidR="00642CEE" w:rsidRPr="00282F13" w:rsidRDefault="00642CEE" w:rsidP="00237E43">
      <w:pPr>
        <w:jc w:val="right"/>
        <w:rPr>
          <w:sz w:val="2"/>
          <w:szCs w:val="2"/>
        </w:rPr>
      </w:pPr>
    </w:p>
    <w:p w:rsidR="00642CEE" w:rsidRPr="00282F13" w:rsidRDefault="00642CEE" w:rsidP="00F7288A">
      <w:pPr>
        <w:jc w:val="right"/>
        <w:rPr>
          <w:sz w:val="2"/>
          <w:szCs w:val="2"/>
        </w:rPr>
      </w:pPr>
    </w:p>
    <w:p w:rsidR="005263BE" w:rsidRPr="00282F13" w:rsidRDefault="005263BE" w:rsidP="005263BE">
      <w:pPr>
        <w:pStyle w:val="Odsekzoznamu"/>
        <w:numPr>
          <w:ilvl w:val="0"/>
          <w:numId w:val="9"/>
        </w:numPr>
        <w:spacing w:after="306" w:line="274" w:lineRule="exact"/>
        <w:contextualSpacing w:val="0"/>
        <w:rPr>
          <w:rFonts w:ascii="Times New Roman" w:eastAsia="Times New Roman" w:hAnsi="Times New Roman" w:cs="Times New Roman"/>
          <w:b/>
          <w:vanish/>
        </w:rPr>
      </w:pPr>
    </w:p>
    <w:p w:rsidR="005263BE" w:rsidRPr="00282F13" w:rsidRDefault="005263BE" w:rsidP="005263BE">
      <w:pPr>
        <w:pStyle w:val="Odsekzoznamu"/>
        <w:numPr>
          <w:ilvl w:val="0"/>
          <w:numId w:val="9"/>
        </w:numPr>
        <w:spacing w:after="306" w:line="274" w:lineRule="exact"/>
        <w:contextualSpacing w:val="0"/>
        <w:rPr>
          <w:rFonts w:ascii="Times New Roman" w:eastAsia="Times New Roman" w:hAnsi="Times New Roman" w:cs="Times New Roman"/>
          <w:b/>
          <w:vanish/>
        </w:rPr>
      </w:pPr>
    </w:p>
    <w:p w:rsidR="005263BE" w:rsidRPr="00282F13" w:rsidRDefault="005263BE" w:rsidP="005263BE">
      <w:pPr>
        <w:pStyle w:val="Odsekzoznamu"/>
        <w:numPr>
          <w:ilvl w:val="0"/>
          <w:numId w:val="9"/>
        </w:numPr>
        <w:spacing w:after="306" w:line="274" w:lineRule="exact"/>
        <w:contextualSpacing w:val="0"/>
        <w:rPr>
          <w:rFonts w:ascii="Times New Roman" w:eastAsia="Times New Roman" w:hAnsi="Times New Roman" w:cs="Times New Roman"/>
          <w:b/>
          <w:vanish/>
        </w:rPr>
      </w:pPr>
    </w:p>
    <w:p w:rsidR="005263BE" w:rsidRPr="00282F13" w:rsidRDefault="005263BE" w:rsidP="005263BE">
      <w:pPr>
        <w:pStyle w:val="Odsekzoznamu"/>
        <w:numPr>
          <w:ilvl w:val="0"/>
          <w:numId w:val="9"/>
        </w:numPr>
        <w:spacing w:after="306" w:line="274" w:lineRule="exact"/>
        <w:contextualSpacing w:val="0"/>
        <w:rPr>
          <w:rFonts w:ascii="Times New Roman" w:eastAsia="Times New Roman" w:hAnsi="Times New Roman" w:cs="Times New Roman"/>
          <w:b/>
          <w:vanish/>
        </w:rPr>
      </w:pPr>
    </w:p>
    <w:p w:rsidR="005263BE" w:rsidRPr="00282F13" w:rsidRDefault="005263BE" w:rsidP="005263BE">
      <w:pPr>
        <w:pStyle w:val="Odsekzoznamu"/>
        <w:numPr>
          <w:ilvl w:val="0"/>
          <w:numId w:val="9"/>
        </w:numPr>
        <w:spacing w:after="306" w:line="274" w:lineRule="exact"/>
        <w:contextualSpacing w:val="0"/>
        <w:rPr>
          <w:rFonts w:ascii="Times New Roman" w:eastAsia="Times New Roman" w:hAnsi="Times New Roman" w:cs="Times New Roman"/>
          <w:b/>
          <w:vanish/>
        </w:rPr>
      </w:pPr>
    </w:p>
    <w:p w:rsidR="005263BE" w:rsidRPr="00282F13" w:rsidRDefault="005263BE" w:rsidP="005263BE">
      <w:pPr>
        <w:pStyle w:val="Odsekzoznamu"/>
        <w:numPr>
          <w:ilvl w:val="0"/>
          <w:numId w:val="9"/>
        </w:numPr>
        <w:spacing w:after="306" w:line="274" w:lineRule="exact"/>
        <w:contextualSpacing w:val="0"/>
        <w:rPr>
          <w:rFonts w:ascii="Times New Roman" w:eastAsia="Times New Roman" w:hAnsi="Times New Roman" w:cs="Times New Roman"/>
          <w:b/>
          <w:vanish/>
        </w:rPr>
      </w:pPr>
    </w:p>
    <w:p w:rsidR="005263BE" w:rsidRPr="00282F13" w:rsidRDefault="005263BE" w:rsidP="005263BE">
      <w:pPr>
        <w:pStyle w:val="Odsekzoznamu"/>
        <w:numPr>
          <w:ilvl w:val="1"/>
          <w:numId w:val="9"/>
        </w:numPr>
        <w:spacing w:after="306" w:line="274" w:lineRule="exact"/>
        <w:contextualSpacing w:val="0"/>
        <w:rPr>
          <w:rFonts w:ascii="Times New Roman" w:eastAsia="Times New Roman" w:hAnsi="Times New Roman" w:cs="Times New Roman"/>
          <w:b/>
          <w:vanish/>
        </w:rPr>
      </w:pPr>
    </w:p>
    <w:p w:rsidR="005263BE" w:rsidRPr="00282F13" w:rsidRDefault="005263BE" w:rsidP="005263BE">
      <w:pPr>
        <w:pStyle w:val="Odsekzoznamu"/>
        <w:numPr>
          <w:ilvl w:val="1"/>
          <w:numId w:val="9"/>
        </w:numPr>
        <w:spacing w:after="306" w:line="274" w:lineRule="exact"/>
        <w:contextualSpacing w:val="0"/>
        <w:rPr>
          <w:rFonts w:ascii="Times New Roman" w:eastAsia="Times New Roman" w:hAnsi="Times New Roman" w:cs="Times New Roman"/>
          <w:b/>
          <w:vanish/>
        </w:rPr>
      </w:pPr>
    </w:p>
    <w:p w:rsidR="00A21A94" w:rsidRPr="00282F13" w:rsidRDefault="00A21A94" w:rsidP="0087335C">
      <w:pPr>
        <w:pStyle w:val="Zkladntext20"/>
        <w:shd w:val="clear" w:color="auto" w:fill="auto"/>
        <w:spacing w:before="0" w:after="0"/>
        <w:ind w:left="792" w:firstLine="0"/>
        <w:jc w:val="left"/>
        <w:rPr>
          <w:b/>
        </w:rPr>
      </w:pPr>
    </w:p>
    <w:p w:rsidR="00DC29FE" w:rsidRPr="00282F13" w:rsidRDefault="005263BE">
      <w:pPr>
        <w:pStyle w:val="Zkladntext20"/>
        <w:numPr>
          <w:ilvl w:val="1"/>
          <w:numId w:val="9"/>
        </w:numPr>
        <w:shd w:val="clear" w:color="auto" w:fill="auto"/>
        <w:spacing w:before="0" w:after="0"/>
        <w:ind w:firstLine="342"/>
        <w:jc w:val="left"/>
        <w:outlineLvl w:val="2"/>
        <w:rPr>
          <w:b/>
        </w:rPr>
      </w:pPr>
      <w:bookmarkStart w:id="795" w:name="_Toc464651429"/>
      <w:bookmarkStart w:id="796" w:name="_Toc464651989"/>
      <w:bookmarkStart w:id="797" w:name="_Toc464652878"/>
      <w:bookmarkStart w:id="798" w:name="_Toc512235814"/>
      <w:r w:rsidRPr="00282F13">
        <w:rPr>
          <w:b/>
        </w:rPr>
        <w:t>Majetkový podiel mesta Piešťany v iných organizáciách</w:t>
      </w:r>
      <w:bookmarkEnd w:id="795"/>
      <w:bookmarkEnd w:id="796"/>
      <w:bookmarkEnd w:id="797"/>
      <w:bookmarkEnd w:id="798"/>
    </w:p>
    <w:p w:rsidR="00AB1088" w:rsidRPr="00282F13" w:rsidRDefault="00AB1088" w:rsidP="0087335C">
      <w:pPr>
        <w:pStyle w:val="Zkladntext20"/>
        <w:shd w:val="clear" w:color="auto" w:fill="auto"/>
        <w:spacing w:before="0" w:after="0"/>
        <w:ind w:left="1134" w:firstLine="0"/>
        <w:jc w:val="left"/>
        <w:rPr>
          <w:b/>
        </w:rPr>
      </w:pPr>
    </w:p>
    <w:tbl>
      <w:tblPr>
        <w:tblW w:w="1006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0"/>
        <w:gridCol w:w="3590"/>
        <w:gridCol w:w="2551"/>
        <w:gridCol w:w="1559"/>
        <w:gridCol w:w="1560"/>
      </w:tblGrid>
      <w:tr w:rsidR="00AB1088" w:rsidRPr="00282F13" w:rsidTr="00AB1088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88" w:rsidRPr="00282F13" w:rsidRDefault="00AB1088" w:rsidP="00AB108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282F1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Por. č.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88" w:rsidRPr="00282F13" w:rsidRDefault="00AB1088" w:rsidP="00AB1088">
            <w:pPr>
              <w:widowControl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282F1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Názov organizácie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88" w:rsidRPr="00282F13" w:rsidRDefault="00AB1088" w:rsidP="00AB108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282F1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Právna forma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88" w:rsidRPr="00282F13" w:rsidRDefault="00AB1088" w:rsidP="00AB108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282F1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Pod. v %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88" w:rsidRPr="00282F13" w:rsidRDefault="00AB1088" w:rsidP="00AB108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282F1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Pod. v  €</w:t>
            </w:r>
          </w:p>
        </w:tc>
      </w:tr>
      <w:tr w:rsidR="00AB1088" w:rsidRPr="00282F13" w:rsidTr="00AB1088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88" w:rsidRPr="00282F13" w:rsidRDefault="00AB1088" w:rsidP="00AB108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282F1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01.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088" w:rsidRPr="00282F13" w:rsidRDefault="00AB1088" w:rsidP="00AB1088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282F1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 xml:space="preserve">Trnavská vodárenská spoločnosť, </w:t>
            </w:r>
            <w:proofErr w:type="spellStart"/>
            <w:r w:rsidRPr="00282F1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a.s</w:t>
            </w:r>
            <w:proofErr w:type="spellEnd"/>
            <w:r w:rsidRPr="00282F1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88" w:rsidRPr="00282F13" w:rsidRDefault="00AB1088" w:rsidP="00AB108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282F1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akciová spoločnosť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88" w:rsidRPr="00282F13" w:rsidRDefault="00AB1088" w:rsidP="00AB108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282F1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14,276%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88" w:rsidRPr="00282F13" w:rsidRDefault="00AB1088" w:rsidP="00AB1088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282F1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 xml:space="preserve">    7 380 028,83 € </w:t>
            </w:r>
          </w:p>
        </w:tc>
      </w:tr>
      <w:tr w:rsidR="00AB1088" w:rsidRPr="00282F13" w:rsidTr="00AB1088">
        <w:trPr>
          <w:trHeight w:val="54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88" w:rsidRPr="00282F13" w:rsidRDefault="00AB1088" w:rsidP="00AB108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282F1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02.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088" w:rsidRPr="00282F13" w:rsidRDefault="00AB1088" w:rsidP="00AB1088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282F1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 xml:space="preserve">SLOVENSKÉ LIEČEBNÉ KÚPELE PIEŠŤANY, </w:t>
            </w:r>
            <w:proofErr w:type="spellStart"/>
            <w:r w:rsidRPr="00282F1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a.s</w:t>
            </w:r>
            <w:proofErr w:type="spellEnd"/>
            <w:r w:rsidRPr="00282F1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88" w:rsidRPr="00282F13" w:rsidRDefault="00AB1088" w:rsidP="00AB108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282F1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akciová spoločnosť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88" w:rsidRPr="00282F13" w:rsidRDefault="00AB1088" w:rsidP="00AB108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282F1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10,009%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88" w:rsidRPr="00282F13" w:rsidRDefault="00AB1088" w:rsidP="00AB1088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282F1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 xml:space="preserve">    5 015 075,38 € </w:t>
            </w:r>
          </w:p>
        </w:tc>
      </w:tr>
      <w:tr w:rsidR="00AB1088" w:rsidRPr="00282F13" w:rsidTr="00AB1088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88" w:rsidRPr="00282F13" w:rsidRDefault="00AB1088" w:rsidP="00AB108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282F1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03.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088" w:rsidRPr="00282F13" w:rsidRDefault="00AB1088" w:rsidP="00AB1088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282F1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Združenie regiónu Piešťany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088" w:rsidRPr="00282F13" w:rsidRDefault="00AB1088" w:rsidP="00AB108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282F1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združenie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088" w:rsidRPr="00282F13" w:rsidRDefault="00AB1088" w:rsidP="00AB108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82F1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88" w:rsidRPr="00282F13" w:rsidRDefault="00AB1088" w:rsidP="00AB1088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282F1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 xml:space="preserve">         43 594,81 € </w:t>
            </w:r>
          </w:p>
        </w:tc>
      </w:tr>
      <w:tr w:rsidR="00AB1088" w:rsidRPr="00282F13" w:rsidTr="00AB1088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88" w:rsidRPr="00282F13" w:rsidRDefault="00AB1088" w:rsidP="00AB108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282F1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04.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088" w:rsidRPr="00282F13" w:rsidRDefault="00AB1088" w:rsidP="00AB1088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282F1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 xml:space="preserve">Prima banka Slovensko, </w:t>
            </w:r>
            <w:proofErr w:type="spellStart"/>
            <w:r w:rsidRPr="00282F1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a.s</w:t>
            </w:r>
            <w:proofErr w:type="spellEnd"/>
            <w:r w:rsidRPr="00282F1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088" w:rsidRPr="00282F13" w:rsidRDefault="00AB1088" w:rsidP="00AB108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282F1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akciová spoločnosť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088" w:rsidRPr="00282F13" w:rsidRDefault="00AB1088" w:rsidP="00AB108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282F1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0,037%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88" w:rsidRPr="00282F13" w:rsidRDefault="00AB1088" w:rsidP="00AB1088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282F1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 xml:space="preserve">         15 136,48 € </w:t>
            </w:r>
          </w:p>
        </w:tc>
      </w:tr>
      <w:tr w:rsidR="00AB1088" w:rsidRPr="00282F13" w:rsidTr="00AB1088">
        <w:trPr>
          <w:trHeight w:val="300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88" w:rsidRPr="00282F13" w:rsidRDefault="00AB1088" w:rsidP="00AB108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282F1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05.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88" w:rsidRPr="00282F13" w:rsidRDefault="00AB1088" w:rsidP="00AB1088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282F1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Združenie pre separovaný zber odpadu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88" w:rsidRPr="00282F13" w:rsidRDefault="00AB1088" w:rsidP="00AB108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282F1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združenie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088" w:rsidRPr="00282F13" w:rsidRDefault="00AB1088" w:rsidP="00AB108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82F1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88" w:rsidRPr="00282F13" w:rsidRDefault="00AB1088" w:rsidP="00AB1088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282F1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 xml:space="preserve">           5 040,00 € </w:t>
            </w:r>
          </w:p>
        </w:tc>
      </w:tr>
      <w:tr w:rsidR="00AB1088" w:rsidRPr="00282F13" w:rsidTr="00AB1088">
        <w:trPr>
          <w:trHeight w:val="300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88" w:rsidRPr="00282F13" w:rsidRDefault="00AB1088" w:rsidP="00AB1088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88" w:rsidRPr="00282F13" w:rsidRDefault="00AB1088" w:rsidP="00AB1088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282F1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región Piešťany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88" w:rsidRPr="00282F13" w:rsidRDefault="00AB1088" w:rsidP="00AB1088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088" w:rsidRPr="00282F13" w:rsidRDefault="00AB1088" w:rsidP="00AB108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82F1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88" w:rsidRPr="00282F13" w:rsidRDefault="00AB1088" w:rsidP="00AB1088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</w:tr>
      <w:tr w:rsidR="00AB1088" w:rsidRPr="00282F13" w:rsidTr="00AB1088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88" w:rsidRPr="00282F13" w:rsidRDefault="00AB1088" w:rsidP="00AB108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282F1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06.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88" w:rsidRPr="00282F13" w:rsidRDefault="00AB1088" w:rsidP="00AB1088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282F1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 xml:space="preserve">Letisko  Piešťany, </w:t>
            </w:r>
            <w:proofErr w:type="spellStart"/>
            <w:r w:rsidRPr="00282F1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a.s</w:t>
            </w:r>
            <w:proofErr w:type="spellEnd"/>
            <w:r w:rsidRPr="00282F1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088" w:rsidRPr="00282F13" w:rsidRDefault="00AB1088" w:rsidP="00AB108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282F1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akciová spoločnosť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88" w:rsidRPr="00282F13" w:rsidRDefault="00AB1088" w:rsidP="00AB108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282F1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20,04%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88" w:rsidRPr="00282F13" w:rsidRDefault="00AB1088" w:rsidP="00AB1088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282F1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 xml:space="preserve">   4 886 775,54 € </w:t>
            </w:r>
          </w:p>
        </w:tc>
      </w:tr>
    </w:tbl>
    <w:p w:rsidR="00AB1088" w:rsidRPr="00282F13" w:rsidRDefault="00AB1088" w:rsidP="00AB1088">
      <w:pPr>
        <w:pStyle w:val="Zkladntext20"/>
        <w:shd w:val="clear" w:color="auto" w:fill="auto"/>
        <w:spacing w:before="0" w:after="0"/>
        <w:ind w:firstLine="0"/>
        <w:jc w:val="left"/>
        <w:rPr>
          <w:b/>
        </w:rPr>
      </w:pPr>
    </w:p>
    <w:p w:rsidR="00306EEA" w:rsidRPr="00282F13" w:rsidRDefault="00642CEE" w:rsidP="004C7B65">
      <w:pPr>
        <w:pStyle w:val="Zkladntext20"/>
        <w:shd w:val="clear" w:color="auto" w:fill="auto"/>
        <w:spacing w:after="306"/>
        <w:ind w:firstLine="0"/>
        <w:jc w:val="left"/>
      </w:pPr>
      <w:r w:rsidRPr="00282F13">
        <w:tab/>
      </w:r>
      <w:r w:rsidR="00563C60" w:rsidRPr="00282F13">
        <w:t>V roku 201</w:t>
      </w:r>
      <w:r w:rsidR="00986848">
        <w:t>7</w:t>
      </w:r>
      <w:r w:rsidR="00563C60" w:rsidRPr="00282F13">
        <w:t xml:space="preserve"> mesto </w:t>
      </w:r>
      <w:proofErr w:type="spellStart"/>
      <w:r w:rsidR="00563C60" w:rsidRPr="00282F13">
        <w:t>obdržalo</w:t>
      </w:r>
      <w:proofErr w:type="spellEnd"/>
      <w:r w:rsidR="00563C60" w:rsidRPr="00282F13">
        <w:t xml:space="preserve"> dividendy zo spoločnosti </w:t>
      </w:r>
      <w:r w:rsidR="00596309" w:rsidRPr="00282F13">
        <w:t>BP</w:t>
      </w:r>
      <w:r w:rsidR="00F8335A" w:rsidRPr="00282F13">
        <w:t>P,</w:t>
      </w:r>
      <w:r w:rsidR="00596309" w:rsidRPr="00282F13">
        <w:t xml:space="preserve"> </w:t>
      </w:r>
      <w:proofErr w:type="spellStart"/>
      <w:r w:rsidR="00596309" w:rsidRPr="00282F13">
        <w:t>s.r.o</w:t>
      </w:r>
      <w:proofErr w:type="spellEnd"/>
      <w:r w:rsidR="00596309" w:rsidRPr="00282F13">
        <w:t xml:space="preserve">. sume </w:t>
      </w:r>
      <w:r w:rsidR="00986848">
        <w:t>105 </w:t>
      </w:r>
      <w:r w:rsidR="00FC6583" w:rsidRPr="00282F13">
        <w:t>2</w:t>
      </w:r>
      <w:r w:rsidR="00986848">
        <w:t>97,</w:t>
      </w:r>
      <w:r w:rsidR="00596309" w:rsidRPr="00282F13">
        <w:t>00 €</w:t>
      </w:r>
      <w:r w:rsidR="00563C60" w:rsidRPr="00282F13">
        <w:t>.</w:t>
      </w:r>
    </w:p>
    <w:p w:rsidR="00642CEE" w:rsidRPr="00282F13" w:rsidRDefault="00642CEE">
      <w:pPr>
        <w:pStyle w:val="Zkladntext20"/>
        <w:shd w:val="clear" w:color="auto" w:fill="auto"/>
        <w:spacing w:after="306"/>
        <w:ind w:firstLine="0"/>
        <w:jc w:val="left"/>
      </w:pPr>
    </w:p>
    <w:p w:rsidR="00AB1088" w:rsidRPr="00282F13" w:rsidRDefault="00AB1088">
      <w:pPr>
        <w:pStyle w:val="Zkladntext20"/>
        <w:shd w:val="clear" w:color="auto" w:fill="auto"/>
        <w:spacing w:after="306"/>
        <w:ind w:firstLine="0"/>
        <w:jc w:val="left"/>
      </w:pPr>
    </w:p>
    <w:p w:rsidR="005263BE" w:rsidRPr="00282F13" w:rsidRDefault="005263BE" w:rsidP="005263BE">
      <w:pPr>
        <w:pStyle w:val="Odsekzoznamu"/>
        <w:keepNext/>
        <w:keepLines/>
        <w:numPr>
          <w:ilvl w:val="1"/>
          <w:numId w:val="60"/>
        </w:numPr>
        <w:tabs>
          <w:tab w:val="left" w:pos="541"/>
        </w:tabs>
        <w:spacing w:line="266" w:lineRule="exact"/>
        <w:contextualSpacing w:val="0"/>
        <w:outlineLvl w:val="2"/>
        <w:rPr>
          <w:rFonts w:ascii="Times New Roman" w:eastAsia="Times New Roman" w:hAnsi="Times New Roman" w:cs="Times New Roman"/>
          <w:b/>
          <w:bCs/>
          <w:vanish/>
        </w:rPr>
      </w:pPr>
      <w:bookmarkStart w:id="799" w:name="_Toc463718291"/>
      <w:bookmarkStart w:id="800" w:name="_Toc463800176"/>
      <w:bookmarkStart w:id="801" w:name="_Toc463800228"/>
      <w:bookmarkStart w:id="802" w:name="_Toc464651361"/>
      <w:bookmarkStart w:id="803" w:name="_Toc464651430"/>
      <w:bookmarkStart w:id="804" w:name="_Toc464651922"/>
      <w:bookmarkStart w:id="805" w:name="_Toc464651990"/>
      <w:bookmarkStart w:id="806" w:name="_Toc477848002"/>
      <w:bookmarkStart w:id="807" w:name="_Toc489011556"/>
      <w:bookmarkStart w:id="808" w:name="_Toc494181800"/>
      <w:bookmarkStart w:id="809" w:name="_Toc494434184"/>
      <w:bookmarkStart w:id="810" w:name="_Toc494434354"/>
      <w:bookmarkStart w:id="811" w:name="_Toc494434464"/>
      <w:bookmarkStart w:id="812" w:name="_Toc494434646"/>
      <w:bookmarkStart w:id="813" w:name="_Toc494435199"/>
      <w:bookmarkStart w:id="814" w:name="_Toc494962496"/>
      <w:bookmarkStart w:id="815" w:name="_Toc494963219"/>
      <w:bookmarkStart w:id="816" w:name="_Toc496681807"/>
      <w:bookmarkStart w:id="817" w:name="_Toc496682102"/>
      <w:bookmarkStart w:id="818" w:name="_Toc508085828"/>
      <w:bookmarkStart w:id="819" w:name="_Toc508790299"/>
      <w:bookmarkStart w:id="820" w:name="_Toc508790351"/>
      <w:bookmarkStart w:id="821" w:name="_Toc511631102"/>
      <w:bookmarkStart w:id="822" w:name="_Toc511631155"/>
      <w:bookmarkStart w:id="823" w:name="_Toc511631992"/>
      <w:bookmarkStart w:id="824" w:name="_Toc511717033"/>
      <w:bookmarkStart w:id="825" w:name="_Toc511717131"/>
      <w:bookmarkStart w:id="826" w:name="_Toc511717629"/>
      <w:bookmarkStart w:id="827" w:name="_Toc511718025"/>
      <w:bookmarkStart w:id="828" w:name="_Toc511718599"/>
      <w:bookmarkStart w:id="829" w:name="_Toc511722350"/>
      <w:bookmarkStart w:id="830" w:name="_Toc512235815"/>
      <w:bookmarkEnd w:id="799"/>
      <w:bookmarkEnd w:id="800"/>
      <w:bookmarkEnd w:id="801"/>
      <w:bookmarkEnd w:id="802"/>
      <w:bookmarkEnd w:id="803"/>
      <w:bookmarkEnd w:id="804"/>
      <w:bookmarkEnd w:id="805"/>
      <w:bookmarkEnd w:id="806"/>
      <w:bookmarkEnd w:id="807"/>
      <w:bookmarkEnd w:id="808"/>
      <w:bookmarkEnd w:id="809"/>
      <w:bookmarkEnd w:id="810"/>
      <w:bookmarkEnd w:id="811"/>
      <w:bookmarkEnd w:id="812"/>
      <w:bookmarkEnd w:id="813"/>
      <w:bookmarkEnd w:id="814"/>
      <w:bookmarkEnd w:id="815"/>
      <w:bookmarkEnd w:id="816"/>
      <w:bookmarkEnd w:id="817"/>
      <w:bookmarkEnd w:id="818"/>
      <w:bookmarkEnd w:id="819"/>
      <w:bookmarkEnd w:id="820"/>
      <w:bookmarkEnd w:id="821"/>
      <w:bookmarkEnd w:id="822"/>
      <w:bookmarkEnd w:id="823"/>
      <w:bookmarkEnd w:id="824"/>
      <w:bookmarkEnd w:id="825"/>
      <w:bookmarkEnd w:id="826"/>
      <w:bookmarkEnd w:id="827"/>
      <w:bookmarkEnd w:id="828"/>
      <w:bookmarkEnd w:id="829"/>
      <w:bookmarkEnd w:id="830"/>
    </w:p>
    <w:p w:rsidR="00DC29FE" w:rsidRPr="00282F13" w:rsidRDefault="000D1C20">
      <w:pPr>
        <w:pStyle w:val="Nadpis31"/>
        <w:keepNext/>
        <w:keepLines/>
        <w:numPr>
          <w:ilvl w:val="1"/>
          <w:numId w:val="60"/>
        </w:numPr>
        <w:shd w:val="clear" w:color="auto" w:fill="auto"/>
        <w:tabs>
          <w:tab w:val="left" w:pos="541"/>
        </w:tabs>
        <w:spacing w:before="0" w:after="0"/>
        <w:ind w:firstLine="342"/>
        <w:jc w:val="left"/>
      </w:pPr>
      <w:r w:rsidRPr="00282F13">
        <w:t xml:space="preserve"> </w:t>
      </w:r>
      <w:bookmarkStart w:id="831" w:name="_Toc464651431"/>
      <w:bookmarkStart w:id="832" w:name="_Toc464651991"/>
      <w:bookmarkStart w:id="833" w:name="_Toc464652879"/>
      <w:bookmarkStart w:id="834" w:name="_Toc512235816"/>
      <w:bookmarkStart w:id="835" w:name="_Toc463715124"/>
      <w:r w:rsidR="00563C60" w:rsidRPr="00282F13">
        <w:t>Prehľad súdnych sporov</w:t>
      </w:r>
      <w:bookmarkEnd w:id="831"/>
      <w:bookmarkEnd w:id="832"/>
      <w:bookmarkEnd w:id="833"/>
      <w:bookmarkEnd w:id="834"/>
    </w:p>
    <w:p w:rsidR="00E80A94" w:rsidRDefault="00E80A94" w:rsidP="005263BE">
      <w:pPr>
        <w:pStyle w:val="Nadpis31"/>
        <w:keepNext/>
        <w:keepLines/>
        <w:shd w:val="clear" w:color="auto" w:fill="auto"/>
        <w:tabs>
          <w:tab w:val="left" w:pos="541"/>
        </w:tabs>
        <w:spacing w:before="0" w:after="0"/>
        <w:ind w:left="792" w:firstLine="0"/>
        <w:jc w:val="left"/>
        <w:outlineLvl w:val="9"/>
      </w:pPr>
      <w:bookmarkStart w:id="836" w:name="_Toc464651432"/>
      <w:bookmarkStart w:id="837" w:name="_Toc464651992"/>
    </w:p>
    <w:p w:rsidR="00306EEA" w:rsidRDefault="00EB425B" w:rsidP="005263BE">
      <w:pPr>
        <w:pStyle w:val="Nadpis31"/>
        <w:keepNext/>
        <w:keepLines/>
        <w:shd w:val="clear" w:color="auto" w:fill="auto"/>
        <w:tabs>
          <w:tab w:val="left" w:pos="541"/>
        </w:tabs>
        <w:spacing w:before="0" w:after="0"/>
        <w:ind w:left="792" w:firstLine="0"/>
        <w:jc w:val="left"/>
        <w:outlineLvl w:val="9"/>
      </w:pPr>
      <w:r w:rsidRPr="00282F13">
        <w:t>Súdne spory</w:t>
      </w:r>
      <w:r w:rsidR="00563C60" w:rsidRPr="00282F13">
        <w:t>, na ktoré mesto vytvor</w:t>
      </w:r>
      <w:r w:rsidR="00E80A94">
        <w:t>ilo</w:t>
      </w:r>
      <w:r w:rsidR="00563C60" w:rsidRPr="00282F13">
        <w:t xml:space="preserve"> </w:t>
      </w:r>
      <w:r w:rsidR="002946FF">
        <w:t>rezervy</w:t>
      </w:r>
      <w:r w:rsidR="00E80A94">
        <w:t xml:space="preserve"> v roku 2017</w:t>
      </w:r>
      <w:r w:rsidR="00563C60" w:rsidRPr="00282F13">
        <w:t>:</w:t>
      </w:r>
      <w:bookmarkEnd w:id="835"/>
      <w:bookmarkEnd w:id="836"/>
      <w:bookmarkEnd w:id="837"/>
    </w:p>
    <w:p w:rsidR="00E80A94" w:rsidRDefault="00E80A94" w:rsidP="005263BE">
      <w:pPr>
        <w:pStyle w:val="Nadpis31"/>
        <w:keepNext/>
        <w:keepLines/>
        <w:shd w:val="clear" w:color="auto" w:fill="auto"/>
        <w:tabs>
          <w:tab w:val="left" w:pos="541"/>
        </w:tabs>
        <w:spacing w:before="0" w:after="0"/>
        <w:ind w:left="792" w:firstLine="0"/>
        <w:jc w:val="left"/>
        <w:outlineLvl w:val="9"/>
      </w:pPr>
    </w:p>
    <w:tbl>
      <w:tblPr>
        <w:tblW w:w="8788" w:type="dxa"/>
        <w:tblInd w:w="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3"/>
        <w:gridCol w:w="2835"/>
      </w:tblGrid>
      <w:tr w:rsidR="00E80A94" w:rsidRPr="00E80A94" w:rsidTr="00E80A94">
        <w:trPr>
          <w:trHeight w:val="600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A94" w:rsidRPr="00E80A94" w:rsidRDefault="00E80A94" w:rsidP="00E80A9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</w:pPr>
            <w:r w:rsidRPr="00E80A94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  <w:t>súdny spor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A94" w:rsidRPr="00E80A94" w:rsidRDefault="00E80A94" w:rsidP="00E80A9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</w:pPr>
            <w:r w:rsidRPr="00E80A94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  <w:t>výška rezervy</w:t>
            </w:r>
          </w:p>
        </w:tc>
      </w:tr>
      <w:tr w:rsidR="00DE7842" w:rsidRPr="00E80A94" w:rsidTr="00E80A94">
        <w:trPr>
          <w:trHeight w:val="300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842" w:rsidRPr="00E80A94" w:rsidRDefault="00DE7842" w:rsidP="00E80A94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J.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Beržinec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842" w:rsidRPr="00E80A94" w:rsidRDefault="00DE7842" w:rsidP="00DE7842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E80A94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</w:t>
            </w:r>
            <w:r w:rsidRPr="00E80A94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958</w:t>
            </w:r>
            <w:r w:rsidRPr="00E80A94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,00 €</w:t>
            </w:r>
          </w:p>
        </w:tc>
      </w:tr>
      <w:tr w:rsidR="00DE7842" w:rsidRPr="00E80A94" w:rsidTr="00E80A94">
        <w:trPr>
          <w:trHeight w:val="300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842" w:rsidRPr="00E80A94" w:rsidRDefault="00DE7842" w:rsidP="00E80A94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Vydra a spol.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842" w:rsidRPr="00E80A94" w:rsidRDefault="00DE7842" w:rsidP="00DE7842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E80A94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</w:t>
            </w:r>
            <w:r w:rsidRPr="00E80A94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640</w:t>
            </w:r>
            <w:r w:rsidRPr="00E80A94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,00 €</w:t>
            </w:r>
          </w:p>
        </w:tc>
      </w:tr>
      <w:tr w:rsidR="00DE7842" w:rsidRPr="00E80A94" w:rsidTr="00E80A94">
        <w:trPr>
          <w:trHeight w:val="300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842" w:rsidRPr="00E80A94" w:rsidRDefault="00DE7842" w:rsidP="00E80A94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Šebo, Macejka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842" w:rsidRPr="00E80A94" w:rsidRDefault="00DE7842" w:rsidP="00DE7842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E80A94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             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</w:t>
            </w:r>
            <w:r w:rsidRPr="00E80A94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597</w:t>
            </w:r>
            <w:r w:rsidRPr="00E80A94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,00 €</w:t>
            </w:r>
          </w:p>
        </w:tc>
      </w:tr>
      <w:tr w:rsidR="00DE7842" w:rsidRPr="00E80A94" w:rsidTr="00E80A94">
        <w:trPr>
          <w:trHeight w:val="300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842" w:rsidRPr="00E80A94" w:rsidRDefault="00DE7842" w:rsidP="00E80A94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DOSPRA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842" w:rsidRPr="00E80A94" w:rsidRDefault="00DE7842" w:rsidP="00DE7842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E80A94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13</w:t>
            </w:r>
            <w:r w:rsidRPr="00E80A94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277</w:t>
            </w:r>
            <w:r w:rsidRPr="00E80A94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,00 €</w:t>
            </w:r>
          </w:p>
        </w:tc>
      </w:tr>
      <w:tr w:rsidR="00DE7842" w:rsidRPr="00E80A94" w:rsidTr="00E80A94">
        <w:trPr>
          <w:trHeight w:val="300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842" w:rsidRPr="00E80A94" w:rsidRDefault="00DE7842" w:rsidP="00E80A94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Krahulec Štefan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842" w:rsidRPr="00E80A94" w:rsidRDefault="00DE7842" w:rsidP="00E80A94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E80A94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             1 000,00 €</w:t>
            </w:r>
          </w:p>
        </w:tc>
      </w:tr>
      <w:tr w:rsidR="00E80A94" w:rsidRPr="00E80A94" w:rsidTr="00E80A94">
        <w:trPr>
          <w:trHeight w:val="300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4" w:rsidRPr="00E80A94" w:rsidRDefault="00E80A94" w:rsidP="00E80A94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proofErr w:type="spellStart"/>
            <w:r w:rsidRPr="00E80A94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Trebichavský</w:t>
            </w:r>
            <w:proofErr w:type="spellEnd"/>
            <w:r w:rsidRPr="00E80A94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(DOSPRA)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4" w:rsidRPr="00E80A94" w:rsidRDefault="00E80A94" w:rsidP="00DE7842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E80A94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             </w:t>
            </w:r>
            <w:r w:rsidR="00DE784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23</w:t>
            </w:r>
            <w:r w:rsidRPr="00E80A94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</w:t>
            </w:r>
            <w:r w:rsidR="00DE784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116</w:t>
            </w:r>
            <w:r w:rsidRPr="00E80A94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,</w:t>
            </w:r>
            <w:r w:rsidR="00DE784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38</w:t>
            </w:r>
            <w:r w:rsidRPr="00E80A94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€ </w:t>
            </w:r>
          </w:p>
        </w:tc>
      </w:tr>
      <w:tr w:rsidR="00E80A94" w:rsidRPr="00E80A94" w:rsidTr="00E80A94">
        <w:trPr>
          <w:trHeight w:val="300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4" w:rsidRPr="00E80A94" w:rsidRDefault="00E80A94" w:rsidP="00E80A94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proofErr w:type="spellStart"/>
            <w:r w:rsidRPr="00E80A94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Bartovic</w:t>
            </w:r>
            <w:proofErr w:type="spellEnd"/>
            <w:r w:rsidRPr="00E80A94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, </w:t>
            </w:r>
            <w:proofErr w:type="spellStart"/>
            <w:r w:rsidRPr="00E80A94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Bartovicová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4" w:rsidRPr="00E80A94" w:rsidRDefault="00E80A94" w:rsidP="00E80A94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E80A94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           40 000,00 € </w:t>
            </w:r>
          </w:p>
        </w:tc>
      </w:tr>
      <w:tr w:rsidR="00E80A94" w:rsidRPr="00E80A94" w:rsidTr="00E80A94">
        <w:trPr>
          <w:trHeight w:val="300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4" w:rsidRPr="00E80A94" w:rsidRDefault="00E80A94" w:rsidP="00E80A94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E80A94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Bartoš a spol. (DOSPRA) </w:t>
            </w:r>
            <w:proofErr w:type="spellStart"/>
            <w:r w:rsidRPr="00E80A94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Winterova</w:t>
            </w:r>
            <w:proofErr w:type="spellEnd"/>
            <w:r w:rsidRPr="00E80A94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27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4" w:rsidRPr="00E80A94" w:rsidRDefault="00E80A94" w:rsidP="00E80A94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E80A94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           29 000,00 € </w:t>
            </w:r>
          </w:p>
        </w:tc>
      </w:tr>
      <w:tr w:rsidR="00E80A94" w:rsidRPr="00E80A94" w:rsidTr="00E80A94">
        <w:trPr>
          <w:trHeight w:val="300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4" w:rsidRPr="00E80A94" w:rsidRDefault="00E80A94" w:rsidP="00E80A94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E80A94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Ing. </w:t>
            </w:r>
            <w:proofErr w:type="spellStart"/>
            <w:r w:rsidRPr="00E80A94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Macháček</w:t>
            </w:r>
            <w:proofErr w:type="spellEnd"/>
            <w:r w:rsidRPr="00E80A94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(DOSPRA) Štúrova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4" w:rsidRPr="00E80A94" w:rsidRDefault="00E80A94" w:rsidP="00E80A94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E80A94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           20 000,00 € </w:t>
            </w:r>
          </w:p>
        </w:tc>
      </w:tr>
      <w:tr w:rsidR="00E80A94" w:rsidRPr="00E80A94" w:rsidTr="00E80A94">
        <w:trPr>
          <w:trHeight w:val="300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4" w:rsidRPr="00E80A94" w:rsidRDefault="00E80A94" w:rsidP="00E80A94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proofErr w:type="spellStart"/>
            <w:r w:rsidRPr="00E80A94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Čimo</w:t>
            </w:r>
            <w:proofErr w:type="spellEnd"/>
            <w:r w:rsidRPr="00E80A94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Martin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4" w:rsidRPr="00E80A94" w:rsidRDefault="00E80A94" w:rsidP="00E80A94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E80A94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             2 000,00 € </w:t>
            </w:r>
          </w:p>
        </w:tc>
      </w:tr>
      <w:tr w:rsidR="00E80A94" w:rsidRPr="00E80A94" w:rsidTr="00E80A94">
        <w:trPr>
          <w:trHeight w:val="300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4" w:rsidRPr="00E80A94" w:rsidRDefault="00E80A94" w:rsidP="00E80A94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E80A94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Slanina Dušan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4" w:rsidRPr="00E80A94" w:rsidRDefault="00E80A94" w:rsidP="00E80A94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E80A94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                500,00 € </w:t>
            </w:r>
          </w:p>
        </w:tc>
      </w:tr>
      <w:tr w:rsidR="00E80A94" w:rsidRPr="00E80A94" w:rsidTr="00E80A94">
        <w:trPr>
          <w:trHeight w:val="300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4" w:rsidRPr="00E80A94" w:rsidRDefault="00E80A94" w:rsidP="00E80A94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E80A94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12 pracovných sporov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4" w:rsidRPr="00E80A94" w:rsidRDefault="00E80A94" w:rsidP="00E80A94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E80A94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        432 000,00 € </w:t>
            </w:r>
          </w:p>
        </w:tc>
      </w:tr>
      <w:tr w:rsidR="00E80A94" w:rsidRPr="00E80A94" w:rsidTr="00E80A94">
        <w:trPr>
          <w:trHeight w:val="300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4" w:rsidRPr="00E80A94" w:rsidRDefault="00E80A94" w:rsidP="00E80A9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E80A9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Spolu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4" w:rsidRPr="00E80A94" w:rsidRDefault="00E80A94" w:rsidP="00DE7842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E80A9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 xml:space="preserve">         5</w:t>
            </w:r>
            <w:r w:rsidR="00DE784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94</w:t>
            </w:r>
            <w:r w:rsidRPr="00E80A9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 xml:space="preserve"> </w:t>
            </w:r>
            <w:r w:rsidR="00DE784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088</w:t>
            </w:r>
            <w:r w:rsidRPr="00E80A9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,</w:t>
            </w:r>
            <w:r w:rsidR="00DE784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38</w:t>
            </w:r>
            <w:r w:rsidRPr="00E80A9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 xml:space="preserve"> € </w:t>
            </w:r>
          </w:p>
        </w:tc>
      </w:tr>
    </w:tbl>
    <w:p w:rsidR="00E80A94" w:rsidRDefault="00E80A94" w:rsidP="005263BE">
      <w:pPr>
        <w:pStyle w:val="Nadpis31"/>
        <w:keepNext/>
        <w:keepLines/>
        <w:shd w:val="clear" w:color="auto" w:fill="auto"/>
        <w:tabs>
          <w:tab w:val="left" w:pos="541"/>
        </w:tabs>
        <w:spacing w:before="0" w:after="0"/>
        <w:ind w:left="792" w:firstLine="0"/>
        <w:jc w:val="left"/>
        <w:outlineLvl w:val="9"/>
      </w:pPr>
    </w:p>
    <w:p w:rsidR="00306EEA" w:rsidRPr="00282F13" w:rsidRDefault="00306EEA">
      <w:pPr>
        <w:rPr>
          <w:sz w:val="2"/>
          <w:szCs w:val="2"/>
        </w:rPr>
      </w:pPr>
      <w:bookmarkStart w:id="838" w:name="_Toc463715125"/>
      <w:bookmarkStart w:id="839" w:name="_Toc464651433"/>
      <w:bookmarkStart w:id="840" w:name="_Toc464651993"/>
      <w:bookmarkStart w:id="841" w:name="_Toc464652880"/>
    </w:p>
    <w:p w:rsidR="00DC29FE" w:rsidRPr="00282F13" w:rsidRDefault="00563C60">
      <w:pPr>
        <w:pStyle w:val="Nadpis31"/>
        <w:keepNext/>
        <w:keepLines/>
        <w:numPr>
          <w:ilvl w:val="1"/>
          <w:numId w:val="60"/>
        </w:numPr>
        <w:shd w:val="clear" w:color="auto" w:fill="auto"/>
        <w:spacing w:before="260" w:after="0"/>
        <w:ind w:firstLine="342"/>
        <w:jc w:val="left"/>
      </w:pPr>
      <w:bookmarkStart w:id="842" w:name="_Toc512235817"/>
      <w:r w:rsidRPr="00282F13">
        <w:t>Významné investičné akcie v roku 201</w:t>
      </w:r>
      <w:r w:rsidR="00ED6360">
        <w:t>7</w:t>
      </w:r>
      <w:bookmarkEnd w:id="838"/>
      <w:bookmarkEnd w:id="839"/>
      <w:bookmarkEnd w:id="840"/>
      <w:bookmarkEnd w:id="841"/>
      <w:bookmarkEnd w:id="842"/>
    </w:p>
    <w:tbl>
      <w:tblPr>
        <w:tblOverlap w:val="never"/>
        <w:tblW w:w="9616" w:type="dxa"/>
        <w:tblInd w:w="29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64"/>
        <w:gridCol w:w="3652"/>
      </w:tblGrid>
      <w:tr w:rsidR="00306EEA" w:rsidRPr="00282F13" w:rsidTr="009A1592">
        <w:trPr>
          <w:trHeight w:hRule="exact" w:val="288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6EEA" w:rsidRPr="00282F13" w:rsidRDefault="009C00BD" w:rsidP="009C00BD">
            <w:pPr>
              <w:pStyle w:val="Zkladntext20"/>
              <w:shd w:val="clear" w:color="auto" w:fill="auto"/>
              <w:spacing w:before="0" w:after="0" w:line="266" w:lineRule="exact"/>
              <w:ind w:firstLine="0"/>
              <w:rPr>
                <w:b/>
              </w:rPr>
            </w:pPr>
            <w:r w:rsidRPr="00282F13">
              <w:rPr>
                <w:b/>
              </w:rPr>
              <w:t>Správa</w:t>
            </w:r>
            <w:r w:rsidR="006A0BE0" w:rsidRPr="00282F13">
              <w:rPr>
                <w:b/>
              </w:rPr>
              <w:t xml:space="preserve"> mesta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6EEA" w:rsidRPr="00282F13" w:rsidRDefault="00306EEA" w:rsidP="00213219">
            <w:pPr>
              <w:pStyle w:val="Zkladntext20"/>
              <w:shd w:val="clear" w:color="auto" w:fill="auto"/>
              <w:spacing w:before="0" w:after="0" w:line="266" w:lineRule="exact"/>
              <w:ind w:firstLine="0"/>
              <w:jc w:val="right"/>
            </w:pPr>
          </w:p>
        </w:tc>
      </w:tr>
      <w:tr w:rsidR="009C00BD" w:rsidRPr="00282F13" w:rsidTr="009A1592">
        <w:trPr>
          <w:trHeight w:hRule="exact" w:val="288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0BD" w:rsidRPr="00282F13" w:rsidRDefault="009C00BD" w:rsidP="009C00BD">
            <w:pPr>
              <w:pStyle w:val="Zkladntext20"/>
              <w:shd w:val="clear" w:color="auto" w:fill="auto"/>
              <w:spacing w:before="0" w:after="0" w:line="266" w:lineRule="exact"/>
              <w:ind w:firstLine="0"/>
            </w:pPr>
            <w:r w:rsidRPr="00282F13">
              <w:t xml:space="preserve">   </w:t>
            </w:r>
            <w:proofErr w:type="spellStart"/>
            <w:r w:rsidRPr="00282F13">
              <w:t>participatívna</w:t>
            </w:r>
            <w:proofErr w:type="spellEnd"/>
            <w:r w:rsidRPr="00282F13">
              <w:t xml:space="preserve"> časť rozpočtu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0BD" w:rsidRPr="00282F13" w:rsidRDefault="009C00BD" w:rsidP="00137399">
            <w:pPr>
              <w:pStyle w:val="Zkladntext20"/>
              <w:shd w:val="clear" w:color="auto" w:fill="auto"/>
              <w:spacing w:before="0" w:after="0" w:line="266" w:lineRule="exact"/>
              <w:ind w:firstLine="0"/>
              <w:jc w:val="right"/>
            </w:pPr>
            <w:r w:rsidRPr="00282F13">
              <w:t>1</w:t>
            </w:r>
            <w:r w:rsidR="00137399">
              <w:t>8</w:t>
            </w:r>
            <w:r w:rsidRPr="00282F13">
              <w:t> </w:t>
            </w:r>
            <w:r w:rsidR="00137399">
              <w:t>932</w:t>
            </w:r>
            <w:r w:rsidRPr="00282F13">
              <w:t>,</w:t>
            </w:r>
            <w:r w:rsidR="00137399">
              <w:t>49</w:t>
            </w:r>
            <w:r w:rsidRPr="00282F13">
              <w:t>6</w:t>
            </w:r>
          </w:p>
        </w:tc>
      </w:tr>
      <w:tr w:rsidR="009C00BD" w:rsidRPr="00282F13" w:rsidTr="009A1592">
        <w:trPr>
          <w:trHeight w:hRule="exact" w:val="288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0BD" w:rsidRPr="00282F13" w:rsidRDefault="009C00BD" w:rsidP="006A0BE0">
            <w:pPr>
              <w:pStyle w:val="Zkladntext20"/>
              <w:shd w:val="clear" w:color="auto" w:fill="auto"/>
              <w:spacing w:before="0" w:after="0" w:line="266" w:lineRule="exact"/>
              <w:ind w:firstLine="0"/>
            </w:pPr>
            <w:r w:rsidRPr="00282F13">
              <w:rPr>
                <w:b/>
              </w:rPr>
              <w:t>Majetok mesta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0BD" w:rsidRPr="00282F13" w:rsidRDefault="009C00BD" w:rsidP="00C37CBB">
            <w:pPr>
              <w:pStyle w:val="Zkladntext20"/>
              <w:shd w:val="clear" w:color="auto" w:fill="auto"/>
              <w:spacing w:before="0" w:after="0" w:line="266" w:lineRule="exact"/>
              <w:ind w:firstLine="0"/>
              <w:jc w:val="right"/>
            </w:pPr>
          </w:p>
        </w:tc>
      </w:tr>
      <w:tr w:rsidR="00137399" w:rsidRPr="00282F13" w:rsidTr="009A1592">
        <w:trPr>
          <w:trHeight w:hRule="exact" w:val="288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399" w:rsidRPr="00137399" w:rsidRDefault="00137399" w:rsidP="00137399">
            <w:pPr>
              <w:widowControl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137399">
              <w:rPr>
                <w:rFonts w:ascii="Times New Roman" w:hAnsi="Times New Roman" w:cs="Times New Roman"/>
                <w:sz w:val="22"/>
                <w:szCs w:val="22"/>
              </w:rPr>
              <w:t>nákup budov, objektov alebo ich častí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399" w:rsidRPr="00137399" w:rsidRDefault="00137399" w:rsidP="0013739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37399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18 113,59 € </w:t>
            </w:r>
          </w:p>
        </w:tc>
      </w:tr>
      <w:tr w:rsidR="00137399" w:rsidRPr="00282F13" w:rsidTr="009A1592">
        <w:trPr>
          <w:trHeight w:hRule="exact" w:val="288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399" w:rsidRPr="00137399" w:rsidRDefault="00137399" w:rsidP="001373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137399">
              <w:rPr>
                <w:rFonts w:ascii="Times New Roman" w:hAnsi="Times New Roman" w:cs="Times New Roman"/>
                <w:sz w:val="22"/>
                <w:szCs w:val="22"/>
              </w:rPr>
              <w:t xml:space="preserve">nákup mestského </w:t>
            </w:r>
            <w:proofErr w:type="spellStart"/>
            <w:r w:rsidRPr="00137399">
              <w:rPr>
                <w:rFonts w:ascii="Times New Roman" w:hAnsi="Times New Roman" w:cs="Times New Roman"/>
                <w:sz w:val="22"/>
                <w:szCs w:val="22"/>
              </w:rPr>
              <w:t>mobiliáru</w:t>
            </w:r>
            <w:proofErr w:type="spellEnd"/>
            <w:r w:rsidRPr="0013739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399" w:rsidRPr="00137399" w:rsidRDefault="00137399" w:rsidP="0013739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37399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6 312,06 € </w:t>
            </w:r>
          </w:p>
        </w:tc>
      </w:tr>
      <w:tr w:rsidR="00137399" w:rsidRPr="00282F13" w:rsidTr="009A1592">
        <w:trPr>
          <w:trHeight w:hRule="exact" w:val="288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399" w:rsidRPr="00137399" w:rsidRDefault="00137399" w:rsidP="001373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137399">
              <w:rPr>
                <w:rFonts w:ascii="Times New Roman" w:hAnsi="Times New Roman" w:cs="Times New Roman"/>
                <w:sz w:val="22"/>
                <w:szCs w:val="22"/>
              </w:rPr>
              <w:t xml:space="preserve">nákup prevádzkových strojov, </w:t>
            </w:r>
            <w:proofErr w:type="spellStart"/>
            <w:r w:rsidRPr="00137399">
              <w:rPr>
                <w:rFonts w:ascii="Times New Roman" w:hAnsi="Times New Roman" w:cs="Times New Roman"/>
                <w:sz w:val="22"/>
                <w:szCs w:val="22"/>
              </w:rPr>
              <w:t>prístr</w:t>
            </w:r>
            <w:proofErr w:type="spellEnd"/>
            <w:r w:rsidRPr="00137399">
              <w:rPr>
                <w:rFonts w:ascii="Times New Roman" w:hAnsi="Times New Roman" w:cs="Times New Roman"/>
                <w:sz w:val="22"/>
                <w:szCs w:val="22"/>
              </w:rPr>
              <w:t xml:space="preserve">. a </w:t>
            </w:r>
            <w:proofErr w:type="spellStart"/>
            <w:r w:rsidRPr="00137399">
              <w:rPr>
                <w:rFonts w:ascii="Times New Roman" w:hAnsi="Times New Roman" w:cs="Times New Roman"/>
                <w:sz w:val="22"/>
                <w:szCs w:val="22"/>
              </w:rPr>
              <w:t>zar</w:t>
            </w:r>
            <w:proofErr w:type="spellEnd"/>
            <w:r w:rsidRPr="0013739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399" w:rsidRPr="00137399" w:rsidRDefault="00137399" w:rsidP="0013739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37399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4 359,60 € </w:t>
            </w:r>
          </w:p>
        </w:tc>
      </w:tr>
      <w:tr w:rsidR="00137399" w:rsidRPr="00282F13" w:rsidTr="009A1592">
        <w:trPr>
          <w:trHeight w:hRule="exact" w:val="283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399" w:rsidRPr="00137399" w:rsidRDefault="00137399" w:rsidP="001373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137399">
              <w:rPr>
                <w:rFonts w:ascii="Times New Roman" w:hAnsi="Times New Roman" w:cs="Times New Roman"/>
                <w:sz w:val="22"/>
                <w:szCs w:val="22"/>
              </w:rPr>
              <w:t xml:space="preserve">nákup licencií 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399" w:rsidRPr="00137399" w:rsidRDefault="00137399" w:rsidP="0013739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37399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8 644,12 € </w:t>
            </w:r>
          </w:p>
        </w:tc>
      </w:tr>
      <w:tr w:rsidR="00137399" w:rsidRPr="00282F13" w:rsidTr="009A1592">
        <w:trPr>
          <w:trHeight w:hRule="exact" w:val="288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399" w:rsidRPr="00137399" w:rsidRDefault="00137399" w:rsidP="001373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137399">
              <w:rPr>
                <w:rFonts w:ascii="Times New Roman" w:hAnsi="Times New Roman" w:cs="Times New Roman"/>
                <w:sz w:val="22"/>
                <w:szCs w:val="22"/>
              </w:rPr>
              <w:t>Rekonštrukcia a modernizácia komunikačnej infraštruktúry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399" w:rsidRPr="00137399" w:rsidRDefault="00137399" w:rsidP="0013739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37399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4 986,00 € </w:t>
            </w:r>
          </w:p>
        </w:tc>
      </w:tr>
      <w:tr w:rsidR="00137399" w:rsidRPr="00282F13" w:rsidTr="009A1592">
        <w:trPr>
          <w:trHeight w:hRule="exact" w:val="283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399" w:rsidRPr="00137399" w:rsidRDefault="00137399" w:rsidP="001373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137399">
              <w:rPr>
                <w:rFonts w:ascii="Times New Roman" w:hAnsi="Times New Roman" w:cs="Times New Roman"/>
                <w:sz w:val="22"/>
                <w:szCs w:val="22"/>
              </w:rPr>
              <w:t>nákup softvéru informačného systému, GDPR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399" w:rsidRPr="00137399" w:rsidRDefault="00137399" w:rsidP="0013739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37399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2 000,00 € </w:t>
            </w:r>
          </w:p>
        </w:tc>
      </w:tr>
      <w:tr w:rsidR="00137399" w:rsidRPr="00282F13" w:rsidTr="009A1592">
        <w:trPr>
          <w:trHeight w:hRule="exact" w:val="283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399" w:rsidRPr="00137399" w:rsidRDefault="00137399" w:rsidP="001373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137399">
              <w:rPr>
                <w:rFonts w:ascii="Times New Roman" w:hAnsi="Times New Roman" w:cs="Times New Roman"/>
                <w:sz w:val="22"/>
                <w:szCs w:val="22"/>
              </w:rPr>
              <w:t>nákup výpočtovej techniky 333,01 - 1700,00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399" w:rsidRPr="00137399" w:rsidRDefault="00137399" w:rsidP="0013739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37399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24 108,94 € </w:t>
            </w:r>
          </w:p>
        </w:tc>
      </w:tr>
      <w:tr w:rsidR="00137399" w:rsidRPr="00282F13" w:rsidTr="009A1592">
        <w:trPr>
          <w:trHeight w:hRule="exact" w:val="283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399" w:rsidRPr="00137399" w:rsidRDefault="00137399" w:rsidP="001373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137399">
              <w:rPr>
                <w:rFonts w:ascii="Times New Roman" w:hAnsi="Times New Roman" w:cs="Times New Roman"/>
                <w:sz w:val="22"/>
                <w:szCs w:val="22"/>
              </w:rPr>
              <w:t>nákup výpočtovej techniky nad 1700,01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399" w:rsidRPr="00137399" w:rsidRDefault="00137399" w:rsidP="0013739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37399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31 720,68 € </w:t>
            </w:r>
          </w:p>
        </w:tc>
      </w:tr>
      <w:tr w:rsidR="00137399" w:rsidRPr="00282F13" w:rsidTr="009A1592">
        <w:trPr>
          <w:trHeight w:hRule="exact" w:val="288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37399" w:rsidRPr="00137399" w:rsidRDefault="00137399" w:rsidP="001373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137399">
              <w:rPr>
                <w:rFonts w:ascii="Times New Roman" w:hAnsi="Times New Roman" w:cs="Times New Roman"/>
                <w:sz w:val="22"/>
                <w:szCs w:val="22"/>
              </w:rPr>
              <w:t>zmena územného plánu ÚPN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399" w:rsidRPr="00137399" w:rsidRDefault="00137399" w:rsidP="0013739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37399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1 920,00 € </w:t>
            </w:r>
          </w:p>
        </w:tc>
      </w:tr>
      <w:tr w:rsidR="00137399" w:rsidRPr="00282F13" w:rsidTr="009A1592">
        <w:trPr>
          <w:trHeight w:hRule="exact" w:val="283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399" w:rsidRPr="00137399" w:rsidRDefault="00137399" w:rsidP="001373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137399">
              <w:rPr>
                <w:rFonts w:ascii="Times New Roman" w:hAnsi="Times New Roman" w:cs="Times New Roman"/>
                <w:sz w:val="22"/>
                <w:szCs w:val="22"/>
              </w:rPr>
              <w:t>obnova verejného osvetlenia podľa potreby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399" w:rsidRPr="00137399" w:rsidRDefault="00137399" w:rsidP="0013739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37399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10 070,88 € </w:t>
            </w:r>
          </w:p>
        </w:tc>
      </w:tr>
      <w:tr w:rsidR="00137399" w:rsidRPr="00282F13" w:rsidTr="009A1592">
        <w:trPr>
          <w:trHeight w:hRule="exact" w:val="350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37399" w:rsidRPr="00137399" w:rsidRDefault="00137399" w:rsidP="001373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137399">
              <w:rPr>
                <w:rFonts w:ascii="Times New Roman" w:hAnsi="Times New Roman" w:cs="Times New Roman"/>
                <w:sz w:val="22"/>
                <w:szCs w:val="22"/>
              </w:rPr>
              <w:t>Rekonštrukcie a modernizácie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399" w:rsidRPr="00137399" w:rsidRDefault="00137399" w:rsidP="0013739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37399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2 325,13 € </w:t>
            </w:r>
          </w:p>
        </w:tc>
      </w:tr>
      <w:tr w:rsidR="00E42C65" w:rsidRPr="00282F13" w:rsidTr="009A1592">
        <w:trPr>
          <w:trHeight w:hRule="exact" w:val="288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42C65" w:rsidRDefault="00137399" w:rsidP="00E42C65">
            <w:pPr>
              <w:pStyle w:val="Zkladntext20"/>
              <w:shd w:val="clear" w:color="auto" w:fill="auto"/>
              <w:spacing w:before="0" w:after="0" w:line="266" w:lineRule="exact"/>
              <w:ind w:firstLine="0"/>
            </w:pPr>
            <w:r>
              <w:rPr>
                <w:b/>
              </w:rPr>
              <w:t>Bezpečnosť</w:t>
            </w:r>
          </w:p>
          <w:p w:rsidR="00137399" w:rsidRPr="00282F13" w:rsidRDefault="00137399" w:rsidP="00E42C65">
            <w:pPr>
              <w:pStyle w:val="Zkladntext20"/>
              <w:shd w:val="clear" w:color="auto" w:fill="auto"/>
              <w:spacing w:before="0" w:after="0" w:line="266" w:lineRule="exact"/>
              <w:ind w:firstLine="0"/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2C65" w:rsidRPr="00282F13" w:rsidRDefault="00E42C65" w:rsidP="00E42C65">
            <w:pPr>
              <w:pStyle w:val="Zkladntext20"/>
              <w:shd w:val="clear" w:color="auto" w:fill="auto"/>
              <w:spacing w:before="0" w:after="0" w:line="266" w:lineRule="exact"/>
              <w:ind w:firstLine="0"/>
              <w:jc w:val="right"/>
            </w:pPr>
            <w:r w:rsidRPr="00282F13">
              <w:t>2 488,54</w:t>
            </w:r>
          </w:p>
        </w:tc>
      </w:tr>
      <w:tr w:rsidR="00137399" w:rsidRPr="00282F13" w:rsidTr="009A1592">
        <w:trPr>
          <w:trHeight w:hRule="exact" w:val="288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37399" w:rsidRPr="00137399" w:rsidRDefault="00137399" w:rsidP="00137399">
            <w:pPr>
              <w:widowControl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137399">
              <w:rPr>
                <w:rFonts w:ascii="Times New Roman" w:hAnsi="Times New Roman" w:cs="Times New Roman"/>
                <w:sz w:val="22"/>
                <w:szCs w:val="22"/>
              </w:rPr>
              <w:t>kamerový systém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399" w:rsidRPr="00137399" w:rsidRDefault="00137399" w:rsidP="0013739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37399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33 109,56 € </w:t>
            </w:r>
          </w:p>
        </w:tc>
      </w:tr>
      <w:tr w:rsidR="00137399" w:rsidRPr="00282F13" w:rsidTr="009A1592">
        <w:trPr>
          <w:trHeight w:hRule="exact" w:val="288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37399" w:rsidRPr="00137399" w:rsidRDefault="00137399" w:rsidP="001373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137399">
              <w:rPr>
                <w:rFonts w:ascii="Times New Roman" w:hAnsi="Times New Roman" w:cs="Times New Roman"/>
                <w:sz w:val="22"/>
                <w:szCs w:val="22"/>
              </w:rPr>
              <w:t>nákup softwaru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399" w:rsidRPr="00137399" w:rsidRDefault="00137399" w:rsidP="0013739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37399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1 100,00 € </w:t>
            </w:r>
          </w:p>
        </w:tc>
      </w:tr>
      <w:tr w:rsidR="00137399" w:rsidRPr="00282F13" w:rsidTr="009A1592">
        <w:trPr>
          <w:trHeight w:hRule="exact" w:val="288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37399" w:rsidRPr="00137399" w:rsidRDefault="00137399" w:rsidP="001373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137399">
              <w:rPr>
                <w:rFonts w:ascii="Times New Roman" w:hAnsi="Times New Roman" w:cs="Times New Roman"/>
                <w:sz w:val="22"/>
                <w:szCs w:val="22"/>
              </w:rPr>
              <w:t>nákup výpočtovej techniky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399" w:rsidRPr="00137399" w:rsidRDefault="00137399" w:rsidP="0013739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37399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1 484,00 € </w:t>
            </w:r>
          </w:p>
        </w:tc>
      </w:tr>
      <w:tr w:rsidR="00137399" w:rsidRPr="00282F13" w:rsidTr="009A1592">
        <w:trPr>
          <w:trHeight w:hRule="exact" w:val="283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37399" w:rsidRPr="00282F13" w:rsidRDefault="00137399" w:rsidP="00137399">
            <w:pPr>
              <w:pStyle w:val="Zkladntext20"/>
              <w:shd w:val="clear" w:color="auto" w:fill="auto"/>
              <w:spacing w:before="0" w:after="0" w:line="266" w:lineRule="exact"/>
              <w:ind w:firstLine="0"/>
              <w:rPr>
                <w:b/>
              </w:rPr>
            </w:pPr>
            <w:r>
              <w:rPr>
                <w:b/>
              </w:rPr>
              <w:t>Sociálna starostlivosť a bývanie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399" w:rsidRPr="00282F13" w:rsidRDefault="00137399" w:rsidP="00E42C65">
            <w:pPr>
              <w:pStyle w:val="Zkladntext20"/>
              <w:shd w:val="clear" w:color="auto" w:fill="auto"/>
              <w:spacing w:before="0" w:after="0" w:line="266" w:lineRule="exact"/>
              <w:ind w:firstLine="0"/>
              <w:jc w:val="right"/>
            </w:pPr>
          </w:p>
        </w:tc>
      </w:tr>
      <w:tr w:rsidR="00137399" w:rsidRPr="00282F13" w:rsidTr="009A1592">
        <w:trPr>
          <w:trHeight w:hRule="exact" w:val="283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37399" w:rsidRPr="00137399" w:rsidRDefault="00137399" w:rsidP="00137399">
            <w:pPr>
              <w:widowControl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137399">
              <w:rPr>
                <w:rFonts w:ascii="Times New Roman" w:hAnsi="Times New Roman" w:cs="Times New Roman"/>
                <w:sz w:val="22"/>
                <w:szCs w:val="22"/>
              </w:rPr>
              <w:t xml:space="preserve">PD </w:t>
            </w:r>
            <w:proofErr w:type="spellStart"/>
            <w:r w:rsidRPr="00137399">
              <w:rPr>
                <w:rFonts w:ascii="Times New Roman" w:hAnsi="Times New Roman" w:cs="Times New Roman"/>
                <w:sz w:val="22"/>
                <w:szCs w:val="22"/>
              </w:rPr>
              <w:t>Lesoprojekt</w:t>
            </w:r>
            <w:proofErr w:type="spellEnd"/>
            <w:r w:rsidRPr="00137399">
              <w:rPr>
                <w:rFonts w:ascii="Times New Roman" w:hAnsi="Times New Roman" w:cs="Times New Roman"/>
                <w:sz w:val="22"/>
                <w:szCs w:val="22"/>
              </w:rPr>
              <w:t xml:space="preserve"> - nájomné byty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399" w:rsidRPr="00137399" w:rsidRDefault="00137399" w:rsidP="0013739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37399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17 400,00 € </w:t>
            </w:r>
          </w:p>
        </w:tc>
      </w:tr>
      <w:tr w:rsidR="00137399" w:rsidRPr="00282F13" w:rsidTr="009A1592">
        <w:trPr>
          <w:trHeight w:hRule="exact" w:val="283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37399" w:rsidRPr="00137399" w:rsidRDefault="00137399" w:rsidP="001373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137399">
              <w:rPr>
                <w:rFonts w:ascii="Times New Roman" w:hAnsi="Times New Roman" w:cs="Times New Roman"/>
                <w:sz w:val="22"/>
                <w:szCs w:val="22"/>
              </w:rPr>
              <w:t>dotácie PO a FOP - zdravotníctvo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399" w:rsidRPr="00137399" w:rsidRDefault="00137399" w:rsidP="0013739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37399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2 000,00 € </w:t>
            </w:r>
          </w:p>
        </w:tc>
      </w:tr>
      <w:tr w:rsidR="00137399" w:rsidRPr="00282F13" w:rsidTr="009A1592">
        <w:trPr>
          <w:trHeight w:hRule="exact" w:val="283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37399" w:rsidRPr="00137399" w:rsidRDefault="00137399" w:rsidP="001373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137399">
              <w:rPr>
                <w:rFonts w:ascii="Times New Roman" w:hAnsi="Times New Roman" w:cs="Times New Roman"/>
                <w:sz w:val="22"/>
                <w:szCs w:val="22"/>
              </w:rPr>
              <w:t xml:space="preserve">nákup prevádzkových </w:t>
            </w:r>
            <w:proofErr w:type="spellStart"/>
            <w:r w:rsidRPr="00137399">
              <w:rPr>
                <w:rFonts w:ascii="Times New Roman" w:hAnsi="Times New Roman" w:cs="Times New Roman"/>
                <w:sz w:val="22"/>
                <w:szCs w:val="22"/>
              </w:rPr>
              <w:t>strojov,prístr.zariadení</w:t>
            </w:r>
            <w:proofErr w:type="spellEnd"/>
            <w:r w:rsidRPr="0013739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399" w:rsidRPr="00137399" w:rsidRDefault="00137399" w:rsidP="0013739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37399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1 500,00 € </w:t>
            </w:r>
          </w:p>
        </w:tc>
      </w:tr>
      <w:tr w:rsidR="00137399" w:rsidRPr="00282F13" w:rsidTr="009A1592">
        <w:trPr>
          <w:trHeight w:hRule="exact" w:val="283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37399" w:rsidRPr="00137399" w:rsidRDefault="00137399" w:rsidP="001373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137399">
              <w:rPr>
                <w:rFonts w:ascii="Times New Roman" w:hAnsi="Times New Roman" w:cs="Times New Roman"/>
                <w:sz w:val="22"/>
                <w:szCs w:val="22"/>
              </w:rPr>
              <w:t>inventár kuchyne - 2 ks pracovný stôl, umývačka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399" w:rsidRPr="00137399" w:rsidRDefault="00137399" w:rsidP="0013739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37399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2 097,97 € </w:t>
            </w:r>
          </w:p>
        </w:tc>
      </w:tr>
      <w:tr w:rsidR="00137399" w:rsidRPr="00282F13" w:rsidTr="009A1592">
        <w:trPr>
          <w:trHeight w:hRule="exact" w:val="283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37399" w:rsidRPr="00137399" w:rsidRDefault="00137399" w:rsidP="001373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137399">
              <w:rPr>
                <w:rFonts w:ascii="Times New Roman" w:hAnsi="Times New Roman" w:cs="Times New Roman"/>
                <w:sz w:val="22"/>
                <w:szCs w:val="22"/>
              </w:rPr>
              <w:t>výstavba detského ihriska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399" w:rsidRPr="00137399" w:rsidRDefault="00137399" w:rsidP="0013739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37399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6 000,00 € </w:t>
            </w:r>
          </w:p>
        </w:tc>
      </w:tr>
      <w:tr w:rsidR="00137399" w:rsidRPr="00282F13" w:rsidTr="009A1592">
        <w:trPr>
          <w:trHeight w:hRule="exact" w:val="283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37399" w:rsidRPr="00137399" w:rsidRDefault="00137399" w:rsidP="001373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proofErr w:type="spellStart"/>
            <w:r w:rsidRPr="00137399">
              <w:rPr>
                <w:rFonts w:ascii="Times New Roman" w:hAnsi="Times New Roman" w:cs="Times New Roman"/>
                <w:sz w:val="22"/>
                <w:szCs w:val="22"/>
              </w:rPr>
              <w:t>reko</w:t>
            </w:r>
            <w:proofErr w:type="spellEnd"/>
            <w:r w:rsidRPr="00137399">
              <w:rPr>
                <w:rFonts w:ascii="Times New Roman" w:hAnsi="Times New Roman" w:cs="Times New Roman"/>
                <w:sz w:val="22"/>
                <w:szCs w:val="22"/>
              </w:rPr>
              <w:t xml:space="preserve"> budovy </w:t>
            </w:r>
            <w:proofErr w:type="spellStart"/>
            <w:r w:rsidRPr="00137399">
              <w:rPr>
                <w:rFonts w:ascii="Times New Roman" w:hAnsi="Times New Roman" w:cs="Times New Roman"/>
                <w:sz w:val="22"/>
                <w:szCs w:val="22"/>
              </w:rPr>
              <w:t>MsJ</w:t>
            </w:r>
            <w:proofErr w:type="spellEnd"/>
            <w:r w:rsidRPr="00137399">
              <w:rPr>
                <w:rFonts w:ascii="Times New Roman" w:hAnsi="Times New Roman" w:cs="Times New Roman"/>
                <w:sz w:val="22"/>
                <w:szCs w:val="22"/>
              </w:rPr>
              <w:t xml:space="preserve"> - výmena okien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399" w:rsidRPr="00137399" w:rsidRDefault="00137399" w:rsidP="0013739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37399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5 561,94 € </w:t>
            </w:r>
          </w:p>
        </w:tc>
      </w:tr>
      <w:tr w:rsidR="00137399" w:rsidRPr="00282F13" w:rsidTr="009A1592">
        <w:trPr>
          <w:trHeight w:hRule="exact" w:val="283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37399" w:rsidRPr="00137399" w:rsidRDefault="00137399" w:rsidP="00137399">
            <w:pPr>
              <w:widowControl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137399">
              <w:rPr>
                <w:rFonts w:ascii="Times New Roman" w:hAnsi="Times New Roman" w:cs="Times New Roman"/>
                <w:b/>
              </w:rPr>
              <w:t>Školstvo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399" w:rsidRPr="00137399" w:rsidRDefault="00137399" w:rsidP="0013739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37399" w:rsidRPr="00282F13" w:rsidTr="009A1592">
        <w:trPr>
          <w:trHeight w:hRule="exact" w:val="283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37399" w:rsidRPr="00137399" w:rsidRDefault="009A1592" w:rsidP="00137399">
            <w:pPr>
              <w:widowControl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="00137399" w:rsidRPr="00137399">
              <w:rPr>
                <w:rFonts w:ascii="Times New Roman" w:hAnsi="Times New Roman" w:cs="Times New Roman"/>
                <w:sz w:val="22"/>
                <w:szCs w:val="22"/>
              </w:rPr>
              <w:t>rekonštrukcia školských budov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399" w:rsidRPr="00137399" w:rsidRDefault="00137399" w:rsidP="0013739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37399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187 804,23 € </w:t>
            </w:r>
          </w:p>
        </w:tc>
      </w:tr>
      <w:tr w:rsidR="00137399" w:rsidRPr="00282F13" w:rsidTr="009A1592">
        <w:trPr>
          <w:trHeight w:hRule="exact" w:val="283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37399" w:rsidRPr="00137399" w:rsidRDefault="009A1592" w:rsidP="001373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="00137399" w:rsidRPr="00137399">
              <w:rPr>
                <w:rFonts w:ascii="Times New Roman" w:hAnsi="Times New Roman" w:cs="Times New Roman"/>
                <w:sz w:val="22"/>
                <w:szCs w:val="22"/>
              </w:rPr>
              <w:t>Rekonštrukcia - EP Holubyho (NFP)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399" w:rsidRPr="00137399" w:rsidRDefault="00137399" w:rsidP="0013739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37399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74 683,19 € </w:t>
            </w:r>
          </w:p>
        </w:tc>
      </w:tr>
      <w:tr w:rsidR="00137399" w:rsidRPr="00282F13" w:rsidTr="009A1592">
        <w:trPr>
          <w:trHeight w:hRule="exact" w:val="283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37399" w:rsidRPr="00137399" w:rsidRDefault="009A1592" w:rsidP="001373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  </w:t>
            </w:r>
            <w:r w:rsidR="00137399" w:rsidRPr="00137399">
              <w:rPr>
                <w:rFonts w:ascii="Times New Roman" w:hAnsi="Times New Roman" w:cs="Times New Roman"/>
                <w:sz w:val="22"/>
                <w:szCs w:val="22"/>
              </w:rPr>
              <w:t>PD REKO ZŠ a MŠ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399" w:rsidRPr="00137399" w:rsidRDefault="00137399" w:rsidP="0013739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37399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25 634,99 € </w:t>
            </w:r>
          </w:p>
        </w:tc>
      </w:tr>
      <w:tr w:rsidR="00137399" w:rsidRPr="00282F13" w:rsidTr="009A1592">
        <w:trPr>
          <w:trHeight w:hRule="exact" w:val="283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37399" w:rsidRPr="00137399" w:rsidRDefault="009A1592" w:rsidP="001373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="00137399" w:rsidRPr="00137399">
              <w:rPr>
                <w:rFonts w:ascii="Times New Roman" w:hAnsi="Times New Roman" w:cs="Times New Roman"/>
                <w:sz w:val="22"/>
                <w:szCs w:val="22"/>
              </w:rPr>
              <w:t>exteriérové vybavenie MŠ Holubyho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399" w:rsidRPr="00137399" w:rsidRDefault="00137399" w:rsidP="0013739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37399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17 692,33 € </w:t>
            </w:r>
          </w:p>
        </w:tc>
      </w:tr>
      <w:tr w:rsidR="00137399" w:rsidRPr="00282F13" w:rsidTr="009A1592">
        <w:trPr>
          <w:trHeight w:hRule="exact" w:val="283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37399" w:rsidRPr="00137399" w:rsidRDefault="009A1592" w:rsidP="001373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="00137399" w:rsidRPr="00137399">
              <w:rPr>
                <w:rFonts w:ascii="Times New Roman" w:hAnsi="Times New Roman" w:cs="Times New Roman"/>
                <w:sz w:val="22"/>
                <w:szCs w:val="22"/>
              </w:rPr>
              <w:t>nákup strojov-</w:t>
            </w:r>
            <w:proofErr w:type="spellStart"/>
            <w:r w:rsidR="00137399" w:rsidRPr="00137399">
              <w:rPr>
                <w:rFonts w:ascii="Times New Roman" w:hAnsi="Times New Roman" w:cs="Times New Roman"/>
                <w:sz w:val="22"/>
                <w:szCs w:val="22"/>
              </w:rPr>
              <w:t>konvektomat</w:t>
            </w:r>
            <w:proofErr w:type="spellEnd"/>
            <w:r w:rsidR="00137399" w:rsidRPr="00137399">
              <w:rPr>
                <w:rFonts w:ascii="Times New Roman" w:hAnsi="Times New Roman" w:cs="Times New Roman"/>
                <w:sz w:val="22"/>
                <w:szCs w:val="22"/>
              </w:rPr>
              <w:t xml:space="preserve"> MŠ Valová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399" w:rsidRPr="00137399" w:rsidRDefault="00137399" w:rsidP="0013739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37399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5 998,80 € </w:t>
            </w:r>
          </w:p>
        </w:tc>
      </w:tr>
      <w:tr w:rsidR="00137399" w:rsidRPr="00282F13" w:rsidTr="009A1592">
        <w:trPr>
          <w:trHeight w:hRule="exact" w:val="283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37399" w:rsidRPr="00137399" w:rsidRDefault="009A1592" w:rsidP="001373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="00137399" w:rsidRPr="00137399">
              <w:rPr>
                <w:rFonts w:ascii="Times New Roman" w:hAnsi="Times New Roman" w:cs="Times New Roman"/>
                <w:sz w:val="22"/>
                <w:szCs w:val="22"/>
              </w:rPr>
              <w:t>PD obnova budovy MŠ Detvianska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399" w:rsidRPr="00137399" w:rsidRDefault="00137399" w:rsidP="0013739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37399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4 893,60 € </w:t>
            </w:r>
          </w:p>
        </w:tc>
      </w:tr>
      <w:tr w:rsidR="00137399" w:rsidRPr="00282F13" w:rsidTr="009A1592">
        <w:trPr>
          <w:trHeight w:hRule="exact" w:val="283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37399" w:rsidRPr="00137399" w:rsidRDefault="009A1592" w:rsidP="001373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="00137399" w:rsidRPr="00137399">
              <w:rPr>
                <w:rFonts w:ascii="Times New Roman" w:hAnsi="Times New Roman" w:cs="Times New Roman"/>
                <w:sz w:val="22"/>
                <w:szCs w:val="22"/>
              </w:rPr>
              <w:t>detské ihrisko MŠ Detvianska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399" w:rsidRPr="00137399" w:rsidRDefault="00137399" w:rsidP="0013739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37399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16 408,80 € </w:t>
            </w:r>
          </w:p>
        </w:tc>
      </w:tr>
      <w:tr w:rsidR="00137399" w:rsidRPr="00282F13" w:rsidTr="009A1592">
        <w:trPr>
          <w:trHeight w:hRule="exact" w:val="288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399" w:rsidRPr="00282F13" w:rsidRDefault="00137399" w:rsidP="00137399">
            <w:pPr>
              <w:pStyle w:val="Zkladntext20"/>
              <w:shd w:val="clear" w:color="auto" w:fill="auto"/>
              <w:spacing w:before="0" w:after="0" w:line="266" w:lineRule="exact"/>
              <w:ind w:firstLine="0"/>
              <w:rPr>
                <w:b/>
              </w:rPr>
            </w:pPr>
            <w:r w:rsidRPr="00282F13">
              <w:rPr>
                <w:b/>
              </w:rPr>
              <w:t>Kultúra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399" w:rsidRPr="00282F13" w:rsidRDefault="00137399" w:rsidP="00137399">
            <w:pPr>
              <w:pStyle w:val="Zkladntext20"/>
              <w:shd w:val="clear" w:color="auto" w:fill="auto"/>
              <w:spacing w:before="0" w:after="0" w:line="266" w:lineRule="exact"/>
              <w:ind w:firstLine="0"/>
              <w:jc w:val="right"/>
            </w:pPr>
          </w:p>
        </w:tc>
      </w:tr>
      <w:tr w:rsidR="009A1592" w:rsidRPr="00282F13" w:rsidTr="009A1592">
        <w:trPr>
          <w:trHeight w:hRule="exact" w:val="283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1592" w:rsidRPr="009A1592" w:rsidRDefault="009A1592" w:rsidP="009A1592">
            <w:pPr>
              <w:widowControl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9A1592">
              <w:rPr>
                <w:rFonts w:ascii="Times New Roman" w:hAnsi="Times New Roman" w:cs="Times New Roman"/>
                <w:sz w:val="22"/>
                <w:szCs w:val="22"/>
              </w:rPr>
              <w:t>rekonštrukcia pamätníka I. svetovej vojny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1592" w:rsidRPr="009A1592" w:rsidRDefault="009A1592" w:rsidP="009A159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A1592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18 750,00 € </w:t>
            </w:r>
          </w:p>
        </w:tc>
      </w:tr>
      <w:tr w:rsidR="00137399" w:rsidRPr="00282F13" w:rsidTr="009A1592">
        <w:trPr>
          <w:trHeight w:hRule="exact" w:val="300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37399" w:rsidRPr="00282F13" w:rsidRDefault="00137399" w:rsidP="00137399">
            <w:pPr>
              <w:pStyle w:val="Zkladntext20"/>
              <w:shd w:val="clear" w:color="auto" w:fill="auto"/>
              <w:spacing w:before="0" w:after="0" w:line="266" w:lineRule="exact"/>
              <w:ind w:firstLine="0"/>
            </w:pPr>
            <w:r w:rsidRPr="00282F13">
              <w:t xml:space="preserve">   ZŠ Mojmírova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399" w:rsidRPr="00282F13" w:rsidRDefault="00137399" w:rsidP="00137399">
            <w:pPr>
              <w:pStyle w:val="Zkladntext20"/>
              <w:shd w:val="clear" w:color="auto" w:fill="auto"/>
              <w:spacing w:before="0" w:after="0" w:line="266" w:lineRule="exact"/>
              <w:ind w:firstLine="0"/>
              <w:jc w:val="right"/>
            </w:pPr>
            <w:r w:rsidRPr="00282F13">
              <w:t>4 730,00</w:t>
            </w:r>
          </w:p>
        </w:tc>
      </w:tr>
      <w:tr w:rsidR="00137399" w:rsidRPr="00282F13" w:rsidTr="009A1592">
        <w:trPr>
          <w:trHeight w:hRule="exact" w:val="288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399" w:rsidRPr="00282F13" w:rsidRDefault="009A1592" w:rsidP="00137399">
            <w:pPr>
              <w:pStyle w:val="Zkladntext20"/>
              <w:shd w:val="clear" w:color="auto" w:fill="auto"/>
              <w:spacing w:before="0" w:after="0" w:line="266" w:lineRule="exact"/>
              <w:ind w:firstLine="0"/>
              <w:rPr>
                <w:b/>
              </w:rPr>
            </w:pPr>
            <w:r w:rsidRPr="00282F13">
              <w:rPr>
                <w:b/>
              </w:rPr>
              <w:t>Šport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399" w:rsidRPr="00282F13" w:rsidRDefault="00137399" w:rsidP="00137399">
            <w:pPr>
              <w:pStyle w:val="Zkladntext20"/>
              <w:shd w:val="clear" w:color="auto" w:fill="auto"/>
              <w:spacing w:before="0" w:after="0" w:line="266" w:lineRule="exact"/>
              <w:ind w:firstLine="0"/>
              <w:jc w:val="right"/>
            </w:pPr>
          </w:p>
        </w:tc>
      </w:tr>
      <w:tr w:rsidR="009A1592" w:rsidRPr="00282F13" w:rsidTr="009A1592">
        <w:trPr>
          <w:trHeight w:hRule="exact" w:val="288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1592" w:rsidRPr="009A1592" w:rsidRDefault="009A1592" w:rsidP="009A1592">
            <w:pPr>
              <w:widowControl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9A1592">
              <w:rPr>
                <w:rFonts w:ascii="Times New Roman" w:hAnsi="Times New Roman" w:cs="Times New Roman"/>
                <w:sz w:val="22"/>
                <w:szCs w:val="22"/>
              </w:rPr>
              <w:t>výmena mantinelov na ZŠ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1592" w:rsidRPr="009A1592" w:rsidRDefault="009A1592" w:rsidP="009A159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A1592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13 032,00 € </w:t>
            </w:r>
          </w:p>
        </w:tc>
      </w:tr>
      <w:tr w:rsidR="009A1592" w:rsidRPr="00282F13" w:rsidTr="009A1592">
        <w:trPr>
          <w:trHeight w:hRule="exact" w:val="288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1592" w:rsidRPr="009A1592" w:rsidRDefault="009A1592" w:rsidP="009A15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9A1592">
              <w:rPr>
                <w:rFonts w:ascii="Times New Roman" w:hAnsi="Times New Roman" w:cs="Times New Roman"/>
                <w:sz w:val="22"/>
                <w:szCs w:val="22"/>
              </w:rPr>
              <w:t>PD rekonštrukcia strechy starej tenisovej haly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1592" w:rsidRPr="009A1592" w:rsidRDefault="009A1592" w:rsidP="009A159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A1592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2 850,00 € </w:t>
            </w:r>
          </w:p>
        </w:tc>
      </w:tr>
      <w:tr w:rsidR="009A1592" w:rsidRPr="00282F13" w:rsidTr="009A1592">
        <w:trPr>
          <w:trHeight w:hRule="exact" w:val="283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1592" w:rsidRPr="009A1592" w:rsidRDefault="009A1592" w:rsidP="009A15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9A1592">
              <w:rPr>
                <w:rFonts w:ascii="Times New Roman" w:hAnsi="Times New Roman" w:cs="Times New Roman"/>
                <w:sz w:val="22"/>
                <w:szCs w:val="22"/>
              </w:rPr>
              <w:t>PD - plaváreň Piešťany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1592" w:rsidRPr="009A1592" w:rsidRDefault="009A1592" w:rsidP="009A159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A1592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23 697,96 € </w:t>
            </w:r>
          </w:p>
        </w:tc>
      </w:tr>
      <w:tr w:rsidR="009A1592" w:rsidRPr="00282F13" w:rsidTr="009A1592">
        <w:trPr>
          <w:trHeight w:hRule="exact" w:val="283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1592" w:rsidRPr="009A1592" w:rsidRDefault="009A1592" w:rsidP="009A15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9A1592">
              <w:rPr>
                <w:rFonts w:ascii="Times New Roman" w:hAnsi="Times New Roman" w:cs="Times New Roman"/>
                <w:sz w:val="22"/>
                <w:szCs w:val="22"/>
              </w:rPr>
              <w:t>rekonštrukcia športových ihrísk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1592" w:rsidRPr="009A1592" w:rsidRDefault="009A1592" w:rsidP="009A159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A1592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14 108,83 € </w:t>
            </w:r>
          </w:p>
        </w:tc>
      </w:tr>
      <w:tr w:rsidR="009A1592" w:rsidRPr="00282F13" w:rsidTr="009A1592">
        <w:trPr>
          <w:trHeight w:hRule="exact" w:val="283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1592" w:rsidRPr="00282F13" w:rsidRDefault="009A1592" w:rsidP="009A1592">
            <w:pPr>
              <w:pStyle w:val="Zkladntext20"/>
              <w:shd w:val="clear" w:color="auto" w:fill="auto"/>
              <w:spacing w:before="0" w:after="0" w:line="266" w:lineRule="exact"/>
              <w:ind w:firstLine="0"/>
              <w:rPr>
                <w:b/>
              </w:rPr>
            </w:pPr>
            <w:r w:rsidRPr="00282F13">
              <w:rPr>
                <w:b/>
              </w:rPr>
              <w:t>Životné prostredie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1592" w:rsidRPr="00282F13" w:rsidRDefault="009A1592" w:rsidP="009A1592">
            <w:pPr>
              <w:pStyle w:val="Zkladntext20"/>
              <w:shd w:val="clear" w:color="auto" w:fill="auto"/>
              <w:spacing w:before="0" w:after="0" w:line="266" w:lineRule="exact"/>
              <w:ind w:firstLine="0"/>
              <w:jc w:val="right"/>
            </w:pPr>
          </w:p>
        </w:tc>
      </w:tr>
      <w:tr w:rsidR="009A1592" w:rsidRPr="00282F13" w:rsidTr="009A1592">
        <w:trPr>
          <w:trHeight w:hRule="exact" w:val="283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1592" w:rsidRPr="009A1592" w:rsidRDefault="009A1592" w:rsidP="009A1592">
            <w:pPr>
              <w:widowControl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proofErr w:type="spellStart"/>
            <w:r w:rsidRPr="009A1592">
              <w:rPr>
                <w:rFonts w:ascii="Times New Roman" w:hAnsi="Times New Roman" w:cs="Times New Roman"/>
                <w:sz w:val="22"/>
                <w:szCs w:val="22"/>
              </w:rPr>
              <w:t>reko</w:t>
            </w:r>
            <w:proofErr w:type="spellEnd"/>
            <w:r w:rsidRPr="009A1592">
              <w:rPr>
                <w:rFonts w:ascii="Times New Roman" w:hAnsi="Times New Roman" w:cs="Times New Roman"/>
                <w:sz w:val="22"/>
                <w:szCs w:val="22"/>
              </w:rPr>
              <w:t xml:space="preserve"> stanovíšť na </w:t>
            </w:r>
            <w:proofErr w:type="spellStart"/>
            <w:r w:rsidRPr="009A1592">
              <w:rPr>
                <w:rFonts w:ascii="Times New Roman" w:hAnsi="Times New Roman" w:cs="Times New Roman"/>
                <w:sz w:val="22"/>
                <w:szCs w:val="22"/>
              </w:rPr>
              <w:t>odp</w:t>
            </w:r>
            <w:proofErr w:type="spellEnd"/>
            <w:r w:rsidRPr="009A1592">
              <w:rPr>
                <w:rFonts w:ascii="Times New Roman" w:hAnsi="Times New Roman" w:cs="Times New Roman"/>
                <w:sz w:val="22"/>
                <w:szCs w:val="22"/>
              </w:rPr>
              <w:t>. Nádoby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1592" w:rsidRPr="009A1592" w:rsidRDefault="009A1592" w:rsidP="009A159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A1592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26 284,00 € </w:t>
            </w:r>
          </w:p>
        </w:tc>
      </w:tr>
      <w:tr w:rsidR="009A1592" w:rsidRPr="00282F13" w:rsidTr="009A1592">
        <w:trPr>
          <w:trHeight w:hRule="exact" w:val="283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1592" w:rsidRPr="009A1592" w:rsidRDefault="009A1592" w:rsidP="009A15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9A1592">
              <w:rPr>
                <w:rFonts w:ascii="Times New Roman" w:hAnsi="Times New Roman" w:cs="Times New Roman"/>
                <w:sz w:val="22"/>
                <w:szCs w:val="22"/>
              </w:rPr>
              <w:t>rekonštrukcia stanovíšť na odpadové nádoby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1592" w:rsidRPr="009A1592" w:rsidRDefault="009A1592" w:rsidP="009A159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A1592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7 152,14 € </w:t>
            </w:r>
          </w:p>
        </w:tc>
      </w:tr>
      <w:tr w:rsidR="009A1592" w:rsidRPr="00282F13" w:rsidTr="009A1592">
        <w:trPr>
          <w:trHeight w:hRule="exact" w:val="273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1592" w:rsidRPr="009A1592" w:rsidRDefault="009A1592" w:rsidP="009A15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9A1592">
              <w:rPr>
                <w:rFonts w:ascii="Times New Roman" w:hAnsi="Times New Roman" w:cs="Times New Roman"/>
                <w:sz w:val="22"/>
                <w:szCs w:val="22"/>
              </w:rPr>
              <w:t>Zberné stredisko - spolufinancovanie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1592" w:rsidRPr="009A1592" w:rsidRDefault="009A1592" w:rsidP="009A159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A1592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2 901,94 € </w:t>
            </w:r>
          </w:p>
        </w:tc>
      </w:tr>
      <w:tr w:rsidR="009A1592" w:rsidRPr="00282F13" w:rsidTr="009A1592">
        <w:trPr>
          <w:trHeight w:hRule="exact" w:val="288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1592" w:rsidRPr="009A1592" w:rsidRDefault="009A1592" w:rsidP="009A15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9A1592">
              <w:rPr>
                <w:rFonts w:ascii="Times New Roman" w:hAnsi="Times New Roman" w:cs="Times New Roman"/>
                <w:sz w:val="22"/>
                <w:szCs w:val="22"/>
              </w:rPr>
              <w:t>revitalizácia mestského parku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1592" w:rsidRPr="009A1592" w:rsidRDefault="009A1592" w:rsidP="009A159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A1592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11 450,00 € </w:t>
            </w:r>
          </w:p>
        </w:tc>
      </w:tr>
      <w:tr w:rsidR="009A1592" w:rsidRPr="00282F13" w:rsidTr="009A1592">
        <w:trPr>
          <w:trHeight w:hRule="exact" w:val="288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1592" w:rsidRPr="009A1592" w:rsidRDefault="009A1592" w:rsidP="009A15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proofErr w:type="spellStart"/>
            <w:r w:rsidRPr="009A1592">
              <w:rPr>
                <w:rFonts w:ascii="Times New Roman" w:hAnsi="Times New Roman" w:cs="Times New Roman"/>
                <w:sz w:val="22"/>
                <w:szCs w:val="22"/>
              </w:rPr>
              <w:t>PaPD</w:t>
            </w:r>
            <w:proofErr w:type="spellEnd"/>
            <w:r w:rsidRPr="009A1592">
              <w:rPr>
                <w:rFonts w:ascii="Times New Roman" w:hAnsi="Times New Roman" w:cs="Times New Roman"/>
                <w:sz w:val="22"/>
                <w:szCs w:val="22"/>
              </w:rPr>
              <w:t xml:space="preserve"> zeleň Sládkovičova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1592" w:rsidRPr="009A1592" w:rsidRDefault="009A1592" w:rsidP="009A159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A1592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1 200,00 € </w:t>
            </w:r>
          </w:p>
        </w:tc>
      </w:tr>
      <w:tr w:rsidR="009A1592" w:rsidRPr="00282F13" w:rsidTr="009A1592">
        <w:trPr>
          <w:trHeight w:hRule="exact" w:val="288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1592" w:rsidRPr="009A1592" w:rsidRDefault="009A1592" w:rsidP="009A15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9A1592">
              <w:rPr>
                <w:rFonts w:ascii="Times New Roman" w:hAnsi="Times New Roman" w:cs="Times New Roman"/>
                <w:sz w:val="22"/>
                <w:szCs w:val="22"/>
              </w:rPr>
              <w:t>rekonštrukcia - detských ihrísk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1592" w:rsidRPr="009A1592" w:rsidRDefault="009A1592" w:rsidP="009A159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A1592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41 826,08 € </w:t>
            </w:r>
          </w:p>
        </w:tc>
      </w:tr>
      <w:tr w:rsidR="009A1592" w:rsidRPr="00282F13" w:rsidTr="009A1592">
        <w:trPr>
          <w:trHeight w:hRule="exact" w:val="288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1592" w:rsidRPr="009A1592" w:rsidRDefault="009A1592" w:rsidP="009A15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9A1592">
              <w:rPr>
                <w:rFonts w:ascii="Times New Roman" w:hAnsi="Times New Roman" w:cs="Times New Roman"/>
                <w:sz w:val="22"/>
                <w:szCs w:val="22"/>
              </w:rPr>
              <w:t xml:space="preserve">PD Revitalizácia potoku Dubová 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1592" w:rsidRPr="009A1592" w:rsidRDefault="009A1592" w:rsidP="009A159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A1592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2 025,60 € </w:t>
            </w:r>
          </w:p>
        </w:tc>
      </w:tr>
      <w:tr w:rsidR="009A1592" w:rsidRPr="00282F13" w:rsidTr="009A1592">
        <w:trPr>
          <w:trHeight w:hRule="exact" w:val="288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1592" w:rsidRPr="009A1592" w:rsidRDefault="009A1592" w:rsidP="009A15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9A1592">
              <w:rPr>
                <w:rFonts w:ascii="Times New Roman" w:hAnsi="Times New Roman" w:cs="Times New Roman"/>
                <w:sz w:val="22"/>
                <w:szCs w:val="22"/>
              </w:rPr>
              <w:t xml:space="preserve">revitalizácia potoku Dubová - </w:t>
            </w:r>
            <w:proofErr w:type="spellStart"/>
            <w:r w:rsidRPr="009A1592">
              <w:rPr>
                <w:rFonts w:ascii="Times New Roman" w:hAnsi="Times New Roman" w:cs="Times New Roman"/>
                <w:sz w:val="22"/>
                <w:szCs w:val="22"/>
              </w:rPr>
              <w:t>mobiliár</w:t>
            </w:r>
            <w:proofErr w:type="spellEnd"/>
            <w:r w:rsidRPr="009A1592">
              <w:rPr>
                <w:rFonts w:ascii="Times New Roman" w:hAnsi="Times New Roman" w:cs="Times New Roman"/>
                <w:sz w:val="22"/>
                <w:szCs w:val="22"/>
              </w:rPr>
              <w:t>, fitnes prvky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1592" w:rsidRPr="009A1592" w:rsidRDefault="009A1592" w:rsidP="009A159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A1592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1 961,08 € </w:t>
            </w:r>
          </w:p>
        </w:tc>
      </w:tr>
      <w:tr w:rsidR="009A1592" w:rsidRPr="00282F13" w:rsidTr="009A1592">
        <w:trPr>
          <w:trHeight w:hRule="exact" w:val="298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1592" w:rsidRPr="009A1592" w:rsidRDefault="009A1592" w:rsidP="009A1592">
            <w:pPr>
              <w:widowControl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proofErr w:type="spellStart"/>
            <w:r w:rsidRPr="009A1592">
              <w:rPr>
                <w:rFonts w:ascii="Times New Roman" w:hAnsi="Times New Roman" w:cs="Times New Roman"/>
                <w:sz w:val="22"/>
                <w:szCs w:val="22"/>
              </w:rPr>
              <w:t>PaPD</w:t>
            </w:r>
            <w:proofErr w:type="spellEnd"/>
            <w:r w:rsidRPr="009A1592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proofErr w:type="spellStart"/>
            <w:r w:rsidRPr="009A1592">
              <w:rPr>
                <w:rFonts w:ascii="Times New Roman" w:hAnsi="Times New Roman" w:cs="Times New Roman"/>
                <w:sz w:val="22"/>
                <w:szCs w:val="22"/>
              </w:rPr>
              <w:t>kompostáreň</w:t>
            </w:r>
            <w:proofErr w:type="spellEnd"/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1592" w:rsidRPr="009A1592" w:rsidRDefault="009A1592" w:rsidP="009A159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A1592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3 600,00 € </w:t>
            </w:r>
          </w:p>
        </w:tc>
      </w:tr>
      <w:tr w:rsidR="00137399" w:rsidRPr="00282F13" w:rsidTr="009A1592">
        <w:trPr>
          <w:trHeight w:hRule="exact" w:val="298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37399" w:rsidRPr="00282F13" w:rsidRDefault="00137399" w:rsidP="00137399">
            <w:pPr>
              <w:pStyle w:val="Zkladntext20"/>
              <w:shd w:val="clear" w:color="auto" w:fill="auto"/>
              <w:spacing w:before="0" w:after="0" w:line="266" w:lineRule="exact"/>
              <w:ind w:firstLine="0"/>
              <w:rPr>
                <w:b/>
              </w:rPr>
            </w:pPr>
            <w:r w:rsidRPr="00282F13">
              <w:rPr>
                <w:b/>
              </w:rPr>
              <w:t>Doprava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399" w:rsidRPr="00282F13" w:rsidRDefault="00137399" w:rsidP="00137399">
            <w:pPr>
              <w:pStyle w:val="Zkladntext20"/>
              <w:shd w:val="clear" w:color="auto" w:fill="auto"/>
              <w:spacing w:before="0" w:after="0" w:line="266" w:lineRule="exact"/>
              <w:ind w:firstLine="0"/>
              <w:jc w:val="right"/>
            </w:pPr>
          </w:p>
        </w:tc>
      </w:tr>
      <w:tr w:rsidR="009A1592" w:rsidRPr="00282F13" w:rsidTr="009A1592">
        <w:trPr>
          <w:trHeight w:hRule="exact" w:val="298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1592" w:rsidRPr="009A1592" w:rsidRDefault="009A1592" w:rsidP="009A1592">
            <w:pPr>
              <w:widowControl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proofErr w:type="spellStart"/>
            <w:r w:rsidRPr="009A1592">
              <w:rPr>
                <w:rFonts w:ascii="Times New Roman" w:hAnsi="Times New Roman" w:cs="Times New Roman"/>
                <w:sz w:val="22"/>
                <w:szCs w:val="22"/>
              </w:rPr>
              <w:t>Reko</w:t>
            </w:r>
            <w:proofErr w:type="spellEnd"/>
            <w:r w:rsidRPr="009A1592">
              <w:rPr>
                <w:rFonts w:ascii="Times New Roman" w:hAnsi="Times New Roman" w:cs="Times New Roman"/>
                <w:sz w:val="22"/>
                <w:szCs w:val="22"/>
              </w:rPr>
              <w:t xml:space="preserve"> komunikácie Sládkovičova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1592" w:rsidRPr="009A1592" w:rsidRDefault="009A1592" w:rsidP="009A159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A1592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737 189,82 € </w:t>
            </w:r>
          </w:p>
        </w:tc>
      </w:tr>
      <w:tr w:rsidR="009A1592" w:rsidRPr="00282F13" w:rsidTr="009A1592">
        <w:trPr>
          <w:trHeight w:hRule="exact" w:val="298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1592" w:rsidRPr="009A1592" w:rsidRDefault="009A1592" w:rsidP="009A1592">
            <w:pPr>
              <w:widowControl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proofErr w:type="spellStart"/>
            <w:r w:rsidRPr="009A1592">
              <w:rPr>
                <w:rFonts w:ascii="Times New Roman" w:hAnsi="Times New Roman" w:cs="Times New Roman"/>
                <w:sz w:val="22"/>
                <w:szCs w:val="22"/>
              </w:rPr>
              <w:t>reko</w:t>
            </w:r>
            <w:proofErr w:type="spellEnd"/>
            <w:r w:rsidRPr="009A1592">
              <w:rPr>
                <w:rFonts w:ascii="Times New Roman" w:hAnsi="Times New Roman" w:cs="Times New Roman"/>
                <w:sz w:val="22"/>
                <w:szCs w:val="22"/>
              </w:rPr>
              <w:t xml:space="preserve"> komunikácie A. Hlinku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1592" w:rsidRPr="009A1592" w:rsidRDefault="009A1592" w:rsidP="009A159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A1592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231 899,95 € </w:t>
            </w:r>
          </w:p>
        </w:tc>
      </w:tr>
      <w:tr w:rsidR="009A1592" w:rsidRPr="00282F13" w:rsidTr="009A1592">
        <w:trPr>
          <w:trHeight w:hRule="exact" w:val="298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1592" w:rsidRPr="009A1592" w:rsidRDefault="009A1592" w:rsidP="009A1592">
            <w:pPr>
              <w:widowControl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9A1592">
              <w:rPr>
                <w:rFonts w:ascii="Times New Roman" w:hAnsi="Times New Roman" w:cs="Times New Roman"/>
                <w:sz w:val="22"/>
                <w:szCs w:val="22"/>
              </w:rPr>
              <w:t>Parkovisko Vážska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1592" w:rsidRPr="009A1592" w:rsidRDefault="009A1592" w:rsidP="009A159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A1592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120 732,69 € </w:t>
            </w:r>
          </w:p>
        </w:tc>
      </w:tr>
      <w:tr w:rsidR="009A1592" w:rsidRPr="00282F13" w:rsidTr="009A1592">
        <w:trPr>
          <w:trHeight w:hRule="exact" w:val="298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1592" w:rsidRPr="009A1592" w:rsidRDefault="009A1592" w:rsidP="009A15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9A1592">
              <w:rPr>
                <w:rFonts w:ascii="Times New Roman" w:hAnsi="Times New Roman" w:cs="Times New Roman"/>
                <w:sz w:val="22"/>
                <w:szCs w:val="22"/>
              </w:rPr>
              <w:t>Parkovisko MŠ Holubyho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1592" w:rsidRPr="009A1592" w:rsidRDefault="009A1592" w:rsidP="009A159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A1592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11 865,24 € </w:t>
            </w:r>
          </w:p>
        </w:tc>
      </w:tr>
      <w:tr w:rsidR="009A1592" w:rsidRPr="00282F13" w:rsidTr="009A1592">
        <w:trPr>
          <w:trHeight w:hRule="exact" w:val="298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1592" w:rsidRPr="009A1592" w:rsidRDefault="009A1592" w:rsidP="009A1592">
            <w:pPr>
              <w:widowControl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proofErr w:type="spellStart"/>
            <w:r w:rsidRPr="009A1592">
              <w:rPr>
                <w:rFonts w:ascii="Times New Roman" w:hAnsi="Times New Roman" w:cs="Times New Roman"/>
                <w:sz w:val="22"/>
                <w:szCs w:val="22"/>
              </w:rPr>
              <w:t>Reko</w:t>
            </w:r>
            <w:proofErr w:type="spellEnd"/>
            <w:r w:rsidRPr="009A1592">
              <w:rPr>
                <w:rFonts w:ascii="Times New Roman" w:hAnsi="Times New Roman" w:cs="Times New Roman"/>
                <w:sz w:val="22"/>
                <w:szCs w:val="22"/>
              </w:rPr>
              <w:t xml:space="preserve"> odtokových žľabov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1592" w:rsidRPr="009A1592" w:rsidRDefault="009A1592" w:rsidP="009A159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A1592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38 085,78 € </w:t>
            </w:r>
          </w:p>
        </w:tc>
      </w:tr>
      <w:tr w:rsidR="009A1592" w:rsidRPr="00282F13" w:rsidTr="009A1592">
        <w:trPr>
          <w:trHeight w:hRule="exact" w:val="298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1592" w:rsidRPr="009A1592" w:rsidRDefault="009A1592" w:rsidP="009A1592">
            <w:pPr>
              <w:widowControl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9A1592">
              <w:rPr>
                <w:rFonts w:ascii="Times New Roman" w:hAnsi="Times New Roman" w:cs="Times New Roman"/>
                <w:sz w:val="22"/>
                <w:szCs w:val="22"/>
              </w:rPr>
              <w:t xml:space="preserve">realizácia </w:t>
            </w:r>
            <w:proofErr w:type="spellStart"/>
            <w:r w:rsidRPr="009A1592">
              <w:rPr>
                <w:rFonts w:ascii="Times New Roman" w:hAnsi="Times New Roman" w:cs="Times New Roman"/>
                <w:sz w:val="22"/>
                <w:szCs w:val="22"/>
              </w:rPr>
              <w:t>nasvietenia</w:t>
            </w:r>
            <w:proofErr w:type="spellEnd"/>
            <w:r w:rsidRPr="009A1592">
              <w:rPr>
                <w:rFonts w:ascii="Times New Roman" w:hAnsi="Times New Roman" w:cs="Times New Roman"/>
                <w:sz w:val="22"/>
                <w:szCs w:val="22"/>
              </w:rPr>
              <w:t xml:space="preserve"> priechodu pre chodcov Bratislavská              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1592" w:rsidRPr="009A1592" w:rsidRDefault="009A1592" w:rsidP="009A159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A1592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21 955,96 € </w:t>
            </w:r>
          </w:p>
        </w:tc>
      </w:tr>
    </w:tbl>
    <w:p w:rsidR="00F7288A" w:rsidRPr="00282F13" w:rsidRDefault="00F7288A" w:rsidP="009616E8">
      <w:pPr>
        <w:pStyle w:val="Titulektabulky20"/>
        <w:shd w:val="clear" w:color="auto" w:fill="auto"/>
      </w:pPr>
    </w:p>
    <w:p w:rsidR="00DC29FE" w:rsidRPr="00282F13" w:rsidRDefault="00DC29FE">
      <w:pPr>
        <w:pStyle w:val="Titulektabulky20"/>
        <w:shd w:val="clear" w:color="auto" w:fill="auto"/>
        <w:ind w:left="284"/>
      </w:pPr>
    </w:p>
    <w:p w:rsidR="00E85F6B" w:rsidRPr="00282F13" w:rsidRDefault="00E85F6B" w:rsidP="002560DB">
      <w:pPr>
        <w:pStyle w:val="Titulektabulky20"/>
        <w:shd w:val="clear" w:color="auto" w:fill="auto"/>
        <w:spacing w:line="240" w:lineRule="auto"/>
      </w:pPr>
    </w:p>
    <w:p w:rsidR="00DC29FE" w:rsidRPr="00282F13" w:rsidRDefault="009616E8">
      <w:pPr>
        <w:pStyle w:val="Titulektabulky20"/>
        <w:numPr>
          <w:ilvl w:val="1"/>
          <w:numId w:val="60"/>
        </w:numPr>
        <w:shd w:val="clear" w:color="auto" w:fill="auto"/>
        <w:spacing w:line="240" w:lineRule="auto"/>
        <w:ind w:firstLine="342"/>
        <w:outlineLvl w:val="2"/>
      </w:pPr>
      <w:bookmarkStart w:id="843" w:name="_Toc464651434"/>
      <w:bookmarkStart w:id="844" w:name="_Toc464651994"/>
      <w:bookmarkStart w:id="845" w:name="_Toc464652881"/>
      <w:bookmarkStart w:id="846" w:name="_Toc512235818"/>
      <w:r w:rsidRPr="00282F13">
        <w:t>Predpokladaný budúci vývoj činnosti mesta</w:t>
      </w:r>
      <w:bookmarkEnd w:id="843"/>
      <w:bookmarkEnd w:id="844"/>
      <w:bookmarkEnd w:id="845"/>
      <w:bookmarkEnd w:id="846"/>
    </w:p>
    <w:p w:rsidR="002560DB" w:rsidRPr="00282F13" w:rsidRDefault="002560DB" w:rsidP="002560DB">
      <w:pPr>
        <w:pStyle w:val="Titulektabulky20"/>
        <w:shd w:val="clear" w:color="auto" w:fill="auto"/>
        <w:spacing w:line="240" w:lineRule="auto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4"/>
        <w:gridCol w:w="3544"/>
      </w:tblGrid>
      <w:tr w:rsidR="00923647" w:rsidRPr="00282F13" w:rsidTr="00923647"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47" w:rsidRPr="009B75AE" w:rsidRDefault="00986848" w:rsidP="00986848">
            <w:pPr>
              <w:tabs>
                <w:tab w:val="left" w:pos="2880"/>
                <w:tab w:val="right" w:pos="8820"/>
              </w:tabs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9B75AE">
              <w:rPr>
                <w:rFonts w:ascii="Times New Roman" w:hAnsi="Times New Roman" w:cs="Times New Roman"/>
                <w:b/>
                <w:sz w:val="22"/>
                <w:szCs w:val="22"/>
              </w:rPr>
              <w:t>Správa mesta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47" w:rsidRPr="009B75AE" w:rsidRDefault="00D52673" w:rsidP="00D52673">
            <w:pPr>
              <w:widowControl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9B75A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               39 000,00 € </w:t>
            </w:r>
          </w:p>
        </w:tc>
      </w:tr>
      <w:tr w:rsidR="00D52673" w:rsidRPr="00282F13" w:rsidTr="00843544"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2673" w:rsidRPr="009B75AE" w:rsidRDefault="00D52673" w:rsidP="00D52673">
            <w:pPr>
              <w:widowControl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9B75AE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proofErr w:type="spellStart"/>
            <w:r w:rsidRPr="009B75AE">
              <w:rPr>
                <w:rFonts w:ascii="Times New Roman" w:hAnsi="Times New Roman" w:cs="Times New Roman"/>
                <w:sz w:val="22"/>
                <w:szCs w:val="22"/>
              </w:rPr>
              <w:t>participatívna</w:t>
            </w:r>
            <w:proofErr w:type="spellEnd"/>
            <w:r w:rsidRPr="009B75AE">
              <w:rPr>
                <w:rFonts w:ascii="Times New Roman" w:hAnsi="Times New Roman" w:cs="Times New Roman"/>
                <w:sz w:val="22"/>
                <w:szCs w:val="22"/>
              </w:rPr>
              <w:t xml:space="preserve"> časť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2673" w:rsidRPr="009B75AE" w:rsidRDefault="00D52673" w:rsidP="00D5267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B75AE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20 000,00 € </w:t>
            </w:r>
          </w:p>
        </w:tc>
      </w:tr>
      <w:tr w:rsidR="00D52673" w:rsidRPr="00282F13" w:rsidTr="00843544"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673" w:rsidRPr="009B75AE" w:rsidRDefault="00D52673" w:rsidP="00D526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B75AE">
              <w:rPr>
                <w:rFonts w:ascii="Times New Roman" w:hAnsi="Times New Roman" w:cs="Times New Roman"/>
                <w:sz w:val="22"/>
                <w:szCs w:val="22"/>
              </w:rPr>
              <w:t xml:space="preserve">   hlasovacie zariadenie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673" w:rsidRPr="009B75AE" w:rsidRDefault="00D52673" w:rsidP="00D5267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B75AE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19 000,00 € </w:t>
            </w:r>
          </w:p>
        </w:tc>
      </w:tr>
      <w:tr w:rsidR="00923647" w:rsidRPr="00282F13" w:rsidTr="00923647"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47" w:rsidRPr="009B75AE" w:rsidRDefault="00923647">
            <w:pPr>
              <w:tabs>
                <w:tab w:val="left" w:pos="2880"/>
                <w:tab w:val="right" w:pos="8820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B75AE">
              <w:rPr>
                <w:rFonts w:ascii="Times New Roman" w:hAnsi="Times New Roman" w:cs="Times New Roman"/>
                <w:b/>
                <w:sz w:val="22"/>
                <w:szCs w:val="22"/>
              </w:rPr>
              <w:t>Majetok mesta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47" w:rsidRPr="009B75AE" w:rsidRDefault="00D52673" w:rsidP="00D52673">
            <w:pPr>
              <w:tabs>
                <w:tab w:val="left" w:pos="2880"/>
                <w:tab w:val="right" w:pos="8820"/>
              </w:tabs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B75AE">
              <w:rPr>
                <w:rFonts w:ascii="Times New Roman" w:hAnsi="Times New Roman" w:cs="Times New Roman"/>
                <w:b/>
                <w:sz w:val="22"/>
                <w:szCs w:val="22"/>
              </w:rPr>
              <w:t>446</w:t>
            </w:r>
            <w:r w:rsidR="00923647" w:rsidRPr="009B75AE">
              <w:rPr>
                <w:rFonts w:ascii="Times New Roman" w:hAnsi="Times New Roman" w:cs="Times New Roman"/>
                <w:b/>
                <w:sz w:val="22"/>
                <w:szCs w:val="22"/>
              </w:rPr>
              <w:t> 5</w:t>
            </w:r>
            <w:r w:rsidRPr="009B75AE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  <w:r w:rsidR="00923647" w:rsidRPr="009B75AE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</w:tr>
      <w:tr w:rsidR="00D52673" w:rsidRPr="00282F13" w:rsidTr="00843544"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2673" w:rsidRPr="009B75AE" w:rsidRDefault="00D52673" w:rsidP="00D52673">
            <w:pPr>
              <w:widowControl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9B75AE">
              <w:rPr>
                <w:rFonts w:ascii="Times New Roman" w:hAnsi="Times New Roman" w:cs="Times New Roman"/>
                <w:sz w:val="22"/>
                <w:szCs w:val="22"/>
              </w:rPr>
              <w:t xml:space="preserve">   nákup budov, objektov alebo ich častí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2673" w:rsidRPr="009B75AE" w:rsidRDefault="00D52673" w:rsidP="00D5267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B75AE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52 000,00 € </w:t>
            </w:r>
          </w:p>
        </w:tc>
      </w:tr>
      <w:tr w:rsidR="00D52673" w:rsidRPr="00282F13" w:rsidTr="00843544"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2673" w:rsidRPr="009B75AE" w:rsidRDefault="00D52673" w:rsidP="00D526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B75AE">
              <w:rPr>
                <w:rFonts w:ascii="Times New Roman" w:hAnsi="Times New Roman" w:cs="Times New Roman"/>
                <w:sz w:val="22"/>
                <w:szCs w:val="22"/>
              </w:rPr>
              <w:t xml:space="preserve">   nákup mestského </w:t>
            </w:r>
            <w:proofErr w:type="spellStart"/>
            <w:r w:rsidRPr="009B75AE">
              <w:rPr>
                <w:rFonts w:ascii="Times New Roman" w:hAnsi="Times New Roman" w:cs="Times New Roman"/>
                <w:sz w:val="22"/>
                <w:szCs w:val="22"/>
              </w:rPr>
              <w:t>mobiliáru</w:t>
            </w:r>
            <w:proofErr w:type="spellEnd"/>
            <w:r w:rsidRPr="009B75A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2673" w:rsidRPr="009B75AE" w:rsidRDefault="00D52673" w:rsidP="00D5267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B75AE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6 000,00 € </w:t>
            </w:r>
          </w:p>
        </w:tc>
      </w:tr>
      <w:tr w:rsidR="00D52673" w:rsidRPr="00282F13" w:rsidTr="00843544"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2673" w:rsidRPr="009B75AE" w:rsidRDefault="00D52673" w:rsidP="00D526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B75AE">
              <w:rPr>
                <w:rFonts w:ascii="Times New Roman" w:hAnsi="Times New Roman" w:cs="Times New Roman"/>
                <w:sz w:val="22"/>
                <w:szCs w:val="22"/>
              </w:rPr>
              <w:t xml:space="preserve">   nákup pozemkov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2673" w:rsidRPr="009B75AE" w:rsidRDefault="00D52673" w:rsidP="00D5267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B75AE">
              <w:rPr>
                <w:rFonts w:ascii="Times New Roman" w:hAnsi="Times New Roman" w:cs="Times New Roman"/>
                <w:sz w:val="22"/>
                <w:szCs w:val="22"/>
              </w:rPr>
              <w:t xml:space="preserve">                100 000,00 € </w:t>
            </w:r>
          </w:p>
        </w:tc>
      </w:tr>
      <w:tr w:rsidR="00D52673" w:rsidRPr="00282F13" w:rsidTr="00843544"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2673" w:rsidRPr="009B75AE" w:rsidRDefault="00D52673" w:rsidP="00D526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B75AE">
              <w:rPr>
                <w:rFonts w:ascii="Times New Roman" w:hAnsi="Times New Roman" w:cs="Times New Roman"/>
                <w:sz w:val="22"/>
                <w:szCs w:val="22"/>
              </w:rPr>
              <w:t xml:space="preserve">   nákup prevádzkových strojov, </w:t>
            </w:r>
            <w:proofErr w:type="spellStart"/>
            <w:r w:rsidRPr="009B75AE">
              <w:rPr>
                <w:rFonts w:ascii="Times New Roman" w:hAnsi="Times New Roman" w:cs="Times New Roman"/>
                <w:sz w:val="22"/>
                <w:szCs w:val="22"/>
              </w:rPr>
              <w:t>prístr</w:t>
            </w:r>
            <w:proofErr w:type="spellEnd"/>
            <w:r w:rsidRPr="009B75AE">
              <w:rPr>
                <w:rFonts w:ascii="Times New Roman" w:hAnsi="Times New Roman" w:cs="Times New Roman"/>
                <w:sz w:val="22"/>
                <w:szCs w:val="22"/>
              </w:rPr>
              <w:t xml:space="preserve">. a </w:t>
            </w:r>
            <w:proofErr w:type="spellStart"/>
            <w:r w:rsidRPr="009B75AE">
              <w:rPr>
                <w:rFonts w:ascii="Times New Roman" w:hAnsi="Times New Roman" w:cs="Times New Roman"/>
                <w:sz w:val="22"/>
                <w:szCs w:val="22"/>
              </w:rPr>
              <w:t>zar</w:t>
            </w:r>
            <w:proofErr w:type="spellEnd"/>
            <w:r w:rsidRPr="009B75AE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2673" w:rsidRPr="009B75AE" w:rsidRDefault="00D52673" w:rsidP="00D5267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B75AE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3 000,00 € </w:t>
            </w:r>
          </w:p>
        </w:tc>
      </w:tr>
      <w:tr w:rsidR="00D52673" w:rsidRPr="00282F13" w:rsidTr="00843544"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2673" w:rsidRPr="009B75AE" w:rsidRDefault="00D52673" w:rsidP="00D526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B75AE">
              <w:rPr>
                <w:rFonts w:ascii="Times New Roman" w:hAnsi="Times New Roman" w:cs="Times New Roman"/>
                <w:sz w:val="22"/>
                <w:szCs w:val="22"/>
              </w:rPr>
              <w:t xml:space="preserve">   nákup licencií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2673" w:rsidRPr="009B75AE" w:rsidRDefault="00D52673" w:rsidP="00D5267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B75AE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9 000,00 € </w:t>
            </w:r>
          </w:p>
        </w:tc>
      </w:tr>
      <w:tr w:rsidR="00D52673" w:rsidRPr="00282F13" w:rsidTr="00843544"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2673" w:rsidRPr="009B75AE" w:rsidRDefault="00D52673" w:rsidP="009B75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B75AE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="009B75AE">
              <w:rPr>
                <w:rFonts w:ascii="Times New Roman" w:hAnsi="Times New Roman" w:cs="Times New Roman"/>
                <w:sz w:val="22"/>
                <w:szCs w:val="22"/>
              </w:rPr>
              <w:t>r</w:t>
            </w:r>
            <w:r w:rsidRPr="009B75AE">
              <w:rPr>
                <w:rFonts w:ascii="Times New Roman" w:hAnsi="Times New Roman" w:cs="Times New Roman"/>
                <w:sz w:val="22"/>
                <w:szCs w:val="22"/>
              </w:rPr>
              <w:t>ekonštrukcia a modernizácia komunikačnej infraštruktúry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2673" w:rsidRPr="009B75AE" w:rsidRDefault="00D52673" w:rsidP="00D5267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B75AE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20 000,00 € </w:t>
            </w:r>
          </w:p>
        </w:tc>
      </w:tr>
      <w:tr w:rsidR="00D52673" w:rsidRPr="00282F13" w:rsidTr="00843544"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2673" w:rsidRPr="009B75AE" w:rsidRDefault="00D52673" w:rsidP="00D526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B75AE">
              <w:rPr>
                <w:rFonts w:ascii="Times New Roman" w:hAnsi="Times New Roman" w:cs="Times New Roman"/>
                <w:sz w:val="22"/>
                <w:szCs w:val="22"/>
              </w:rPr>
              <w:t xml:space="preserve">   nákup softvéru informačného systému, GDPR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2673" w:rsidRPr="009B75AE" w:rsidRDefault="00D52673" w:rsidP="00D5267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B75AE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15 000,00 € </w:t>
            </w:r>
          </w:p>
        </w:tc>
      </w:tr>
      <w:tr w:rsidR="00D52673" w:rsidRPr="00282F13" w:rsidTr="00843544"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2673" w:rsidRPr="009B75AE" w:rsidRDefault="00D52673" w:rsidP="00D526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B75AE">
              <w:rPr>
                <w:rFonts w:ascii="Times New Roman" w:hAnsi="Times New Roman" w:cs="Times New Roman"/>
                <w:sz w:val="22"/>
                <w:szCs w:val="22"/>
              </w:rPr>
              <w:t xml:space="preserve">   nákup výpočtovej techniky nad 1700,01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2673" w:rsidRPr="009B75AE" w:rsidRDefault="00D52673" w:rsidP="00D5267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B75AE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25 000,00 € </w:t>
            </w:r>
          </w:p>
        </w:tc>
      </w:tr>
      <w:tr w:rsidR="00D52673" w:rsidRPr="00282F13" w:rsidTr="00843544"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2673" w:rsidRPr="009B75AE" w:rsidRDefault="00D52673" w:rsidP="00D526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B75AE">
              <w:rPr>
                <w:rFonts w:ascii="Times New Roman" w:hAnsi="Times New Roman" w:cs="Times New Roman"/>
                <w:sz w:val="22"/>
                <w:szCs w:val="22"/>
              </w:rPr>
              <w:t xml:space="preserve">   zmena územného plánu ÚPN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2673" w:rsidRPr="009B75AE" w:rsidRDefault="00D52673" w:rsidP="00D5267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B75AE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15 000,00 € </w:t>
            </w:r>
          </w:p>
        </w:tc>
      </w:tr>
      <w:tr w:rsidR="00D52673" w:rsidRPr="00282F13" w:rsidTr="00843544"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2673" w:rsidRPr="009B75AE" w:rsidRDefault="00D52673" w:rsidP="00D526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B75AE">
              <w:rPr>
                <w:rFonts w:ascii="Times New Roman" w:hAnsi="Times New Roman" w:cs="Times New Roman"/>
                <w:sz w:val="22"/>
                <w:szCs w:val="22"/>
              </w:rPr>
              <w:t xml:space="preserve">   obnova verejného osvetlenia podľa potreby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2673" w:rsidRPr="009B75AE" w:rsidRDefault="00D52673" w:rsidP="00D5267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B75AE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20 000,00 € </w:t>
            </w:r>
          </w:p>
        </w:tc>
      </w:tr>
      <w:tr w:rsidR="00D52673" w:rsidRPr="00282F13" w:rsidTr="00843544"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2673" w:rsidRPr="009B75AE" w:rsidRDefault="00D52673" w:rsidP="00D526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B75AE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proofErr w:type="spellStart"/>
            <w:r w:rsidRPr="009B75AE">
              <w:rPr>
                <w:rFonts w:ascii="Times New Roman" w:hAnsi="Times New Roman" w:cs="Times New Roman"/>
                <w:sz w:val="22"/>
                <w:szCs w:val="22"/>
              </w:rPr>
              <w:t>MsU</w:t>
            </w:r>
            <w:proofErr w:type="spellEnd"/>
            <w:r w:rsidRPr="009B75AE">
              <w:rPr>
                <w:rFonts w:ascii="Times New Roman" w:hAnsi="Times New Roman" w:cs="Times New Roman"/>
                <w:sz w:val="22"/>
                <w:szCs w:val="22"/>
              </w:rPr>
              <w:t xml:space="preserve"> klimatizácia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2673" w:rsidRPr="009B75AE" w:rsidRDefault="00D52673" w:rsidP="00D5267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B75AE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2 500,00 € </w:t>
            </w:r>
          </w:p>
        </w:tc>
      </w:tr>
      <w:tr w:rsidR="00D52673" w:rsidRPr="00282F13" w:rsidTr="00843544"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2673" w:rsidRPr="009B75AE" w:rsidRDefault="00D52673" w:rsidP="00D526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B75AE">
              <w:rPr>
                <w:rFonts w:ascii="Times New Roman" w:hAnsi="Times New Roman" w:cs="Times New Roman"/>
                <w:sz w:val="22"/>
                <w:szCs w:val="22"/>
              </w:rPr>
              <w:t xml:space="preserve">   rekonštrukcia prírodného kina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2673" w:rsidRPr="009B75AE" w:rsidRDefault="00D52673" w:rsidP="00D5267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B75AE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67 000,00 € </w:t>
            </w:r>
          </w:p>
        </w:tc>
      </w:tr>
      <w:tr w:rsidR="00D52673" w:rsidRPr="00282F13" w:rsidTr="00843544"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2673" w:rsidRPr="009B75AE" w:rsidRDefault="00D52673" w:rsidP="00D526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B75AE">
              <w:rPr>
                <w:rFonts w:ascii="Times New Roman" w:hAnsi="Times New Roman" w:cs="Times New Roman"/>
                <w:sz w:val="22"/>
                <w:szCs w:val="22"/>
              </w:rPr>
              <w:t xml:space="preserve">   prírodné kino - premietacia technika, plátno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2673" w:rsidRPr="009B75AE" w:rsidRDefault="00D52673" w:rsidP="00D5267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B75AE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30 000,00 € </w:t>
            </w:r>
          </w:p>
        </w:tc>
      </w:tr>
      <w:tr w:rsidR="00D52673" w:rsidRPr="00282F13" w:rsidTr="00843544"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2673" w:rsidRPr="009B75AE" w:rsidRDefault="00D52673" w:rsidP="00D526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B75A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  </w:t>
            </w:r>
            <w:proofErr w:type="spellStart"/>
            <w:r w:rsidR="009B75AE">
              <w:rPr>
                <w:rFonts w:ascii="Times New Roman" w:hAnsi="Times New Roman" w:cs="Times New Roman"/>
                <w:sz w:val="22"/>
                <w:szCs w:val="22"/>
              </w:rPr>
              <w:t>r</w:t>
            </w:r>
            <w:r w:rsidRPr="009B75AE">
              <w:rPr>
                <w:rFonts w:ascii="Times New Roman" w:hAnsi="Times New Roman" w:cs="Times New Roman"/>
                <w:sz w:val="22"/>
                <w:szCs w:val="22"/>
              </w:rPr>
              <w:t>eko</w:t>
            </w:r>
            <w:proofErr w:type="spellEnd"/>
            <w:r w:rsidRPr="009B75A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B75AE">
              <w:rPr>
                <w:rFonts w:ascii="Times New Roman" w:hAnsi="Times New Roman" w:cs="Times New Roman"/>
                <w:sz w:val="22"/>
                <w:szCs w:val="22"/>
              </w:rPr>
              <w:t>citylighty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2673" w:rsidRPr="009B75AE" w:rsidRDefault="00D52673" w:rsidP="00D5267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B75AE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15 000,00 € </w:t>
            </w:r>
          </w:p>
        </w:tc>
      </w:tr>
      <w:tr w:rsidR="00D52673" w:rsidRPr="00282F13" w:rsidTr="00843544"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2673" w:rsidRPr="009B75AE" w:rsidRDefault="00D52673" w:rsidP="00D526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B75AE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proofErr w:type="spellStart"/>
            <w:r w:rsidRPr="009B75AE">
              <w:rPr>
                <w:rFonts w:ascii="Times New Roman" w:hAnsi="Times New Roman" w:cs="Times New Roman"/>
                <w:sz w:val="22"/>
                <w:szCs w:val="22"/>
              </w:rPr>
              <w:t>PaPD</w:t>
            </w:r>
            <w:proofErr w:type="spellEnd"/>
            <w:r w:rsidRPr="009B75AE">
              <w:rPr>
                <w:rFonts w:ascii="Times New Roman" w:hAnsi="Times New Roman" w:cs="Times New Roman"/>
                <w:sz w:val="22"/>
                <w:szCs w:val="22"/>
              </w:rPr>
              <w:t xml:space="preserve"> - urbanistická štúdia nábrežie Váhu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2673" w:rsidRPr="009B75AE" w:rsidRDefault="00D52673" w:rsidP="00D5267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B75AE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10 000,00 € </w:t>
            </w:r>
          </w:p>
        </w:tc>
      </w:tr>
      <w:tr w:rsidR="00D52673" w:rsidRPr="00282F13" w:rsidTr="00843544"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2673" w:rsidRPr="009B75AE" w:rsidRDefault="00D52673" w:rsidP="00D526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B75AE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proofErr w:type="spellStart"/>
            <w:r w:rsidRPr="009B75AE">
              <w:rPr>
                <w:rFonts w:ascii="Times New Roman" w:hAnsi="Times New Roman" w:cs="Times New Roman"/>
                <w:sz w:val="22"/>
                <w:szCs w:val="22"/>
              </w:rPr>
              <w:t>PaPD</w:t>
            </w:r>
            <w:proofErr w:type="spellEnd"/>
            <w:r w:rsidRPr="009B75AE">
              <w:rPr>
                <w:rFonts w:ascii="Times New Roman" w:hAnsi="Times New Roman" w:cs="Times New Roman"/>
                <w:sz w:val="22"/>
                <w:szCs w:val="22"/>
              </w:rPr>
              <w:t xml:space="preserve"> - OITMS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2673" w:rsidRPr="009B75AE" w:rsidRDefault="00D52673" w:rsidP="00D5267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B75AE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1 000,00 € </w:t>
            </w:r>
          </w:p>
        </w:tc>
      </w:tr>
      <w:tr w:rsidR="00D52673" w:rsidRPr="00282F13" w:rsidTr="00843544"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2673" w:rsidRPr="009B75AE" w:rsidRDefault="00D52673" w:rsidP="00D526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B75AE">
              <w:rPr>
                <w:rFonts w:ascii="Times New Roman" w:hAnsi="Times New Roman" w:cs="Times New Roman"/>
                <w:sz w:val="22"/>
                <w:szCs w:val="22"/>
              </w:rPr>
              <w:t xml:space="preserve">   rampa (automat) - parkovisko Nálepkova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2673" w:rsidRPr="009B75AE" w:rsidRDefault="00D52673" w:rsidP="00D5267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B75AE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50 000,00 € </w:t>
            </w:r>
          </w:p>
        </w:tc>
      </w:tr>
      <w:tr w:rsidR="00D52673" w:rsidRPr="00282F13" w:rsidTr="00843544"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2673" w:rsidRPr="009B75AE" w:rsidRDefault="00D52673" w:rsidP="00D526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B75AE">
              <w:rPr>
                <w:rFonts w:ascii="Times New Roman" w:hAnsi="Times New Roman" w:cs="Times New Roman"/>
                <w:sz w:val="22"/>
                <w:szCs w:val="22"/>
              </w:rPr>
              <w:t xml:space="preserve">   údržba majetku - prívesný vozík na PHM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2673" w:rsidRPr="009B75AE" w:rsidRDefault="00D52673" w:rsidP="00D5267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B75AE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6 000,00 € </w:t>
            </w:r>
          </w:p>
        </w:tc>
      </w:tr>
      <w:tr w:rsidR="00923647" w:rsidRPr="00282F13" w:rsidTr="00923647"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47" w:rsidRPr="009B75AE" w:rsidRDefault="00D52673">
            <w:pPr>
              <w:tabs>
                <w:tab w:val="left" w:pos="2880"/>
                <w:tab w:val="right" w:pos="8820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B75AE">
              <w:rPr>
                <w:rFonts w:ascii="Times New Roman" w:hAnsi="Times New Roman" w:cs="Times New Roman"/>
                <w:b/>
                <w:sz w:val="22"/>
                <w:szCs w:val="22"/>
              </w:rPr>
              <w:t>Bezpečnosť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47" w:rsidRPr="009B75AE" w:rsidRDefault="00D52673" w:rsidP="00D52673">
            <w:pPr>
              <w:widowControl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9B75A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               34 100,00 € </w:t>
            </w:r>
          </w:p>
        </w:tc>
      </w:tr>
      <w:tr w:rsidR="00D52673" w:rsidRPr="00282F13" w:rsidTr="00843544"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2673" w:rsidRPr="009B75AE" w:rsidRDefault="00D52673" w:rsidP="00D52673">
            <w:pPr>
              <w:widowControl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9B75AE">
              <w:rPr>
                <w:rFonts w:ascii="Times New Roman" w:hAnsi="Times New Roman" w:cs="Times New Roman"/>
                <w:sz w:val="22"/>
                <w:szCs w:val="22"/>
              </w:rPr>
              <w:t xml:space="preserve">   kamerový systém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2673" w:rsidRPr="009B75AE" w:rsidRDefault="00D52673" w:rsidP="00D5267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B75AE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10 000,00 € </w:t>
            </w:r>
          </w:p>
        </w:tc>
      </w:tr>
      <w:tr w:rsidR="00D52673" w:rsidRPr="00282F13" w:rsidTr="00843544"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2673" w:rsidRPr="009B75AE" w:rsidRDefault="00D52673" w:rsidP="00D526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B75AE">
              <w:rPr>
                <w:rFonts w:ascii="Times New Roman" w:hAnsi="Times New Roman" w:cs="Times New Roman"/>
                <w:sz w:val="22"/>
                <w:szCs w:val="22"/>
              </w:rPr>
              <w:t xml:space="preserve">   nákup motorového vozidla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2673" w:rsidRPr="009B75AE" w:rsidRDefault="00D52673" w:rsidP="00D5267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B75AE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16 500,00 € </w:t>
            </w:r>
          </w:p>
        </w:tc>
      </w:tr>
      <w:tr w:rsidR="00D52673" w:rsidRPr="00282F13" w:rsidTr="00843544"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2673" w:rsidRPr="009B75AE" w:rsidRDefault="00D52673" w:rsidP="00D526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B75AE">
              <w:rPr>
                <w:rFonts w:ascii="Times New Roman" w:hAnsi="Times New Roman" w:cs="Times New Roman"/>
                <w:sz w:val="22"/>
                <w:szCs w:val="22"/>
              </w:rPr>
              <w:t xml:space="preserve">   nákup </w:t>
            </w:r>
            <w:proofErr w:type="spellStart"/>
            <w:r w:rsidRPr="009B75AE">
              <w:rPr>
                <w:rFonts w:ascii="Times New Roman" w:hAnsi="Times New Roman" w:cs="Times New Roman"/>
                <w:sz w:val="22"/>
                <w:szCs w:val="22"/>
              </w:rPr>
              <w:t>prev</w:t>
            </w:r>
            <w:proofErr w:type="spellEnd"/>
            <w:r w:rsidRPr="009B75AE">
              <w:rPr>
                <w:rFonts w:ascii="Times New Roman" w:hAnsi="Times New Roman" w:cs="Times New Roman"/>
                <w:sz w:val="22"/>
                <w:szCs w:val="22"/>
              </w:rPr>
              <w:t xml:space="preserve">. strojov, prístrojov a </w:t>
            </w:r>
            <w:proofErr w:type="spellStart"/>
            <w:r w:rsidRPr="009B75AE">
              <w:rPr>
                <w:rFonts w:ascii="Times New Roman" w:hAnsi="Times New Roman" w:cs="Times New Roman"/>
                <w:sz w:val="22"/>
                <w:szCs w:val="22"/>
              </w:rPr>
              <w:t>telekom</w:t>
            </w:r>
            <w:proofErr w:type="spellEnd"/>
            <w:r w:rsidRPr="009B75AE">
              <w:rPr>
                <w:rFonts w:ascii="Times New Roman" w:hAnsi="Times New Roman" w:cs="Times New Roman"/>
                <w:sz w:val="22"/>
                <w:szCs w:val="22"/>
              </w:rPr>
              <w:t>. techniky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2673" w:rsidRPr="009B75AE" w:rsidRDefault="00D52673" w:rsidP="00D5267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B75AE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2 000,00 € </w:t>
            </w:r>
          </w:p>
        </w:tc>
      </w:tr>
      <w:tr w:rsidR="00D52673" w:rsidRPr="00282F13" w:rsidTr="00843544"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673" w:rsidRPr="009B75AE" w:rsidRDefault="00D52673" w:rsidP="00D526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B75AE">
              <w:rPr>
                <w:rFonts w:ascii="Times New Roman" w:hAnsi="Times New Roman" w:cs="Times New Roman"/>
                <w:sz w:val="22"/>
                <w:szCs w:val="22"/>
              </w:rPr>
              <w:t xml:space="preserve">   nákup softwaru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673" w:rsidRPr="009B75AE" w:rsidRDefault="00D52673" w:rsidP="00D5267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B75AE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1 100,00 € </w:t>
            </w:r>
          </w:p>
        </w:tc>
      </w:tr>
      <w:tr w:rsidR="00D52673" w:rsidRPr="00282F13" w:rsidTr="00843544"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673" w:rsidRPr="009B75AE" w:rsidRDefault="00D52673" w:rsidP="00D526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B75AE">
              <w:rPr>
                <w:rFonts w:ascii="Times New Roman" w:hAnsi="Times New Roman" w:cs="Times New Roman"/>
                <w:sz w:val="22"/>
                <w:szCs w:val="22"/>
              </w:rPr>
              <w:t xml:space="preserve">   nákup výpočtovej techniky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673" w:rsidRPr="009B75AE" w:rsidRDefault="00D52673" w:rsidP="00D5267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B75AE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2 000,00 € </w:t>
            </w:r>
          </w:p>
        </w:tc>
      </w:tr>
      <w:tr w:rsidR="00D52673" w:rsidRPr="00282F13" w:rsidTr="00843544"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2673" w:rsidRPr="009B75AE" w:rsidRDefault="00D52673" w:rsidP="00D526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B75AE">
              <w:rPr>
                <w:rFonts w:ascii="Times New Roman" w:hAnsi="Times New Roman" w:cs="Times New Roman"/>
                <w:sz w:val="22"/>
                <w:szCs w:val="22"/>
              </w:rPr>
              <w:t xml:space="preserve">   nákup techniky MP Manager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2673" w:rsidRPr="009B75AE" w:rsidRDefault="00D52673" w:rsidP="00D5267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B75AE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2 500,00 € </w:t>
            </w:r>
          </w:p>
        </w:tc>
      </w:tr>
      <w:tr w:rsidR="00D52673" w:rsidRPr="00E05881" w:rsidTr="00923647"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73" w:rsidRPr="009B75AE" w:rsidRDefault="00D52673" w:rsidP="00D52673">
            <w:pPr>
              <w:tabs>
                <w:tab w:val="left" w:pos="2880"/>
                <w:tab w:val="right" w:pos="8820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B75AE">
              <w:rPr>
                <w:rFonts w:ascii="Times New Roman" w:hAnsi="Times New Roman" w:cs="Times New Roman"/>
                <w:b/>
                <w:sz w:val="22"/>
                <w:szCs w:val="22"/>
              </w:rPr>
              <w:t>Sociálna starostlivosť a bývanie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73" w:rsidRPr="009B75AE" w:rsidRDefault="00D52673" w:rsidP="00E05881">
            <w:pPr>
              <w:widowControl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9B75A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                 8 960,00 € </w:t>
            </w:r>
          </w:p>
        </w:tc>
      </w:tr>
      <w:tr w:rsidR="00E05881" w:rsidRPr="00282F13" w:rsidTr="00843544"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881" w:rsidRPr="009B75AE" w:rsidRDefault="00E05881" w:rsidP="00E05881">
            <w:pPr>
              <w:widowControl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9B75AE">
              <w:rPr>
                <w:rFonts w:ascii="Times New Roman" w:hAnsi="Times New Roman" w:cs="Times New Roman"/>
                <w:sz w:val="22"/>
                <w:szCs w:val="22"/>
              </w:rPr>
              <w:t xml:space="preserve">   nákup prevádzkových </w:t>
            </w:r>
            <w:proofErr w:type="spellStart"/>
            <w:r w:rsidRPr="009B75AE">
              <w:rPr>
                <w:rFonts w:ascii="Times New Roman" w:hAnsi="Times New Roman" w:cs="Times New Roman"/>
                <w:sz w:val="22"/>
                <w:szCs w:val="22"/>
              </w:rPr>
              <w:t>strojov,prístr.zariadení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881" w:rsidRPr="009B75AE" w:rsidRDefault="00E05881" w:rsidP="00E0588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B75AE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900,00 € </w:t>
            </w:r>
          </w:p>
        </w:tc>
      </w:tr>
      <w:tr w:rsidR="00E05881" w:rsidRPr="00282F13" w:rsidTr="00843544"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881" w:rsidRPr="009B75AE" w:rsidRDefault="00E05881" w:rsidP="00E058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B75AE">
              <w:rPr>
                <w:rFonts w:ascii="Times New Roman" w:hAnsi="Times New Roman" w:cs="Times New Roman"/>
                <w:sz w:val="22"/>
                <w:szCs w:val="22"/>
              </w:rPr>
              <w:t xml:space="preserve">   nákup prevádzkových </w:t>
            </w:r>
            <w:proofErr w:type="spellStart"/>
            <w:r w:rsidRPr="009B75AE">
              <w:rPr>
                <w:rFonts w:ascii="Times New Roman" w:hAnsi="Times New Roman" w:cs="Times New Roman"/>
                <w:sz w:val="22"/>
                <w:szCs w:val="22"/>
              </w:rPr>
              <w:t>strojov,prístr.zariadení</w:t>
            </w:r>
            <w:proofErr w:type="spellEnd"/>
            <w:r w:rsidRPr="009B75A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881" w:rsidRPr="009B75AE" w:rsidRDefault="00E05881" w:rsidP="00E0588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B75AE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2 500,00 € </w:t>
            </w:r>
          </w:p>
        </w:tc>
      </w:tr>
      <w:tr w:rsidR="00E05881" w:rsidRPr="00282F13" w:rsidTr="00843544"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881" w:rsidRPr="009B75AE" w:rsidRDefault="00E05881" w:rsidP="00E058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B75AE">
              <w:rPr>
                <w:rFonts w:ascii="Times New Roman" w:hAnsi="Times New Roman" w:cs="Times New Roman"/>
                <w:sz w:val="22"/>
                <w:szCs w:val="22"/>
              </w:rPr>
              <w:t xml:space="preserve">   prevádzkové stroje, prístroje, zariadenia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881" w:rsidRPr="009B75AE" w:rsidRDefault="00E05881" w:rsidP="00E0588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B75AE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1 160,00 € </w:t>
            </w:r>
          </w:p>
        </w:tc>
      </w:tr>
      <w:tr w:rsidR="00E05881" w:rsidRPr="00282F13" w:rsidTr="00843544"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881" w:rsidRPr="009B75AE" w:rsidRDefault="00E05881" w:rsidP="00E058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B75AE">
              <w:rPr>
                <w:rFonts w:ascii="Times New Roman" w:hAnsi="Times New Roman" w:cs="Times New Roman"/>
                <w:sz w:val="22"/>
                <w:szCs w:val="22"/>
              </w:rPr>
              <w:t xml:space="preserve">   nákup prevádzkových </w:t>
            </w:r>
            <w:proofErr w:type="spellStart"/>
            <w:r w:rsidRPr="009B75AE">
              <w:rPr>
                <w:rFonts w:ascii="Times New Roman" w:hAnsi="Times New Roman" w:cs="Times New Roman"/>
                <w:sz w:val="22"/>
                <w:szCs w:val="22"/>
              </w:rPr>
              <w:t>strojov,prístr.zariadení</w:t>
            </w:r>
            <w:proofErr w:type="spellEnd"/>
            <w:r w:rsidRPr="009B75A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881" w:rsidRPr="009B75AE" w:rsidRDefault="00E05881" w:rsidP="00E0588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B75AE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1 400,00 € </w:t>
            </w:r>
          </w:p>
        </w:tc>
      </w:tr>
      <w:tr w:rsidR="00E05881" w:rsidRPr="00282F13" w:rsidTr="00843544"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881" w:rsidRPr="009B75AE" w:rsidRDefault="00E05881" w:rsidP="00E058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B75AE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proofErr w:type="spellStart"/>
            <w:r w:rsidRPr="009B75AE">
              <w:rPr>
                <w:rFonts w:ascii="Times New Roman" w:hAnsi="Times New Roman" w:cs="Times New Roman"/>
                <w:sz w:val="22"/>
                <w:szCs w:val="22"/>
              </w:rPr>
              <w:t>reko</w:t>
            </w:r>
            <w:proofErr w:type="spellEnd"/>
            <w:r w:rsidRPr="009B75AE">
              <w:rPr>
                <w:rFonts w:ascii="Times New Roman" w:hAnsi="Times New Roman" w:cs="Times New Roman"/>
                <w:sz w:val="22"/>
                <w:szCs w:val="22"/>
              </w:rPr>
              <w:t xml:space="preserve"> budovy </w:t>
            </w:r>
            <w:proofErr w:type="spellStart"/>
            <w:r w:rsidRPr="009B75AE">
              <w:rPr>
                <w:rFonts w:ascii="Times New Roman" w:hAnsi="Times New Roman" w:cs="Times New Roman"/>
                <w:sz w:val="22"/>
                <w:szCs w:val="22"/>
              </w:rPr>
              <w:t>MsJ</w:t>
            </w:r>
            <w:proofErr w:type="spellEnd"/>
            <w:r w:rsidRPr="009B75AE">
              <w:rPr>
                <w:rFonts w:ascii="Times New Roman" w:hAnsi="Times New Roman" w:cs="Times New Roman"/>
                <w:sz w:val="22"/>
                <w:szCs w:val="22"/>
              </w:rPr>
              <w:t xml:space="preserve"> - výmena okien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881" w:rsidRPr="009B75AE" w:rsidRDefault="00E05881" w:rsidP="00E0588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B75AE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3 000,00 € </w:t>
            </w:r>
          </w:p>
        </w:tc>
      </w:tr>
      <w:tr w:rsidR="00E05881" w:rsidRPr="00282F13" w:rsidTr="00923647"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81" w:rsidRPr="009B75AE" w:rsidRDefault="00E05881" w:rsidP="00E05881">
            <w:pPr>
              <w:tabs>
                <w:tab w:val="left" w:pos="2880"/>
                <w:tab w:val="right" w:pos="8820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B75AE">
              <w:rPr>
                <w:rFonts w:ascii="Times New Roman" w:hAnsi="Times New Roman" w:cs="Times New Roman"/>
                <w:b/>
                <w:sz w:val="22"/>
                <w:szCs w:val="22"/>
              </w:rPr>
              <w:t>Školstvo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81" w:rsidRPr="009B75AE" w:rsidRDefault="00E05881" w:rsidP="00E05881">
            <w:pPr>
              <w:widowControl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9B75A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            231 000,00 € </w:t>
            </w:r>
          </w:p>
        </w:tc>
      </w:tr>
      <w:tr w:rsidR="00E05881" w:rsidRPr="00282F13" w:rsidTr="00843544"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881" w:rsidRPr="009B75AE" w:rsidRDefault="00E05881" w:rsidP="00E05881">
            <w:pPr>
              <w:widowControl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9B75AE">
              <w:rPr>
                <w:rFonts w:ascii="Times New Roman" w:hAnsi="Times New Roman" w:cs="Times New Roman"/>
                <w:sz w:val="22"/>
                <w:szCs w:val="22"/>
              </w:rPr>
              <w:t xml:space="preserve">   rekonštrukcia školských budov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881" w:rsidRPr="009B75AE" w:rsidRDefault="00E05881" w:rsidP="00E0588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B75AE">
              <w:rPr>
                <w:rFonts w:ascii="Times New Roman" w:hAnsi="Times New Roman" w:cs="Times New Roman"/>
                <w:sz w:val="22"/>
                <w:szCs w:val="22"/>
              </w:rPr>
              <w:t xml:space="preserve">                160 000,00 € </w:t>
            </w:r>
          </w:p>
        </w:tc>
      </w:tr>
      <w:tr w:rsidR="00E05881" w:rsidRPr="00282F13" w:rsidTr="00843544"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881" w:rsidRPr="009B75AE" w:rsidRDefault="00E05881" w:rsidP="00E058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B75AE">
              <w:rPr>
                <w:rFonts w:ascii="Times New Roman" w:hAnsi="Times New Roman" w:cs="Times New Roman"/>
                <w:sz w:val="22"/>
                <w:szCs w:val="22"/>
              </w:rPr>
              <w:t xml:space="preserve">   rekonštrukcia fasády a statické zabezpečenie ZUŠ Teplická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881" w:rsidRPr="009B75AE" w:rsidRDefault="00E05881" w:rsidP="00E0588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B75AE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45 000,00 € </w:t>
            </w:r>
          </w:p>
        </w:tc>
      </w:tr>
      <w:tr w:rsidR="00E05881" w:rsidRPr="00282F13" w:rsidTr="00843544"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881" w:rsidRPr="009B75AE" w:rsidRDefault="00E05881" w:rsidP="00E058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B75AE">
              <w:rPr>
                <w:rFonts w:ascii="Times New Roman" w:hAnsi="Times New Roman" w:cs="Times New Roman"/>
                <w:sz w:val="22"/>
                <w:szCs w:val="22"/>
              </w:rPr>
              <w:t xml:space="preserve">   PD REKO ZŠ a MŠ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881" w:rsidRPr="009B75AE" w:rsidRDefault="00E05881" w:rsidP="00E0588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B75AE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10 000,00 € </w:t>
            </w:r>
          </w:p>
        </w:tc>
      </w:tr>
      <w:tr w:rsidR="00E05881" w:rsidRPr="00282F13" w:rsidTr="00843544"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881" w:rsidRPr="009B75AE" w:rsidRDefault="00E05881" w:rsidP="00E058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B75AE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proofErr w:type="spellStart"/>
            <w:r w:rsidRPr="009B75AE">
              <w:rPr>
                <w:rFonts w:ascii="Times New Roman" w:hAnsi="Times New Roman" w:cs="Times New Roman"/>
                <w:sz w:val="22"/>
                <w:szCs w:val="22"/>
              </w:rPr>
              <w:t>PaPD</w:t>
            </w:r>
            <w:proofErr w:type="spellEnd"/>
            <w:r w:rsidRPr="009B75AE">
              <w:rPr>
                <w:rFonts w:ascii="Times New Roman" w:hAnsi="Times New Roman" w:cs="Times New Roman"/>
                <w:sz w:val="22"/>
                <w:szCs w:val="22"/>
              </w:rPr>
              <w:t xml:space="preserve"> prístavba šatní ZUŠ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881" w:rsidRPr="009B75AE" w:rsidRDefault="00E05881" w:rsidP="00E0588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B75AE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6 000,00 € </w:t>
            </w:r>
          </w:p>
        </w:tc>
      </w:tr>
      <w:tr w:rsidR="00E05881" w:rsidRPr="00282F13" w:rsidTr="00843544"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881" w:rsidRPr="009B75AE" w:rsidRDefault="00E05881" w:rsidP="00E058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B75AE">
              <w:rPr>
                <w:rFonts w:ascii="Times New Roman" w:hAnsi="Times New Roman" w:cs="Times New Roman"/>
                <w:sz w:val="22"/>
                <w:szCs w:val="22"/>
              </w:rPr>
              <w:t xml:space="preserve">   nákup strojov, prístrojov a zariadení ZŠ a MŠ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881" w:rsidRPr="009B75AE" w:rsidRDefault="00E05881" w:rsidP="00E0588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B75AE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10 000,00 € </w:t>
            </w:r>
          </w:p>
        </w:tc>
      </w:tr>
      <w:tr w:rsidR="00E05881" w:rsidRPr="00282F13" w:rsidTr="00923647"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81" w:rsidRPr="009B75AE" w:rsidRDefault="00E05881">
            <w:pPr>
              <w:tabs>
                <w:tab w:val="left" w:pos="2880"/>
                <w:tab w:val="right" w:pos="8820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B75AE">
              <w:rPr>
                <w:rFonts w:ascii="Times New Roman" w:hAnsi="Times New Roman" w:cs="Times New Roman"/>
                <w:b/>
                <w:sz w:val="22"/>
                <w:szCs w:val="22"/>
              </w:rPr>
              <w:t>Kultúra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81" w:rsidRPr="009B75AE" w:rsidRDefault="00E05881" w:rsidP="00E05881">
            <w:pPr>
              <w:widowControl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9B75A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               57 950,00 € </w:t>
            </w:r>
          </w:p>
        </w:tc>
      </w:tr>
      <w:tr w:rsidR="00E05881" w:rsidRPr="00282F13" w:rsidTr="00843544"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881" w:rsidRPr="009B75AE" w:rsidRDefault="00E05881" w:rsidP="00E05881">
            <w:pPr>
              <w:widowControl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9B75AE">
              <w:rPr>
                <w:rFonts w:ascii="Times New Roman" w:hAnsi="Times New Roman" w:cs="Times New Roman"/>
                <w:sz w:val="22"/>
                <w:szCs w:val="22"/>
              </w:rPr>
              <w:t xml:space="preserve">   rekonštrukcia umeleckých diel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881" w:rsidRPr="009B75AE" w:rsidRDefault="00E05881" w:rsidP="00E0588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B75AE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30 000,00 € </w:t>
            </w:r>
          </w:p>
        </w:tc>
      </w:tr>
      <w:tr w:rsidR="00E05881" w:rsidRPr="00282F13" w:rsidTr="00843544"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881" w:rsidRPr="009B75AE" w:rsidRDefault="00E05881" w:rsidP="00E058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B75AE">
              <w:rPr>
                <w:rFonts w:ascii="Times New Roman" w:hAnsi="Times New Roman" w:cs="Times New Roman"/>
                <w:sz w:val="22"/>
                <w:szCs w:val="22"/>
              </w:rPr>
              <w:t xml:space="preserve">   rekonštrukcia fontány pred kinom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881" w:rsidRPr="009B75AE" w:rsidRDefault="00E05881" w:rsidP="00E0588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B75AE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10 000,00 € </w:t>
            </w:r>
          </w:p>
        </w:tc>
      </w:tr>
      <w:tr w:rsidR="00E05881" w:rsidRPr="00282F13" w:rsidTr="00843544"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881" w:rsidRPr="009B75AE" w:rsidRDefault="00E05881" w:rsidP="00E058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B75AE">
              <w:rPr>
                <w:rFonts w:ascii="Times New Roman" w:hAnsi="Times New Roman" w:cs="Times New Roman"/>
                <w:sz w:val="22"/>
                <w:szCs w:val="22"/>
              </w:rPr>
              <w:t xml:space="preserve">   statické posúdenie - Kolonádový most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881" w:rsidRPr="009B75AE" w:rsidRDefault="00E05881" w:rsidP="00E0588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B75AE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15 000,00 € </w:t>
            </w:r>
          </w:p>
        </w:tc>
      </w:tr>
      <w:tr w:rsidR="00E05881" w:rsidRPr="00282F13" w:rsidTr="00843544"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881" w:rsidRPr="009B75AE" w:rsidRDefault="00E05881" w:rsidP="00E058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B75AE">
              <w:rPr>
                <w:rFonts w:ascii="Times New Roman" w:hAnsi="Times New Roman" w:cs="Times New Roman"/>
                <w:sz w:val="22"/>
                <w:szCs w:val="22"/>
              </w:rPr>
              <w:t xml:space="preserve">   klimatizácia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881" w:rsidRPr="009B75AE" w:rsidRDefault="00E05881" w:rsidP="00E0588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B75AE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2 950,00 € </w:t>
            </w:r>
          </w:p>
        </w:tc>
      </w:tr>
      <w:tr w:rsidR="00E05881" w:rsidRPr="00282F13" w:rsidTr="00923647"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81" w:rsidRPr="009B75AE" w:rsidRDefault="00E05881">
            <w:pPr>
              <w:tabs>
                <w:tab w:val="left" w:pos="2880"/>
                <w:tab w:val="right" w:pos="8820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B75AE">
              <w:rPr>
                <w:rFonts w:ascii="Times New Roman" w:hAnsi="Times New Roman" w:cs="Times New Roman"/>
                <w:b/>
                <w:sz w:val="22"/>
                <w:szCs w:val="22"/>
              </w:rPr>
              <w:t>Šport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81" w:rsidRPr="009B75AE" w:rsidRDefault="00E05881" w:rsidP="00E05881">
            <w:pPr>
              <w:widowControl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9B75A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         1 183 000,00 € </w:t>
            </w:r>
          </w:p>
        </w:tc>
      </w:tr>
      <w:tr w:rsidR="00E05881" w:rsidRPr="00282F13" w:rsidTr="00843544"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881" w:rsidRPr="009B75AE" w:rsidRDefault="00E05881" w:rsidP="00E05881">
            <w:pPr>
              <w:widowControl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9B75AE">
              <w:rPr>
                <w:rFonts w:ascii="Times New Roman" w:hAnsi="Times New Roman" w:cs="Times New Roman"/>
                <w:sz w:val="22"/>
                <w:szCs w:val="22"/>
              </w:rPr>
              <w:t xml:space="preserve">   plaváreň Piešťany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881" w:rsidRPr="009B75AE" w:rsidRDefault="00E05881" w:rsidP="00E0588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B75AE">
              <w:rPr>
                <w:rFonts w:ascii="Times New Roman" w:hAnsi="Times New Roman" w:cs="Times New Roman"/>
                <w:sz w:val="22"/>
                <w:szCs w:val="22"/>
              </w:rPr>
              <w:t xml:space="preserve">             1 000 000,00 € </w:t>
            </w:r>
          </w:p>
        </w:tc>
      </w:tr>
      <w:tr w:rsidR="00E05881" w:rsidRPr="00282F13" w:rsidTr="00843544"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881" w:rsidRPr="009B75AE" w:rsidRDefault="00E05881" w:rsidP="00E058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B75AE">
              <w:rPr>
                <w:rFonts w:ascii="Times New Roman" w:hAnsi="Times New Roman" w:cs="Times New Roman"/>
                <w:sz w:val="22"/>
                <w:szCs w:val="22"/>
              </w:rPr>
              <w:t xml:space="preserve">   rekonštrukcia strechy starej tenisovej haly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881" w:rsidRPr="009B75AE" w:rsidRDefault="00E05881" w:rsidP="00E0588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B75AE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70 000,00 € </w:t>
            </w:r>
          </w:p>
        </w:tc>
      </w:tr>
      <w:tr w:rsidR="00E05881" w:rsidRPr="00282F13" w:rsidTr="00843544"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881" w:rsidRPr="009B75AE" w:rsidRDefault="00E05881" w:rsidP="00E058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B75AE">
              <w:rPr>
                <w:rFonts w:ascii="Times New Roman" w:hAnsi="Times New Roman" w:cs="Times New Roman"/>
                <w:sz w:val="22"/>
                <w:szCs w:val="22"/>
              </w:rPr>
              <w:t xml:space="preserve">   rekonštrukcia športových ihrísk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881" w:rsidRPr="009B75AE" w:rsidRDefault="00E05881" w:rsidP="00E0588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B75AE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45 000,00 € </w:t>
            </w:r>
          </w:p>
        </w:tc>
      </w:tr>
      <w:tr w:rsidR="00E05881" w:rsidRPr="00282F13" w:rsidTr="00843544"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881" w:rsidRPr="009B75AE" w:rsidRDefault="00E05881" w:rsidP="00E058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B75AE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proofErr w:type="spellStart"/>
            <w:r w:rsidRPr="009B75AE">
              <w:rPr>
                <w:rFonts w:ascii="Times New Roman" w:hAnsi="Times New Roman" w:cs="Times New Roman"/>
                <w:sz w:val="22"/>
                <w:szCs w:val="22"/>
              </w:rPr>
              <w:t>PaPD</w:t>
            </w:r>
            <w:proofErr w:type="spellEnd"/>
            <w:r w:rsidRPr="009B75AE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proofErr w:type="spellStart"/>
            <w:r w:rsidRPr="009B75AE">
              <w:rPr>
                <w:rFonts w:ascii="Times New Roman" w:hAnsi="Times New Roman" w:cs="Times New Roman"/>
                <w:sz w:val="22"/>
                <w:szCs w:val="22"/>
              </w:rPr>
              <w:t>Reko</w:t>
            </w:r>
            <w:proofErr w:type="spellEnd"/>
            <w:r w:rsidRPr="009B75AE">
              <w:rPr>
                <w:rFonts w:ascii="Times New Roman" w:hAnsi="Times New Roman" w:cs="Times New Roman"/>
                <w:sz w:val="22"/>
                <w:szCs w:val="22"/>
              </w:rPr>
              <w:t xml:space="preserve"> ZŠ - ľadová plocha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881" w:rsidRPr="009B75AE" w:rsidRDefault="00E05881" w:rsidP="00E0588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B75AE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15 000,00 € </w:t>
            </w:r>
          </w:p>
        </w:tc>
      </w:tr>
      <w:tr w:rsidR="00E05881" w:rsidRPr="00282F13" w:rsidTr="00843544"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881" w:rsidRPr="009B75AE" w:rsidRDefault="00E05881" w:rsidP="00E058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B75AE">
              <w:rPr>
                <w:rFonts w:ascii="Times New Roman" w:hAnsi="Times New Roman" w:cs="Times New Roman"/>
                <w:sz w:val="22"/>
                <w:szCs w:val="22"/>
              </w:rPr>
              <w:t xml:space="preserve">   realizačná PD - plaváreň Piešťany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881" w:rsidRPr="009B75AE" w:rsidRDefault="00E05881" w:rsidP="00E0588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B75AE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53 000,00 € </w:t>
            </w:r>
          </w:p>
        </w:tc>
      </w:tr>
      <w:tr w:rsidR="00923647" w:rsidRPr="00282F13" w:rsidTr="00923647"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47" w:rsidRPr="009B75AE" w:rsidRDefault="00923647">
            <w:pPr>
              <w:tabs>
                <w:tab w:val="left" w:pos="2880"/>
                <w:tab w:val="right" w:pos="8820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B75AE">
              <w:rPr>
                <w:rFonts w:ascii="Times New Roman" w:hAnsi="Times New Roman" w:cs="Times New Roman"/>
                <w:b/>
                <w:sz w:val="22"/>
                <w:szCs w:val="22"/>
              </w:rPr>
              <w:t>Životné prostredie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47" w:rsidRPr="009B75AE" w:rsidRDefault="00E05881" w:rsidP="00E05881">
            <w:pPr>
              <w:widowControl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9B75A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         3 122 932,00 € </w:t>
            </w:r>
          </w:p>
        </w:tc>
      </w:tr>
      <w:tr w:rsidR="00E05881" w:rsidRPr="00282F13" w:rsidTr="00843544"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881" w:rsidRPr="009B75AE" w:rsidRDefault="00E05881" w:rsidP="009B75AE">
            <w:pPr>
              <w:widowControl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9B75AE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="009B75AE">
              <w:rPr>
                <w:rFonts w:ascii="Times New Roman" w:hAnsi="Times New Roman" w:cs="Times New Roman"/>
                <w:sz w:val="22"/>
                <w:szCs w:val="22"/>
              </w:rPr>
              <w:t>z</w:t>
            </w:r>
            <w:r w:rsidRPr="009B75AE">
              <w:rPr>
                <w:rFonts w:ascii="Times New Roman" w:hAnsi="Times New Roman" w:cs="Times New Roman"/>
                <w:sz w:val="22"/>
                <w:szCs w:val="22"/>
              </w:rPr>
              <w:t>berné stredisko (NFP)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881" w:rsidRPr="009B75AE" w:rsidRDefault="00E05881" w:rsidP="00E0588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B75AE">
              <w:rPr>
                <w:rFonts w:ascii="Times New Roman" w:hAnsi="Times New Roman" w:cs="Times New Roman"/>
                <w:sz w:val="22"/>
                <w:szCs w:val="22"/>
              </w:rPr>
              <w:t xml:space="preserve">             1 212 200,00 € </w:t>
            </w:r>
          </w:p>
        </w:tc>
      </w:tr>
      <w:tr w:rsidR="00E05881" w:rsidRPr="00282F13" w:rsidTr="00843544"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881" w:rsidRPr="009B75AE" w:rsidRDefault="00E05881" w:rsidP="00E058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B75AE">
              <w:rPr>
                <w:rFonts w:ascii="Times New Roman" w:hAnsi="Times New Roman" w:cs="Times New Roman"/>
                <w:sz w:val="22"/>
                <w:szCs w:val="22"/>
              </w:rPr>
              <w:t xml:space="preserve">   rekonštrukcia stanovíšť na odpadové nádoby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881" w:rsidRPr="009B75AE" w:rsidRDefault="00E05881" w:rsidP="00E0588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B75AE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5 000,00 € </w:t>
            </w:r>
          </w:p>
        </w:tc>
      </w:tr>
      <w:tr w:rsidR="00E05881" w:rsidRPr="00282F13" w:rsidTr="00843544"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881" w:rsidRPr="009B75AE" w:rsidRDefault="00E05881" w:rsidP="00E058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B75AE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="009B75AE">
              <w:rPr>
                <w:rFonts w:ascii="Times New Roman" w:hAnsi="Times New Roman" w:cs="Times New Roman"/>
                <w:sz w:val="22"/>
                <w:szCs w:val="22"/>
              </w:rPr>
              <w:t>z</w:t>
            </w:r>
            <w:r w:rsidRPr="009B75AE">
              <w:rPr>
                <w:rFonts w:ascii="Times New Roman" w:hAnsi="Times New Roman" w:cs="Times New Roman"/>
                <w:sz w:val="22"/>
                <w:szCs w:val="22"/>
              </w:rPr>
              <w:t>berné stredisko - spolufinancovanie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881" w:rsidRPr="009B75AE" w:rsidRDefault="00E05881" w:rsidP="00E0588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B75AE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97 875,00 € </w:t>
            </w:r>
          </w:p>
        </w:tc>
      </w:tr>
      <w:tr w:rsidR="00E05881" w:rsidRPr="00282F13" w:rsidTr="00843544"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881" w:rsidRPr="009B75AE" w:rsidRDefault="00E05881" w:rsidP="00E058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B75AE">
              <w:rPr>
                <w:rFonts w:ascii="Times New Roman" w:hAnsi="Times New Roman" w:cs="Times New Roman"/>
                <w:sz w:val="22"/>
                <w:szCs w:val="22"/>
              </w:rPr>
              <w:t xml:space="preserve">   revitalizácia mestského parku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881" w:rsidRPr="009B75AE" w:rsidRDefault="00E05881" w:rsidP="00E0588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B75AE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50 000,00 € </w:t>
            </w:r>
          </w:p>
        </w:tc>
      </w:tr>
      <w:tr w:rsidR="00E05881" w:rsidRPr="00282F13" w:rsidTr="00843544"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881" w:rsidRPr="009B75AE" w:rsidRDefault="00E05881" w:rsidP="00E058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B75AE">
              <w:rPr>
                <w:rFonts w:ascii="Times New Roman" w:hAnsi="Times New Roman" w:cs="Times New Roman"/>
                <w:sz w:val="22"/>
                <w:szCs w:val="22"/>
              </w:rPr>
              <w:t xml:space="preserve">   rekonštrukcia - detských ihrísk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881" w:rsidRPr="009B75AE" w:rsidRDefault="00E05881" w:rsidP="00E0588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B75AE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40 000,00 € </w:t>
            </w:r>
          </w:p>
        </w:tc>
      </w:tr>
      <w:tr w:rsidR="00E05881" w:rsidRPr="00282F13" w:rsidTr="00843544"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881" w:rsidRPr="009B75AE" w:rsidRDefault="00E05881" w:rsidP="00E058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B75AE">
              <w:rPr>
                <w:rFonts w:ascii="Times New Roman" w:hAnsi="Times New Roman" w:cs="Times New Roman"/>
                <w:sz w:val="22"/>
                <w:szCs w:val="22"/>
              </w:rPr>
              <w:t xml:space="preserve">   PD Revitalizácia potoku Dubová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881" w:rsidRPr="009B75AE" w:rsidRDefault="00E05881" w:rsidP="00E0588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B75AE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5 000,00 € </w:t>
            </w:r>
          </w:p>
        </w:tc>
      </w:tr>
      <w:tr w:rsidR="00E05881" w:rsidRPr="00282F13" w:rsidTr="00843544"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881" w:rsidRPr="009B75AE" w:rsidRDefault="00E05881" w:rsidP="00E058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B75AE">
              <w:rPr>
                <w:rFonts w:ascii="Times New Roman" w:hAnsi="Times New Roman" w:cs="Times New Roman"/>
                <w:sz w:val="22"/>
                <w:szCs w:val="22"/>
              </w:rPr>
              <w:t xml:space="preserve">   revitalizácia potoku Dubová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881" w:rsidRPr="009B75AE" w:rsidRDefault="00E05881" w:rsidP="00E0588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B75AE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5 000,00 € </w:t>
            </w:r>
          </w:p>
        </w:tc>
      </w:tr>
      <w:tr w:rsidR="00E05881" w:rsidRPr="00282F13" w:rsidTr="00843544"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881" w:rsidRPr="009B75AE" w:rsidRDefault="00E05881" w:rsidP="00E058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B75AE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proofErr w:type="spellStart"/>
            <w:r w:rsidR="009B75AE">
              <w:rPr>
                <w:rFonts w:ascii="Times New Roman" w:hAnsi="Times New Roman" w:cs="Times New Roman"/>
                <w:sz w:val="22"/>
                <w:szCs w:val="22"/>
              </w:rPr>
              <w:t>k</w:t>
            </w:r>
            <w:r w:rsidRPr="009B75AE">
              <w:rPr>
                <w:rFonts w:ascii="Times New Roman" w:hAnsi="Times New Roman" w:cs="Times New Roman"/>
                <w:sz w:val="22"/>
                <w:szCs w:val="22"/>
              </w:rPr>
              <w:t>ompostáreň</w:t>
            </w:r>
            <w:proofErr w:type="spellEnd"/>
            <w:r w:rsidRPr="009B75AE">
              <w:rPr>
                <w:rFonts w:ascii="Times New Roman" w:hAnsi="Times New Roman" w:cs="Times New Roman"/>
                <w:sz w:val="22"/>
                <w:szCs w:val="22"/>
              </w:rPr>
              <w:t xml:space="preserve"> (NFP)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881" w:rsidRPr="009B75AE" w:rsidRDefault="00E05881" w:rsidP="00E0588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B75AE">
              <w:rPr>
                <w:rFonts w:ascii="Times New Roman" w:hAnsi="Times New Roman" w:cs="Times New Roman"/>
                <w:sz w:val="22"/>
                <w:szCs w:val="22"/>
              </w:rPr>
              <w:t xml:space="preserve">             1 622 464,00 € </w:t>
            </w:r>
          </w:p>
        </w:tc>
      </w:tr>
      <w:tr w:rsidR="00E05881" w:rsidRPr="00282F13" w:rsidTr="00843544"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881" w:rsidRPr="009B75AE" w:rsidRDefault="00E05881" w:rsidP="00E058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B75AE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proofErr w:type="spellStart"/>
            <w:r w:rsidR="009B75AE">
              <w:rPr>
                <w:rFonts w:ascii="Times New Roman" w:hAnsi="Times New Roman" w:cs="Times New Roman"/>
                <w:sz w:val="22"/>
                <w:szCs w:val="22"/>
              </w:rPr>
              <w:t>k</w:t>
            </w:r>
            <w:r w:rsidRPr="009B75AE">
              <w:rPr>
                <w:rFonts w:ascii="Times New Roman" w:hAnsi="Times New Roman" w:cs="Times New Roman"/>
                <w:sz w:val="22"/>
                <w:szCs w:val="22"/>
              </w:rPr>
              <w:t>ompostáreň</w:t>
            </w:r>
            <w:proofErr w:type="spellEnd"/>
            <w:r w:rsidRPr="009B75AE">
              <w:rPr>
                <w:rFonts w:ascii="Times New Roman" w:hAnsi="Times New Roman" w:cs="Times New Roman"/>
                <w:sz w:val="22"/>
                <w:szCs w:val="22"/>
              </w:rPr>
              <w:t xml:space="preserve"> - spolufinancovanie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881" w:rsidRPr="009B75AE" w:rsidRDefault="00E05881" w:rsidP="00E0588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B75AE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85 393,00 € </w:t>
            </w:r>
          </w:p>
        </w:tc>
      </w:tr>
      <w:tr w:rsidR="00923647" w:rsidRPr="00282F13" w:rsidTr="00923647"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47" w:rsidRPr="009B75AE" w:rsidRDefault="00923647">
            <w:pPr>
              <w:tabs>
                <w:tab w:val="left" w:pos="2880"/>
                <w:tab w:val="right" w:pos="8820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B75AE">
              <w:rPr>
                <w:rFonts w:ascii="Times New Roman" w:hAnsi="Times New Roman" w:cs="Times New Roman"/>
                <w:b/>
                <w:sz w:val="22"/>
                <w:szCs w:val="22"/>
              </w:rPr>
              <w:t>Doprava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47" w:rsidRPr="009B75AE" w:rsidRDefault="00E05881" w:rsidP="00E05881">
            <w:pPr>
              <w:widowControl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9B75A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         1 978 265,00 € </w:t>
            </w:r>
          </w:p>
        </w:tc>
      </w:tr>
      <w:tr w:rsidR="009B75AE" w:rsidRPr="00282F13" w:rsidTr="00843544"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75AE" w:rsidRPr="009B75AE" w:rsidRDefault="009B75AE" w:rsidP="009B75AE">
            <w:pPr>
              <w:widowControl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c</w:t>
            </w:r>
            <w:r w:rsidRPr="009B75AE">
              <w:rPr>
                <w:rFonts w:ascii="Times New Roman" w:hAnsi="Times New Roman" w:cs="Times New Roman"/>
                <w:sz w:val="22"/>
                <w:szCs w:val="22"/>
              </w:rPr>
              <w:t xml:space="preserve">hodníky Pod </w:t>
            </w:r>
            <w:proofErr w:type="spellStart"/>
            <w:r w:rsidRPr="009B75AE">
              <w:rPr>
                <w:rFonts w:ascii="Times New Roman" w:hAnsi="Times New Roman" w:cs="Times New Roman"/>
                <w:sz w:val="22"/>
                <w:szCs w:val="22"/>
              </w:rPr>
              <w:t>Párovcami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75AE" w:rsidRPr="009B75AE" w:rsidRDefault="009B75AE" w:rsidP="009B75AE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B75AE">
              <w:rPr>
                <w:rFonts w:ascii="Times New Roman" w:hAnsi="Times New Roman" w:cs="Times New Roman"/>
                <w:sz w:val="22"/>
                <w:szCs w:val="22"/>
              </w:rPr>
              <w:t xml:space="preserve">                137 000,00 € </w:t>
            </w:r>
          </w:p>
        </w:tc>
      </w:tr>
      <w:tr w:rsidR="009B75AE" w:rsidRPr="00282F13" w:rsidTr="00843544"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75AE" w:rsidRPr="009B75AE" w:rsidRDefault="009B75AE" w:rsidP="009B75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9B75AE">
              <w:rPr>
                <w:rFonts w:ascii="Times New Roman" w:hAnsi="Times New Roman" w:cs="Times New Roman"/>
                <w:sz w:val="22"/>
                <w:szCs w:val="22"/>
              </w:rPr>
              <w:t xml:space="preserve">parkovisko </w:t>
            </w:r>
            <w:proofErr w:type="spellStart"/>
            <w:r w:rsidRPr="009B75AE">
              <w:rPr>
                <w:rFonts w:ascii="Times New Roman" w:hAnsi="Times New Roman" w:cs="Times New Roman"/>
                <w:sz w:val="22"/>
                <w:szCs w:val="22"/>
              </w:rPr>
              <w:t>sídl</w:t>
            </w:r>
            <w:proofErr w:type="spellEnd"/>
            <w:r w:rsidRPr="009B75AE">
              <w:rPr>
                <w:rFonts w:ascii="Times New Roman" w:hAnsi="Times New Roman" w:cs="Times New Roman"/>
                <w:sz w:val="22"/>
                <w:szCs w:val="22"/>
              </w:rPr>
              <w:t>. Juh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75AE" w:rsidRPr="009B75AE" w:rsidRDefault="009B75AE" w:rsidP="009B75AE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B75AE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30 000,00 € </w:t>
            </w:r>
          </w:p>
        </w:tc>
      </w:tr>
      <w:tr w:rsidR="009B75AE" w:rsidRPr="00282F13" w:rsidTr="00843544"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75AE" w:rsidRPr="009B75AE" w:rsidRDefault="009B75AE" w:rsidP="009B75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9B75AE">
              <w:rPr>
                <w:rFonts w:ascii="Times New Roman" w:hAnsi="Times New Roman" w:cs="Times New Roman"/>
                <w:sz w:val="22"/>
                <w:szCs w:val="22"/>
              </w:rPr>
              <w:t xml:space="preserve">PD parkoviská </w:t>
            </w:r>
            <w:proofErr w:type="spellStart"/>
            <w:r w:rsidRPr="009B75AE">
              <w:rPr>
                <w:rFonts w:ascii="Times New Roman" w:hAnsi="Times New Roman" w:cs="Times New Roman"/>
                <w:sz w:val="22"/>
                <w:szCs w:val="22"/>
              </w:rPr>
              <w:t>Kukurelliho</w:t>
            </w:r>
            <w:proofErr w:type="spellEnd"/>
            <w:r w:rsidRPr="009B75AE">
              <w:rPr>
                <w:rFonts w:ascii="Times New Roman" w:hAnsi="Times New Roman" w:cs="Times New Roman"/>
                <w:sz w:val="22"/>
                <w:szCs w:val="22"/>
              </w:rPr>
              <w:t xml:space="preserve">      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75AE" w:rsidRPr="009B75AE" w:rsidRDefault="009B75AE" w:rsidP="009B75AE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B75AE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4 000,00 € </w:t>
            </w:r>
          </w:p>
        </w:tc>
      </w:tr>
      <w:tr w:rsidR="009B75AE" w:rsidRPr="00282F13" w:rsidTr="00843544"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75AE" w:rsidRPr="009B75AE" w:rsidRDefault="009B75AE" w:rsidP="009B75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9B75AE">
              <w:rPr>
                <w:rFonts w:ascii="Times New Roman" w:hAnsi="Times New Roman" w:cs="Times New Roman"/>
                <w:sz w:val="22"/>
                <w:szCs w:val="22"/>
              </w:rPr>
              <w:t xml:space="preserve">prepojenie Lodenica (peší, </w:t>
            </w:r>
            <w:proofErr w:type="spellStart"/>
            <w:r w:rsidRPr="009B75AE">
              <w:rPr>
                <w:rFonts w:ascii="Times New Roman" w:hAnsi="Times New Roman" w:cs="Times New Roman"/>
                <w:sz w:val="22"/>
                <w:szCs w:val="22"/>
              </w:rPr>
              <w:t>cyklo</w:t>
            </w:r>
            <w:proofErr w:type="spellEnd"/>
            <w:r w:rsidRPr="009B75AE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75AE" w:rsidRPr="009B75AE" w:rsidRDefault="009B75AE" w:rsidP="009B75AE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B75AE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50 000,00 € </w:t>
            </w:r>
          </w:p>
        </w:tc>
      </w:tr>
      <w:tr w:rsidR="009B75AE" w:rsidRPr="00282F13" w:rsidTr="00843544"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75AE" w:rsidRPr="009B75AE" w:rsidRDefault="009B75AE" w:rsidP="009B75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š</w:t>
            </w:r>
            <w:r w:rsidRPr="009B75AE">
              <w:rPr>
                <w:rFonts w:ascii="Times New Roman" w:hAnsi="Times New Roman" w:cs="Times New Roman"/>
                <w:sz w:val="22"/>
                <w:szCs w:val="22"/>
              </w:rPr>
              <w:t xml:space="preserve">túdia  pre  ÚK  MK Dopravná - sídlisko </w:t>
            </w:r>
            <w:proofErr w:type="spellStart"/>
            <w:r w:rsidRPr="009B75AE">
              <w:rPr>
                <w:rFonts w:ascii="Times New Roman" w:hAnsi="Times New Roman" w:cs="Times New Roman"/>
                <w:sz w:val="22"/>
                <w:szCs w:val="22"/>
              </w:rPr>
              <w:t>A.Trajan</w:t>
            </w:r>
            <w:proofErr w:type="spellEnd"/>
            <w:r w:rsidRPr="009B75AE"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75AE" w:rsidRPr="009B75AE" w:rsidRDefault="009B75AE" w:rsidP="009B75AE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B75AE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10 000,00 € </w:t>
            </w:r>
          </w:p>
        </w:tc>
      </w:tr>
      <w:tr w:rsidR="009B75AE" w:rsidRPr="00282F13" w:rsidTr="00843544"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75AE" w:rsidRPr="009B75AE" w:rsidRDefault="009B75AE" w:rsidP="009B75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9B75AE">
              <w:rPr>
                <w:rFonts w:ascii="Times New Roman" w:hAnsi="Times New Roman" w:cs="Times New Roman"/>
                <w:sz w:val="22"/>
                <w:szCs w:val="22"/>
              </w:rPr>
              <w:t>štúdie pre cyklotrasy, štúdia parkovania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75AE" w:rsidRPr="009B75AE" w:rsidRDefault="009B75AE" w:rsidP="009B75AE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B75AE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11 000,00 € </w:t>
            </w:r>
          </w:p>
        </w:tc>
      </w:tr>
      <w:tr w:rsidR="009B75AE" w:rsidRPr="00282F13" w:rsidTr="00843544"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75AE" w:rsidRPr="009B75AE" w:rsidRDefault="009B75AE" w:rsidP="009B75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9B75AE">
              <w:rPr>
                <w:rFonts w:ascii="Times New Roman" w:hAnsi="Times New Roman" w:cs="Times New Roman"/>
                <w:sz w:val="22"/>
                <w:szCs w:val="22"/>
              </w:rPr>
              <w:t xml:space="preserve">parkovisko A. </w:t>
            </w:r>
            <w:proofErr w:type="spellStart"/>
            <w:r w:rsidRPr="009B75AE">
              <w:rPr>
                <w:rFonts w:ascii="Times New Roman" w:hAnsi="Times New Roman" w:cs="Times New Roman"/>
                <w:sz w:val="22"/>
                <w:szCs w:val="22"/>
              </w:rPr>
              <w:t>Trajan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75AE" w:rsidRPr="009B75AE" w:rsidRDefault="009B75AE" w:rsidP="009B75AE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B75AE">
              <w:rPr>
                <w:rFonts w:ascii="Times New Roman" w:hAnsi="Times New Roman" w:cs="Times New Roman"/>
                <w:sz w:val="22"/>
                <w:szCs w:val="22"/>
              </w:rPr>
              <w:t xml:space="preserve">                130 000,00 € </w:t>
            </w:r>
          </w:p>
        </w:tc>
      </w:tr>
      <w:tr w:rsidR="009B75AE" w:rsidRPr="00282F13" w:rsidTr="00843544"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5AE" w:rsidRPr="009B75AE" w:rsidRDefault="009B75AE" w:rsidP="009B75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r</w:t>
            </w:r>
            <w:r w:rsidRPr="009B75AE">
              <w:rPr>
                <w:rFonts w:ascii="Times New Roman" w:hAnsi="Times New Roman" w:cs="Times New Roman"/>
                <w:sz w:val="22"/>
                <w:szCs w:val="22"/>
              </w:rPr>
              <w:t>eko</w:t>
            </w:r>
            <w:proofErr w:type="spellEnd"/>
            <w:r w:rsidRPr="009B75AE">
              <w:rPr>
                <w:rFonts w:ascii="Times New Roman" w:hAnsi="Times New Roman" w:cs="Times New Roman"/>
                <w:sz w:val="22"/>
                <w:szCs w:val="22"/>
              </w:rPr>
              <w:t xml:space="preserve"> chodníky a zelené pásy Bratislavská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5AE" w:rsidRPr="009B75AE" w:rsidRDefault="009B75AE" w:rsidP="009B75AE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B75AE">
              <w:rPr>
                <w:rFonts w:ascii="Times New Roman" w:hAnsi="Times New Roman" w:cs="Times New Roman"/>
                <w:sz w:val="22"/>
                <w:szCs w:val="22"/>
              </w:rPr>
              <w:t xml:space="preserve">                300 000,00 € </w:t>
            </w:r>
          </w:p>
        </w:tc>
      </w:tr>
      <w:tr w:rsidR="009B75AE" w:rsidRPr="00282F13" w:rsidTr="00843544"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5AE" w:rsidRPr="009B75AE" w:rsidRDefault="009B75AE" w:rsidP="009B75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9B75AE">
              <w:rPr>
                <w:rFonts w:ascii="Times New Roman" w:hAnsi="Times New Roman" w:cs="Times New Roman"/>
                <w:sz w:val="22"/>
                <w:szCs w:val="22"/>
              </w:rPr>
              <w:t xml:space="preserve">parkoviská </w:t>
            </w:r>
            <w:proofErr w:type="spellStart"/>
            <w:r w:rsidRPr="009B75AE">
              <w:rPr>
                <w:rFonts w:ascii="Times New Roman" w:hAnsi="Times New Roman" w:cs="Times New Roman"/>
                <w:sz w:val="22"/>
                <w:szCs w:val="22"/>
              </w:rPr>
              <w:t>Winterova</w:t>
            </w:r>
            <w:proofErr w:type="spellEnd"/>
            <w:r w:rsidRPr="009B75A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B75AE">
              <w:rPr>
                <w:rFonts w:ascii="Times New Roman" w:hAnsi="Times New Roman" w:cs="Times New Roman"/>
                <w:sz w:val="22"/>
                <w:szCs w:val="22"/>
              </w:rPr>
              <w:t>vnútroblok</w:t>
            </w:r>
            <w:proofErr w:type="spellEnd"/>
            <w:r w:rsidRPr="009B75AE">
              <w:rPr>
                <w:rFonts w:ascii="Times New Roman" w:hAnsi="Times New Roman" w:cs="Times New Roman"/>
                <w:sz w:val="22"/>
                <w:szCs w:val="22"/>
              </w:rPr>
              <w:t xml:space="preserve">     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5AE" w:rsidRPr="009B75AE" w:rsidRDefault="009B75AE" w:rsidP="009B75AE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B75AE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28 000,00 € </w:t>
            </w:r>
          </w:p>
        </w:tc>
      </w:tr>
      <w:tr w:rsidR="009B75AE" w:rsidRPr="00282F13" w:rsidTr="00843544"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5AE" w:rsidRPr="009B75AE" w:rsidRDefault="009B75AE" w:rsidP="009B75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  p</w:t>
            </w:r>
            <w:r w:rsidRPr="009B75AE">
              <w:rPr>
                <w:rFonts w:ascii="Times New Roman" w:hAnsi="Times New Roman" w:cs="Times New Roman"/>
                <w:sz w:val="22"/>
                <w:szCs w:val="22"/>
              </w:rPr>
              <w:t>arkovisko Vrbovská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5AE" w:rsidRPr="009B75AE" w:rsidRDefault="009B75AE" w:rsidP="009B75AE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B75AE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50 000,00 € </w:t>
            </w:r>
          </w:p>
        </w:tc>
      </w:tr>
      <w:tr w:rsidR="009B75AE" w:rsidRPr="00282F13" w:rsidTr="00843544"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5AE" w:rsidRPr="009B75AE" w:rsidRDefault="009B75AE" w:rsidP="009B75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9B75AE">
              <w:rPr>
                <w:rFonts w:ascii="Times New Roman" w:hAnsi="Times New Roman" w:cs="Times New Roman"/>
                <w:sz w:val="22"/>
                <w:szCs w:val="22"/>
              </w:rPr>
              <w:t>cyklotrasy - spolufinancovanie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5AE" w:rsidRPr="009B75AE" w:rsidRDefault="009B75AE" w:rsidP="009B75AE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B75AE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30 582,00 € </w:t>
            </w:r>
          </w:p>
        </w:tc>
      </w:tr>
      <w:tr w:rsidR="009B75AE" w:rsidRPr="00282F13" w:rsidTr="00843544"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5AE" w:rsidRPr="009B75AE" w:rsidRDefault="009B75AE" w:rsidP="009B75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proofErr w:type="spellStart"/>
            <w:r w:rsidRPr="009B75AE">
              <w:rPr>
                <w:rFonts w:ascii="Times New Roman" w:hAnsi="Times New Roman" w:cs="Times New Roman"/>
                <w:sz w:val="22"/>
                <w:szCs w:val="22"/>
              </w:rPr>
              <w:t>PaPD</w:t>
            </w:r>
            <w:proofErr w:type="spellEnd"/>
            <w:r w:rsidRPr="009B75AE">
              <w:rPr>
                <w:rFonts w:ascii="Times New Roman" w:hAnsi="Times New Roman" w:cs="Times New Roman"/>
                <w:sz w:val="22"/>
                <w:szCs w:val="22"/>
              </w:rPr>
              <w:t xml:space="preserve"> rozšírenie </w:t>
            </w:r>
            <w:proofErr w:type="spellStart"/>
            <w:r w:rsidRPr="009B75AE">
              <w:rPr>
                <w:rFonts w:ascii="Times New Roman" w:hAnsi="Times New Roman" w:cs="Times New Roman"/>
                <w:sz w:val="22"/>
                <w:szCs w:val="22"/>
              </w:rPr>
              <w:t>parkov.plôch</w:t>
            </w:r>
            <w:proofErr w:type="spellEnd"/>
            <w:r w:rsidRPr="009B75AE">
              <w:rPr>
                <w:rFonts w:ascii="Times New Roman" w:hAnsi="Times New Roman" w:cs="Times New Roman"/>
                <w:sz w:val="22"/>
                <w:szCs w:val="22"/>
              </w:rPr>
              <w:t xml:space="preserve"> Valová pri </w:t>
            </w:r>
            <w:proofErr w:type="spellStart"/>
            <w:r w:rsidRPr="009B75AE">
              <w:rPr>
                <w:rFonts w:ascii="Times New Roman" w:hAnsi="Times New Roman" w:cs="Times New Roman"/>
                <w:sz w:val="22"/>
                <w:szCs w:val="22"/>
              </w:rPr>
              <w:t>tenis.hale</w:t>
            </w:r>
            <w:proofErr w:type="spellEnd"/>
            <w:r w:rsidRPr="009B75AE">
              <w:rPr>
                <w:rFonts w:ascii="Times New Roman" w:hAnsi="Times New Roman" w:cs="Times New Roman"/>
                <w:sz w:val="22"/>
                <w:szCs w:val="22"/>
              </w:rPr>
              <w:t xml:space="preserve">    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5AE" w:rsidRPr="009B75AE" w:rsidRDefault="009B75AE" w:rsidP="009B75AE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B75AE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4 000,00 € </w:t>
            </w:r>
          </w:p>
        </w:tc>
      </w:tr>
      <w:tr w:rsidR="009B75AE" w:rsidRPr="00282F13" w:rsidTr="00843544"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5AE" w:rsidRPr="009B75AE" w:rsidRDefault="009B75AE" w:rsidP="009B75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9B75AE">
              <w:rPr>
                <w:rFonts w:ascii="Times New Roman" w:hAnsi="Times New Roman" w:cs="Times New Roman"/>
                <w:sz w:val="22"/>
                <w:szCs w:val="22"/>
              </w:rPr>
              <w:t xml:space="preserve">rozšírenie </w:t>
            </w:r>
            <w:proofErr w:type="spellStart"/>
            <w:r w:rsidRPr="009B75AE">
              <w:rPr>
                <w:rFonts w:ascii="Times New Roman" w:hAnsi="Times New Roman" w:cs="Times New Roman"/>
                <w:sz w:val="22"/>
                <w:szCs w:val="22"/>
              </w:rPr>
              <w:t>parkov.plôch</w:t>
            </w:r>
            <w:proofErr w:type="spellEnd"/>
            <w:r w:rsidRPr="009B75AE">
              <w:rPr>
                <w:rFonts w:ascii="Times New Roman" w:hAnsi="Times New Roman" w:cs="Times New Roman"/>
                <w:sz w:val="22"/>
                <w:szCs w:val="22"/>
              </w:rPr>
              <w:t xml:space="preserve"> Valová pri </w:t>
            </w:r>
            <w:proofErr w:type="spellStart"/>
            <w:r w:rsidRPr="009B75AE">
              <w:rPr>
                <w:rFonts w:ascii="Times New Roman" w:hAnsi="Times New Roman" w:cs="Times New Roman"/>
                <w:sz w:val="22"/>
                <w:szCs w:val="22"/>
              </w:rPr>
              <w:t>tenis.hale</w:t>
            </w:r>
            <w:proofErr w:type="spellEnd"/>
            <w:r w:rsidRPr="009B75AE">
              <w:rPr>
                <w:rFonts w:ascii="Times New Roman" w:hAnsi="Times New Roman" w:cs="Times New Roman"/>
                <w:sz w:val="22"/>
                <w:szCs w:val="22"/>
              </w:rPr>
              <w:t xml:space="preserve">    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5AE" w:rsidRPr="009B75AE" w:rsidRDefault="009B75AE" w:rsidP="009B75AE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B75AE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40 000,00 € </w:t>
            </w:r>
          </w:p>
        </w:tc>
      </w:tr>
      <w:tr w:rsidR="009B75AE" w:rsidRPr="00282F13" w:rsidTr="00843544"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5AE" w:rsidRPr="009B75AE" w:rsidRDefault="009B75AE" w:rsidP="009B75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proofErr w:type="spellStart"/>
            <w:r w:rsidRPr="009B75AE">
              <w:rPr>
                <w:rFonts w:ascii="Times New Roman" w:hAnsi="Times New Roman" w:cs="Times New Roman"/>
                <w:sz w:val="22"/>
                <w:szCs w:val="22"/>
              </w:rPr>
              <w:t>reko</w:t>
            </w:r>
            <w:proofErr w:type="spellEnd"/>
            <w:r w:rsidRPr="009B75AE">
              <w:rPr>
                <w:rFonts w:ascii="Times New Roman" w:hAnsi="Times New Roman" w:cs="Times New Roman"/>
                <w:sz w:val="22"/>
                <w:szCs w:val="22"/>
              </w:rPr>
              <w:t xml:space="preserve"> chodník Sasinkova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5AE" w:rsidRPr="009B75AE" w:rsidRDefault="009B75AE" w:rsidP="009B75AE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B75AE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50 000,00 € </w:t>
            </w:r>
          </w:p>
        </w:tc>
      </w:tr>
      <w:tr w:rsidR="009B75AE" w:rsidRPr="00282F13" w:rsidTr="00843544"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5AE" w:rsidRPr="009B75AE" w:rsidRDefault="009B75AE" w:rsidP="009B75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proofErr w:type="spellStart"/>
            <w:r w:rsidRPr="009B75AE">
              <w:rPr>
                <w:rFonts w:ascii="Times New Roman" w:hAnsi="Times New Roman" w:cs="Times New Roman"/>
                <w:sz w:val="22"/>
                <w:szCs w:val="22"/>
              </w:rPr>
              <w:t>PaPD</w:t>
            </w:r>
            <w:proofErr w:type="spellEnd"/>
            <w:r w:rsidRPr="009B75AE">
              <w:rPr>
                <w:rFonts w:ascii="Times New Roman" w:hAnsi="Times New Roman" w:cs="Times New Roman"/>
                <w:sz w:val="22"/>
                <w:szCs w:val="22"/>
              </w:rPr>
              <w:t xml:space="preserve"> parkovisko Juh - lokalita Bratislavská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5AE" w:rsidRPr="009B75AE" w:rsidRDefault="009B75AE" w:rsidP="009B75AE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B75AE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5 000,00 € </w:t>
            </w:r>
          </w:p>
        </w:tc>
      </w:tr>
      <w:tr w:rsidR="009B75AE" w:rsidRPr="00282F13" w:rsidTr="00843544"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5AE" w:rsidRPr="009B75AE" w:rsidRDefault="009B75AE" w:rsidP="009B75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proofErr w:type="spellStart"/>
            <w:r w:rsidRPr="009B75AE">
              <w:rPr>
                <w:rFonts w:ascii="Times New Roman" w:hAnsi="Times New Roman" w:cs="Times New Roman"/>
                <w:sz w:val="22"/>
                <w:szCs w:val="22"/>
              </w:rPr>
              <w:t>PaPD</w:t>
            </w:r>
            <w:proofErr w:type="spellEnd"/>
            <w:r w:rsidRPr="009B75AE">
              <w:rPr>
                <w:rFonts w:ascii="Times New Roman" w:hAnsi="Times New Roman" w:cs="Times New Roman"/>
                <w:sz w:val="22"/>
                <w:szCs w:val="22"/>
              </w:rPr>
              <w:t xml:space="preserve"> parkovisko Juh - lokalita 8. mája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5AE" w:rsidRPr="009B75AE" w:rsidRDefault="009B75AE" w:rsidP="009B75AE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B75AE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5 000,00 € </w:t>
            </w:r>
          </w:p>
        </w:tc>
      </w:tr>
      <w:tr w:rsidR="009B75AE" w:rsidRPr="00282F13" w:rsidTr="00843544"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5AE" w:rsidRPr="009B75AE" w:rsidRDefault="009B75AE" w:rsidP="009B75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9B75AE">
              <w:rPr>
                <w:rFonts w:ascii="Times New Roman" w:hAnsi="Times New Roman" w:cs="Times New Roman"/>
                <w:sz w:val="22"/>
                <w:szCs w:val="22"/>
              </w:rPr>
              <w:t>cyklotrasy - NFP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5AE" w:rsidRPr="009B75AE" w:rsidRDefault="009B75AE" w:rsidP="009B75AE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B75AE">
              <w:rPr>
                <w:rFonts w:ascii="Times New Roman" w:hAnsi="Times New Roman" w:cs="Times New Roman"/>
                <w:sz w:val="22"/>
                <w:szCs w:val="22"/>
              </w:rPr>
              <w:t xml:space="preserve">                577 183,00 € </w:t>
            </w:r>
          </w:p>
        </w:tc>
      </w:tr>
      <w:tr w:rsidR="009B75AE" w:rsidRPr="00282F13" w:rsidTr="00843544"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5AE" w:rsidRPr="009B75AE" w:rsidRDefault="009B75AE" w:rsidP="009B75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9B75AE">
              <w:rPr>
                <w:rFonts w:ascii="Times New Roman" w:hAnsi="Times New Roman" w:cs="Times New Roman"/>
                <w:sz w:val="22"/>
                <w:szCs w:val="22"/>
              </w:rPr>
              <w:t xml:space="preserve">parkoviská </w:t>
            </w:r>
            <w:proofErr w:type="spellStart"/>
            <w:r w:rsidRPr="009B75AE">
              <w:rPr>
                <w:rFonts w:ascii="Times New Roman" w:hAnsi="Times New Roman" w:cs="Times New Roman"/>
                <w:sz w:val="22"/>
                <w:szCs w:val="22"/>
              </w:rPr>
              <w:t>Royova</w:t>
            </w:r>
            <w:proofErr w:type="spellEnd"/>
            <w:r w:rsidRPr="009B75AE">
              <w:rPr>
                <w:rFonts w:ascii="Times New Roman" w:hAnsi="Times New Roman" w:cs="Times New Roman"/>
                <w:sz w:val="22"/>
                <w:szCs w:val="22"/>
              </w:rPr>
              <w:t xml:space="preserve">, Kukučínova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5AE" w:rsidRPr="009B75AE" w:rsidRDefault="009B75AE" w:rsidP="009B75AE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B75AE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25 000,00 € </w:t>
            </w:r>
          </w:p>
        </w:tc>
      </w:tr>
      <w:tr w:rsidR="009B75AE" w:rsidRPr="00282F13" w:rsidTr="00843544"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5AE" w:rsidRPr="009B75AE" w:rsidRDefault="009B75AE" w:rsidP="009B75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proofErr w:type="spellStart"/>
            <w:r w:rsidRPr="009B75AE">
              <w:rPr>
                <w:rFonts w:ascii="Times New Roman" w:hAnsi="Times New Roman" w:cs="Times New Roman"/>
                <w:sz w:val="22"/>
                <w:szCs w:val="22"/>
              </w:rPr>
              <w:t>PaPD</w:t>
            </w:r>
            <w:proofErr w:type="spellEnd"/>
            <w:r w:rsidRPr="009B75AE">
              <w:rPr>
                <w:rFonts w:ascii="Times New Roman" w:hAnsi="Times New Roman" w:cs="Times New Roman"/>
                <w:sz w:val="22"/>
                <w:szCs w:val="22"/>
              </w:rPr>
              <w:t xml:space="preserve"> rekonštrukcia Štúrova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5AE" w:rsidRPr="009B75AE" w:rsidRDefault="009B75AE" w:rsidP="009B75AE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B75AE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12 000,00 € </w:t>
            </w:r>
          </w:p>
        </w:tc>
      </w:tr>
      <w:tr w:rsidR="009B75AE" w:rsidRPr="00282F13" w:rsidTr="00843544"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5AE" w:rsidRDefault="009B75AE" w:rsidP="009B75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proofErr w:type="spellStart"/>
            <w:r w:rsidRPr="009B75AE">
              <w:rPr>
                <w:rFonts w:ascii="Times New Roman" w:hAnsi="Times New Roman" w:cs="Times New Roman"/>
                <w:sz w:val="22"/>
                <w:szCs w:val="22"/>
              </w:rPr>
              <w:t>PaPD</w:t>
            </w:r>
            <w:proofErr w:type="spellEnd"/>
            <w:r w:rsidRPr="009B75AE">
              <w:rPr>
                <w:rFonts w:ascii="Times New Roman" w:hAnsi="Times New Roman" w:cs="Times New Roman"/>
                <w:sz w:val="22"/>
                <w:szCs w:val="22"/>
              </w:rPr>
              <w:t xml:space="preserve"> dopravné riešenie vyplývajúce z naliehavosti riešenia </w:t>
            </w:r>
          </w:p>
          <w:p w:rsidR="009B75AE" w:rsidRPr="009B75AE" w:rsidRDefault="009B75AE" w:rsidP="009B75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9B75AE">
              <w:rPr>
                <w:rFonts w:ascii="Times New Roman" w:hAnsi="Times New Roman" w:cs="Times New Roman"/>
                <w:sz w:val="22"/>
                <w:szCs w:val="22"/>
              </w:rPr>
              <w:t>dopravy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5AE" w:rsidRPr="009B75AE" w:rsidRDefault="009B75AE" w:rsidP="009B75AE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B75AE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5 000,00 € </w:t>
            </w:r>
          </w:p>
        </w:tc>
      </w:tr>
      <w:tr w:rsidR="009B75AE" w:rsidRPr="00282F13" w:rsidTr="00843544"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5AE" w:rsidRPr="009B75AE" w:rsidRDefault="009B75AE" w:rsidP="009B75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r</w:t>
            </w:r>
            <w:r w:rsidRPr="009B75AE">
              <w:rPr>
                <w:rFonts w:ascii="Times New Roman" w:hAnsi="Times New Roman" w:cs="Times New Roman"/>
                <w:sz w:val="22"/>
                <w:szCs w:val="22"/>
              </w:rPr>
              <w:t>eko</w:t>
            </w:r>
            <w:proofErr w:type="spellEnd"/>
            <w:r w:rsidRPr="009B75AE">
              <w:rPr>
                <w:rFonts w:ascii="Times New Roman" w:hAnsi="Times New Roman" w:cs="Times New Roman"/>
                <w:sz w:val="22"/>
                <w:szCs w:val="22"/>
              </w:rPr>
              <w:t xml:space="preserve"> komunikácie Štúrova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5AE" w:rsidRPr="009B75AE" w:rsidRDefault="009B75AE" w:rsidP="009B75AE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B75AE">
              <w:rPr>
                <w:rFonts w:ascii="Times New Roman" w:hAnsi="Times New Roman" w:cs="Times New Roman"/>
                <w:sz w:val="22"/>
                <w:szCs w:val="22"/>
              </w:rPr>
              <w:t xml:space="preserve">                200 000,00 € </w:t>
            </w:r>
          </w:p>
        </w:tc>
      </w:tr>
      <w:tr w:rsidR="009B75AE" w:rsidRPr="00282F13" w:rsidTr="00843544"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5AE" w:rsidRPr="009B75AE" w:rsidRDefault="009B75AE" w:rsidP="009B75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9B75AE">
              <w:rPr>
                <w:rFonts w:ascii="Times New Roman" w:hAnsi="Times New Roman" w:cs="Times New Roman"/>
                <w:sz w:val="22"/>
                <w:szCs w:val="22"/>
              </w:rPr>
              <w:t>štúdia cykloturistických trás pre staré Piešťany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5AE" w:rsidRPr="009B75AE" w:rsidRDefault="009B75AE" w:rsidP="009B75AE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B75AE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7 000,00 € </w:t>
            </w:r>
          </w:p>
        </w:tc>
      </w:tr>
      <w:tr w:rsidR="009B75AE" w:rsidRPr="00282F13" w:rsidTr="00843544"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5AE" w:rsidRPr="009B75AE" w:rsidRDefault="009B75AE" w:rsidP="009B75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proofErr w:type="spellStart"/>
            <w:r w:rsidRPr="009B75AE">
              <w:rPr>
                <w:rFonts w:ascii="Times New Roman" w:hAnsi="Times New Roman" w:cs="Times New Roman"/>
                <w:sz w:val="22"/>
                <w:szCs w:val="22"/>
              </w:rPr>
              <w:t>PaPD</w:t>
            </w:r>
            <w:proofErr w:type="spellEnd"/>
            <w:r w:rsidRPr="009B75AE">
              <w:rPr>
                <w:rFonts w:ascii="Times New Roman" w:hAnsi="Times New Roman" w:cs="Times New Roman"/>
                <w:sz w:val="22"/>
                <w:szCs w:val="22"/>
              </w:rPr>
              <w:t xml:space="preserve"> vjazd pri Zbernom stredisku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5AE" w:rsidRPr="009B75AE" w:rsidRDefault="009B75AE" w:rsidP="009B75AE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B75AE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6 000,00 € </w:t>
            </w:r>
          </w:p>
        </w:tc>
      </w:tr>
      <w:tr w:rsidR="009B75AE" w:rsidRPr="00282F13" w:rsidTr="00843544"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5AE" w:rsidRPr="009B75AE" w:rsidRDefault="009B75AE" w:rsidP="009B75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9B75AE">
              <w:rPr>
                <w:rFonts w:ascii="Times New Roman" w:hAnsi="Times New Roman" w:cs="Times New Roman"/>
                <w:sz w:val="22"/>
                <w:szCs w:val="22"/>
              </w:rPr>
              <w:t>vjazd pri Zbernom stredisku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5AE" w:rsidRPr="009B75AE" w:rsidRDefault="009B75AE" w:rsidP="009B75AE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B75AE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30 000,00 € </w:t>
            </w:r>
          </w:p>
        </w:tc>
      </w:tr>
      <w:tr w:rsidR="009B75AE" w:rsidRPr="00282F13" w:rsidTr="00843544"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5AE" w:rsidRPr="009B75AE" w:rsidRDefault="009B75AE" w:rsidP="009B75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9B75AE">
              <w:rPr>
                <w:rFonts w:ascii="Times New Roman" w:hAnsi="Times New Roman" w:cs="Times New Roman"/>
                <w:sz w:val="22"/>
                <w:szCs w:val="22"/>
              </w:rPr>
              <w:t>vyznačenie cyklotrás okolo pešej zóny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5AE" w:rsidRPr="009B75AE" w:rsidRDefault="009B75AE" w:rsidP="009B75AE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B75AE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19 000,00 € </w:t>
            </w:r>
          </w:p>
        </w:tc>
      </w:tr>
      <w:tr w:rsidR="009B75AE" w:rsidRPr="00282F13" w:rsidTr="00843544"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5AE" w:rsidRPr="009B75AE" w:rsidRDefault="009B75AE" w:rsidP="009B75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proofErr w:type="spellStart"/>
            <w:r w:rsidRPr="009B75AE">
              <w:rPr>
                <w:rFonts w:ascii="Times New Roman" w:hAnsi="Times New Roman" w:cs="Times New Roman"/>
                <w:sz w:val="22"/>
                <w:szCs w:val="22"/>
              </w:rPr>
              <w:t>PaPD</w:t>
            </w:r>
            <w:proofErr w:type="spellEnd"/>
            <w:r w:rsidRPr="009B75A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B75AE">
              <w:rPr>
                <w:rFonts w:ascii="Times New Roman" w:hAnsi="Times New Roman" w:cs="Times New Roman"/>
                <w:sz w:val="22"/>
                <w:szCs w:val="22"/>
              </w:rPr>
              <w:t>reko</w:t>
            </w:r>
            <w:proofErr w:type="spellEnd"/>
            <w:r w:rsidRPr="009B75AE">
              <w:rPr>
                <w:rFonts w:ascii="Times New Roman" w:hAnsi="Times New Roman" w:cs="Times New Roman"/>
                <w:sz w:val="22"/>
                <w:szCs w:val="22"/>
              </w:rPr>
              <w:t xml:space="preserve"> komunikácie Rastislavova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5AE" w:rsidRPr="009B75AE" w:rsidRDefault="009B75AE" w:rsidP="009B75AE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B75AE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10 000,00 € </w:t>
            </w:r>
          </w:p>
        </w:tc>
      </w:tr>
      <w:tr w:rsidR="009B75AE" w:rsidRPr="00282F13" w:rsidTr="00843544"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5AE" w:rsidRPr="009B75AE" w:rsidRDefault="009B75AE" w:rsidP="009B75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9B75AE">
              <w:rPr>
                <w:rFonts w:ascii="Times New Roman" w:hAnsi="Times New Roman" w:cs="Times New Roman"/>
                <w:sz w:val="22"/>
                <w:szCs w:val="22"/>
              </w:rPr>
              <w:t>rekonštrukcia Rastislavova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5AE" w:rsidRPr="009B75AE" w:rsidRDefault="009B75AE" w:rsidP="009B75AE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B75AE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90 000,00 € </w:t>
            </w:r>
          </w:p>
        </w:tc>
      </w:tr>
      <w:tr w:rsidR="009B75AE" w:rsidRPr="00282F13" w:rsidTr="00843544"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5AE" w:rsidRPr="009B75AE" w:rsidRDefault="009B75AE" w:rsidP="009B75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proofErr w:type="spellStart"/>
            <w:r w:rsidRPr="009B75AE">
              <w:rPr>
                <w:rFonts w:ascii="Times New Roman" w:hAnsi="Times New Roman" w:cs="Times New Roman"/>
                <w:sz w:val="22"/>
                <w:szCs w:val="22"/>
              </w:rPr>
              <w:t>PaPD</w:t>
            </w:r>
            <w:proofErr w:type="spellEnd"/>
            <w:r w:rsidRPr="009B75AE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proofErr w:type="spellStart"/>
            <w:r w:rsidRPr="009B75AE">
              <w:rPr>
                <w:rFonts w:ascii="Times New Roman" w:hAnsi="Times New Roman" w:cs="Times New Roman"/>
                <w:sz w:val="22"/>
                <w:szCs w:val="22"/>
              </w:rPr>
              <w:t>cykloveža</w:t>
            </w:r>
            <w:proofErr w:type="spellEnd"/>
            <w:r w:rsidRPr="009B75A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B75AE">
              <w:rPr>
                <w:rFonts w:ascii="Times New Roman" w:hAnsi="Times New Roman" w:cs="Times New Roman"/>
                <w:sz w:val="22"/>
                <w:szCs w:val="22"/>
              </w:rPr>
              <w:t>Žel</w:t>
            </w:r>
            <w:proofErr w:type="spellEnd"/>
            <w:r w:rsidRPr="009B75AE">
              <w:rPr>
                <w:rFonts w:ascii="Times New Roman" w:hAnsi="Times New Roman" w:cs="Times New Roman"/>
                <w:sz w:val="22"/>
                <w:szCs w:val="22"/>
              </w:rPr>
              <w:t>. stanica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5AE" w:rsidRPr="009B75AE" w:rsidRDefault="009B75AE" w:rsidP="009B75AE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B75AE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9 500,00 € </w:t>
            </w:r>
          </w:p>
        </w:tc>
      </w:tr>
      <w:tr w:rsidR="009B75AE" w:rsidRPr="00282F13" w:rsidTr="00843544"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5AE" w:rsidRPr="009B75AE" w:rsidRDefault="009B75AE" w:rsidP="009B75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proofErr w:type="spellStart"/>
            <w:r w:rsidRPr="009B75AE">
              <w:rPr>
                <w:rFonts w:ascii="Times New Roman" w:hAnsi="Times New Roman" w:cs="Times New Roman"/>
                <w:sz w:val="22"/>
                <w:szCs w:val="22"/>
              </w:rPr>
              <w:t>PaPD</w:t>
            </w:r>
            <w:proofErr w:type="spellEnd"/>
            <w:r w:rsidRPr="009B75A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B75AE">
              <w:rPr>
                <w:rFonts w:ascii="Times New Roman" w:hAnsi="Times New Roman" w:cs="Times New Roman"/>
                <w:sz w:val="22"/>
                <w:szCs w:val="22"/>
              </w:rPr>
              <w:t>nasvietenia</w:t>
            </w:r>
            <w:proofErr w:type="spellEnd"/>
            <w:r w:rsidRPr="009B75AE">
              <w:rPr>
                <w:rFonts w:ascii="Times New Roman" w:hAnsi="Times New Roman" w:cs="Times New Roman"/>
                <w:sz w:val="22"/>
                <w:szCs w:val="22"/>
              </w:rPr>
              <w:t xml:space="preserve"> priechodu pre chodcov Krajinská  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5AE" w:rsidRPr="009B75AE" w:rsidRDefault="009B75AE" w:rsidP="009B75AE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B75AE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2 000,00 € </w:t>
            </w:r>
          </w:p>
        </w:tc>
      </w:tr>
      <w:tr w:rsidR="009B75AE" w:rsidRPr="00282F13" w:rsidTr="00843544"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5AE" w:rsidRPr="009B75AE" w:rsidRDefault="009B75AE" w:rsidP="009B75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proofErr w:type="spellStart"/>
            <w:r w:rsidRPr="009B75AE">
              <w:rPr>
                <w:rFonts w:ascii="Times New Roman" w:hAnsi="Times New Roman" w:cs="Times New Roman"/>
                <w:sz w:val="22"/>
                <w:szCs w:val="22"/>
              </w:rPr>
              <w:t>nasvietenia</w:t>
            </w:r>
            <w:proofErr w:type="spellEnd"/>
            <w:r w:rsidRPr="009B75AE">
              <w:rPr>
                <w:rFonts w:ascii="Times New Roman" w:hAnsi="Times New Roman" w:cs="Times New Roman"/>
                <w:sz w:val="22"/>
                <w:szCs w:val="22"/>
              </w:rPr>
              <w:t xml:space="preserve"> priechodov pre chodcov Krajinská  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5AE" w:rsidRPr="009B75AE" w:rsidRDefault="009B75AE" w:rsidP="009B75AE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B75AE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20 000,00 € </w:t>
            </w:r>
          </w:p>
        </w:tc>
      </w:tr>
      <w:tr w:rsidR="009B75AE" w:rsidRPr="00282F13" w:rsidTr="00843544"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5AE" w:rsidRPr="009B75AE" w:rsidRDefault="009B75AE" w:rsidP="009B75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proofErr w:type="spellStart"/>
            <w:r w:rsidRPr="009B75AE">
              <w:rPr>
                <w:rFonts w:ascii="Times New Roman" w:hAnsi="Times New Roman" w:cs="Times New Roman"/>
                <w:sz w:val="22"/>
                <w:szCs w:val="22"/>
              </w:rPr>
              <w:t>PaPD</w:t>
            </w:r>
            <w:proofErr w:type="spellEnd"/>
            <w:r w:rsidRPr="009B75A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B75AE">
              <w:rPr>
                <w:rFonts w:ascii="Times New Roman" w:hAnsi="Times New Roman" w:cs="Times New Roman"/>
                <w:sz w:val="22"/>
                <w:szCs w:val="22"/>
              </w:rPr>
              <w:t>nasvietenia</w:t>
            </w:r>
            <w:proofErr w:type="spellEnd"/>
            <w:r w:rsidRPr="009B75AE">
              <w:rPr>
                <w:rFonts w:ascii="Times New Roman" w:hAnsi="Times New Roman" w:cs="Times New Roman"/>
                <w:sz w:val="22"/>
                <w:szCs w:val="22"/>
              </w:rPr>
              <w:t xml:space="preserve"> priechodu pre chodcov Pod </w:t>
            </w:r>
            <w:proofErr w:type="spellStart"/>
            <w:r w:rsidRPr="009B75AE">
              <w:rPr>
                <w:rFonts w:ascii="Times New Roman" w:hAnsi="Times New Roman" w:cs="Times New Roman"/>
                <w:sz w:val="22"/>
                <w:szCs w:val="22"/>
              </w:rPr>
              <w:t>Párovcami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5AE" w:rsidRPr="009B75AE" w:rsidRDefault="009B75AE" w:rsidP="009B75AE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B75AE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1 000,00 € </w:t>
            </w:r>
          </w:p>
        </w:tc>
      </w:tr>
      <w:tr w:rsidR="009B75AE" w:rsidRPr="00282F13" w:rsidTr="00843544"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5AE" w:rsidRPr="009B75AE" w:rsidRDefault="009B75AE" w:rsidP="009B75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9B75AE">
              <w:rPr>
                <w:rFonts w:ascii="Times New Roman" w:hAnsi="Times New Roman" w:cs="Times New Roman"/>
                <w:sz w:val="22"/>
                <w:szCs w:val="22"/>
              </w:rPr>
              <w:t xml:space="preserve">realizácia </w:t>
            </w:r>
            <w:proofErr w:type="spellStart"/>
            <w:r w:rsidRPr="009B75AE">
              <w:rPr>
                <w:rFonts w:ascii="Times New Roman" w:hAnsi="Times New Roman" w:cs="Times New Roman"/>
                <w:sz w:val="22"/>
                <w:szCs w:val="22"/>
              </w:rPr>
              <w:t>nasvietenia</w:t>
            </w:r>
            <w:proofErr w:type="spellEnd"/>
            <w:r w:rsidRPr="009B75AE">
              <w:rPr>
                <w:rFonts w:ascii="Times New Roman" w:hAnsi="Times New Roman" w:cs="Times New Roman"/>
                <w:sz w:val="22"/>
                <w:szCs w:val="22"/>
              </w:rPr>
              <w:t xml:space="preserve"> priechodu pre chodcov Pod </w:t>
            </w:r>
            <w:proofErr w:type="spellStart"/>
            <w:r w:rsidRPr="009B75AE">
              <w:rPr>
                <w:rFonts w:ascii="Times New Roman" w:hAnsi="Times New Roman" w:cs="Times New Roman"/>
                <w:sz w:val="22"/>
                <w:szCs w:val="22"/>
              </w:rPr>
              <w:t>Párovcami</w:t>
            </w:r>
            <w:proofErr w:type="spellEnd"/>
            <w:r w:rsidRPr="009B75AE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5AE" w:rsidRPr="009B75AE" w:rsidRDefault="009B75AE" w:rsidP="009B75AE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B75AE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10 000,00 € </w:t>
            </w:r>
          </w:p>
        </w:tc>
      </w:tr>
      <w:tr w:rsidR="009B75AE" w:rsidRPr="00282F13" w:rsidTr="00843544"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5AE" w:rsidRPr="009B75AE" w:rsidRDefault="009B75AE" w:rsidP="009B75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proofErr w:type="spellStart"/>
            <w:r w:rsidRPr="009B75AE">
              <w:rPr>
                <w:rFonts w:ascii="Times New Roman" w:hAnsi="Times New Roman" w:cs="Times New Roman"/>
                <w:sz w:val="22"/>
                <w:szCs w:val="22"/>
              </w:rPr>
              <w:t>Solmag</w:t>
            </w:r>
            <w:proofErr w:type="spellEnd"/>
            <w:r w:rsidRPr="009B75AE">
              <w:rPr>
                <w:rFonts w:ascii="Times New Roman" w:hAnsi="Times New Roman" w:cs="Times New Roman"/>
                <w:sz w:val="22"/>
                <w:szCs w:val="22"/>
              </w:rPr>
              <w:t xml:space="preserve"> - technológia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5AE" w:rsidRPr="009B75AE" w:rsidRDefault="009B75AE" w:rsidP="009B75AE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B75AE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70 000,00 € </w:t>
            </w:r>
          </w:p>
        </w:tc>
      </w:tr>
    </w:tbl>
    <w:p w:rsidR="00923647" w:rsidRPr="00282F13" w:rsidRDefault="00923647" w:rsidP="00923647">
      <w:pPr>
        <w:rPr>
          <w:color w:val="FF0000"/>
        </w:rPr>
      </w:pPr>
    </w:p>
    <w:p w:rsidR="00923647" w:rsidRPr="00282F13" w:rsidRDefault="00923647" w:rsidP="002560DB">
      <w:pPr>
        <w:pStyle w:val="Titulektabulky20"/>
        <w:shd w:val="clear" w:color="auto" w:fill="auto"/>
        <w:spacing w:line="240" w:lineRule="auto"/>
      </w:pPr>
    </w:p>
    <w:p w:rsidR="009616E8" w:rsidRPr="00282F13" w:rsidRDefault="009616E8" w:rsidP="009616E8">
      <w:pPr>
        <w:pStyle w:val="Titulektabulky40"/>
        <w:shd w:val="clear" w:color="auto" w:fill="auto"/>
        <w:spacing w:line="266" w:lineRule="exact"/>
      </w:pPr>
    </w:p>
    <w:p w:rsidR="00DC29FE" w:rsidRPr="00282F13" w:rsidRDefault="00563C60">
      <w:pPr>
        <w:pStyle w:val="Nadpis31"/>
        <w:keepNext/>
        <w:keepLines/>
        <w:numPr>
          <w:ilvl w:val="1"/>
          <w:numId w:val="60"/>
        </w:numPr>
        <w:shd w:val="clear" w:color="auto" w:fill="auto"/>
        <w:spacing w:before="0" w:after="130"/>
        <w:ind w:firstLine="342"/>
        <w:jc w:val="left"/>
      </w:pPr>
      <w:bookmarkStart w:id="847" w:name="_Toc463715126"/>
      <w:bookmarkStart w:id="848" w:name="_Toc464651435"/>
      <w:bookmarkStart w:id="849" w:name="_Toc464651995"/>
      <w:bookmarkStart w:id="850" w:name="_Toc464652882"/>
      <w:bookmarkStart w:id="851" w:name="_Toc512235819"/>
      <w:r w:rsidRPr="00282F13">
        <w:t>Udalosti osobitného významu po skončení účtovného obdobia</w:t>
      </w:r>
      <w:bookmarkEnd w:id="847"/>
      <w:bookmarkEnd w:id="848"/>
      <w:bookmarkEnd w:id="849"/>
      <w:bookmarkEnd w:id="850"/>
      <w:bookmarkEnd w:id="851"/>
    </w:p>
    <w:p w:rsidR="00DC29FE" w:rsidRPr="00282F13" w:rsidRDefault="00563C60">
      <w:pPr>
        <w:pStyle w:val="Zkladntext20"/>
        <w:shd w:val="clear" w:color="auto" w:fill="auto"/>
        <w:spacing w:before="0" w:after="0" w:line="240" w:lineRule="auto"/>
        <w:ind w:left="284" w:firstLine="0"/>
        <w:jc w:val="left"/>
      </w:pPr>
      <w:r w:rsidRPr="00282F13">
        <w:t xml:space="preserve">V účtovnej jednotke nenastali žiadne skutočnosti po dni, ku ktorému sa zostavila účtovná závierka </w:t>
      </w:r>
    </w:p>
    <w:p w:rsidR="00DC29FE" w:rsidRPr="00282F13" w:rsidRDefault="00563C60">
      <w:pPr>
        <w:pStyle w:val="Zkladntext20"/>
        <w:shd w:val="clear" w:color="auto" w:fill="auto"/>
        <w:spacing w:before="0" w:after="0" w:line="240" w:lineRule="auto"/>
        <w:ind w:left="284" w:firstLine="0"/>
        <w:jc w:val="left"/>
      </w:pPr>
      <w:r w:rsidRPr="00282F13">
        <w:t>do dňa zostavenia účtovnej</w:t>
      </w:r>
      <w:r w:rsidR="00CA4048" w:rsidRPr="00282F13">
        <w:t xml:space="preserve"> </w:t>
      </w:r>
      <w:r w:rsidR="002560DB" w:rsidRPr="00282F13">
        <w:t>závierky.</w:t>
      </w:r>
    </w:p>
    <w:p w:rsidR="00DC29FE" w:rsidRPr="00282F13" w:rsidRDefault="00DC29FE">
      <w:pPr>
        <w:pStyle w:val="Zkladntext20"/>
        <w:shd w:val="clear" w:color="auto" w:fill="auto"/>
        <w:spacing w:before="0" w:after="0" w:line="413" w:lineRule="exact"/>
        <w:ind w:left="284" w:firstLine="0"/>
      </w:pPr>
    </w:p>
    <w:p w:rsidR="00F535CA" w:rsidRPr="00282F13" w:rsidRDefault="00F535CA" w:rsidP="00571BDE">
      <w:pPr>
        <w:pStyle w:val="Zkladntext20"/>
        <w:shd w:val="clear" w:color="auto" w:fill="auto"/>
        <w:spacing w:before="0" w:after="0" w:line="413" w:lineRule="exact"/>
        <w:ind w:firstLine="0"/>
      </w:pPr>
    </w:p>
    <w:p w:rsidR="00F535CA" w:rsidRPr="00282F13" w:rsidRDefault="00F535CA" w:rsidP="00571BDE">
      <w:pPr>
        <w:pStyle w:val="Zkladntext20"/>
        <w:shd w:val="clear" w:color="auto" w:fill="auto"/>
        <w:spacing w:before="0" w:after="0" w:line="413" w:lineRule="exact"/>
        <w:ind w:firstLine="0"/>
      </w:pPr>
    </w:p>
    <w:p w:rsidR="00571BDE" w:rsidRPr="00282F13" w:rsidRDefault="00571BDE" w:rsidP="00571BDE">
      <w:pPr>
        <w:pStyle w:val="Zkladntext20"/>
        <w:shd w:val="clear" w:color="auto" w:fill="auto"/>
        <w:spacing w:before="0" w:after="0" w:line="413" w:lineRule="exact"/>
        <w:ind w:firstLine="0"/>
      </w:pPr>
    </w:p>
    <w:p w:rsidR="00571BDE" w:rsidRPr="00282F13" w:rsidRDefault="00571BDE" w:rsidP="00571BDE"/>
    <w:p w:rsidR="00DC29FE" w:rsidRPr="00282F13" w:rsidRDefault="004C7B65">
      <w:pPr>
        <w:ind w:left="284" w:hanging="284"/>
        <w:rPr>
          <w:rFonts w:ascii="Times New Roman" w:hAnsi="Times New Roman" w:cs="Times New Roman"/>
        </w:rPr>
      </w:pPr>
      <w:r w:rsidRPr="00282F13">
        <w:rPr>
          <w:rFonts w:ascii="Times New Roman" w:hAnsi="Times New Roman" w:cs="Times New Roman"/>
        </w:rPr>
        <w:t xml:space="preserve">     </w:t>
      </w:r>
      <w:r w:rsidR="009F0C2F" w:rsidRPr="00282F13">
        <w:rPr>
          <w:rFonts w:ascii="Times New Roman" w:hAnsi="Times New Roman" w:cs="Times New Roman"/>
        </w:rPr>
        <w:t xml:space="preserve">Piešťany, </w:t>
      </w:r>
      <w:r w:rsidR="00566F22">
        <w:rPr>
          <w:rFonts w:ascii="Times New Roman" w:hAnsi="Times New Roman" w:cs="Times New Roman"/>
        </w:rPr>
        <w:t>19</w:t>
      </w:r>
      <w:r w:rsidR="009F0C2F" w:rsidRPr="00282F13">
        <w:rPr>
          <w:rFonts w:ascii="Times New Roman" w:hAnsi="Times New Roman" w:cs="Times New Roman"/>
        </w:rPr>
        <w:t>.</w:t>
      </w:r>
      <w:r w:rsidR="00242F20" w:rsidRPr="00282F13">
        <w:rPr>
          <w:rFonts w:ascii="Times New Roman" w:hAnsi="Times New Roman" w:cs="Times New Roman"/>
        </w:rPr>
        <w:t>0</w:t>
      </w:r>
      <w:r w:rsidR="009B75AE">
        <w:rPr>
          <w:rFonts w:ascii="Times New Roman" w:hAnsi="Times New Roman" w:cs="Times New Roman"/>
        </w:rPr>
        <w:t>3</w:t>
      </w:r>
      <w:r w:rsidR="009F0C2F" w:rsidRPr="00282F13">
        <w:rPr>
          <w:rFonts w:ascii="Times New Roman" w:hAnsi="Times New Roman" w:cs="Times New Roman"/>
        </w:rPr>
        <w:t>.201</w:t>
      </w:r>
      <w:r w:rsidR="009B75AE">
        <w:rPr>
          <w:rFonts w:ascii="Times New Roman" w:hAnsi="Times New Roman" w:cs="Times New Roman"/>
        </w:rPr>
        <w:t>8</w:t>
      </w:r>
    </w:p>
    <w:p w:rsidR="00DC29FE" w:rsidRPr="00282F13" w:rsidRDefault="009F0C2F">
      <w:pPr>
        <w:ind w:left="284" w:hanging="284"/>
        <w:rPr>
          <w:rFonts w:ascii="Times New Roman" w:hAnsi="Times New Roman" w:cs="Times New Roman"/>
        </w:rPr>
      </w:pPr>
      <w:r w:rsidRPr="00282F13">
        <w:rPr>
          <w:rFonts w:ascii="Times New Roman" w:hAnsi="Times New Roman" w:cs="Times New Roman"/>
        </w:rPr>
        <w:t xml:space="preserve">                                                                      Predkladá: Miloš Tamajka, M.B.A. </w:t>
      </w:r>
    </w:p>
    <w:p w:rsidR="009F0C2F" w:rsidRPr="00282F13" w:rsidRDefault="009F0C2F" w:rsidP="00571BDE">
      <w:pPr>
        <w:rPr>
          <w:rFonts w:ascii="Times New Roman" w:hAnsi="Times New Roman" w:cs="Times New Roman"/>
          <w:color w:val="auto"/>
        </w:rPr>
      </w:pPr>
      <w:r w:rsidRPr="00282F13">
        <w:rPr>
          <w:rFonts w:ascii="Times New Roman" w:hAnsi="Times New Roman" w:cs="Times New Roman"/>
        </w:rPr>
        <w:t xml:space="preserve">                                                                                         Primátor mesta</w:t>
      </w:r>
    </w:p>
    <w:sectPr w:rsidR="009F0C2F" w:rsidRPr="00282F13" w:rsidSect="00B83510">
      <w:footerReference w:type="default" r:id="rId26"/>
      <w:headerReference w:type="first" r:id="rId27"/>
      <w:footerReference w:type="first" r:id="rId28"/>
      <w:pgSz w:w="11900" w:h="16840"/>
      <w:pgMar w:top="1254" w:right="1137" w:bottom="862" w:left="709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37A" w:rsidRDefault="007F237A" w:rsidP="00306EEA">
      <w:r>
        <w:separator/>
      </w:r>
    </w:p>
  </w:endnote>
  <w:endnote w:type="continuationSeparator" w:id="0">
    <w:p w:rsidR="007F237A" w:rsidRDefault="007F237A" w:rsidP="00306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709" w:rsidRDefault="00E2470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6192" behindDoc="1" locked="0" layoutInCell="1" allowOverlap="1">
              <wp:simplePos x="0" y="0"/>
              <wp:positionH relativeFrom="page">
                <wp:posOffset>6546215</wp:posOffset>
              </wp:positionH>
              <wp:positionV relativeFrom="page">
                <wp:posOffset>10126980</wp:posOffset>
              </wp:positionV>
              <wp:extent cx="140335" cy="160655"/>
              <wp:effectExtent l="0" t="0" r="0" b="0"/>
              <wp:wrapNone/>
              <wp:docPr id="6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4709" w:rsidRDefault="00E24709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 w:rsidRPr="00D75CA2"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 w:rsidRPr="00D75CA2">
                            <w:fldChar w:fldCharType="separate"/>
                          </w:r>
                          <w:r w:rsidR="00084379" w:rsidRPr="00084379">
                            <w:rPr>
                              <w:rStyle w:val="ZhlavneboZpat1"/>
                              <w:noProof/>
                            </w:rPr>
                            <w:t>25</w:t>
                          </w:r>
                          <w:r w:rsidRPr="00D75CA2"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4" type="#_x0000_t202" style="position:absolute;margin-left:515.45pt;margin-top:797.4pt;width:11.05pt;height:12.65pt;z-index:-25166028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" filled="f" stroked="f">
              <v:textbox style="mso-fit-shape-to-text:t" inset="0,0,0,0">
                <w:txbxContent>
                  <w:p w:rsidR="00E24709" w:rsidRDefault="00E24709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 w:rsidRPr="00D75CA2">
                      <w:fldChar w:fldCharType="begin"/>
                    </w:r>
                    <w:r>
                      <w:instrText xml:space="preserve"> PAGE \* MERGEFORMAT </w:instrText>
                    </w:r>
                    <w:r w:rsidRPr="00D75CA2">
                      <w:fldChar w:fldCharType="separate"/>
                    </w:r>
                    <w:r w:rsidR="00084379" w:rsidRPr="00084379">
                      <w:rPr>
                        <w:rStyle w:val="ZhlavneboZpat1"/>
                        <w:noProof/>
                      </w:rPr>
                      <w:t>25</w:t>
                    </w:r>
                    <w:r w:rsidRPr="00D75CA2"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709" w:rsidRDefault="00E24709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709" w:rsidRDefault="00E2470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6546215</wp:posOffset>
              </wp:positionH>
              <wp:positionV relativeFrom="page">
                <wp:posOffset>10126980</wp:posOffset>
              </wp:positionV>
              <wp:extent cx="140335" cy="160655"/>
              <wp:effectExtent l="0" t="0" r="0" b="0"/>
              <wp:wrapNone/>
              <wp:docPr id="5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4709" w:rsidRDefault="00E24709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 w:rsidRPr="00D75CA2"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 w:rsidRPr="00D75CA2">
                            <w:fldChar w:fldCharType="separate"/>
                          </w:r>
                          <w:r w:rsidRPr="0030132B">
                            <w:rPr>
                              <w:rStyle w:val="ZhlavneboZpat1"/>
                              <w:noProof/>
                            </w:rPr>
                            <w:t>58</w:t>
                          </w:r>
                          <w:r w:rsidRPr="00D75CA2"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35" type="#_x0000_t202" style="position:absolute;margin-left:515.45pt;margin-top:797.4pt;width:11.05pt;height:12.6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" filled="f" stroked="f">
              <v:textbox style="mso-fit-shape-to-text:t" inset="0,0,0,0">
                <w:txbxContent>
                  <w:p w:rsidR="00E24709" w:rsidRDefault="00E24709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 w:rsidRPr="00D75CA2">
                      <w:fldChar w:fldCharType="begin"/>
                    </w:r>
                    <w:r>
                      <w:instrText xml:space="preserve"> PAGE \* MERGEFORMAT </w:instrText>
                    </w:r>
                    <w:r w:rsidRPr="00D75CA2">
                      <w:fldChar w:fldCharType="separate"/>
                    </w:r>
                    <w:r w:rsidRPr="0030132B">
                      <w:rPr>
                        <w:rStyle w:val="ZhlavneboZpat1"/>
                        <w:noProof/>
                      </w:rPr>
                      <w:t>58</w:t>
                    </w:r>
                    <w:r w:rsidRPr="00D75CA2"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709" w:rsidRDefault="00E24709">
    <w:pPr>
      <w:rPr>
        <w:sz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4384" behindDoc="1" locked="0" layoutInCell="1" allowOverlap="1">
              <wp:simplePos x="0" y="0"/>
              <wp:positionH relativeFrom="page">
                <wp:posOffset>6608445</wp:posOffset>
              </wp:positionH>
              <wp:positionV relativeFrom="page">
                <wp:posOffset>10104755</wp:posOffset>
              </wp:positionV>
              <wp:extent cx="140335" cy="160655"/>
              <wp:effectExtent l="0" t="0" r="0" b="0"/>
              <wp:wrapNone/>
              <wp:docPr id="3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4709" w:rsidRDefault="00E24709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84379" w:rsidRPr="00084379">
                            <w:rPr>
                              <w:rStyle w:val="ZhlavneboZpat1"/>
                              <w:noProof/>
                            </w:rPr>
                            <w:t>54</w:t>
                          </w:r>
                          <w:r>
                            <w:rPr>
                              <w:rStyle w:val="ZhlavneboZpat1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37" type="#_x0000_t202" style="position:absolute;margin-left:520.35pt;margin-top:795.65pt;width:11.05pt;height:12.65pt;z-index:-25165209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" filled="f" stroked="f">
              <v:textbox style="mso-fit-shape-to-text:t" inset="0,0,0,0">
                <w:txbxContent>
                  <w:p w:rsidR="00E24709" w:rsidRDefault="00E24709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84379" w:rsidRPr="00084379">
                      <w:rPr>
                        <w:rStyle w:val="ZhlavneboZpat1"/>
                        <w:noProof/>
                      </w:rPr>
                      <w:t>54</w:t>
                    </w:r>
                    <w:r>
                      <w:rPr>
                        <w:rStyle w:val="ZhlavneboZpat1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709" w:rsidRDefault="00E24709">
    <w:pPr>
      <w:rPr>
        <w:sz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6432" behindDoc="1" locked="0" layoutInCell="1" allowOverlap="1">
              <wp:simplePos x="0" y="0"/>
              <wp:positionH relativeFrom="page">
                <wp:posOffset>6546215</wp:posOffset>
              </wp:positionH>
              <wp:positionV relativeFrom="page">
                <wp:posOffset>10126980</wp:posOffset>
              </wp:positionV>
              <wp:extent cx="140335" cy="160655"/>
              <wp:effectExtent l="0" t="0" r="0" b="0"/>
              <wp:wrapNone/>
              <wp:docPr id="1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4709" w:rsidRDefault="00E24709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84379" w:rsidRPr="00084379">
                            <w:rPr>
                              <w:rStyle w:val="ZhlavneboZpat1"/>
                              <w:noProof/>
                            </w:rPr>
                            <w:t>61</w:t>
                          </w:r>
                          <w:r>
                            <w:rPr>
                              <w:rStyle w:val="ZhlavneboZpat1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margin-left:515.45pt;margin-top:797.4pt;width:11.05pt;height:12.65pt;z-index:-25165004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" filled="f" stroked="f">
              <v:textbox style="mso-fit-shape-to-text:t" inset="0,0,0,0">
                <w:txbxContent>
                  <w:p w:rsidR="00E24709" w:rsidRDefault="00E24709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84379" w:rsidRPr="00084379">
                      <w:rPr>
                        <w:rStyle w:val="ZhlavneboZpat1"/>
                        <w:noProof/>
                      </w:rPr>
                      <w:t>61</w:t>
                    </w:r>
                    <w:r>
                      <w:rPr>
                        <w:rStyle w:val="ZhlavneboZpat1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2921094"/>
      <w:docPartObj>
        <w:docPartGallery w:val="Page Numbers (Bottom of Page)"/>
        <w:docPartUnique/>
      </w:docPartObj>
    </w:sdtPr>
    <w:sdtEndPr/>
    <w:sdtContent>
      <w:p w:rsidR="00E24709" w:rsidRDefault="00E24709">
        <w:pPr>
          <w:pStyle w:val="Pta"/>
          <w:jc w:val="right"/>
        </w:pPr>
        <w:r w:rsidRPr="00CB43BD">
          <w:rPr>
            <w:rFonts w:ascii="Times New Roman" w:hAnsi="Times New Roman" w:cs="Times New Roman"/>
          </w:rPr>
          <w:fldChar w:fldCharType="begin"/>
        </w:r>
        <w:r w:rsidRPr="00CB43BD">
          <w:rPr>
            <w:rFonts w:ascii="Times New Roman" w:hAnsi="Times New Roman" w:cs="Times New Roman"/>
          </w:rPr>
          <w:instrText xml:space="preserve"> PAGE   \* MERGEFORMAT </w:instrText>
        </w:r>
        <w:r w:rsidRPr="00CB43BD">
          <w:rPr>
            <w:rFonts w:ascii="Times New Roman" w:hAnsi="Times New Roman" w:cs="Times New Roman"/>
          </w:rPr>
          <w:fldChar w:fldCharType="separate"/>
        </w:r>
        <w:r w:rsidR="00084379">
          <w:rPr>
            <w:rFonts w:ascii="Times New Roman" w:hAnsi="Times New Roman" w:cs="Times New Roman"/>
            <w:noProof/>
          </w:rPr>
          <w:t>55</w:t>
        </w:r>
        <w:r w:rsidRPr="00CB43BD">
          <w:rPr>
            <w:rFonts w:ascii="Times New Roman" w:hAnsi="Times New Roman" w:cs="Times New Roman"/>
          </w:rPr>
          <w:fldChar w:fldCharType="end"/>
        </w:r>
      </w:p>
    </w:sdtContent>
  </w:sdt>
  <w:p w:rsidR="00E24709" w:rsidRDefault="00E2470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37A" w:rsidRDefault="007F237A"/>
  </w:footnote>
  <w:footnote w:type="continuationSeparator" w:id="0">
    <w:p w:rsidR="007F237A" w:rsidRDefault="007F237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709" w:rsidRDefault="00E24709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709" w:rsidRDefault="00E24709">
    <w:pPr>
      <w:rPr>
        <w:sz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2336" behindDoc="1" locked="0" layoutInCell="1" allowOverlap="1">
              <wp:simplePos x="0" y="0"/>
              <wp:positionH relativeFrom="page">
                <wp:posOffset>954405</wp:posOffset>
              </wp:positionH>
              <wp:positionV relativeFrom="page">
                <wp:posOffset>933450</wp:posOffset>
              </wp:positionV>
              <wp:extent cx="92075" cy="172720"/>
              <wp:effectExtent l="0" t="0" r="0" b="0"/>
              <wp:wrapNone/>
              <wp:docPr id="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075" cy="172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4709" w:rsidRPr="00F55AAB" w:rsidRDefault="00E24709" w:rsidP="00F55AAB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6" type="#_x0000_t202" style="position:absolute;margin-left:75.15pt;margin-top:73.5pt;width:7.25pt;height:13.6pt;z-index:-2516541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" filled="f" stroked="f">
              <v:textbox style="mso-fit-shape-to-text:t" inset="0,0,0,0">
                <w:txbxContent>
                  <w:p w:rsidR="00E24709" w:rsidRPr="00F55AAB" w:rsidRDefault="00E24709" w:rsidP="00F55AAB"/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709" w:rsidRDefault="00E2470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name w:val="WW8Num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8"/>
    <w:multiLevelType w:val="singleLevel"/>
    <w:tmpl w:val="00000008"/>
    <w:name w:val="WW8Num7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9"/>
    <w:multiLevelType w:val="singleLevel"/>
    <w:tmpl w:val="00000009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17"/>
    <w:multiLevelType w:val="multilevel"/>
    <w:tmpl w:val="00000017"/>
    <w:name w:val="WW8Num2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18"/>
    <w:multiLevelType w:val="multilevel"/>
    <w:tmpl w:val="00000018"/>
    <w:name w:val="WW8Num23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1A"/>
    <w:multiLevelType w:val="multilevel"/>
    <w:tmpl w:val="0000001A"/>
    <w:name w:val="WW8Num25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1D"/>
    <w:multiLevelType w:val="multilevel"/>
    <w:tmpl w:val="0000001D"/>
    <w:name w:val="WW8Num2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5005"/>
    <w:multiLevelType w:val="hybridMultilevel"/>
    <w:tmpl w:val="00000C15"/>
    <w:lvl w:ilvl="0" w:tplc="000038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773B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AB5D93"/>
    <w:multiLevelType w:val="hybridMultilevel"/>
    <w:tmpl w:val="14AA412C"/>
    <w:lvl w:ilvl="0" w:tplc="00000007">
      <w:start w:val="1"/>
      <w:numFmt w:val="bullet"/>
      <w:lvlText w:val="-"/>
      <w:lvlJc w:val="left"/>
      <w:pPr>
        <w:ind w:left="1033" w:hanging="360"/>
      </w:pPr>
      <w:rPr>
        <w:rFonts w:ascii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9" w15:restartNumberingAfterBreak="0">
    <w:nsid w:val="01746567"/>
    <w:multiLevelType w:val="multilevel"/>
    <w:tmpl w:val="6D444ECE"/>
    <w:lvl w:ilvl="0">
      <w:start w:val="1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k-SK" w:eastAsia="sk-SK" w:bidi="sk-SK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027A2EBE"/>
    <w:multiLevelType w:val="multilevel"/>
    <w:tmpl w:val="BA9684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7"/>
      <w:numFmt w:val="decimal"/>
      <w:lvlText w:val="%1.%2."/>
      <w:lvlJc w:val="left"/>
      <w:pPr>
        <w:ind w:left="792" w:hanging="432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07894BD0"/>
    <w:multiLevelType w:val="hybridMultilevel"/>
    <w:tmpl w:val="B9AC6DBE"/>
    <w:lvl w:ilvl="0" w:tplc="00000007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891657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CFE0DAF"/>
    <w:multiLevelType w:val="multilevel"/>
    <w:tmpl w:val="C4929E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0EF51056"/>
    <w:multiLevelType w:val="hybridMultilevel"/>
    <w:tmpl w:val="80A81FB4"/>
    <w:lvl w:ilvl="0" w:tplc="A47A62B8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2C65CB8"/>
    <w:multiLevelType w:val="hybridMultilevel"/>
    <w:tmpl w:val="975E87AA"/>
    <w:lvl w:ilvl="0" w:tplc="00000007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000007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3500AB0"/>
    <w:multiLevelType w:val="hybridMultilevel"/>
    <w:tmpl w:val="4600018E"/>
    <w:lvl w:ilvl="0" w:tplc="00000007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47201B7"/>
    <w:multiLevelType w:val="hybridMultilevel"/>
    <w:tmpl w:val="DB468F66"/>
    <w:lvl w:ilvl="0" w:tplc="00000009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158C5FB0"/>
    <w:multiLevelType w:val="hybridMultilevel"/>
    <w:tmpl w:val="22E622E8"/>
    <w:lvl w:ilvl="0" w:tplc="D098FD90">
      <w:numFmt w:val="bullet"/>
      <w:lvlText w:val=""/>
      <w:lvlJc w:val="left"/>
      <w:pPr>
        <w:ind w:left="720" w:hanging="360"/>
      </w:pPr>
      <w:rPr>
        <w:rFonts w:ascii="Wingdings" w:eastAsia="Courier New" w:hAnsi="Wingdings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80F1E04"/>
    <w:multiLevelType w:val="hybridMultilevel"/>
    <w:tmpl w:val="849CB7E0"/>
    <w:lvl w:ilvl="0" w:tplc="05BC47E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8290CBD"/>
    <w:multiLevelType w:val="hybridMultilevel"/>
    <w:tmpl w:val="A6FA309C"/>
    <w:lvl w:ilvl="0" w:tplc="77849626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EBB2FD0"/>
    <w:multiLevelType w:val="hybridMultilevel"/>
    <w:tmpl w:val="0AAA8EAE"/>
    <w:lvl w:ilvl="0" w:tplc="00000009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0C43FA3"/>
    <w:multiLevelType w:val="singleLevel"/>
    <w:tmpl w:val="5B4E5180"/>
    <w:lvl w:ilvl="0">
      <w:start w:val="1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hint="default"/>
        <w:color w:val="auto"/>
      </w:rPr>
    </w:lvl>
  </w:abstractNum>
  <w:abstractNum w:abstractNumId="23" w15:restartNumberingAfterBreak="0">
    <w:nsid w:val="228457CA"/>
    <w:multiLevelType w:val="hybridMultilevel"/>
    <w:tmpl w:val="3E582414"/>
    <w:lvl w:ilvl="0" w:tplc="00000007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2E973BC"/>
    <w:multiLevelType w:val="multilevel"/>
    <w:tmpl w:val="6602D29E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22E976BC"/>
    <w:multiLevelType w:val="hybridMultilevel"/>
    <w:tmpl w:val="B50AC74C"/>
    <w:lvl w:ilvl="0" w:tplc="00000007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38F5911"/>
    <w:multiLevelType w:val="hybridMultilevel"/>
    <w:tmpl w:val="4C9A036C"/>
    <w:lvl w:ilvl="0" w:tplc="77849626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6664CBD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k-SK" w:eastAsia="sk-SK" w:bidi="sk-SK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28DC4165"/>
    <w:multiLevelType w:val="hybridMultilevel"/>
    <w:tmpl w:val="23D8A120"/>
    <w:lvl w:ilvl="0" w:tplc="00000007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90F6234"/>
    <w:multiLevelType w:val="singleLevel"/>
    <w:tmpl w:val="77849626"/>
    <w:lvl w:ilvl="0">
      <w:start w:val="1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30" w15:restartNumberingAfterBreak="0">
    <w:nsid w:val="2AE5496F"/>
    <w:multiLevelType w:val="multilevel"/>
    <w:tmpl w:val="080E64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2DEF60C7"/>
    <w:multiLevelType w:val="hybridMultilevel"/>
    <w:tmpl w:val="115A2586"/>
    <w:lvl w:ilvl="0" w:tplc="00000007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EDC5874"/>
    <w:multiLevelType w:val="hybridMultilevel"/>
    <w:tmpl w:val="2CCCD756"/>
    <w:lvl w:ilvl="0" w:tplc="77849626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F6A42B2"/>
    <w:multiLevelType w:val="hybridMultilevel"/>
    <w:tmpl w:val="C3AC4804"/>
    <w:lvl w:ilvl="0" w:tplc="05BC47E4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2F9B19E9"/>
    <w:multiLevelType w:val="hybridMultilevel"/>
    <w:tmpl w:val="793EAC04"/>
    <w:lvl w:ilvl="0" w:tplc="417EDEAE">
      <w:start w:val="27"/>
      <w:numFmt w:val="decimal"/>
      <w:lvlText w:val="%1"/>
      <w:lvlJc w:val="left"/>
      <w:pPr>
        <w:ind w:left="1776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5" w15:restartNumberingAfterBreak="0">
    <w:nsid w:val="2FA15DC3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k-SK" w:eastAsia="sk-SK" w:bidi="sk-SK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30DB01D7"/>
    <w:multiLevelType w:val="hybridMultilevel"/>
    <w:tmpl w:val="9E5E1C28"/>
    <w:lvl w:ilvl="0" w:tplc="00000007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2827375"/>
    <w:multiLevelType w:val="hybridMultilevel"/>
    <w:tmpl w:val="BABAE2B2"/>
    <w:lvl w:ilvl="0" w:tplc="6CCA1826">
      <w:start w:val="27"/>
      <w:numFmt w:val="decimal"/>
      <w:lvlText w:val="%1"/>
      <w:lvlJc w:val="left"/>
      <w:pPr>
        <w:ind w:left="1856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2576" w:hanging="360"/>
      </w:pPr>
    </w:lvl>
    <w:lvl w:ilvl="2" w:tplc="041B001B" w:tentative="1">
      <w:start w:val="1"/>
      <w:numFmt w:val="lowerRoman"/>
      <w:lvlText w:val="%3."/>
      <w:lvlJc w:val="right"/>
      <w:pPr>
        <w:ind w:left="3296" w:hanging="180"/>
      </w:pPr>
    </w:lvl>
    <w:lvl w:ilvl="3" w:tplc="041B000F" w:tentative="1">
      <w:start w:val="1"/>
      <w:numFmt w:val="decimal"/>
      <w:lvlText w:val="%4."/>
      <w:lvlJc w:val="left"/>
      <w:pPr>
        <w:ind w:left="4016" w:hanging="360"/>
      </w:pPr>
    </w:lvl>
    <w:lvl w:ilvl="4" w:tplc="041B0019" w:tentative="1">
      <w:start w:val="1"/>
      <w:numFmt w:val="lowerLetter"/>
      <w:lvlText w:val="%5."/>
      <w:lvlJc w:val="left"/>
      <w:pPr>
        <w:ind w:left="4736" w:hanging="360"/>
      </w:pPr>
    </w:lvl>
    <w:lvl w:ilvl="5" w:tplc="041B001B" w:tentative="1">
      <w:start w:val="1"/>
      <w:numFmt w:val="lowerRoman"/>
      <w:lvlText w:val="%6."/>
      <w:lvlJc w:val="right"/>
      <w:pPr>
        <w:ind w:left="5456" w:hanging="180"/>
      </w:pPr>
    </w:lvl>
    <w:lvl w:ilvl="6" w:tplc="041B000F" w:tentative="1">
      <w:start w:val="1"/>
      <w:numFmt w:val="decimal"/>
      <w:lvlText w:val="%7."/>
      <w:lvlJc w:val="left"/>
      <w:pPr>
        <w:ind w:left="6176" w:hanging="360"/>
      </w:pPr>
    </w:lvl>
    <w:lvl w:ilvl="7" w:tplc="041B0019" w:tentative="1">
      <w:start w:val="1"/>
      <w:numFmt w:val="lowerLetter"/>
      <w:lvlText w:val="%8."/>
      <w:lvlJc w:val="left"/>
      <w:pPr>
        <w:ind w:left="6896" w:hanging="360"/>
      </w:pPr>
    </w:lvl>
    <w:lvl w:ilvl="8" w:tplc="041B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38" w15:restartNumberingAfterBreak="0">
    <w:nsid w:val="32B203E6"/>
    <w:multiLevelType w:val="hybridMultilevel"/>
    <w:tmpl w:val="A11C1D10"/>
    <w:lvl w:ilvl="0" w:tplc="00000007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70E4003"/>
    <w:multiLevelType w:val="hybridMultilevel"/>
    <w:tmpl w:val="0AD6160A"/>
    <w:lvl w:ilvl="0" w:tplc="00000007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9C610DE"/>
    <w:multiLevelType w:val="hybridMultilevel"/>
    <w:tmpl w:val="89D8CD7C"/>
    <w:lvl w:ilvl="0" w:tplc="77849626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77849626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A2B40C5"/>
    <w:multiLevelType w:val="hybridMultilevel"/>
    <w:tmpl w:val="44F02496"/>
    <w:lvl w:ilvl="0" w:tplc="75CC9F00">
      <w:start w:val="8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DB768CA"/>
    <w:multiLevelType w:val="multilevel"/>
    <w:tmpl w:val="944A4DAA"/>
    <w:lvl w:ilvl="0">
      <w:start w:val="1"/>
      <w:numFmt w:val="bullet"/>
      <w:lvlText w:val="-"/>
      <w:lvlJc w:val="left"/>
      <w:rPr>
        <w:rFonts w:ascii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40AB13E7"/>
    <w:multiLevelType w:val="hybridMultilevel"/>
    <w:tmpl w:val="5E7E7942"/>
    <w:lvl w:ilvl="0" w:tplc="00000007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38218CE"/>
    <w:multiLevelType w:val="multilevel"/>
    <w:tmpl w:val="B9FA3A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43914173"/>
    <w:multiLevelType w:val="hybridMultilevel"/>
    <w:tmpl w:val="1DE428F8"/>
    <w:lvl w:ilvl="0" w:tplc="05BC47E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42A414F"/>
    <w:multiLevelType w:val="multilevel"/>
    <w:tmpl w:val="DA1E49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451321A4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451D2B40"/>
    <w:multiLevelType w:val="hybridMultilevel"/>
    <w:tmpl w:val="9E2A2502"/>
    <w:lvl w:ilvl="0" w:tplc="10803F6C">
      <w:start w:val="19"/>
      <w:numFmt w:val="decimal"/>
      <w:lvlText w:val="%1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9" w15:restartNumberingAfterBreak="0">
    <w:nsid w:val="453C601C"/>
    <w:multiLevelType w:val="hybridMultilevel"/>
    <w:tmpl w:val="D20CAC12"/>
    <w:lvl w:ilvl="0" w:tplc="00000007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7610EAE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k-SK" w:eastAsia="sk-SK" w:bidi="sk-SK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1" w15:restartNumberingAfterBreak="0">
    <w:nsid w:val="47E5656E"/>
    <w:multiLevelType w:val="multilevel"/>
    <w:tmpl w:val="C5386E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2" w15:restartNumberingAfterBreak="0">
    <w:nsid w:val="4B041D44"/>
    <w:multiLevelType w:val="multilevel"/>
    <w:tmpl w:val="E88AAE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4B315E1D"/>
    <w:multiLevelType w:val="multilevel"/>
    <w:tmpl w:val="9DCAF498"/>
    <w:lvl w:ilvl="0">
      <w:start w:val="1"/>
      <w:numFmt w:val="bullet"/>
      <w:lvlText w:val="-"/>
      <w:lvlJc w:val="left"/>
      <w:rPr>
        <w:rFonts w:ascii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 w15:restartNumberingAfterBreak="0">
    <w:nsid w:val="4BDF6D01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k-SK" w:eastAsia="sk-SK" w:bidi="sk-SK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5" w15:restartNumberingAfterBreak="0">
    <w:nsid w:val="51933D4A"/>
    <w:multiLevelType w:val="hybridMultilevel"/>
    <w:tmpl w:val="23249184"/>
    <w:lvl w:ilvl="0" w:tplc="00000007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36E6833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k-SK" w:eastAsia="sk-SK" w:bidi="sk-SK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7" w15:restartNumberingAfterBreak="0">
    <w:nsid w:val="548A6A2A"/>
    <w:multiLevelType w:val="hybridMultilevel"/>
    <w:tmpl w:val="12780648"/>
    <w:lvl w:ilvl="0" w:tplc="77849626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64A0BE0"/>
    <w:multiLevelType w:val="hybridMultilevel"/>
    <w:tmpl w:val="49DCE4BC"/>
    <w:lvl w:ilvl="0" w:tplc="00000009">
      <w:start w:val="1"/>
      <w:numFmt w:val="bullet"/>
      <w:lvlText w:val="-"/>
      <w:lvlJc w:val="left"/>
      <w:pPr>
        <w:ind w:left="630" w:hanging="360"/>
      </w:pPr>
      <w:rPr>
        <w:rFonts w:ascii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57272B0D"/>
    <w:multiLevelType w:val="hybridMultilevel"/>
    <w:tmpl w:val="7F5207E6"/>
    <w:lvl w:ilvl="0" w:tplc="00000007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D5D7AFE"/>
    <w:multiLevelType w:val="multilevel"/>
    <w:tmpl w:val="F7C25A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9"/>
      <w:numFmt w:val="decimal"/>
      <w:lvlText w:val="%1.%2."/>
      <w:lvlJc w:val="left"/>
      <w:pPr>
        <w:ind w:left="792" w:hanging="432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1" w15:restartNumberingAfterBreak="0">
    <w:nsid w:val="611B0B11"/>
    <w:multiLevelType w:val="hybridMultilevel"/>
    <w:tmpl w:val="99A61996"/>
    <w:lvl w:ilvl="0" w:tplc="77849626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346A5050">
      <w:numFmt w:val="bullet"/>
      <w:lvlText w:val="–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9954C94"/>
    <w:multiLevelType w:val="multilevel"/>
    <w:tmpl w:val="EB2EEB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3" w15:restartNumberingAfterBreak="0">
    <w:nsid w:val="69BA562D"/>
    <w:multiLevelType w:val="hybridMultilevel"/>
    <w:tmpl w:val="D30CFFB8"/>
    <w:lvl w:ilvl="0" w:tplc="4D66CE16">
      <w:start w:val="30"/>
      <w:numFmt w:val="decimal"/>
      <w:lvlText w:val="%1"/>
      <w:lvlJc w:val="left"/>
      <w:pPr>
        <w:ind w:left="1856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2576" w:hanging="360"/>
      </w:pPr>
    </w:lvl>
    <w:lvl w:ilvl="2" w:tplc="041B001B" w:tentative="1">
      <w:start w:val="1"/>
      <w:numFmt w:val="lowerRoman"/>
      <w:lvlText w:val="%3."/>
      <w:lvlJc w:val="right"/>
      <w:pPr>
        <w:ind w:left="3296" w:hanging="180"/>
      </w:pPr>
    </w:lvl>
    <w:lvl w:ilvl="3" w:tplc="041B000F" w:tentative="1">
      <w:start w:val="1"/>
      <w:numFmt w:val="decimal"/>
      <w:lvlText w:val="%4."/>
      <w:lvlJc w:val="left"/>
      <w:pPr>
        <w:ind w:left="4016" w:hanging="360"/>
      </w:pPr>
    </w:lvl>
    <w:lvl w:ilvl="4" w:tplc="041B0019" w:tentative="1">
      <w:start w:val="1"/>
      <w:numFmt w:val="lowerLetter"/>
      <w:lvlText w:val="%5."/>
      <w:lvlJc w:val="left"/>
      <w:pPr>
        <w:ind w:left="4736" w:hanging="360"/>
      </w:pPr>
    </w:lvl>
    <w:lvl w:ilvl="5" w:tplc="041B001B" w:tentative="1">
      <w:start w:val="1"/>
      <w:numFmt w:val="lowerRoman"/>
      <w:lvlText w:val="%6."/>
      <w:lvlJc w:val="right"/>
      <w:pPr>
        <w:ind w:left="5456" w:hanging="180"/>
      </w:pPr>
    </w:lvl>
    <w:lvl w:ilvl="6" w:tplc="041B000F" w:tentative="1">
      <w:start w:val="1"/>
      <w:numFmt w:val="decimal"/>
      <w:lvlText w:val="%7."/>
      <w:lvlJc w:val="left"/>
      <w:pPr>
        <w:ind w:left="6176" w:hanging="360"/>
      </w:pPr>
    </w:lvl>
    <w:lvl w:ilvl="7" w:tplc="041B0019" w:tentative="1">
      <w:start w:val="1"/>
      <w:numFmt w:val="lowerLetter"/>
      <w:lvlText w:val="%8."/>
      <w:lvlJc w:val="left"/>
      <w:pPr>
        <w:ind w:left="6896" w:hanging="360"/>
      </w:pPr>
    </w:lvl>
    <w:lvl w:ilvl="8" w:tplc="041B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64" w15:restartNumberingAfterBreak="0">
    <w:nsid w:val="6C856F85"/>
    <w:multiLevelType w:val="hybridMultilevel"/>
    <w:tmpl w:val="5CCEB43E"/>
    <w:lvl w:ilvl="0" w:tplc="77849626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CAA0D17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k-SK" w:eastAsia="sk-SK" w:bidi="sk-SK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6" w15:restartNumberingAfterBreak="0">
    <w:nsid w:val="710930C1"/>
    <w:multiLevelType w:val="hybridMultilevel"/>
    <w:tmpl w:val="37CCDC1A"/>
    <w:lvl w:ilvl="0" w:tplc="00000007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000007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2D24223"/>
    <w:multiLevelType w:val="hybridMultilevel"/>
    <w:tmpl w:val="085E73F6"/>
    <w:lvl w:ilvl="0" w:tplc="00000007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4274F99"/>
    <w:multiLevelType w:val="multilevel"/>
    <w:tmpl w:val="B6CE7B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9" w15:restartNumberingAfterBreak="0">
    <w:nsid w:val="76C06796"/>
    <w:multiLevelType w:val="multilevel"/>
    <w:tmpl w:val="30545D6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0" w15:restartNumberingAfterBreak="0">
    <w:nsid w:val="76EC0FCB"/>
    <w:multiLevelType w:val="hybridMultilevel"/>
    <w:tmpl w:val="49106526"/>
    <w:lvl w:ilvl="0" w:tplc="00000003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76F600BD"/>
    <w:multiLevelType w:val="hybridMultilevel"/>
    <w:tmpl w:val="F1A26E1A"/>
    <w:lvl w:ilvl="0" w:tplc="00000007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000007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80E7020"/>
    <w:multiLevelType w:val="hybridMultilevel"/>
    <w:tmpl w:val="A8CE954A"/>
    <w:lvl w:ilvl="0" w:tplc="C9A2EA9A">
      <w:start w:val="107"/>
      <w:numFmt w:val="decimal"/>
      <w:lvlText w:val="%1"/>
      <w:lvlJc w:val="left"/>
      <w:pPr>
        <w:ind w:left="10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5" w:hanging="360"/>
      </w:pPr>
    </w:lvl>
    <w:lvl w:ilvl="2" w:tplc="041B001B" w:tentative="1">
      <w:start w:val="1"/>
      <w:numFmt w:val="lowerRoman"/>
      <w:lvlText w:val="%3."/>
      <w:lvlJc w:val="right"/>
      <w:pPr>
        <w:ind w:left="2445" w:hanging="180"/>
      </w:pPr>
    </w:lvl>
    <w:lvl w:ilvl="3" w:tplc="041B000F" w:tentative="1">
      <w:start w:val="1"/>
      <w:numFmt w:val="decimal"/>
      <w:lvlText w:val="%4."/>
      <w:lvlJc w:val="left"/>
      <w:pPr>
        <w:ind w:left="3165" w:hanging="360"/>
      </w:pPr>
    </w:lvl>
    <w:lvl w:ilvl="4" w:tplc="041B0019" w:tentative="1">
      <w:start w:val="1"/>
      <w:numFmt w:val="lowerLetter"/>
      <w:lvlText w:val="%5."/>
      <w:lvlJc w:val="left"/>
      <w:pPr>
        <w:ind w:left="3885" w:hanging="360"/>
      </w:pPr>
    </w:lvl>
    <w:lvl w:ilvl="5" w:tplc="041B001B" w:tentative="1">
      <w:start w:val="1"/>
      <w:numFmt w:val="lowerRoman"/>
      <w:lvlText w:val="%6."/>
      <w:lvlJc w:val="right"/>
      <w:pPr>
        <w:ind w:left="4605" w:hanging="180"/>
      </w:pPr>
    </w:lvl>
    <w:lvl w:ilvl="6" w:tplc="041B000F" w:tentative="1">
      <w:start w:val="1"/>
      <w:numFmt w:val="decimal"/>
      <w:lvlText w:val="%7."/>
      <w:lvlJc w:val="left"/>
      <w:pPr>
        <w:ind w:left="5325" w:hanging="360"/>
      </w:pPr>
    </w:lvl>
    <w:lvl w:ilvl="7" w:tplc="041B0019" w:tentative="1">
      <w:start w:val="1"/>
      <w:numFmt w:val="lowerLetter"/>
      <w:lvlText w:val="%8."/>
      <w:lvlJc w:val="left"/>
      <w:pPr>
        <w:ind w:left="6045" w:hanging="360"/>
      </w:pPr>
    </w:lvl>
    <w:lvl w:ilvl="8" w:tplc="041B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73" w15:restartNumberingAfterBreak="0">
    <w:nsid w:val="788A1190"/>
    <w:multiLevelType w:val="hybridMultilevel"/>
    <w:tmpl w:val="C8EA65C8"/>
    <w:lvl w:ilvl="0" w:tplc="00000007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91C6F40"/>
    <w:multiLevelType w:val="hybridMultilevel"/>
    <w:tmpl w:val="5EF43322"/>
    <w:lvl w:ilvl="0" w:tplc="00000009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5" w15:restartNumberingAfterBreak="0">
    <w:nsid w:val="792A25AD"/>
    <w:multiLevelType w:val="multilevel"/>
    <w:tmpl w:val="C4929E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6" w15:restartNumberingAfterBreak="0">
    <w:nsid w:val="7CC57273"/>
    <w:multiLevelType w:val="multilevel"/>
    <w:tmpl w:val="FC72494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 w15:restartNumberingAfterBreak="0">
    <w:nsid w:val="7FAD662F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k-SK" w:eastAsia="sk-SK" w:bidi="sk-SK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7"/>
  </w:num>
  <w:num w:numId="2">
    <w:abstractNumId w:val="44"/>
  </w:num>
  <w:num w:numId="3">
    <w:abstractNumId w:val="9"/>
  </w:num>
  <w:num w:numId="4">
    <w:abstractNumId w:val="52"/>
  </w:num>
  <w:num w:numId="5">
    <w:abstractNumId w:val="56"/>
  </w:num>
  <w:num w:numId="6">
    <w:abstractNumId w:val="77"/>
  </w:num>
  <w:num w:numId="7">
    <w:abstractNumId w:val="54"/>
  </w:num>
  <w:num w:numId="8">
    <w:abstractNumId w:val="24"/>
  </w:num>
  <w:num w:numId="9">
    <w:abstractNumId w:val="50"/>
  </w:num>
  <w:num w:numId="10">
    <w:abstractNumId w:val="48"/>
  </w:num>
  <w:num w:numId="11">
    <w:abstractNumId w:val="0"/>
  </w:num>
  <w:num w:numId="12">
    <w:abstractNumId w:val="2"/>
  </w:num>
  <w:num w:numId="13">
    <w:abstractNumId w:val="65"/>
  </w:num>
  <w:num w:numId="14">
    <w:abstractNumId w:val="72"/>
  </w:num>
  <w:num w:numId="15">
    <w:abstractNumId w:val="42"/>
  </w:num>
  <w:num w:numId="16">
    <w:abstractNumId w:val="1"/>
  </w:num>
  <w:num w:numId="1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22"/>
  </w:num>
  <w:num w:numId="24">
    <w:abstractNumId w:val="35"/>
  </w:num>
  <w:num w:numId="25">
    <w:abstractNumId w:val="14"/>
  </w:num>
  <w:num w:numId="26">
    <w:abstractNumId w:val="7"/>
  </w:num>
  <w:num w:numId="27">
    <w:abstractNumId w:val="28"/>
  </w:num>
  <w:num w:numId="28">
    <w:abstractNumId w:val="8"/>
  </w:num>
  <w:num w:numId="29">
    <w:abstractNumId w:val="76"/>
  </w:num>
  <w:num w:numId="30">
    <w:abstractNumId w:val="25"/>
  </w:num>
  <w:num w:numId="31">
    <w:abstractNumId w:val="55"/>
  </w:num>
  <w:num w:numId="32">
    <w:abstractNumId w:val="73"/>
  </w:num>
  <w:num w:numId="33">
    <w:abstractNumId w:val="59"/>
  </w:num>
  <w:num w:numId="34">
    <w:abstractNumId w:val="49"/>
  </w:num>
  <w:num w:numId="35">
    <w:abstractNumId w:val="53"/>
  </w:num>
  <w:num w:numId="36">
    <w:abstractNumId w:val="23"/>
  </w:num>
  <w:num w:numId="37">
    <w:abstractNumId w:val="67"/>
  </w:num>
  <w:num w:numId="38">
    <w:abstractNumId w:val="36"/>
  </w:num>
  <w:num w:numId="39">
    <w:abstractNumId w:val="63"/>
  </w:num>
  <w:num w:numId="40">
    <w:abstractNumId w:val="39"/>
  </w:num>
  <w:num w:numId="41">
    <w:abstractNumId w:val="43"/>
  </w:num>
  <w:num w:numId="42">
    <w:abstractNumId w:val="16"/>
  </w:num>
  <w:num w:numId="43">
    <w:abstractNumId w:val="38"/>
  </w:num>
  <w:num w:numId="44">
    <w:abstractNumId w:val="66"/>
  </w:num>
  <w:num w:numId="45">
    <w:abstractNumId w:val="15"/>
  </w:num>
  <w:num w:numId="46">
    <w:abstractNumId w:val="71"/>
  </w:num>
  <w:num w:numId="47">
    <w:abstractNumId w:val="31"/>
  </w:num>
  <w:num w:numId="48">
    <w:abstractNumId w:val="58"/>
  </w:num>
  <w:num w:numId="49">
    <w:abstractNumId w:val="44"/>
  </w:num>
  <w:num w:numId="50">
    <w:abstractNumId w:val="30"/>
  </w:num>
  <w:num w:numId="51">
    <w:abstractNumId w:val="68"/>
  </w:num>
  <w:num w:numId="52">
    <w:abstractNumId w:val="46"/>
  </w:num>
  <w:num w:numId="53">
    <w:abstractNumId w:val="10"/>
  </w:num>
  <w:num w:numId="54">
    <w:abstractNumId w:val="60"/>
  </w:num>
  <w:num w:numId="55">
    <w:abstractNumId w:val="62"/>
  </w:num>
  <w:num w:numId="56">
    <w:abstractNumId w:val="75"/>
  </w:num>
  <w:num w:numId="57">
    <w:abstractNumId w:val="41"/>
  </w:num>
  <w:num w:numId="58">
    <w:abstractNumId w:val="13"/>
  </w:num>
  <w:num w:numId="59">
    <w:abstractNumId w:val="12"/>
  </w:num>
  <w:num w:numId="60">
    <w:abstractNumId w:val="69"/>
  </w:num>
  <w:num w:numId="61">
    <w:abstractNumId w:val="58"/>
  </w:num>
  <w:num w:numId="62">
    <w:abstractNumId w:val="17"/>
  </w:num>
  <w:num w:numId="63">
    <w:abstractNumId w:val="74"/>
  </w:num>
  <w:num w:numId="64">
    <w:abstractNumId w:val="21"/>
  </w:num>
  <w:num w:numId="65">
    <w:abstractNumId w:val="47"/>
  </w:num>
  <w:num w:numId="66">
    <w:abstractNumId w:val="57"/>
  </w:num>
  <w:num w:numId="67">
    <w:abstractNumId w:val="20"/>
  </w:num>
  <w:num w:numId="68">
    <w:abstractNumId w:val="26"/>
  </w:num>
  <w:num w:numId="69">
    <w:abstractNumId w:val="40"/>
  </w:num>
  <w:num w:numId="70">
    <w:abstractNumId w:val="32"/>
  </w:num>
  <w:num w:numId="71">
    <w:abstractNumId w:val="61"/>
  </w:num>
  <w:num w:numId="72">
    <w:abstractNumId w:val="18"/>
  </w:num>
  <w:num w:numId="73">
    <w:abstractNumId w:val="64"/>
  </w:num>
  <w:num w:numId="74">
    <w:abstractNumId w:val="45"/>
  </w:num>
  <w:num w:numId="75">
    <w:abstractNumId w:val="33"/>
  </w:num>
  <w:num w:numId="76">
    <w:abstractNumId w:val="19"/>
  </w:num>
  <w:num w:numId="77">
    <w:abstractNumId w:val="37"/>
  </w:num>
  <w:num w:numId="78">
    <w:abstractNumId w:val="34"/>
  </w:num>
  <w:num w:numId="79">
    <w:abstractNumId w:val="1"/>
  </w:num>
  <w:num w:numId="8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11"/>
  </w:num>
  <w:num w:numId="84">
    <w:abstractNumId w:val="51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/>
  <w:defaultTabStop w:val="708"/>
  <w:hyphenationZone w:val="425"/>
  <w:drawingGridHorizontalSpacing w:val="120"/>
  <w:drawingGridVerticalSpacing w:val="181"/>
  <w:displayHorizontalDrawingGridEvery w:val="2"/>
  <w:characterSpacingControl w:val="compressPunctuation"/>
  <w:hdrShapeDefaults>
    <o:shapedefaults v:ext="edit" spidmax="2049" style="mso-position-horizontal:center" fillcolor="#0070c0">
      <v:fill color="#0070c0" color2="black" rotate="t" type="gradient"/>
      <v:shadow color="#868686"/>
      <o:colormru v:ext="edit" colors="#6cf"/>
    </o:shapedefaults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EEA"/>
    <w:rsid w:val="00000CB1"/>
    <w:rsid w:val="000014A3"/>
    <w:rsid w:val="0000298C"/>
    <w:rsid w:val="00007B5D"/>
    <w:rsid w:val="00013A65"/>
    <w:rsid w:val="00014F13"/>
    <w:rsid w:val="00017C70"/>
    <w:rsid w:val="000201AC"/>
    <w:rsid w:val="00021190"/>
    <w:rsid w:val="000217E3"/>
    <w:rsid w:val="00021C80"/>
    <w:rsid w:val="00024711"/>
    <w:rsid w:val="00025462"/>
    <w:rsid w:val="0002683C"/>
    <w:rsid w:val="00026F00"/>
    <w:rsid w:val="00027FB3"/>
    <w:rsid w:val="00030D13"/>
    <w:rsid w:val="000313B3"/>
    <w:rsid w:val="00032494"/>
    <w:rsid w:val="00040346"/>
    <w:rsid w:val="0004222E"/>
    <w:rsid w:val="00043677"/>
    <w:rsid w:val="0004450A"/>
    <w:rsid w:val="000455F6"/>
    <w:rsid w:val="00046BD1"/>
    <w:rsid w:val="00061148"/>
    <w:rsid w:val="00061DEE"/>
    <w:rsid w:val="000625EE"/>
    <w:rsid w:val="00062D48"/>
    <w:rsid w:val="00064A6D"/>
    <w:rsid w:val="00064FE8"/>
    <w:rsid w:val="000663D0"/>
    <w:rsid w:val="00067043"/>
    <w:rsid w:val="00067B3C"/>
    <w:rsid w:val="00072271"/>
    <w:rsid w:val="00072439"/>
    <w:rsid w:val="0007285E"/>
    <w:rsid w:val="00075D6C"/>
    <w:rsid w:val="00075F2C"/>
    <w:rsid w:val="00076972"/>
    <w:rsid w:val="000771D5"/>
    <w:rsid w:val="0008107C"/>
    <w:rsid w:val="000827B0"/>
    <w:rsid w:val="00084379"/>
    <w:rsid w:val="000846F0"/>
    <w:rsid w:val="00085727"/>
    <w:rsid w:val="000862C0"/>
    <w:rsid w:val="000868F3"/>
    <w:rsid w:val="00087B68"/>
    <w:rsid w:val="0009040C"/>
    <w:rsid w:val="00092109"/>
    <w:rsid w:val="00093810"/>
    <w:rsid w:val="00095105"/>
    <w:rsid w:val="000A1113"/>
    <w:rsid w:val="000A15B0"/>
    <w:rsid w:val="000A1AEC"/>
    <w:rsid w:val="000A3930"/>
    <w:rsid w:val="000A3E68"/>
    <w:rsid w:val="000A4180"/>
    <w:rsid w:val="000A56AC"/>
    <w:rsid w:val="000B481B"/>
    <w:rsid w:val="000B6107"/>
    <w:rsid w:val="000B63D1"/>
    <w:rsid w:val="000B67F2"/>
    <w:rsid w:val="000C0FAD"/>
    <w:rsid w:val="000C1D9F"/>
    <w:rsid w:val="000C27FA"/>
    <w:rsid w:val="000C2A2B"/>
    <w:rsid w:val="000C3EEA"/>
    <w:rsid w:val="000C45CD"/>
    <w:rsid w:val="000C4C62"/>
    <w:rsid w:val="000C57F4"/>
    <w:rsid w:val="000C70A5"/>
    <w:rsid w:val="000D01FE"/>
    <w:rsid w:val="000D1C20"/>
    <w:rsid w:val="000D25B0"/>
    <w:rsid w:val="000D3CDE"/>
    <w:rsid w:val="000D52D7"/>
    <w:rsid w:val="000D78D9"/>
    <w:rsid w:val="000E0B56"/>
    <w:rsid w:val="000E0D55"/>
    <w:rsid w:val="000E204B"/>
    <w:rsid w:val="000E4060"/>
    <w:rsid w:val="000E4271"/>
    <w:rsid w:val="000E57E5"/>
    <w:rsid w:val="0010147F"/>
    <w:rsid w:val="00104CB1"/>
    <w:rsid w:val="00105874"/>
    <w:rsid w:val="001070F2"/>
    <w:rsid w:val="00107665"/>
    <w:rsid w:val="00110348"/>
    <w:rsid w:val="001104D5"/>
    <w:rsid w:val="0011238B"/>
    <w:rsid w:val="001133E5"/>
    <w:rsid w:val="00116448"/>
    <w:rsid w:val="0011775E"/>
    <w:rsid w:val="001252C2"/>
    <w:rsid w:val="001255CA"/>
    <w:rsid w:val="00125C36"/>
    <w:rsid w:val="00126A13"/>
    <w:rsid w:val="00130B70"/>
    <w:rsid w:val="00131C9C"/>
    <w:rsid w:val="00132162"/>
    <w:rsid w:val="001330B9"/>
    <w:rsid w:val="0013596A"/>
    <w:rsid w:val="00136438"/>
    <w:rsid w:val="00136795"/>
    <w:rsid w:val="00136BBA"/>
    <w:rsid w:val="00137399"/>
    <w:rsid w:val="00140544"/>
    <w:rsid w:val="001410CE"/>
    <w:rsid w:val="00144B94"/>
    <w:rsid w:val="001464C6"/>
    <w:rsid w:val="001476A4"/>
    <w:rsid w:val="001552F1"/>
    <w:rsid w:val="00156A22"/>
    <w:rsid w:val="0016088A"/>
    <w:rsid w:val="001612BA"/>
    <w:rsid w:val="0016367A"/>
    <w:rsid w:val="0016534C"/>
    <w:rsid w:val="00166AE5"/>
    <w:rsid w:val="00170E82"/>
    <w:rsid w:val="00170F2C"/>
    <w:rsid w:val="001716FD"/>
    <w:rsid w:val="00172C12"/>
    <w:rsid w:val="00175323"/>
    <w:rsid w:val="00176FD8"/>
    <w:rsid w:val="00180465"/>
    <w:rsid w:val="001819B5"/>
    <w:rsid w:val="001819F4"/>
    <w:rsid w:val="00182B5B"/>
    <w:rsid w:val="001830B4"/>
    <w:rsid w:val="00184B93"/>
    <w:rsid w:val="001865E4"/>
    <w:rsid w:val="00187CAB"/>
    <w:rsid w:val="001927D6"/>
    <w:rsid w:val="00195DF8"/>
    <w:rsid w:val="001977D9"/>
    <w:rsid w:val="001979DB"/>
    <w:rsid w:val="001A0C5C"/>
    <w:rsid w:val="001A21FA"/>
    <w:rsid w:val="001A2F7F"/>
    <w:rsid w:val="001A4A05"/>
    <w:rsid w:val="001A6391"/>
    <w:rsid w:val="001B20FE"/>
    <w:rsid w:val="001B4C84"/>
    <w:rsid w:val="001B548A"/>
    <w:rsid w:val="001B6002"/>
    <w:rsid w:val="001B709C"/>
    <w:rsid w:val="001B7DA5"/>
    <w:rsid w:val="001C3BE9"/>
    <w:rsid w:val="001C77B4"/>
    <w:rsid w:val="001D15CE"/>
    <w:rsid w:val="001D206D"/>
    <w:rsid w:val="001D2313"/>
    <w:rsid w:val="001D2482"/>
    <w:rsid w:val="001D2D33"/>
    <w:rsid w:val="001D30CA"/>
    <w:rsid w:val="001D37B4"/>
    <w:rsid w:val="001D4C33"/>
    <w:rsid w:val="001D6F9B"/>
    <w:rsid w:val="001E1596"/>
    <w:rsid w:val="001E2C82"/>
    <w:rsid w:val="001E32C7"/>
    <w:rsid w:val="001E7900"/>
    <w:rsid w:val="001F0EE2"/>
    <w:rsid w:val="001F1874"/>
    <w:rsid w:val="001F286D"/>
    <w:rsid w:val="001F2E48"/>
    <w:rsid w:val="001F3478"/>
    <w:rsid w:val="001F3778"/>
    <w:rsid w:val="002022D1"/>
    <w:rsid w:val="00207643"/>
    <w:rsid w:val="00210FC6"/>
    <w:rsid w:val="00213219"/>
    <w:rsid w:val="002133CA"/>
    <w:rsid w:val="00213710"/>
    <w:rsid w:val="00217C70"/>
    <w:rsid w:val="00220DE3"/>
    <w:rsid w:val="002213F7"/>
    <w:rsid w:val="00233D0D"/>
    <w:rsid w:val="00237E43"/>
    <w:rsid w:val="00241A19"/>
    <w:rsid w:val="002427A5"/>
    <w:rsid w:val="00242F20"/>
    <w:rsid w:val="002560DB"/>
    <w:rsid w:val="00256300"/>
    <w:rsid w:val="00256B4C"/>
    <w:rsid w:val="00263B1E"/>
    <w:rsid w:val="00263C00"/>
    <w:rsid w:val="00264234"/>
    <w:rsid w:val="00264EFC"/>
    <w:rsid w:val="00265025"/>
    <w:rsid w:val="00266060"/>
    <w:rsid w:val="00266C7D"/>
    <w:rsid w:val="00273253"/>
    <w:rsid w:val="002747E0"/>
    <w:rsid w:val="00275C64"/>
    <w:rsid w:val="00282F13"/>
    <w:rsid w:val="00286DC4"/>
    <w:rsid w:val="00287587"/>
    <w:rsid w:val="00287964"/>
    <w:rsid w:val="00287BEB"/>
    <w:rsid w:val="002900F5"/>
    <w:rsid w:val="00291C0C"/>
    <w:rsid w:val="00293953"/>
    <w:rsid w:val="002946FF"/>
    <w:rsid w:val="002952CF"/>
    <w:rsid w:val="002A2A20"/>
    <w:rsid w:val="002A385D"/>
    <w:rsid w:val="002A5C1D"/>
    <w:rsid w:val="002B2EF3"/>
    <w:rsid w:val="002B42B6"/>
    <w:rsid w:val="002C089D"/>
    <w:rsid w:val="002C12AE"/>
    <w:rsid w:val="002C1B5B"/>
    <w:rsid w:val="002C1E7D"/>
    <w:rsid w:val="002C34D8"/>
    <w:rsid w:val="002C5296"/>
    <w:rsid w:val="002C5ABC"/>
    <w:rsid w:val="002C69D6"/>
    <w:rsid w:val="002C751B"/>
    <w:rsid w:val="002D0A6A"/>
    <w:rsid w:val="002D2D32"/>
    <w:rsid w:val="002D715C"/>
    <w:rsid w:val="002E00C7"/>
    <w:rsid w:val="002E0574"/>
    <w:rsid w:val="002E2BAC"/>
    <w:rsid w:val="002E3A98"/>
    <w:rsid w:val="002E489B"/>
    <w:rsid w:val="002E498C"/>
    <w:rsid w:val="002E568B"/>
    <w:rsid w:val="002E6BC8"/>
    <w:rsid w:val="002E6DC4"/>
    <w:rsid w:val="002F0ED7"/>
    <w:rsid w:val="002F1036"/>
    <w:rsid w:val="002F1279"/>
    <w:rsid w:val="002F2592"/>
    <w:rsid w:val="00300E9F"/>
    <w:rsid w:val="0030132B"/>
    <w:rsid w:val="00303955"/>
    <w:rsid w:val="00304C5B"/>
    <w:rsid w:val="00306EEA"/>
    <w:rsid w:val="00310074"/>
    <w:rsid w:val="003139E4"/>
    <w:rsid w:val="003167E7"/>
    <w:rsid w:val="00320FCE"/>
    <w:rsid w:val="003243B1"/>
    <w:rsid w:val="003250C7"/>
    <w:rsid w:val="00327AC2"/>
    <w:rsid w:val="00331032"/>
    <w:rsid w:val="003316E6"/>
    <w:rsid w:val="00332E90"/>
    <w:rsid w:val="00332EFE"/>
    <w:rsid w:val="00333E51"/>
    <w:rsid w:val="003340BA"/>
    <w:rsid w:val="00334352"/>
    <w:rsid w:val="00334764"/>
    <w:rsid w:val="00337B18"/>
    <w:rsid w:val="00341619"/>
    <w:rsid w:val="0034161A"/>
    <w:rsid w:val="00342274"/>
    <w:rsid w:val="00342895"/>
    <w:rsid w:val="00343C17"/>
    <w:rsid w:val="003441F0"/>
    <w:rsid w:val="0034516E"/>
    <w:rsid w:val="00350CB2"/>
    <w:rsid w:val="0035125A"/>
    <w:rsid w:val="003550D3"/>
    <w:rsid w:val="003553A9"/>
    <w:rsid w:val="0035751A"/>
    <w:rsid w:val="003579DF"/>
    <w:rsid w:val="00360331"/>
    <w:rsid w:val="00364115"/>
    <w:rsid w:val="00366371"/>
    <w:rsid w:val="00366E17"/>
    <w:rsid w:val="0037376D"/>
    <w:rsid w:val="003740B3"/>
    <w:rsid w:val="0037451A"/>
    <w:rsid w:val="00374BC5"/>
    <w:rsid w:val="00376536"/>
    <w:rsid w:val="0038374A"/>
    <w:rsid w:val="00384374"/>
    <w:rsid w:val="00385291"/>
    <w:rsid w:val="00386BF1"/>
    <w:rsid w:val="00387B8F"/>
    <w:rsid w:val="00391EC2"/>
    <w:rsid w:val="00393286"/>
    <w:rsid w:val="003932A9"/>
    <w:rsid w:val="00397979"/>
    <w:rsid w:val="00397EE6"/>
    <w:rsid w:val="003A03CD"/>
    <w:rsid w:val="003A26A5"/>
    <w:rsid w:val="003A2AD2"/>
    <w:rsid w:val="003A3D07"/>
    <w:rsid w:val="003A4CF8"/>
    <w:rsid w:val="003A6863"/>
    <w:rsid w:val="003A7E47"/>
    <w:rsid w:val="003B117C"/>
    <w:rsid w:val="003B134B"/>
    <w:rsid w:val="003B1903"/>
    <w:rsid w:val="003B2415"/>
    <w:rsid w:val="003B2EF8"/>
    <w:rsid w:val="003B3F0F"/>
    <w:rsid w:val="003B7845"/>
    <w:rsid w:val="003C1808"/>
    <w:rsid w:val="003C4125"/>
    <w:rsid w:val="003C45E3"/>
    <w:rsid w:val="003C7D8F"/>
    <w:rsid w:val="003D0C31"/>
    <w:rsid w:val="003D3C3D"/>
    <w:rsid w:val="003D5AAA"/>
    <w:rsid w:val="003E04EF"/>
    <w:rsid w:val="003E06CE"/>
    <w:rsid w:val="003E0730"/>
    <w:rsid w:val="003E25E8"/>
    <w:rsid w:val="003E3FDB"/>
    <w:rsid w:val="003E57F1"/>
    <w:rsid w:val="003F2663"/>
    <w:rsid w:val="003F2E8A"/>
    <w:rsid w:val="003F3238"/>
    <w:rsid w:val="003F41E1"/>
    <w:rsid w:val="003F5300"/>
    <w:rsid w:val="004017D1"/>
    <w:rsid w:val="00403FCF"/>
    <w:rsid w:val="004043CF"/>
    <w:rsid w:val="0040749A"/>
    <w:rsid w:val="00411203"/>
    <w:rsid w:val="00413BB5"/>
    <w:rsid w:val="00417BCF"/>
    <w:rsid w:val="00420653"/>
    <w:rsid w:val="004227A8"/>
    <w:rsid w:val="00423CBB"/>
    <w:rsid w:val="00424CE2"/>
    <w:rsid w:val="00424F8C"/>
    <w:rsid w:val="00427E75"/>
    <w:rsid w:val="004315A9"/>
    <w:rsid w:val="00434C9D"/>
    <w:rsid w:val="0043540F"/>
    <w:rsid w:val="00437FE4"/>
    <w:rsid w:val="00440E44"/>
    <w:rsid w:val="0044119E"/>
    <w:rsid w:val="00441D3F"/>
    <w:rsid w:val="004435AE"/>
    <w:rsid w:val="004472F7"/>
    <w:rsid w:val="004510AD"/>
    <w:rsid w:val="0045143F"/>
    <w:rsid w:val="00451C5C"/>
    <w:rsid w:val="00451F05"/>
    <w:rsid w:val="00455F90"/>
    <w:rsid w:val="00456448"/>
    <w:rsid w:val="00460842"/>
    <w:rsid w:val="004619B5"/>
    <w:rsid w:val="004619F4"/>
    <w:rsid w:val="00463823"/>
    <w:rsid w:val="00463A17"/>
    <w:rsid w:val="004648BF"/>
    <w:rsid w:val="00464BF4"/>
    <w:rsid w:val="00466B01"/>
    <w:rsid w:val="00467407"/>
    <w:rsid w:val="00467970"/>
    <w:rsid w:val="00471B85"/>
    <w:rsid w:val="0047535F"/>
    <w:rsid w:val="00476F79"/>
    <w:rsid w:val="00481330"/>
    <w:rsid w:val="00482106"/>
    <w:rsid w:val="004839CF"/>
    <w:rsid w:val="00483E9E"/>
    <w:rsid w:val="00485EF1"/>
    <w:rsid w:val="00490BDD"/>
    <w:rsid w:val="004926A0"/>
    <w:rsid w:val="00492750"/>
    <w:rsid w:val="00492A78"/>
    <w:rsid w:val="00493168"/>
    <w:rsid w:val="004932C5"/>
    <w:rsid w:val="00496CE0"/>
    <w:rsid w:val="00497757"/>
    <w:rsid w:val="00497E5C"/>
    <w:rsid w:val="004A209C"/>
    <w:rsid w:val="004A2E95"/>
    <w:rsid w:val="004A336F"/>
    <w:rsid w:val="004A3D76"/>
    <w:rsid w:val="004B0718"/>
    <w:rsid w:val="004B12BE"/>
    <w:rsid w:val="004B25E9"/>
    <w:rsid w:val="004B4DEF"/>
    <w:rsid w:val="004C09C8"/>
    <w:rsid w:val="004C2BDA"/>
    <w:rsid w:val="004C7B65"/>
    <w:rsid w:val="004D21CA"/>
    <w:rsid w:val="004D2F18"/>
    <w:rsid w:val="004D763C"/>
    <w:rsid w:val="004D7FA5"/>
    <w:rsid w:val="004E196D"/>
    <w:rsid w:val="004F403E"/>
    <w:rsid w:val="004F6BCF"/>
    <w:rsid w:val="004F70AA"/>
    <w:rsid w:val="004F7C68"/>
    <w:rsid w:val="00501522"/>
    <w:rsid w:val="0050262E"/>
    <w:rsid w:val="005065CA"/>
    <w:rsid w:val="005076DE"/>
    <w:rsid w:val="0050798A"/>
    <w:rsid w:val="00507D69"/>
    <w:rsid w:val="0051009A"/>
    <w:rsid w:val="00514F42"/>
    <w:rsid w:val="00515464"/>
    <w:rsid w:val="00515A9E"/>
    <w:rsid w:val="00516934"/>
    <w:rsid w:val="00517592"/>
    <w:rsid w:val="00521017"/>
    <w:rsid w:val="005210AD"/>
    <w:rsid w:val="00524F48"/>
    <w:rsid w:val="005263BE"/>
    <w:rsid w:val="0052681A"/>
    <w:rsid w:val="00526E84"/>
    <w:rsid w:val="00526F01"/>
    <w:rsid w:val="0052706E"/>
    <w:rsid w:val="00541CA6"/>
    <w:rsid w:val="00542DE6"/>
    <w:rsid w:val="0054421B"/>
    <w:rsid w:val="00544C3B"/>
    <w:rsid w:val="00550435"/>
    <w:rsid w:val="00550E12"/>
    <w:rsid w:val="00552C1B"/>
    <w:rsid w:val="0055367F"/>
    <w:rsid w:val="00553A62"/>
    <w:rsid w:val="00554A7D"/>
    <w:rsid w:val="00556D7A"/>
    <w:rsid w:val="005575F2"/>
    <w:rsid w:val="00560285"/>
    <w:rsid w:val="00560D26"/>
    <w:rsid w:val="005623ED"/>
    <w:rsid w:val="00562AB9"/>
    <w:rsid w:val="00563C60"/>
    <w:rsid w:val="00564049"/>
    <w:rsid w:val="0056546E"/>
    <w:rsid w:val="00566A11"/>
    <w:rsid w:val="00566F22"/>
    <w:rsid w:val="0056757D"/>
    <w:rsid w:val="00571498"/>
    <w:rsid w:val="00571BDE"/>
    <w:rsid w:val="00573B59"/>
    <w:rsid w:val="0057460D"/>
    <w:rsid w:val="00574878"/>
    <w:rsid w:val="00574FC9"/>
    <w:rsid w:val="00574FF8"/>
    <w:rsid w:val="005766E3"/>
    <w:rsid w:val="00580646"/>
    <w:rsid w:val="00583370"/>
    <w:rsid w:val="00583713"/>
    <w:rsid w:val="00584CBA"/>
    <w:rsid w:val="00586FF4"/>
    <w:rsid w:val="0058702C"/>
    <w:rsid w:val="0058760A"/>
    <w:rsid w:val="00591CA0"/>
    <w:rsid w:val="0059446F"/>
    <w:rsid w:val="00596309"/>
    <w:rsid w:val="005965B5"/>
    <w:rsid w:val="005A0034"/>
    <w:rsid w:val="005A17E8"/>
    <w:rsid w:val="005A5C16"/>
    <w:rsid w:val="005A71BA"/>
    <w:rsid w:val="005A7534"/>
    <w:rsid w:val="005B2179"/>
    <w:rsid w:val="005B21B9"/>
    <w:rsid w:val="005B3EB1"/>
    <w:rsid w:val="005B5E63"/>
    <w:rsid w:val="005B639B"/>
    <w:rsid w:val="005B6790"/>
    <w:rsid w:val="005B7678"/>
    <w:rsid w:val="005C7479"/>
    <w:rsid w:val="005D6624"/>
    <w:rsid w:val="005D6B3E"/>
    <w:rsid w:val="005E6E2A"/>
    <w:rsid w:val="005E6F0D"/>
    <w:rsid w:val="005E6FB8"/>
    <w:rsid w:val="005F254E"/>
    <w:rsid w:val="005F3811"/>
    <w:rsid w:val="005F3C8D"/>
    <w:rsid w:val="005F5B50"/>
    <w:rsid w:val="005F7623"/>
    <w:rsid w:val="005F7E8A"/>
    <w:rsid w:val="006002E7"/>
    <w:rsid w:val="0060528C"/>
    <w:rsid w:val="00605513"/>
    <w:rsid w:val="00606942"/>
    <w:rsid w:val="006078B7"/>
    <w:rsid w:val="00610A9D"/>
    <w:rsid w:val="00610E21"/>
    <w:rsid w:val="00612D46"/>
    <w:rsid w:val="006178B4"/>
    <w:rsid w:val="00624699"/>
    <w:rsid w:val="0062610D"/>
    <w:rsid w:val="00627C9B"/>
    <w:rsid w:val="0063082B"/>
    <w:rsid w:val="00630ECD"/>
    <w:rsid w:val="0063139B"/>
    <w:rsid w:val="00631F4C"/>
    <w:rsid w:val="00632686"/>
    <w:rsid w:val="006336A4"/>
    <w:rsid w:val="00633A45"/>
    <w:rsid w:val="00635761"/>
    <w:rsid w:val="006360CE"/>
    <w:rsid w:val="006378F2"/>
    <w:rsid w:val="006421B3"/>
    <w:rsid w:val="006429F3"/>
    <w:rsid w:val="00642CEE"/>
    <w:rsid w:val="00647085"/>
    <w:rsid w:val="0064759B"/>
    <w:rsid w:val="00651884"/>
    <w:rsid w:val="00654D54"/>
    <w:rsid w:val="00660F58"/>
    <w:rsid w:val="006613AA"/>
    <w:rsid w:val="0066250F"/>
    <w:rsid w:val="006642FA"/>
    <w:rsid w:val="006646B8"/>
    <w:rsid w:val="00666ACD"/>
    <w:rsid w:val="00667783"/>
    <w:rsid w:val="0067308C"/>
    <w:rsid w:val="006763E5"/>
    <w:rsid w:val="00677A49"/>
    <w:rsid w:val="006813AC"/>
    <w:rsid w:val="0068214D"/>
    <w:rsid w:val="00686ED6"/>
    <w:rsid w:val="00690D6E"/>
    <w:rsid w:val="00691546"/>
    <w:rsid w:val="00691D81"/>
    <w:rsid w:val="006935A3"/>
    <w:rsid w:val="00695958"/>
    <w:rsid w:val="006962D2"/>
    <w:rsid w:val="006A022D"/>
    <w:rsid w:val="006A0BE0"/>
    <w:rsid w:val="006A14A5"/>
    <w:rsid w:val="006A3863"/>
    <w:rsid w:val="006A3AC2"/>
    <w:rsid w:val="006A3ACD"/>
    <w:rsid w:val="006A6708"/>
    <w:rsid w:val="006B0929"/>
    <w:rsid w:val="006B1049"/>
    <w:rsid w:val="006B1BB4"/>
    <w:rsid w:val="006B1DAE"/>
    <w:rsid w:val="006B1F01"/>
    <w:rsid w:val="006B37D3"/>
    <w:rsid w:val="006B3CA4"/>
    <w:rsid w:val="006B420B"/>
    <w:rsid w:val="006B6484"/>
    <w:rsid w:val="006C1280"/>
    <w:rsid w:val="006C2698"/>
    <w:rsid w:val="006C67EF"/>
    <w:rsid w:val="006C7369"/>
    <w:rsid w:val="006D19B8"/>
    <w:rsid w:val="006D29B0"/>
    <w:rsid w:val="006D2A00"/>
    <w:rsid w:val="006D3CAA"/>
    <w:rsid w:val="006D4B3A"/>
    <w:rsid w:val="006D4E85"/>
    <w:rsid w:val="006D62DA"/>
    <w:rsid w:val="006D6D6C"/>
    <w:rsid w:val="006D758B"/>
    <w:rsid w:val="006D7FB0"/>
    <w:rsid w:val="006E0008"/>
    <w:rsid w:val="006E0688"/>
    <w:rsid w:val="006E099B"/>
    <w:rsid w:val="006E0D84"/>
    <w:rsid w:val="006E5F5C"/>
    <w:rsid w:val="006E6290"/>
    <w:rsid w:val="006E696A"/>
    <w:rsid w:val="006F0E83"/>
    <w:rsid w:val="006F2604"/>
    <w:rsid w:val="006F482E"/>
    <w:rsid w:val="006F693B"/>
    <w:rsid w:val="00703C07"/>
    <w:rsid w:val="0070688E"/>
    <w:rsid w:val="007114E4"/>
    <w:rsid w:val="0071175F"/>
    <w:rsid w:val="00711C51"/>
    <w:rsid w:val="0071444E"/>
    <w:rsid w:val="007176F2"/>
    <w:rsid w:val="0072285E"/>
    <w:rsid w:val="00722CFD"/>
    <w:rsid w:val="0072323A"/>
    <w:rsid w:val="0072414E"/>
    <w:rsid w:val="007253AF"/>
    <w:rsid w:val="00732C66"/>
    <w:rsid w:val="007339E5"/>
    <w:rsid w:val="007353DE"/>
    <w:rsid w:val="007377D6"/>
    <w:rsid w:val="00737A37"/>
    <w:rsid w:val="00737C59"/>
    <w:rsid w:val="00740DCB"/>
    <w:rsid w:val="00744793"/>
    <w:rsid w:val="00745E2D"/>
    <w:rsid w:val="0074646E"/>
    <w:rsid w:val="00747DAC"/>
    <w:rsid w:val="00750748"/>
    <w:rsid w:val="007526F2"/>
    <w:rsid w:val="00754435"/>
    <w:rsid w:val="00756ED5"/>
    <w:rsid w:val="00757629"/>
    <w:rsid w:val="00760A97"/>
    <w:rsid w:val="00761E70"/>
    <w:rsid w:val="00763F03"/>
    <w:rsid w:val="00764C50"/>
    <w:rsid w:val="007660E2"/>
    <w:rsid w:val="00766B2A"/>
    <w:rsid w:val="0077003A"/>
    <w:rsid w:val="0077154E"/>
    <w:rsid w:val="00775EEA"/>
    <w:rsid w:val="00781645"/>
    <w:rsid w:val="007827BC"/>
    <w:rsid w:val="00784BF1"/>
    <w:rsid w:val="00786C48"/>
    <w:rsid w:val="007875E8"/>
    <w:rsid w:val="00790263"/>
    <w:rsid w:val="00792B2B"/>
    <w:rsid w:val="00792E88"/>
    <w:rsid w:val="007937A3"/>
    <w:rsid w:val="00795810"/>
    <w:rsid w:val="00795FA0"/>
    <w:rsid w:val="007966F6"/>
    <w:rsid w:val="00797B75"/>
    <w:rsid w:val="007A0429"/>
    <w:rsid w:val="007A0F08"/>
    <w:rsid w:val="007A2FDD"/>
    <w:rsid w:val="007A32C6"/>
    <w:rsid w:val="007A496A"/>
    <w:rsid w:val="007A6A0E"/>
    <w:rsid w:val="007B0889"/>
    <w:rsid w:val="007B212A"/>
    <w:rsid w:val="007B3ACA"/>
    <w:rsid w:val="007B5617"/>
    <w:rsid w:val="007B79ED"/>
    <w:rsid w:val="007C17D2"/>
    <w:rsid w:val="007C1D0B"/>
    <w:rsid w:val="007C2B73"/>
    <w:rsid w:val="007C2E93"/>
    <w:rsid w:val="007C742F"/>
    <w:rsid w:val="007D142F"/>
    <w:rsid w:val="007D3545"/>
    <w:rsid w:val="007E14AC"/>
    <w:rsid w:val="007E3BD0"/>
    <w:rsid w:val="007E4F2F"/>
    <w:rsid w:val="007E6EC9"/>
    <w:rsid w:val="007E714D"/>
    <w:rsid w:val="007F09B4"/>
    <w:rsid w:val="007F0F19"/>
    <w:rsid w:val="007F237A"/>
    <w:rsid w:val="007F3875"/>
    <w:rsid w:val="007F61F8"/>
    <w:rsid w:val="00801390"/>
    <w:rsid w:val="008029A0"/>
    <w:rsid w:val="00803B20"/>
    <w:rsid w:val="00804318"/>
    <w:rsid w:val="008059B6"/>
    <w:rsid w:val="008061D1"/>
    <w:rsid w:val="00806777"/>
    <w:rsid w:val="00807A49"/>
    <w:rsid w:val="00812109"/>
    <w:rsid w:val="008125A2"/>
    <w:rsid w:val="008141CA"/>
    <w:rsid w:val="00817011"/>
    <w:rsid w:val="008175FB"/>
    <w:rsid w:val="00820321"/>
    <w:rsid w:val="008215B0"/>
    <w:rsid w:val="00825F5A"/>
    <w:rsid w:val="0083216D"/>
    <w:rsid w:val="00834AF6"/>
    <w:rsid w:val="008354F2"/>
    <w:rsid w:val="00842019"/>
    <w:rsid w:val="00842E90"/>
    <w:rsid w:val="00843544"/>
    <w:rsid w:val="008520DE"/>
    <w:rsid w:val="00854AD1"/>
    <w:rsid w:val="00854F91"/>
    <w:rsid w:val="00863B1B"/>
    <w:rsid w:val="008640BD"/>
    <w:rsid w:val="00867321"/>
    <w:rsid w:val="00870001"/>
    <w:rsid w:val="008713DC"/>
    <w:rsid w:val="00871973"/>
    <w:rsid w:val="0087335C"/>
    <w:rsid w:val="00873DDB"/>
    <w:rsid w:val="00880697"/>
    <w:rsid w:val="00882F29"/>
    <w:rsid w:val="0088313A"/>
    <w:rsid w:val="0088569A"/>
    <w:rsid w:val="00890985"/>
    <w:rsid w:val="008939F1"/>
    <w:rsid w:val="00894048"/>
    <w:rsid w:val="0089524B"/>
    <w:rsid w:val="00895336"/>
    <w:rsid w:val="00895A11"/>
    <w:rsid w:val="008965D2"/>
    <w:rsid w:val="0089709B"/>
    <w:rsid w:val="008A0994"/>
    <w:rsid w:val="008A2240"/>
    <w:rsid w:val="008B0655"/>
    <w:rsid w:val="008B0A50"/>
    <w:rsid w:val="008B0EAA"/>
    <w:rsid w:val="008B20FE"/>
    <w:rsid w:val="008B3162"/>
    <w:rsid w:val="008B46D8"/>
    <w:rsid w:val="008B593A"/>
    <w:rsid w:val="008B5BF6"/>
    <w:rsid w:val="008B6B35"/>
    <w:rsid w:val="008C0471"/>
    <w:rsid w:val="008C0ED0"/>
    <w:rsid w:val="008C1EE4"/>
    <w:rsid w:val="008C2E29"/>
    <w:rsid w:val="008C30B4"/>
    <w:rsid w:val="008C5A7D"/>
    <w:rsid w:val="008C72B0"/>
    <w:rsid w:val="008D5D94"/>
    <w:rsid w:val="008D77FA"/>
    <w:rsid w:val="008E0752"/>
    <w:rsid w:val="008E3A15"/>
    <w:rsid w:val="008E44C2"/>
    <w:rsid w:val="008E44FE"/>
    <w:rsid w:val="008F2C84"/>
    <w:rsid w:val="008F46F3"/>
    <w:rsid w:val="008F5802"/>
    <w:rsid w:val="008F580E"/>
    <w:rsid w:val="008F78CF"/>
    <w:rsid w:val="009011EC"/>
    <w:rsid w:val="009017FD"/>
    <w:rsid w:val="00904906"/>
    <w:rsid w:val="0090587C"/>
    <w:rsid w:val="0091047E"/>
    <w:rsid w:val="0091187A"/>
    <w:rsid w:val="009125CF"/>
    <w:rsid w:val="009140C5"/>
    <w:rsid w:val="009162BD"/>
    <w:rsid w:val="00916F5A"/>
    <w:rsid w:val="009211D5"/>
    <w:rsid w:val="00923647"/>
    <w:rsid w:val="00924DC9"/>
    <w:rsid w:val="0092519D"/>
    <w:rsid w:val="00925F4E"/>
    <w:rsid w:val="0092687C"/>
    <w:rsid w:val="009274F1"/>
    <w:rsid w:val="0092772C"/>
    <w:rsid w:val="00927C37"/>
    <w:rsid w:val="00930E4C"/>
    <w:rsid w:val="00932597"/>
    <w:rsid w:val="0093480C"/>
    <w:rsid w:val="00934BB4"/>
    <w:rsid w:val="009354E7"/>
    <w:rsid w:val="00936044"/>
    <w:rsid w:val="00936AC7"/>
    <w:rsid w:val="00940119"/>
    <w:rsid w:val="00940731"/>
    <w:rsid w:val="009418AC"/>
    <w:rsid w:val="00941FCA"/>
    <w:rsid w:val="00943882"/>
    <w:rsid w:val="009451A5"/>
    <w:rsid w:val="00946EF2"/>
    <w:rsid w:val="00950521"/>
    <w:rsid w:val="009517BA"/>
    <w:rsid w:val="009546C7"/>
    <w:rsid w:val="00954C0F"/>
    <w:rsid w:val="00955E8E"/>
    <w:rsid w:val="009562F3"/>
    <w:rsid w:val="00956FEB"/>
    <w:rsid w:val="009572CA"/>
    <w:rsid w:val="0096078B"/>
    <w:rsid w:val="0096101A"/>
    <w:rsid w:val="009616E8"/>
    <w:rsid w:val="00961A21"/>
    <w:rsid w:val="009646E3"/>
    <w:rsid w:val="009655B7"/>
    <w:rsid w:val="009677B5"/>
    <w:rsid w:val="009765C9"/>
    <w:rsid w:val="00977992"/>
    <w:rsid w:val="00981CBD"/>
    <w:rsid w:val="00981EF5"/>
    <w:rsid w:val="00984A91"/>
    <w:rsid w:val="00986848"/>
    <w:rsid w:val="00986EEC"/>
    <w:rsid w:val="00990B48"/>
    <w:rsid w:val="00990DE4"/>
    <w:rsid w:val="00995784"/>
    <w:rsid w:val="00997B17"/>
    <w:rsid w:val="009A14CE"/>
    <w:rsid w:val="009A1592"/>
    <w:rsid w:val="009A2A50"/>
    <w:rsid w:val="009A33BF"/>
    <w:rsid w:val="009A3DDA"/>
    <w:rsid w:val="009A7864"/>
    <w:rsid w:val="009B13D6"/>
    <w:rsid w:val="009B1C55"/>
    <w:rsid w:val="009B4CF4"/>
    <w:rsid w:val="009B55A3"/>
    <w:rsid w:val="009B5D90"/>
    <w:rsid w:val="009B75AE"/>
    <w:rsid w:val="009C00BD"/>
    <w:rsid w:val="009C354C"/>
    <w:rsid w:val="009D0F95"/>
    <w:rsid w:val="009D7A98"/>
    <w:rsid w:val="009D7E39"/>
    <w:rsid w:val="009E143C"/>
    <w:rsid w:val="009E75FE"/>
    <w:rsid w:val="009F0C2F"/>
    <w:rsid w:val="009F0DA4"/>
    <w:rsid w:val="009F1E87"/>
    <w:rsid w:val="009F3A15"/>
    <w:rsid w:val="009F3B75"/>
    <w:rsid w:val="009F5E69"/>
    <w:rsid w:val="009F6607"/>
    <w:rsid w:val="009F6BBB"/>
    <w:rsid w:val="009F6C18"/>
    <w:rsid w:val="00A005B5"/>
    <w:rsid w:val="00A017E0"/>
    <w:rsid w:val="00A01857"/>
    <w:rsid w:val="00A020B4"/>
    <w:rsid w:val="00A02312"/>
    <w:rsid w:val="00A03346"/>
    <w:rsid w:val="00A03668"/>
    <w:rsid w:val="00A05F1F"/>
    <w:rsid w:val="00A10CBD"/>
    <w:rsid w:val="00A111FA"/>
    <w:rsid w:val="00A112D0"/>
    <w:rsid w:val="00A15DB5"/>
    <w:rsid w:val="00A17529"/>
    <w:rsid w:val="00A1784B"/>
    <w:rsid w:val="00A20BC2"/>
    <w:rsid w:val="00A21A94"/>
    <w:rsid w:val="00A23604"/>
    <w:rsid w:val="00A2394B"/>
    <w:rsid w:val="00A24053"/>
    <w:rsid w:val="00A24E5E"/>
    <w:rsid w:val="00A26340"/>
    <w:rsid w:val="00A31290"/>
    <w:rsid w:val="00A31E80"/>
    <w:rsid w:val="00A32839"/>
    <w:rsid w:val="00A35FAE"/>
    <w:rsid w:val="00A36258"/>
    <w:rsid w:val="00A367C7"/>
    <w:rsid w:val="00A403A3"/>
    <w:rsid w:val="00A407E9"/>
    <w:rsid w:val="00A43D4C"/>
    <w:rsid w:val="00A46CE0"/>
    <w:rsid w:val="00A5131B"/>
    <w:rsid w:val="00A56C88"/>
    <w:rsid w:val="00A5753B"/>
    <w:rsid w:val="00A63E20"/>
    <w:rsid w:val="00A70AAF"/>
    <w:rsid w:val="00A7202A"/>
    <w:rsid w:val="00A729BB"/>
    <w:rsid w:val="00A746C6"/>
    <w:rsid w:val="00A760FE"/>
    <w:rsid w:val="00A763EC"/>
    <w:rsid w:val="00A76ED6"/>
    <w:rsid w:val="00A80968"/>
    <w:rsid w:val="00A81614"/>
    <w:rsid w:val="00A81FA9"/>
    <w:rsid w:val="00A83ECB"/>
    <w:rsid w:val="00A849CF"/>
    <w:rsid w:val="00A857FB"/>
    <w:rsid w:val="00A86551"/>
    <w:rsid w:val="00A87003"/>
    <w:rsid w:val="00A91DFA"/>
    <w:rsid w:val="00A94FF5"/>
    <w:rsid w:val="00A9644B"/>
    <w:rsid w:val="00A97C39"/>
    <w:rsid w:val="00AA0803"/>
    <w:rsid w:val="00AA4E03"/>
    <w:rsid w:val="00AA6225"/>
    <w:rsid w:val="00AA7285"/>
    <w:rsid w:val="00AB0DBB"/>
    <w:rsid w:val="00AB1088"/>
    <w:rsid w:val="00AB19D9"/>
    <w:rsid w:val="00AB1DF0"/>
    <w:rsid w:val="00AB32D7"/>
    <w:rsid w:val="00AC042F"/>
    <w:rsid w:val="00AC085D"/>
    <w:rsid w:val="00AC3E25"/>
    <w:rsid w:val="00AD177A"/>
    <w:rsid w:val="00AD247F"/>
    <w:rsid w:val="00AD2CD5"/>
    <w:rsid w:val="00AD371A"/>
    <w:rsid w:val="00AD48A9"/>
    <w:rsid w:val="00AD535F"/>
    <w:rsid w:val="00AD5AFC"/>
    <w:rsid w:val="00AE5B08"/>
    <w:rsid w:val="00AE6D38"/>
    <w:rsid w:val="00AF0114"/>
    <w:rsid w:val="00AF4AF9"/>
    <w:rsid w:val="00AF5CE7"/>
    <w:rsid w:val="00AF737D"/>
    <w:rsid w:val="00AF7990"/>
    <w:rsid w:val="00B044DE"/>
    <w:rsid w:val="00B0494B"/>
    <w:rsid w:val="00B04D3E"/>
    <w:rsid w:val="00B07B62"/>
    <w:rsid w:val="00B119F2"/>
    <w:rsid w:val="00B129FC"/>
    <w:rsid w:val="00B15BBA"/>
    <w:rsid w:val="00B15DC8"/>
    <w:rsid w:val="00B17D97"/>
    <w:rsid w:val="00B21EB9"/>
    <w:rsid w:val="00B2493B"/>
    <w:rsid w:val="00B24E0A"/>
    <w:rsid w:val="00B273A5"/>
    <w:rsid w:val="00B32A88"/>
    <w:rsid w:val="00B33803"/>
    <w:rsid w:val="00B34478"/>
    <w:rsid w:val="00B35649"/>
    <w:rsid w:val="00B357E3"/>
    <w:rsid w:val="00B3684F"/>
    <w:rsid w:val="00B36A08"/>
    <w:rsid w:val="00B37BDF"/>
    <w:rsid w:val="00B415E2"/>
    <w:rsid w:val="00B41B67"/>
    <w:rsid w:val="00B44AFF"/>
    <w:rsid w:val="00B47E31"/>
    <w:rsid w:val="00B50407"/>
    <w:rsid w:val="00B51CD4"/>
    <w:rsid w:val="00B54925"/>
    <w:rsid w:val="00B562FC"/>
    <w:rsid w:val="00B609CC"/>
    <w:rsid w:val="00B61ADC"/>
    <w:rsid w:val="00B62694"/>
    <w:rsid w:val="00B62DDD"/>
    <w:rsid w:val="00B635F8"/>
    <w:rsid w:val="00B6564E"/>
    <w:rsid w:val="00B65DEE"/>
    <w:rsid w:val="00B713F0"/>
    <w:rsid w:val="00B716B7"/>
    <w:rsid w:val="00B721E9"/>
    <w:rsid w:val="00B74746"/>
    <w:rsid w:val="00B761F7"/>
    <w:rsid w:val="00B77382"/>
    <w:rsid w:val="00B77A11"/>
    <w:rsid w:val="00B80BFA"/>
    <w:rsid w:val="00B81A2E"/>
    <w:rsid w:val="00B81BF9"/>
    <w:rsid w:val="00B8229C"/>
    <w:rsid w:val="00B83510"/>
    <w:rsid w:val="00B92260"/>
    <w:rsid w:val="00B97941"/>
    <w:rsid w:val="00BA0672"/>
    <w:rsid w:val="00BA42BC"/>
    <w:rsid w:val="00BA53F2"/>
    <w:rsid w:val="00BB0341"/>
    <w:rsid w:val="00BB11C9"/>
    <w:rsid w:val="00BB19AE"/>
    <w:rsid w:val="00BB247A"/>
    <w:rsid w:val="00BB3490"/>
    <w:rsid w:val="00BB3752"/>
    <w:rsid w:val="00BB3936"/>
    <w:rsid w:val="00BB5F70"/>
    <w:rsid w:val="00BC0A40"/>
    <w:rsid w:val="00BC2C25"/>
    <w:rsid w:val="00BC4F7C"/>
    <w:rsid w:val="00BC6B4C"/>
    <w:rsid w:val="00BC7DF0"/>
    <w:rsid w:val="00BD0002"/>
    <w:rsid w:val="00BD0218"/>
    <w:rsid w:val="00BD08F2"/>
    <w:rsid w:val="00BD2D77"/>
    <w:rsid w:val="00BE58C5"/>
    <w:rsid w:val="00BE5F0B"/>
    <w:rsid w:val="00BF1694"/>
    <w:rsid w:val="00BF24C1"/>
    <w:rsid w:val="00BF482D"/>
    <w:rsid w:val="00BF5CE5"/>
    <w:rsid w:val="00C01ABF"/>
    <w:rsid w:val="00C05696"/>
    <w:rsid w:val="00C07C23"/>
    <w:rsid w:val="00C07DB6"/>
    <w:rsid w:val="00C07DCB"/>
    <w:rsid w:val="00C1237C"/>
    <w:rsid w:val="00C1361F"/>
    <w:rsid w:val="00C15022"/>
    <w:rsid w:val="00C162F6"/>
    <w:rsid w:val="00C166AC"/>
    <w:rsid w:val="00C16EDA"/>
    <w:rsid w:val="00C21377"/>
    <w:rsid w:val="00C21D26"/>
    <w:rsid w:val="00C22AAF"/>
    <w:rsid w:val="00C23FC5"/>
    <w:rsid w:val="00C25E4C"/>
    <w:rsid w:val="00C26B74"/>
    <w:rsid w:val="00C31DCE"/>
    <w:rsid w:val="00C3354D"/>
    <w:rsid w:val="00C353CA"/>
    <w:rsid w:val="00C3692D"/>
    <w:rsid w:val="00C37170"/>
    <w:rsid w:val="00C37CBB"/>
    <w:rsid w:val="00C37F27"/>
    <w:rsid w:val="00C417B2"/>
    <w:rsid w:val="00C431B3"/>
    <w:rsid w:val="00C4335E"/>
    <w:rsid w:val="00C44B9E"/>
    <w:rsid w:val="00C44F75"/>
    <w:rsid w:val="00C45519"/>
    <w:rsid w:val="00C47BAC"/>
    <w:rsid w:val="00C51CD9"/>
    <w:rsid w:val="00C51DB1"/>
    <w:rsid w:val="00C52205"/>
    <w:rsid w:val="00C570A5"/>
    <w:rsid w:val="00C61571"/>
    <w:rsid w:val="00C62F1A"/>
    <w:rsid w:val="00C63A2A"/>
    <w:rsid w:val="00C63C6A"/>
    <w:rsid w:val="00C64987"/>
    <w:rsid w:val="00C655E8"/>
    <w:rsid w:val="00C70F8E"/>
    <w:rsid w:val="00C717C2"/>
    <w:rsid w:val="00C77A60"/>
    <w:rsid w:val="00C81315"/>
    <w:rsid w:val="00C817E7"/>
    <w:rsid w:val="00C90B2D"/>
    <w:rsid w:val="00C915DF"/>
    <w:rsid w:val="00C928A7"/>
    <w:rsid w:val="00C92BDD"/>
    <w:rsid w:val="00C94D8C"/>
    <w:rsid w:val="00C94EFA"/>
    <w:rsid w:val="00C95300"/>
    <w:rsid w:val="00C9567B"/>
    <w:rsid w:val="00C96C79"/>
    <w:rsid w:val="00CA0F79"/>
    <w:rsid w:val="00CA1C9A"/>
    <w:rsid w:val="00CA4048"/>
    <w:rsid w:val="00CB3656"/>
    <w:rsid w:val="00CB43BD"/>
    <w:rsid w:val="00CB6840"/>
    <w:rsid w:val="00CC0767"/>
    <w:rsid w:val="00CC3126"/>
    <w:rsid w:val="00CC32EB"/>
    <w:rsid w:val="00CC40A9"/>
    <w:rsid w:val="00CC55AB"/>
    <w:rsid w:val="00CC58AA"/>
    <w:rsid w:val="00CC6580"/>
    <w:rsid w:val="00CC7822"/>
    <w:rsid w:val="00CD2F72"/>
    <w:rsid w:val="00CD3776"/>
    <w:rsid w:val="00CD5DF0"/>
    <w:rsid w:val="00CD5ED8"/>
    <w:rsid w:val="00CD660C"/>
    <w:rsid w:val="00CD7292"/>
    <w:rsid w:val="00CE120B"/>
    <w:rsid w:val="00CE1C4C"/>
    <w:rsid w:val="00CE26DE"/>
    <w:rsid w:val="00CE5235"/>
    <w:rsid w:val="00CE5ABE"/>
    <w:rsid w:val="00CE7663"/>
    <w:rsid w:val="00CF0C1A"/>
    <w:rsid w:val="00CF1991"/>
    <w:rsid w:val="00CF2E92"/>
    <w:rsid w:val="00CF384A"/>
    <w:rsid w:val="00CF3EA4"/>
    <w:rsid w:val="00CF4C0C"/>
    <w:rsid w:val="00CF69A7"/>
    <w:rsid w:val="00CF73AE"/>
    <w:rsid w:val="00CF7C30"/>
    <w:rsid w:val="00D005A3"/>
    <w:rsid w:val="00D039D6"/>
    <w:rsid w:val="00D03ABA"/>
    <w:rsid w:val="00D05321"/>
    <w:rsid w:val="00D0695E"/>
    <w:rsid w:val="00D0794B"/>
    <w:rsid w:val="00D1056A"/>
    <w:rsid w:val="00D11E95"/>
    <w:rsid w:val="00D1641D"/>
    <w:rsid w:val="00D20200"/>
    <w:rsid w:val="00D235D4"/>
    <w:rsid w:val="00D2464B"/>
    <w:rsid w:val="00D248ED"/>
    <w:rsid w:val="00D24B8B"/>
    <w:rsid w:val="00D25A8D"/>
    <w:rsid w:val="00D322A1"/>
    <w:rsid w:val="00D326FF"/>
    <w:rsid w:val="00D33FF3"/>
    <w:rsid w:val="00D34ED1"/>
    <w:rsid w:val="00D34FD7"/>
    <w:rsid w:val="00D3768F"/>
    <w:rsid w:val="00D37887"/>
    <w:rsid w:val="00D408CC"/>
    <w:rsid w:val="00D4253B"/>
    <w:rsid w:val="00D436DB"/>
    <w:rsid w:val="00D4787D"/>
    <w:rsid w:val="00D47ECA"/>
    <w:rsid w:val="00D512F9"/>
    <w:rsid w:val="00D52673"/>
    <w:rsid w:val="00D534F1"/>
    <w:rsid w:val="00D5438A"/>
    <w:rsid w:val="00D54CD2"/>
    <w:rsid w:val="00D5763B"/>
    <w:rsid w:val="00D579E9"/>
    <w:rsid w:val="00D63B76"/>
    <w:rsid w:val="00D64010"/>
    <w:rsid w:val="00D65B65"/>
    <w:rsid w:val="00D65FF8"/>
    <w:rsid w:val="00D678AB"/>
    <w:rsid w:val="00D70905"/>
    <w:rsid w:val="00D73077"/>
    <w:rsid w:val="00D73382"/>
    <w:rsid w:val="00D74675"/>
    <w:rsid w:val="00D7545D"/>
    <w:rsid w:val="00D75CA2"/>
    <w:rsid w:val="00D77D3A"/>
    <w:rsid w:val="00D82C5C"/>
    <w:rsid w:val="00D83AE8"/>
    <w:rsid w:val="00D85227"/>
    <w:rsid w:val="00D8560F"/>
    <w:rsid w:val="00D8628D"/>
    <w:rsid w:val="00D86909"/>
    <w:rsid w:val="00D86A1C"/>
    <w:rsid w:val="00D8773B"/>
    <w:rsid w:val="00D90A27"/>
    <w:rsid w:val="00D90C52"/>
    <w:rsid w:val="00D914D9"/>
    <w:rsid w:val="00DA2FF2"/>
    <w:rsid w:val="00DA4815"/>
    <w:rsid w:val="00DA64EE"/>
    <w:rsid w:val="00DB23F0"/>
    <w:rsid w:val="00DB2A34"/>
    <w:rsid w:val="00DB2EDF"/>
    <w:rsid w:val="00DB40D1"/>
    <w:rsid w:val="00DB4C89"/>
    <w:rsid w:val="00DB52C7"/>
    <w:rsid w:val="00DB6267"/>
    <w:rsid w:val="00DB62CC"/>
    <w:rsid w:val="00DB68C6"/>
    <w:rsid w:val="00DB6C71"/>
    <w:rsid w:val="00DC036E"/>
    <w:rsid w:val="00DC0EE8"/>
    <w:rsid w:val="00DC1FCB"/>
    <w:rsid w:val="00DC29FE"/>
    <w:rsid w:val="00DC2B7E"/>
    <w:rsid w:val="00DC2C0E"/>
    <w:rsid w:val="00DC3B41"/>
    <w:rsid w:val="00DC4686"/>
    <w:rsid w:val="00DC5C31"/>
    <w:rsid w:val="00DC6142"/>
    <w:rsid w:val="00DC648C"/>
    <w:rsid w:val="00DC670E"/>
    <w:rsid w:val="00DC7A3E"/>
    <w:rsid w:val="00DC7A4F"/>
    <w:rsid w:val="00DD01C9"/>
    <w:rsid w:val="00DD17FF"/>
    <w:rsid w:val="00DD2001"/>
    <w:rsid w:val="00DD4403"/>
    <w:rsid w:val="00DE07E2"/>
    <w:rsid w:val="00DE1DFF"/>
    <w:rsid w:val="00DE268D"/>
    <w:rsid w:val="00DE7842"/>
    <w:rsid w:val="00DF30EF"/>
    <w:rsid w:val="00DF7645"/>
    <w:rsid w:val="00DF777C"/>
    <w:rsid w:val="00E00A92"/>
    <w:rsid w:val="00E00B5A"/>
    <w:rsid w:val="00E00B5F"/>
    <w:rsid w:val="00E00BB2"/>
    <w:rsid w:val="00E02A19"/>
    <w:rsid w:val="00E02EA3"/>
    <w:rsid w:val="00E05881"/>
    <w:rsid w:val="00E073A0"/>
    <w:rsid w:val="00E077CB"/>
    <w:rsid w:val="00E10852"/>
    <w:rsid w:val="00E10F82"/>
    <w:rsid w:val="00E115EE"/>
    <w:rsid w:val="00E12B0D"/>
    <w:rsid w:val="00E12B77"/>
    <w:rsid w:val="00E13A33"/>
    <w:rsid w:val="00E16C02"/>
    <w:rsid w:val="00E17B01"/>
    <w:rsid w:val="00E21448"/>
    <w:rsid w:val="00E24709"/>
    <w:rsid w:val="00E27A17"/>
    <w:rsid w:val="00E309FF"/>
    <w:rsid w:val="00E30B07"/>
    <w:rsid w:val="00E310BA"/>
    <w:rsid w:val="00E32273"/>
    <w:rsid w:val="00E34116"/>
    <w:rsid w:val="00E3441A"/>
    <w:rsid w:val="00E3458B"/>
    <w:rsid w:val="00E36B67"/>
    <w:rsid w:val="00E428B4"/>
    <w:rsid w:val="00E42C65"/>
    <w:rsid w:val="00E446DA"/>
    <w:rsid w:val="00E454C0"/>
    <w:rsid w:val="00E45F2C"/>
    <w:rsid w:val="00E46E5A"/>
    <w:rsid w:val="00E47F85"/>
    <w:rsid w:val="00E505F3"/>
    <w:rsid w:val="00E51ADD"/>
    <w:rsid w:val="00E54422"/>
    <w:rsid w:val="00E56F2D"/>
    <w:rsid w:val="00E57306"/>
    <w:rsid w:val="00E57C70"/>
    <w:rsid w:val="00E605A8"/>
    <w:rsid w:val="00E6298E"/>
    <w:rsid w:val="00E63C9C"/>
    <w:rsid w:val="00E6506C"/>
    <w:rsid w:val="00E710B8"/>
    <w:rsid w:val="00E71C41"/>
    <w:rsid w:val="00E74837"/>
    <w:rsid w:val="00E749AF"/>
    <w:rsid w:val="00E753B6"/>
    <w:rsid w:val="00E77DE1"/>
    <w:rsid w:val="00E80A94"/>
    <w:rsid w:val="00E812F4"/>
    <w:rsid w:val="00E85328"/>
    <w:rsid w:val="00E853D3"/>
    <w:rsid w:val="00E85AA1"/>
    <w:rsid w:val="00E85F6B"/>
    <w:rsid w:val="00E872CF"/>
    <w:rsid w:val="00E91678"/>
    <w:rsid w:val="00E922E6"/>
    <w:rsid w:val="00E935DD"/>
    <w:rsid w:val="00EA0113"/>
    <w:rsid w:val="00EA1FEF"/>
    <w:rsid w:val="00EA2866"/>
    <w:rsid w:val="00EA3A7F"/>
    <w:rsid w:val="00EA4BAF"/>
    <w:rsid w:val="00EA7265"/>
    <w:rsid w:val="00EB2172"/>
    <w:rsid w:val="00EB2CE4"/>
    <w:rsid w:val="00EB425B"/>
    <w:rsid w:val="00EB49B9"/>
    <w:rsid w:val="00EB4DF2"/>
    <w:rsid w:val="00EB781D"/>
    <w:rsid w:val="00EC0727"/>
    <w:rsid w:val="00EC441E"/>
    <w:rsid w:val="00EC45DB"/>
    <w:rsid w:val="00EC5A98"/>
    <w:rsid w:val="00EC6AAB"/>
    <w:rsid w:val="00ED1BAD"/>
    <w:rsid w:val="00ED5497"/>
    <w:rsid w:val="00ED6360"/>
    <w:rsid w:val="00ED6CEB"/>
    <w:rsid w:val="00EE12F7"/>
    <w:rsid w:val="00EE1E38"/>
    <w:rsid w:val="00EE2EE6"/>
    <w:rsid w:val="00EE4730"/>
    <w:rsid w:val="00EE5DA8"/>
    <w:rsid w:val="00EE7C50"/>
    <w:rsid w:val="00EF01BF"/>
    <w:rsid w:val="00EF1D88"/>
    <w:rsid w:val="00EF41BD"/>
    <w:rsid w:val="00EF52C5"/>
    <w:rsid w:val="00EF56BC"/>
    <w:rsid w:val="00EF601B"/>
    <w:rsid w:val="00EF6A5A"/>
    <w:rsid w:val="00F00069"/>
    <w:rsid w:val="00F019F6"/>
    <w:rsid w:val="00F0366B"/>
    <w:rsid w:val="00F048A1"/>
    <w:rsid w:val="00F05EF1"/>
    <w:rsid w:val="00F07EDD"/>
    <w:rsid w:val="00F148F3"/>
    <w:rsid w:val="00F166C4"/>
    <w:rsid w:val="00F17523"/>
    <w:rsid w:val="00F21174"/>
    <w:rsid w:val="00F21BCB"/>
    <w:rsid w:val="00F239FA"/>
    <w:rsid w:val="00F2410E"/>
    <w:rsid w:val="00F275F6"/>
    <w:rsid w:val="00F30A78"/>
    <w:rsid w:val="00F31CF1"/>
    <w:rsid w:val="00F344FD"/>
    <w:rsid w:val="00F369B1"/>
    <w:rsid w:val="00F37341"/>
    <w:rsid w:val="00F37A29"/>
    <w:rsid w:val="00F40E9B"/>
    <w:rsid w:val="00F41718"/>
    <w:rsid w:val="00F41F70"/>
    <w:rsid w:val="00F44140"/>
    <w:rsid w:val="00F448ED"/>
    <w:rsid w:val="00F44EF0"/>
    <w:rsid w:val="00F47727"/>
    <w:rsid w:val="00F47AA1"/>
    <w:rsid w:val="00F503D5"/>
    <w:rsid w:val="00F535CA"/>
    <w:rsid w:val="00F55AAB"/>
    <w:rsid w:val="00F568CD"/>
    <w:rsid w:val="00F56B6C"/>
    <w:rsid w:val="00F57516"/>
    <w:rsid w:val="00F61607"/>
    <w:rsid w:val="00F61F6A"/>
    <w:rsid w:val="00F62B42"/>
    <w:rsid w:val="00F63510"/>
    <w:rsid w:val="00F64C13"/>
    <w:rsid w:val="00F71EE5"/>
    <w:rsid w:val="00F7288A"/>
    <w:rsid w:val="00F729A3"/>
    <w:rsid w:val="00F8335A"/>
    <w:rsid w:val="00F839B1"/>
    <w:rsid w:val="00F854D2"/>
    <w:rsid w:val="00F85FA7"/>
    <w:rsid w:val="00F86A16"/>
    <w:rsid w:val="00F87318"/>
    <w:rsid w:val="00F92EE5"/>
    <w:rsid w:val="00F93205"/>
    <w:rsid w:val="00F960C3"/>
    <w:rsid w:val="00F968AB"/>
    <w:rsid w:val="00FA0DB6"/>
    <w:rsid w:val="00FA0DDA"/>
    <w:rsid w:val="00FA361A"/>
    <w:rsid w:val="00FA6051"/>
    <w:rsid w:val="00FB0EED"/>
    <w:rsid w:val="00FB175E"/>
    <w:rsid w:val="00FB3058"/>
    <w:rsid w:val="00FB310A"/>
    <w:rsid w:val="00FB3C8C"/>
    <w:rsid w:val="00FB54D1"/>
    <w:rsid w:val="00FB7A3A"/>
    <w:rsid w:val="00FC1995"/>
    <w:rsid w:val="00FC246B"/>
    <w:rsid w:val="00FC2F71"/>
    <w:rsid w:val="00FC2FEB"/>
    <w:rsid w:val="00FC3F87"/>
    <w:rsid w:val="00FC44E1"/>
    <w:rsid w:val="00FC6583"/>
    <w:rsid w:val="00FC6925"/>
    <w:rsid w:val="00FD0F81"/>
    <w:rsid w:val="00FD1EE9"/>
    <w:rsid w:val="00FD6B2E"/>
    <w:rsid w:val="00FD73B6"/>
    <w:rsid w:val="00FD7433"/>
    <w:rsid w:val="00FE18FD"/>
    <w:rsid w:val="00FE1CF0"/>
    <w:rsid w:val="00FE532B"/>
    <w:rsid w:val="00FF0F58"/>
    <w:rsid w:val="00FF1AA5"/>
    <w:rsid w:val="00FF23CC"/>
    <w:rsid w:val="00FF26E2"/>
    <w:rsid w:val="00FF3402"/>
    <w:rsid w:val="00FF4292"/>
    <w:rsid w:val="00FF45DD"/>
    <w:rsid w:val="00FF47BB"/>
    <w:rsid w:val="00FF4A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:center" fillcolor="#0070c0">
      <v:fill color="#0070c0" color2="black" rotate="t" type="gradient"/>
      <v:shadow color="#868686"/>
      <o:colormru v:ext="edit" colors="#6cf"/>
    </o:shapedefaults>
    <o:shapelayout v:ext="edit">
      <o:idmap v:ext="edit" data="1"/>
    </o:shapelayout>
  </w:shapeDefaults>
  <w:decimalSymbol w:val=","/>
  <w:listSeparator w:val=";"/>
  <w15:docId w15:val="{B8BCEB36-8A29-4836-92FA-9B9BA09A7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E6506C"/>
    <w:pPr>
      <w:widowControl w:val="0"/>
    </w:pPr>
    <w:rPr>
      <w:color w:val="000000"/>
      <w:sz w:val="24"/>
      <w:szCs w:val="24"/>
      <w:lang w:bidi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C52205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Nadpis5">
    <w:name w:val="heading 5"/>
    <w:aliases w:val=" Char"/>
    <w:basedOn w:val="Normlny"/>
    <w:next w:val="Normlny"/>
    <w:link w:val="Nadpis5Char"/>
    <w:qFormat/>
    <w:rsid w:val="00AF0114"/>
    <w:pPr>
      <w:keepNext/>
      <w:widowControl/>
      <w:spacing w:before="120" w:line="240" w:lineRule="atLeast"/>
      <w:outlineLvl w:val="4"/>
    </w:pPr>
    <w:rPr>
      <w:rFonts w:ascii="Times" w:eastAsia="Times New Roman" w:hAnsi="Times" w:cs="Times New Roman"/>
      <w:b/>
      <w:i/>
      <w:snapToGrid w:val="0"/>
      <w:color w:val="auto"/>
      <w:szCs w:val="20"/>
      <w:lang w:val="cs-CZ" w:eastAsia="en-US" w:bidi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kladntext3">
    <w:name w:val="Základní text (3)_"/>
    <w:basedOn w:val="Predvolenpsmoodseku"/>
    <w:link w:val="Zkladntext30"/>
    <w:rsid w:val="00306E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2"/>
      <w:szCs w:val="52"/>
      <w:u w:val="none"/>
    </w:rPr>
  </w:style>
  <w:style w:type="character" w:customStyle="1" w:styleId="Zkladntext4">
    <w:name w:val="Základní text (4)_"/>
    <w:basedOn w:val="Predvolenpsmoodseku"/>
    <w:link w:val="Zkladntext40"/>
    <w:rsid w:val="00306E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hlavneboZpat">
    <w:name w:val="Záhlaví nebo Zápatí_"/>
    <w:basedOn w:val="Predvolenpsmoodseku"/>
    <w:link w:val="ZhlavneboZpat0"/>
    <w:rsid w:val="00306E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1">
    <w:name w:val="Záhlaví nebo Zápatí"/>
    <w:basedOn w:val="ZhlavneboZpat"/>
    <w:rsid w:val="00306E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sk-SK" w:eastAsia="sk-SK" w:bidi="sk-SK"/>
    </w:rPr>
  </w:style>
  <w:style w:type="character" w:customStyle="1" w:styleId="Obsah2Char">
    <w:name w:val="Obsah 2 Char"/>
    <w:basedOn w:val="Predvolenpsmoodseku"/>
    <w:link w:val="Obsah2"/>
    <w:uiPriority w:val="39"/>
    <w:rsid w:val="00E10852"/>
    <w:rPr>
      <w:rFonts w:ascii="Times New Roman" w:eastAsia="Times New Roman" w:hAnsi="Times New Roman" w:cs="Times New Roman"/>
      <w:b/>
      <w:bCs/>
      <w:noProof/>
      <w:color w:val="000000"/>
      <w:sz w:val="24"/>
      <w:szCs w:val="24"/>
      <w:lang w:bidi="sk-SK"/>
    </w:rPr>
  </w:style>
  <w:style w:type="character" w:customStyle="1" w:styleId="Obsah3Char">
    <w:name w:val="Obsah 3 Char"/>
    <w:basedOn w:val="Predvolenpsmoodseku"/>
    <w:link w:val="Obsah3"/>
    <w:uiPriority w:val="39"/>
    <w:rsid w:val="007B79ED"/>
    <w:rPr>
      <w:rFonts w:ascii="Times New Roman" w:eastAsia="Times New Roman" w:hAnsi="Times New Roman" w:cs="Times New Roman"/>
      <w:b/>
      <w:color w:val="000000"/>
      <w:sz w:val="24"/>
      <w:szCs w:val="24"/>
      <w:lang w:bidi="sk-SK"/>
    </w:rPr>
  </w:style>
  <w:style w:type="character" w:customStyle="1" w:styleId="Zkladntext4Netun">
    <w:name w:val="Základní text (4) + Ne tučné"/>
    <w:basedOn w:val="Zkladntext4"/>
    <w:rsid w:val="00306E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sk-SK" w:eastAsia="sk-SK" w:bidi="sk-SK"/>
    </w:rPr>
  </w:style>
  <w:style w:type="character" w:customStyle="1" w:styleId="Zkladntext2Exact">
    <w:name w:val="Základní text (2) Exact"/>
    <w:basedOn w:val="Predvolenpsmoodseku"/>
    <w:rsid w:val="00306E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2">
    <w:name w:val="Nadpis #2_"/>
    <w:basedOn w:val="Predvolenpsmoodseku"/>
    <w:link w:val="Nadpis20"/>
    <w:rsid w:val="00306E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2">
    <w:name w:val="Základní text (2)_"/>
    <w:basedOn w:val="Predvolenpsmoodseku"/>
    <w:link w:val="Zkladntext20"/>
    <w:rsid w:val="00306E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30">
    <w:name w:val="Nadpis #3_"/>
    <w:basedOn w:val="Predvolenpsmoodseku"/>
    <w:link w:val="Nadpis31"/>
    <w:rsid w:val="00306E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2TunKurzva">
    <w:name w:val="Základní text (2) + Tučné;Kurzíva"/>
    <w:basedOn w:val="Zkladntext2"/>
    <w:rsid w:val="00306EE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sk-SK" w:eastAsia="sk-SK" w:bidi="sk-SK"/>
    </w:rPr>
  </w:style>
  <w:style w:type="character" w:customStyle="1" w:styleId="Nadpis3Netun">
    <w:name w:val="Nadpis #3 + Ne tučné"/>
    <w:basedOn w:val="Nadpis30"/>
    <w:rsid w:val="00306E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sk-SK" w:eastAsia="sk-SK" w:bidi="sk-SK"/>
    </w:rPr>
  </w:style>
  <w:style w:type="character" w:customStyle="1" w:styleId="Zkladntext2Tun">
    <w:name w:val="Základní text (2) + Tučné"/>
    <w:basedOn w:val="Zkladntext2"/>
    <w:rsid w:val="00306E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sk-SK" w:eastAsia="sk-SK" w:bidi="sk-SK"/>
    </w:rPr>
  </w:style>
  <w:style w:type="character" w:customStyle="1" w:styleId="Zkladntext41">
    <w:name w:val="Základní text (4)"/>
    <w:basedOn w:val="Zkladntext4"/>
    <w:rsid w:val="00306E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sk-SK" w:eastAsia="sk-SK" w:bidi="sk-SK"/>
    </w:rPr>
  </w:style>
  <w:style w:type="character" w:customStyle="1" w:styleId="Zkladntext5">
    <w:name w:val="Základní text (5)_"/>
    <w:basedOn w:val="Predvolenpsmoodseku"/>
    <w:link w:val="Zkladntext50"/>
    <w:rsid w:val="00306EEA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Nadpis32">
    <w:name w:val="Nadpis #3"/>
    <w:basedOn w:val="Nadpis30"/>
    <w:rsid w:val="00306E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sk-SK" w:eastAsia="sk-SK" w:bidi="sk-SK"/>
    </w:rPr>
  </w:style>
  <w:style w:type="character" w:customStyle="1" w:styleId="Titulektabulky">
    <w:name w:val="Titulek tabulky_"/>
    <w:basedOn w:val="Predvolenpsmoodseku"/>
    <w:link w:val="Titulektabulky0"/>
    <w:rsid w:val="00306EEA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Titulektabulky1">
    <w:name w:val="Titulek tabulky"/>
    <w:basedOn w:val="Titulektabulky"/>
    <w:rsid w:val="00306EE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sk-SK" w:eastAsia="sk-SK" w:bidi="sk-SK"/>
    </w:rPr>
  </w:style>
  <w:style w:type="character" w:customStyle="1" w:styleId="Zkladntext2Tun0">
    <w:name w:val="Základní text (2) + Tučné"/>
    <w:aliases w:val="Kurzíva"/>
    <w:basedOn w:val="Zkladntext2"/>
    <w:rsid w:val="00306E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sk-SK" w:eastAsia="sk-SK" w:bidi="sk-SK"/>
    </w:rPr>
  </w:style>
  <w:style w:type="character" w:customStyle="1" w:styleId="Zkladntext21">
    <w:name w:val="Základní text (2)"/>
    <w:basedOn w:val="Zkladntext2"/>
    <w:rsid w:val="00306E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sk-SK" w:eastAsia="sk-SK" w:bidi="sk-SK"/>
    </w:rPr>
  </w:style>
  <w:style w:type="character" w:customStyle="1" w:styleId="TitulektabulkyExact">
    <w:name w:val="Titulek tabulky Exact"/>
    <w:basedOn w:val="Predvolenpsmoodseku"/>
    <w:rsid w:val="00306EEA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TitulektabulkyExact0">
    <w:name w:val="Titulek tabulky Exact"/>
    <w:basedOn w:val="Titulektabulky"/>
    <w:rsid w:val="00306EE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sk-SK" w:eastAsia="sk-SK" w:bidi="sk-SK"/>
    </w:rPr>
  </w:style>
  <w:style w:type="character" w:customStyle="1" w:styleId="Zkladntext2ArialNarrow4ptMtko200">
    <w:name w:val="Základní text (2) + Arial Narrow;4 pt;Měřítko 200%"/>
    <w:basedOn w:val="Zkladntext2"/>
    <w:rsid w:val="00306EE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200"/>
      <w:position w:val="0"/>
      <w:sz w:val="8"/>
      <w:szCs w:val="8"/>
      <w:u w:val="none"/>
      <w:lang w:val="sk-SK" w:eastAsia="sk-SK" w:bidi="sk-SK"/>
    </w:rPr>
  </w:style>
  <w:style w:type="character" w:customStyle="1" w:styleId="Nadpis3Kurzva">
    <w:name w:val="Nadpis #3 + Kurzíva"/>
    <w:basedOn w:val="Nadpis30"/>
    <w:rsid w:val="00306EE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sk-SK" w:eastAsia="sk-SK" w:bidi="sk-SK"/>
    </w:rPr>
  </w:style>
  <w:style w:type="character" w:customStyle="1" w:styleId="ZhlavneboZpat12ptTunKurzva">
    <w:name w:val="Záhlaví nebo Zápatí + 12 pt;Tučné;Kurzíva"/>
    <w:basedOn w:val="ZhlavneboZpat"/>
    <w:rsid w:val="00306EE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sk-SK" w:eastAsia="sk-SK" w:bidi="sk-SK"/>
    </w:rPr>
  </w:style>
  <w:style w:type="character" w:customStyle="1" w:styleId="Zkladntext29ptTun">
    <w:name w:val="Základní text (2) + 9 pt;Tučné"/>
    <w:basedOn w:val="Zkladntext2"/>
    <w:rsid w:val="00306E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sk-SK" w:eastAsia="sk-SK" w:bidi="sk-SK"/>
    </w:rPr>
  </w:style>
  <w:style w:type="character" w:customStyle="1" w:styleId="Zkladntext22">
    <w:name w:val="Základní text (2)"/>
    <w:basedOn w:val="Zkladntext2"/>
    <w:rsid w:val="00306E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sk-SK" w:eastAsia="sk-SK" w:bidi="sk-SK"/>
    </w:rPr>
  </w:style>
  <w:style w:type="character" w:customStyle="1" w:styleId="Zkladntext4Kurzva">
    <w:name w:val="Základní text (4) + Kurzíva"/>
    <w:basedOn w:val="Zkladntext4"/>
    <w:rsid w:val="00306EE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sk-SK" w:eastAsia="sk-SK" w:bidi="sk-SK"/>
    </w:rPr>
  </w:style>
  <w:style w:type="character" w:customStyle="1" w:styleId="Zkladntext2TunKurzva0">
    <w:name w:val="Základní text (2) + Tučné;Kurzíva"/>
    <w:basedOn w:val="Zkladntext2"/>
    <w:rsid w:val="00306EE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sk-SK" w:eastAsia="sk-SK" w:bidi="sk-SK"/>
    </w:rPr>
  </w:style>
  <w:style w:type="character" w:customStyle="1" w:styleId="Zkladntext2Malpsmena">
    <w:name w:val="Základní text (2) + Malá písmena"/>
    <w:basedOn w:val="Zkladntext2"/>
    <w:rsid w:val="00306EEA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sk-SK" w:eastAsia="sk-SK" w:bidi="sk-SK"/>
    </w:rPr>
  </w:style>
  <w:style w:type="character" w:customStyle="1" w:styleId="Zkladntext2TunKurzvaMalpsmena">
    <w:name w:val="Základní text (2) + Tučné;Kurzíva;Malá písmena"/>
    <w:basedOn w:val="Zkladntext2"/>
    <w:rsid w:val="00306EEA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0"/>
      <w:w w:val="100"/>
      <w:position w:val="0"/>
      <w:sz w:val="24"/>
      <w:szCs w:val="24"/>
      <w:u w:val="none"/>
      <w:lang w:val="sk-SK" w:eastAsia="sk-SK" w:bidi="sk-SK"/>
    </w:rPr>
  </w:style>
  <w:style w:type="character" w:customStyle="1" w:styleId="Titulektabulky2">
    <w:name w:val="Titulek tabulky (2)_"/>
    <w:basedOn w:val="Predvolenpsmoodseku"/>
    <w:link w:val="Titulektabulky20"/>
    <w:rsid w:val="00306E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itulektabulkyNetunNekurzva">
    <w:name w:val="Titulek tabulky + Ne tučné;Ne kurzíva"/>
    <w:basedOn w:val="Titulektabulky"/>
    <w:rsid w:val="00306EE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sk-SK" w:eastAsia="sk-SK" w:bidi="sk-SK"/>
    </w:rPr>
  </w:style>
  <w:style w:type="character" w:customStyle="1" w:styleId="TitulektabulkyNetunNekurzva0">
    <w:name w:val="Titulek tabulky + Ne tučné;Ne kurzíva"/>
    <w:basedOn w:val="Titulektabulky"/>
    <w:rsid w:val="00306EE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Titulektabulky3">
    <w:name w:val="Titulek tabulky (3)_"/>
    <w:basedOn w:val="Predvolenpsmoodseku"/>
    <w:link w:val="Titulektabulky30"/>
    <w:rsid w:val="00306EEA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Titulektabulky31">
    <w:name w:val="Titulek tabulky (3)"/>
    <w:basedOn w:val="Titulektabulky3"/>
    <w:rsid w:val="00306EE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sk-SK" w:eastAsia="sk-SK" w:bidi="sk-SK"/>
    </w:rPr>
  </w:style>
  <w:style w:type="character" w:customStyle="1" w:styleId="Zkladntext6">
    <w:name w:val="Základní text (6)_"/>
    <w:basedOn w:val="Predvolenpsmoodseku"/>
    <w:link w:val="Zkladntext60"/>
    <w:rsid w:val="00306EEA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Zkladntext6Nekurzva">
    <w:name w:val="Základní text (6) + Ne kurzíva"/>
    <w:basedOn w:val="Zkladntext6"/>
    <w:rsid w:val="00306EE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sk-SK" w:eastAsia="sk-SK" w:bidi="sk-SK"/>
    </w:rPr>
  </w:style>
  <w:style w:type="character" w:customStyle="1" w:styleId="Zkladntext6NetunNekurzva">
    <w:name w:val="Základní text (6) + Ne tučné;Ne kurzíva"/>
    <w:basedOn w:val="Zkladntext6"/>
    <w:rsid w:val="00306EE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sk-SK" w:eastAsia="sk-SK" w:bidi="sk-SK"/>
    </w:rPr>
  </w:style>
  <w:style w:type="character" w:customStyle="1" w:styleId="Zkladntext23">
    <w:name w:val="Základní text (2)"/>
    <w:basedOn w:val="Zkladntext2"/>
    <w:rsid w:val="00306E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Titulektabulky4">
    <w:name w:val="Titulek tabulky (4)_"/>
    <w:basedOn w:val="Predvolenpsmoodseku"/>
    <w:link w:val="Titulektabulky40"/>
    <w:rsid w:val="00306E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itulektabulky4TunKurzva">
    <w:name w:val="Titulek tabulky (4) + Tučné;Kurzíva"/>
    <w:basedOn w:val="Titulektabulky4"/>
    <w:rsid w:val="00306EE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sk-SK" w:eastAsia="sk-SK" w:bidi="sk-SK"/>
    </w:rPr>
  </w:style>
  <w:style w:type="character" w:customStyle="1" w:styleId="Titulektabulky4Tun">
    <w:name w:val="Titulek tabulky (4) + Tučné"/>
    <w:basedOn w:val="Titulektabulky4"/>
    <w:rsid w:val="00306E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Nadpis1">
    <w:name w:val="Nadpis #1_"/>
    <w:basedOn w:val="Predvolenpsmoodseku"/>
    <w:link w:val="Nadpis10"/>
    <w:rsid w:val="00306EEA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Zkladntext2TunKurzva1">
    <w:name w:val="Základní text (2) + Tučné;Kurzíva"/>
    <w:basedOn w:val="Zkladntext2"/>
    <w:rsid w:val="00306EE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sk-SK" w:eastAsia="sk-SK" w:bidi="sk-SK"/>
    </w:rPr>
  </w:style>
  <w:style w:type="character" w:customStyle="1" w:styleId="Zkladntext2105pt">
    <w:name w:val="Základní text (2) + 10;5 pt"/>
    <w:basedOn w:val="Zkladntext2"/>
    <w:rsid w:val="00306E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sk-SK" w:eastAsia="sk-SK" w:bidi="sk-SK"/>
    </w:rPr>
  </w:style>
  <w:style w:type="character" w:customStyle="1" w:styleId="Zkladntext275ptTun">
    <w:name w:val="Základní text (2) + 7;5 pt;Tučné"/>
    <w:basedOn w:val="Zkladntext2"/>
    <w:rsid w:val="00306E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sk-SK" w:eastAsia="sk-SK" w:bidi="sk-SK"/>
    </w:rPr>
  </w:style>
  <w:style w:type="character" w:customStyle="1" w:styleId="Zkladntext275pt">
    <w:name w:val="Základní text (2) + 7;5 pt"/>
    <w:basedOn w:val="Zkladntext2"/>
    <w:rsid w:val="00306E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sk-SK" w:eastAsia="sk-SK" w:bidi="sk-SK"/>
    </w:rPr>
  </w:style>
  <w:style w:type="character" w:customStyle="1" w:styleId="Zkladntext2CourierNew4pt">
    <w:name w:val="Základní text (2) + Courier New;4 pt"/>
    <w:basedOn w:val="Zkladntext2"/>
    <w:rsid w:val="00306EEA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sk-SK" w:eastAsia="sk-SK" w:bidi="sk-SK"/>
    </w:rPr>
  </w:style>
  <w:style w:type="paragraph" w:customStyle="1" w:styleId="Zkladntext30">
    <w:name w:val="Základní text (3)"/>
    <w:basedOn w:val="Normlny"/>
    <w:link w:val="Zkladntext3"/>
    <w:rsid w:val="00306EEA"/>
    <w:pPr>
      <w:shd w:val="clear" w:color="auto" w:fill="FFFFFF"/>
      <w:spacing w:line="1195" w:lineRule="exact"/>
      <w:jc w:val="both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customStyle="1" w:styleId="Zkladntext40">
    <w:name w:val="Základní text (4)"/>
    <w:basedOn w:val="Normlny"/>
    <w:link w:val="Zkladntext4"/>
    <w:rsid w:val="00306EEA"/>
    <w:pPr>
      <w:shd w:val="clear" w:color="auto" w:fill="FFFFFF"/>
      <w:spacing w:line="413" w:lineRule="exact"/>
      <w:ind w:hanging="340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ZhlavneboZpat0">
    <w:name w:val="Záhlaví nebo Zápatí"/>
    <w:basedOn w:val="Normlny"/>
    <w:link w:val="ZhlavneboZpat"/>
    <w:rsid w:val="00306EEA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styleId="Obsah2">
    <w:name w:val="toc 2"/>
    <w:basedOn w:val="Normlny"/>
    <w:link w:val="Obsah2Char"/>
    <w:autoRedefine/>
    <w:uiPriority w:val="39"/>
    <w:rsid w:val="00E10852"/>
    <w:pPr>
      <w:tabs>
        <w:tab w:val="left" w:pos="567"/>
        <w:tab w:val="left" w:pos="709"/>
        <w:tab w:val="right" w:pos="8789"/>
      </w:tabs>
    </w:pPr>
    <w:rPr>
      <w:rFonts w:ascii="Times New Roman" w:eastAsia="Times New Roman" w:hAnsi="Times New Roman" w:cs="Times New Roman"/>
      <w:b/>
      <w:bCs/>
      <w:noProof/>
    </w:rPr>
  </w:style>
  <w:style w:type="paragraph" w:styleId="Obsah3">
    <w:name w:val="toc 3"/>
    <w:basedOn w:val="Normlny"/>
    <w:link w:val="Obsah3Char"/>
    <w:autoRedefine/>
    <w:uiPriority w:val="39"/>
    <w:rsid w:val="007B79ED"/>
    <w:pPr>
      <w:tabs>
        <w:tab w:val="left" w:pos="459"/>
        <w:tab w:val="left" w:pos="567"/>
        <w:tab w:val="left" w:pos="709"/>
        <w:tab w:val="right" w:pos="8789"/>
      </w:tabs>
      <w:spacing w:line="276" w:lineRule="auto"/>
      <w:ind w:left="142"/>
    </w:pPr>
    <w:rPr>
      <w:rFonts w:ascii="Times New Roman" w:eastAsia="Times New Roman" w:hAnsi="Times New Roman" w:cs="Times New Roman"/>
      <w:b/>
    </w:rPr>
  </w:style>
  <w:style w:type="paragraph" w:customStyle="1" w:styleId="Zkladntext20">
    <w:name w:val="Základní text (2)"/>
    <w:basedOn w:val="Normlny"/>
    <w:link w:val="Zkladntext2"/>
    <w:rsid w:val="00306EEA"/>
    <w:pPr>
      <w:shd w:val="clear" w:color="auto" w:fill="FFFFFF"/>
      <w:spacing w:before="120" w:after="280" w:line="274" w:lineRule="exact"/>
      <w:ind w:hanging="840"/>
      <w:jc w:val="both"/>
    </w:pPr>
    <w:rPr>
      <w:rFonts w:ascii="Times New Roman" w:eastAsia="Times New Roman" w:hAnsi="Times New Roman" w:cs="Times New Roman"/>
    </w:rPr>
  </w:style>
  <w:style w:type="paragraph" w:customStyle="1" w:styleId="Nadpis20">
    <w:name w:val="Nadpis #2"/>
    <w:basedOn w:val="Normlny"/>
    <w:link w:val="Nadpis2"/>
    <w:rsid w:val="00306EEA"/>
    <w:pPr>
      <w:shd w:val="clear" w:color="auto" w:fill="FFFFFF"/>
      <w:spacing w:after="120" w:line="310" w:lineRule="exact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adpis31">
    <w:name w:val="Nadpis #3"/>
    <w:basedOn w:val="Normlny"/>
    <w:link w:val="Nadpis30"/>
    <w:rsid w:val="00306EEA"/>
    <w:pPr>
      <w:shd w:val="clear" w:color="auto" w:fill="FFFFFF"/>
      <w:spacing w:before="280" w:after="280" w:line="266" w:lineRule="exact"/>
      <w:ind w:hanging="1920"/>
      <w:jc w:val="both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Zkladntext50">
    <w:name w:val="Základní text (5)"/>
    <w:basedOn w:val="Normlny"/>
    <w:link w:val="Zkladntext5"/>
    <w:rsid w:val="00306EEA"/>
    <w:pPr>
      <w:shd w:val="clear" w:color="auto" w:fill="FFFFFF"/>
      <w:spacing w:line="394" w:lineRule="exact"/>
      <w:ind w:hanging="780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Titulektabulky0">
    <w:name w:val="Titulek tabulky"/>
    <w:basedOn w:val="Normlny"/>
    <w:link w:val="Titulektabulky"/>
    <w:rsid w:val="00306EEA"/>
    <w:pPr>
      <w:shd w:val="clear" w:color="auto" w:fill="FFFFFF"/>
      <w:spacing w:line="266" w:lineRule="exac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Titulektabulky20">
    <w:name w:val="Titulek tabulky (2)"/>
    <w:basedOn w:val="Normlny"/>
    <w:link w:val="Titulektabulky2"/>
    <w:rsid w:val="00306EEA"/>
    <w:pPr>
      <w:shd w:val="clear" w:color="auto" w:fill="FFFFFF"/>
      <w:spacing w:line="266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Titulektabulky30">
    <w:name w:val="Titulek tabulky (3)"/>
    <w:basedOn w:val="Normlny"/>
    <w:link w:val="Titulektabulky3"/>
    <w:rsid w:val="00306EEA"/>
    <w:pPr>
      <w:shd w:val="clear" w:color="auto" w:fill="FFFFFF"/>
      <w:spacing w:line="266" w:lineRule="exac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Zkladntext60">
    <w:name w:val="Základní text (6)"/>
    <w:basedOn w:val="Normlny"/>
    <w:link w:val="Zkladntext6"/>
    <w:rsid w:val="00306EEA"/>
    <w:pPr>
      <w:shd w:val="clear" w:color="auto" w:fill="FFFFFF"/>
      <w:spacing w:before="280" w:line="274" w:lineRule="exact"/>
      <w:ind w:hanging="500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Titulektabulky40">
    <w:name w:val="Titulek tabulky (4)"/>
    <w:basedOn w:val="Normlny"/>
    <w:link w:val="Titulektabulky4"/>
    <w:rsid w:val="00306EEA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paragraph" w:customStyle="1" w:styleId="Nadpis10">
    <w:name w:val="Nadpis #1"/>
    <w:basedOn w:val="Normlny"/>
    <w:link w:val="Nadpis1"/>
    <w:rsid w:val="00306EEA"/>
    <w:pPr>
      <w:shd w:val="clear" w:color="auto" w:fill="FFFFFF"/>
      <w:spacing w:before="320" w:after="220" w:line="310" w:lineRule="exact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Hlavika">
    <w:name w:val="header"/>
    <w:basedOn w:val="Normlny"/>
    <w:link w:val="HlavikaChar"/>
    <w:uiPriority w:val="99"/>
    <w:unhideWhenUsed/>
    <w:rsid w:val="00563C6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63C60"/>
    <w:rPr>
      <w:color w:val="000000"/>
    </w:rPr>
  </w:style>
  <w:style w:type="paragraph" w:styleId="Pta">
    <w:name w:val="footer"/>
    <w:basedOn w:val="Normlny"/>
    <w:link w:val="PtaChar"/>
    <w:uiPriority w:val="99"/>
    <w:unhideWhenUsed/>
    <w:rsid w:val="00563C6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63C60"/>
    <w:rPr>
      <w:color w:val="000000"/>
    </w:rPr>
  </w:style>
  <w:style w:type="table" w:styleId="Mriekatabuky">
    <w:name w:val="Table Grid"/>
    <w:basedOn w:val="Normlnatabuka"/>
    <w:uiPriority w:val="59"/>
    <w:rsid w:val="00C817E7"/>
    <w:rPr>
      <w:rFonts w:ascii="Calibri" w:eastAsia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C817E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17E7"/>
    <w:rPr>
      <w:rFonts w:ascii="Tahoma" w:hAnsi="Tahoma" w:cs="Tahoma"/>
      <w:color w:val="000000"/>
      <w:sz w:val="16"/>
      <w:szCs w:val="16"/>
    </w:rPr>
  </w:style>
  <w:style w:type="character" w:customStyle="1" w:styleId="Zkladntext211ptTundkovn3pt">
    <w:name w:val="Základní text (2) + 11 pt;Tučné;Řádkování 3 pt"/>
    <w:basedOn w:val="Zkladntext2"/>
    <w:rsid w:val="00882F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2"/>
      <w:szCs w:val="22"/>
      <w:u w:val="none"/>
      <w:shd w:val="clear" w:color="auto" w:fill="FFFFFF"/>
      <w:lang w:val="sk-SK" w:eastAsia="sk-SK" w:bidi="sk-SK"/>
    </w:rPr>
  </w:style>
  <w:style w:type="character" w:customStyle="1" w:styleId="Zkladntext295pt">
    <w:name w:val="Základní text (2) + 9;5 pt"/>
    <w:basedOn w:val="Zkladntext2"/>
    <w:rsid w:val="00882F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sk-SK" w:eastAsia="sk-SK" w:bidi="sk-SK"/>
    </w:rPr>
  </w:style>
  <w:style w:type="character" w:customStyle="1" w:styleId="Zkladntext27pt">
    <w:name w:val="Základní text (2) + 7 pt"/>
    <w:basedOn w:val="Zkladntext2"/>
    <w:rsid w:val="00882F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sk-SK" w:eastAsia="sk-SK" w:bidi="sk-SK"/>
    </w:rPr>
  </w:style>
  <w:style w:type="character" w:customStyle="1" w:styleId="Zkladntext211ptTun">
    <w:name w:val="Základní text (2) + 11 pt;Tučné"/>
    <w:basedOn w:val="Zkladntext2"/>
    <w:rsid w:val="00882F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sk-SK" w:eastAsia="sk-SK" w:bidi="sk-SK"/>
    </w:rPr>
  </w:style>
  <w:style w:type="character" w:customStyle="1" w:styleId="Zkladntext265ptKurzvadkovn3pt">
    <w:name w:val="Základní text (2) + 6;5 pt;Kurzíva;Řádkování 3 pt"/>
    <w:basedOn w:val="Zkladntext2"/>
    <w:rsid w:val="00882F2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70"/>
      <w:w w:val="100"/>
      <w:position w:val="0"/>
      <w:sz w:val="13"/>
      <w:szCs w:val="13"/>
      <w:u w:val="none"/>
      <w:shd w:val="clear" w:color="auto" w:fill="FFFFFF"/>
      <w:lang w:val="sk-SK" w:eastAsia="sk-SK" w:bidi="sk-SK"/>
    </w:rPr>
  </w:style>
  <w:style w:type="character" w:customStyle="1" w:styleId="Zkladntext27ptMalpsmena">
    <w:name w:val="Základní text (2) + 7 pt;Malá písmena"/>
    <w:basedOn w:val="Zkladntext2"/>
    <w:rsid w:val="00882F29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sk-SK" w:eastAsia="sk-SK" w:bidi="sk-SK"/>
    </w:rPr>
  </w:style>
  <w:style w:type="character" w:customStyle="1" w:styleId="Zkladntext2115ptTundkovn3pt">
    <w:name w:val="Základní text (2) + 11;5 pt;Tučné;Řádkování 3 pt"/>
    <w:basedOn w:val="Zkladntext2"/>
    <w:rsid w:val="00882F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3"/>
      <w:szCs w:val="23"/>
      <w:u w:val="none"/>
      <w:shd w:val="clear" w:color="auto" w:fill="FFFFFF"/>
      <w:lang w:val="sk-SK" w:eastAsia="sk-SK" w:bidi="sk-SK"/>
    </w:rPr>
  </w:style>
  <w:style w:type="character" w:customStyle="1" w:styleId="Zkladntext2115ptTun">
    <w:name w:val="Základní text (2) + 11;5 pt;Tučné"/>
    <w:basedOn w:val="Zkladntext2"/>
    <w:rsid w:val="00882F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sk-SK" w:eastAsia="sk-SK" w:bidi="sk-SK"/>
    </w:rPr>
  </w:style>
  <w:style w:type="character" w:customStyle="1" w:styleId="Zkladntext214ptTundkovn3ptMtko20">
    <w:name w:val="Základní text (2) + 14 pt;Tučné;Řádkování 3 pt;Měřítko 20%"/>
    <w:basedOn w:val="Zkladntext2"/>
    <w:rsid w:val="00882F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20"/>
      <w:position w:val="0"/>
      <w:sz w:val="28"/>
      <w:szCs w:val="28"/>
      <w:u w:val="none"/>
      <w:shd w:val="clear" w:color="auto" w:fill="FFFFFF"/>
      <w:lang w:val="sk-SK" w:eastAsia="sk-SK" w:bidi="sk-SK"/>
    </w:rPr>
  </w:style>
  <w:style w:type="character" w:customStyle="1" w:styleId="Zkladntext265ptKurzvadkovn0pt">
    <w:name w:val="Základní text (2) + 6;5 pt;Kurzíva;Řádkování 0 pt"/>
    <w:basedOn w:val="Zkladntext2"/>
    <w:rsid w:val="00882F2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13"/>
      <w:szCs w:val="13"/>
      <w:u w:val="none"/>
      <w:shd w:val="clear" w:color="auto" w:fill="FFFFFF"/>
      <w:lang w:val="sk-SK" w:eastAsia="sk-SK" w:bidi="sk-SK"/>
    </w:rPr>
  </w:style>
  <w:style w:type="character" w:customStyle="1" w:styleId="Zkladntext2dkovn3pt">
    <w:name w:val="Základní text (2) + Řádkování 3 pt"/>
    <w:basedOn w:val="Zkladntext2"/>
    <w:rsid w:val="00882F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1"/>
      <w:szCs w:val="21"/>
      <w:u w:val="none"/>
      <w:shd w:val="clear" w:color="auto" w:fill="FFFFFF"/>
      <w:lang w:val="sk-SK" w:eastAsia="sk-SK" w:bidi="sk-SK"/>
    </w:rPr>
  </w:style>
  <w:style w:type="paragraph" w:styleId="Odsekzoznamu">
    <w:name w:val="List Paragraph"/>
    <w:basedOn w:val="Normlny"/>
    <w:uiPriority w:val="34"/>
    <w:qFormat/>
    <w:rsid w:val="00882F29"/>
    <w:pPr>
      <w:ind w:left="720"/>
      <w:contextualSpacing/>
    </w:pPr>
  </w:style>
  <w:style w:type="character" w:customStyle="1" w:styleId="Zkladntext211pt">
    <w:name w:val="Základní text (2) + 11 pt"/>
    <w:basedOn w:val="Zkladntext2"/>
    <w:rsid w:val="007902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sk-SK" w:eastAsia="sk-SK" w:bidi="sk-SK"/>
    </w:rPr>
  </w:style>
  <w:style w:type="character" w:customStyle="1" w:styleId="Zkladntext211ptKurzva">
    <w:name w:val="Základní text (2) + 11 pt;Kurzíva"/>
    <w:basedOn w:val="Zkladntext2"/>
    <w:rsid w:val="0079026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sk-SK" w:eastAsia="sk-SK" w:bidi="sk-SK"/>
    </w:rPr>
  </w:style>
  <w:style w:type="character" w:customStyle="1" w:styleId="Zkladntext2MicrosoftSansSerif10ptKurzva">
    <w:name w:val="Základní text (2) + Microsoft Sans Serif;10 pt;Kurzíva"/>
    <w:basedOn w:val="Zkladntext2"/>
    <w:rsid w:val="00790263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sk-SK" w:eastAsia="sk-SK" w:bidi="sk-SK"/>
    </w:rPr>
  </w:style>
  <w:style w:type="character" w:customStyle="1" w:styleId="Zkladntext24ptKurzva">
    <w:name w:val="Základní text (2) + 4 pt;Kurzíva"/>
    <w:basedOn w:val="Zkladntext2"/>
    <w:rsid w:val="0079026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sk-SK" w:eastAsia="sk-SK" w:bidi="sk-SK"/>
    </w:rPr>
  </w:style>
  <w:style w:type="character" w:customStyle="1" w:styleId="Zkladntext2MicrosoftSansSerif4ptMtko200">
    <w:name w:val="Základní text (2) + Microsoft Sans Serif;4 pt;Měřítko 200%"/>
    <w:basedOn w:val="Zkladntext2"/>
    <w:rsid w:val="0079026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200"/>
      <w:position w:val="0"/>
      <w:sz w:val="8"/>
      <w:szCs w:val="8"/>
      <w:u w:val="none"/>
      <w:shd w:val="clear" w:color="auto" w:fill="FFFFFF"/>
      <w:lang w:val="sk-SK" w:eastAsia="sk-SK" w:bidi="sk-SK"/>
    </w:rPr>
  </w:style>
  <w:style w:type="paragraph" w:customStyle="1" w:styleId="odsek">
    <w:name w:val="odsek"/>
    <w:basedOn w:val="Normlny"/>
    <w:rsid w:val="005B6790"/>
    <w:pPr>
      <w:tabs>
        <w:tab w:val="left" w:pos="510"/>
        <w:tab w:val="num" w:pos="720"/>
        <w:tab w:val="left" w:pos="903"/>
      </w:tabs>
      <w:suppressAutoHyphens/>
      <w:spacing w:after="120"/>
      <w:ind w:left="540" w:hanging="360"/>
      <w:jc w:val="both"/>
    </w:pPr>
    <w:rPr>
      <w:rFonts w:ascii="Times New Roman" w:eastAsia="Lucida Sans Unicode" w:hAnsi="Times New Roman" w:cs="Tahoma"/>
      <w:lang w:val="en-US" w:eastAsia="en-US" w:bidi="en-US"/>
    </w:rPr>
  </w:style>
  <w:style w:type="paragraph" w:customStyle="1" w:styleId="Obsahtabuky">
    <w:name w:val="Obsah tabuľky"/>
    <w:basedOn w:val="Normlny"/>
    <w:rsid w:val="005B6790"/>
    <w:pPr>
      <w:suppressLineNumbers/>
      <w:suppressAutoHyphens/>
    </w:pPr>
    <w:rPr>
      <w:rFonts w:ascii="Times New Roman" w:eastAsia="Lucida Sans Unicode" w:hAnsi="Times New Roman" w:cs="Tahoma"/>
      <w:lang w:val="en-US" w:eastAsia="en-US" w:bidi="en-US"/>
    </w:rPr>
  </w:style>
  <w:style w:type="paragraph" w:styleId="Zkladntext">
    <w:name w:val="Body Text"/>
    <w:basedOn w:val="Normlny"/>
    <w:link w:val="ZkladntextChar"/>
    <w:unhideWhenUsed/>
    <w:rsid w:val="00CA0F79"/>
    <w:pPr>
      <w:suppressAutoHyphens/>
      <w:spacing w:after="120"/>
    </w:pPr>
    <w:rPr>
      <w:rFonts w:ascii="Times New Roman" w:eastAsia="Lucida Sans Unicode" w:hAnsi="Times New Roman" w:cs="Tahoma"/>
      <w:lang w:val="en-US" w:eastAsia="en-US" w:bidi="en-US"/>
    </w:rPr>
  </w:style>
  <w:style w:type="character" w:customStyle="1" w:styleId="ZkladntextChar">
    <w:name w:val="Základný text Char"/>
    <w:basedOn w:val="Predvolenpsmoodseku"/>
    <w:link w:val="Zkladntext"/>
    <w:rsid w:val="00CA0F79"/>
    <w:rPr>
      <w:rFonts w:ascii="Times New Roman" w:eastAsia="Lucida Sans Unicode" w:hAnsi="Times New Roman" w:cs="Tahoma"/>
      <w:color w:val="000000"/>
      <w:lang w:val="en-US" w:eastAsia="en-US" w:bidi="en-US"/>
    </w:rPr>
  </w:style>
  <w:style w:type="paragraph" w:customStyle="1" w:styleId="Bezmezer1">
    <w:name w:val="Bez mezer1"/>
    <w:rsid w:val="006763E5"/>
    <w:rPr>
      <w:rFonts w:ascii="Calibri" w:eastAsia="Times New Roman" w:hAnsi="Calibri" w:cs="Times New Roman"/>
      <w:sz w:val="22"/>
      <w:szCs w:val="22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AF0114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AF0114"/>
    <w:rPr>
      <w:color w:val="000000"/>
      <w:sz w:val="16"/>
      <w:szCs w:val="16"/>
    </w:rPr>
  </w:style>
  <w:style w:type="character" w:customStyle="1" w:styleId="Nadpis5Char">
    <w:name w:val="Nadpis 5 Char"/>
    <w:aliases w:val=" Char Char"/>
    <w:basedOn w:val="Predvolenpsmoodseku"/>
    <w:link w:val="Nadpis5"/>
    <w:rsid w:val="00AF0114"/>
    <w:rPr>
      <w:rFonts w:ascii="Times" w:eastAsia="Times New Roman" w:hAnsi="Times" w:cs="Times New Roman"/>
      <w:b/>
      <w:i/>
      <w:snapToGrid w:val="0"/>
      <w:szCs w:val="20"/>
      <w:lang w:val="cs-CZ" w:eastAsia="en-US" w:bidi="ar-SA"/>
    </w:rPr>
  </w:style>
  <w:style w:type="character" w:styleId="Hypertextovprepojenie">
    <w:name w:val="Hyperlink"/>
    <w:basedOn w:val="Predvolenpsmoodseku"/>
    <w:uiPriority w:val="99"/>
    <w:unhideWhenUsed/>
    <w:rsid w:val="00FD0F81"/>
    <w:rPr>
      <w:color w:val="0000FF"/>
      <w:u w:val="single"/>
    </w:rPr>
  </w:style>
  <w:style w:type="paragraph" w:styleId="Bezriadkovania">
    <w:name w:val="No Spacing"/>
    <w:link w:val="BezriadkovaniaChar"/>
    <w:uiPriority w:val="1"/>
    <w:qFormat/>
    <w:rsid w:val="00584CBA"/>
    <w:pPr>
      <w:widowControl w:val="0"/>
    </w:pPr>
    <w:rPr>
      <w:color w:val="000000"/>
      <w:sz w:val="24"/>
      <w:szCs w:val="24"/>
      <w:lang w:bidi="sk-SK"/>
    </w:rPr>
  </w:style>
  <w:style w:type="character" w:customStyle="1" w:styleId="textitem">
    <w:name w:val="textitem"/>
    <w:basedOn w:val="Predvolenpsmoodseku"/>
    <w:rsid w:val="00A017E0"/>
  </w:style>
  <w:style w:type="character" w:styleId="Siln">
    <w:name w:val="Strong"/>
    <w:basedOn w:val="Predvolenpsmoodseku"/>
    <w:uiPriority w:val="22"/>
    <w:qFormat/>
    <w:rsid w:val="00F048A1"/>
    <w:rPr>
      <w:b/>
      <w:bCs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C52205"/>
    <w:rPr>
      <w:rFonts w:ascii="Cambria" w:eastAsia="Times New Roman" w:hAnsi="Cambria" w:cs="Times New Roman"/>
      <w:b/>
      <w:bCs/>
      <w:color w:val="000000"/>
      <w:sz w:val="26"/>
      <w:szCs w:val="26"/>
      <w:lang w:bidi="sk-SK"/>
    </w:rPr>
  </w:style>
  <w:style w:type="paragraph" w:styleId="Normlnywebov">
    <w:name w:val="Normal (Web)"/>
    <w:basedOn w:val="Normlny"/>
    <w:uiPriority w:val="99"/>
    <w:semiHidden/>
    <w:unhideWhenUsed/>
    <w:rsid w:val="00C162F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Obsah5">
    <w:name w:val="toc 5"/>
    <w:basedOn w:val="Normlny"/>
    <w:next w:val="Normlny"/>
    <w:autoRedefine/>
    <w:uiPriority w:val="39"/>
    <w:unhideWhenUsed/>
    <w:rsid w:val="00A10CBD"/>
    <w:pPr>
      <w:spacing w:after="100"/>
      <w:ind w:left="960"/>
    </w:pPr>
  </w:style>
  <w:style w:type="paragraph" w:styleId="Obsah1">
    <w:name w:val="toc 1"/>
    <w:basedOn w:val="Normlny"/>
    <w:next w:val="Normlny"/>
    <w:autoRedefine/>
    <w:uiPriority w:val="39"/>
    <w:unhideWhenUsed/>
    <w:rsid w:val="00792E88"/>
    <w:pPr>
      <w:spacing w:after="100"/>
    </w:pPr>
  </w:style>
  <w:style w:type="paragraph" w:styleId="Revzia">
    <w:name w:val="Revision"/>
    <w:hidden/>
    <w:uiPriority w:val="99"/>
    <w:semiHidden/>
    <w:rsid w:val="00025462"/>
    <w:rPr>
      <w:color w:val="000000"/>
      <w:sz w:val="24"/>
      <w:szCs w:val="24"/>
      <w:lang w:bidi="sk-SK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30132B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30132B"/>
    <w:rPr>
      <w:rFonts w:ascii="Tahoma" w:hAnsi="Tahoma" w:cs="Tahoma"/>
      <w:color w:val="000000"/>
      <w:sz w:val="16"/>
      <w:szCs w:val="16"/>
      <w:lang w:bidi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466B01"/>
    <w:rPr>
      <w:color w:val="000000"/>
      <w:sz w:val="24"/>
      <w:szCs w:val="24"/>
      <w:lang w:bidi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5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18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69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19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3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23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4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22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34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61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79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1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95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9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9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58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29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5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26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54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1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877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577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9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07/relationships/hdphoto" Target="media/hdphoto1.wdp"/><Relationship Id="rId18" Type="http://schemas.openxmlformats.org/officeDocument/2006/relationships/hyperlink" Target="http://www.pnky.sk" TargetMode="External"/><Relationship Id="rId26" Type="http://schemas.openxmlformats.org/officeDocument/2006/relationships/footer" Target="footer5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image" Target="media/image6.jpeg"/><Relationship Id="rId25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image" Target="media/image5.jpg"/><Relationship Id="rId20" Type="http://schemas.openxmlformats.org/officeDocument/2006/relationships/footer" Target="footer1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png"/><Relationship Id="rId24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image" Target="media/image4.gif"/><Relationship Id="rId23" Type="http://schemas.openxmlformats.org/officeDocument/2006/relationships/footer" Target="footer3.xml"/><Relationship Id="rId28" Type="http://schemas.openxmlformats.org/officeDocument/2006/relationships/footer" Target="footer6.xml"/><Relationship Id="rId10" Type="http://schemas.openxmlformats.org/officeDocument/2006/relationships/image" Target="media/image1.png"/><Relationship Id="rId19" Type="http://schemas.openxmlformats.org/officeDocument/2006/relationships/hyperlink" Target="http://www.zpiestan.s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gif"/><Relationship Id="rId22" Type="http://schemas.openxmlformats.org/officeDocument/2006/relationships/footer" Target="footer2.xm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2017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B245C2A-7966-43A2-A8B4-CD9A1EC512D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1DBF7A2-4058-4A64-863F-AA254E3AA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61</Pages>
  <Words>22101</Words>
  <Characters>125976</Characters>
  <Application>Microsoft Office Word</Application>
  <DocSecurity>0</DocSecurity>
  <Lines>1049</Lines>
  <Paragraphs>295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Výročná správa</vt:lpstr>
      <vt:lpstr>MÚ Piešťany</vt:lpstr>
      <vt:lpstr/>
    </vt:vector>
  </TitlesOfParts>
  <Company>MESTO PIEŠŤANY | NÁM. SNP 3, 921 45 PIEŠŤANY, IČO 00612031</Company>
  <LinksUpToDate>false</LinksUpToDate>
  <CharactersWithSpaces>147782</CharactersWithSpaces>
  <SharedDoc>false</SharedDoc>
  <HLinks>
    <vt:vector size="174" baseType="variant">
      <vt:variant>
        <vt:i4>7274540</vt:i4>
      </vt:variant>
      <vt:variant>
        <vt:i4>87</vt:i4>
      </vt:variant>
      <vt:variant>
        <vt:i4>0</vt:i4>
      </vt:variant>
      <vt:variant>
        <vt:i4>5</vt:i4>
      </vt:variant>
      <vt:variant>
        <vt:lpwstr>http://www.zpiestan.sk/</vt:lpwstr>
      </vt:variant>
      <vt:variant>
        <vt:lpwstr/>
      </vt:variant>
      <vt:variant>
        <vt:i4>7667764</vt:i4>
      </vt:variant>
      <vt:variant>
        <vt:i4>84</vt:i4>
      </vt:variant>
      <vt:variant>
        <vt:i4>0</vt:i4>
      </vt:variant>
      <vt:variant>
        <vt:i4>5</vt:i4>
      </vt:variant>
      <vt:variant>
        <vt:lpwstr>http://www.pnky.sk/</vt:lpwstr>
      </vt:variant>
      <vt:variant>
        <vt:lpwstr/>
      </vt:variant>
      <vt:variant>
        <vt:i4>3997733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bookmark73</vt:lpwstr>
      </vt:variant>
      <vt:variant>
        <vt:i4>3932197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bookmark72</vt:lpwstr>
      </vt:variant>
      <vt:variant>
        <vt:i4>4128805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bookmark71</vt:lpwstr>
      </vt:variant>
      <vt:variant>
        <vt:i4>4063269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bookmark70</vt:lpwstr>
      </vt:variant>
      <vt:variant>
        <vt:i4>3538980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bookmark68</vt:lpwstr>
      </vt:variant>
      <vt:variant>
        <vt:i4>3735588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bookmark67</vt:lpwstr>
      </vt:variant>
      <vt:variant>
        <vt:i4>3670052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bookmark66</vt:lpwstr>
      </vt:variant>
      <vt:variant>
        <vt:i4>3866660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bookmark65</vt:lpwstr>
      </vt:variant>
      <vt:variant>
        <vt:i4>3801124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bookmark64</vt:lpwstr>
      </vt:variant>
      <vt:variant>
        <vt:i4>3997732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bookmark63</vt:lpwstr>
      </vt:variant>
      <vt:variant>
        <vt:i4>3932196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bookmark62</vt:lpwstr>
      </vt:variant>
      <vt:variant>
        <vt:i4>4128804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bookmark61</vt:lpwstr>
      </vt:variant>
      <vt:variant>
        <vt:i4>4063268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bookmark60</vt:lpwstr>
      </vt:variant>
      <vt:variant>
        <vt:i4>3866663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bookmark55</vt:lpwstr>
      </vt:variant>
      <vt:variant>
        <vt:i4>3997735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bookmark53</vt:lpwstr>
      </vt:variant>
      <vt:variant>
        <vt:i4>3604518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bookmark49</vt:lpwstr>
      </vt:variant>
      <vt:variant>
        <vt:i4>3735590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bookmark47</vt:lpwstr>
      </vt:variant>
      <vt:variant>
        <vt:i4>3866662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bookmark45</vt:lpwstr>
      </vt:variant>
      <vt:variant>
        <vt:i4>917522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bookmark8</vt:lpwstr>
      </vt:variant>
      <vt:variant>
        <vt:i4>917522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bookmark7</vt:lpwstr>
      </vt:variant>
      <vt:variant>
        <vt:i4>917522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bookmark6</vt:lpwstr>
      </vt:variant>
      <vt:variant>
        <vt:i4>917522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bookmark5</vt:lpwstr>
      </vt:variant>
      <vt:variant>
        <vt:i4>917522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bookmark4</vt:lpwstr>
      </vt:variant>
      <vt:variant>
        <vt:i4>917522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bookmark3</vt:lpwstr>
      </vt:variant>
      <vt:variant>
        <vt:i4>917522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bookmark2</vt:lpwstr>
      </vt:variant>
      <vt:variant>
        <vt:i4>917522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bookmark1</vt:lpwstr>
      </vt:variant>
      <vt:variant>
        <vt:i4>917522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bookmark0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Výročná správa</dc:title>
  <dc:subject>Výročná správa 2014</dc:subject>
  <dc:creator>Mikuš Stanislav</dc:creator>
  <cp:lastModifiedBy>Mikuš Stanislav</cp:lastModifiedBy>
  <cp:revision>4</cp:revision>
  <cp:lastPrinted>2018-02-20T08:58:00Z</cp:lastPrinted>
  <dcterms:created xsi:type="dcterms:W3CDTF">2018-04-23T06:16:00Z</dcterms:created>
  <dcterms:modified xsi:type="dcterms:W3CDTF">2018-04-23T09:47:00Z</dcterms:modified>
</cp:coreProperties>
</file>