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1B23" w14:textId="77777777" w:rsidR="00882600" w:rsidRPr="008C7337" w:rsidRDefault="00CE69BB">
      <w:pPr>
        <w:pStyle w:val="Heading1"/>
        <w:tabs>
          <w:tab w:val="left" w:pos="3658"/>
        </w:tabs>
        <w:spacing w:line="360" w:lineRule="auto"/>
        <w:rPr>
          <w:spacing w:val="0"/>
          <w:sz w:val="40"/>
          <w:szCs w:val="40"/>
        </w:rPr>
      </w:pPr>
      <w:bookmarkStart w:id="0" w:name="_GoBack"/>
      <w:bookmarkEnd w:id="0"/>
      <w:r>
        <w:rPr>
          <w:spacing w:val="0"/>
          <w:sz w:val="34"/>
        </w:rPr>
        <w:t xml:space="preserve">   </w:t>
      </w:r>
      <w:r w:rsidR="00CE5392">
        <w:rPr>
          <w:spacing w:val="0"/>
          <w:sz w:val="34"/>
        </w:rPr>
        <w:t xml:space="preserve"> </w:t>
      </w:r>
      <w:r w:rsidR="00882600" w:rsidRPr="008C7337">
        <w:rPr>
          <w:spacing w:val="0"/>
          <w:sz w:val="40"/>
          <w:szCs w:val="40"/>
        </w:rPr>
        <w:t>POZNÁMKY</w:t>
      </w:r>
    </w:p>
    <w:p w14:paraId="062708E7" w14:textId="42B6A42F" w:rsidR="00882600" w:rsidRPr="008C7337" w:rsidRDefault="00882600">
      <w:pPr>
        <w:shd w:val="clear" w:color="auto" w:fill="FFFFFF"/>
        <w:spacing w:before="326" w:line="360" w:lineRule="auto"/>
        <w:ind w:left="3163" w:hanging="753"/>
        <w:rPr>
          <w:b/>
          <w:color w:val="000000"/>
          <w:sz w:val="40"/>
          <w:szCs w:val="40"/>
          <w:u w:val="single"/>
          <w:lang w:val="sk-SK"/>
        </w:rPr>
      </w:pPr>
      <w:r w:rsidRPr="008C7337">
        <w:rPr>
          <w:b/>
          <w:color w:val="000000"/>
          <w:sz w:val="40"/>
          <w:szCs w:val="40"/>
          <w:u w:val="single"/>
          <w:lang w:val="sk-SK"/>
        </w:rPr>
        <w:t>k účtovnej závierke k 31.12. 20</w:t>
      </w:r>
      <w:r w:rsidR="001F4619" w:rsidRPr="008C7337">
        <w:rPr>
          <w:b/>
          <w:color w:val="000000"/>
          <w:sz w:val="40"/>
          <w:szCs w:val="40"/>
          <w:u w:val="single"/>
          <w:lang w:val="sk-SK"/>
        </w:rPr>
        <w:t>1</w:t>
      </w:r>
      <w:r w:rsidR="006F6F83">
        <w:rPr>
          <w:b/>
          <w:color w:val="000000"/>
          <w:sz w:val="40"/>
          <w:szCs w:val="40"/>
          <w:u w:val="single"/>
          <w:lang w:val="sk-SK"/>
        </w:rPr>
        <w:t>4</w:t>
      </w:r>
      <w:r w:rsidRPr="008C7337">
        <w:rPr>
          <w:b/>
          <w:color w:val="000000"/>
          <w:sz w:val="40"/>
          <w:szCs w:val="40"/>
          <w:u w:val="single"/>
          <w:lang w:val="sk-SK"/>
        </w:rPr>
        <w:t>.</w:t>
      </w:r>
    </w:p>
    <w:p w14:paraId="228D2AB6" w14:textId="77777777" w:rsidR="00882600" w:rsidRPr="008C7337" w:rsidRDefault="00882600">
      <w:pPr>
        <w:shd w:val="clear" w:color="auto" w:fill="FFFFFF"/>
        <w:spacing w:before="326" w:line="360" w:lineRule="auto"/>
        <w:ind w:left="3163" w:hanging="753"/>
        <w:rPr>
          <w:b/>
          <w:bCs/>
          <w:sz w:val="40"/>
          <w:szCs w:val="40"/>
        </w:rPr>
      </w:pPr>
      <w:r w:rsidRPr="008C7337">
        <w:rPr>
          <w:b/>
          <w:bCs/>
          <w:sz w:val="40"/>
          <w:szCs w:val="40"/>
        </w:rPr>
        <w:tab/>
      </w:r>
      <w:r w:rsidR="00CA323C" w:rsidRPr="008C7337">
        <w:rPr>
          <w:b/>
          <w:bCs/>
          <w:sz w:val="40"/>
          <w:szCs w:val="40"/>
        </w:rPr>
        <w:t xml:space="preserve">  </w:t>
      </w:r>
      <w:r w:rsidRPr="008C7337">
        <w:rPr>
          <w:b/>
          <w:bCs/>
          <w:sz w:val="40"/>
          <w:szCs w:val="40"/>
        </w:rPr>
        <w:t>IČO:   3</w:t>
      </w:r>
      <w:r w:rsidR="005344A9">
        <w:rPr>
          <w:b/>
          <w:bCs/>
          <w:sz w:val="40"/>
          <w:szCs w:val="40"/>
        </w:rPr>
        <w:t>6</w:t>
      </w:r>
      <w:r w:rsidR="00EE17DD">
        <w:rPr>
          <w:b/>
          <w:bCs/>
          <w:sz w:val="40"/>
          <w:szCs w:val="40"/>
        </w:rPr>
        <w:t> 812 285</w:t>
      </w:r>
    </w:p>
    <w:p w14:paraId="1CAC42B7" w14:textId="77777777" w:rsidR="00882600" w:rsidRPr="008C7337" w:rsidRDefault="00882600">
      <w:pPr>
        <w:shd w:val="clear" w:color="auto" w:fill="FFFFFF"/>
        <w:spacing w:before="326" w:line="360" w:lineRule="auto"/>
        <w:ind w:left="3163" w:hanging="753"/>
        <w:rPr>
          <w:b/>
          <w:bCs/>
          <w:sz w:val="40"/>
          <w:szCs w:val="40"/>
        </w:rPr>
      </w:pPr>
      <w:r w:rsidRPr="008C7337">
        <w:rPr>
          <w:b/>
          <w:bCs/>
          <w:sz w:val="40"/>
          <w:szCs w:val="40"/>
        </w:rPr>
        <w:tab/>
      </w:r>
      <w:r w:rsidR="00CA323C" w:rsidRPr="008C7337">
        <w:rPr>
          <w:b/>
          <w:bCs/>
          <w:sz w:val="40"/>
          <w:szCs w:val="40"/>
        </w:rPr>
        <w:t xml:space="preserve">  </w:t>
      </w:r>
      <w:r w:rsidRPr="008C7337">
        <w:rPr>
          <w:b/>
          <w:bCs/>
          <w:sz w:val="40"/>
          <w:szCs w:val="40"/>
        </w:rPr>
        <w:t>DIČ:   202</w:t>
      </w:r>
      <w:r w:rsidR="005119EA">
        <w:rPr>
          <w:b/>
          <w:bCs/>
          <w:sz w:val="40"/>
          <w:szCs w:val="40"/>
        </w:rPr>
        <w:t>2</w:t>
      </w:r>
      <w:r w:rsidR="00EE17DD">
        <w:rPr>
          <w:b/>
          <w:bCs/>
          <w:sz w:val="40"/>
          <w:szCs w:val="40"/>
        </w:rPr>
        <w:t>435679</w:t>
      </w:r>
    </w:p>
    <w:p w14:paraId="17881B9C" w14:textId="77777777" w:rsidR="00E7197A" w:rsidRPr="008C7337" w:rsidRDefault="00CA323C" w:rsidP="00E7197A">
      <w:pPr>
        <w:shd w:val="clear" w:color="auto" w:fill="FFFFFF"/>
        <w:spacing w:before="326" w:line="360" w:lineRule="auto"/>
        <w:ind w:left="3163" w:hanging="753"/>
        <w:rPr>
          <w:b/>
          <w:bCs/>
          <w:sz w:val="40"/>
          <w:szCs w:val="40"/>
        </w:rPr>
      </w:pPr>
      <w:r w:rsidRPr="008C7337">
        <w:rPr>
          <w:b/>
          <w:bCs/>
          <w:sz w:val="40"/>
          <w:szCs w:val="40"/>
        </w:rPr>
        <w:t xml:space="preserve">  </w:t>
      </w:r>
      <w:r w:rsidR="00882600" w:rsidRPr="008C7337">
        <w:rPr>
          <w:b/>
          <w:bCs/>
          <w:sz w:val="40"/>
          <w:szCs w:val="40"/>
        </w:rPr>
        <w:t>IČ DPH:   SK202</w:t>
      </w:r>
      <w:r w:rsidR="005119EA">
        <w:rPr>
          <w:b/>
          <w:bCs/>
          <w:sz w:val="40"/>
          <w:szCs w:val="40"/>
        </w:rPr>
        <w:t>2</w:t>
      </w:r>
      <w:r w:rsidR="00EE17DD">
        <w:rPr>
          <w:b/>
          <w:bCs/>
          <w:sz w:val="40"/>
          <w:szCs w:val="40"/>
        </w:rPr>
        <w:t>435679</w:t>
      </w:r>
    </w:p>
    <w:p w14:paraId="5B97DAD4" w14:textId="77777777" w:rsidR="00E7197A" w:rsidRDefault="00E7197A" w:rsidP="00E7197A">
      <w:pPr>
        <w:shd w:val="clear" w:color="auto" w:fill="FFFFFF"/>
        <w:spacing w:before="326" w:line="360" w:lineRule="auto"/>
        <w:rPr>
          <w:b/>
          <w:bCs/>
          <w:sz w:val="34"/>
          <w:szCs w:val="34"/>
        </w:rPr>
      </w:pPr>
    </w:p>
    <w:p w14:paraId="6BB2E8D4" w14:textId="77777777" w:rsidR="00E7197A" w:rsidRDefault="00E7197A" w:rsidP="00E7197A">
      <w:pPr>
        <w:shd w:val="clear" w:color="auto" w:fill="FFFFFF"/>
        <w:spacing w:before="326" w:line="360" w:lineRule="auto"/>
        <w:rPr>
          <w:b/>
          <w:bCs/>
          <w:sz w:val="34"/>
          <w:szCs w:val="34"/>
        </w:rPr>
      </w:pPr>
    </w:p>
    <w:p w14:paraId="499B09D9" w14:textId="77777777" w:rsidR="00E7197A" w:rsidRDefault="00E7197A" w:rsidP="00E7197A">
      <w:pPr>
        <w:shd w:val="clear" w:color="auto" w:fill="FFFFFF"/>
        <w:spacing w:before="326" w:line="360" w:lineRule="auto"/>
        <w:rPr>
          <w:b/>
          <w:bCs/>
          <w:sz w:val="34"/>
          <w:szCs w:val="34"/>
        </w:rPr>
      </w:pPr>
    </w:p>
    <w:p w14:paraId="5BD594FC" w14:textId="77777777" w:rsidR="00E7197A" w:rsidRDefault="00E7197A" w:rsidP="00E7197A">
      <w:pPr>
        <w:shd w:val="clear" w:color="auto" w:fill="FFFFFF"/>
        <w:spacing w:before="326" w:line="360" w:lineRule="auto"/>
        <w:rPr>
          <w:b/>
          <w:bCs/>
          <w:sz w:val="34"/>
          <w:szCs w:val="34"/>
        </w:rPr>
      </w:pPr>
    </w:p>
    <w:p w14:paraId="2BC16881" w14:textId="77777777" w:rsidR="00EE17DD" w:rsidRDefault="00882600" w:rsidP="00EE17DD">
      <w:pPr>
        <w:shd w:val="clear" w:color="auto" w:fill="FFFFFF"/>
        <w:spacing w:before="326" w:line="360" w:lineRule="auto"/>
        <w:rPr>
          <w:b/>
          <w:sz w:val="36"/>
          <w:szCs w:val="36"/>
          <w:lang w:val="sk-SK"/>
        </w:rPr>
      </w:pPr>
      <w:r>
        <w:rPr>
          <w:b/>
          <w:sz w:val="34"/>
          <w:lang w:val="sk-SK"/>
        </w:rPr>
        <w:tab/>
      </w:r>
      <w:r w:rsidR="00E77DFD" w:rsidRPr="00D02125">
        <w:rPr>
          <w:b/>
          <w:sz w:val="40"/>
          <w:szCs w:val="40"/>
          <w:lang w:val="sk-SK"/>
        </w:rPr>
        <w:t xml:space="preserve">  </w:t>
      </w:r>
      <w:r w:rsidR="00EE17DD">
        <w:rPr>
          <w:b/>
          <w:sz w:val="36"/>
          <w:szCs w:val="36"/>
          <w:lang w:val="sk-SK"/>
        </w:rPr>
        <w:t xml:space="preserve">I.M.S  International Mechanical Solution </w:t>
      </w:r>
      <w:r w:rsidR="00E3672D" w:rsidRPr="00AF0E81">
        <w:rPr>
          <w:b/>
          <w:sz w:val="36"/>
          <w:szCs w:val="36"/>
          <w:lang w:val="sk-SK"/>
        </w:rPr>
        <w:t xml:space="preserve"> s.r.o.,</w:t>
      </w:r>
    </w:p>
    <w:p w14:paraId="35D2F85A" w14:textId="77777777" w:rsidR="00882600" w:rsidRPr="00AF0E81" w:rsidRDefault="00E3672D" w:rsidP="00EE17DD">
      <w:pPr>
        <w:shd w:val="clear" w:color="auto" w:fill="FFFFFF"/>
        <w:spacing w:line="360" w:lineRule="auto"/>
        <w:rPr>
          <w:b/>
          <w:sz w:val="36"/>
          <w:szCs w:val="36"/>
          <w:lang w:val="sk-SK"/>
        </w:rPr>
      </w:pPr>
      <w:r w:rsidRPr="00AF0E81">
        <w:rPr>
          <w:b/>
          <w:sz w:val="36"/>
          <w:szCs w:val="36"/>
          <w:lang w:val="sk-SK"/>
        </w:rPr>
        <w:t xml:space="preserve"> </w:t>
      </w:r>
      <w:r w:rsidR="00EE17DD">
        <w:rPr>
          <w:b/>
          <w:sz w:val="36"/>
          <w:szCs w:val="36"/>
          <w:lang w:val="sk-SK"/>
        </w:rPr>
        <w:t xml:space="preserve">                           </w:t>
      </w:r>
      <w:r w:rsidR="00F27665" w:rsidRPr="00AF0E81">
        <w:rPr>
          <w:b/>
          <w:sz w:val="36"/>
          <w:szCs w:val="36"/>
          <w:lang w:val="sk-SK"/>
        </w:rPr>
        <w:t xml:space="preserve">ul. </w:t>
      </w:r>
      <w:r w:rsidR="002A1A87" w:rsidRPr="00AF0E81">
        <w:rPr>
          <w:b/>
          <w:sz w:val="36"/>
          <w:szCs w:val="36"/>
          <w:lang w:val="sk-SK"/>
        </w:rPr>
        <w:t xml:space="preserve">ČSA </w:t>
      </w:r>
      <w:r w:rsidR="001F60F0" w:rsidRPr="00AF0E81">
        <w:rPr>
          <w:b/>
          <w:sz w:val="36"/>
          <w:szCs w:val="36"/>
          <w:lang w:val="sk-SK"/>
        </w:rPr>
        <w:t>3/1697</w:t>
      </w:r>
      <w:r w:rsidR="00882600" w:rsidRPr="00AF0E81">
        <w:rPr>
          <w:b/>
          <w:sz w:val="36"/>
          <w:szCs w:val="36"/>
          <w:lang w:val="sk-SK"/>
        </w:rPr>
        <w:t xml:space="preserve">, </w:t>
      </w:r>
      <w:r w:rsidRPr="00AF0E81">
        <w:rPr>
          <w:b/>
          <w:sz w:val="36"/>
          <w:szCs w:val="36"/>
          <w:lang w:val="sk-SK"/>
        </w:rPr>
        <w:t xml:space="preserve">036 </w:t>
      </w:r>
      <w:r w:rsidR="00F27665" w:rsidRPr="00AF0E81">
        <w:rPr>
          <w:b/>
          <w:sz w:val="36"/>
          <w:szCs w:val="36"/>
          <w:lang w:val="sk-SK"/>
        </w:rPr>
        <w:t>57</w:t>
      </w:r>
      <w:r w:rsidRPr="00AF0E81">
        <w:rPr>
          <w:b/>
          <w:sz w:val="36"/>
          <w:szCs w:val="36"/>
          <w:lang w:val="sk-SK"/>
        </w:rPr>
        <w:t xml:space="preserve"> Martin</w:t>
      </w:r>
      <w:r w:rsidR="00882600" w:rsidRPr="00AF0E81">
        <w:rPr>
          <w:b/>
          <w:sz w:val="36"/>
          <w:szCs w:val="36"/>
          <w:lang w:val="sk-SK"/>
        </w:rPr>
        <w:tab/>
      </w:r>
    </w:p>
    <w:p w14:paraId="798E6637" w14:textId="77777777" w:rsidR="00E7197A" w:rsidRPr="002A1A87" w:rsidRDefault="00E7197A" w:rsidP="00E7197A">
      <w:pPr>
        <w:shd w:val="clear" w:color="auto" w:fill="FFFFFF"/>
        <w:spacing w:before="326" w:line="360" w:lineRule="auto"/>
        <w:rPr>
          <w:b/>
          <w:sz w:val="32"/>
          <w:szCs w:val="32"/>
          <w:lang w:val="sk-SK"/>
        </w:rPr>
      </w:pPr>
    </w:p>
    <w:p w14:paraId="66F43DCB" w14:textId="77777777" w:rsidR="00E7197A" w:rsidRDefault="00E7197A" w:rsidP="00E7197A">
      <w:pPr>
        <w:shd w:val="clear" w:color="auto" w:fill="FFFFFF"/>
        <w:spacing w:before="326" w:line="360" w:lineRule="auto"/>
        <w:rPr>
          <w:b/>
          <w:sz w:val="34"/>
          <w:szCs w:val="34"/>
          <w:lang w:val="sk-SK"/>
        </w:rPr>
      </w:pPr>
    </w:p>
    <w:p w14:paraId="42F391A7" w14:textId="77777777" w:rsidR="00E7197A" w:rsidRPr="00E7197A" w:rsidRDefault="00E7197A" w:rsidP="00E7197A">
      <w:pPr>
        <w:shd w:val="clear" w:color="auto" w:fill="FFFFFF"/>
        <w:spacing w:before="326" w:line="360" w:lineRule="auto"/>
        <w:rPr>
          <w:b/>
          <w:bCs/>
          <w:sz w:val="34"/>
          <w:szCs w:val="3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2212"/>
      </w:tblGrid>
      <w:tr w:rsidR="00882600" w14:paraId="38D5CE16" w14:textId="77777777">
        <w:trPr>
          <w:trHeight w:hRule="exact" w:val="7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785A4" w14:textId="77777777" w:rsidR="00882600" w:rsidRDefault="00882600" w:rsidP="00C44CDF">
            <w:pPr>
              <w:shd w:val="clear" w:color="auto" w:fill="FFFFFF"/>
              <w:snapToGrid w:val="0"/>
              <w:ind w:right="211"/>
              <w:jc w:val="center"/>
              <w:rPr>
                <w:color w:val="000000"/>
                <w:sz w:val="18"/>
                <w:lang w:val="sk-SK"/>
              </w:rPr>
            </w:pPr>
            <w:r>
              <w:rPr>
                <w:color w:val="000000"/>
                <w:sz w:val="18"/>
                <w:lang w:val="sk-SK"/>
              </w:rPr>
              <w:t xml:space="preserve">Zostavené dňa: </w:t>
            </w:r>
            <w:r w:rsidR="00654DB9">
              <w:rPr>
                <w:color w:val="000000"/>
                <w:sz w:val="18"/>
                <w:lang w:val="sk-SK"/>
              </w:rPr>
              <w:t>30.</w:t>
            </w:r>
            <w:r w:rsidR="00C44CDF">
              <w:rPr>
                <w:color w:val="000000"/>
                <w:sz w:val="18"/>
                <w:lang w:val="sk-SK"/>
              </w:rPr>
              <w:t>6</w:t>
            </w:r>
            <w:r w:rsidR="00654DB9">
              <w:rPr>
                <w:color w:val="000000"/>
                <w:sz w:val="18"/>
                <w:lang w:val="sk-SK"/>
              </w:rPr>
              <w:t>.201</w:t>
            </w:r>
            <w:r w:rsidR="00C44CDF">
              <w:rPr>
                <w:color w:val="000000"/>
                <w:sz w:val="18"/>
                <w:lang w:val="sk-SK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EB37B" w14:textId="77777777" w:rsidR="00882600" w:rsidRDefault="00882600">
            <w:pPr>
              <w:shd w:val="clear" w:color="auto" w:fill="FFFFFF"/>
              <w:snapToGrid w:val="0"/>
              <w:ind w:right="418"/>
              <w:rPr>
                <w:color w:val="000000"/>
                <w:sz w:val="18"/>
                <w:lang w:val="sk-SK"/>
              </w:rPr>
            </w:pPr>
            <w:r>
              <w:rPr>
                <w:color w:val="000000"/>
                <w:sz w:val="18"/>
                <w:lang w:val="sk-SK"/>
              </w:rPr>
              <w:t>Podpisový záznam člena štatutárneho orgánu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8336E" w14:textId="77777777" w:rsidR="00882600" w:rsidRDefault="00882600">
            <w:pPr>
              <w:shd w:val="clear" w:color="auto" w:fill="FFFFFF"/>
              <w:snapToGrid w:val="0"/>
              <w:ind w:right="120" w:firstLine="10"/>
              <w:rPr>
                <w:color w:val="000000"/>
                <w:sz w:val="18"/>
                <w:lang w:val="sk-SK"/>
              </w:rPr>
            </w:pPr>
            <w:r>
              <w:rPr>
                <w:color w:val="000000"/>
                <w:sz w:val="18"/>
                <w:lang w:val="sk-SK"/>
              </w:rPr>
              <w:t>Podpisový záznam osoby zodpovednej za zostavenie účtovnej závierky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9A9DA" w14:textId="77777777" w:rsidR="00882600" w:rsidRDefault="00882600">
            <w:pPr>
              <w:shd w:val="clear" w:color="auto" w:fill="FFFFFF"/>
              <w:snapToGrid w:val="0"/>
              <w:ind w:right="101"/>
              <w:rPr>
                <w:color w:val="000000"/>
                <w:sz w:val="18"/>
                <w:lang w:val="sk-SK"/>
              </w:rPr>
            </w:pPr>
            <w:r>
              <w:rPr>
                <w:color w:val="000000"/>
                <w:sz w:val="18"/>
                <w:lang w:val="sk-SK"/>
              </w:rPr>
              <w:t>Podpisový záznam osoby zodpovednej za vedenie účtovníctva</w:t>
            </w:r>
          </w:p>
        </w:tc>
      </w:tr>
      <w:tr w:rsidR="00882600" w14:paraId="7162CABC" w14:textId="77777777">
        <w:trPr>
          <w:trHeight w:hRule="exact" w:val="78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FFD2D" w14:textId="77777777" w:rsidR="00882600" w:rsidRDefault="00882600">
            <w:pPr>
              <w:shd w:val="clear" w:color="auto" w:fill="FFFFFF"/>
              <w:snapToGrid w:val="0"/>
              <w:spacing w:line="360" w:lineRule="auto"/>
              <w:ind w:right="211"/>
              <w:jc w:val="center"/>
              <w:rPr>
                <w:color w:val="000000"/>
                <w:sz w:val="18"/>
                <w:lang w:val="sk-SK"/>
              </w:rPr>
            </w:pPr>
            <w:r>
              <w:rPr>
                <w:color w:val="000000"/>
                <w:sz w:val="18"/>
                <w:lang w:val="sk-SK"/>
              </w:rPr>
              <w:t xml:space="preserve">Schválené dňa: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0A9BA" w14:textId="77777777" w:rsidR="00882600" w:rsidRDefault="00EE17DD">
            <w:pPr>
              <w:shd w:val="clear" w:color="auto" w:fill="FFFFFF"/>
              <w:snapToGrid w:val="0"/>
              <w:spacing w:line="360" w:lineRule="auto"/>
              <w:ind w:left="250"/>
              <w:jc w:val="center"/>
              <w:rPr>
                <w:lang w:val="sk-SK"/>
              </w:rPr>
            </w:pPr>
            <w:r>
              <w:rPr>
                <w:lang w:val="sk-SK"/>
              </w:rPr>
              <w:t>Ing. Ivan Kasanický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BFA26" w14:textId="77777777" w:rsidR="00882600" w:rsidRPr="00397E79" w:rsidRDefault="0031112D" w:rsidP="00CA37BF">
            <w:pPr>
              <w:shd w:val="clear" w:color="auto" w:fill="FFFFFF"/>
              <w:snapToGrid w:val="0"/>
              <w:spacing w:line="360" w:lineRule="auto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     </w:t>
            </w:r>
            <w:r w:rsidR="00EE17DD">
              <w:rPr>
                <w:lang w:val="sk-SK"/>
              </w:rPr>
              <w:t>Ing. Ivan Kasanický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8326A" w14:textId="77777777" w:rsidR="00882600" w:rsidRPr="00397E79" w:rsidRDefault="00EE17DD" w:rsidP="0031112D">
            <w:pPr>
              <w:shd w:val="clear" w:color="auto" w:fill="FFFFFF"/>
              <w:snapToGrid w:val="0"/>
              <w:spacing w:line="360" w:lineRule="auto"/>
              <w:ind w:left="134" w:right="134"/>
              <w:jc w:val="center"/>
              <w:rPr>
                <w:color w:val="000000"/>
                <w:lang w:val="sk-SK"/>
              </w:rPr>
            </w:pPr>
            <w:r>
              <w:rPr>
                <w:lang w:val="sk-SK"/>
              </w:rPr>
              <w:t>Ing. Ivan Kasanický</w:t>
            </w:r>
          </w:p>
        </w:tc>
      </w:tr>
    </w:tbl>
    <w:p w14:paraId="760875A8" w14:textId="77777777" w:rsidR="00882600" w:rsidRDefault="00882600">
      <w:pPr>
        <w:pStyle w:val="Heading5"/>
        <w:tabs>
          <w:tab w:val="left" w:pos="0"/>
        </w:tabs>
      </w:pPr>
      <w:r>
        <w:lastRenderedPageBreak/>
        <w:t>A) VŠEOBECNÉ ÚDAJE</w:t>
      </w:r>
    </w:p>
    <w:p w14:paraId="3D96B115" w14:textId="77777777" w:rsidR="00882600" w:rsidRDefault="0088260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before="274"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Obchodné meno účtovnej jednotky</w:t>
      </w:r>
      <w:r>
        <w:rPr>
          <w:color w:val="000000"/>
          <w:lang w:val="sk-SK"/>
        </w:rPr>
        <w:tab/>
        <w:t>:</w:t>
      </w:r>
      <w:r>
        <w:rPr>
          <w:color w:val="000000"/>
          <w:lang w:val="sk-SK"/>
        </w:rPr>
        <w:tab/>
      </w:r>
      <w:r w:rsidR="00EE17DD">
        <w:rPr>
          <w:color w:val="000000"/>
          <w:lang w:val="sk-SK"/>
        </w:rPr>
        <w:t>I.M.S.  International Mechanical Solution  s.r.o</w:t>
      </w:r>
    </w:p>
    <w:p w14:paraId="591440A1" w14:textId="77777777" w:rsidR="00882600" w:rsidRDefault="0088260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Sídlo účtovnej jednotky</w:t>
      </w:r>
      <w:r>
        <w:rPr>
          <w:color w:val="000000"/>
          <w:lang w:val="sk-SK"/>
        </w:rPr>
        <w:tab/>
        <w:t>:</w:t>
      </w:r>
      <w:r>
        <w:rPr>
          <w:color w:val="000000"/>
          <w:lang w:val="sk-SK"/>
        </w:rPr>
        <w:tab/>
      </w:r>
      <w:r w:rsidR="00F62747">
        <w:rPr>
          <w:color w:val="000000"/>
          <w:lang w:val="sk-SK"/>
        </w:rPr>
        <w:t xml:space="preserve">ČSA </w:t>
      </w:r>
      <w:r w:rsidR="002C7BC7">
        <w:rPr>
          <w:color w:val="000000"/>
          <w:lang w:val="sk-SK"/>
        </w:rPr>
        <w:t>3/1697</w:t>
      </w:r>
      <w:r>
        <w:rPr>
          <w:color w:val="000000"/>
          <w:lang w:val="sk-SK"/>
        </w:rPr>
        <w:t xml:space="preserve">, 036 </w:t>
      </w:r>
      <w:r w:rsidR="002C7BC7">
        <w:rPr>
          <w:color w:val="000000"/>
          <w:lang w:val="sk-SK"/>
        </w:rPr>
        <w:t>53</w:t>
      </w:r>
      <w:r>
        <w:rPr>
          <w:color w:val="000000"/>
          <w:lang w:val="sk-SK"/>
        </w:rPr>
        <w:t xml:space="preserve"> Martin</w:t>
      </w:r>
    </w:p>
    <w:p w14:paraId="79003DB2" w14:textId="77777777" w:rsidR="00882600" w:rsidRDefault="0088260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Dátum založenia</w:t>
      </w:r>
      <w:r>
        <w:rPr>
          <w:color w:val="000000"/>
          <w:lang w:val="sk-SK"/>
        </w:rPr>
        <w:tab/>
        <w:t>:</w:t>
      </w:r>
      <w:r>
        <w:rPr>
          <w:color w:val="000000"/>
          <w:lang w:val="sk-SK"/>
        </w:rPr>
        <w:tab/>
      </w:r>
      <w:r w:rsidR="00EE17DD">
        <w:rPr>
          <w:color w:val="000000"/>
          <w:lang w:val="sk-SK"/>
        </w:rPr>
        <w:t>1.8.2007</w:t>
      </w:r>
    </w:p>
    <w:p w14:paraId="194BD45F" w14:textId="77777777" w:rsidR="00882600" w:rsidRDefault="0088260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Dátum vzniku</w:t>
      </w:r>
      <w:r>
        <w:rPr>
          <w:color w:val="000000"/>
          <w:lang w:val="sk-SK"/>
        </w:rPr>
        <w:tab/>
        <w:t>:</w:t>
      </w:r>
      <w:r>
        <w:rPr>
          <w:color w:val="000000"/>
          <w:lang w:val="sk-SK"/>
        </w:rPr>
        <w:tab/>
      </w:r>
      <w:r w:rsidR="00EE17DD">
        <w:rPr>
          <w:color w:val="000000"/>
          <w:lang w:val="sk-SK"/>
        </w:rPr>
        <w:t>1.8.2007</w:t>
      </w:r>
      <w:r w:rsidR="00A74359">
        <w:rPr>
          <w:color w:val="000000"/>
          <w:lang w:val="sk-SK"/>
        </w:rPr>
        <w:t xml:space="preserve"> zápis v OR OS Žilina,oddiel S</w:t>
      </w:r>
      <w:r w:rsidR="00A346C6">
        <w:rPr>
          <w:color w:val="000000"/>
          <w:lang w:val="sk-SK"/>
        </w:rPr>
        <w:t>ro</w:t>
      </w:r>
      <w:r w:rsidR="00A74359">
        <w:rPr>
          <w:color w:val="000000"/>
          <w:lang w:val="sk-SK"/>
        </w:rPr>
        <w:t>,vl.</w:t>
      </w:r>
      <w:r w:rsidR="00A346C6">
        <w:rPr>
          <w:color w:val="000000"/>
          <w:lang w:val="sk-SK"/>
        </w:rPr>
        <w:t>č. 1</w:t>
      </w:r>
      <w:r w:rsidR="00EE17DD">
        <w:rPr>
          <w:color w:val="000000"/>
          <w:lang w:val="sk-SK"/>
        </w:rPr>
        <w:t>9276</w:t>
      </w:r>
      <w:r w:rsidR="00A74359">
        <w:rPr>
          <w:color w:val="000000"/>
          <w:lang w:val="sk-SK"/>
        </w:rPr>
        <w:t>/L</w:t>
      </w:r>
    </w:p>
    <w:p w14:paraId="0D1EF9FC" w14:textId="77777777" w:rsidR="00882600" w:rsidRPr="00322CA9" w:rsidRDefault="0088260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line="360" w:lineRule="auto"/>
      </w:pPr>
      <w:r>
        <w:rPr>
          <w:color w:val="000000"/>
        </w:rPr>
        <w:t>Opis</w:t>
      </w:r>
      <w:r>
        <w:rPr>
          <w:color w:val="000000"/>
          <w:lang w:val="sk-SK"/>
        </w:rPr>
        <w:t xml:space="preserve"> hospodárskej</w:t>
      </w:r>
      <w:r>
        <w:rPr>
          <w:color w:val="000000"/>
        </w:rPr>
        <w:t xml:space="preserve"> činnosti</w:t>
      </w:r>
      <w:r>
        <w:rPr>
          <w:color w:val="000000"/>
        </w:rPr>
        <w:tab/>
        <w:t>:</w:t>
      </w:r>
      <w:r>
        <w:rPr>
          <w:color w:val="000000"/>
        </w:rPr>
        <w:tab/>
        <w:t>Veľkoobchod a maloobchod</w:t>
      </w:r>
      <w:r w:rsidR="00ED209C">
        <w:rPr>
          <w:color w:val="000000"/>
        </w:rPr>
        <w:t xml:space="preserve"> v rozsahu</w:t>
      </w:r>
      <w:r w:rsidR="00015A51">
        <w:rPr>
          <w:color w:val="000000"/>
        </w:rPr>
        <w:t xml:space="preserve"> </w:t>
      </w:r>
      <w:r w:rsidR="00ED209C">
        <w:rPr>
          <w:color w:val="000000"/>
        </w:rPr>
        <w:t>voľných živností,</w:t>
      </w:r>
      <w:r w:rsidR="00322CA9">
        <w:rPr>
          <w:color w:val="000000"/>
        </w:rPr>
        <w:t>usporiadanie výstav, trhov, kongresov, sympózií ...</w:t>
      </w:r>
      <w:r w:rsidR="00015A51">
        <w:rPr>
          <w:color w:val="000000"/>
        </w:rPr>
        <w:t>,</w:t>
      </w:r>
      <w:r w:rsidR="00322CA9">
        <w:rPr>
          <w:color w:val="000000"/>
        </w:rPr>
        <w:t>operatívny a finančný leasing, tovarový leasing, mimoškolské vzdelávanie a výchova v rozsahu voľných živností, administratívne a kancelárske služby</w:t>
      </w:r>
    </w:p>
    <w:p w14:paraId="7868F83C" w14:textId="77777777" w:rsidR="00322CA9" w:rsidRDefault="00322CA9" w:rsidP="00322CA9">
      <w:pPr>
        <w:shd w:val="clear" w:color="auto" w:fill="FFFFFF"/>
        <w:tabs>
          <w:tab w:val="left" w:pos="360"/>
          <w:tab w:val="right" w:pos="4536"/>
          <w:tab w:val="left" w:pos="5103"/>
        </w:tabs>
        <w:spacing w:line="360" w:lineRule="auto"/>
      </w:pPr>
    </w:p>
    <w:p w14:paraId="6E07FEC5" w14:textId="77777777" w:rsidR="00882600" w:rsidRDefault="0088260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line="360" w:lineRule="auto"/>
        <w:ind w:right="4610"/>
        <w:rPr>
          <w:color w:val="000000"/>
          <w:lang w:val="sk-SK"/>
        </w:rPr>
      </w:pPr>
      <w:r>
        <w:rPr>
          <w:color w:val="000000"/>
          <w:lang w:val="sk-SK"/>
        </w:rPr>
        <w:t>Priemerný počet zamestnancov</w:t>
      </w:r>
      <w:r>
        <w:rPr>
          <w:color w:val="000000"/>
          <w:lang w:val="sk-SK"/>
        </w:rPr>
        <w:tab/>
        <w:t>:</w:t>
      </w:r>
      <w:r>
        <w:rPr>
          <w:color w:val="000000"/>
          <w:lang w:val="sk-SK"/>
        </w:rPr>
        <w:tab/>
      </w:r>
      <w:r w:rsidR="00322CA9">
        <w:rPr>
          <w:color w:val="000000"/>
          <w:lang w:val="sk-SK"/>
        </w:rPr>
        <w:t>-</w:t>
      </w:r>
      <w:r>
        <w:rPr>
          <w:color w:val="000000"/>
          <w:lang w:val="sk-SK"/>
        </w:rPr>
        <w:br/>
        <w:t>z toho riadiaci zamestnanci</w:t>
      </w:r>
      <w:r>
        <w:rPr>
          <w:color w:val="000000"/>
          <w:lang w:val="sk-SK"/>
        </w:rPr>
        <w:tab/>
        <w:t>:</w:t>
      </w:r>
      <w:r>
        <w:rPr>
          <w:color w:val="000000"/>
          <w:lang w:val="sk-SK"/>
        </w:rPr>
        <w:tab/>
        <w:t>-</w:t>
      </w:r>
    </w:p>
    <w:p w14:paraId="43C5B7D6" w14:textId="77777777" w:rsidR="00882600" w:rsidRDefault="0088260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Účtovná jednotka nie je neobmedzene ručiacim spoločníkom v iných účtovných jednotkách.</w:t>
      </w:r>
    </w:p>
    <w:p w14:paraId="132A78B8" w14:textId="13ACB6B9" w:rsidR="00882600" w:rsidRDefault="0088260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line="360" w:lineRule="auto"/>
        <w:ind w:right="461"/>
        <w:rPr>
          <w:color w:val="000000"/>
          <w:lang w:val="sk-SK"/>
        </w:rPr>
      </w:pPr>
      <w:r>
        <w:rPr>
          <w:color w:val="000000"/>
          <w:lang w:val="sk-SK"/>
        </w:rPr>
        <w:t xml:space="preserve">Právnym dôvodom na zostavenie účtovnej závierky je riadna účtovná závierka </w:t>
      </w:r>
      <w:r w:rsidR="00044BDF">
        <w:rPr>
          <w:color w:val="000000"/>
          <w:lang w:val="sk-SK"/>
        </w:rPr>
        <w:t>za</w:t>
      </w:r>
      <w:r>
        <w:rPr>
          <w:color w:val="000000"/>
          <w:lang w:val="sk-SK"/>
        </w:rPr>
        <w:t xml:space="preserve"> účtovné obdobi</w:t>
      </w:r>
      <w:r w:rsidR="00044BDF">
        <w:rPr>
          <w:color w:val="000000"/>
          <w:lang w:val="sk-SK"/>
        </w:rPr>
        <w:t>e od 1.1.201</w:t>
      </w:r>
      <w:r w:rsidR="00F818EC">
        <w:rPr>
          <w:color w:val="000000"/>
          <w:lang w:val="sk-SK"/>
        </w:rPr>
        <w:t>4</w:t>
      </w:r>
      <w:r w:rsidR="00044BDF">
        <w:rPr>
          <w:color w:val="000000"/>
          <w:lang w:val="sk-SK"/>
        </w:rPr>
        <w:t xml:space="preserve"> do</w:t>
      </w:r>
      <w:r>
        <w:rPr>
          <w:color w:val="000000"/>
          <w:lang w:val="sk-SK"/>
        </w:rPr>
        <w:t xml:space="preserve"> 31.12.20</w:t>
      </w:r>
      <w:r w:rsidR="00560C07">
        <w:rPr>
          <w:color w:val="000000"/>
          <w:lang w:val="sk-SK"/>
        </w:rPr>
        <w:t>1</w:t>
      </w:r>
      <w:r w:rsidR="00F818EC">
        <w:rPr>
          <w:color w:val="000000"/>
          <w:lang w:val="sk-SK"/>
        </w:rPr>
        <w:t>4</w:t>
      </w:r>
      <w:r w:rsidR="009657BF">
        <w:rPr>
          <w:color w:val="000000"/>
          <w:lang w:val="sk-SK"/>
        </w:rPr>
        <w:t xml:space="preserve"> zostavená podľa § 17 ods. 6 zákona č. 431/</w:t>
      </w:r>
      <w:r w:rsidR="00F660A9">
        <w:rPr>
          <w:color w:val="000000"/>
          <w:lang w:val="sk-SK"/>
        </w:rPr>
        <w:t xml:space="preserve">2002 </w:t>
      </w:r>
      <w:r w:rsidR="009657BF">
        <w:rPr>
          <w:color w:val="000000"/>
          <w:lang w:val="sk-SK"/>
        </w:rPr>
        <w:t>Z. z.  o účtovníctve</w:t>
      </w:r>
      <w:r>
        <w:rPr>
          <w:color w:val="000000"/>
          <w:lang w:val="sk-SK"/>
        </w:rPr>
        <w:t>.</w:t>
      </w:r>
    </w:p>
    <w:p w14:paraId="5F65D481" w14:textId="46834228" w:rsidR="00882600" w:rsidRDefault="00882600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Účtovná závierka za predchádzajúce účtovné obdobie</w:t>
      </w:r>
      <w:r w:rsidR="00264ADB">
        <w:rPr>
          <w:color w:val="000000"/>
          <w:lang w:val="sk-SK"/>
        </w:rPr>
        <w:t>,</w:t>
      </w:r>
      <w:r>
        <w:rPr>
          <w:color w:val="000000"/>
          <w:lang w:val="sk-SK"/>
        </w:rPr>
        <w:t xml:space="preserve"> </w:t>
      </w:r>
      <w:r w:rsidR="00317233">
        <w:rPr>
          <w:color w:val="000000"/>
          <w:lang w:val="sk-SK"/>
        </w:rPr>
        <w:t xml:space="preserve">t.j. za rok </w:t>
      </w:r>
      <w:r>
        <w:rPr>
          <w:color w:val="000000"/>
          <w:lang w:val="sk-SK"/>
        </w:rPr>
        <w:t xml:space="preserve"> 20</w:t>
      </w:r>
      <w:r w:rsidR="00322CA9">
        <w:rPr>
          <w:color w:val="000000"/>
          <w:lang w:val="sk-SK"/>
        </w:rPr>
        <w:t>1</w:t>
      </w:r>
      <w:r w:rsidR="00F818EC">
        <w:rPr>
          <w:color w:val="000000"/>
          <w:lang w:val="sk-SK"/>
        </w:rPr>
        <w:t>3</w:t>
      </w:r>
      <w:r w:rsidR="00317233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 xml:space="preserve"> bola schválená </w:t>
      </w:r>
      <w:r w:rsidR="00317233">
        <w:rPr>
          <w:color w:val="000000"/>
          <w:lang w:val="sk-SK"/>
        </w:rPr>
        <w:t>v</w:t>
      </w:r>
      <w:r>
        <w:rPr>
          <w:color w:val="000000"/>
          <w:lang w:val="sk-SK"/>
        </w:rPr>
        <w:t>alným zhromaždením spoločnosti dňa</w:t>
      </w:r>
      <w:r w:rsidR="00651574">
        <w:rPr>
          <w:color w:val="000000"/>
          <w:lang w:val="sk-SK"/>
        </w:rPr>
        <w:t xml:space="preserve"> </w:t>
      </w:r>
      <w:r w:rsidR="006F6F83">
        <w:rPr>
          <w:color w:val="000000"/>
          <w:lang w:val="sk-SK"/>
        </w:rPr>
        <w:t>03.12</w:t>
      </w:r>
      <w:r>
        <w:rPr>
          <w:color w:val="000000"/>
          <w:lang w:val="sk-SK"/>
        </w:rPr>
        <w:t>.20</w:t>
      </w:r>
      <w:r w:rsidR="00322CA9">
        <w:rPr>
          <w:color w:val="000000"/>
          <w:lang w:val="sk-SK"/>
        </w:rPr>
        <w:t>1</w:t>
      </w:r>
      <w:r w:rsidR="006F6F83">
        <w:rPr>
          <w:color w:val="000000"/>
          <w:lang w:val="sk-SK"/>
        </w:rPr>
        <w:t>4</w:t>
      </w:r>
      <w:r>
        <w:rPr>
          <w:color w:val="000000"/>
          <w:lang w:val="sk-SK"/>
        </w:rPr>
        <w:t>.</w:t>
      </w:r>
    </w:p>
    <w:p w14:paraId="60963267" w14:textId="3F5F341A" w:rsidR="00882600" w:rsidRDefault="00973004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right" w:pos="4536"/>
          <w:tab w:val="left" w:pos="5103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Ú</w:t>
      </w:r>
      <w:r w:rsidR="00882600">
        <w:rPr>
          <w:color w:val="000000"/>
          <w:lang w:val="sk-SK"/>
        </w:rPr>
        <w:t>čtovná závierka za rok 20</w:t>
      </w:r>
      <w:r w:rsidR="00322CA9">
        <w:rPr>
          <w:color w:val="000000"/>
          <w:lang w:val="sk-SK"/>
        </w:rPr>
        <w:t>1</w:t>
      </w:r>
      <w:r w:rsidR="006F6F83">
        <w:rPr>
          <w:color w:val="000000"/>
          <w:lang w:val="sk-SK"/>
        </w:rPr>
        <w:t>3</w:t>
      </w:r>
      <w:r w:rsidR="00882600">
        <w:rPr>
          <w:color w:val="000000"/>
          <w:lang w:val="sk-SK"/>
        </w:rPr>
        <w:t xml:space="preserve"> je uložená v zbierke listín </w:t>
      </w:r>
      <w:r w:rsidR="00F660A9">
        <w:rPr>
          <w:color w:val="000000"/>
          <w:lang w:val="sk-SK"/>
        </w:rPr>
        <w:t>v</w:t>
      </w:r>
      <w:r w:rsidR="00882600">
        <w:rPr>
          <w:color w:val="000000"/>
          <w:lang w:val="sk-SK"/>
        </w:rPr>
        <w:t xml:space="preserve"> Obchodnom registri Žilina.</w:t>
      </w:r>
    </w:p>
    <w:p w14:paraId="7D187594" w14:textId="77777777" w:rsidR="00882600" w:rsidRDefault="00882600">
      <w:pPr>
        <w:shd w:val="clear" w:color="auto" w:fill="FFFFFF"/>
        <w:tabs>
          <w:tab w:val="right" w:pos="4536"/>
          <w:tab w:val="left" w:pos="5103"/>
        </w:tabs>
        <w:spacing w:line="360" w:lineRule="auto"/>
        <w:rPr>
          <w:color w:val="000000"/>
          <w:lang w:val="sk-SK"/>
        </w:rPr>
      </w:pPr>
    </w:p>
    <w:p w14:paraId="2E6398A4" w14:textId="77777777" w:rsidR="00882600" w:rsidRDefault="00882600">
      <w:pPr>
        <w:pStyle w:val="Heading5"/>
        <w:tabs>
          <w:tab w:val="left" w:pos="0"/>
        </w:tabs>
      </w:pPr>
      <w:r>
        <w:t>B) ČLENOVIA ORGÁNOV SPOLOČNOSTI</w:t>
      </w:r>
    </w:p>
    <w:p w14:paraId="3DE39861" w14:textId="77777777" w:rsidR="00882600" w:rsidRDefault="00882600">
      <w:pPr>
        <w:tabs>
          <w:tab w:val="left" w:pos="6804"/>
        </w:tabs>
        <w:spacing w:line="360" w:lineRule="auto"/>
        <w:rPr>
          <w:b/>
        </w:rPr>
      </w:pPr>
      <w:r>
        <w:rPr>
          <w:b/>
        </w:rPr>
        <w:tab/>
        <w:t>členovia:</w:t>
      </w:r>
    </w:p>
    <w:p w14:paraId="5F59A20B" w14:textId="77777777" w:rsidR="00882600" w:rsidRDefault="00882600">
      <w:pPr>
        <w:tabs>
          <w:tab w:val="left" w:pos="567"/>
          <w:tab w:val="left" w:pos="2835"/>
          <w:tab w:val="left" w:pos="3402"/>
          <w:tab w:val="left" w:pos="6804"/>
          <w:tab w:val="left" w:pos="7230"/>
        </w:tabs>
      </w:pPr>
      <w:r>
        <w:rPr>
          <w:b/>
        </w:rPr>
        <w:t>1.</w:t>
      </w:r>
      <w:r>
        <w:rPr>
          <w:b/>
        </w:rPr>
        <w:tab/>
        <w:t>Štatutárny orgán</w:t>
      </w:r>
      <w:r>
        <w:rPr>
          <w:b/>
        </w:rPr>
        <w:tab/>
      </w:r>
      <w:r>
        <w:t>:</w:t>
      </w:r>
      <w:r>
        <w:tab/>
      </w:r>
      <w:r w:rsidR="00960138">
        <w:t>konate</w:t>
      </w:r>
      <w:r w:rsidR="0007272E">
        <w:t>ľ</w:t>
      </w:r>
      <w:r>
        <w:tab/>
      </w:r>
      <w:r w:rsidR="00322CA9">
        <w:t>Ing. Ivan Kasanický</w:t>
      </w:r>
    </w:p>
    <w:p w14:paraId="0CAA73EA" w14:textId="77777777" w:rsidR="00882600" w:rsidRDefault="00882600">
      <w:pPr>
        <w:shd w:val="clear" w:color="auto" w:fill="FFFFFF"/>
        <w:tabs>
          <w:tab w:val="left" w:pos="6804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ab/>
      </w:r>
    </w:p>
    <w:p w14:paraId="022D8B6A" w14:textId="77777777" w:rsidR="00882600" w:rsidRDefault="00882600" w:rsidP="00960138">
      <w:pPr>
        <w:shd w:val="clear" w:color="auto" w:fill="FFFFFF"/>
        <w:tabs>
          <w:tab w:val="left" w:pos="567"/>
          <w:tab w:val="left" w:pos="2835"/>
          <w:tab w:val="left" w:pos="6804"/>
        </w:tabs>
        <w:spacing w:before="240" w:line="360" w:lineRule="auto"/>
        <w:rPr>
          <w:lang w:val="sk-SK"/>
        </w:rPr>
      </w:pPr>
      <w:r>
        <w:rPr>
          <w:b/>
          <w:color w:val="000000"/>
          <w:lang w:val="sk-SK"/>
        </w:rPr>
        <w:t>2.</w:t>
      </w:r>
      <w:r>
        <w:rPr>
          <w:b/>
          <w:color w:val="000000"/>
          <w:lang w:val="sk-SK"/>
        </w:rPr>
        <w:tab/>
        <w:t>Valné zhromaždenie</w:t>
      </w:r>
      <w:r>
        <w:rPr>
          <w:color w:val="000000"/>
          <w:lang w:val="sk-SK"/>
        </w:rPr>
        <w:tab/>
        <w:t>:</w:t>
      </w:r>
      <w:r>
        <w:rPr>
          <w:color w:val="000000"/>
          <w:lang w:val="sk-SK"/>
        </w:rPr>
        <w:tab/>
      </w:r>
      <w:r w:rsidR="00322CA9">
        <w:rPr>
          <w:color w:val="000000"/>
          <w:lang w:val="sk-SK"/>
        </w:rPr>
        <w:t>Daniela Belloni</w:t>
      </w:r>
    </w:p>
    <w:p w14:paraId="284A05DA" w14:textId="77777777" w:rsidR="00882600" w:rsidRDefault="00882600">
      <w:pPr>
        <w:shd w:val="clear" w:color="auto" w:fill="FFFFFF"/>
        <w:tabs>
          <w:tab w:val="left" w:pos="6804"/>
        </w:tabs>
        <w:spacing w:line="360" w:lineRule="auto"/>
        <w:rPr>
          <w:lang w:val="sk-SK"/>
        </w:rPr>
      </w:pPr>
      <w:r>
        <w:rPr>
          <w:lang w:val="sk-SK"/>
        </w:rPr>
        <w:tab/>
      </w:r>
      <w:r w:rsidR="00322CA9">
        <w:rPr>
          <w:lang w:val="sk-SK"/>
        </w:rPr>
        <w:t>Ivan Kasanický</w:t>
      </w:r>
    </w:p>
    <w:p w14:paraId="3ACF3358" w14:textId="77777777" w:rsidR="00322CA9" w:rsidRDefault="0092499B" w:rsidP="00322CA9">
      <w:pPr>
        <w:shd w:val="clear" w:color="auto" w:fill="FFFFFF"/>
        <w:tabs>
          <w:tab w:val="left" w:pos="6804"/>
        </w:tabs>
        <w:spacing w:line="360" w:lineRule="auto"/>
        <w:rPr>
          <w:lang w:val="sk-SK"/>
        </w:rPr>
      </w:pPr>
      <w:r>
        <w:rPr>
          <w:lang w:val="sk-SK"/>
        </w:rPr>
        <w:tab/>
      </w:r>
    </w:p>
    <w:p w14:paraId="39F19BD3" w14:textId="77777777" w:rsidR="00882600" w:rsidRDefault="00882600" w:rsidP="00960138">
      <w:pPr>
        <w:shd w:val="clear" w:color="auto" w:fill="FFFFFF"/>
        <w:tabs>
          <w:tab w:val="left" w:pos="567"/>
          <w:tab w:val="left" w:pos="2835"/>
          <w:tab w:val="left" w:pos="6804"/>
        </w:tabs>
        <w:spacing w:before="240" w:line="360" w:lineRule="auto"/>
        <w:rPr>
          <w:color w:val="000000"/>
          <w:lang w:val="sk-SK"/>
        </w:rPr>
      </w:pPr>
      <w:r>
        <w:rPr>
          <w:b/>
          <w:color w:val="000000"/>
          <w:lang w:val="sk-SK"/>
        </w:rPr>
        <w:t>3.</w:t>
      </w:r>
      <w:r>
        <w:rPr>
          <w:b/>
          <w:color w:val="000000"/>
          <w:lang w:val="sk-SK"/>
        </w:rPr>
        <w:tab/>
        <w:t>Dozorná rada</w:t>
      </w:r>
      <w:r>
        <w:rPr>
          <w:b/>
          <w:color w:val="000000"/>
          <w:lang w:val="sk-SK"/>
        </w:rPr>
        <w:tab/>
      </w:r>
      <w:r>
        <w:rPr>
          <w:color w:val="000000"/>
          <w:lang w:val="sk-SK"/>
        </w:rPr>
        <w:t>:</w:t>
      </w:r>
      <w:r>
        <w:rPr>
          <w:color w:val="000000"/>
          <w:lang w:val="sk-SK"/>
        </w:rPr>
        <w:tab/>
      </w:r>
      <w:r w:rsidR="00960138">
        <w:rPr>
          <w:color w:val="000000"/>
          <w:lang w:val="sk-SK"/>
        </w:rPr>
        <w:t>-</w:t>
      </w:r>
    </w:p>
    <w:p w14:paraId="04F3B3DD" w14:textId="77777777" w:rsidR="00925C1F" w:rsidRDefault="00925C1F" w:rsidP="00960138">
      <w:pPr>
        <w:shd w:val="clear" w:color="auto" w:fill="FFFFFF"/>
        <w:tabs>
          <w:tab w:val="left" w:pos="567"/>
          <w:tab w:val="left" w:pos="2835"/>
          <w:tab w:val="left" w:pos="6804"/>
        </w:tabs>
        <w:spacing w:before="240" w:line="360" w:lineRule="auto"/>
        <w:rPr>
          <w:lang w:val="sk-SK"/>
        </w:rPr>
      </w:pPr>
    </w:p>
    <w:p w14:paraId="1447E055" w14:textId="77777777" w:rsidR="00882600" w:rsidRDefault="00882600" w:rsidP="00275EF4">
      <w:pPr>
        <w:shd w:val="clear" w:color="auto" w:fill="FFFFFF"/>
        <w:tabs>
          <w:tab w:val="left" w:pos="567"/>
          <w:tab w:val="left" w:pos="2835"/>
          <w:tab w:val="left" w:pos="3402"/>
          <w:tab w:val="left" w:pos="6804"/>
        </w:tabs>
        <w:spacing w:after="200"/>
        <w:rPr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</w:r>
      <w:r w:rsidR="00925C1F">
        <w:rPr>
          <w:b/>
          <w:lang w:val="sk-SK"/>
        </w:rPr>
        <w:t>Spoločníci</w:t>
      </w:r>
      <w:r>
        <w:rPr>
          <w:b/>
          <w:lang w:val="sk-SK"/>
        </w:rPr>
        <w:tab/>
      </w:r>
      <w:r>
        <w:rPr>
          <w:lang w:val="sk-SK"/>
        </w:rPr>
        <w:t>:</w:t>
      </w:r>
      <w:r w:rsidR="005339E1">
        <w:rPr>
          <w:lang w:val="sk-SK"/>
        </w:rPr>
        <w:tab/>
      </w:r>
      <w:r w:rsidR="005339E1">
        <w:rPr>
          <w:lang w:val="sk-SK"/>
        </w:rPr>
        <w:tab/>
      </w:r>
      <w:r w:rsidR="00322CA9">
        <w:rPr>
          <w:lang w:val="sk-SK"/>
        </w:rPr>
        <w:t>Daniela Belloni</w:t>
      </w:r>
    </w:p>
    <w:p w14:paraId="2475D574" w14:textId="77777777" w:rsidR="00275EF4" w:rsidRDefault="00275EF4" w:rsidP="00275EF4">
      <w:pPr>
        <w:shd w:val="clear" w:color="auto" w:fill="FFFFFF"/>
        <w:tabs>
          <w:tab w:val="left" w:pos="567"/>
          <w:tab w:val="left" w:pos="2835"/>
          <w:tab w:val="left" w:pos="3402"/>
          <w:tab w:val="left" w:pos="6804"/>
        </w:tabs>
        <w:spacing w:after="20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322CA9">
        <w:rPr>
          <w:lang w:val="sk-SK"/>
        </w:rPr>
        <w:t>Ivan Kasanický</w:t>
      </w:r>
    </w:p>
    <w:p w14:paraId="578A7BEF" w14:textId="77777777" w:rsidR="00322CA9" w:rsidRDefault="00275EF4" w:rsidP="00322CA9">
      <w:pPr>
        <w:shd w:val="clear" w:color="auto" w:fill="FFFFFF"/>
        <w:tabs>
          <w:tab w:val="left" w:pos="567"/>
          <w:tab w:val="left" w:pos="2835"/>
          <w:tab w:val="left" w:pos="3402"/>
          <w:tab w:val="left" w:pos="6804"/>
        </w:tabs>
        <w:spacing w:after="20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76C173E3" w14:textId="77777777" w:rsidR="00862424" w:rsidRDefault="00191A62" w:rsidP="008433EF">
      <w:pPr>
        <w:shd w:val="clear" w:color="auto" w:fill="FFFFFF"/>
        <w:tabs>
          <w:tab w:val="left" w:pos="567"/>
          <w:tab w:val="left" w:pos="2835"/>
          <w:tab w:val="left" w:pos="3402"/>
          <w:tab w:val="left" w:pos="6804"/>
        </w:tabs>
        <w:spacing w:after="20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339E1">
        <w:rPr>
          <w:lang w:val="sk-SK"/>
        </w:rPr>
        <w:tab/>
      </w:r>
      <w:r w:rsidR="005339E1">
        <w:rPr>
          <w:lang w:val="sk-SK"/>
        </w:rPr>
        <w:tab/>
      </w:r>
      <w:r w:rsidR="005339E1">
        <w:rPr>
          <w:lang w:val="sk-SK"/>
        </w:rPr>
        <w:tab/>
      </w:r>
    </w:p>
    <w:p w14:paraId="7687B32A" w14:textId="77777777" w:rsidR="00882600" w:rsidRDefault="00882600" w:rsidP="005527AA">
      <w:pPr>
        <w:shd w:val="clear" w:color="auto" w:fill="FFFFFF"/>
        <w:tabs>
          <w:tab w:val="left" w:pos="432"/>
          <w:tab w:val="left" w:pos="3149"/>
          <w:tab w:val="left" w:pos="3840"/>
          <w:tab w:val="left" w:pos="6623"/>
        </w:tabs>
        <w:spacing w:after="200" w:line="360" w:lineRule="auto"/>
        <w:rPr>
          <w:b/>
          <w:i/>
          <w:lang w:val="sk-SK"/>
        </w:rPr>
      </w:pPr>
      <w:r>
        <w:rPr>
          <w:b/>
          <w:lang w:val="sk-SK"/>
        </w:rPr>
        <w:tab/>
      </w:r>
      <w:r>
        <w:rPr>
          <w:b/>
          <w:i/>
          <w:lang w:val="sk-SK"/>
        </w:rPr>
        <w:t xml:space="preserve">Výška podielov </w:t>
      </w:r>
      <w:r w:rsidR="005339E1">
        <w:rPr>
          <w:b/>
          <w:i/>
          <w:lang w:val="sk-SK"/>
        </w:rPr>
        <w:t>spoločníkov</w:t>
      </w:r>
      <w:r>
        <w:rPr>
          <w:b/>
          <w:i/>
          <w:lang w:val="sk-SK"/>
        </w:rPr>
        <w:t xml:space="preserve"> na </w:t>
      </w:r>
      <w:r w:rsidR="005339E1">
        <w:rPr>
          <w:b/>
          <w:i/>
          <w:lang w:val="sk-SK"/>
        </w:rPr>
        <w:t xml:space="preserve">základnom </w:t>
      </w:r>
      <w:r>
        <w:rPr>
          <w:b/>
          <w:i/>
          <w:lang w:val="sk-SK"/>
        </w:rPr>
        <w:t>imaní spoločnosti:</w:t>
      </w:r>
    </w:p>
    <w:p w14:paraId="4EF13B15" w14:textId="77777777" w:rsidR="00913027" w:rsidRDefault="0043275D" w:rsidP="00D4017F">
      <w:pPr>
        <w:shd w:val="clear" w:color="auto" w:fill="FFFFFF"/>
        <w:tabs>
          <w:tab w:val="left" w:pos="432"/>
          <w:tab w:val="left" w:pos="3149"/>
          <w:tab w:val="left" w:pos="3840"/>
          <w:tab w:val="left" w:pos="6623"/>
        </w:tabs>
        <w:spacing w:after="200"/>
        <w:rPr>
          <w:b/>
          <w:i/>
          <w:lang w:val="sk-SK"/>
        </w:rPr>
      </w:pPr>
      <w:r>
        <w:rPr>
          <w:b/>
          <w:i/>
          <w:lang w:val="sk-SK"/>
        </w:rPr>
        <w:tab/>
      </w:r>
      <w:r w:rsidR="00A43E6C">
        <w:rPr>
          <w:b/>
          <w:i/>
          <w:lang w:val="sk-SK"/>
        </w:rPr>
        <w:t>Daniela Belloni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="00A43E6C">
        <w:rPr>
          <w:b/>
          <w:i/>
          <w:lang w:val="sk-SK"/>
        </w:rPr>
        <w:t xml:space="preserve">    5 644</w:t>
      </w:r>
      <w:r>
        <w:rPr>
          <w:b/>
          <w:i/>
          <w:lang w:val="sk-SK"/>
        </w:rPr>
        <w:t>,- €</w:t>
      </w:r>
      <w:r>
        <w:rPr>
          <w:b/>
          <w:i/>
          <w:lang w:val="sk-SK"/>
        </w:rPr>
        <w:tab/>
      </w:r>
      <w:r w:rsidR="00A43E6C">
        <w:rPr>
          <w:b/>
          <w:i/>
          <w:lang w:val="sk-SK"/>
        </w:rPr>
        <w:t>85,00</w:t>
      </w:r>
      <w:r>
        <w:rPr>
          <w:b/>
          <w:i/>
          <w:lang w:val="sk-SK"/>
        </w:rPr>
        <w:t xml:space="preserve"> %</w:t>
      </w:r>
    </w:p>
    <w:p w14:paraId="177472F7" w14:textId="77777777" w:rsidR="00913027" w:rsidRDefault="00913027" w:rsidP="00D4017F">
      <w:pPr>
        <w:shd w:val="clear" w:color="auto" w:fill="FFFFFF"/>
        <w:tabs>
          <w:tab w:val="left" w:pos="432"/>
          <w:tab w:val="left" w:pos="3149"/>
          <w:tab w:val="left" w:pos="3840"/>
          <w:tab w:val="left" w:pos="6623"/>
        </w:tabs>
        <w:spacing w:after="200"/>
        <w:rPr>
          <w:b/>
          <w:i/>
          <w:lang w:val="sk-SK"/>
        </w:rPr>
      </w:pPr>
      <w:r>
        <w:rPr>
          <w:b/>
          <w:i/>
          <w:lang w:val="sk-SK"/>
        </w:rPr>
        <w:tab/>
      </w:r>
      <w:r w:rsidR="00A43E6C">
        <w:rPr>
          <w:b/>
          <w:i/>
          <w:lang w:val="sk-SK"/>
        </w:rPr>
        <w:t>Ivan Kasanický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  <w:t xml:space="preserve">    </w:t>
      </w:r>
      <w:r w:rsidR="00A43E6C">
        <w:rPr>
          <w:b/>
          <w:i/>
          <w:lang w:val="sk-SK"/>
        </w:rPr>
        <w:t xml:space="preserve">   996,- €</w:t>
      </w:r>
      <w:r w:rsidR="00A43E6C">
        <w:rPr>
          <w:b/>
          <w:i/>
          <w:lang w:val="sk-SK"/>
        </w:rPr>
        <w:tab/>
        <w:t xml:space="preserve">15,00 </w:t>
      </w:r>
      <w:r>
        <w:rPr>
          <w:b/>
          <w:i/>
          <w:lang w:val="sk-SK"/>
        </w:rPr>
        <w:t xml:space="preserve"> %</w:t>
      </w:r>
    </w:p>
    <w:p w14:paraId="696B3B81" w14:textId="77777777" w:rsidR="00BC2707" w:rsidRDefault="00913027" w:rsidP="00A43E6C">
      <w:pPr>
        <w:shd w:val="clear" w:color="auto" w:fill="FFFFFF"/>
        <w:tabs>
          <w:tab w:val="left" w:pos="432"/>
          <w:tab w:val="left" w:pos="3149"/>
          <w:tab w:val="left" w:pos="3840"/>
          <w:tab w:val="left" w:pos="6623"/>
        </w:tabs>
        <w:spacing w:after="200"/>
        <w:rPr>
          <w:b/>
          <w:i/>
          <w:lang w:val="sk-SK"/>
        </w:rPr>
      </w:pPr>
      <w:r>
        <w:rPr>
          <w:b/>
          <w:i/>
          <w:lang w:val="sk-SK"/>
        </w:rPr>
        <w:tab/>
      </w:r>
    </w:p>
    <w:p w14:paraId="51D6B288" w14:textId="77777777" w:rsidR="00882600" w:rsidRDefault="00882600" w:rsidP="008917AC">
      <w:pPr>
        <w:pStyle w:val="Heading5"/>
        <w:tabs>
          <w:tab w:val="left" w:pos="0"/>
        </w:tabs>
        <w:rPr>
          <w:b w:val="0"/>
          <w:u w:val="none"/>
        </w:rPr>
      </w:pPr>
    </w:p>
    <w:p w14:paraId="348BF01C" w14:textId="77777777" w:rsidR="00882600" w:rsidRDefault="00882600">
      <w:pPr>
        <w:pStyle w:val="Heading5"/>
        <w:tabs>
          <w:tab w:val="left" w:pos="0"/>
        </w:tabs>
      </w:pPr>
      <w:r>
        <w:t>C) POUŽITÉ ÚČTOVNÉ ZÁSADY A ÚČTOVNÉ METÓDY</w:t>
      </w:r>
    </w:p>
    <w:p w14:paraId="778740CE" w14:textId="77777777" w:rsidR="00882600" w:rsidRDefault="00882600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before="240" w:after="120" w:line="360" w:lineRule="auto"/>
        <w:ind w:right="692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Spoločnosť zostavila účtovnú závierku za predpokladu nepretržitého pokračovania vo svojej činnosti.</w:t>
      </w:r>
    </w:p>
    <w:p w14:paraId="1ACE087D" w14:textId="77777777" w:rsidR="00882600" w:rsidRDefault="00882600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before="240" w:after="120" w:line="360" w:lineRule="auto"/>
        <w:ind w:right="692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Zmeny účtovných zásad a metód:</w:t>
      </w:r>
    </w:p>
    <w:p w14:paraId="6D285B61" w14:textId="77777777" w:rsidR="00C735F6" w:rsidRPr="00875227" w:rsidRDefault="00C735F6">
      <w:pPr>
        <w:shd w:val="clear" w:color="auto" w:fill="FFFFFF"/>
        <w:spacing w:line="360" w:lineRule="auto"/>
        <w:ind w:left="357"/>
        <w:rPr>
          <w:color w:val="000000"/>
          <w:lang w:val="sk-SK"/>
        </w:rPr>
      </w:pPr>
      <w:r w:rsidRPr="00875227">
        <w:rPr>
          <w:color w:val="000000"/>
          <w:lang w:val="sk-SK"/>
        </w:rPr>
        <w:t>Účtovné metódy a všeobecné účtovné zásady neboli počas účtovného obdobia 201</w:t>
      </w:r>
      <w:r w:rsidR="00654DB9">
        <w:rPr>
          <w:color w:val="000000"/>
          <w:lang w:val="sk-SK"/>
        </w:rPr>
        <w:t>2</w:t>
      </w:r>
      <w:r w:rsidRPr="00875227">
        <w:rPr>
          <w:color w:val="000000"/>
          <w:lang w:val="sk-SK"/>
        </w:rPr>
        <w:t xml:space="preserve"> menené.</w:t>
      </w:r>
    </w:p>
    <w:p w14:paraId="40468C61" w14:textId="77777777" w:rsidR="00882600" w:rsidRDefault="00882600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547"/>
        </w:tabs>
        <w:spacing w:before="240" w:after="120" w:line="360" w:lineRule="auto"/>
        <w:ind w:right="692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Spôsob oceňovania majetku a záväzkov:</w:t>
      </w:r>
    </w:p>
    <w:p w14:paraId="6D842DB1" w14:textId="77777777" w:rsidR="00882600" w:rsidRDefault="00882600">
      <w:pPr>
        <w:shd w:val="clear" w:color="auto" w:fill="FFFFFF"/>
        <w:spacing w:line="360" w:lineRule="auto"/>
        <w:ind w:left="357"/>
        <w:rPr>
          <w:color w:val="000000"/>
          <w:lang w:val="sk-SK"/>
        </w:rPr>
      </w:pPr>
      <w:r>
        <w:rPr>
          <w:color w:val="000000"/>
          <w:lang w:val="sk-SK"/>
        </w:rPr>
        <w:t>Dlhodobý nehmotný, hmotný majetok a zásoby obstarané kúpou sú ocenené obstarávacou</w:t>
      </w:r>
      <w:r>
        <w:rPr>
          <w:lang w:val="sk-SK"/>
        </w:rPr>
        <w:t xml:space="preserve"> </w:t>
      </w:r>
      <w:r>
        <w:rPr>
          <w:color w:val="000000"/>
          <w:lang w:val="sk-SK"/>
        </w:rPr>
        <w:t>cenou vrátane nákladov súvisiacich s obstaraním (napr. dopravné, poistné</w:t>
      </w:r>
      <w:r w:rsidR="00282AEF">
        <w:rPr>
          <w:color w:val="000000"/>
          <w:lang w:val="sk-SK"/>
        </w:rPr>
        <w:t>, clo, montáž a pod.</w:t>
      </w:r>
      <w:r>
        <w:rPr>
          <w:color w:val="000000"/>
          <w:lang w:val="sk-SK"/>
        </w:rPr>
        <w:t>).</w:t>
      </w:r>
    </w:p>
    <w:p w14:paraId="02D9D1F2" w14:textId="77777777" w:rsidR="00882600" w:rsidRDefault="00882600">
      <w:pPr>
        <w:shd w:val="clear" w:color="auto" w:fill="FFFFFF"/>
        <w:spacing w:line="360" w:lineRule="auto"/>
        <w:ind w:left="357"/>
        <w:rPr>
          <w:color w:val="000000"/>
          <w:lang w:val="sk-SK"/>
        </w:rPr>
      </w:pPr>
      <w:r>
        <w:rPr>
          <w:color w:val="000000"/>
          <w:lang w:val="sk-SK"/>
        </w:rPr>
        <w:t>Peňažné prostriedky, záväzky a pohľadávky pri ich vzniku sú ocenené menovitou</w:t>
      </w:r>
      <w:r>
        <w:rPr>
          <w:lang w:val="sk-SK"/>
        </w:rPr>
        <w:t xml:space="preserve"> </w:t>
      </w:r>
      <w:r>
        <w:rPr>
          <w:color w:val="000000"/>
          <w:lang w:val="sk-SK"/>
        </w:rPr>
        <w:t>hodnotou.</w:t>
      </w:r>
    </w:p>
    <w:p w14:paraId="7957E117" w14:textId="77777777" w:rsidR="00882600" w:rsidRDefault="00882600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before="240" w:after="120" w:line="360" w:lineRule="auto"/>
        <w:ind w:right="692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Daň z príjmov za bežné účtovné obdobie r. 20</w:t>
      </w:r>
      <w:r w:rsidR="00F91711">
        <w:rPr>
          <w:b/>
          <w:color w:val="000000"/>
          <w:lang w:val="sk-SK"/>
        </w:rPr>
        <w:t>1</w:t>
      </w:r>
      <w:r w:rsidR="00654DB9">
        <w:rPr>
          <w:b/>
          <w:color w:val="000000"/>
          <w:lang w:val="sk-SK"/>
        </w:rPr>
        <w:t>2</w:t>
      </w:r>
    </w:p>
    <w:p w14:paraId="3B6327B1" w14:textId="2C16DA6D" w:rsidR="00B524A2" w:rsidRDefault="00684106" w:rsidP="009313CD">
      <w:pPr>
        <w:shd w:val="clear" w:color="auto" w:fill="FFFFFF"/>
        <w:tabs>
          <w:tab w:val="left" w:pos="360"/>
        </w:tabs>
        <w:spacing w:before="240" w:after="120"/>
        <w:ind w:right="692"/>
        <w:rPr>
          <w:color w:val="000000"/>
          <w:lang w:val="sk-SK"/>
        </w:rPr>
      </w:pPr>
      <w:r>
        <w:rPr>
          <w:b/>
          <w:color w:val="000000"/>
          <w:lang w:val="sk-SK"/>
        </w:rPr>
        <w:t xml:space="preserve">       </w:t>
      </w:r>
      <w:r w:rsidRPr="00684106">
        <w:rPr>
          <w:color w:val="000000"/>
          <w:lang w:val="sk-SK"/>
        </w:rPr>
        <w:t>Výsledok hospodárenia pred zdanením</w:t>
      </w:r>
      <w:r w:rsidR="00A43E6C">
        <w:rPr>
          <w:color w:val="000000"/>
          <w:lang w:val="sk-SK"/>
        </w:rPr>
        <w:tab/>
      </w:r>
      <w:r w:rsidR="00A43E6C">
        <w:rPr>
          <w:color w:val="000000"/>
          <w:lang w:val="sk-SK"/>
        </w:rPr>
        <w:tab/>
      </w:r>
      <w:r w:rsidR="00A43E6C">
        <w:rPr>
          <w:color w:val="000000"/>
          <w:lang w:val="sk-SK"/>
        </w:rPr>
        <w:tab/>
      </w:r>
      <w:r w:rsidR="00A43E6C">
        <w:rPr>
          <w:color w:val="000000"/>
          <w:lang w:val="sk-SK"/>
        </w:rPr>
        <w:tab/>
      </w:r>
      <w:r w:rsidR="006035A1">
        <w:rPr>
          <w:color w:val="000000"/>
          <w:lang w:val="sk-SK"/>
        </w:rPr>
        <w:t>222 050</w:t>
      </w:r>
      <w:r w:rsidR="00ED4B8F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€</w:t>
      </w:r>
    </w:p>
    <w:p w14:paraId="65F69747" w14:textId="3F38DAB8" w:rsidR="00684106" w:rsidRPr="00684106" w:rsidRDefault="00B524A2" w:rsidP="009313CD">
      <w:pPr>
        <w:shd w:val="clear" w:color="auto" w:fill="FFFFFF"/>
        <w:tabs>
          <w:tab w:val="left" w:pos="360"/>
        </w:tabs>
        <w:spacing w:before="120" w:after="120"/>
        <w:ind w:right="692"/>
        <w:rPr>
          <w:color w:val="000000"/>
          <w:lang w:val="sk-SK"/>
        </w:rPr>
      </w:pPr>
      <w:r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ab/>
      </w:r>
      <w:r w:rsidR="00684106">
        <w:rPr>
          <w:color w:val="000000"/>
          <w:lang w:val="sk-SK"/>
        </w:rPr>
        <w:t>Daňovo neuznané náklady</w:t>
      </w:r>
      <w:r w:rsidR="00684106">
        <w:rPr>
          <w:color w:val="000000"/>
          <w:lang w:val="sk-SK"/>
        </w:rPr>
        <w:tab/>
      </w:r>
      <w:r w:rsidR="00684106">
        <w:rPr>
          <w:color w:val="000000"/>
          <w:lang w:val="sk-SK"/>
        </w:rPr>
        <w:tab/>
      </w:r>
      <w:r w:rsidR="00684106">
        <w:rPr>
          <w:color w:val="000000"/>
          <w:lang w:val="sk-SK"/>
        </w:rPr>
        <w:tab/>
      </w:r>
      <w:r w:rsidR="00684106">
        <w:rPr>
          <w:color w:val="000000"/>
          <w:lang w:val="sk-SK"/>
        </w:rPr>
        <w:tab/>
      </w:r>
      <w:r w:rsidR="00684106">
        <w:rPr>
          <w:color w:val="000000"/>
          <w:lang w:val="sk-SK"/>
        </w:rPr>
        <w:tab/>
      </w:r>
      <w:r w:rsidR="00684106">
        <w:rPr>
          <w:color w:val="000000"/>
          <w:lang w:val="sk-SK"/>
        </w:rPr>
        <w:tab/>
      </w:r>
      <w:r w:rsidR="006035A1">
        <w:rPr>
          <w:color w:val="000000"/>
          <w:lang w:val="sk-SK"/>
        </w:rPr>
        <w:t xml:space="preserve">    8 498</w:t>
      </w:r>
      <w:r w:rsidR="00ED4B8F">
        <w:rPr>
          <w:color w:val="000000"/>
          <w:lang w:val="sk-SK"/>
        </w:rPr>
        <w:t xml:space="preserve"> </w:t>
      </w:r>
      <w:r w:rsidR="00684106">
        <w:rPr>
          <w:color w:val="000000"/>
          <w:lang w:val="sk-SK"/>
        </w:rPr>
        <w:t>€</w:t>
      </w:r>
      <w:r w:rsidR="00684106">
        <w:rPr>
          <w:color w:val="000000"/>
          <w:lang w:val="sk-SK"/>
        </w:rPr>
        <w:tab/>
      </w:r>
    </w:p>
    <w:p w14:paraId="401660CD" w14:textId="71711B39" w:rsidR="00882600" w:rsidRDefault="00882600" w:rsidP="009313CD">
      <w:pPr>
        <w:shd w:val="clear" w:color="auto" w:fill="FFFFFF"/>
        <w:tabs>
          <w:tab w:val="right" w:pos="8366"/>
        </w:tabs>
        <w:ind w:left="357"/>
        <w:rPr>
          <w:color w:val="000000"/>
          <w:lang w:val="sk-SK"/>
        </w:rPr>
      </w:pPr>
      <w:r>
        <w:rPr>
          <w:color w:val="000000"/>
          <w:lang w:val="sk-SK"/>
        </w:rPr>
        <w:t>Daň z pr</w:t>
      </w:r>
      <w:r w:rsidR="00684106">
        <w:rPr>
          <w:color w:val="000000"/>
          <w:lang w:val="sk-SK"/>
        </w:rPr>
        <w:t xml:space="preserve">íjmov z bežnej činnosti splatná                                               </w:t>
      </w:r>
      <w:r w:rsidR="00FD4665">
        <w:rPr>
          <w:color w:val="000000"/>
          <w:lang w:val="sk-SK"/>
        </w:rPr>
        <w:t xml:space="preserve"> </w:t>
      </w:r>
      <w:r w:rsidR="006035A1">
        <w:rPr>
          <w:color w:val="000000"/>
          <w:lang w:val="sk-SK"/>
        </w:rPr>
        <w:t xml:space="preserve"> 29 044</w:t>
      </w:r>
      <w:r w:rsidR="00D622FA">
        <w:rPr>
          <w:color w:val="000000"/>
          <w:lang w:val="sk-SK"/>
        </w:rPr>
        <w:t xml:space="preserve"> </w:t>
      </w:r>
      <w:r w:rsidR="00684106">
        <w:rPr>
          <w:color w:val="000000"/>
          <w:lang w:val="sk-SK"/>
        </w:rPr>
        <w:t>€</w:t>
      </w:r>
    </w:p>
    <w:p w14:paraId="358C626E" w14:textId="77777777" w:rsidR="00882600" w:rsidRDefault="00882600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before="240" w:after="120" w:line="360" w:lineRule="auto"/>
        <w:ind w:right="692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Tvorba odpisového plánu pre dlhodobý majetok</w:t>
      </w:r>
    </w:p>
    <w:p w14:paraId="65A8D426" w14:textId="77777777" w:rsidR="00882600" w:rsidRDefault="00882600">
      <w:pPr>
        <w:pStyle w:val="Zkladntextodsazen2"/>
      </w:pPr>
      <w:r>
        <w:t xml:space="preserve">Účtovná jednotka stanovila v nadväznosti na platnú legislatívu vo vnútropodnikovej smernici pravidlá pre účtovanie dlhodobého hmotného a nehmotného majetku. </w:t>
      </w:r>
      <w:r w:rsidR="00D06E11">
        <w:t>Odpisy majetku sú stanovené z predpokladanej doby jeho používania.</w:t>
      </w:r>
    </w:p>
    <w:p w14:paraId="18DFACDE" w14:textId="77777777" w:rsidR="00664799" w:rsidRDefault="00882600">
      <w:pPr>
        <w:shd w:val="clear" w:color="auto" w:fill="FFFFFF"/>
        <w:spacing w:line="360" w:lineRule="auto"/>
        <w:ind w:left="357"/>
      </w:pPr>
      <w:r>
        <w:t xml:space="preserve">Nehmotný majetok, ktorého ocenenie je vyššie ako </w:t>
      </w:r>
      <w:r w:rsidR="00664799">
        <w:t>2 4</w:t>
      </w:r>
      <w:r>
        <w:t>00</w:t>
      </w:r>
      <w:r w:rsidR="00664799">
        <w:t>,</w:t>
      </w:r>
      <w:r>
        <w:t xml:space="preserve">- </w:t>
      </w:r>
      <w:r w:rsidR="00664799">
        <w:t xml:space="preserve">€ </w:t>
      </w:r>
      <w:r>
        <w:t xml:space="preserve"> a doba použiteľnosti je dlhšia ako 1 rok zaraďuje účtovná jednotka do dlhodobého nehmotného majetku.</w:t>
      </w:r>
    </w:p>
    <w:p w14:paraId="57F78C2D" w14:textId="77777777" w:rsidR="00882600" w:rsidRDefault="00882600">
      <w:pPr>
        <w:shd w:val="clear" w:color="auto" w:fill="FFFFFF"/>
        <w:spacing w:line="360" w:lineRule="auto"/>
        <w:ind w:left="357"/>
      </w:pPr>
      <w:r>
        <w:t xml:space="preserve"> Hmotný majetok, ktorého ocenenie je vyššie ako </w:t>
      </w:r>
      <w:r w:rsidR="00664799">
        <w:t>1 700</w:t>
      </w:r>
      <w:r>
        <w:t xml:space="preserve">,- </w:t>
      </w:r>
      <w:r w:rsidR="00664799">
        <w:t xml:space="preserve">€  </w:t>
      </w:r>
      <w:r>
        <w:t>a doba použiteľnosti je dlhšia ako 1 rok  zaraďuje účtovná jednotka do dlhodobého hmotného majetku</w:t>
      </w:r>
      <w:r w:rsidR="00F20D14">
        <w:t xml:space="preserve"> ( účty 021.</w:t>
      </w:r>
      <w:r w:rsidR="00755CD9">
        <w:t>AE</w:t>
      </w:r>
      <w:r w:rsidR="00F20D14">
        <w:t>, 022.</w:t>
      </w:r>
      <w:r w:rsidR="00755CD9">
        <w:t>AE</w:t>
      </w:r>
      <w:r w:rsidR="00F20D14">
        <w:t xml:space="preserve"> ).</w:t>
      </w:r>
    </w:p>
    <w:p w14:paraId="4EC977C8" w14:textId="77777777" w:rsidR="00882600" w:rsidRDefault="00882600">
      <w:pPr>
        <w:pStyle w:val="Zkladntextodsazen2"/>
      </w:pPr>
      <w:r>
        <w:t xml:space="preserve">Odpisovanie dlhodobého hmotného majetku (OC nad </w:t>
      </w:r>
      <w:r w:rsidR="00664799">
        <w:t>1 7</w:t>
      </w:r>
      <w:r>
        <w:t xml:space="preserve">00,- </w:t>
      </w:r>
      <w:r w:rsidR="00664799">
        <w:t>€</w:t>
      </w:r>
      <w:r>
        <w:t xml:space="preserve">) a dlhodobého nehmotného majetku (OC nad </w:t>
      </w:r>
      <w:r w:rsidR="00664799">
        <w:t>2 4</w:t>
      </w:r>
      <w:r>
        <w:t xml:space="preserve">00,- </w:t>
      </w:r>
      <w:r w:rsidR="00664799">
        <w:t>€</w:t>
      </w:r>
      <w:r>
        <w:t>) , ktorého doba použiteľnosti je dlhšia ako jeden rok sa spoločnosť rozhodla realizovať v zmysle zákona č. 595/2003 Z. z. § 2</w:t>
      </w:r>
      <w:r w:rsidR="00664799">
        <w:t>2</w:t>
      </w:r>
      <w:r>
        <w:t xml:space="preserve"> až § 29 v znení neskorších predpisov.</w:t>
      </w:r>
    </w:p>
    <w:p w14:paraId="220520E7" w14:textId="77777777" w:rsidR="00882600" w:rsidRPr="00D06E11" w:rsidRDefault="00882600" w:rsidP="00D06E11">
      <w:pPr>
        <w:shd w:val="clear" w:color="auto" w:fill="FFFFFF"/>
        <w:spacing w:line="360" w:lineRule="auto"/>
        <w:ind w:left="357"/>
        <w:rPr>
          <w:color w:val="000000"/>
          <w:lang w:val="sk-SK"/>
        </w:rPr>
      </w:pPr>
      <w:r>
        <w:rPr>
          <w:color w:val="000000"/>
          <w:lang w:val="sk-SK"/>
        </w:rPr>
        <w:t xml:space="preserve">Nehmotný majetok, ktorého ocenenie je od </w:t>
      </w:r>
      <w:r w:rsidR="00664799">
        <w:rPr>
          <w:color w:val="000000"/>
          <w:lang w:val="sk-SK"/>
        </w:rPr>
        <w:t>1 500,- € do 2 400,- €</w:t>
      </w:r>
      <w:r>
        <w:rPr>
          <w:color w:val="000000"/>
          <w:lang w:val="sk-SK"/>
        </w:rPr>
        <w:t xml:space="preserve"> je považovaný za nehmotný majetok účtovaný priamo do spotreby na ťarchu účtu 518 AE. Zároveň je tento majetok vedený v operatívnej evidencii. Nehmotný majetok v OC do </w:t>
      </w:r>
      <w:r w:rsidR="00664799">
        <w:rPr>
          <w:color w:val="000000"/>
          <w:lang w:val="sk-SK"/>
        </w:rPr>
        <w:t xml:space="preserve">1 500,- </w:t>
      </w:r>
      <w:r w:rsidR="00E0456E">
        <w:rPr>
          <w:color w:val="000000"/>
          <w:lang w:val="sk-SK"/>
        </w:rPr>
        <w:t>€</w:t>
      </w:r>
      <w:r>
        <w:rPr>
          <w:color w:val="000000"/>
          <w:lang w:val="sk-SK"/>
        </w:rPr>
        <w:t xml:space="preserve"> je účtovaný priamo do spotreby na príslušnom režijnom nákladovom účte.</w:t>
      </w:r>
    </w:p>
    <w:p w14:paraId="39CC1150" w14:textId="77777777" w:rsidR="00882600" w:rsidRDefault="00882600">
      <w:pPr>
        <w:shd w:val="clear" w:color="auto" w:fill="FFFFFF"/>
        <w:spacing w:line="360" w:lineRule="auto"/>
        <w:ind w:left="357"/>
        <w:rPr>
          <w:color w:val="000000"/>
          <w:lang w:val="sk-SK"/>
        </w:rPr>
      </w:pPr>
      <w:r>
        <w:rPr>
          <w:color w:val="000000"/>
          <w:lang w:val="sk-SK"/>
        </w:rPr>
        <w:t xml:space="preserve">Hmotný majetok, ktorého ocenenie je do </w:t>
      </w:r>
      <w:r w:rsidR="00C20935">
        <w:rPr>
          <w:color w:val="000000"/>
          <w:lang w:val="sk-SK"/>
        </w:rPr>
        <w:t>1</w:t>
      </w:r>
      <w:r>
        <w:rPr>
          <w:color w:val="000000"/>
          <w:lang w:val="sk-SK"/>
        </w:rPr>
        <w:t xml:space="preserve"> </w:t>
      </w:r>
      <w:r w:rsidR="00151010">
        <w:rPr>
          <w:color w:val="000000"/>
          <w:lang w:val="sk-SK"/>
        </w:rPr>
        <w:t>7</w:t>
      </w:r>
      <w:r>
        <w:rPr>
          <w:color w:val="000000"/>
          <w:lang w:val="sk-SK"/>
        </w:rPr>
        <w:t xml:space="preserve">00,- </w:t>
      </w:r>
      <w:r w:rsidR="00C20935">
        <w:rPr>
          <w:color w:val="000000"/>
          <w:lang w:val="sk-SK"/>
        </w:rPr>
        <w:t>€</w:t>
      </w:r>
      <w:r>
        <w:rPr>
          <w:color w:val="000000"/>
          <w:lang w:val="sk-SK"/>
        </w:rPr>
        <w:t xml:space="preserve"> </w:t>
      </w:r>
      <w:r>
        <w:rPr>
          <w:lang w:val="sk-SK"/>
        </w:rPr>
        <w:t xml:space="preserve"> </w:t>
      </w:r>
      <w:r w:rsidR="00C42DB2">
        <w:rPr>
          <w:lang w:val="sk-SK"/>
        </w:rPr>
        <w:t xml:space="preserve">a jeho doba použiteľnosti je nad 1 rok </w:t>
      </w:r>
      <w:r>
        <w:rPr>
          <w:color w:val="000000"/>
          <w:lang w:val="sk-SK"/>
        </w:rPr>
        <w:t xml:space="preserve">je účtovaný na </w:t>
      </w:r>
      <w:r w:rsidR="00CB5E5C">
        <w:rPr>
          <w:color w:val="000000"/>
          <w:lang w:val="sk-SK"/>
        </w:rPr>
        <w:t xml:space="preserve">účte 022.800 </w:t>
      </w:r>
      <w:r w:rsidR="00C42DB2">
        <w:rPr>
          <w:color w:val="000000"/>
          <w:lang w:val="sk-SK"/>
        </w:rPr>
        <w:t xml:space="preserve">a zúčtovaný priamo do nákladov na </w:t>
      </w:r>
      <w:r w:rsidR="00C20935">
        <w:rPr>
          <w:color w:val="000000"/>
          <w:lang w:val="sk-SK"/>
        </w:rPr>
        <w:t xml:space="preserve">režijnom </w:t>
      </w:r>
      <w:r>
        <w:rPr>
          <w:color w:val="000000"/>
          <w:lang w:val="sk-SK"/>
        </w:rPr>
        <w:t>nákladovom účte 501.500 a považovaný za  priam</w:t>
      </w:r>
      <w:r w:rsidR="00C20935">
        <w:rPr>
          <w:color w:val="000000"/>
          <w:lang w:val="sk-SK"/>
        </w:rPr>
        <w:t>u</w:t>
      </w:r>
      <w:r>
        <w:rPr>
          <w:color w:val="000000"/>
          <w:lang w:val="sk-SK"/>
        </w:rPr>
        <w:t xml:space="preserve"> spotreb</w:t>
      </w:r>
      <w:r w:rsidR="00C20935">
        <w:rPr>
          <w:color w:val="000000"/>
          <w:lang w:val="sk-SK"/>
        </w:rPr>
        <w:t>u.</w:t>
      </w:r>
    </w:p>
    <w:p w14:paraId="64C10A45" w14:textId="77777777" w:rsidR="00882600" w:rsidRDefault="00882600">
      <w:pPr>
        <w:shd w:val="clear" w:color="auto" w:fill="FFFFFF"/>
        <w:spacing w:line="360" w:lineRule="auto"/>
        <w:ind w:left="357"/>
        <w:rPr>
          <w:color w:val="000000"/>
          <w:lang w:val="sk-SK"/>
        </w:rPr>
      </w:pPr>
      <w:r>
        <w:rPr>
          <w:color w:val="000000"/>
          <w:lang w:val="sk-SK"/>
        </w:rPr>
        <w:t xml:space="preserve">Technické zhodnotenie odpísaného a neodpísaného majetku vo výške do </w:t>
      </w:r>
      <w:r w:rsidR="00C20935">
        <w:rPr>
          <w:color w:val="000000"/>
          <w:lang w:val="sk-SK"/>
        </w:rPr>
        <w:t>1 7</w:t>
      </w:r>
      <w:r>
        <w:rPr>
          <w:color w:val="000000"/>
          <w:lang w:val="sk-SK"/>
        </w:rPr>
        <w:t xml:space="preserve">00,- </w:t>
      </w:r>
      <w:r w:rsidR="00C20935">
        <w:rPr>
          <w:color w:val="000000"/>
          <w:lang w:val="sk-SK"/>
        </w:rPr>
        <w:t xml:space="preserve">€ </w:t>
      </w:r>
      <w:r>
        <w:rPr>
          <w:color w:val="000000"/>
          <w:lang w:val="sk-SK"/>
        </w:rPr>
        <w:t xml:space="preserve"> je účtované priamo do nákladov. Technické zhodnotenie odpísaného majetku nad </w:t>
      </w:r>
      <w:r w:rsidR="00C20935">
        <w:rPr>
          <w:color w:val="000000"/>
          <w:lang w:val="sk-SK"/>
        </w:rPr>
        <w:t>1</w:t>
      </w:r>
      <w:r>
        <w:rPr>
          <w:color w:val="000000"/>
          <w:lang w:val="sk-SK"/>
        </w:rPr>
        <w:t xml:space="preserve"> </w:t>
      </w:r>
      <w:r w:rsidR="00C20935">
        <w:rPr>
          <w:color w:val="000000"/>
          <w:lang w:val="sk-SK"/>
        </w:rPr>
        <w:t>7</w:t>
      </w:r>
      <w:r>
        <w:rPr>
          <w:color w:val="000000"/>
          <w:lang w:val="sk-SK"/>
        </w:rPr>
        <w:t xml:space="preserve">00,- </w:t>
      </w:r>
      <w:r w:rsidR="00C20935">
        <w:rPr>
          <w:color w:val="000000"/>
          <w:lang w:val="sk-SK"/>
        </w:rPr>
        <w:t xml:space="preserve">€ </w:t>
      </w:r>
      <w:r>
        <w:rPr>
          <w:color w:val="000000"/>
          <w:lang w:val="sk-SK"/>
        </w:rPr>
        <w:t xml:space="preserve"> bude vedené na účte 029 AE.</w:t>
      </w:r>
    </w:p>
    <w:p w14:paraId="5CB3DB98" w14:textId="77777777" w:rsidR="00882600" w:rsidRDefault="00882600">
      <w:pPr>
        <w:shd w:val="clear" w:color="auto" w:fill="FFFFFF"/>
        <w:spacing w:before="341" w:line="360" w:lineRule="auto"/>
        <w:ind w:left="357"/>
        <w:rPr>
          <w:color w:val="000000"/>
          <w:lang w:val="sk-SK"/>
        </w:rPr>
      </w:pPr>
      <w:r>
        <w:rPr>
          <w:color w:val="000000"/>
          <w:lang w:val="sk-SK"/>
        </w:rPr>
        <w:t>Účtovná jednotka má pre bežné účtovné obdobie spracovaný odpisový plán, ktorý obsahuje</w:t>
      </w:r>
    </w:p>
    <w:p w14:paraId="7AFC50F3" w14:textId="77777777" w:rsidR="00882600" w:rsidRDefault="00882600">
      <w:pPr>
        <w:shd w:val="clear" w:color="auto" w:fill="FFFFFF"/>
        <w:spacing w:line="360" w:lineRule="auto"/>
        <w:ind w:left="357"/>
        <w:rPr>
          <w:color w:val="000000"/>
          <w:lang w:val="sk-SK"/>
        </w:rPr>
      </w:pPr>
      <w:r>
        <w:rPr>
          <w:color w:val="000000"/>
          <w:lang w:val="sk-SK"/>
        </w:rPr>
        <w:t>dobu odpisovania a sadzby odpisov.</w:t>
      </w:r>
    </w:p>
    <w:p w14:paraId="3CBA6859" w14:textId="77777777" w:rsidR="00882600" w:rsidRDefault="00882600">
      <w:pPr>
        <w:shd w:val="clear" w:color="auto" w:fill="FFFFFF"/>
        <w:spacing w:line="360" w:lineRule="auto"/>
        <w:ind w:left="357"/>
        <w:rPr>
          <w:color w:val="000000"/>
          <w:lang w:val="sk-SK"/>
        </w:rPr>
      </w:pPr>
      <w:r>
        <w:rPr>
          <w:color w:val="000000"/>
          <w:lang w:val="sk-SK"/>
        </w:rPr>
        <w:t>U dlhodobého hmotného majetku výška účtovných odpisov dosahuje hodnotu daňových odpisov.</w:t>
      </w:r>
    </w:p>
    <w:p w14:paraId="5641F1BA" w14:textId="77777777" w:rsidR="00882600" w:rsidRDefault="00882600">
      <w:pPr>
        <w:pStyle w:val="Heading5"/>
        <w:tabs>
          <w:tab w:val="left" w:pos="0"/>
        </w:tabs>
      </w:pPr>
      <w:r>
        <w:lastRenderedPageBreak/>
        <w:t>D) ÚDAJE VYKÁZANÉ NA STRANE AKTÍV SÚVAHY</w:t>
      </w:r>
    </w:p>
    <w:p w14:paraId="3AE34CC7" w14:textId="77777777" w:rsidR="00882600" w:rsidRDefault="003755ED">
      <w:pPr>
        <w:shd w:val="clear" w:color="auto" w:fill="FFFFFF"/>
        <w:spacing w:before="710" w:line="360" w:lineRule="auto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1</w:t>
      </w:r>
      <w:r w:rsidR="00882600">
        <w:rPr>
          <w:b/>
          <w:color w:val="000000"/>
          <w:lang w:val="sk-SK"/>
        </w:rPr>
        <w:t>. Pohľadávky podľa splatnosti</w:t>
      </w:r>
    </w:p>
    <w:p w14:paraId="3D0550D3" w14:textId="77777777" w:rsidR="00882600" w:rsidRDefault="00882600">
      <w:pPr>
        <w:shd w:val="clear" w:color="auto" w:fill="FFFFFF"/>
        <w:tabs>
          <w:tab w:val="left" w:pos="8505"/>
        </w:tabs>
        <w:spacing w:before="120" w:after="360"/>
        <w:ind w:left="227"/>
        <w:rPr>
          <w:i/>
          <w:color w:val="000000"/>
          <w:u w:val="single"/>
          <w:lang w:val="sk-SK"/>
        </w:rPr>
      </w:pPr>
      <w:r>
        <w:rPr>
          <w:color w:val="000000"/>
          <w:lang w:val="sk-SK"/>
        </w:rPr>
        <w:t xml:space="preserve">- </w:t>
      </w:r>
      <w:r>
        <w:rPr>
          <w:i/>
          <w:color w:val="000000"/>
          <w:lang w:val="sk-SK"/>
        </w:rPr>
        <w:t xml:space="preserve">pohľadávky z obchodného styku </w:t>
      </w:r>
      <w:r w:rsidR="009A6450">
        <w:rPr>
          <w:i/>
          <w:color w:val="000000"/>
          <w:lang w:val="sk-SK"/>
        </w:rPr>
        <w:t xml:space="preserve">a voči spoločníkom </w:t>
      </w:r>
      <w:r>
        <w:rPr>
          <w:i/>
          <w:color w:val="000000"/>
          <w:lang w:val="sk-SK"/>
        </w:rPr>
        <w:t>(riadky 04</w:t>
      </w:r>
      <w:r w:rsidR="00574EE0">
        <w:rPr>
          <w:i/>
          <w:color w:val="000000"/>
          <w:lang w:val="sk-SK"/>
        </w:rPr>
        <w:t>8</w:t>
      </w:r>
      <w:r w:rsidR="009A6450">
        <w:rPr>
          <w:i/>
          <w:color w:val="000000"/>
          <w:lang w:val="sk-SK"/>
        </w:rPr>
        <w:t xml:space="preserve"> </w:t>
      </w:r>
      <w:r>
        <w:rPr>
          <w:i/>
          <w:color w:val="000000"/>
          <w:lang w:val="sk-SK"/>
        </w:rPr>
        <w:t>a</w:t>
      </w:r>
      <w:r w:rsidR="00BB5538">
        <w:rPr>
          <w:i/>
          <w:color w:val="000000"/>
          <w:lang w:val="sk-SK"/>
        </w:rPr>
        <w:t> </w:t>
      </w:r>
      <w:r>
        <w:rPr>
          <w:i/>
          <w:color w:val="000000"/>
          <w:lang w:val="sk-SK"/>
        </w:rPr>
        <w:t>0</w:t>
      </w:r>
      <w:r w:rsidR="00574EE0">
        <w:rPr>
          <w:i/>
          <w:color w:val="000000"/>
          <w:lang w:val="sk-SK"/>
        </w:rPr>
        <w:t>54</w:t>
      </w:r>
      <w:r>
        <w:rPr>
          <w:i/>
          <w:color w:val="000000"/>
          <w:lang w:val="sk-SK"/>
        </w:rPr>
        <w:t xml:space="preserve"> súvahy)</w:t>
      </w:r>
      <w:r>
        <w:rPr>
          <w:i/>
          <w:color w:val="000000"/>
          <w:lang w:val="sk-SK"/>
        </w:rPr>
        <w:tab/>
        <w:t>(</w:t>
      </w:r>
      <w:r w:rsidR="00232B99">
        <w:rPr>
          <w:i/>
          <w:color w:val="000000"/>
          <w:lang w:val="sk-SK"/>
        </w:rPr>
        <w:t xml:space="preserve"> € </w:t>
      </w:r>
      <w:r w:rsidR="0048747B">
        <w:rPr>
          <w:i/>
          <w:color w:val="000000"/>
          <w:lang w:val="sk-SK"/>
        </w:rPr>
        <w:t>)</w:t>
      </w:r>
    </w:p>
    <w:tbl>
      <w:tblPr>
        <w:tblW w:w="0" w:type="auto"/>
        <w:tblInd w:w="-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0"/>
        <w:gridCol w:w="1418"/>
        <w:gridCol w:w="1417"/>
        <w:gridCol w:w="1418"/>
        <w:gridCol w:w="1559"/>
        <w:gridCol w:w="1418"/>
      </w:tblGrid>
      <w:tr w:rsidR="00882600" w14:paraId="33AB05A1" w14:textId="77777777" w:rsidTr="0020233C">
        <w:trPr>
          <w:cantSplit/>
          <w:trHeight w:val="2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FA8306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8144E4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do lehoty splatnosti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C8BC9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po lehote splatnosti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CB7742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celkom</w:t>
            </w:r>
          </w:p>
        </w:tc>
      </w:tr>
      <w:tr w:rsidR="00882600" w14:paraId="455EAECB" w14:textId="77777777" w:rsidTr="0020233C">
        <w:trPr>
          <w:cantSplit/>
          <w:trHeight w:val="240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3C57C" w14:textId="77777777" w:rsidR="00882600" w:rsidRDefault="00882600">
            <w:pPr>
              <w:keepLines/>
              <w:snapToGrid w:val="0"/>
              <w:jc w:val="center"/>
              <w:rPr>
                <w:b/>
                <w:lang w:val="sk-SK"/>
              </w:rPr>
            </w:pPr>
          </w:p>
          <w:p w14:paraId="02BBF147" w14:textId="77777777" w:rsidR="00882600" w:rsidRDefault="00882600">
            <w:pPr>
              <w:keepLines/>
              <w:jc w:val="center"/>
              <w:rPr>
                <w:b/>
                <w:lang w:val="sk-SK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3F25A" w14:textId="77777777" w:rsidR="00882600" w:rsidRDefault="00882600">
            <w:pPr>
              <w:keepLines/>
              <w:snapToGrid w:val="0"/>
              <w:jc w:val="center"/>
              <w:rPr>
                <w:b/>
                <w:lang w:val="sk-SK"/>
              </w:rPr>
            </w:pPr>
          </w:p>
          <w:p w14:paraId="2115646E" w14:textId="77777777" w:rsidR="00882600" w:rsidRDefault="00882600">
            <w:pPr>
              <w:keepLines/>
              <w:jc w:val="center"/>
              <w:rPr>
                <w:b/>
                <w:lang w:val="sk-SK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A9292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do 365 dní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5D73D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nad 365 dní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EFDBB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spolu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895BF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lang w:val="sk-SK"/>
              </w:rPr>
            </w:pPr>
          </w:p>
          <w:p w14:paraId="30659DAC" w14:textId="77777777" w:rsidR="00882600" w:rsidRDefault="00882600">
            <w:pPr>
              <w:keepLines/>
              <w:shd w:val="clear" w:color="auto" w:fill="FFFFFF"/>
              <w:jc w:val="center"/>
              <w:rPr>
                <w:b/>
                <w:lang w:val="sk-SK"/>
              </w:rPr>
            </w:pPr>
          </w:p>
        </w:tc>
      </w:tr>
      <w:tr w:rsidR="00882600" w14:paraId="1CECFD9A" w14:textId="77777777" w:rsidTr="0020233C">
        <w:trPr>
          <w:cantSplit/>
          <w:trHeight w:val="240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47D62" w14:textId="77777777" w:rsidR="00882600" w:rsidRPr="00E33E14" w:rsidRDefault="00654DB9" w:rsidP="006B40A4">
            <w:pPr>
              <w:shd w:val="clear" w:color="auto" w:fill="FFFFFF"/>
              <w:snapToGrid w:val="0"/>
              <w:rPr>
                <w:b/>
                <w:lang w:val="sk-SK"/>
              </w:rPr>
            </w:pPr>
            <w:r w:rsidRPr="00E33E14">
              <w:rPr>
                <w:b/>
                <w:lang w:val="sk-SK"/>
              </w:rPr>
              <w:t>ITEMA S.p.A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AF810" w14:textId="77777777" w:rsidR="00882600" w:rsidRPr="00E33E14" w:rsidRDefault="00C44CDF">
            <w:pPr>
              <w:shd w:val="clear" w:color="auto" w:fill="FFFFFF"/>
              <w:snapToGrid w:val="0"/>
              <w:ind w:right="284"/>
              <w:jc w:val="right"/>
              <w:rPr>
                <w:b/>
              </w:rPr>
            </w:pPr>
            <w:r w:rsidRPr="00E33E14">
              <w:rPr>
                <w:b/>
              </w:rPr>
              <w:t>2</w:t>
            </w:r>
            <w:r w:rsidR="00E33E14" w:rsidRPr="00E33E14">
              <w:rPr>
                <w:b/>
              </w:rPr>
              <w:t>14 107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B4107" w14:textId="77777777" w:rsidR="00882600" w:rsidRDefault="004E287A" w:rsidP="00E31C45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A5A65" w14:textId="77777777" w:rsidR="00882600" w:rsidRDefault="00DE6CF7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ABF03" w14:textId="77777777" w:rsidR="00882600" w:rsidRDefault="003755ED" w:rsidP="006057B1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ECCA1" w14:textId="77777777" w:rsidR="00882600" w:rsidRDefault="0045362F" w:rsidP="006057B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214 107</w:t>
            </w:r>
          </w:p>
        </w:tc>
      </w:tr>
      <w:tr w:rsidR="00654DB9" w14:paraId="3F1205BF" w14:textId="77777777" w:rsidTr="0020233C">
        <w:trPr>
          <w:cantSplit/>
          <w:trHeight w:val="2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9D0DD" w14:textId="77777777" w:rsidR="00654DB9" w:rsidRDefault="00E33E14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proofErr w:type="spellStart"/>
            <w:r>
              <w:rPr>
                <w:b/>
                <w:color w:val="000000"/>
                <w:lang w:val="sk-SK"/>
              </w:rPr>
              <w:t>Cortinovis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E98E9" w14:textId="77777777" w:rsidR="00654DB9" w:rsidRDefault="0045362F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1 622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CE854" w14:textId="77777777" w:rsidR="00654DB9" w:rsidRDefault="00654DB9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9B581" w14:textId="77777777" w:rsidR="00654DB9" w:rsidRDefault="00654DB9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511A4" w14:textId="77777777" w:rsidR="00654DB9" w:rsidRDefault="00654DB9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2C37B" w14:textId="77777777" w:rsidR="00654DB9" w:rsidRDefault="0045362F" w:rsidP="00B2081A">
            <w:pPr>
              <w:shd w:val="clear" w:color="auto" w:fill="FFFFFF"/>
              <w:snapToGrid w:val="0"/>
              <w:ind w:right="284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1 622</w:t>
            </w:r>
          </w:p>
        </w:tc>
      </w:tr>
      <w:tr w:rsidR="00654DB9" w14:paraId="4CB91321" w14:textId="77777777" w:rsidTr="0020233C">
        <w:trPr>
          <w:cantSplit/>
          <w:trHeight w:val="2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355D8" w14:textId="77777777" w:rsidR="00654DB9" w:rsidRPr="0045362F" w:rsidRDefault="0045362F">
            <w:pPr>
              <w:shd w:val="clear" w:color="auto" w:fill="FFFFFF"/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sk-SK"/>
              </w:rPr>
              <w:t>Zlievareň Krompachy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107B3" w14:textId="77777777" w:rsidR="00654DB9" w:rsidRDefault="0045362F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3 843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13BC4" w14:textId="77777777" w:rsidR="00654DB9" w:rsidRDefault="00654DB9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E8A99" w14:textId="77777777" w:rsidR="00654DB9" w:rsidRDefault="00654DB9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7D27F" w14:textId="77777777" w:rsidR="00654DB9" w:rsidRDefault="00654DB9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30D7B" w14:textId="77777777" w:rsidR="00654DB9" w:rsidRDefault="0045362F" w:rsidP="00B2081A">
            <w:pPr>
              <w:shd w:val="clear" w:color="auto" w:fill="FFFFFF"/>
              <w:snapToGrid w:val="0"/>
              <w:ind w:right="284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3 843</w:t>
            </w:r>
          </w:p>
        </w:tc>
      </w:tr>
      <w:tr w:rsidR="00882600" w14:paraId="3986381C" w14:textId="77777777" w:rsidTr="0020233C">
        <w:trPr>
          <w:cantSplit/>
          <w:trHeight w:val="2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FC4F5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3E165" w14:textId="77777777" w:rsidR="00882600" w:rsidRDefault="0045362F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219 572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A92DD" w14:textId="77777777" w:rsidR="00882600" w:rsidRDefault="00DE6CF7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12ACF" w14:textId="77777777" w:rsidR="00882600" w:rsidRDefault="003755ED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43139" w14:textId="77777777" w:rsidR="00882600" w:rsidRDefault="003755ED" w:rsidP="004D4071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13260" w14:textId="77777777" w:rsidR="00882600" w:rsidRDefault="0045362F" w:rsidP="00B2081A">
            <w:pPr>
              <w:shd w:val="clear" w:color="auto" w:fill="FFFFFF"/>
              <w:snapToGrid w:val="0"/>
              <w:ind w:right="284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219 572</w:t>
            </w:r>
          </w:p>
        </w:tc>
      </w:tr>
    </w:tbl>
    <w:p w14:paraId="6D235C97" w14:textId="77777777" w:rsidR="00882600" w:rsidRDefault="003755ED">
      <w:pPr>
        <w:shd w:val="clear" w:color="auto" w:fill="FFFFFF"/>
        <w:spacing w:before="730" w:line="360" w:lineRule="auto"/>
        <w:ind w:left="72"/>
        <w:rPr>
          <w:i/>
          <w:color w:val="000000"/>
          <w:lang w:val="sk-SK"/>
        </w:rPr>
      </w:pPr>
      <w:r>
        <w:rPr>
          <w:b/>
          <w:color w:val="000000"/>
          <w:lang w:val="sk-SK"/>
        </w:rPr>
        <w:t>2</w:t>
      </w:r>
      <w:r w:rsidR="00882600">
        <w:rPr>
          <w:b/>
          <w:color w:val="000000"/>
          <w:lang w:val="sk-SK"/>
        </w:rPr>
        <w:t>. Krátkodobý finančný majetok</w:t>
      </w:r>
      <w:r w:rsidR="00882600">
        <w:rPr>
          <w:b/>
          <w:color w:val="000000"/>
          <w:lang w:val="sk-SK"/>
        </w:rPr>
        <w:tab/>
      </w:r>
      <w:r w:rsidR="00882600">
        <w:rPr>
          <w:b/>
          <w:color w:val="000000"/>
          <w:lang w:val="sk-SK"/>
        </w:rPr>
        <w:tab/>
      </w:r>
      <w:r w:rsidR="00882600">
        <w:rPr>
          <w:b/>
          <w:color w:val="000000"/>
          <w:lang w:val="sk-SK"/>
        </w:rPr>
        <w:tab/>
      </w:r>
      <w:r w:rsidR="00882600">
        <w:rPr>
          <w:b/>
          <w:color w:val="000000"/>
          <w:lang w:val="sk-SK"/>
        </w:rPr>
        <w:tab/>
      </w:r>
      <w:r w:rsidR="00882600">
        <w:rPr>
          <w:b/>
          <w:color w:val="000000"/>
          <w:lang w:val="sk-SK"/>
        </w:rPr>
        <w:tab/>
      </w:r>
      <w:r w:rsidR="00882600">
        <w:rPr>
          <w:b/>
          <w:color w:val="000000"/>
          <w:lang w:val="sk-SK"/>
        </w:rPr>
        <w:tab/>
      </w:r>
      <w:r w:rsidR="00882600">
        <w:rPr>
          <w:b/>
          <w:color w:val="000000"/>
          <w:lang w:val="sk-SK"/>
        </w:rPr>
        <w:tab/>
        <w:t xml:space="preserve">      </w:t>
      </w:r>
      <w:r w:rsidR="00882600">
        <w:rPr>
          <w:i/>
          <w:color w:val="000000"/>
          <w:lang w:val="sk-SK"/>
        </w:rPr>
        <w:t>(</w:t>
      </w:r>
      <w:r w:rsidR="00232B99">
        <w:rPr>
          <w:i/>
          <w:color w:val="000000"/>
          <w:lang w:val="sk-SK"/>
        </w:rPr>
        <w:t xml:space="preserve"> € </w:t>
      </w:r>
      <w:r w:rsidR="00882600">
        <w:rPr>
          <w:i/>
          <w:color w:val="000000"/>
          <w:lang w:val="sk-SK"/>
        </w:rPr>
        <w:t>)</w:t>
      </w:r>
    </w:p>
    <w:p w14:paraId="00A40592" w14:textId="77777777" w:rsidR="00882600" w:rsidRDefault="00882600">
      <w:pPr>
        <w:spacing w:after="312" w:line="360" w:lineRule="auto"/>
        <w:rPr>
          <w:sz w:val="2"/>
          <w:lang w:val="sk-SK"/>
        </w:rPr>
      </w:pPr>
    </w:p>
    <w:tbl>
      <w:tblPr>
        <w:tblW w:w="0" w:type="auto"/>
        <w:tblInd w:w="-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4"/>
        <w:gridCol w:w="1258"/>
        <w:gridCol w:w="1094"/>
        <w:gridCol w:w="1194"/>
        <w:gridCol w:w="1368"/>
      </w:tblGrid>
      <w:tr w:rsidR="00882600" w14:paraId="68EFFE3D" w14:textId="77777777" w:rsidTr="003755ED">
        <w:trPr>
          <w:cantSplit/>
          <w:trHeight w:val="2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65721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Opis krátkodobého finančného majetku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96374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Stav na zač. bež. účtov. obdobia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95603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Prírastky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56C6F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Úbytky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B2C4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Stav na konci bež. účt. obd.</w:t>
            </w:r>
          </w:p>
        </w:tc>
      </w:tr>
      <w:tr w:rsidR="00882600" w14:paraId="23A92234" w14:textId="77777777" w:rsidTr="003755ED">
        <w:trPr>
          <w:cantSplit/>
          <w:trHeight w:val="240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95FDF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Peniaze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FD590" w14:textId="77777777" w:rsidR="00882600" w:rsidRDefault="004F7890" w:rsidP="003755ED">
            <w:pPr>
              <w:shd w:val="clear" w:color="auto" w:fill="FFFFFF"/>
              <w:snapToGrid w:val="0"/>
              <w:ind w:right="284"/>
              <w:jc w:val="right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0D032" w14:textId="77777777" w:rsidR="00882600" w:rsidRDefault="00510DE9" w:rsidP="003F5CE9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216 007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01B08" w14:textId="77777777" w:rsidR="00882600" w:rsidRDefault="00510DE9" w:rsidP="003755ED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157 371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9C7F8" w14:textId="77777777" w:rsidR="00882600" w:rsidRPr="003755ED" w:rsidRDefault="00510DE9" w:rsidP="003F5CE9">
            <w:pPr>
              <w:shd w:val="clear" w:color="auto" w:fill="FFFFFF"/>
              <w:snapToGrid w:val="0"/>
              <w:ind w:right="284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38 636</w:t>
            </w:r>
          </w:p>
        </w:tc>
      </w:tr>
      <w:tr w:rsidR="00882600" w14:paraId="56D92976" w14:textId="77777777" w:rsidTr="003755ED">
        <w:trPr>
          <w:cantSplit/>
          <w:trHeight w:val="240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1E5B5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Ceniny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6144D" w14:textId="77777777" w:rsidR="00882600" w:rsidRDefault="00A658D3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5B15D" w14:textId="77777777" w:rsidR="00882600" w:rsidRDefault="00A658D3" w:rsidP="00717273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227C8" w14:textId="77777777" w:rsidR="00882600" w:rsidRDefault="00A658D3" w:rsidP="00C1358E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D0C2E" w14:textId="77777777" w:rsidR="00882600" w:rsidRDefault="00A658D3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82600" w14:paraId="71C81490" w14:textId="77777777" w:rsidTr="003755ED">
        <w:trPr>
          <w:cantSplit/>
          <w:trHeight w:val="240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86B4E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Účty v bankách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98E91" w14:textId="77777777" w:rsidR="00882600" w:rsidRDefault="00510DE9" w:rsidP="003F5CE9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21 162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F147D" w14:textId="77777777" w:rsidR="00882600" w:rsidRDefault="00510DE9" w:rsidP="000A0243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800</w:t>
            </w:r>
            <w:r w:rsidR="000F28CF">
              <w:rPr>
                <w:lang w:val="sk-SK"/>
              </w:rPr>
              <w:t xml:space="preserve"> 889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1C1A5" w14:textId="77777777" w:rsidR="004F7890" w:rsidRDefault="000F28CF" w:rsidP="004F7890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779 671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EC6A8" w14:textId="77777777" w:rsidR="00882600" w:rsidRDefault="004F7890" w:rsidP="00510DE9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21 </w:t>
            </w:r>
            <w:r w:rsidR="00510DE9">
              <w:rPr>
                <w:lang w:val="sk-SK"/>
              </w:rPr>
              <w:t>218</w:t>
            </w:r>
          </w:p>
        </w:tc>
      </w:tr>
      <w:tr w:rsidR="00882600" w14:paraId="11148632" w14:textId="77777777" w:rsidTr="003755ED">
        <w:trPr>
          <w:cantSplit/>
          <w:trHeight w:val="240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9C9FB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Spolu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66ACB" w14:textId="77777777" w:rsidR="00882600" w:rsidRDefault="00882600">
            <w:pPr>
              <w:shd w:val="clear" w:color="auto" w:fill="FFFFFF"/>
              <w:snapToGrid w:val="0"/>
              <w:ind w:right="284"/>
              <w:jc w:val="right"/>
              <w:rPr>
                <w:b/>
                <w:color w:val="000000"/>
                <w:lang w:val="sk-SK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BA19A" w14:textId="77777777" w:rsidR="00882600" w:rsidRPr="00A658D3" w:rsidRDefault="00882600">
            <w:pPr>
              <w:shd w:val="clear" w:color="auto" w:fill="FFFFFF"/>
              <w:snapToGrid w:val="0"/>
              <w:ind w:right="284"/>
              <w:jc w:val="right"/>
              <w:rPr>
                <w:b/>
                <w:lang w:val="sk-SK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338BB" w14:textId="77777777" w:rsidR="00882600" w:rsidRPr="00A658D3" w:rsidRDefault="00882600">
            <w:pPr>
              <w:shd w:val="clear" w:color="auto" w:fill="FFFFFF"/>
              <w:snapToGrid w:val="0"/>
              <w:ind w:right="284"/>
              <w:jc w:val="right"/>
              <w:rPr>
                <w:b/>
                <w:color w:val="000000"/>
                <w:lang w:val="sk-SK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44915" w14:textId="77777777" w:rsidR="00882600" w:rsidRDefault="00882600">
            <w:pPr>
              <w:shd w:val="clear" w:color="auto" w:fill="FFFFFF"/>
              <w:snapToGrid w:val="0"/>
              <w:ind w:right="284"/>
              <w:jc w:val="right"/>
              <w:rPr>
                <w:b/>
                <w:color w:val="000000"/>
                <w:lang w:val="sk-SK"/>
              </w:rPr>
            </w:pPr>
          </w:p>
        </w:tc>
      </w:tr>
    </w:tbl>
    <w:p w14:paraId="5B6CDE4A" w14:textId="77777777" w:rsidR="00882600" w:rsidRPr="003755ED" w:rsidRDefault="00882600" w:rsidP="003755ED">
      <w:pPr>
        <w:shd w:val="clear" w:color="auto" w:fill="FFFFFF"/>
        <w:spacing w:before="437" w:line="360" w:lineRule="auto"/>
        <w:ind w:left="72"/>
      </w:pPr>
    </w:p>
    <w:p w14:paraId="7A98AA93" w14:textId="77777777" w:rsidR="00882600" w:rsidRDefault="00882600">
      <w:pPr>
        <w:pStyle w:val="Heading5"/>
        <w:tabs>
          <w:tab w:val="left" w:pos="0"/>
        </w:tabs>
      </w:pPr>
      <w:r>
        <w:t xml:space="preserve">E) ÚDAJE VYKÁZANÉ NA STRANE PASÍV SÚVAHY </w:t>
      </w:r>
    </w:p>
    <w:p w14:paraId="4DD4C69B" w14:textId="77777777" w:rsidR="00882600" w:rsidRDefault="00882600">
      <w:pPr>
        <w:keepNext/>
        <w:shd w:val="clear" w:color="auto" w:fill="FFFFFF"/>
        <w:tabs>
          <w:tab w:val="left" w:pos="284"/>
        </w:tabs>
        <w:spacing w:before="240" w:line="360" w:lineRule="auto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1.</w:t>
      </w:r>
      <w:r>
        <w:rPr>
          <w:b/>
          <w:color w:val="000000"/>
          <w:lang w:val="sk-SK"/>
        </w:rPr>
        <w:tab/>
        <w:t>Základné imanie</w:t>
      </w:r>
    </w:p>
    <w:p w14:paraId="76D4163A" w14:textId="77777777" w:rsidR="00882600" w:rsidRDefault="00882600">
      <w:pPr>
        <w:shd w:val="clear" w:color="auto" w:fill="FFFFFF"/>
        <w:tabs>
          <w:tab w:val="left" w:pos="8647"/>
        </w:tabs>
        <w:spacing w:before="120" w:after="120"/>
        <w:ind w:left="227"/>
        <w:rPr>
          <w:i/>
          <w:color w:val="000000"/>
          <w:sz w:val="18"/>
          <w:lang w:val="sk-SK"/>
        </w:rPr>
      </w:pPr>
      <w:r>
        <w:rPr>
          <w:i/>
          <w:color w:val="000000"/>
          <w:sz w:val="18"/>
          <w:lang w:val="sk-SK"/>
        </w:rPr>
        <w:tab/>
        <w:t>(</w:t>
      </w:r>
      <w:r w:rsidR="00473F19">
        <w:rPr>
          <w:i/>
          <w:color w:val="000000"/>
          <w:sz w:val="18"/>
          <w:lang w:val="sk-SK"/>
        </w:rPr>
        <w:t xml:space="preserve"> € </w:t>
      </w:r>
      <w:r>
        <w:rPr>
          <w:i/>
          <w:color w:val="000000"/>
          <w:sz w:val="18"/>
          <w:lang w:val="sk-SK"/>
        </w:rPr>
        <w:t>)</w:t>
      </w:r>
    </w:p>
    <w:p w14:paraId="41659AD1" w14:textId="77777777" w:rsidR="00882600" w:rsidRDefault="00882600">
      <w:pPr>
        <w:spacing w:after="5" w:line="360" w:lineRule="auto"/>
        <w:rPr>
          <w:sz w:val="2"/>
          <w:lang w:val="sk-SK"/>
        </w:rPr>
      </w:pPr>
    </w:p>
    <w:tbl>
      <w:tblPr>
        <w:tblW w:w="0" w:type="auto"/>
        <w:tblInd w:w="-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3"/>
        <w:gridCol w:w="1411"/>
        <w:gridCol w:w="3494"/>
      </w:tblGrid>
      <w:tr w:rsidR="00882600" w14:paraId="6914CF0E" w14:textId="77777777">
        <w:trPr>
          <w:cantSplit/>
          <w:trHeight w:val="24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1258E" w14:textId="77777777" w:rsidR="00882600" w:rsidRDefault="00882600">
            <w:pPr>
              <w:shd w:val="clear" w:color="auto" w:fill="FFFFFF"/>
              <w:snapToGrid w:val="0"/>
              <w:ind w:left="331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Základné imanie celkom</w:t>
            </w:r>
          </w:p>
          <w:p w14:paraId="4B3AAC6D" w14:textId="77777777" w:rsidR="00882600" w:rsidRDefault="00882600">
            <w:pPr>
              <w:shd w:val="clear" w:color="auto" w:fill="FFFFFF"/>
              <w:ind w:left="331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Počet akcií</w:t>
            </w:r>
          </w:p>
          <w:p w14:paraId="24F5A48C" w14:textId="77777777" w:rsidR="00882600" w:rsidRDefault="00882600">
            <w:pPr>
              <w:shd w:val="clear" w:color="auto" w:fill="FFFFFF"/>
              <w:ind w:left="331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Menovitá hodnota akcie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64541" w14:textId="77777777" w:rsidR="00EB7189" w:rsidRPr="004E753B" w:rsidRDefault="003755ED">
            <w:pPr>
              <w:shd w:val="clear" w:color="auto" w:fill="FFFFFF"/>
              <w:ind w:left="365" w:hanging="21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6 639</w:t>
            </w:r>
          </w:p>
          <w:p w14:paraId="318BC9DF" w14:textId="77777777" w:rsidR="00882600" w:rsidRDefault="000E77B6">
            <w:pPr>
              <w:shd w:val="clear" w:color="auto" w:fill="FFFFFF"/>
              <w:ind w:left="365" w:hanging="21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    </w:t>
            </w:r>
            <w:r w:rsidR="00882600">
              <w:rPr>
                <w:color w:val="000000"/>
                <w:lang w:val="sk-SK"/>
              </w:rPr>
              <w:t>0</w:t>
            </w:r>
          </w:p>
          <w:p w14:paraId="5ACC4235" w14:textId="77777777" w:rsidR="00882600" w:rsidRDefault="000E77B6">
            <w:pPr>
              <w:shd w:val="clear" w:color="auto" w:fill="FFFFFF"/>
              <w:ind w:left="365" w:hanging="21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    0</w:t>
            </w:r>
          </w:p>
        </w:tc>
      </w:tr>
      <w:tr w:rsidR="00882600" w14:paraId="47E7E75A" w14:textId="77777777" w:rsidTr="003755ED">
        <w:trPr>
          <w:cantSplit/>
          <w:trHeight w:val="734"/>
        </w:trPr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84A30" w14:textId="77777777" w:rsidR="00882600" w:rsidRDefault="00882600">
            <w:pPr>
              <w:shd w:val="clear" w:color="auto" w:fill="FFFFFF"/>
              <w:snapToGrid w:val="0"/>
              <w:ind w:left="331" w:right="1330" w:hanging="1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Základné imanie splatené</w:t>
            </w:r>
          </w:p>
          <w:p w14:paraId="7C23082C" w14:textId="77777777" w:rsidR="00882600" w:rsidRDefault="00882600">
            <w:pPr>
              <w:shd w:val="clear" w:color="auto" w:fill="FFFFFF"/>
              <w:ind w:left="331" w:right="1330" w:hanging="1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Základné imanie nesplatené</w:t>
            </w:r>
          </w:p>
          <w:p w14:paraId="66FD8009" w14:textId="77777777" w:rsidR="00882600" w:rsidRPr="003755ED" w:rsidRDefault="00882600" w:rsidP="003755ED">
            <w:pPr>
              <w:shd w:val="clear" w:color="auto" w:fill="FFFFFF"/>
              <w:ind w:left="331" w:right="1330" w:hanging="1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Vlastné imanie</w:t>
            </w:r>
          </w:p>
        </w:tc>
        <w:tc>
          <w:tcPr>
            <w:tcW w:w="4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5C372" w14:textId="77777777" w:rsidR="006059F0" w:rsidRDefault="003755ED">
            <w:pPr>
              <w:shd w:val="clear" w:color="auto" w:fill="FFFFFF"/>
              <w:ind w:left="365" w:right="3902" w:hanging="21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6 639</w:t>
            </w:r>
          </w:p>
          <w:p w14:paraId="11C7AEA7" w14:textId="77777777" w:rsidR="00882600" w:rsidRDefault="00882600">
            <w:pPr>
              <w:shd w:val="clear" w:color="auto" w:fill="FFFFFF"/>
              <w:ind w:left="365" w:right="3902" w:hanging="21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-</w:t>
            </w:r>
          </w:p>
          <w:p w14:paraId="34840606" w14:textId="77777777" w:rsidR="00882600" w:rsidRPr="003755ED" w:rsidRDefault="006059F0" w:rsidP="003755ED">
            <w:pPr>
              <w:shd w:val="clear" w:color="auto" w:fill="FFFFFF"/>
              <w:ind w:left="365" w:right="3737" w:hanging="21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 </w:t>
            </w:r>
          </w:p>
        </w:tc>
      </w:tr>
      <w:tr w:rsidR="00882600" w14:paraId="5DE84F87" w14:textId="77777777">
        <w:trPr>
          <w:cantSplit/>
          <w:trHeight w:val="240"/>
        </w:trPr>
        <w:tc>
          <w:tcPr>
            <w:tcW w:w="9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33300" w14:textId="77777777" w:rsidR="00882600" w:rsidRDefault="00882600">
            <w:pPr>
              <w:shd w:val="clear" w:color="auto" w:fill="FFFFFF"/>
              <w:snapToGrid w:val="0"/>
              <w:rPr>
                <w:lang w:val="sk-SK"/>
              </w:rPr>
            </w:pPr>
          </w:p>
        </w:tc>
      </w:tr>
      <w:tr w:rsidR="00882600" w14:paraId="3A2CC9A3" w14:textId="77777777" w:rsidTr="00266C34">
        <w:trPr>
          <w:cantSplit/>
          <w:trHeight w:val="240"/>
        </w:trPr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FE7A7" w14:textId="77777777" w:rsidR="00882600" w:rsidRDefault="00882600">
            <w:pPr>
              <w:shd w:val="clear" w:color="auto" w:fill="FFFFFF"/>
              <w:snapToGrid w:val="0"/>
              <w:ind w:left="35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Podiel na základnom imaní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6C3F1" w14:textId="77777777" w:rsidR="00882600" w:rsidRDefault="00882600">
            <w:pPr>
              <w:shd w:val="clear" w:color="auto" w:fill="FFFFFF"/>
              <w:snapToGrid w:val="0"/>
              <w:ind w:left="288"/>
              <w:rPr>
                <w:lang w:val="sk-SK"/>
              </w:rPr>
            </w:pPr>
          </w:p>
          <w:p w14:paraId="22B7B8F6" w14:textId="77777777" w:rsidR="00882600" w:rsidRDefault="00882600">
            <w:pPr>
              <w:shd w:val="clear" w:color="auto" w:fill="FFFFFF"/>
              <w:ind w:left="288"/>
              <w:rPr>
                <w:lang w:val="sk-SK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F88FC" w14:textId="77777777" w:rsidR="00882600" w:rsidRDefault="003755ED">
            <w:pPr>
              <w:shd w:val="clear" w:color="auto" w:fill="FFFFFF"/>
              <w:snapToGrid w:val="0"/>
              <w:ind w:right="427" w:firstLine="173"/>
              <w:rPr>
                <w:lang w:val="sk-SK"/>
              </w:rPr>
            </w:pPr>
            <w:r>
              <w:rPr>
                <w:lang w:val="sk-SK"/>
              </w:rPr>
              <w:t>Daniela Belloni</w:t>
            </w:r>
            <w:r w:rsidR="00882600">
              <w:rPr>
                <w:lang w:val="sk-SK"/>
              </w:rPr>
              <w:t xml:space="preserve">          </w:t>
            </w:r>
            <w:r w:rsidR="002D5842">
              <w:rPr>
                <w:lang w:val="sk-SK"/>
              </w:rPr>
              <w:t xml:space="preserve">   </w:t>
            </w:r>
            <w:r w:rsidR="002401A2">
              <w:rPr>
                <w:lang w:val="sk-SK"/>
              </w:rPr>
              <w:t xml:space="preserve">    85</w:t>
            </w:r>
            <w:r w:rsidR="00882600">
              <w:rPr>
                <w:lang w:val="sk-SK"/>
              </w:rPr>
              <w:t xml:space="preserve"> % </w:t>
            </w:r>
          </w:p>
          <w:p w14:paraId="097720AA" w14:textId="77777777" w:rsidR="00835DFD" w:rsidRDefault="002401A2" w:rsidP="002401A2">
            <w:pPr>
              <w:shd w:val="clear" w:color="auto" w:fill="FFFFFF"/>
              <w:ind w:right="427" w:firstLine="173"/>
              <w:rPr>
                <w:lang w:val="sk-SK"/>
              </w:rPr>
            </w:pPr>
            <w:r>
              <w:rPr>
                <w:lang w:val="sk-SK"/>
              </w:rPr>
              <w:t>Ivan Kasanický</w:t>
            </w:r>
            <w:r w:rsidR="00835DFD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         </w:t>
            </w:r>
            <w:r>
              <w:rPr>
                <w:lang w:val="en-US"/>
              </w:rPr>
              <w:t>15</w:t>
            </w:r>
            <w:r w:rsidR="00835DFD">
              <w:rPr>
                <w:lang w:val="sk-SK"/>
              </w:rPr>
              <w:t xml:space="preserve"> %</w:t>
            </w:r>
          </w:p>
        </w:tc>
      </w:tr>
      <w:tr w:rsidR="00882600" w14:paraId="3517223B" w14:textId="77777777">
        <w:trPr>
          <w:cantSplit/>
          <w:trHeight w:val="240"/>
        </w:trPr>
        <w:tc>
          <w:tcPr>
            <w:tcW w:w="9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4EAD" w14:textId="77777777" w:rsidR="00882600" w:rsidRDefault="00882600">
            <w:pPr>
              <w:shd w:val="clear" w:color="auto" w:fill="FFFFFF"/>
              <w:snapToGrid w:val="0"/>
              <w:rPr>
                <w:lang w:val="sk-SK"/>
              </w:rPr>
            </w:pPr>
          </w:p>
        </w:tc>
      </w:tr>
      <w:tr w:rsidR="00882600" w14:paraId="47297A0B" w14:textId="77777777">
        <w:trPr>
          <w:cantSplit/>
          <w:trHeight w:val="240"/>
        </w:trPr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9140A" w14:textId="77777777" w:rsidR="00882600" w:rsidRDefault="00882600" w:rsidP="004B2AE5">
            <w:pPr>
              <w:shd w:val="clear" w:color="auto" w:fill="FFFFFF"/>
              <w:snapToGrid w:val="0"/>
              <w:ind w:left="389"/>
              <w:rPr>
                <w:lang w:val="sk-SK"/>
              </w:rPr>
            </w:pPr>
            <w:r>
              <w:rPr>
                <w:lang w:val="sk-SK"/>
              </w:rPr>
              <w:t>Podiel ZI na vlast</w:t>
            </w:r>
            <w:r w:rsidR="004B2AE5">
              <w:rPr>
                <w:lang w:val="sk-SK"/>
              </w:rPr>
              <w:t xml:space="preserve">nom </w:t>
            </w:r>
            <w:r>
              <w:rPr>
                <w:lang w:val="sk-SK"/>
              </w:rPr>
              <w:t xml:space="preserve"> imaní vyjadrený v % </w:t>
            </w:r>
          </w:p>
        </w:tc>
        <w:tc>
          <w:tcPr>
            <w:tcW w:w="4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9EF8" w14:textId="77777777" w:rsidR="00882600" w:rsidRDefault="00882600" w:rsidP="00E619DC">
            <w:pPr>
              <w:shd w:val="clear" w:color="auto" w:fill="FFFFFF"/>
              <w:snapToGrid w:val="0"/>
              <w:ind w:left="192"/>
              <w:rPr>
                <w:lang w:val="sk-SK"/>
              </w:rPr>
            </w:pPr>
          </w:p>
        </w:tc>
      </w:tr>
    </w:tbl>
    <w:p w14:paraId="1D3BCBB2" w14:textId="77777777" w:rsidR="002401A2" w:rsidRDefault="002401A2">
      <w:pPr>
        <w:keepNext/>
        <w:shd w:val="clear" w:color="auto" w:fill="FFFFFF"/>
        <w:tabs>
          <w:tab w:val="left" w:pos="283"/>
        </w:tabs>
        <w:spacing w:before="240" w:line="360" w:lineRule="auto"/>
        <w:rPr>
          <w:b/>
          <w:color w:val="000000"/>
          <w:lang w:val="sk-SK"/>
        </w:rPr>
      </w:pPr>
    </w:p>
    <w:p w14:paraId="1A021B05" w14:textId="77777777" w:rsidR="00882600" w:rsidRDefault="00882600">
      <w:pPr>
        <w:keepNext/>
        <w:shd w:val="clear" w:color="auto" w:fill="FFFFFF"/>
        <w:tabs>
          <w:tab w:val="left" w:pos="283"/>
        </w:tabs>
        <w:spacing w:before="240" w:line="360" w:lineRule="auto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2.</w:t>
      </w:r>
      <w:r>
        <w:rPr>
          <w:b/>
          <w:color w:val="000000"/>
          <w:lang w:val="sk-SK"/>
        </w:rPr>
        <w:tab/>
      </w:r>
      <w:r w:rsidR="00DC3524">
        <w:rPr>
          <w:b/>
          <w:color w:val="000000"/>
          <w:lang w:val="sk-SK"/>
        </w:rPr>
        <w:t xml:space="preserve">Rozdelenie zisku za rok </w:t>
      </w:r>
      <w:r w:rsidR="002401A2">
        <w:rPr>
          <w:b/>
          <w:color w:val="000000"/>
          <w:lang w:val="sk-SK"/>
        </w:rPr>
        <w:t>201</w:t>
      </w:r>
      <w:r w:rsidR="000F28CF">
        <w:rPr>
          <w:b/>
          <w:color w:val="000000"/>
          <w:lang w:val="sk-SK"/>
        </w:rPr>
        <w:t>2</w:t>
      </w:r>
    </w:p>
    <w:p w14:paraId="5DD360DD" w14:textId="77777777" w:rsidR="002401A2" w:rsidRDefault="00882600" w:rsidP="000F28CF">
      <w:pPr>
        <w:pStyle w:val="Textvbloku"/>
        <w:rPr>
          <w:b/>
        </w:rPr>
      </w:pPr>
      <w:r>
        <w:t xml:space="preserve">Valné zhromaždenie akcionárov dňa </w:t>
      </w:r>
      <w:r w:rsidR="000F28CF">
        <w:t>20.6</w:t>
      </w:r>
      <w:r w:rsidR="002401A2">
        <w:t>.</w:t>
      </w:r>
      <w:r>
        <w:t>.20</w:t>
      </w:r>
      <w:r w:rsidR="0005740A">
        <w:t>1</w:t>
      </w:r>
      <w:r w:rsidR="000F28CF">
        <w:t>3 odsúhlasilo použitie zisku na úhradu straty z </w:t>
      </w:r>
      <w:proofErr w:type="spellStart"/>
      <w:r w:rsidR="000F28CF">
        <w:t>prdchádzajúceho</w:t>
      </w:r>
      <w:proofErr w:type="spellEnd"/>
      <w:r w:rsidR="000F28CF">
        <w:t xml:space="preserve"> obdobia.</w:t>
      </w:r>
    </w:p>
    <w:p w14:paraId="1137D428" w14:textId="77777777" w:rsidR="00882600" w:rsidRDefault="00216763">
      <w:pPr>
        <w:keepNext/>
        <w:shd w:val="clear" w:color="auto" w:fill="FFFFFF"/>
        <w:tabs>
          <w:tab w:val="left" w:pos="284"/>
        </w:tabs>
        <w:spacing w:before="240" w:line="360" w:lineRule="auto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lastRenderedPageBreak/>
        <w:t>3</w:t>
      </w:r>
      <w:r w:rsidR="00882600">
        <w:rPr>
          <w:b/>
          <w:color w:val="000000"/>
          <w:lang w:val="sk-SK"/>
        </w:rPr>
        <w:t>.</w:t>
      </w:r>
      <w:r w:rsidR="00882600">
        <w:rPr>
          <w:b/>
          <w:color w:val="000000"/>
          <w:lang w:val="sk-SK"/>
        </w:rPr>
        <w:tab/>
        <w:t>Záväzky</w:t>
      </w:r>
    </w:p>
    <w:p w14:paraId="25D2BC27" w14:textId="77777777" w:rsidR="00882600" w:rsidRDefault="00882600">
      <w:pPr>
        <w:shd w:val="clear" w:color="auto" w:fill="FFFFFF"/>
        <w:tabs>
          <w:tab w:val="left" w:pos="8647"/>
        </w:tabs>
        <w:spacing w:before="120" w:after="120"/>
        <w:ind w:left="227"/>
        <w:rPr>
          <w:i/>
          <w:color w:val="000000"/>
          <w:sz w:val="18"/>
          <w:lang w:val="sk-SK"/>
        </w:rPr>
      </w:pPr>
      <w:r>
        <w:rPr>
          <w:color w:val="000000"/>
          <w:lang w:val="sk-SK"/>
        </w:rPr>
        <w:t xml:space="preserve">- </w:t>
      </w:r>
      <w:r>
        <w:rPr>
          <w:i/>
          <w:color w:val="000000"/>
          <w:lang w:val="sk-SK"/>
        </w:rPr>
        <w:t>krátkodobé záväzky</w:t>
      </w:r>
      <w:r>
        <w:rPr>
          <w:i/>
          <w:color w:val="000000"/>
          <w:lang w:val="sk-SK"/>
        </w:rPr>
        <w:tab/>
      </w:r>
      <w:r w:rsidR="00D54280">
        <w:rPr>
          <w:i/>
          <w:color w:val="000000"/>
          <w:lang w:val="sk-SK"/>
        </w:rPr>
        <w:t xml:space="preserve">( € </w:t>
      </w:r>
      <w:r>
        <w:rPr>
          <w:i/>
          <w:color w:val="000000"/>
          <w:sz w:val="18"/>
          <w:lang w:val="sk-SK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4763"/>
      </w:tblGrid>
      <w:tr w:rsidR="00882600" w14:paraId="595AB096" w14:textId="77777777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8F1CC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0D97B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riad. súvahy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40A44" w14:textId="77777777" w:rsidR="00882600" w:rsidRDefault="00882600">
            <w:pPr>
              <w:keepLines/>
              <w:shd w:val="clear" w:color="auto" w:fill="FFFFFF"/>
              <w:snapToGrid w:val="0"/>
              <w:ind w:hanging="1597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Hodnota</w:t>
            </w:r>
          </w:p>
        </w:tc>
      </w:tr>
      <w:tr w:rsidR="00882600" w14:paraId="5394871A" w14:textId="77777777">
        <w:trPr>
          <w:cantSplit/>
          <w:trHeight w:val="2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55B30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Záväzky z obchodného styku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7FB1C" w14:textId="77777777" w:rsidR="00882600" w:rsidRDefault="00882600" w:rsidP="002401A2">
            <w:pPr>
              <w:shd w:val="clear" w:color="auto" w:fill="FFFFFF"/>
              <w:snapToGrid w:val="0"/>
              <w:ind w:right="284"/>
              <w:jc w:val="right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10</w:t>
            </w:r>
            <w:r w:rsidR="002401A2">
              <w:rPr>
                <w:color w:val="000000"/>
                <w:lang w:val="sk-SK"/>
              </w:rPr>
              <w:t>7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91D43" w14:textId="77777777" w:rsidR="00882600" w:rsidRPr="002401A2" w:rsidRDefault="000F28CF" w:rsidP="00A16A0B">
            <w:pPr>
              <w:shd w:val="clear" w:color="auto" w:fill="FFFFFF"/>
              <w:snapToGrid w:val="0"/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232 552</w:t>
            </w:r>
          </w:p>
        </w:tc>
      </w:tr>
      <w:tr w:rsidR="00882600" w14:paraId="16920914" w14:textId="77777777">
        <w:trPr>
          <w:cantSplit/>
          <w:trHeight w:val="2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FE2A4" w14:textId="77777777" w:rsidR="00882600" w:rsidRDefault="00784EDF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Záväzky voči spoločníkom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65A28" w14:textId="77777777" w:rsidR="00882600" w:rsidRDefault="00A722E9" w:rsidP="002401A2">
            <w:pPr>
              <w:shd w:val="clear" w:color="auto" w:fill="FFFFFF"/>
              <w:snapToGrid w:val="0"/>
              <w:ind w:right="284"/>
              <w:jc w:val="right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1</w:t>
            </w:r>
            <w:r w:rsidR="00784EDF">
              <w:rPr>
                <w:color w:val="000000"/>
                <w:lang w:val="sk-SK"/>
              </w:rPr>
              <w:t>1</w:t>
            </w:r>
            <w:r w:rsidR="002401A2">
              <w:rPr>
                <w:color w:val="000000"/>
                <w:lang w:val="sk-SK"/>
              </w:rPr>
              <w:t>2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DB3A9" w14:textId="77777777" w:rsidR="00882600" w:rsidRDefault="00140336" w:rsidP="002401A2">
            <w:pPr>
              <w:shd w:val="clear" w:color="auto" w:fill="FFFFFF"/>
              <w:snapToGrid w:val="0"/>
              <w:ind w:right="284" w:firstLine="2423"/>
              <w:jc w:val="right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</w:tr>
      <w:tr w:rsidR="00882600" w14:paraId="3C536303" w14:textId="77777777">
        <w:trPr>
          <w:cantSplit/>
          <w:trHeight w:val="2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2FDF5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Spolu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59AF7" w14:textId="77777777" w:rsidR="00882600" w:rsidRDefault="00A722E9" w:rsidP="002401A2">
            <w:pPr>
              <w:shd w:val="clear" w:color="auto" w:fill="FFFFFF"/>
              <w:snapToGrid w:val="0"/>
              <w:ind w:right="284"/>
              <w:jc w:val="right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10</w:t>
            </w:r>
            <w:r w:rsidR="002401A2">
              <w:rPr>
                <w:b/>
                <w:color w:val="000000"/>
                <w:lang w:val="sk-SK"/>
              </w:rPr>
              <w:t>6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6AC0D" w14:textId="77777777" w:rsidR="00882600" w:rsidRDefault="000F28CF" w:rsidP="00231B8A">
            <w:pPr>
              <w:shd w:val="clear" w:color="auto" w:fill="FFFFFF"/>
              <w:snapToGrid w:val="0"/>
              <w:ind w:right="284"/>
              <w:jc w:val="right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232 552</w:t>
            </w:r>
          </w:p>
        </w:tc>
      </w:tr>
    </w:tbl>
    <w:p w14:paraId="660A4055" w14:textId="77777777" w:rsidR="00882600" w:rsidRDefault="00882600">
      <w:pPr>
        <w:shd w:val="clear" w:color="auto" w:fill="FFFFFF"/>
        <w:spacing w:before="120" w:after="120"/>
      </w:pPr>
    </w:p>
    <w:p w14:paraId="3252D957" w14:textId="77777777" w:rsidR="00882600" w:rsidRDefault="002401A2">
      <w:pPr>
        <w:shd w:val="clear" w:color="auto" w:fill="FFFFFF"/>
        <w:tabs>
          <w:tab w:val="right" w:pos="9072"/>
        </w:tabs>
        <w:spacing w:before="120" w:after="120"/>
        <w:ind w:left="227"/>
      </w:pPr>
      <w:r>
        <w:rPr>
          <w:color w:val="000000"/>
          <w:lang w:val="sk-SK"/>
        </w:rPr>
        <w:t>_</w:t>
      </w:r>
    </w:p>
    <w:p w14:paraId="2F68BDFE" w14:textId="77777777" w:rsidR="00882600" w:rsidRDefault="00882600">
      <w:pPr>
        <w:shd w:val="clear" w:color="auto" w:fill="FFFFFF"/>
        <w:tabs>
          <w:tab w:val="right" w:pos="9072"/>
        </w:tabs>
        <w:spacing w:before="120" w:after="120"/>
        <w:ind w:left="227"/>
        <w:rPr>
          <w:i/>
          <w:color w:val="000000"/>
          <w:sz w:val="18"/>
          <w:lang w:val="sk-SK"/>
        </w:rPr>
      </w:pPr>
      <w:r>
        <w:rPr>
          <w:color w:val="000000"/>
          <w:lang w:val="sk-SK"/>
        </w:rPr>
        <w:t xml:space="preserve">- </w:t>
      </w:r>
      <w:r>
        <w:rPr>
          <w:i/>
          <w:color w:val="000000"/>
          <w:lang w:val="sk-SK"/>
        </w:rPr>
        <w:t>krátkodobé záväzky podľa splatnosti</w:t>
      </w:r>
      <w:r>
        <w:rPr>
          <w:lang w:val="sk-SK"/>
        </w:rPr>
        <w:tab/>
      </w:r>
      <w:r w:rsidR="002B55B2">
        <w:rPr>
          <w:lang w:val="sk-SK"/>
        </w:rPr>
        <w:t xml:space="preserve">( € </w:t>
      </w:r>
      <w:r>
        <w:rPr>
          <w:i/>
          <w:color w:val="000000"/>
          <w:sz w:val="18"/>
          <w:lang w:val="sk-SK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1276"/>
        <w:gridCol w:w="1142"/>
        <w:gridCol w:w="1573"/>
      </w:tblGrid>
      <w:tr w:rsidR="00882600" w14:paraId="65CDC59E" w14:textId="77777777" w:rsidTr="00216763">
        <w:trPr>
          <w:cantSplit/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4D7584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A2244B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do lehoty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714D4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po lehote splatnosti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C70313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celkom</w:t>
            </w:r>
          </w:p>
        </w:tc>
      </w:tr>
      <w:tr w:rsidR="00882600" w14:paraId="26D3B84E" w14:textId="77777777" w:rsidTr="00216763">
        <w:trPr>
          <w:cantSplit/>
          <w:trHeight w:val="24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336CF" w14:textId="77777777" w:rsidR="00882600" w:rsidRDefault="00882600">
            <w:pPr>
              <w:keepLines/>
              <w:snapToGrid w:val="0"/>
              <w:jc w:val="center"/>
              <w:rPr>
                <w:b/>
                <w:lang w:val="sk-SK"/>
              </w:rPr>
            </w:pPr>
          </w:p>
          <w:p w14:paraId="3BFA7911" w14:textId="77777777" w:rsidR="00882600" w:rsidRDefault="00882600">
            <w:pPr>
              <w:keepLines/>
              <w:jc w:val="center"/>
              <w:rPr>
                <w:b/>
                <w:lang w:val="sk-SK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36129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splatnosti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32F86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do 365 dní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2E20D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nad 365 dní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6D34F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spolu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53538" w14:textId="77777777" w:rsidR="00882600" w:rsidRDefault="00882600">
            <w:pPr>
              <w:keepLines/>
              <w:shd w:val="clear" w:color="auto" w:fill="FFFFFF"/>
              <w:snapToGrid w:val="0"/>
              <w:jc w:val="center"/>
              <w:rPr>
                <w:b/>
                <w:lang w:val="sk-SK"/>
              </w:rPr>
            </w:pPr>
          </w:p>
          <w:p w14:paraId="7FC79608" w14:textId="77777777" w:rsidR="00882600" w:rsidRDefault="00882600">
            <w:pPr>
              <w:keepLines/>
              <w:shd w:val="clear" w:color="auto" w:fill="FFFFFF"/>
              <w:jc w:val="center"/>
              <w:rPr>
                <w:b/>
                <w:lang w:val="sk-SK"/>
              </w:rPr>
            </w:pPr>
          </w:p>
        </w:tc>
      </w:tr>
      <w:tr w:rsidR="00882600" w14:paraId="07EAF1A1" w14:textId="77777777" w:rsidTr="00216763">
        <w:trPr>
          <w:cantSplit/>
          <w:trHeight w:val="24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24481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Záväzky</w:t>
            </w:r>
            <w:r>
              <w:rPr>
                <w:i/>
                <w:color w:val="000000"/>
                <w:lang w:val="sk-SK"/>
              </w:rPr>
              <w:t xml:space="preserve"> z </w:t>
            </w:r>
            <w:r>
              <w:rPr>
                <w:color w:val="000000"/>
                <w:lang w:val="sk-SK"/>
              </w:rPr>
              <w:t>obchodného styku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ADD3C" w14:textId="77777777" w:rsidR="00882600" w:rsidRDefault="000F28CF" w:rsidP="0050695D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232 552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60E80" w14:textId="77777777" w:rsidR="00882600" w:rsidRDefault="00216763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73E2F" w14:textId="77777777" w:rsidR="00882600" w:rsidRDefault="00882600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96A50" w14:textId="77777777" w:rsidR="00882600" w:rsidRPr="00216763" w:rsidRDefault="000F28CF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232 552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065B7" w14:textId="77777777" w:rsidR="00882600" w:rsidRDefault="000F28CF" w:rsidP="009418F9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232 552</w:t>
            </w:r>
          </w:p>
        </w:tc>
      </w:tr>
      <w:tr w:rsidR="00882600" w14:paraId="04E72EB9" w14:textId="77777777" w:rsidTr="00216763">
        <w:trPr>
          <w:cantSplit/>
          <w:trHeight w:val="24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4604A" w14:textId="77777777" w:rsidR="00882600" w:rsidRDefault="009722A7">
            <w:pPr>
              <w:shd w:val="clear" w:color="auto" w:fill="FFFFFF"/>
              <w:snapToGrid w:val="0"/>
              <w:rPr>
                <w:lang w:val="sk-SK"/>
              </w:rPr>
            </w:pPr>
            <w:r>
              <w:rPr>
                <w:lang w:val="sk-SK"/>
              </w:rPr>
              <w:t>Voči spoločníkom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ED690" w14:textId="77777777" w:rsidR="00882600" w:rsidRDefault="00216763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A50CB" w14:textId="77777777" w:rsidR="00882600" w:rsidRDefault="00E06CED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A4699" w14:textId="77777777" w:rsidR="00882600" w:rsidRDefault="00140336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34708" w14:textId="77777777" w:rsidR="00882600" w:rsidRDefault="00140336" w:rsidP="00216763">
            <w:pPr>
              <w:shd w:val="clear" w:color="auto" w:fill="FFFFFF"/>
              <w:snapToGrid w:val="0"/>
              <w:ind w:right="284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8C3AB" w14:textId="77777777" w:rsidR="00882600" w:rsidRDefault="00140336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882600" w14:paraId="04EA09BB" w14:textId="77777777" w:rsidTr="00216763">
        <w:trPr>
          <w:cantSplit/>
          <w:trHeight w:val="24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81A24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Spolu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FB3FD" w14:textId="77777777" w:rsidR="00882600" w:rsidRDefault="000F28CF">
            <w:pPr>
              <w:shd w:val="clear" w:color="auto" w:fill="FFFFFF"/>
              <w:snapToGrid w:val="0"/>
              <w:ind w:right="284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232 552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8D3BF" w14:textId="77777777" w:rsidR="00882600" w:rsidRDefault="00216763">
            <w:pPr>
              <w:shd w:val="clear" w:color="auto" w:fill="FFFFFF"/>
              <w:snapToGrid w:val="0"/>
              <w:ind w:right="284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FE9E8" w14:textId="77777777" w:rsidR="00882600" w:rsidRDefault="00882600">
            <w:pPr>
              <w:shd w:val="clear" w:color="auto" w:fill="FFFFFF"/>
              <w:snapToGrid w:val="0"/>
              <w:ind w:right="284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D2082" w14:textId="77777777" w:rsidR="00882600" w:rsidRPr="00216763" w:rsidRDefault="000F28CF">
            <w:pPr>
              <w:shd w:val="clear" w:color="auto" w:fill="FFFFFF"/>
              <w:snapToGrid w:val="0"/>
              <w:ind w:right="284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232 552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4C9AE" w14:textId="77777777" w:rsidR="00882600" w:rsidRDefault="000F28CF" w:rsidP="00D30E57">
            <w:pPr>
              <w:shd w:val="clear" w:color="auto" w:fill="FFFFFF"/>
              <w:snapToGrid w:val="0"/>
              <w:ind w:right="284"/>
              <w:jc w:val="right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232 552</w:t>
            </w:r>
          </w:p>
        </w:tc>
      </w:tr>
    </w:tbl>
    <w:p w14:paraId="2184059B" w14:textId="77777777" w:rsidR="00882600" w:rsidRDefault="00882600">
      <w:pPr>
        <w:shd w:val="clear" w:color="auto" w:fill="FFFFFF"/>
        <w:spacing w:before="206" w:line="360" w:lineRule="auto"/>
        <w:ind w:left="67"/>
      </w:pPr>
    </w:p>
    <w:p w14:paraId="60D7C766" w14:textId="77777777" w:rsidR="00882600" w:rsidRDefault="00882600">
      <w:pPr>
        <w:shd w:val="clear" w:color="auto" w:fill="FFFFFF"/>
        <w:spacing w:before="206" w:line="360" w:lineRule="auto"/>
        <w:ind w:left="67"/>
        <w:rPr>
          <w:lang w:val="sk-SK"/>
        </w:rPr>
      </w:pPr>
    </w:p>
    <w:p w14:paraId="510987D1" w14:textId="77777777" w:rsidR="00882600" w:rsidRPr="008B7702" w:rsidRDefault="00216763" w:rsidP="008B7702">
      <w:pPr>
        <w:spacing w:line="360" w:lineRule="auto"/>
        <w:rPr>
          <w:b/>
          <w:u w:val="single"/>
        </w:rPr>
      </w:pPr>
      <w:r w:rsidRPr="008B7702">
        <w:rPr>
          <w:b/>
          <w:color w:val="000000"/>
          <w:u w:val="single"/>
          <w:lang w:val="sk-SK"/>
        </w:rPr>
        <w:softHyphen/>
      </w:r>
      <w:r w:rsidR="00882600" w:rsidRPr="008B7702">
        <w:rPr>
          <w:b/>
          <w:u w:val="single"/>
        </w:rPr>
        <w:t>F) INFORMÁCIE O VÝNOSOCH</w:t>
      </w:r>
    </w:p>
    <w:p w14:paraId="75AC4F1D" w14:textId="77777777" w:rsidR="00882600" w:rsidRDefault="00882600">
      <w:pPr>
        <w:spacing w:after="5" w:line="360" w:lineRule="auto"/>
        <w:rPr>
          <w:sz w:val="2"/>
          <w:lang w:val="sk-SK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2"/>
        <w:gridCol w:w="3312"/>
        <w:gridCol w:w="1627"/>
      </w:tblGrid>
      <w:tr w:rsidR="00882600" w14:paraId="6EF09565" w14:textId="77777777">
        <w:trPr>
          <w:cantSplit/>
          <w:trHeight w:val="24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404D7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Druh výnosov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AAF4F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Popis výkonov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41F46" w14:textId="77777777" w:rsidR="00882600" w:rsidRDefault="00882600" w:rsidP="00C921AE">
            <w:pPr>
              <w:shd w:val="clear" w:color="auto" w:fill="FFFFFF"/>
              <w:snapToGrid w:val="0"/>
              <w:jc w:val="right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Čiastka v </w:t>
            </w:r>
            <w:r w:rsidR="00C921AE">
              <w:rPr>
                <w:b/>
                <w:color w:val="000000"/>
                <w:lang w:val="sk-SK"/>
              </w:rPr>
              <w:t>€</w:t>
            </w:r>
          </w:p>
        </w:tc>
      </w:tr>
      <w:tr w:rsidR="00882600" w14:paraId="44A0C62B" w14:textId="77777777">
        <w:trPr>
          <w:cantSplit/>
          <w:trHeight w:hRule="exact" w:val="240"/>
        </w:trPr>
        <w:tc>
          <w:tcPr>
            <w:tcW w:w="45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04326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Tržby za vlastné výkony a tovar</w:t>
            </w:r>
          </w:p>
          <w:p w14:paraId="053CBB3C" w14:textId="77777777" w:rsidR="00882600" w:rsidRDefault="00882600">
            <w:pPr>
              <w:rPr>
                <w:lang w:val="sk-SK"/>
              </w:rPr>
            </w:pP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7A9A4" w14:textId="77777777" w:rsidR="00882600" w:rsidRDefault="00882600">
            <w:pPr>
              <w:shd w:val="clear" w:color="auto" w:fill="FFFFFF"/>
              <w:snapToGrid w:val="0"/>
              <w:rPr>
                <w:lang w:val="sk-SK"/>
              </w:rPr>
            </w:pPr>
            <w:r>
              <w:rPr>
                <w:lang w:val="sk-SK"/>
              </w:rPr>
              <w:t>služby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3BEF0" w14:textId="77777777" w:rsidR="00882600" w:rsidRDefault="008B7702" w:rsidP="008B7702">
            <w:pPr>
              <w:shd w:val="clear" w:color="auto" w:fill="FFFFFF"/>
              <w:snapToGrid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82600" w14:paraId="172A6264" w14:textId="77777777">
        <w:trPr>
          <w:cantSplit/>
          <w:trHeight w:hRule="exact" w:val="240"/>
        </w:trPr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3650" w14:textId="77777777" w:rsidR="00882600" w:rsidRDefault="00882600"/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37AF9" w14:textId="77777777" w:rsidR="00882600" w:rsidRDefault="00CB6381">
            <w:pPr>
              <w:shd w:val="clear" w:color="auto" w:fill="FFFFFF"/>
              <w:snapToGrid w:val="0"/>
              <w:rPr>
                <w:lang w:val="sk-SK"/>
              </w:rPr>
            </w:pPr>
            <w:r>
              <w:rPr>
                <w:lang w:val="sk-SK"/>
              </w:rPr>
              <w:t>výrobky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1691C" w14:textId="77777777" w:rsidR="00882600" w:rsidRDefault="000F28CF" w:rsidP="002F466D">
            <w:pPr>
              <w:shd w:val="clear" w:color="auto" w:fill="FFFFFF"/>
              <w:snapToGrid w:val="0"/>
              <w:jc w:val="right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553 113</w:t>
            </w:r>
          </w:p>
        </w:tc>
      </w:tr>
      <w:tr w:rsidR="00882600" w14:paraId="04018FBA" w14:textId="77777777">
        <w:trPr>
          <w:cantSplit/>
          <w:trHeight w:hRule="exact" w:val="240"/>
        </w:trPr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D5CAF" w14:textId="77777777" w:rsidR="00882600" w:rsidRDefault="00882600"/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994EB" w14:textId="77777777" w:rsidR="00882600" w:rsidRDefault="00EB16FB">
            <w:pPr>
              <w:shd w:val="clear" w:color="auto" w:fill="FFFFFF"/>
              <w:snapToGrid w:val="0"/>
              <w:rPr>
                <w:lang w:val="sk-SK"/>
              </w:rPr>
            </w:pPr>
            <w:r>
              <w:rPr>
                <w:lang w:val="sk-SK"/>
              </w:rPr>
              <w:t>tovar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2D211" w14:textId="77777777" w:rsidR="00882600" w:rsidRDefault="000F28CF" w:rsidP="00140336">
            <w:pPr>
              <w:shd w:val="clear" w:color="auto" w:fill="FFFFFF"/>
              <w:snapToGrid w:val="0"/>
              <w:jc w:val="right"/>
              <w:rPr>
                <w:lang w:val="sk-SK"/>
              </w:rPr>
            </w:pPr>
            <w:r>
              <w:rPr>
                <w:lang w:val="sk-SK"/>
              </w:rPr>
              <w:t>387 930</w:t>
            </w:r>
          </w:p>
        </w:tc>
      </w:tr>
      <w:tr w:rsidR="00882600" w14:paraId="4D3C0600" w14:textId="77777777">
        <w:trPr>
          <w:cantSplit/>
        </w:trPr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372DD" w14:textId="77777777" w:rsidR="00882600" w:rsidRDefault="00882600"/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A6D23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spolu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9C449" w14:textId="77777777" w:rsidR="00882600" w:rsidRDefault="000F28CF" w:rsidP="002F466D">
            <w:pPr>
              <w:shd w:val="clear" w:color="auto" w:fill="FFFFFF"/>
              <w:snapToGri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941 033</w:t>
            </w:r>
          </w:p>
        </w:tc>
      </w:tr>
      <w:tr w:rsidR="00882600" w:rsidRPr="00EB16FB" w14:paraId="12881BA7" w14:textId="77777777">
        <w:trPr>
          <w:cantSplit/>
          <w:trHeight w:val="240"/>
        </w:trPr>
        <w:tc>
          <w:tcPr>
            <w:tcW w:w="4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F13FB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Tržby z predaja dlhodobého majetku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E3FD4" w14:textId="77777777" w:rsidR="00882600" w:rsidRDefault="00882600">
            <w:pPr>
              <w:shd w:val="clear" w:color="auto" w:fill="FFFFFF"/>
              <w:snapToGrid w:val="0"/>
              <w:rPr>
                <w:lang w:val="sk-SK"/>
              </w:rPr>
            </w:pPr>
            <w:r>
              <w:rPr>
                <w:lang w:val="sk-SK"/>
              </w:rPr>
              <w:t>hmotný majetok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371F8" w14:textId="77777777" w:rsidR="00882600" w:rsidRPr="00EB16FB" w:rsidRDefault="008B7702">
            <w:pPr>
              <w:shd w:val="clear" w:color="auto" w:fill="FFFFFF"/>
              <w:snapToGrid w:val="0"/>
              <w:jc w:val="right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0</w:t>
            </w:r>
          </w:p>
        </w:tc>
      </w:tr>
      <w:tr w:rsidR="00882600" w14:paraId="219634A1" w14:textId="77777777">
        <w:trPr>
          <w:cantSplit/>
          <w:trHeight w:hRule="exact" w:val="240"/>
        </w:trPr>
        <w:tc>
          <w:tcPr>
            <w:tcW w:w="45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A998028" w14:textId="77777777" w:rsidR="00882600" w:rsidRDefault="00882600">
            <w:pPr>
              <w:pStyle w:val="Heading4"/>
              <w:tabs>
                <w:tab w:val="left" w:pos="0"/>
              </w:tabs>
              <w:snapToGrid w:val="0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Finančné výnosy z hospodárskej činnosti</w:t>
            </w:r>
          </w:p>
          <w:p w14:paraId="3DD631A2" w14:textId="77777777" w:rsidR="00882600" w:rsidRDefault="00882600">
            <w:pPr>
              <w:rPr>
                <w:lang w:val="sk-SK"/>
              </w:rPr>
            </w:pP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AE90B" w14:textId="77777777" w:rsidR="00882600" w:rsidRDefault="003762D8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kurzové zisky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B38FE" w14:textId="77777777" w:rsidR="00882600" w:rsidRDefault="002F466D">
            <w:pPr>
              <w:shd w:val="clear" w:color="auto" w:fill="FFFFFF"/>
              <w:snapToGrid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82600" w14:paraId="61A284F4" w14:textId="77777777">
        <w:trPr>
          <w:cantSplit/>
          <w:trHeight w:hRule="exact" w:val="225"/>
        </w:trPr>
        <w:tc>
          <w:tcPr>
            <w:tcW w:w="45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A6DBB7D" w14:textId="77777777" w:rsidR="00882600" w:rsidRDefault="00882600"/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E6A52" w14:textId="77777777" w:rsidR="00882600" w:rsidRDefault="00DC77DC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bankové úroky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1C9AB" w14:textId="77777777" w:rsidR="00882600" w:rsidRDefault="00EB16FB" w:rsidP="00DC77DC">
            <w:pPr>
              <w:shd w:val="clear" w:color="auto" w:fill="FFFFFF"/>
              <w:snapToGrid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82600" w14:paraId="33163D0E" w14:textId="77777777">
        <w:trPr>
          <w:cantSplit/>
          <w:trHeight w:hRule="exact" w:val="240"/>
        </w:trPr>
        <w:tc>
          <w:tcPr>
            <w:tcW w:w="45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2D36AB2" w14:textId="77777777" w:rsidR="00882600" w:rsidRDefault="00882600"/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0F146" w14:textId="77777777" w:rsidR="00882600" w:rsidRDefault="00EB16FB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ostatné výnosy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4F6A0" w14:textId="77777777" w:rsidR="00882600" w:rsidRDefault="008B7702">
            <w:pPr>
              <w:shd w:val="clear" w:color="auto" w:fill="FFFFFF"/>
              <w:snapToGrid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82600" w14:paraId="7AECDCD4" w14:textId="77777777">
        <w:trPr>
          <w:cantSplit/>
        </w:trPr>
        <w:tc>
          <w:tcPr>
            <w:tcW w:w="45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7310F42" w14:textId="77777777" w:rsidR="00882600" w:rsidRDefault="00882600"/>
        </w:tc>
        <w:tc>
          <w:tcPr>
            <w:tcW w:w="3312" w:type="dxa"/>
            <w:tcBorders>
              <w:left w:val="single" w:sz="4" w:space="0" w:color="000000"/>
            </w:tcBorders>
            <w:shd w:val="clear" w:color="auto" w:fill="FFFFFF"/>
          </w:tcPr>
          <w:p w14:paraId="30235AA0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spolu</w:t>
            </w:r>
          </w:p>
        </w:tc>
        <w:tc>
          <w:tcPr>
            <w:tcW w:w="1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588B82" w14:textId="77777777" w:rsidR="00882600" w:rsidRDefault="008B7702">
            <w:pPr>
              <w:shd w:val="clear" w:color="auto" w:fill="FFFFFF"/>
              <w:snapToGri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</w:tr>
      <w:tr w:rsidR="00882600" w14:paraId="5D6BFF82" w14:textId="77777777">
        <w:trPr>
          <w:cantSplit/>
          <w:trHeight w:val="24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0B2B7" w14:textId="77777777" w:rsidR="00882600" w:rsidRDefault="00882600">
            <w:pPr>
              <w:snapToGrid w:val="0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VÝNOSY CELKOM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50082" w14:textId="77777777" w:rsidR="00882600" w:rsidRDefault="00882600">
            <w:pPr>
              <w:shd w:val="clear" w:color="auto" w:fill="FFFFFF"/>
              <w:snapToGrid w:val="0"/>
              <w:rPr>
                <w:b/>
                <w:i/>
                <w:color w:val="000000"/>
                <w:lang w:val="sk-SK"/>
              </w:rPr>
            </w:pPr>
            <w:r>
              <w:rPr>
                <w:b/>
                <w:i/>
                <w:color w:val="000000"/>
                <w:lang w:val="sk-SK"/>
              </w:rPr>
              <w:t>CELKOM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12F9A" w14:textId="77777777" w:rsidR="00882600" w:rsidRDefault="00F87E01" w:rsidP="00567099">
            <w:pPr>
              <w:shd w:val="clear" w:color="auto" w:fill="FFFFFF"/>
              <w:snapToGrid w:val="0"/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941 033</w:t>
            </w:r>
          </w:p>
        </w:tc>
      </w:tr>
    </w:tbl>
    <w:p w14:paraId="133612E5" w14:textId="77777777" w:rsidR="00882600" w:rsidRDefault="00882600"/>
    <w:p w14:paraId="1C7F878D" w14:textId="77777777" w:rsidR="00882600" w:rsidRDefault="00882600">
      <w:pPr>
        <w:jc w:val="center"/>
      </w:pPr>
    </w:p>
    <w:p w14:paraId="637FF414" w14:textId="77777777" w:rsidR="00882600" w:rsidRPr="008B7702" w:rsidRDefault="00882600" w:rsidP="008B7702">
      <w:pPr>
        <w:pStyle w:val="Heading5"/>
        <w:tabs>
          <w:tab w:val="left" w:pos="0"/>
        </w:tabs>
        <w:spacing w:before="0" w:after="120"/>
      </w:pPr>
      <w:r>
        <w:t>G) INFORMÁCIE O NÁKLADOCH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4"/>
        <w:gridCol w:w="28"/>
        <w:gridCol w:w="3295"/>
        <w:gridCol w:w="17"/>
        <w:gridCol w:w="1564"/>
        <w:gridCol w:w="9"/>
      </w:tblGrid>
      <w:tr w:rsidR="00882600" w14:paraId="717FC933" w14:textId="77777777">
        <w:trPr>
          <w:cantSplit/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38486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Druh nákladov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FD9AD" w14:textId="77777777" w:rsidR="00882600" w:rsidRDefault="00882600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Popis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EA93F" w14:textId="77777777" w:rsidR="00882600" w:rsidRDefault="00882600" w:rsidP="002B5471">
            <w:pPr>
              <w:shd w:val="clear" w:color="auto" w:fill="FFFFFF"/>
              <w:snapToGrid w:val="0"/>
              <w:jc w:val="right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 xml:space="preserve">Čiastka </w:t>
            </w:r>
            <w:r w:rsidR="002B5471">
              <w:rPr>
                <w:b/>
                <w:color w:val="000000"/>
                <w:lang w:val="sk-SK"/>
              </w:rPr>
              <w:t xml:space="preserve"> € </w:t>
            </w:r>
          </w:p>
        </w:tc>
      </w:tr>
      <w:tr w:rsidR="00CC0BAB" w14:paraId="2CB75F41" w14:textId="77777777">
        <w:trPr>
          <w:cantSplit/>
          <w:trHeight w:val="240"/>
        </w:trPr>
        <w:tc>
          <w:tcPr>
            <w:tcW w:w="450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4E569859" w14:textId="77777777" w:rsidR="00CC0BAB" w:rsidRDefault="00CC0BAB" w:rsidP="00450955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Náklady za služby a materiál</w:t>
            </w:r>
          </w:p>
        </w:tc>
        <w:tc>
          <w:tcPr>
            <w:tcW w:w="3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F5AAF" w14:textId="77777777" w:rsidR="00CC0BAB" w:rsidRDefault="00CC0BAB" w:rsidP="00450955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spotreba materiálu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6C8F0" w14:textId="77777777" w:rsidR="00CC0BAB" w:rsidRDefault="00F87E01" w:rsidP="00450955">
            <w:pPr>
              <w:shd w:val="clear" w:color="auto" w:fill="FFFFFF"/>
              <w:snapToGrid w:val="0"/>
              <w:jc w:val="right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556 291</w:t>
            </w:r>
          </w:p>
        </w:tc>
      </w:tr>
      <w:tr w:rsidR="00CC0BAB" w14:paraId="580E877A" w14:textId="77777777">
        <w:trPr>
          <w:cantSplit/>
          <w:trHeight w:val="240"/>
        </w:trPr>
        <w:tc>
          <w:tcPr>
            <w:tcW w:w="450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11CDFFB5" w14:textId="77777777" w:rsidR="00CC0BAB" w:rsidRDefault="00CC0BAB" w:rsidP="00450955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773FC" w14:textId="77777777" w:rsidR="00CC0BAB" w:rsidRDefault="00CC0BAB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náklady na reprezentáciu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94AFD" w14:textId="77777777" w:rsidR="00CC0BAB" w:rsidRDefault="002A1853" w:rsidP="00D62416">
            <w:pPr>
              <w:shd w:val="clear" w:color="auto" w:fill="FFFFFF"/>
              <w:snapToGrid w:val="0"/>
              <w:jc w:val="right"/>
              <w:rPr>
                <w:lang w:val="sk-SK"/>
              </w:rPr>
            </w:pPr>
            <w:r>
              <w:rPr>
                <w:lang w:val="sk-SK"/>
              </w:rPr>
              <w:t>298</w:t>
            </w:r>
          </w:p>
        </w:tc>
      </w:tr>
      <w:tr w:rsidR="00CC0BAB" w14:paraId="0B25FF61" w14:textId="77777777">
        <w:trPr>
          <w:cantSplit/>
        </w:trPr>
        <w:tc>
          <w:tcPr>
            <w:tcW w:w="450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40703CAB" w14:textId="77777777" w:rsidR="00CC0BAB" w:rsidRDefault="00CC0BAB"/>
        </w:tc>
        <w:tc>
          <w:tcPr>
            <w:tcW w:w="3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454CC" w14:textId="77777777" w:rsidR="00CC0BAB" w:rsidRDefault="00CC0BAB" w:rsidP="00450955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Ostatné služby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5E66E" w14:textId="77777777" w:rsidR="00CC0BAB" w:rsidRPr="00CC0BAB" w:rsidRDefault="002A1853" w:rsidP="00450955">
            <w:pPr>
              <w:shd w:val="clear" w:color="auto" w:fill="FFFFFF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257 735</w:t>
            </w:r>
          </w:p>
        </w:tc>
      </w:tr>
      <w:tr w:rsidR="00CC0BAB" w14:paraId="18405BDB" w14:textId="77777777">
        <w:trPr>
          <w:cantSplit/>
          <w:trHeight w:val="240"/>
        </w:trPr>
        <w:tc>
          <w:tcPr>
            <w:tcW w:w="450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4BC2D18D" w14:textId="77777777" w:rsidR="00CC0BAB" w:rsidRDefault="00CC0BAB">
            <w:pPr>
              <w:snapToGrid w:val="0"/>
              <w:rPr>
                <w:lang w:val="sk-SK"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DF999" w14:textId="77777777" w:rsidR="00CC0BAB" w:rsidRDefault="00CC0BAB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D2139" w14:textId="77777777" w:rsidR="00CC0BAB" w:rsidRDefault="00CC0BAB">
            <w:pPr>
              <w:shd w:val="clear" w:color="auto" w:fill="FFFFFF"/>
              <w:snapToGrid w:val="0"/>
              <w:jc w:val="right"/>
              <w:rPr>
                <w:lang w:val="sk-SK"/>
              </w:rPr>
            </w:pPr>
          </w:p>
        </w:tc>
      </w:tr>
      <w:tr w:rsidR="00CC0BAB" w14:paraId="73E635D2" w14:textId="77777777">
        <w:trPr>
          <w:cantSplit/>
          <w:trHeight w:val="240"/>
        </w:trPr>
        <w:tc>
          <w:tcPr>
            <w:tcW w:w="45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0935B" w14:textId="77777777" w:rsidR="00CC0BAB" w:rsidRDefault="00CC0BAB">
            <w:pPr>
              <w:snapToGrid w:val="0"/>
              <w:rPr>
                <w:lang w:val="sk-SK"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2101B" w14:textId="77777777" w:rsidR="00CC0BAB" w:rsidRDefault="00CC0BAB">
            <w:pPr>
              <w:shd w:val="clear" w:color="auto" w:fill="FFFFFF"/>
              <w:snapToGrid w:val="0"/>
              <w:rPr>
                <w:b/>
                <w:color w:val="000000"/>
                <w:lang w:val="sk-SK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0B401" w14:textId="77777777" w:rsidR="00CC0BAB" w:rsidRDefault="00CC0BAB">
            <w:pPr>
              <w:shd w:val="clear" w:color="auto" w:fill="FFFFFF"/>
              <w:snapToGrid w:val="0"/>
              <w:jc w:val="right"/>
              <w:rPr>
                <w:b/>
                <w:color w:val="000000"/>
                <w:lang w:val="sk-SK"/>
              </w:rPr>
            </w:pPr>
          </w:p>
        </w:tc>
      </w:tr>
      <w:tr w:rsidR="00CC0BAB" w14:paraId="599AB1A2" w14:textId="77777777">
        <w:trPr>
          <w:gridAfter w:val="1"/>
          <w:wAfter w:w="9" w:type="dxa"/>
          <w:cantSplit/>
          <w:trHeight w:val="240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BA09D" w14:textId="77777777" w:rsidR="00CC0BAB" w:rsidRDefault="00CC0BAB">
            <w:pPr>
              <w:snapToGrid w:val="0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NÁKLADY CELKOM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D9376" w14:textId="77777777" w:rsidR="00CC0BAB" w:rsidRDefault="00CC0BAB">
            <w:pPr>
              <w:pStyle w:val="Heading4"/>
              <w:tabs>
                <w:tab w:val="left" w:pos="0"/>
              </w:tabs>
              <w:snapToGrid w:val="0"/>
              <w:spacing w:line="240" w:lineRule="auto"/>
              <w:rPr>
                <w:i/>
                <w:spacing w:val="0"/>
              </w:rPr>
            </w:pPr>
            <w:r>
              <w:rPr>
                <w:i/>
                <w:spacing w:val="0"/>
              </w:rPr>
              <w:t>CELKOM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EC2FA" w14:textId="77777777" w:rsidR="00CC0BAB" w:rsidRDefault="007122AC" w:rsidP="00283A67">
            <w:pPr>
              <w:shd w:val="clear" w:color="auto" w:fill="FFFFFF"/>
              <w:snapToGrid w:val="0"/>
              <w:jc w:val="right"/>
              <w:rPr>
                <w:b/>
                <w:i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814 324</w:t>
            </w:r>
          </w:p>
        </w:tc>
      </w:tr>
    </w:tbl>
    <w:p w14:paraId="1E9D7243" w14:textId="77777777" w:rsidR="00882600" w:rsidRDefault="00882600">
      <w:pPr>
        <w:pStyle w:val="Heading5"/>
        <w:tabs>
          <w:tab w:val="left" w:pos="0"/>
        </w:tabs>
      </w:pPr>
    </w:p>
    <w:p w14:paraId="19354916" w14:textId="77777777" w:rsidR="00882600" w:rsidRDefault="00882600" w:rsidP="00CC0BAB">
      <w:pPr>
        <w:pStyle w:val="Heading5"/>
        <w:tabs>
          <w:tab w:val="left" w:pos="0"/>
        </w:tabs>
        <w:spacing w:before="0" w:after="120"/>
      </w:pPr>
      <w:r>
        <w:t>H) ODMENY ČLENOV ŠTATUTÁRNYCH ORGÁNOV</w:t>
      </w:r>
    </w:p>
    <w:p w14:paraId="2C41952E" w14:textId="77777777" w:rsidR="00882600" w:rsidRDefault="00882600" w:rsidP="00CC0BAB">
      <w:pPr>
        <w:shd w:val="clear" w:color="auto" w:fill="FFFFFF"/>
        <w:tabs>
          <w:tab w:val="right" w:pos="9214"/>
        </w:tabs>
        <w:ind w:left="227"/>
        <w:rPr>
          <w:i/>
          <w:color w:val="000000"/>
          <w:sz w:val="18"/>
          <w:lang w:val="sk-SK"/>
        </w:rPr>
      </w:pPr>
      <w:r>
        <w:rPr>
          <w:i/>
          <w:color w:val="000000"/>
          <w:sz w:val="18"/>
          <w:lang w:val="sk-SK"/>
        </w:rPr>
        <w:tab/>
        <w:t>(</w:t>
      </w:r>
      <w:r w:rsidR="00BA5C66">
        <w:rPr>
          <w:i/>
          <w:color w:val="000000"/>
          <w:sz w:val="18"/>
          <w:lang w:val="sk-SK"/>
        </w:rPr>
        <w:t xml:space="preserve"> € </w:t>
      </w:r>
      <w:r>
        <w:rPr>
          <w:i/>
          <w:color w:val="000000"/>
          <w:sz w:val="18"/>
          <w:lang w:val="sk-SK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34"/>
        <w:gridCol w:w="1134"/>
        <w:gridCol w:w="1134"/>
        <w:gridCol w:w="1134"/>
        <w:gridCol w:w="1497"/>
        <w:gridCol w:w="6"/>
      </w:tblGrid>
      <w:tr w:rsidR="00882600" w14:paraId="6F3957F3" w14:textId="77777777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04C46C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lang w:val="sk-SK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064B6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Súčasní členovia orgánov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46F2A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Bývalí členovia orgánov</w:t>
            </w:r>
          </w:p>
        </w:tc>
      </w:tr>
      <w:tr w:rsidR="00882600" w14:paraId="4D9D0D08" w14:textId="77777777">
        <w:trPr>
          <w:gridAfter w:val="1"/>
          <w:wAfter w:w="6" w:type="dxa"/>
          <w:cantSplit/>
          <w:trHeight w:val="240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14:paraId="05F0003D" w14:textId="77777777" w:rsidR="00882600" w:rsidRDefault="00882600">
            <w:pPr>
              <w:snapToGrid w:val="0"/>
              <w:jc w:val="center"/>
              <w:rPr>
                <w:b/>
                <w:sz w:val="18"/>
                <w:lang w:val="sk-SK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</w:tcPr>
          <w:p w14:paraId="6345DA7B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lang w:val="sk-SK"/>
              </w:rPr>
            </w:pPr>
            <w:r>
              <w:rPr>
                <w:b/>
                <w:color w:val="000000"/>
                <w:sz w:val="18"/>
                <w:lang w:val="sk-SK"/>
              </w:rPr>
              <w:t>štatutárnych orgánov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</w:tcPr>
          <w:p w14:paraId="09DB94FA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lang w:val="sk-SK"/>
              </w:rPr>
            </w:pPr>
            <w:r>
              <w:rPr>
                <w:b/>
                <w:color w:val="000000"/>
                <w:sz w:val="18"/>
                <w:lang w:val="sk-SK"/>
              </w:rPr>
              <w:t>dozorných orgánov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</w:tcPr>
          <w:p w14:paraId="47EEEAB3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lang w:val="sk-SK"/>
              </w:rPr>
            </w:pPr>
            <w:r>
              <w:rPr>
                <w:b/>
                <w:color w:val="000000"/>
                <w:sz w:val="18"/>
                <w:lang w:val="sk-SK"/>
              </w:rPr>
              <w:t>iných orgánov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</w:tcPr>
          <w:p w14:paraId="33AEB17D" w14:textId="77777777" w:rsidR="00882600" w:rsidRDefault="00882600">
            <w:pPr>
              <w:shd w:val="clear" w:color="auto" w:fill="FFFFFF"/>
              <w:snapToGrid w:val="0"/>
              <w:ind w:firstLine="5"/>
              <w:jc w:val="center"/>
              <w:rPr>
                <w:b/>
                <w:color w:val="000000"/>
                <w:sz w:val="18"/>
                <w:lang w:val="sk-SK"/>
              </w:rPr>
            </w:pPr>
            <w:r>
              <w:rPr>
                <w:b/>
                <w:color w:val="000000"/>
                <w:sz w:val="18"/>
                <w:lang w:val="sk-SK"/>
              </w:rPr>
              <w:t>štatutár. orgánov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</w:tcPr>
          <w:p w14:paraId="4FDBE7CB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lang w:val="sk-SK"/>
              </w:rPr>
            </w:pPr>
            <w:r>
              <w:rPr>
                <w:b/>
                <w:color w:val="000000"/>
                <w:sz w:val="18"/>
                <w:lang w:val="sk-SK"/>
              </w:rPr>
              <w:t>dozorných orgánov</w:t>
            </w: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58395A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lang w:val="sk-SK"/>
              </w:rPr>
            </w:pPr>
            <w:r>
              <w:rPr>
                <w:b/>
                <w:color w:val="000000"/>
                <w:sz w:val="18"/>
                <w:lang w:val="sk-SK"/>
              </w:rPr>
              <w:t>iných orgánov</w:t>
            </w:r>
          </w:p>
        </w:tc>
      </w:tr>
      <w:tr w:rsidR="00882600" w14:paraId="406D918B" w14:textId="77777777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9D5DB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Peňažné príjmy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E0642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2C155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FABED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378F7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47BB7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AE91B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</w:tr>
      <w:tr w:rsidR="00882600" w14:paraId="724FEC6D" w14:textId="77777777">
        <w:trPr>
          <w:cantSplit/>
          <w:trHeight w:val="24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54814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Peňažné preddavky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B0527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1737F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8B02B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B4427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2608B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E55D7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</w:tr>
      <w:tr w:rsidR="00882600" w14:paraId="063AC8D2" w14:textId="77777777">
        <w:trPr>
          <w:cantSplit/>
          <w:trHeight w:val="24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E01D6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Poskytnuté úvery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972D8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784F0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3B511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62AC3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34FA8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3D18C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</w:tr>
      <w:tr w:rsidR="00882600" w14:paraId="7B21E4DD" w14:textId="77777777">
        <w:trPr>
          <w:cantSplit/>
          <w:trHeight w:val="24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6D56A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Poskytnuté záruky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61509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19F5C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B62E4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8FD5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3B165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979C8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</w:tr>
      <w:tr w:rsidR="00882600" w14:paraId="5F2CC45B" w14:textId="77777777">
        <w:trPr>
          <w:cantSplit/>
          <w:trHeight w:val="24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5F21C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Iné plnenia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617E1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EE84F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2E2CF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3FD4F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99EF0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30B7D" w14:textId="77777777" w:rsidR="00882600" w:rsidRDefault="00882600">
            <w:pPr>
              <w:shd w:val="clear" w:color="auto" w:fill="FFFFFF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</w:tr>
    </w:tbl>
    <w:p w14:paraId="5375B0E6" w14:textId="77777777" w:rsidR="00882600" w:rsidRDefault="00882600">
      <w:pPr>
        <w:pStyle w:val="Heading5"/>
        <w:tabs>
          <w:tab w:val="left" w:pos="0"/>
        </w:tabs>
      </w:pPr>
      <w:r>
        <w:lastRenderedPageBreak/>
        <w:t>I) ÚDAJE O PODSÚVAHOVÝCH ÚČTOCH</w:t>
      </w:r>
    </w:p>
    <w:p w14:paraId="65103939" w14:textId="77777777" w:rsidR="00882600" w:rsidRDefault="00F72214">
      <w:pPr>
        <w:shd w:val="clear" w:color="auto" w:fill="FFFFFF"/>
        <w:spacing w:before="187" w:line="360" w:lineRule="auto"/>
        <w:rPr>
          <w:lang w:val="sk-SK"/>
        </w:rPr>
      </w:pPr>
      <w:r>
        <w:rPr>
          <w:lang w:val="sk-SK"/>
        </w:rPr>
        <w:t>S</w:t>
      </w:r>
      <w:r w:rsidR="00882600">
        <w:rPr>
          <w:lang w:val="sk-SK"/>
        </w:rPr>
        <w:t>poločnosť nevedie údaje na podsúvahových účtoch.</w:t>
      </w:r>
    </w:p>
    <w:p w14:paraId="3A703F76" w14:textId="77777777" w:rsidR="00882600" w:rsidRDefault="00882600">
      <w:pPr>
        <w:pStyle w:val="Heading5"/>
        <w:tabs>
          <w:tab w:val="left" w:pos="0"/>
        </w:tabs>
      </w:pPr>
      <w:r>
        <w:t>J) PRENAJATÝ MAJETOK S PRÁVOM KÚPY PRENAJATEJ VECI</w:t>
      </w:r>
    </w:p>
    <w:p w14:paraId="7F3F6017" w14:textId="77777777" w:rsidR="00882600" w:rsidRDefault="00547CA4">
      <w:r>
        <w:t>S</w:t>
      </w:r>
      <w:r w:rsidR="00882600">
        <w:t>poločnosť nemá prenajatý majetok s právom kúpy prenajatej veci.</w:t>
      </w:r>
    </w:p>
    <w:p w14:paraId="3D564479" w14:textId="77777777" w:rsidR="00882600" w:rsidRDefault="00882600"/>
    <w:p w14:paraId="318DA203" w14:textId="77777777" w:rsidR="00882600" w:rsidRDefault="00882600">
      <w:pPr>
        <w:pStyle w:val="Heading5"/>
        <w:tabs>
          <w:tab w:val="left" w:pos="0"/>
        </w:tabs>
      </w:pPr>
      <w:r>
        <w:t>K) SPRIAZNENÉ OSOBY</w:t>
      </w:r>
    </w:p>
    <w:p w14:paraId="218D0E94" w14:textId="77777777" w:rsidR="003D6421" w:rsidRPr="003D6421" w:rsidRDefault="003D6421" w:rsidP="003D6421">
      <w:pPr>
        <w:rPr>
          <w:lang w:val="sk-SK"/>
        </w:rPr>
      </w:pPr>
    </w:p>
    <w:p w14:paraId="3B75142A" w14:textId="77777777" w:rsidR="00882600" w:rsidRDefault="00882600" w:rsidP="00CC0BAB">
      <w:pPr>
        <w:shd w:val="clear" w:color="auto" w:fill="FFFFFF"/>
        <w:spacing w:line="360" w:lineRule="auto"/>
        <w:ind w:left="232"/>
        <w:rPr>
          <w:color w:val="000000"/>
          <w:lang w:val="sk-SK"/>
        </w:rPr>
      </w:pPr>
      <w:r>
        <w:rPr>
          <w:color w:val="000000"/>
          <w:lang w:val="sk-SK"/>
        </w:rPr>
        <w:t>Zoznam obchodov, ktoré sa uskutočnili so spriaznenou osobou</w:t>
      </w:r>
      <w:r w:rsidR="003D6421">
        <w:rPr>
          <w:color w:val="000000"/>
          <w:lang w:val="sk-SK"/>
        </w:rPr>
        <w:t>:</w:t>
      </w:r>
    </w:p>
    <w:p w14:paraId="15936547" w14:textId="77777777" w:rsidR="00882600" w:rsidRDefault="00882600" w:rsidP="00CC0BAB">
      <w:pPr>
        <w:shd w:val="clear" w:color="auto" w:fill="FFFFFF"/>
        <w:tabs>
          <w:tab w:val="right" w:pos="6804"/>
        </w:tabs>
        <w:ind w:left="227"/>
        <w:rPr>
          <w:i/>
          <w:color w:val="000000"/>
          <w:sz w:val="18"/>
          <w:lang w:val="sk-SK"/>
        </w:rPr>
      </w:pPr>
      <w:r>
        <w:rPr>
          <w:i/>
          <w:color w:val="000000"/>
          <w:sz w:val="18"/>
          <w:lang w:val="sk-SK"/>
        </w:rPr>
        <w:tab/>
        <w:t>(</w:t>
      </w:r>
      <w:r w:rsidR="00EE5278">
        <w:rPr>
          <w:i/>
          <w:color w:val="000000"/>
          <w:sz w:val="18"/>
          <w:lang w:val="sk-SK"/>
        </w:rPr>
        <w:t xml:space="preserve"> € </w:t>
      </w:r>
      <w:r>
        <w:rPr>
          <w:i/>
          <w:color w:val="000000"/>
          <w:sz w:val="18"/>
          <w:lang w:val="sk-SK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4"/>
        <w:gridCol w:w="1258"/>
        <w:gridCol w:w="1451"/>
      </w:tblGrid>
      <w:tr w:rsidR="00882600" w14:paraId="428B434A" w14:textId="77777777">
        <w:trPr>
          <w:cantSplit/>
          <w:trHeight w:val="24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11C59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Druh obchodu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96E15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Hodnota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0D6C0" w14:textId="77777777" w:rsidR="00882600" w:rsidRDefault="00882600">
            <w:pPr>
              <w:shd w:val="clear" w:color="auto" w:fill="FFFFFF"/>
              <w:snapToGrid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% podiel na celk. objeme obchodov</w:t>
            </w:r>
          </w:p>
        </w:tc>
      </w:tr>
      <w:tr w:rsidR="00882600" w14:paraId="16A1ED34" w14:textId="77777777">
        <w:trPr>
          <w:cantSplit/>
          <w:trHeight w:val="240"/>
        </w:trPr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148EB" w14:textId="77777777" w:rsidR="00882600" w:rsidRDefault="00882600" w:rsidP="003D6421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Tržby z prenájmu hmot</w:t>
            </w:r>
            <w:r w:rsidR="003D6421">
              <w:rPr>
                <w:color w:val="000000"/>
                <w:lang w:val="sk-SK"/>
              </w:rPr>
              <w:t>ného</w:t>
            </w:r>
            <w:r>
              <w:rPr>
                <w:color w:val="000000"/>
                <w:lang w:val="sk-SK"/>
              </w:rPr>
              <w:t xml:space="preserve"> majetku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753D0" w14:textId="77777777" w:rsidR="00882600" w:rsidRDefault="00D131DD" w:rsidP="00F51715">
            <w:pPr>
              <w:shd w:val="clear" w:color="auto" w:fill="FFFFFF"/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71087" w14:textId="77777777" w:rsidR="00882600" w:rsidRDefault="000E2ECC" w:rsidP="00F97C96">
            <w:pPr>
              <w:shd w:val="clear" w:color="auto" w:fill="FFFFFF"/>
              <w:snapToGrid w:val="0"/>
              <w:ind w:left="562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0</w:t>
            </w:r>
          </w:p>
        </w:tc>
      </w:tr>
      <w:tr w:rsidR="00882600" w14:paraId="5A947B2A" w14:textId="77777777" w:rsidTr="008C26D9">
        <w:trPr>
          <w:cantSplit/>
          <w:trHeight w:val="240"/>
        </w:trPr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5956B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Tržby z predaja hmotného majetku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2062F" w14:textId="77777777" w:rsidR="00882600" w:rsidRDefault="00882600" w:rsidP="003D6421">
            <w:pPr>
              <w:shd w:val="clear" w:color="auto" w:fill="FFFFFF"/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</w:t>
            </w:r>
            <w:r w:rsidR="003D6421">
              <w:rPr>
                <w:lang w:val="sk-SK"/>
              </w:rPr>
              <w:t>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40A85" w14:textId="77777777" w:rsidR="00882600" w:rsidRDefault="00882600" w:rsidP="003D6421">
            <w:pPr>
              <w:shd w:val="clear" w:color="auto" w:fill="FFFFFF"/>
              <w:snapToGrid w:val="0"/>
              <w:ind w:left="557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  </w:t>
            </w:r>
            <w:r w:rsidR="003D6421">
              <w:rPr>
                <w:color w:val="000000"/>
                <w:lang w:val="sk-SK"/>
              </w:rPr>
              <w:t>0</w:t>
            </w:r>
          </w:p>
        </w:tc>
      </w:tr>
      <w:tr w:rsidR="00882600" w14:paraId="4A6CAA85" w14:textId="77777777" w:rsidTr="008C26D9">
        <w:trPr>
          <w:cantSplit/>
          <w:trHeight w:val="24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45D500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Tržby z predaja služieb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091334" w14:textId="77777777" w:rsidR="00882600" w:rsidRDefault="000E2ECC" w:rsidP="00D131DD">
            <w:pPr>
              <w:shd w:val="clear" w:color="auto" w:fill="FFFFFF"/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328031" w14:textId="77777777" w:rsidR="00882600" w:rsidRDefault="000E2ECC" w:rsidP="00F97C96">
            <w:pPr>
              <w:shd w:val="clear" w:color="auto" w:fill="FFFFFF"/>
              <w:snapToGrid w:val="0"/>
              <w:ind w:left="571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82600" w14:paraId="0F5A658A" w14:textId="77777777" w:rsidTr="008C26D9">
        <w:trPr>
          <w:cantSplit/>
          <w:trHeight w:val="240"/>
        </w:trPr>
        <w:tc>
          <w:tcPr>
            <w:tcW w:w="4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69E89" w14:textId="77777777" w:rsidR="00882600" w:rsidRDefault="00882600">
            <w:pPr>
              <w:shd w:val="clear" w:color="auto" w:fill="FFFFFF"/>
              <w:snapToGri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Tržby z predaja tovaru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CCF07" w14:textId="77777777" w:rsidR="00882600" w:rsidRDefault="00882600" w:rsidP="003D6421">
            <w:pPr>
              <w:shd w:val="clear" w:color="auto" w:fill="FFFFFF"/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F108B" w14:textId="77777777" w:rsidR="00882600" w:rsidRDefault="00882600" w:rsidP="00EF4421">
            <w:pPr>
              <w:shd w:val="clear" w:color="auto" w:fill="FFFFFF"/>
              <w:snapToGrid w:val="0"/>
              <w:ind w:left="571"/>
              <w:rPr>
                <w:lang w:val="sk-SK"/>
              </w:rPr>
            </w:pPr>
            <w:r>
              <w:rPr>
                <w:lang w:val="sk-SK"/>
              </w:rPr>
              <w:t xml:space="preserve">  0</w:t>
            </w:r>
          </w:p>
        </w:tc>
      </w:tr>
    </w:tbl>
    <w:p w14:paraId="19F605B9" w14:textId="77777777" w:rsidR="00882600" w:rsidRDefault="00882600">
      <w:pPr>
        <w:pStyle w:val="Heading5"/>
        <w:tabs>
          <w:tab w:val="left" w:pos="0"/>
        </w:tabs>
      </w:pPr>
    </w:p>
    <w:p w14:paraId="0E465297" w14:textId="77777777" w:rsidR="00882600" w:rsidRDefault="00882600">
      <w:pPr>
        <w:pStyle w:val="Header"/>
        <w:tabs>
          <w:tab w:val="clear" w:pos="4536"/>
          <w:tab w:val="clear" w:pos="9072"/>
        </w:tabs>
        <w:spacing w:line="360" w:lineRule="auto"/>
        <w:rPr>
          <w:lang w:val="sk-SK"/>
        </w:rPr>
      </w:pPr>
    </w:p>
    <w:p w14:paraId="3ADB302A" w14:textId="77777777" w:rsidR="00882600" w:rsidRDefault="00814419">
      <w:pPr>
        <w:pStyle w:val="Header"/>
        <w:tabs>
          <w:tab w:val="clear" w:pos="4536"/>
          <w:tab w:val="clear" w:pos="9072"/>
        </w:tabs>
        <w:spacing w:line="360" w:lineRule="auto"/>
      </w:pPr>
      <w:r>
        <w:rPr>
          <w:lang w:val="sk-SK"/>
        </w:rPr>
        <w:t xml:space="preserve">Zostavené: </w:t>
      </w:r>
      <w:r w:rsidR="00882600">
        <w:rPr>
          <w:lang w:val="sk-SK"/>
        </w:rPr>
        <w:t xml:space="preserve"> </w:t>
      </w:r>
      <w:r w:rsidR="00402620">
        <w:rPr>
          <w:lang w:val="sk-SK"/>
        </w:rPr>
        <w:t>30.</w:t>
      </w:r>
      <w:r w:rsidR="007122AC">
        <w:rPr>
          <w:lang w:val="sk-SK"/>
        </w:rPr>
        <w:t>6</w:t>
      </w:r>
      <w:r w:rsidR="00402620">
        <w:rPr>
          <w:lang w:val="sk-SK"/>
        </w:rPr>
        <w:t>.201</w:t>
      </w:r>
      <w:r w:rsidR="007122AC">
        <w:rPr>
          <w:lang w:val="sk-SK"/>
        </w:rPr>
        <w:t>4</w:t>
      </w:r>
    </w:p>
    <w:sectPr w:rsidR="00882600" w:rsidSect="006540A2">
      <w:headerReference w:type="default" r:id="rId8"/>
      <w:footnotePr>
        <w:pos w:val="beneathText"/>
      </w:footnotePr>
      <w:pgSz w:w="11905" w:h="16837"/>
      <w:pgMar w:top="1134" w:right="851" w:bottom="680" w:left="851" w:header="72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A0814" w14:textId="77777777" w:rsidR="00C812AF" w:rsidRDefault="00C812AF">
      <w:r>
        <w:separator/>
      </w:r>
    </w:p>
  </w:endnote>
  <w:endnote w:type="continuationSeparator" w:id="0">
    <w:p w14:paraId="5183897B" w14:textId="77777777" w:rsidR="00C812AF" w:rsidRDefault="00C8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61F01" w14:textId="77777777" w:rsidR="00C812AF" w:rsidRDefault="00C812AF">
      <w:r>
        <w:separator/>
      </w:r>
    </w:p>
  </w:footnote>
  <w:footnote w:type="continuationSeparator" w:id="0">
    <w:p w14:paraId="384DB897" w14:textId="77777777" w:rsidR="00C812AF" w:rsidRDefault="00C8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B554" w14:textId="77777777" w:rsidR="00ED4B8F" w:rsidRDefault="009515F6">
    <w:pPr>
      <w:pStyle w:val="Header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D5006F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000000"/>
      </w:rPr>
    </w:lvl>
  </w:abstractNum>
  <w:abstractNum w:abstractNumId="5" w15:restartNumberingAfterBreak="0">
    <w:nsid w:val="06C42CBC"/>
    <w:multiLevelType w:val="hybridMultilevel"/>
    <w:tmpl w:val="4CEA0062"/>
    <w:lvl w:ilvl="0" w:tplc="944A487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A5022"/>
    <w:multiLevelType w:val="hybridMultilevel"/>
    <w:tmpl w:val="ACD61E08"/>
    <w:lvl w:ilvl="0" w:tplc="AC92C7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73141"/>
    <w:multiLevelType w:val="hybridMultilevel"/>
    <w:tmpl w:val="0BCAC826"/>
    <w:lvl w:ilvl="0" w:tplc="E99E0E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83528"/>
    <w:multiLevelType w:val="hybridMultilevel"/>
    <w:tmpl w:val="3FB67718"/>
    <w:lvl w:ilvl="0" w:tplc="197E4A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C7076B"/>
    <w:multiLevelType w:val="hybridMultilevel"/>
    <w:tmpl w:val="EC505BBE"/>
    <w:lvl w:ilvl="0" w:tplc="D20CAD4C">
      <w:start w:val="191"/>
      <w:numFmt w:val="bullet"/>
      <w:lvlText w:val="-"/>
      <w:lvlJc w:val="left"/>
      <w:pPr>
        <w:ind w:left="278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3" w:hanging="360"/>
      </w:pPr>
      <w:rPr>
        <w:rFonts w:ascii="Wingdings" w:hAnsi="Wingdings" w:hint="default"/>
      </w:rPr>
    </w:lvl>
  </w:abstractNum>
  <w:abstractNum w:abstractNumId="10" w15:restartNumberingAfterBreak="0">
    <w:nsid w:val="7C841F16"/>
    <w:multiLevelType w:val="hybridMultilevel"/>
    <w:tmpl w:val="39FCDA5A"/>
    <w:lvl w:ilvl="0" w:tplc="0654444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D3F4E"/>
    <w:multiLevelType w:val="hybridMultilevel"/>
    <w:tmpl w:val="2716E3DA"/>
    <w:lvl w:ilvl="0" w:tplc="B05AE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A4"/>
    <w:rsid w:val="0000342E"/>
    <w:rsid w:val="00004945"/>
    <w:rsid w:val="00004D52"/>
    <w:rsid w:val="00010E99"/>
    <w:rsid w:val="000111A0"/>
    <w:rsid w:val="00011F68"/>
    <w:rsid w:val="00015A51"/>
    <w:rsid w:val="0002493C"/>
    <w:rsid w:val="00024CF8"/>
    <w:rsid w:val="000253DD"/>
    <w:rsid w:val="00027378"/>
    <w:rsid w:val="000372BD"/>
    <w:rsid w:val="00044BDF"/>
    <w:rsid w:val="0005399F"/>
    <w:rsid w:val="0005740A"/>
    <w:rsid w:val="000650DE"/>
    <w:rsid w:val="0007272E"/>
    <w:rsid w:val="00090709"/>
    <w:rsid w:val="000A0243"/>
    <w:rsid w:val="000B45B6"/>
    <w:rsid w:val="000C6CA4"/>
    <w:rsid w:val="000E2ECC"/>
    <w:rsid w:val="000E77B6"/>
    <w:rsid w:val="000F28CF"/>
    <w:rsid w:val="00103FB2"/>
    <w:rsid w:val="001164DC"/>
    <w:rsid w:val="00123BFC"/>
    <w:rsid w:val="00130C07"/>
    <w:rsid w:val="00140336"/>
    <w:rsid w:val="00151010"/>
    <w:rsid w:val="001520B0"/>
    <w:rsid w:val="00167FB5"/>
    <w:rsid w:val="0017191A"/>
    <w:rsid w:val="00172E03"/>
    <w:rsid w:val="00176284"/>
    <w:rsid w:val="00180DD8"/>
    <w:rsid w:val="00180E90"/>
    <w:rsid w:val="00182C0D"/>
    <w:rsid w:val="00191A62"/>
    <w:rsid w:val="001A67AF"/>
    <w:rsid w:val="001B5FC5"/>
    <w:rsid w:val="001C4D64"/>
    <w:rsid w:val="001D31A7"/>
    <w:rsid w:val="001E0CD0"/>
    <w:rsid w:val="001E64FD"/>
    <w:rsid w:val="001F4619"/>
    <w:rsid w:val="001F60F0"/>
    <w:rsid w:val="001F7CB1"/>
    <w:rsid w:val="0020233C"/>
    <w:rsid w:val="00212D4E"/>
    <w:rsid w:val="00216763"/>
    <w:rsid w:val="00224F8D"/>
    <w:rsid w:val="00231B8A"/>
    <w:rsid w:val="00232008"/>
    <w:rsid w:val="00232B99"/>
    <w:rsid w:val="00232E1A"/>
    <w:rsid w:val="00232EEF"/>
    <w:rsid w:val="002401A2"/>
    <w:rsid w:val="002473F2"/>
    <w:rsid w:val="00255216"/>
    <w:rsid w:val="0025610F"/>
    <w:rsid w:val="00264ADB"/>
    <w:rsid w:val="00266C34"/>
    <w:rsid w:val="00271226"/>
    <w:rsid w:val="002748D1"/>
    <w:rsid w:val="00274C2C"/>
    <w:rsid w:val="00275EF4"/>
    <w:rsid w:val="00277437"/>
    <w:rsid w:val="00282AEF"/>
    <w:rsid w:val="00283A67"/>
    <w:rsid w:val="00291C2A"/>
    <w:rsid w:val="002A01FF"/>
    <w:rsid w:val="002A1853"/>
    <w:rsid w:val="002A1A87"/>
    <w:rsid w:val="002B2936"/>
    <w:rsid w:val="002B3EDC"/>
    <w:rsid w:val="002B5471"/>
    <w:rsid w:val="002B55B2"/>
    <w:rsid w:val="002C7BC7"/>
    <w:rsid w:val="002D4EF0"/>
    <w:rsid w:val="002D5842"/>
    <w:rsid w:val="002E3000"/>
    <w:rsid w:val="002E4407"/>
    <w:rsid w:val="002E76CA"/>
    <w:rsid w:val="002F0DE3"/>
    <w:rsid w:val="002F466D"/>
    <w:rsid w:val="00300046"/>
    <w:rsid w:val="00303173"/>
    <w:rsid w:val="0030460E"/>
    <w:rsid w:val="00305D2A"/>
    <w:rsid w:val="0031112D"/>
    <w:rsid w:val="0031265E"/>
    <w:rsid w:val="00315AA1"/>
    <w:rsid w:val="00317233"/>
    <w:rsid w:val="00321ADE"/>
    <w:rsid w:val="00322B00"/>
    <w:rsid w:val="00322CA9"/>
    <w:rsid w:val="00333B39"/>
    <w:rsid w:val="003358CE"/>
    <w:rsid w:val="00337849"/>
    <w:rsid w:val="00342D82"/>
    <w:rsid w:val="00351838"/>
    <w:rsid w:val="0036286F"/>
    <w:rsid w:val="00365620"/>
    <w:rsid w:val="003755ED"/>
    <w:rsid w:val="00375EEB"/>
    <w:rsid w:val="003762D8"/>
    <w:rsid w:val="00377DF1"/>
    <w:rsid w:val="003832B4"/>
    <w:rsid w:val="0038387E"/>
    <w:rsid w:val="00391719"/>
    <w:rsid w:val="00395079"/>
    <w:rsid w:val="003969FA"/>
    <w:rsid w:val="00397E79"/>
    <w:rsid w:val="003B138F"/>
    <w:rsid w:val="003C0C35"/>
    <w:rsid w:val="003C2822"/>
    <w:rsid w:val="003C691C"/>
    <w:rsid w:val="003D5FE8"/>
    <w:rsid w:val="003D6421"/>
    <w:rsid w:val="003E423F"/>
    <w:rsid w:val="003F450C"/>
    <w:rsid w:val="003F5CE9"/>
    <w:rsid w:val="003F7D9D"/>
    <w:rsid w:val="004001EA"/>
    <w:rsid w:val="00402620"/>
    <w:rsid w:val="0043275D"/>
    <w:rsid w:val="004336A9"/>
    <w:rsid w:val="00433E67"/>
    <w:rsid w:val="004343FD"/>
    <w:rsid w:val="004356FC"/>
    <w:rsid w:val="00442E7F"/>
    <w:rsid w:val="00444961"/>
    <w:rsid w:val="00444D1C"/>
    <w:rsid w:val="004460E6"/>
    <w:rsid w:val="0045173C"/>
    <w:rsid w:val="00452C8C"/>
    <w:rsid w:val="0045362F"/>
    <w:rsid w:val="004551C3"/>
    <w:rsid w:val="004575D6"/>
    <w:rsid w:val="00462240"/>
    <w:rsid w:val="0047008B"/>
    <w:rsid w:val="00473F19"/>
    <w:rsid w:val="00484E13"/>
    <w:rsid w:val="0048747B"/>
    <w:rsid w:val="00491143"/>
    <w:rsid w:val="00491448"/>
    <w:rsid w:val="004920EB"/>
    <w:rsid w:val="00493F69"/>
    <w:rsid w:val="004B013F"/>
    <w:rsid w:val="004B10D0"/>
    <w:rsid w:val="004B2AE5"/>
    <w:rsid w:val="004B63A0"/>
    <w:rsid w:val="004D4071"/>
    <w:rsid w:val="004D692E"/>
    <w:rsid w:val="004E287A"/>
    <w:rsid w:val="004E2D11"/>
    <w:rsid w:val="004E753B"/>
    <w:rsid w:val="004F0B26"/>
    <w:rsid w:val="004F3EA6"/>
    <w:rsid w:val="004F7890"/>
    <w:rsid w:val="00502B2D"/>
    <w:rsid w:val="0050695D"/>
    <w:rsid w:val="00510DE9"/>
    <w:rsid w:val="005119EA"/>
    <w:rsid w:val="00515BD1"/>
    <w:rsid w:val="005339E1"/>
    <w:rsid w:val="005344A9"/>
    <w:rsid w:val="005376A7"/>
    <w:rsid w:val="00547CA4"/>
    <w:rsid w:val="005527AA"/>
    <w:rsid w:val="00553F45"/>
    <w:rsid w:val="005546D5"/>
    <w:rsid w:val="0055787C"/>
    <w:rsid w:val="00560C07"/>
    <w:rsid w:val="00567099"/>
    <w:rsid w:val="00573ED1"/>
    <w:rsid w:val="00574EE0"/>
    <w:rsid w:val="005777DF"/>
    <w:rsid w:val="00593AD5"/>
    <w:rsid w:val="005958BB"/>
    <w:rsid w:val="005A2A50"/>
    <w:rsid w:val="005A481A"/>
    <w:rsid w:val="005B0EF3"/>
    <w:rsid w:val="005B2E65"/>
    <w:rsid w:val="005B4947"/>
    <w:rsid w:val="005E0DF5"/>
    <w:rsid w:val="005E2183"/>
    <w:rsid w:val="005E4438"/>
    <w:rsid w:val="005F00FD"/>
    <w:rsid w:val="005F0561"/>
    <w:rsid w:val="00602365"/>
    <w:rsid w:val="006035A1"/>
    <w:rsid w:val="006057B1"/>
    <w:rsid w:val="006059F0"/>
    <w:rsid w:val="00616336"/>
    <w:rsid w:val="00623C92"/>
    <w:rsid w:val="00625566"/>
    <w:rsid w:val="0063345B"/>
    <w:rsid w:val="00651574"/>
    <w:rsid w:val="006540A2"/>
    <w:rsid w:val="00654DB9"/>
    <w:rsid w:val="0066086F"/>
    <w:rsid w:val="00663041"/>
    <w:rsid w:val="00663DBE"/>
    <w:rsid w:val="00664799"/>
    <w:rsid w:val="006666FD"/>
    <w:rsid w:val="006700CC"/>
    <w:rsid w:val="00672340"/>
    <w:rsid w:val="00672AB3"/>
    <w:rsid w:val="00684106"/>
    <w:rsid w:val="006870C4"/>
    <w:rsid w:val="00695508"/>
    <w:rsid w:val="006B40A4"/>
    <w:rsid w:val="006B6B0D"/>
    <w:rsid w:val="006C00B1"/>
    <w:rsid w:val="006C33FE"/>
    <w:rsid w:val="006D0C48"/>
    <w:rsid w:val="006D6E5F"/>
    <w:rsid w:val="006E44B1"/>
    <w:rsid w:val="006F25E3"/>
    <w:rsid w:val="006F4153"/>
    <w:rsid w:val="006F62EC"/>
    <w:rsid w:val="006F6F83"/>
    <w:rsid w:val="00704790"/>
    <w:rsid w:val="007122AC"/>
    <w:rsid w:val="00714B4B"/>
    <w:rsid w:val="00717273"/>
    <w:rsid w:val="00723B5A"/>
    <w:rsid w:val="00723C51"/>
    <w:rsid w:val="00735C19"/>
    <w:rsid w:val="00737A09"/>
    <w:rsid w:val="00740E17"/>
    <w:rsid w:val="00741ABE"/>
    <w:rsid w:val="0075041E"/>
    <w:rsid w:val="007532B7"/>
    <w:rsid w:val="007539ED"/>
    <w:rsid w:val="00755CD9"/>
    <w:rsid w:val="00760E44"/>
    <w:rsid w:val="00761A31"/>
    <w:rsid w:val="00762BCB"/>
    <w:rsid w:val="00762D52"/>
    <w:rsid w:val="00764B4D"/>
    <w:rsid w:val="00773C66"/>
    <w:rsid w:val="007816DE"/>
    <w:rsid w:val="00784EDF"/>
    <w:rsid w:val="00786B23"/>
    <w:rsid w:val="007C0361"/>
    <w:rsid w:val="007C0536"/>
    <w:rsid w:val="007C52A4"/>
    <w:rsid w:val="007D1DA4"/>
    <w:rsid w:val="007D5E0D"/>
    <w:rsid w:val="007E7193"/>
    <w:rsid w:val="007F32DE"/>
    <w:rsid w:val="008106FD"/>
    <w:rsid w:val="0081198E"/>
    <w:rsid w:val="00813C61"/>
    <w:rsid w:val="00814419"/>
    <w:rsid w:val="0081757E"/>
    <w:rsid w:val="00835DFD"/>
    <w:rsid w:val="00840FBD"/>
    <w:rsid w:val="008411F1"/>
    <w:rsid w:val="00842B87"/>
    <w:rsid w:val="008433EF"/>
    <w:rsid w:val="00844DD4"/>
    <w:rsid w:val="00845ACA"/>
    <w:rsid w:val="00846C1A"/>
    <w:rsid w:val="008546A2"/>
    <w:rsid w:val="00861D0B"/>
    <w:rsid w:val="00862424"/>
    <w:rsid w:val="008654CF"/>
    <w:rsid w:val="008659A0"/>
    <w:rsid w:val="00870AAD"/>
    <w:rsid w:val="00875227"/>
    <w:rsid w:val="00882566"/>
    <w:rsid w:val="00882600"/>
    <w:rsid w:val="00890D57"/>
    <w:rsid w:val="008917AC"/>
    <w:rsid w:val="00896ABB"/>
    <w:rsid w:val="008A29E6"/>
    <w:rsid w:val="008A7D2D"/>
    <w:rsid w:val="008B716C"/>
    <w:rsid w:val="008B7702"/>
    <w:rsid w:val="008C26D9"/>
    <w:rsid w:val="008C530D"/>
    <w:rsid w:val="008C7337"/>
    <w:rsid w:val="008F4BB1"/>
    <w:rsid w:val="008F54A7"/>
    <w:rsid w:val="00902119"/>
    <w:rsid w:val="009051D6"/>
    <w:rsid w:val="00913027"/>
    <w:rsid w:val="0092499B"/>
    <w:rsid w:val="00925C1F"/>
    <w:rsid w:val="009313CD"/>
    <w:rsid w:val="00932294"/>
    <w:rsid w:val="009339E6"/>
    <w:rsid w:val="009418F9"/>
    <w:rsid w:val="009515F6"/>
    <w:rsid w:val="009535A6"/>
    <w:rsid w:val="00960138"/>
    <w:rsid w:val="009657BF"/>
    <w:rsid w:val="0097051C"/>
    <w:rsid w:val="00971309"/>
    <w:rsid w:val="009722A7"/>
    <w:rsid w:val="00973004"/>
    <w:rsid w:val="009902CB"/>
    <w:rsid w:val="009963AE"/>
    <w:rsid w:val="009A6450"/>
    <w:rsid w:val="009B14DF"/>
    <w:rsid w:val="009D3FC1"/>
    <w:rsid w:val="009D7CBC"/>
    <w:rsid w:val="009D7FEC"/>
    <w:rsid w:val="009F7BBC"/>
    <w:rsid w:val="00A021A1"/>
    <w:rsid w:val="00A030F5"/>
    <w:rsid w:val="00A11669"/>
    <w:rsid w:val="00A156A9"/>
    <w:rsid w:val="00A16A0B"/>
    <w:rsid w:val="00A20691"/>
    <w:rsid w:val="00A20A17"/>
    <w:rsid w:val="00A22DBE"/>
    <w:rsid w:val="00A237BF"/>
    <w:rsid w:val="00A24F70"/>
    <w:rsid w:val="00A346C6"/>
    <w:rsid w:val="00A43E6C"/>
    <w:rsid w:val="00A458FC"/>
    <w:rsid w:val="00A4715C"/>
    <w:rsid w:val="00A51D9C"/>
    <w:rsid w:val="00A56EA1"/>
    <w:rsid w:val="00A56F7A"/>
    <w:rsid w:val="00A604D6"/>
    <w:rsid w:val="00A657F7"/>
    <w:rsid w:val="00A658D3"/>
    <w:rsid w:val="00A722E9"/>
    <w:rsid w:val="00A74359"/>
    <w:rsid w:val="00A819B5"/>
    <w:rsid w:val="00A97FDF"/>
    <w:rsid w:val="00AA09ED"/>
    <w:rsid w:val="00AE4CC7"/>
    <w:rsid w:val="00AE5FB5"/>
    <w:rsid w:val="00AF0E81"/>
    <w:rsid w:val="00B00510"/>
    <w:rsid w:val="00B00BB9"/>
    <w:rsid w:val="00B020B0"/>
    <w:rsid w:val="00B11709"/>
    <w:rsid w:val="00B2081A"/>
    <w:rsid w:val="00B2170B"/>
    <w:rsid w:val="00B24524"/>
    <w:rsid w:val="00B30A33"/>
    <w:rsid w:val="00B3498A"/>
    <w:rsid w:val="00B4185C"/>
    <w:rsid w:val="00B43252"/>
    <w:rsid w:val="00B524A2"/>
    <w:rsid w:val="00B60F54"/>
    <w:rsid w:val="00B660F8"/>
    <w:rsid w:val="00B731BE"/>
    <w:rsid w:val="00B8061A"/>
    <w:rsid w:val="00B85ACD"/>
    <w:rsid w:val="00B85CB9"/>
    <w:rsid w:val="00B9035E"/>
    <w:rsid w:val="00BA5C66"/>
    <w:rsid w:val="00BB36F5"/>
    <w:rsid w:val="00BB5538"/>
    <w:rsid w:val="00BB5D51"/>
    <w:rsid w:val="00BC2707"/>
    <w:rsid w:val="00BC580F"/>
    <w:rsid w:val="00BD4A12"/>
    <w:rsid w:val="00BD5A79"/>
    <w:rsid w:val="00BF175C"/>
    <w:rsid w:val="00C01F9E"/>
    <w:rsid w:val="00C079CB"/>
    <w:rsid w:val="00C107B5"/>
    <w:rsid w:val="00C1358E"/>
    <w:rsid w:val="00C20935"/>
    <w:rsid w:val="00C2411B"/>
    <w:rsid w:val="00C374F2"/>
    <w:rsid w:val="00C40CB2"/>
    <w:rsid w:val="00C42DB2"/>
    <w:rsid w:val="00C44CDF"/>
    <w:rsid w:val="00C46259"/>
    <w:rsid w:val="00C5144F"/>
    <w:rsid w:val="00C527F3"/>
    <w:rsid w:val="00C6702D"/>
    <w:rsid w:val="00C709DF"/>
    <w:rsid w:val="00C735F6"/>
    <w:rsid w:val="00C812AF"/>
    <w:rsid w:val="00C82EA8"/>
    <w:rsid w:val="00C859AA"/>
    <w:rsid w:val="00C85FAE"/>
    <w:rsid w:val="00C87855"/>
    <w:rsid w:val="00C902FA"/>
    <w:rsid w:val="00C921AE"/>
    <w:rsid w:val="00C935A0"/>
    <w:rsid w:val="00C950EF"/>
    <w:rsid w:val="00CA323C"/>
    <w:rsid w:val="00CA37BF"/>
    <w:rsid w:val="00CB3130"/>
    <w:rsid w:val="00CB5866"/>
    <w:rsid w:val="00CB5E5C"/>
    <w:rsid w:val="00CB6381"/>
    <w:rsid w:val="00CB7F8C"/>
    <w:rsid w:val="00CC0710"/>
    <w:rsid w:val="00CC0BAB"/>
    <w:rsid w:val="00CC2FB4"/>
    <w:rsid w:val="00CC5A91"/>
    <w:rsid w:val="00CE5392"/>
    <w:rsid w:val="00CE69BB"/>
    <w:rsid w:val="00CE772D"/>
    <w:rsid w:val="00CF4D2D"/>
    <w:rsid w:val="00CF7EAD"/>
    <w:rsid w:val="00CF7F65"/>
    <w:rsid w:val="00D02125"/>
    <w:rsid w:val="00D02EB7"/>
    <w:rsid w:val="00D03F19"/>
    <w:rsid w:val="00D0407B"/>
    <w:rsid w:val="00D06E11"/>
    <w:rsid w:val="00D10608"/>
    <w:rsid w:val="00D12275"/>
    <w:rsid w:val="00D131DD"/>
    <w:rsid w:val="00D14EE0"/>
    <w:rsid w:val="00D21096"/>
    <w:rsid w:val="00D22C01"/>
    <w:rsid w:val="00D236F1"/>
    <w:rsid w:val="00D30E57"/>
    <w:rsid w:val="00D35023"/>
    <w:rsid w:val="00D36922"/>
    <w:rsid w:val="00D4017F"/>
    <w:rsid w:val="00D415D0"/>
    <w:rsid w:val="00D42FF9"/>
    <w:rsid w:val="00D5006F"/>
    <w:rsid w:val="00D530A9"/>
    <w:rsid w:val="00D54280"/>
    <w:rsid w:val="00D55727"/>
    <w:rsid w:val="00D56F48"/>
    <w:rsid w:val="00D622FA"/>
    <w:rsid w:val="00D62416"/>
    <w:rsid w:val="00D6622B"/>
    <w:rsid w:val="00D7121A"/>
    <w:rsid w:val="00D7162A"/>
    <w:rsid w:val="00D734DE"/>
    <w:rsid w:val="00D8139D"/>
    <w:rsid w:val="00D964E0"/>
    <w:rsid w:val="00D96AF8"/>
    <w:rsid w:val="00D977E3"/>
    <w:rsid w:val="00DA6766"/>
    <w:rsid w:val="00DB0D94"/>
    <w:rsid w:val="00DB186D"/>
    <w:rsid w:val="00DC1973"/>
    <w:rsid w:val="00DC3524"/>
    <w:rsid w:val="00DC77DC"/>
    <w:rsid w:val="00DD7AAA"/>
    <w:rsid w:val="00DE0B22"/>
    <w:rsid w:val="00DE0D59"/>
    <w:rsid w:val="00DE1329"/>
    <w:rsid w:val="00DE1A9B"/>
    <w:rsid w:val="00DE4683"/>
    <w:rsid w:val="00DE6CF7"/>
    <w:rsid w:val="00DF03CF"/>
    <w:rsid w:val="00E0456E"/>
    <w:rsid w:val="00E047B0"/>
    <w:rsid w:val="00E06CED"/>
    <w:rsid w:val="00E06D06"/>
    <w:rsid w:val="00E12962"/>
    <w:rsid w:val="00E14359"/>
    <w:rsid w:val="00E235D5"/>
    <w:rsid w:val="00E31C45"/>
    <w:rsid w:val="00E33E14"/>
    <w:rsid w:val="00E3672D"/>
    <w:rsid w:val="00E532C1"/>
    <w:rsid w:val="00E619DC"/>
    <w:rsid w:val="00E7197A"/>
    <w:rsid w:val="00E72FEF"/>
    <w:rsid w:val="00E77DFD"/>
    <w:rsid w:val="00E80F6E"/>
    <w:rsid w:val="00EA37C6"/>
    <w:rsid w:val="00EB0248"/>
    <w:rsid w:val="00EB16FB"/>
    <w:rsid w:val="00EB7189"/>
    <w:rsid w:val="00EC48DC"/>
    <w:rsid w:val="00ED209C"/>
    <w:rsid w:val="00ED2818"/>
    <w:rsid w:val="00ED4B8F"/>
    <w:rsid w:val="00EE17DD"/>
    <w:rsid w:val="00EE1978"/>
    <w:rsid w:val="00EE5278"/>
    <w:rsid w:val="00EE7BF2"/>
    <w:rsid w:val="00EF4421"/>
    <w:rsid w:val="00F04359"/>
    <w:rsid w:val="00F15F5D"/>
    <w:rsid w:val="00F20068"/>
    <w:rsid w:val="00F20D14"/>
    <w:rsid w:val="00F21A9F"/>
    <w:rsid w:val="00F27665"/>
    <w:rsid w:val="00F30BF7"/>
    <w:rsid w:val="00F36DCB"/>
    <w:rsid w:val="00F51715"/>
    <w:rsid w:val="00F56CBC"/>
    <w:rsid w:val="00F60EA2"/>
    <w:rsid w:val="00F623C2"/>
    <w:rsid w:val="00F62747"/>
    <w:rsid w:val="00F62BFA"/>
    <w:rsid w:val="00F65271"/>
    <w:rsid w:val="00F660A9"/>
    <w:rsid w:val="00F72214"/>
    <w:rsid w:val="00F73801"/>
    <w:rsid w:val="00F73E16"/>
    <w:rsid w:val="00F818EC"/>
    <w:rsid w:val="00F828C2"/>
    <w:rsid w:val="00F87E01"/>
    <w:rsid w:val="00F91711"/>
    <w:rsid w:val="00F96650"/>
    <w:rsid w:val="00F97C96"/>
    <w:rsid w:val="00FA5694"/>
    <w:rsid w:val="00FB0BE2"/>
    <w:rsid w:val="00FB0F77"/>
    <w:rsid w:val="00FB225C"/>
    <w:rsid w:val="00FB2967"/>
    <w:rsid w:val="00FB502B"/>
    <w:rsid w:val="00FB797E"/>
    <w:rsid w:val="00FC67B5"/>
    <w:rsid w:val="00FD300C"/>
    <w:rsid w:val="00FD452B"/>
    <w:rsid w:val="00FD4665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36E9"/>
  <w15:docId w15:val="{4506EFF2-2342-40DF-A688-4E2B0AD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A2"/>
    <w:pPr>
      <w:widowControl w:val="0"/>
      <w:suppressAutoHyphens/>
      <w:autoSpaceDE w:val="0"/>
    </w:pPr>
    <w:rPr>
      <w:rFonts w:ascii="Arial" w:hAnsi="Arial" w:cs="Arial"/>
      <w:lang w:val="cs-CZ" w:eastAsia="ar-SA"/>
    </w:rPr>
  </w:style>
  <w:style w:type="paragraph" w:styleId="Heading1">
    <w:name w:val="heading 1"/>
    <w:basedOn w:val="Normal"/>
    <w:next w:val="Normal"/>
    <w:qFormat/>
    <w:rsid w:val="006540A2"/>
    <w:pPr>
      <w:keepNext/>
      <w:shd w:val="clear" w:color="auto" w:fill="FFFFFF"/>
      <w:tabs>
        <w:tab w:val="num" w:pos="0"/>
      </w:tabs>
      <w:ind w:left="3658"/>
      <w:outlineLvl w:val="0"/>
    </w:pPr>
    <w:rPr>
      <w:b/>
      <w:color w:val="000000"/>
      <w:spacing w:val="102"/>
      <w:sz w:val="24"/>
      <w:lang w:val="sk-SK"/>
    </w:rPr>
  </w:style>
  <w:style w:type="paragraph" w:styleId="Heading2">
    <w:name w:val="heading 2"/>
    <w:basedOn w:val="Normal"/>
    <w:next w:val="Normal"/>
    <w:qFormat/>
    <w:rsid w:val="006540A2"/>
    <w:pPr>
      <w:keepNext/>
      <w:shd w:val="clear" w:color="auto" w:fill="FFFFFF"/>
      <w:tabs>
        <w:tab w:val="num" w:pos="0"/>
        <w:tab w:val="left" w:pos="432"/>
        <w:tab w:val="left" w:pos="3149"/>
        <w:tab w:val="left" w:pos="3840"/>
        <w:tab w:val="left" w:pos="6623"/>
      </w:tabs>
      <w:spacing w:before="20" w:line="360" w:lineRule="auto"/>
      <w:ind w:left="221"/>
      <w:outlineLvl w:val="1"/>
    </w:pPr>
    <w:rPr>
      <w:b/>
      <w:color w:val="000000"/>
      <w:spacing w:val="-2"/>
      <w:lang w:val="sk-SK"/>
    </w:rPr>
  </w:style>
  <w:style w:type="paragraph" w:styleId="Heading3">
    <w:name w:val="heading 3"/>
    <w:basedOn w:val="Normal"/>
    <w:next w:val="Normal"/>
    <w:qFormat/>
    <w:rsid w:val="006540A2"/>
    <w:pPr>
      <w:keepNext/>
      <w:shd w:val="clear" w:color="auto" w:fill="FFFFFF"/>
      <w:tabs>
        <w:tab w:val="num" w:pos="0"/>
        <w:tab w:val="left" w:pos="485"/>
      </w:tabs>
      <w:spacing w:before="346" w:line="360" w:lineRule="auto"/>
      <w:ind w:left="269"/>
      <w:jc w:val="right"/>
      <w:outlineLvl w:val="2"/>
    </w:pPr>
    <w:rPr>
      <w:i/>
      <w:color w:val="000000"/>
      <w:spacing w:val="-1"/>
      <w:sz w:val="18"/>
      <w:lang w:val="sk-SK"/>
    </w:rPr>
  </w:style>
  <w:style w:type="paragraph" w:styleId="Heading4">
    <w:name w:val="heading 4"/>
    <w:basedOn w:val="Normal"/>
    <w:next w:val="Normal"/>
    <w:qFormat/>
    <w:rsid w:val="006540A2"/>
    <w:pPr>
      <w:keepNext/>
      <w:shd w:val="clear" w:color="auto" w:fill="FFFFFF"/>
      <w:tabs>
        <w:tab w:val="num" w:pos="0"/>
      </w:tabs>
      <w:spacing w:line="360" w:lineRule="auto"/>
      <w:outlineLvl w:val="3"/>
    </w:pPr>
    <w:rPr>
      <w:b/>
      <w:color w:val="000000"/>
      <w:spacing w:val="-5"/>
      <w:lang w:val="sk-SK"/>
    </w:rPr>
  </w:style>
  <w:style w:type="paragraph" w:styleId="Heading5">
    <w:name w:val="heading 5"/>
    <w:basedOn w:val="Normal"/>
    <w:next w:val="Normal"/>
    <w:qFormat/>
    <w:rsid w:val="006540A2"/>
    <w:pPr>
      <w:keepNext/>
      <w:shd w:val="clear" w:color="auto" w:fill="FFFFFF"/>
      <w:tabs>
        <w:tab w:val="num" w:pos="0"/>
      </w:tabs>
      <w:spacing w:before="240" w:after="240"/>
      <w:outlineLvl w:val="4"/>
    </w:pPr>
    <w:rPr>
      <w:b/>
      <w:color w:val="000000"/>
      <w:spacing w:val="-1"/>
      <w:u w:val="single"/>
      <w:lang w:val="sk-SK"/>
    </w:rPr>
  </w:style>
  <w:style w:type="paragraph" w:styleId="Heading6">
    <w:name w:val="heading 6"/>
    <w:basedOn w:val="Normal"/>
    <w:next w:val="Normal"/>
    <w:qFormat/>
    <w:rsid w:val="006540A2"/>
    <w:pPr>
      <w:keepNext/>
      <w:shd w:val="clear" w:color="auto" w:fill="FFFFFF"/>
      <w:tabs>
        <w:tab w:val="num" w:pos="0"/>
        <w:tab w:val="left" w:pos="432"/>
        <w:tab w:val="left" w:pos="3149"/>
        <w:tab w:val="left" w:pos="3840"/>
        <w:tab w:val="left" w:pos="9356"/>
      </w:tabs>
      <w:spacing w:after="200" w:line="360" w:lineRule="auto"/>
      <w:ind w:left="221"/>
      <w:jc w:val="right"/>
      <w:outlineLvl w:val="5"/>
    </w:pPr>
    <w:rPr>
      <w:i/>
      <w:lang w:val="sk-SK"/>
    </w:rPr>
  </w:style>
  <w:style w:type="paragraph" w:styleId="Heading7">
    <w:name w:val="heading 7"/>
    <w:basedOn w:val="Normal"/>
    <w:next w:val="Normal"/>
    <w:qFormat/>
    <w:rsid w:val="006540A2"/>
    <w:pPr>
      <w:keepNext/>
      <w:shd w:val="clear" w:color="auto" w:fill="FFFFFF"/>
      <w:tabs>
        <w:tab w:val="num" w:pos="0"/>
        <w:tab w:val="left" w:pos="9356"/>
      </w:tabs>
      <w:spacing w:line="360" w:lineRule="auto"/>
      <w:jc w:val="right"/>
      <w:outlineLvl w:val="6"/>
    </w:pPr>
    <w:rPr>
      <w:i/>
      <w:color w:val="000000"/>
      <w:spacing w:val="-12"/>
      <w:sz w:val="18"/>
      <w:lang w:val="sk-SK"/>
    </w:rPr>
  </w:style>
  <w:style w:type="paragraph" w:styleId="Heading8">
    <w:name w:val="heading 8"/>
    <w:basedOn w:val="Normal"/>
    <w:next w:val="Normal"/>
    <w:qFormat/>
    <w:rsid w:val="006540A2"/>
    <w:pPr>
      <w:keepNext/>
      <w:shd w:val="clear" w:color="auto" w:fill="FFFFFF"/>
      <w:tabs>
        <w:tab w:val="num" w:pos="0"/>
      </w:tabs>
      <w:spacing w:line="360" w:lineRule="auto"/>
      <w:ind w:left="357"/>
      <w:outlineLvl w:val="7"/>
    </w:pPr>
    <w:rPr>
      <w:b/>
      <w:color w:val="000000"/>
      <w:spacing w:val="-4"/>
      <w:lang w:val="sk-SK"/>
    </w:rPr>
  </w:style>
  <w:style w:type="paragraph" w:styleId="Heading9">
    <w:name w:val="heading 9"/>
    <w:basedOn w:val="Normal"/>
    <w:next w:val="Normal"/>
    <w:qFormat/>
    <w:rsid w:val="006540A2"/>
    <w:pPr>
      <w:keepNext/>
      <w:shd w:val="clear" w:color="auto" w:fill="FFFFFF"/>
      <w:tabs>
        <w:tab w:val="num" w:pos="0"/>
      </w:tabs>
      <w:spacing w:before="187" w:line="360" w:lineRule="auto"/>
      <w:outlineLvl w:val="8"/>
    </w:pPr>
    <w:rPr>
      <w:b/>
      <w:color w:val="000000"/>
      <w:sz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6540A2"/>
    <w:rPr>
      <w:b/>
      <w:color w:val="000000"/>
    </w:rPr>
  </w:style>
  <w:style w:type="character" w:customStyle="1" w:styleId="WW8Num5z0">
    <w:name w:val="WW8Num5z0"/>
    <w:rsid w:val="006540A2"/>
    <w:rPr>
      <w:b/>
      <w:color w:val="000000"/>
    </w:rPr>
  </w:style>
  <w:style w:type="character" w:customStyle="1" w:styleId="Absatz-Standardschriftart">
    <w:name w:val="Absatz-Standardschriftart"/>
    <w:rsid w:val="006540A2"/>
  </w:style>
  <w:style w:type="character" w:customStyle="1" w:styleId="WW-Absatz-Standardschriftart">
    <w:name w:val="WW-Absatz-Standardschriftart"/>
    <w:rsid w:val="006540A2"/>
  </w:style>
  <w:style w:type="character" w:customStyle="1" w:styleId="WW-Absatz-Standardschriftart1">
    <w:name w:val="WW-Absatz-Standardschriftart1"/>
    <w:rsid w:val="006540A2"/>
  </w:style>
  <w:style w:type="character" w:customStyle="1" w:styleId="WW8Num2z0">
    <w:name w:val="WW8Num2z0"/>
    <w:rsid w:val="006540A2"/>
    <w:rPr>
      <w:b/>
      <w:color w:val="000000"/>
    </w:rPr>
  </w:style>
  <w:style w:type="character" w:customStyle="1" w:styleId="WW8Num5z1">
    <w:name w:val="WW8Num5z1"/>
    <w:rsid w:val="006540A2"/>
    <w:rPr>
      <w:rFonts w:ascii="Courier New" w:hAnsi="Courier New"/>
    </w:rPr>
  </w:style>
  <w:style w:type="character" w:customStyle="1" w:styleId="WW8Num5z2">
    <w:name w:val="WW8Num5z2"/>
    <w:rsid w:val="006540A2"/>
    <w:rPr>
      <w:rFonts w:ascii="Wingdings" w:hAnsi="Wingdings"/>
    </w:rPr>
  </w:style>
  <w:style w:type="character" w:customStyle="1" w:styleId="WW8Num5z3">
    <w:name w:val="WW8Num5z3"/>
    <w:rsid w:val="006540A2"/>
    <w:rPr>
      <w:rFonts w:ascii="Symbol" w:hAnsi="Symbol"/>
    </w:rPr>
  </w:style>
  <w:style w:type="character" w:customStyle="1" w:styleId="Standardnpsmoodstavce">
    <w:name w:val="Standardní písmo odstavce"/>
    <w:rsid w:val="006540A2"/>
  </w:style>
  <w:style w:type="character" w:customStyle="1" w:styleId="WW8Num4z0">
    <w:name w:val="WW8Num4z0"/>
    <w:rsid w:val="006540A2"/>
    <w:rPr>
      <w:b/>
      <w:color w:val="000000"/>
    </w:rPr>
  </w:style>
  <w:style w:type="character" w:customStyle="1" w:styleId="WW-Absatz-Standardschriftart11">
    <w:name w:val="WW-Absatz-Standardschriftart11"/>
    <w:rsid w:val="006540A2"/>
  </w:style>
  <w:style w:type="character" w:customStyle="1" w:styleId="WW-Absatz-Standardschriftart111">
    <w:name w:val="WW-Absatz-Standardschriftart111"/>
    <w:rsid w:val="006540A2"/>
  </w:style>
  <w:style w:type="character" w:customStyle="1" w:styleId="WW-Absatz-Standardschriftart1111">
    <w:name w:val="WW-Absatz-Standardschriftart1111"/>
    <w:rsid w:val="006540A2"/>
  </w:style>
  <w:style w:type="character" w:customStyle="1" w:styleId="WW8Num6z0">
    <w:name w:val="WW8Num6z0"/>
    <w:rsid w:val="006540A2"/>
    <w:rPr>
      <w:b/>
      <w:color w:val="000000"/>
    </w:rPr>
  </w:style>
  <w:style w:type="character" w:customStyle="1" w:styleId="WW8Num7z0">
    <w:name w:val="WW8Num7z0"/>
    <w:rsid w:val="006540A2"/>
    <w:rPr>
      <w:rFonts w:ascii="Arial" w:hAnsi="Arial"/>
    </w:rPr>
  </w:style>
  <w:style w:type="character" w:customStyle="1" w:styleId="WW8Num8z0">
    <w:name w:val="WW8Num8z0"/>
    <w:rsid w:val="006540A2"/>
    <w:rPr>
      <w:rFonts w:ascii="Arial" w:hAnsi="Arial"/>
    </w:rPr>
  </w:style>
  <w:style w:type="character" w:customStyle="1" w:styleId="WW8Num10z0">
    <w:name w:val="WW8Num10z0"/>
    <w:rsid w:val="006540A2"/>
    <w:rPr>
      <w:rFonts w:ascii="Arial" w:hAnsi="Arial"/>
    </w:rPr>
  </w:style>
  <w:style w:type="character" w:customStyle="1" w:styleId="WW8Num12z0">
    <w:name w:val="WW8Num12z0"/>
    <w:rsid w:val="006540A2"/>
    <w:rPr>
      <w:rFonts w:ascii="Arial" w:hAnsi="Arial"/>
    </w:rPr>
  </w:style>
  <w:style w:type="character" w:customStyle="1" w:styleId="WW-Standardnpsmoodstavce">
    <w:name w:val="WW-Standardní písmo odstavce"/>
    <w:rsid w:val="006540A2"/>
  </w:style>
  <w:style w:type="character" w:styleId="PageNumber">
    <w:name w:val="page number"/>
    <w:basedOn w:val="WW-Standardnpsmoodstavce"/>
    <w:semiHidden/>
    <w:rsid w:val="006540A2"/>
  </w:style>
  <w:style w:type="character" w:customStyle="1" w:styleId="Odrky">
    <w:name w:val="Odrážky"/>
    <w:rsid w:val="006540A2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6540A2"/>
  </w:style>
  <w:style w:type="paragraph" w:customStyle="1" w:styleId="Nadpis">
    <w:name w:val="Nadpis"/>
    <w:basedOn w:val="Normal"/>
    <w:next w:val="BodyText"/>
    <w:rsid w:val="006540A2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BodyText">
    <w:name w:val="Body Text"/>
    <w:basedOn w:val="Normal"/>
    <w:semiHidden/>
    <w:rsid w:val="006540A2"/>
    <w:pPr>
      <w:spacing w:after="120"/>
    </w:pPr>
  </w:style>
  <w:style w:type="paragraph" w:styleId="List">
    <w:name w:val="List"/>
    <w:basedOn w:val="BodyText"/>
    <w:semiHidden/>
    <w:rsid w:val="006540A2"/>
  </w:style>
  <w:style w:type="paragraph" w:customStyle="1" w:styleId="Popisok">
    <w:name w:val="Popisok"/>
    <w:basedOn w:val="Normal"/>
    <w:rsid w:val="006540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540A2"/>
    <w:pPr>
      <w:suppressLineNumbers/>
    </w:pPr>
  </w:style>
  <w:style w:type="paragraph" w:styleId="BodyTextIndent">
    <w:name w:val="Body Text Indent"/>
    <w:basedOn w:val="Normal"/>
    <w:semiHidden/>
    <w:rsid w:val="006540A2"/>
    <w:pPr>
      <w:shd w:val="clear" w:color="auto" w:fill="FFFFFF"/>
      <w:tabs>
        <w:tab w:val="left" w:pos="490"/>
      </w:tabs>
      <w:spacing w:line="346" w:lineRule="exact"/>
      <w:ind w:left="3969"/>
    </w:pPr>
    <w:rPr>
      <w:color w:val="000000"/>
      <w:lang w:val="sk-SK"/>
    </w:rPr>
  </w:style>
  <w:style w:type="paragraph" w:styleId="Header">
    <w:name w:val="header"/>
    <w:basedOn w:val="Normal"/>
    <w:semiHidden/>
    <w:rsid w:val="006540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540A2"/>
    <w:pPr>
      <w:tabs>
        <w:tab w:val="center" w:pos="4536"/>
        <w:tab w:val="right" w:pos="9072"/>
      </w:tabs>
    </w:pPr>
  </w:style>
  <w:style w:type="paragraph" w:customStyle="1" w:styleId="Zkladntextodsazen2">
    <w:name w:val="Základní text odsazený 2"/>
    <w:basedOn w:val="Normal"/>
    <w:rsid w:val="006540A2"/>
    <w:pPr>
      <w:shd w:val="clear" w:color="auto" w:fill="FFFFFF"/>
      <w:spacing w:line="360" w:lineRule="auto"/>
      <w:ind w:left="357"/>
    </w:pPr>
    <w:rPr>
      <w:color w:val="000000"/>
      <w:lang w:val="sk-SK"/>
    </w:rPr>
  </w:style>
  <w:style w:type="paragraph" w:customStyle="1" w:styleId="Textvbloku">
    <w:name w:val="Text v bloku"/>
    <w:basedOn w:val="Normal"/>
    <w:rsid w:val="006540A2"/>
    <w:pPr>
      <w:shd w:val="clear" w:color="auto" w:fill="FFFFFF"/>
      <w:spacing w:before="178" w:line="360" w:lineRule="auto"/>
      <w:ind w:left="288" w:right="1382"/>
    </w:pPr>
    <w:rPr>
      <w:color w:val="000000"/>
      <w:lang w:val="sk-SK"/>
    </w:rPr>
  </w:style>
  <w:style w:type="paragraph" w:customStyle="1" w:styleId="Obsahtabuky">
    <w:name w:val="Obsah tabuľky"/>
    <w:basedOn w:val="Normal"/>
    <w:rsid w:val="006540A2"/>
    <w:pPr>
      <w:suppressLineNumbers/>
    </w:pPr>
  </w:style>
  <w:style w:type="paragraph" w:customStyle="1" w:styleId="Nadpistabuky">
    <w:name w:val="Nadpis tabuľky"/>
    <w:basedOn w:val="Obsahtabuky"/>
    <w:rsid w:val="006540A2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A1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6F"/>
    <w:rPr>
      <w:rFonts w:ascii="Segoe UI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137A-D389-4257-94C6-335E056B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3" baseType="lpstr">
      <vt:lpstr>POZNÁMKY</vt:lpstr>
      <vt:lpstr>POZNÁMKY</vt:lpstr>
      <vt:lpstr>POZNÁMKY</vt:lpstr>
    </vt:vector>
  </TitlesOfParts>
  <Company>b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</dc:title>
  <dc:subject/>
  <dc:creator>Ing. Alena Muchová</dc:creator>
  <cp:keywords/>
  <cp:lastModifiedBy>Ivan Kasanicky</cp:lastModifiedBy>
  <cp:revision>2</cp:revision>
  <cp:lastPrinted>2020-06-26T06:25:00Z</cp:lastPrinted>
  <dcterms:created xsi:type="dcterms:W3CDTF">2020-06-26T11:18:00Z</dcterms:created>
  <dcterms:modified xsi:type="dcterms:W3CDTF">2020-06-26T11:18:00Z</dcterms:modified>
</cp:coreProperties>
</file>