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osoby:  ProneaAssetManagement,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84E2E">
        <w:rPr>
          <w:rFonts w:ascii="Cambria" w:hAnsi="Cambria"/>
          <w:noProof/>
        </w:rPr>
        <w:t>Rudolfa Jašíka 159/10, 958 01 Partizánske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EE6BB1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E6BB1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EE6BB1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EE6BB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EE6BB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EE6BB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AB2AF6" w:rsidRDefault="00E0362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bookmarkStart w:id="1" w:name="_GoBack"/>
      <w:bookmarkEnd w:id="1"/>
      <w:r>
        <w:rPr>
          <w:rFonts w:asciiTheme="majorHAnsi" w:eastAsia="MS Gothic" w:hAnsiTheme="majorHAnsi" w:cs="Arial"/>
          <w:b/>
          <w:sz w:val="20"/>
          <w:szCs w:val="20"/>
        </w:rPr>
        <w:t>Partizánske 20.05.2023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B5A" w:rsidRDefault="00835B5A" w:rsidP="00F0301D">
      <w:pPr>
        <w:spacing w:after="0" w:line="240" w:lineRule="auto"/>
      </w:pPr>
      <w:r>
        <w:separator/>
      </w:r>
    </w:p>
  </w:endnote>
  <w:endnote w:type="continuationSeparator" w:id="1">
    <w:p w:rsidR="00835B5A" w:rsidRDefault="00835B5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EE6B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0362B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B5A" w:rsidRDefault="00835B5A" w:rsidP="00F0301D">
      <w:pPr>
        <w:spacing w:after="0" w:line="240" w:lineRule="auto"/>
      </w:pPr>
      <w:r>
        <w:separator/>
      </w:r>
    </w:p>
  </w:footnote>
  <w:footnote w:type="continuationSeparator" w:id="1">
    <w:p w:rsidR="00835B5A" w:rsidRDefault="00835B5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EE6BB1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EE6BB1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5B5A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62B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6BB1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240F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56065"/>
    <w:rsid w:val="00DA5BD5"/>
    <w:rsid w:val="00DF22C7"/>
    <w:rsid w:val="00E06618"/>
    <w:rsid w:val="00F03541"/>
    <w:rsid w:val="00F053C3"/>
    <w:rsid w:val="00F11D6C"/>
    <w:rsid w:val="00F67766"/>
    <w:rsid w:val="00FB0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0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E4F40-36D3-4A20-8A87-381F93907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1232</Words>
  <Characters>7024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Big On</cp:lastModifiedBy>
  <cp:revision>10</cp:revision>
  <cp:lastPrinted>2018-01-31T17:17:00Z</cp:lastPrinted>
  <dcterms:created xsi:type="dcterms:W3CDTF">2022-03-15T16:16:00Z</dcterms:created>
  <dcterms:modified xsi:type="dcterms:W3CDTF">2023-05-20T15:59:00Z</dcterms:modified>
</cp:coreProperties>
</file>