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29057E" w14:textId="77777777" w:rsidR="00F63B93" w:rsidRDefault="00F63B93" w:rsidP="00B05CF3">
      <w:pPr>
        <w:pStyle w:val="Nzov"/>
        <w:ind w:right="-1"/>
        <w:rPr>
          <w:rFonts w:ascii="Georgia" w:hAnsi="Georgia" w:cs="Tahoma"/>
          <w:b w:val="0"/>
          <w:sz w:val="22"/>
          <w:szCs w:val="22"/>
        </w:rPr>
      </w:pPr>
    </w:p>
    <w:p w14:paraId="62C4783B" w14:textId="77777777" w:rsidR="00F63B93" w:rsidRDefault="00F63B93" w:rsidP="00B05CF3">
      <w:pPr>
        <w:pStyle w:val="Nzov"/>
        <w:ind w:right="-1"/>
        <w:rPr>
          <w:rFonts w:ascii="Georgia" w:hAnsi="Georgia" w:cs="Tahoma"/>
          <w:b w:val="0"/>
          <w:sz w:val="22"/>
          <w:szCs w:val="22"/>
        </w:rPr>
      </w:pPr>
    </w:p>
    <w:p w14:paraId="264557E3" w14:textId="77777777" w:rsidR="00F63B93" w:rsidRDefault="00F63B93" w:rsidP="00B05CF3">
      <w:pPr>
        <w:pStyle w:val="Nzov"/>
        <w:ind w:right="-1"/>
        <w:rPr>
          <w:rFonts w:ascii="Georgia" w:hAnsi="Georgia" w:cs="Tahoma"/>
          <w:b w:val="0"/>
          <w:sz w:val="22"/>
          <w:szCs w:val="22"/>
        </w:rPr>
      </w:pPr>
    </w:p>
    <w:p w14:paraId="4D495AE2" w14:textId="32BE04E9" w:rsidR="00F63B93" w:rsidRDefault="00A90B8A" w:rsidP="00B05CF3">
      <w:pPr>
        <w:pStyle w:val="Nzov"/>
        <w:ind w:right="-1"/>
        <w:rPr>
          <w:rFonts w:ascii="Georgia" w:hAnsi="Georgia" w:cs="Tahoma"/>
          <w:b w:val="0"/>
          <w:sz w:val="22"/>
          <w:szCs w:val="22"/>
        </w:rPr>
      </w:pPr>
      <w:r>
        <w:rPr>
          <w:noProof/>
          <w:lang w:eastAsia="sk-SK"/>
        </w:rPr>
        <w:drawing>
          <wp:inline distT="0" distB="0" distL="0" distR="0" wp14:anchorId="3ECF2D9F" wp14:editId="73A1536D">
            <wp:extent cx="5760085" cy="1384935"/>
            <wp:effectExtent l="0" t="0" r="0" b="5715"/>
            <wp:docPr id="1182450457" name="Obrázok 1"/>
            <wp:cNvGraphicFramePr/>
            <a:graphic xmlns:a="http://schemas.openxmlformats.org/drawingml/2006/main">
              <a:graphicData uri="http://schemas.openxmlformats.org/drawingml/2006/picture">
                <pic:pic xmlns:pic="http://schemas.openxmlformats.org/drawingml/2006/picture">
                  <pic:nvPicPr>
                    <pic:cNvPr id="1182450457" name="Obrázok 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085" cy="1384935"/>
                    </a:xfrm>
                    <a:prstGeom prst="rect">
                      <a:avLst/>
                    </a:prstGeom>
                    <a:noFill/>
                    <a:ln>
                      <a:noFill/>
                    </a:ln>
                  </pic:spPr>
                </pic:pic>
              </a:graphicData>
            </a:graphic>
          </wp:inline>
        </w:drawing>
      </w:r>
    </w:p>
    <w:p w14:paraId="12306B84" w14:textId="77777777" w:rsidR="00F63B93" w:rsidRDefault="00F63B93" w:rsidP="00B05CF3">
      <w:pPr>
        <w:pStyle w:val="Nzov"/>
        <w:ind w:right="-1"/>
        <w:rPr>
          <w:rFonts w:ascii="Georgia" w:hAnsi="Georgia" w:cs="Tahoma"/>
          <w:b w:val="0"/>
          <w:sz w:val="22"/>
          <w:szCs w:val="22"/>
        </w:rPr>
      </w:pPr>
    </w:p>
    <w:p w14:paraId="66997181" w14:textId="77777777" w:rsidR="00F63B93" w:rsidRPr="0088219C" w:rsidRDefault="00F63B93" w:rsidP="00B05CF3">
      <w:pPr>
        <w:pStyle w:val="Nzov"/>
        <w:ind w:right="-1"/>
        <w:rPr>
          <w:rFonts w:ascii="Georgia" w:hAnsi="Georgia" w:cs="Tahoma"/>
          <w:b w:val="0"/>
          <w:iCs w:val="0"/>
          <w:sz w:val="22"/>
          <w:szCs w:val="22"/>
        </w:rPr>
      </w:pPr>
    </w:p>
    <w:p w14:paraId="618A7500" w14:textId="77777777" w:rsidR="0003719B" w:rsidRDefault="0003719B" w:rsidP="00F92A4C">
      <w:pPr>
        <w:pStyle w:val="Nzov"/>
        <w:spacing w:line="360" w:lineRule="auto"/>
        <w:rPr>
          <w:rFonts w:ascii="Georgia" w:eastAsia="Batang" w:hAnsi="Georgia" w:cs="Tahoma"/>
          <w:sz w:val="40"/>
          <w:szCs w:val="40"/>
        </w:rPr>
      </w:pPr>
    </w:p>
    <w:p w14:paraId="17B775D1" w14:textId="0652A7FF" w:rsidR="00DD7C97" w:rsidRDefault="00DD7C97" w:rsidP="00F92A4C">
      <w:pPr>
        <w:pStyle w:val="Nzov"/>
        <w:spacing w:line="360" w:lineRule="auto"/>
        <w:rPr>
          <w:rFonts w:ascii="Georgia" w:eastAsia="Batang" w:hAnsi="Georgia" w:cs="Tahoma"/>
          <w:noProof/>
          <w:sz w:val="40"/>
          <w:szCs w:val="40"/>
          <w:lang w:eastAsia="sk-SK"/>
        </w:rPr>
      </w:pPr>
    </w:p>
    <w:p w14:paraId="0611811D" w14:textId="77777777" w:rsidR="00484EE1" w:rsidRDefault="00484EE1" w:rsidP="00F92A4C">
      <w:pPr>
        <w:pStyle w:val="Nzov"/>
        <w:spacing w:line="360" w:lineRule="auto"/>
        <w:rPr>
          <w:rFonts w:ascii="Georgia" w:eastAsia="Batang" w:hAnsi="Georgia" w:cs="Tahoma"/>
          <w:noProof/>
          <w:sz w:val="40"/>
          <w:szCs w:val="40"/>
          <w:lang w:eastAsia="sk-SK"/>
        </w:rPr>
      </w:pPr>
    </w:p>
    <w:p w14:paraId="2C038B4C" w14:textId="77777777" w:rsidR="00484EE1" w:rsidRDefault="00484EE1" w:rsidP="00F92A4C">
      <w:pPr>
        <w:pStyle w:val="Nzov"/>
        <w:spacing w:line="360" w:lineRule="auto"/>
        <w:rPr>
          <w:rFonts w:ascii="Georgia" w:eastAsia="Batang" w:hAnsi="Georgia" w:cs="Tahoma"/>
          <w:noProof/>
          <w:sz w:val="40"/>
          <w:szCs w:val="40"/>
          <w:lang w:eastAsia="sk-SK"/>
        </w:rPr>
      </w:pPr>
    </w:p>
    <w:p w14:paraId="1F03BC27" w14:textId="77777777" w:rsidR="00484EE1" w:rsidRDefault="00484EE1" w:rsidP="00F92A4C">
      <w:pPr>
        <w:pStyle w:val="Nzov"/>
        <w:spacing w:line="360" w:lineRule="auto"/>
        <w:rPr>
          <w:rFonts w:ascii="Georgia" w:eastAsia="Batang" w:hAnsi="Georgia" w:cs="Tahoma"/>
          <w:sz w:val="40"/>
          <w:szCs w:val="40"/>
        </w:rPr>
      </w:pPr>
    </w:p>
    <w:p w14:paraId="742F8D38" w14:textId="46B789A9" w:rsidR="00DD7C97" w:rsidRPr="003A3D84" w:rsidRDefault="00DD7C97" w:rsidP="00F92A4C">
      <w:pPr>
        <w:pStyle w:val="Nzov"/>
        <w:spacing w:line="360" w:lineRule="auto"/>
        <w:rPr>
          <w:rFonts w:ascii="Georgia" w:eastAsia="Batang" w:hAnsi="Georgia" w:cs="Tahoma"/>
          <w:sz w:val="40"/>
          <w:szCs w:val="40"/>
        </w:rPr>
      </w:pPr>
    </w:p>
    <w:p w14:paraId="5F498352" w14:textId="77777777" w:rsidR="00654002" w:rsidRDefault="00654002" w:rsidP="00654002">
      <w:pPr>
        <w:pStyle w:val="Nzov"/>
        <w:spacing w:line="360" w:lineRule="auto"/>
        <w:rPr>
          <w:rFonts w:ascii="Georgia" w:hAnsi="Georgia" w:cs="Arial"/>
          <w:sz w:val="40"/>
          <w:szCs w:val="40"/>
        </w:rPr>
      </w:pPr>
    </w:p>
    <w:p w14:paraId="223FC2DF" w14:textId="77777777" w:rsidR="00654002" w:rsidRDefault="00654002" w:rsidP="00654002">
      <w:pPr>
        <w:jc w:val="center"/>
        <w:rPr>
          <w:rFonts w:ascii="Georgia" w:hAnsi="Georgia" w:cs="Arial"/>
        </w:rPr>
      </w:pPr>
    </w:p>
    <w:p w14:paraId="20E72E1B" w14:textId="77777777" w:rsidR="00654002" w:rsidRDefault="00654002" w:rsidP="00654002">
      <w:pPr>
        <w:jc w:val="center"/>
        <w:rPr>
          <w:rFonts w:ascii="Georgia" w:hAnsi="Georgia" w:cs="Arial"/>
        </w:rPr>
      </w:pPr>
    </w:p>
    <w:p w14:paraId="5FE07AAD" w14:textId="77777777" w:rsidR="00654002" w:rsidRDefault="00654002" w:rsidP="00654002">
      <w:pPr>
        <w:jc w:val="center"/>
        <w:rPr>
          <w:rFonts w:ascii="Georgia" w:hAnsi="Georgia" w:cs="Arial"/>
        </w:rPr>
      </w:pPr>
    </w:p>
    <w:p w14:paraId="41CF39E1" w14:textId="77777777" w:rsidR="00654002" w:rsidRPr="00654002" w:rsidRDefault="00654002" w:rsidP="00654002">
      <w:pPr>
        <w:pStyle w:val="Nadpis1"/>
        <w:rPr>
          <w:rFonts w:ascii="Georgia" w:hAnsi="Georgia" w:cs="Tahoma"/>
          <w:sz w:val="40"/>
          <w:szCs w:val="40"/>
        </w:rPr>
      </w:pPr>
      <w:r w:rsidRPr="00654002">
        <w:rPr>
          <w:rFonts w:ascii="Georgia" w:hAnsi="Georgia" w:cs="Tahoma"/>
          <w:sz w:val="40"/>
          <w:szCs w:val="40"/>
        </w:rPr>
        <w:t>V Ý R O Č N Á     S P R Á V A</w:t>
      </w:r>
    </w:p>
    <w:p w14:paraId="45EC5051" w14:textId="77777777" w:rsidR="00654002" w:rsidRPr="00654002" w:rsidRDefault="00654002" w:rsidP="00654002">
      <w:pPr>
        <w:jc w:val="center"/>
        <w:rPr>
          <w:rFonts w:ascii="Georgia" w:hAnsi="Georgia" w:cs="Tahoma"/>
          <w:b/>
          <w:bCs/>
          <w:i/>
          <w:iCs/>
          <w:sz w:val="32"/>
        </w:rPr>
      </w:pPr>
    </w:p>
    <w:p w14:paraId="15D21CA1" w14:textId="1197C29B" w:rsidR="00654002" w:rsidRPr="00654002" w:rsidRDefault="00B05CF3" w:rsidP="00654002">
      <w:pPr>
        <w:jc w:val="center"/>
        <w:rPr>
          <w:rFonts w:ascii="Georgia" w:hAnsi="Georgia" w:cs="Tahoma"/>
          <w:b/>
          <w:bCs/>
          <w:i/>
          <w:iCs/>
          <w:sz w:val="32"/>
        </w:rPr>
      </w:pPr>
      <w:r>
        <w:rPr>
          <w:rFonts w:ascii="Georgia" w:hAnsi="Georgia" w:cs="Tahoma"/>
          <w:b/>
          <w:bCs/>
          <w:i/>
          <w:iCs/>
          <w:sz w:val="32"/>
        </w:rPr>
        <w:t>za rok 20</w:t>
      </w:r>
      <w:r w:rsidR="00D9642A">
        <w:rPr>
          <w:rFonts w:ascii="Georgia" w:hAnsi="Georgia" w:cs="Tahoma"/>
          <w:b/>
          <w:bCs/>
          <w:i/>
          <w:iCs/>
          <w:sz w:val="32"/>
        </w:rPr>
        <w:t>2</w:t>
      </w:r>
      <w:r w:rsidR="00484EE1">
        <w:rPr>
          <w:rFonts w:ascii="Georgia" w:hAnsi="Georgia" w:cs="Tahoma"/>
          <w:b/>
          <w:bCs/>
          <w:i/>
          <w:iCs/>
          <w:sz w:val="32"/>
        </w:rPr>
        <w:t>2</w:t>
      </w:r>
    </w:p>
    <w:p w14:paraId="38A100DD" w14:textId="77777777" w:rsidR="00654002" w:rsidRPr="00787200" w:rsidRDefault="00654002" w:rsidP="00654002">
      <w:pPr>
        <w:jc w:val="center"/>
        <w:rPr>
          <w:rFonts w:ascii="Tahoma" w:hAnsi="Tahoma" w:cs="Tahoma"/>
          <w:b/>
          <w:bCs/>
          <w:i/>
          <w:iCs/>
          <w:sz w:val="32"/>
        </w:rPr>
      </w:pPr>
    </w:p>
    <w:p w14:paraId="13AAF6DA" w14:textId="77777777" w:rsidR="00654002" w:rsidRDefault="00654002" w:rsidP="00654002">
      <w:pPr>
        <w:pStyle w:val="Hlavika"/>
        <w:tabs>
          <w:tab w:val="left" w:pos="708"/>
        </w:tabs>
        <w:spacing w:line="360" w:lineRule="auto"/>
        <w:rPr>
          <w:rFonts w:ascii="Georgia" w:hAnsi="Georgia" w:cs="Arial"/>
          <w:i/>
          <w:iCs/>
        </w:rPr>
      </w:pPr>
    </w:p>
    <w:p w14:paraId="102C2B6A" w14:textId="77777777" w:rsidR="00484EE1" w:rsidRDefault="00484EE1" w:rsidP="00654002">
      <w:pPr>
        <w:pStyle w:val="Hlavika"/>
        <w:tabs>
          <w:tab w:val="left" w:pos="708"/>
        </w:tabs>
        <w:spacing w:line="360" w:lineRule="auto"/>
        <w:rPr>
          <w:rFonts w:ascii="Georgia" w:hAnsi="Georgia" w:cs="Arial"/>
          <w:i/>
          <w:iCs/>
        </w:rPr>
      </w:pPr>
    </w:p>
    <w:p w14:paraId="098A3C7B" w14:textId="77777777" w:rsidR="00484EE1" w:rsidRDefault="00484EE1" w:rsidP="00654002">
      <w:pPr>
        <w:pStyle w:val="Hlavika"/>
        <w:tabs>
          <w:tab w:val="left" w:pos="708"/>
        </w:tabs>
        <w:spacing w:line="360" w:lineRule="auto"/>
        <w:rPr>
          <w:rFonts w:ascii="Georgia" w:hAnsi="Georgia" w:cs="Arial"/>
          <w:i/>
          <w:iCs/>
        </w:rPr>
      </w:pPr>
    </w:p>
    <w:p w14:paraId="76DB6A17" w14:textId="77777777" w:rsidR="003E28F9" w:rsidRDefault="003E28F9" w:rsidP="00654002">
      <w:pPr>
        <w:pStyle w:val="Hlavika"/>
        <w:tabs>
          <w:tab w:val="left" w:pos="708"/>
        </w:tabs>
        <w:spacing w:line="360" w:lineRule="auto"/>
        <w:rPr>
          <w:rFonts w:ascii="Georgia" w:hAnsi="Georgia" w:cs="Arial"/>
          <w:i/>
          <w:iCs/>
        </w:rPr>
      </w:pPr>
    </w:p>
    <w:p w14:paraId="426E134A" w14:textId="77777777" w:rsidR="003E28F9" w:rsidRDefault="003E28F9" w:rsidP="00654002">
      <w:pPr>
        <w:pStyle w:val="Hlavika"/>
        <w:tabs>
          <w:tab w:val="left" w:pos="708"/>
        </w:tabs>
        <w:spacing w:line="360" w:lineRule="auto"/>
        <w:rPr>
          <w:rFonts w:ascii="Georgia" w:hAnsi="Georgia" w:cs="Arial"/>
          <w:i/>
          <w:iCs/>
        </w:rPr>
      </w:pPr>
    </w:p>
    <w:p w14:paraId="173EEC4A" w14:textId="77777777" w:rsidR="00484EE1" w:rsidRDefault="00484EE1" w:rsidP="00654002">
      <w:pPr>
        <w:pStyle w:val="Hlavika"/>
        <w:tabs>
          <w:tab w:val="left" w:pos="708"/>
        </w:tabs>
        <w:spacing w:line="360" w:lineRule="auto"/>
        <w:rPr>
          <w:rFonts w:ascii="Georgia" w:hAnsi="Georgia" w:cs="Arial"/>
          <w:i/>
          <w:iCs/>
        </w:rPr>
      </w:pPr>
    </w:p>
    <w:p w14:paraId="63FB8FCC" w14:textId="77777777" w:rsidR="00484EE1" w:rsidRDefault="00484EE1" w:rsidP="00654002">
      <w:pPr>
        <w:pStyle w:val="Hlavika"/>
        <w:tabs>
          <w:tab w:val="left" w:pos="708"/>
        </w:tabs>
        <w:spacing w:line="360" w:lineRule="auto"/>
        <w:rPr>
          <w:rFonts w:ascii="Georgia" w:hAnsi="Georgia" w:cs="Arial"/>
          <w:i/>
          <w:iCs/>
        </w:rPr>
      </w:pPr>
    </w:p>
    <w:p w14:paraId="6D73F5DB" w14:textId="5CF3CDD4" w:rsidR="00AF783B" w:rsidRDefault="00484EE1" w:rsidP="001A2B5A">
      <w:pPr>
        <w:pStyle w:val="Nadpis1"/>
        <w:spacing w:line="360" w:lineRule="auto"/>
        <w:rPr>
          <w:rFonts w:ascii="Georgia" w:hAnsi="Georgia" w:cs="Tahoma"/>
        </w:rPr>
      </w:pPr>
      <w:r>
        <w:rPr>
          <w:rFonts w:ascii="Georgia" w:hAnsi="Georgia" w:cs="Tahoma"/>
        </w:rPr>
        <w:t>apríl 2023</w:t>
      </w:r>
    </w:p>
    <w:p w14:paraId="44C878CC" w14:textId="77777777" w:rsidR="00484EE1" w:rsidRDefault="00484EE1" w:rsidP="00484EE1">
      <w:pPr>
        <w:rPr>
          <w:rFonts w:eastAsia="Batang"/>
        </w:rPr>
      </w:pPr>
    </w:p>
    <w:p w14:paraId="47BBFEDB" w14:textId="75FB0C8C" w:rsidR="00484EE1" w:rsidRPr="003E28F9" w:rsidRDefault="00615F03" w:rsidP="00484EE1">
      <w:pPr>
        <w:jc w:val="both"/>
        <w:rPr>
          <w:rFonts w:eastAsia="Batang"/>
          <w:b/>
          <w:bCs/>
          <w:i/>
          <w:iCs/>
          <w:sz w:val="28"/>
          <w:szCs w:val="28"/>
        </w:rPr>
      </w:pPr>
      <w:r w:rsidRPr="003E28F9">
        <w:rPr>
          <w:rFonts w:eastAsia="Batang"/>
          <w:b/>
          <w:bCs/>
          <w:i/>
          <w:iCs/>
          <w:sz w:val="28"/>
          <w:szCs w:val="28"/>
        </w:rPr>
        <w:lastRenderedPageBreak/>
        <w:t>O b s a h</w:t>
      </w:r>
    </w:p>
    <w:p w14:paraId="122CFA18" w14:textId="77777777" w:rsidR="00484EE1" w:rsidRPr="003E28F9" w:rsidRDefault="00484EE1" w:rsidP="00484EE1">
      <w:pPr>
        <w:jc w:val="both"/>
        <w:rPr>
          <w:rFonts w:eastAsia="Batang"/>
          <w:b/>
          <w:bCs/>
          <w:i/>
          <w:iCs/>
          <w:sz w:val="32"/>
        </w:rPr>
      </w:pPr>
    </w:p>
    <w:p w14:paraId="628318B9" w14:textId="7C2CD694" w:rsidR="00484EE1" w:rsidRPr="00572802" w:rsidRDefault="00484EE1" w:rsidP="00572802">
      <w:pPr>
        <w:jc w:val="center"/>
        <w:rPr>
          <w:rFonts w:eastAsia="Batang"/>
          <w:b/>
          <w:i/>
          <w:sz w:val="28"/>
          <w:szCs w:val="28"/>
        </w:rPr>
      </w:pPr>
      <w:r w:rsidRPr="00572802">
        <w:rPr>
          <w:rFonts w:eastAsia="Batang"/>
          <w:b/>
          <w:i/>
          <w:sz w:val="28"/>
          <w:szCs w:val="28"/>
        </w:rPr>
        <w:t>I. Všeobecné informácie a údaje</w:t>
      </w:r>
    </w:p>
    <w:p w14:paraId="5A585F47" w14:textId="77777777" w:rsidR="00484EE1" w:rsidRPr="003E28F9" w:rsidRDefault="00484EE1" w:rsidP="00484EE1">
      <w:pPr>
        <w:ind w:left="540" w:hanging="360"/>
        <w:rPr>
          <w:rFonts w:eastAsia="Batang"/>
          <w:i/>
          <w:iCs/>
        </w:rPr>
      </w:pPr>
      <w:r w:rsidRPr="003E28F9">
        <w:rPr>
          <w:rFonts w:eastAsia="Batang"/>
          <w:i/>
          <w:iCs/>
        </w:rPr>
        <w:t xml:space="preserve">1.1. </w:t>
      </w:r>
      <w:r w:rsidRPr="003E28F9">
        <w:rPr>
          <w:rFonts w:eastAsia="Batang"/>
          <w:bCs/>
          <w:i/>
        </w:rPr>
        <w:t>Základné údaje o spoločnosti</w:t>
      </w:r>
    </w:p>
    <w:p w14:paraId="0B4BFA1E" w14:textId="77777777" w:rsidR="00484EE1" w:rsidRPr="003E28F9" w:rsidRDefault="00484EE1" w:rsidP="00484EE1">
      <w:pPr>
        <w:ind w:left="180"/>
        <w:rPr>
          <w:rFonts w:eastAsia="Batang"/>
          <w:i/>
          <w:iCs/>
        </w:rPr>
      </w:pPr>
      <w:r w:rsidRPr="003E28F9">
        <w:rPr>
          <w:rFonts w:eastAsia="Batang"/>
          <w:i/>
          <w:iCs/>
        </w:rPr>
        <w:t xml:space="preserve">1.2. Rozhodujúce oblasti podnikania </w:t>
      </w:r>
    </w:p>
    <w:p w14:paraId="7CC703C5" w14:textId="00FBA90B" w:rsidR="00484EE1" w:rsidRPr="003E28F9" w:rsidRDefault="00484EE1" w:rsidP="00484EE1">
      <w:pPr>
        <w:ind w:left="180"/>
        <w:rPr>
          <w:rFonts w:eastAsia="Batang"/>
          <w:i/>
          <w:iCs/>
        </w:rPr>
      </w:pPr>
      <w:r w:rsidRPr="003E28F9">
        <w:rPr>
          <w:rFonts w:eastAsia="Batang"/>
          <w:i/>
          <w:iCs/>
        </w:rPr>
        <w:t>1.3</w:t>
      </w:r>
      <w:r w:rsidRPr="003E28F9">
        <w:rPr>
          <w:rFonts w:eastAsia="Batang"/>
          <w:b/>
          <w:i/>
          <w:iCs/>
        </w:rPr>
        <w:t xml:space="preserve">. </w:t>
      </w:r>
      <w:r w:rsidRPr="003E28F9">
        <w:rPr>
          <w:rFonts w:eastAsia="Batang"/>
          <w:bCs/>
          <w:i/>
        </w:rPr>
        <w:t xml:space="preserve">Štruktúra </w:t>
      </w:r>
      <w:r w:rsidR="004D1C6A">
        <w:rPr>
          <w:rFonts w:eastAsia="Batang"/>
          <w:bCs/>
          <w:i/>
        </w:rPr>
        <w:t>členov družstva</w:t>
      </w:r>
      <w:r w:rsidRPr="003E28F9">
        <w:rPr>
          <w:rFonts w:eastAsia="Batang"/>
          <w:bCs/>
          <w:i/>
        </w:rPr>
        <w:t xml:space="preserve">  a údaje o štatutárnych orgánoch</w:t>
      </w:r>
      <w:r w:rsidR="004D1C6A">
        <w:rPr>
          <w:rFonts w:eastAsia="Batang"/>
          <w:bCs/>
          <w:i/>
        </w:rPr>
        <w:t xml:space="preserve"> družstva</w:t>
      </w:r>
    </w:p>
    <w:p w14:paraId="79E8A994" w14:textId="77777777" w:rsidR="00484EE1" w:rsidRPr="003E28F9" w:rsidRDefault="00484EE1" w:rsidP="00484EE1">
      <w:pPr>
        <w:ind w:left="180"/>
        <w:rPr>
          <w:rFonts w:eastAsia="Batang"/>
          <w:bCs/>
          <w:i/>
          <w:iCs/>
        </w:rPr>
      </w:pPr>
      <w:r w:rsidRPr="003E28F9">
        <w:rPr>
          <w:rFonts w:eastAsia="Batang"/>
          <w:i/>
          <w:iCs/>
        </w:rPr>
        <w:t xml:space="preserve">1.4. </w:t>
      </w:r>
      <w:r w:rsidRPr="003E28F9">
        <w:rPr>
          <w:rFonts w:eastAsia="Batang"/>
          <w:bCs/>
          <w:i/>
        </w:rPr>
        <w:t>Údaje o organizačnej zložke v zahraničí</w:t>
      </w:r>
    </w:p>
    <w:p w14:paraId="6DBE8D45" w14:textId="2F03244D" w:rsidR="00484EE1" w:rsidRPr="003E28F9" w:rsidRDefault="00484EE1" w:rsidP="00484EE1">
      <w:pPr>
        <w:ind w:left="567" w:hanging="425"/>
        <w:rPr>
          <w:rFonts w:eastAsia="Batang"/>
          <w:i/>
          <w:iCs/>
        </w:rPr>
      </w:pPr>
      <w:r w:rsidRPr="003E28F9">
        <w:rPr>
          <w:rFonts w:eastAsia="Batang"/>
          <w:i/>
          <w:iCs/>
        </w:rPr>
        <w:t xml:space="preserve">1.5. </w:t>
      </w:r>
      <w:r w:rsidRPr="003E28F9">
        <w:rPr>
          <w:rFonts w:eastAsia="Batang"/>
          <w:bCs/>
          <w:i/>
        </w:rPr>
        <w:t xml:space="preserve">Nadobúdanie podielov a podielov </w:t>
      </w:r>
      <w:r w:rsidR="004D1C6A">
        <w:rPr>
          <w:rFonts w:eastAsia="Batang"/>
          <w:bCs/>
          <w:i/>
        </w:rPr>
        <w:t xml:space="preserve">v </w:t>
      </w:r>
      <w:r w:rsidRPr="003E28F9">
        <w:rPr>
          <w:rFonts w:eastAsia="Batang"/>
          <w:bCs/>
          <w:i/>
        </w:rPr>
        <w:t>materskej účtovnej jednotk</w:t>
      </w:r>
      <w:r w:rsidR="004D1C6A">
        <w:rPr>
          <w:rFonts w:eastAsia="Batang"/>
          <w:bCs/>
          <w:i/>
        </w:rPr>
        <w:t>e</w:t>
      </w:r>
    </w:p>
    <w:p w14:paraId="423E8FAB" w14:textId="77777777" w:rsidR="00484EE1" w:rsidRPr="003E28F9" w:rsidRDefault="00484EE1" w:rsidP="00484EE1">
      <w:pPr>
        <w:ind w:left="180"/>
        <w:rPr>
          <w:rFonts w:eastAsia="Batang"/>
          <w:i/>
          <w:iCs/>
        </w:rPr>
      </w:pPr>
      <w:r w:rsidRPr="003E28F9">
        <w:rPr>
          <w:rFonts w:eastAsia="Batang"/>
          <w:i/>
          <w:iCs/>
        </w:rPr>
        <w:t>1.6. Náklady na  činnosť v oblasti výskumu a vývoja</w:t>
      </w:r>
    </w:p>
    <w:p w14:paraId="751A79D8" w14:textId="2BE115F5" w:rsidR="00484EE1" w:rsidRPr="003E28F9" w:rsidRDefault="00484EE1" w:rsidP="00484EE1">
      <w:pPr>
        <w:ind w:left="180"/>
        <w:jc w:val="both"/>
        <w:rPr>
          <w:rFonts w:eastAsia="Batang"/>
          <w:i/>
          <w:iCs/>
        </w:rPr>
      </w:pPr>
      <w:r w:rsidRPr="003E28F9">
        <w:rPr>
          <w:rFonts w:eastAsia="Batang"/>
          <w:i/>
          <w:iCs/>
        </w:rPr>
        <w:t xml:space="preserve">1.7. Vplyvy činnosti </w:t>
      </w:r>
      <w:r w:rsidR="004D1C6A">
        <w:rPr>
          <w:rFonts w:eastAsia="Batang"/>
          <w:i/>
          <w:iCs/>
        </w:rPr>
        <w:t>družstva</w:t>
      </w:r>
      <w:r w:rsidRPr="003E28F9">
        <w:rPr>
          <w:rFonts w:eastAsia="Batang"/>
          <w:i/>
          <w:iCs/>
        </w:rPr>
        <w:t xml:space="preserve"> na životné prostredie a na zamestnanosť</w:t>
      </w:r>
    </w:p>
    <w:p w14:paraId="13C154CC" w14:textId="77777777" w:rsidR="00484EE1" w:rsidRPr="003E28F9" w:rsidRDefault="00484EE1" w:rsidP="00484EE1">
      <w:pPr>
        <w:ind w:left="180"/>
        <w:rPr>
          <w:rFonts w:eastAsia="Batang"/>
          <w:i/>
          <w:sz w:val="26"/>
          <w:szCs w:val="26"/>
        </w:rPr>
      </w:pPr>
      <w:r w:rsidRPr="003E28F9">
        <w:rPr>
          <w:rFonts w:eastAsia="Batang"/>
          <w:i/>
          <w:iCs/>
        </w:rPr>
        <w:t>1.8. Významné udalosti po dátume účtovnej závierky</w:t>
      </w:r>
    </w:p>
    <w:p w14:paraId="7ADEDD5D" w14:textId="77777777" w:rsidR="00484EE1" w:rsidRPr="003E28F9" w:rsidRDefault="00484EE1" w:rsidP="00484EE1">
      <w:pPr>
        <w:ind w:left="360"/>
        <w:rPr>
          <w:rFonts w:eastAsia="Batang"/>
          <w:bCs/>
          <w:i/>
          <w:sz w:val="28"/>
        </w:rPr>
      </w:pPr>
      <w:r w:rsidRPr="003E28F9">
        <w:rPr>
          <w:rFonts w:eastAsia="Batang"/>
          <w:i/>
        </w:rPr>
        <w:t xml:space="preserve">       </w:t>
      </w:r>
    </w:p>
    <w:p w14:paraId="46DEA074" w14:textId="3675C703" w:rsidR="00615F03" w:rsidRPr="00572802" w:rsidRDefault="00ED5292" w:rsidP="00572802">
      <w:pPr>
        <w:pStyle w:val="Obsah1"/>
      </w:pPr>
      <w:r w:rsidRPr="00572802">
        <w:t xml:space="preserve">II. </w:t>
      </w:r>
      <w:r w:rsidR="0032766A" w:rsidRPr="00572802">
        <w:t>Bytové hospodárstvo - t</w:t>
      </w:r>
      <w:r w:rsidRPr="00572802">
        <w:t>echnická časť výročnej správy</w:t>
      </w:r>
    </w:p>
    <w:p w14:paraId="77B62B26" w14:textId="22DBF0A2" w:rsidR="00AF1CBB" w:rsidRPr="003E28F9" w:rsidRDefault="0032766A" w:rsidP="00641818">
      <w:pPr>
        <w:pStyle w:val="Odsekzoznamu"/>
        <w:numPr>
          <w:ilvl w:val="0"/>
          <w:numId w:val="4"/>
        </w:numPr>
        <w:ind w:left="567" w:hanging="283"/>
        <w:rPr>
          <w:i/>
          <w:lang w:eastAsia="sk-SK"/>
        </w:rPr>
      </w:pPr>
      <w:r w:rsidRPr="003E28F9">
        <w:rPr>
          <w:i/>
          <w:lang w:eastAsia="sk-SK"/>
        </w:rPr>
        <w:t xml:space="preserve"> </w:t>
      </w:r>
      <w:r w:rsidR="00AF1CBB" w:rsidRPr="003E28F9">
        <w:rPr>
          <w:i/>
          <w:lang w:eastAsia="sk-SK"/>
        </w:rPr>
        <w:t>Sledovanie, nákup, rozúčtovanie nákladov na energiu</w:t>
      </w:r>
    </w:p>
    <w:p w14:paraId="3CE5AE7A" w14:textId="052140B9" w:rsidR="00AF1CBB" w:rsidRPr="003E28F9" w:rsidRDefault="00AF1CBB" w:rsidP="00641818">
      <w:pPr>
        <w:pStyle w:val="Odsekzoznamu"/>
        <w:numPr>
          <w:ilvl w:val="1"/>
          <w:numId w:val="4"/>
        </w:numPr>
        <w:ind w:left="993"/>
        <w:rPr>
          <w:i/>
          <w:sz w:val="22"/>
          <w:szCs w:val="22"/>
          <w:lang w:eastAsia="sk-SK"/>
        </w:rPr>
      </w:pPr>
      <w:r w:rsidRPr="003E28F9">
        <w:rPr>
          <w:i/>
          <w:lang w:eastAsia="sk-SK"/>
        </w:rPr>
        <w:t xml:space="preserve"> </w:t>
      </w:r>
      <w:r w:rsidRPr="003E28F9">
        <w:rPr>
          <w:i/>
          <w:sz w:val="22"/>
          <w:szCs w:val="22"/>
          <w:lang w:eastAsia="sk-SK"/>
        </w:rPr>
        <w:t>Teplo na ÚK a  prípravu TV</w:t>
      </w:r>
    </w:p>
    <w:p w14:paraId="1C8DD16A" w14:textId="022CA0CB" w:rsidR="00AF1CBB" w:rsidRPr="003E28F9" w:rsidRDefault="00AF1CBB" w:rsidP="00641818">
      <w:pPr>
        <w:pStyle w:val="Odsekzoznamu"/>
        <w:numPr>
          <w:ilvl w:val="1"/>
          <w:numId w:val="4"/>
        </w:numPr>
        <w:ind w:left="993"/>
        <w:rPr>
          <w:i/>
          <w:sz w:val="22"/>
          <w:szCs w:val="22"/>
          <w:lang w:eastAsia="sk-SK"/>
        </w:rPr>
      </w:pPr>
      <w:r w:rsidRPr="003E28F9">
        <w:rPr>
          <w:i/>
          <w:sz w:val="22"/>
          <w:szCs w:val="22"/>
          <w:lang w:eastAsia="sk-SK"/>
        </w:rPr>
        <w:t xml:space="preserve"> Studená voda</w:t>
      </w:r>
    </w:p>
    <w:p w14:paraId="67BCBCCB" w14:textId="1C0CCF92" w:rsidR="00AF1CBB" w:rsidRPr="003E28F9" w:rsidRDefault="00AF1CBB" w:rsidP="00641818">
      <w:pPr>
        <w:pStyle w:val="Odsekzoznamu"/>
        <w:numPr>
          <w:ilvl w:val="1"/>
          <w:numId w:val="4"/>
        </w:numPr>
        <w:ind w:left="993"/>
        <w:rPr>
          <w:i/>
          <w:sz w:val="22"/>
          <w:szCs w:val="22"/>
          <w:lang w:eastAsia="sk-SK"/>
        </w:rPr>
      </w:pPr>
      <w:r w:rsidRPr="003E28F9">
        <w:rPr>
          <w:i/>
          <w:sz w:val="22"/>
          <w:szCs w:val="22"/>
          <w:lang w:eastAsia="sk-SK"/>
        </w:rPr>
        <w:t xml:space="preserve"> Hydraulické vyregulovanie vykurovacej sústavy za odberným miestom</w:t>
      </w:r>
    </w:p>
    <w:p w14:paraId="3283D4EE" w14:textId="1826E484" w:rsidR="00AF1CBB" w:rsidRPr="003E28F9" w:rsidRDefault="00AF1CBB" w:rsidP="00641818">
      <w:pPr>
        <w:pStyle w:val="Odsekzoznamu"/>
        <w:numPr>
          <w:ilvl w:val="1"/>
          <w:numId w:val="4"/>
        </w:numPr>
        <w:ind w:left="993"/>
        <w:rPr>
          <w:i/>
          <w:sz w:val="22"/>
          <w:szCs w:val="22"/>
          <w:lang w:eastAsia="sk-SK"/>
        </w:rPr>
      </w:pPr>
      <w:r w:rsidRPr="003E28F9">
        <w:rPr>
          <w:i/>
          <w:sz w:val="22"/>
          <w:szCs w:val="22"/>
          <w:lang w:eastAsia="sk-SK"/>
        </w:rPr>
        <w:t xml:space="preserve"> Prevádzka vlastných kotolní</w:t>
      </w:r>
    </w:p>
    <w:p w14:paraId="27196276" w14:textId="4349193A" w:rsidR="00AF1CBB" w:rsidRPr="003E28F9" w:rsidRDefault="00AF1CBB" w:rsidP="00641818">
      <w:pPr>
        <w:pStyle w:val="Odsekzoznamu"/>
        <w:numPr>
          <w:ilvl w:val="1"/>
          <w:numId w:val="4"/>
        </w:numPr>
        <w:ind w:left="993"/>
        <w:rPr>
          <w:i/>
          <w:sz w:val="22"/>
          <w:szCs w:val="22"/>
          <w:lang w:eastAsia="sk-SK"/>
        </w:rPr>
      </w:pPr>
      <w:r w:rsidRPr="003E28F9">
        <w:rPr>
          <w:i/>
          <w:sz w:val="22"/>
          <w:szCs w:val="22"/>
          <w:lang w:eastAsia="sk-SK"/>
        </w:rPr>
        <w:t xml:space="preserve"> Výmena vodomerov na SV, TV</w:t>
      </w:r>
    </w:p>
    <w:p w14:paraId="6659A813" w14:textId="3B2CCAFE" w:rsidR="00AF1CBB" w:rsidRDefault="00AF1CBB" w:rsidP="00641818">
      <w:pPr>
        <w:pStyle w:val="Odsekzoznamu"/>
        <w:numPr>
          <w:ilvl w:val="1"/>
          <w:numId w:val="4"/>
        </w:numPr>
        <w:ind w:left="993"/>
        <w:rPr>
          <w:i/>
          <w:sz w:val="22"/>
          <w:szCs w:val="22"/>
          <w:lang w:eastAsia="sk-SK"/>
        </w:rPr>
      </w:pPr>
      <w:r w:rsidRPr="003E28F9">
        <w:rPr>
          <w:i/>
          <w:sz w:val="22"/>
          <w:szCs w:val="22"/>
          <w:lang w:eastAsia="sk-SK"/>
        </w:rPr>
        <w:t xml:space="preserve"> Montáž pomerových rozdeľovačov náklad</w:t>
      </w:r>
      <w:r w:rsidR="003E28F9">
        <w:rPr>
          <w:i/>
          <w:sz w:val="22"/>
          <w:szCs w:val="22"/>
          <w:lang w:eastAsia="sk-SK"/>
        </w:rPr>
        <w:t>ov</w:t>
      </w:r>
    </w:p>
    <w:p w14:paraId="70CE735E" w14:textId="77777777" w:rsidR="003E28F9" w:rsidRPr="003E28F9" w:rsidRDefault="003E28F9" w:rsidP="003E28F9">
      <w:pPr>
        <w:pStyle w:val="Odsekzoznamu"/>
        <w:ind w:left="993"/>
        <w:rPr>
          <w:i/>
          <w:sz w:val="6"/>
          <w:szCs w:val="6"/>
          <w:lang w:eastAsia="sk-SK"/>
        </w:rPr>
      </w:pPr>
    </w:p>
    <w:p w14:paraId="02EF2238" w14:textId="3C52281A" w:rsidR="003C02F1" w:rsidRPr="003E28F9" w:rsidRDefault="003C02F1" w:rsidP="00641818">
      <w:pPr>
        <w:pStyle w:val="Odsekzoznamu"/>
        <w:numPr>
          <w:ilvl w:val="0"/>
          <w:numId w:val="4"/>
        </w:numPr>
        <w:spacing w:line="360" w:lineRule="auto"/>
        <w:ind w:left="567" w:hanging="283"/>
        <w:rPr>
          <w:i/>
          <w:lang w:eastAsia="sk-SK"/>
        </w:rPr>
      </w:pPr>
      <w:r w:rsidRPr="003E28F9">
        <w:rPr>
          <w:i/>
          <w:lang w:eastAsia="sk-SK"/>
        </w:rPr>
        <w:t>Tvorba a čerpanie Fondu prevádzky, údržby a opráv bytových domov</w:t>
      </w:r>
    </w:p>
    <w:p w14:paraId="36D932D4" w14:textId="04C26436" w:rsidR="003C02F1" w:rsidRPr="003E28F9" w:rsidRDefault="003C02F1" w:rsidP="00641818">
      <w:pPr>
        <w:pStyle w:val="Odsekzoznamu"/>
        <w:numPr>
          <w:ilvl w:val="0"/>
          <w:numId w:val="4"/>
        </w:numPr>
        <w:spacing w:line="360" w:lineRule="auto"/>
        <w:ind w:left="567" w:hanging="283"/>
        <w:rPr>
          <w:i/>
          <w:lang w:eastAsia="sk-SK"/>
        </w:rPr>
      </w:pPr>
      <w:r w:rsidRPr="003E28F9">
        <w:rPr>
          <w:i/>
          <w:lang w:eastAsia="sk-SK"/>
        </w:rPr>
        <w:t>Zmeny v členskej evidencii a realizácia prevodov bytov do vlastníctva</w:t>
      </w:r>
    </w:p>
    <w:p w14:paraId="7C6D3620" w14:textId="03076D8A" w:rsidR="003C02F1" w:rsidRPr="003E28F9" w:rsidRDefault="003C02F1" w:rsidP="00641818">
      <w:pPr>
        <w:pStyle w:val="Odsekzoznamu"/>
        <w:numPr>
          <w:ilvl w:val="0"/>
          <w:numId w:val="4"/>
        </w:numPr>
        <w:ind w:left="567" w:hanging="283"/>
        <w:rPr>
          <w:i/>
          <w:lang w:eastAsia="sk-SK"/>
        </w:rPr>
      </w:pPr>
      <w:r w:rsidRPr="003E28F9">
        <w:rPr>
          <w:i/>
          <w:lang w:eastAsia="sk-SK"/>
        </w:rPr>
        <w:t>Plnenie investičnej výstavby a dodávateľskej údržby</w:t>
      </w:r>
    </w:p>
    <w:p w14:paraId="4F01E81A" w14:textId="338C219D" w:rsidR="003C02F1" w:rsidRPr="003E28F9" w:rsidRDefault="003C02F1" w:rsidP="00641818">
      <w:pPr>
        <w:pStyle w:val="Odsekzoznamu"/>
        <w:numPr>
          <w:ilvl w:val="1"/>
          <w:numId w:val="4"/>
        </w:numPr>
        <w:ind w:left="1134"/>
        <w:rPr>
          <w:i/>
          <w:sz w:val="22"/>
          <w:szCs w:val="22"/>
          <w:lang w:eastAsia="sk-SK"/>
        </w:rPr>
      </w:pPr>
      <w:r w:rsidRPr="003E28F9">
        <w:rPr>
          <w:i/>
          <w:lang w:eastAsia="sk-SK"/>
        </w:rPr>
        <w:t xml:space="preserve"> </w:t>
      </w:r>
      <w:r w:rsidRPr="003E28F9">
        <w:rPr>
          <w:i/>
          <w:sz w:val="22"/>
          <w:szCs w:val="22"/>
          <w:lang w:eastAsia="sk-SK"/>
        </w:rPr>
        <w:t>Realizácia programu obnovy plochých striech bytových domov</w:t>
      </w:r>
    </w:p>
    <w:p w14:paraId="21F2447A" w14:textId="347F0EBC" w:rsidR="003C02F1" w:rsidRPr="003E28F9" w:rsidRDefault="003C02F1" w:rsidP="00641818">
      <w:pPr>
        <w:pStyle w:val="Odsekzoznamu"/>
        <w:numPr>
          <w:ilvl w:val="1"/>
          <w:numId w:val="4"/>
        </w:numPr>
        <w:ind w:left="1134"/>
        <w:rPr>
          <w:i/>
          <w:sz w:val="22"/>
          <w:szCs w:val="22"/>
          <w:lang w:eastAsia="sk-SK"/>
        </w:rPr>
      </w:pPr>
      <w:r w:rsidRPr="003E28F9">
        <w:rPr>
          <w:i/>
          <w:sz w:val="22"/>
          <w:szCs w:val="22"/>
          <w:lang w:eastAsia="sk-SK"/>
        </w:rPr>
        <w:t xml:space="preserve"> Realizácia programu odstránenia systémových porúch</w:t>
      </w:r>
    </w:p>
    <w:p w14:paraId="09650A62" w14:textId="352AF9E5" w:rsidR="003C02F1" w:rsidRPr="003E28F9" w:rsidRDefault="003C02F1" w:rsidP="00641818">
      <w:pPr>
        <w:pStyle w:val="Odsekzoznamu"/>
        <w:numPr>
          <w:ilvl w:val="1"/>
          <w:numId w:val="4"/>
        </w:numPr>
        <w:ind w:left="1134"/>
        <w:rPr>
          <w:i/>
          <w:sz w:val="22"/>
          <w:szCs w:val="22"/>
          <w:lang w:eastAsia="sk-SK"/>
        </w:rPr>
      </w:pPr>
      <w:r w:rsidRPr="003E28F9">
        <w:rPr>
          <w:i/>
          <w:sz w:val="22"/>
          <w:szCs w:val="22"/>
          <w:lang w:eastAsia="sk-SK"/>
        </w:rPr>
        <w:t xml:space="preserve"> Realizácia obnovy bytových domov</w:t>
      </w:r>
    </w:p>
    <w:p w14:paraId="4CC1A473" w14:textId="7DDCCFFF" w:rsidR="003C02F1" w:rsidRPr="003E28F9" w:rsidRDefault="003C02F1" w:rsidP="00641818">
      <w:pPr>
        <w:pStyle w:val="Odsekzoznamu"/>
        <w:numPr>
          <w:ilvl w:val="1"/>
          <w:numId w:val="4"/>
        </w:numPr>
        <w:ind w:left="1134"/>
        <w:rPr>
          <w:i/>
          <w:sz w:val="22"/>
          <w:szCs w:val="22"/>
          <w:lang w:eastAsia="sk-SK"/>
        </w:rPr>
      </w:pPr>
      <w:r w:rsidRPr="003E28F9">
        <w:rPr>
          <w:i/>
          <w:sz w:val="22"/>
          <w:szCs w:val="22"/>
          <w:lang w:eastAsia="sk-SK"/>
        </w:rPr>
        <w:t xml:space="preserve"> Realizácia plánu prác dodávateľskej údržby bytového fondu</w:t>
      </w:r>
    </w:p>
    <w:p w14:paraId="1B2467E5" w14:textId="09DFB57A" w:rsidR="003C02F1" w:rsidRPr="003E28F9" w:rsidRDefault="003C02F1" w:rsidP="00641818">
      <w:pPr>
        <w:pStyle w:val="Odsekzoznamu"/>
        <w:numPr>
          <w:ilvl w:val="1"/>
          <w:numId w:val="4"/>
        </w:numPr>
        <w:ind w:left="1134"/>
        <w:rPr>
          <w:i/>
          <w:sz w:val="22"/>
          <w:szCs w:val="22"/>
          <w:lang w:eastAsia="sk-SK"/>
        </w:rPr>
      </w:pPr>
      <w:r w:rsidRPr="003E28F9">
        <w:rPr>
          <w:i/>
          <w:sz w:val="22"/>
          <w:szCs w:val="22"/>
          <w:lang w:eastAsia="sk-SK"/>
        </w:rPr>
        <w:t xml:space="preserve"> Hygienické nedostatky v bytoch</w:t>
      </w:r>
    </w:p>
    <w:p w14:paraId="6F2EC0B8" w14:textId="28290FAE" w:rsidR="003C02F1" w:rsidRPr="003E28F9" w:rsidRDefault="003C02F1" w:rsidP="00641818">
      <w:pPr>
        <w:pStyle w:val="Odsekzoznamu"/>
        <w:numPr>
          <w:ilvl w:val="1"/>
          <w:numId w:val="4"/>
        </w:numPr>
        <w:ind w:left="1134"/>
        <w:rPr>
          <w:i/>
          <w:sz w:val="22"/>
          <w:szCs w:val="22"/>
          <w:lang w:eastAsia="sk-SK"/>
        </w:rPr>
      </w:pPr>
      <w:r w:rsidRPr="003E28F9">
        <w:rPr>
          <w:i/>
          <w:sz w:val="22"/>
          <w:szCs w:val="22"/>
          <w:lang w:eastAsia="sk-SK"/>
        </w:rPr>
        <w:t xml:space="preserve"> Odstránenie chýb panelových škár</w:t>
      </w:r>
    </w:p>
    <w:p w14:paraId="4A4B44ED" w14:textId="7C3268BB" w:rsidR="003C02F1" w:rsidRPr="003E28F9" w:rsidRDefault="003C02F1" w:rsidP="00641818">
      <w:pPr>
        <w:pStyle w:val="Odsekzoznamu"/>
        <w:numPr>
          <w:ilvl w:val="1"/>
          <w:numId w:val="4"/>
        </w:numPr>
        <w:ind w:left="1134"/>
        <w:rPr>
          <w:i/>
          <w:sz w:val="22"/>
          <w:szCs w:val="22"/>
          <w:lang w:eastAsia="sk-SK"/>
        </w:rPr>
      </w:pPr>
      <w:r w:rsidRPr="003E28F9">
        <w:rPr>
          <w:i/>
          <w:sz w:val="22"/>
          <w:szCs w:val="22"/>
          <w:lang w:eastAsia="sk-SK"/>
        </w:rPr>
        <w:t xml:space="preserve"> DDD – deratizácia, dezinsekcia, dezinfekcia</w:t>
      </w:r>
    </w:p>
    <w:p w14:paraId="34E8D0E9" w14:textId="1073CEEE" w:rsidR="003C02F1" w:rsidRPr="003E28F9" w:rsidRDefault="003C02F1" w:rsidP="00641818">
      <w:pPr>
        <w:pStyle w:val="Odsekzoznamu"/>
        <w:numPr>
          <w:ilvl w:val="1"/>
          <w:numId w:val="4"/>
        </w:numPr>
        <w:ind w:left="1134"/>
        <w:rPr>
          <w:i/>
          <w:sz w:val="22"/>
          <w:szCs w:val="22"/>
          <w:lang w:eastAsia="sk-SK"/>
        </w:rPr>
      </w:pPr>
      <w:r w:rsidRPr="003E28F9">
        <w:rPr>
          <w:i/>
          <w:sz w:val="22"/>
          <w:szCs w:val="22"/>
          <w:lang w:eastAsia="sk-SK"/>
        </w:rPr>
        <w:t xml:space="preserve"> Povoľovanie stavieb – zmien stavieb a udržiavacích prác, písomné stanoviská</w:t>
      </w:r>
    </w:p>
    <w:p w14:paraId="45D62AF2" w14:textId="2DB5515B" w:rsidR="003C02F1" w:rsidRPr="003E28F9" w:rsidRDefault="003C02F1" w:rsidP="00641818">
      <w:pPr>
        <w:pStyle w:val="Odsekzoznamu"/>
        <w:numPr>
          <w:ilvl w:val="1"/>
          <w:numId w:val="4"/>
        </w:numPr>
        <w:ind w:left="1134"/>
        <w:rPr>
          <w:i/>
          <w:sz w:val="22"/>
          <w:szCs w:val="22"/>
          <w:lang w:eastAsia="sk-SK"/>
        </w:rPr>
      </w:pPr>
      <w:r w:rsidRPr="003E28F9">
        <w:rPr>
          <w:i/>
          <w:sz w:val="22"/>
          <w:szCs w:val="22"/>
          <w:lang w:eastAsia="sk-SK"/>
        </w:rPr>
        <w:t xml:space="preserve"> Odborné skúšky  plynových zariadení, výmena rozvodov</w:t>
      </w:r>
    </w:p>
    <w:p w14:paraId="46D457D0" w14:textId="7412AAC8" w:rsidR="003C02F1" w:rsidRPr="003E28F9" w:rsidRDefault="000D56C1" w:rsidP="000D56C1">
      <w:pPr>
        <w:ind w:left="709"/>
        <w:jc w:val="both"/>
        <w:rPr>
          <w:i/>
          <w:sz w:val="22"/>
          <w:szCs w:val="22"/>
          <w:lang w:eastAsia="sk-SK"/>
        </w:rPr>
      </w:pPr>
      <w:r>
        <w:rPr>
          <w:i/>
          <w:sz w:val="22"/>
          <w:szCs w:val="22"/>
          <w:lang w:eastAsia="sk-SK"/>
        </w:rPr>
        <w:t xml:space="preserve"> </w:t>
      </w:r>
      <w:r w:rsidR="003C02F1" w:rsidRPr="003E28F9">
        <w:rPr>
          <w:i/>
          <w:sz w:val="22"/>
          <w:szCs w:val="22"/>
          <w:lang w:eastAsia="sk-SK"/>
        </w:rPr>
        <w:t>4.10. Zabezpečenie úloh na úseku BOZP, PO a CP</w:t>
      </w:r>
    </w:p>
    <w:p w14:paraId="5395B019" w14:textId="77FB3801" w:rsidR="003C02F1" w:rsidRPr="003E28F9" w:rsidRDefault="003C02F1" w:rsidP="003C02F1">
      <w:pPr>
        <w:ind w:left="944"/>
        <w:jc w:val="both"/>
        <w:rPr>
          <w:i/>
          <w:sz w:val="22"/>
          <w:szCs w:val="22"/>
          <w:lang w:eastAsia="sk-SK"/>
        </w:rPr>
      </w:pPr>
      <w:r w:rsidRPr="003E28F9">
        <w:rPr>
          <w:i/>
          <w:sz w:val="22"/>
          <w:szCs w:val="22"/>
          <w:lang w:eastAsia="sk-SK"/>
        </w:rPr>
        <w:t xml:space="preserve">        4.10.1. BOZP</w:t>
      </w:r>
    </w:p>
    <w:p w14:paraId="488DF6FD" w14:textId="6926FBD0" w:rsidR="003C02F1" w:rsidRPr="003E28F9" w:rsidRDefault="003C02F1" w:rsidP="003C02F1">
      <w:pPr>
        <w:ind w:left="1418"/>
        <w:jc w:val="both"/>
        <w:rPr>
          <w:i/>
          <w:sz w:val="22"/>
          <w:szCs w:val="22"/>
          <w:lang w:eastAsia="sk-SK"/>
        </w:rPr>
      </w:pPr>
      <w:r w:rsidRPr="003E28F9">
        <w:rPr>
          <w:i/>
          <w:sz w:val="22"/>
          <w:szCs w:val="22"/>
          <w:lang w:eastAsia="sk-SK"/>
        </w:rPr>
        <w:t>4.10.2. Požiarna ochrana</w:t>
      </w:r>
    </w:p>
    <w:p w14:paraId="6D22BFDA" w14:textId="573DC6A9" w:rsidR="003C02F1" w:rsidRDefault="003C02F1" w:rsidP="003C02F1">
      <w:pPr>
        <w:ind w:left="1418"/>
        <w:jc w:val="both"/>
        <w:rPr>
          <w:i/>
          <w:sz w:val="22"/>
          <w:szCs w:val="22"/>
          <w:lang w:eastAsia="sk-SK"/>
        </w:rPr>
      </w:pPr>
      <w:r w:rsidRPr="003E28F9">
        <w:rPr>
          <w:i/>
          <w:sz w:val="22"/>
          <w:szCs w:val="22"/>
          <w:lang w:eastAsia="sk-SK"/>
        </w:rPr>
        <w:t>4.10.3. Civilná ochrana</w:t>
      </w:r>
    </w:p>
    <w:p w14:paraId="297D44F2" w14:textId="77777777" w:rsidR="003E28F9" w:rsidRPr="0042086B" w:rsidRDefault="003E28F9" w:rsidP="003C02F1">
      <w:pPr>
        <w:ind w:left="1418"/>
        <w:jc w:val="both"/>
        <w:rPr>
          <w:i/>
          <w:sz w:val="2"/>
          <w:szCs w:val="2"/>
          <w:lang w:eastAsia="sk-SK"/>
        </w:rPr>
      </w:pPr>
    </w:p>
    <w:p w14:paraId="7BA06CCE" w14:textId="0F9D7008" w:rsidR="003C02F1" w:rsidRPr="003E28F9" w:rsidRDefault="003C02F1" w:rsidP="0032766A">
      <w:pPr>
        <w:ind w:left="426" w:hanging="142"/>
        <w:jc w:val="both"/>
        <w:rPr>
          <w:i/>
          <w:lang w:eastAsia="sk-SK"/>
        </w:rPr>
      </w:pPr>
      <w:r w:rsidRPr="003E28F9">
        <w:rPr>
          <w:i/>
          <w:lang w:eastAsia="sk-SK"/>
        </w:rPr>
        <w:t>5. Vybavovanie agendy</w:t>
      </w:r>
    </w:p>
    <w:p w14:paraId="499AEB32" w14:textId="77777777" w:rsidR="003C02F1" w:rsidRPr="003E28F9" w:rsidRDefault="003C02F1" w:rsidP="003C02F1">
      <w:pPr>
        <w:ind w:left="944"/>
        <w:jc w:val="both"/>
        <w:rPr>
          <w:i/>
          <w:lang w:eastAsia="sk-SK"/>
        </w:rPr>
      </w:pPr>
    </w:p>
    <w:p w14:paraId="571BC4EE" w14:textId="5189193B" w:rsidR="00484EE1" w:rsidRPr="00572802" w:rsidRDefault="00ED5292" w:rsidP="00572802">
      <w:pPr>
        <w:ind w:left="426" w:hanging="426"/>
        <w:jc w:val="center"/>
        <w:rPr>
          <w:rFonts w:eastAsia="Batang"/>
          <w:b/>
          <w:i/>
          <w:sz w:val="28"/>
          <w:szCs w:val="28"/>
        </w:rPr>
      </w:pPr>
      <w:r w:rsidRPr="00572802">
        <w:rPr>
          <w:rFonts w:eastAsia="Batang"/>
          <w:b/>
          <w:i/>
          <w:sz w:val="28"/>
          <w:szCs w:val="28"/>
        </w:rPr>
        <w:t>I</w:t>
      </w:r>
      <w:r w:rsidR="00484EE1" w:rsidRPr="00572802">
        <w:rPr>
          <w:rFonts w:eastAsia="Batang"/>
          <w:b/>
          <w:i/>
          <w:sz w:val="28"/>
          <w:szCs w:val="28"/>
        </w:rPr>
        <w:t>II. Správa o </w:t>
      </w:r>
      <w:r w:rsidR="006F4026" w:rsidRPr="00572802">
        <w:rPr>
          <w:rFonts w:eastAsia="Batang"/>
          <w:b/>
          <w:i/>
          <w:sz w:val="28"/>
          <w:szCs w:val="28"/>
        </w:rPr>
        <w:t>hospodárení</w:t>
      </w:r>
      <w:r w:rsidR="00484EE1" w:rsidRPr="00572802">
        <w:rPr>
          <w:rFonts w:eastAsia="Batang"/>
          <w:b/>
          <w:i/>
          <w:sz w:val="28"/>
          <w:szCs w:val="28"/>
        </w:rPr>
        <w:t xml:space="preserve"> </w:t>
      </w:r>
      <w:r w:rsidR="007F10E8" w:rsidRPr="00572802">
        <w:rPr>
          <w:rFonts w:eastAsia="Batang"/>
          <w:b/>
          <w:i/>
          <w:sz w:val="28"/>
          <w:szCs w:val="28"/>
        </w:rPr>
        <w:t>S</w:t>
      </w:r>
      <w:r w:rsidR="006F4026" w:rsidRPr="00572802">
        <w:rPr>
          <w:rFonts w:eastAsia="Batang"/>
          <w:b/>
          <w:i/>
          <w:sz w:val="28"/>
          <w:szCs w:val="28"/>
        </w:rPr>
        <w:t xml:space="preserve">právy družstva </w:t>
      </w:r>
      <w:r w:rsidR="00484EE1" w:rsidRPr="00572802">
        <w:rPr>
          <w:rFonts w:eastAsia="Batang"/>
          <w:b/>
          <w:i/>
          <w:sz w:val="28"/>
          <w:szCs w:val="28"/>
        </w:rPr>
        <w:t>za rok 2022</w:t>
      </w:r>
    </w:p>
    <w:p w14:paraId="347DDCBC" w14:textId="04241FD0" w:rsidR="00ED5292" w:rsidRPr="003E28F9" w:rsidRDefault="00ED5292" w:rsidP="00ED5292">
      <w:pPr>
        <w:ind w:left="284"/>
        <w:rPr>
          <w:rFonts w:eastAsia="Batang"/>
          <w:i/>
        </w:rPr>
      </w:pPr>
      <w:r w:rsidRPr="003E28F9">
        <w:rPr>
          <w:rFonts w:eastAsia="Batang"/>
          <w:i/>
        </w:rPr>
        <w:t xml:space="preserve"> </w:t>
      </w:r>
      <w:r w:rsidR="006F4026" w:rsidRPr="003E28F9">
        <w:rPr>
          <w:rFonts w:eastAsia="Batang"/>
          <w:i/>
        </w:rPr>
        <w:t xml:space="preserve"> </w:t>
      </w:r>
      <w:r w:rsidR="000D56C1">
        <w:rPr>
          <w:rFonts w:eastAsia="Batang"/>
          <w:i/>
        </w:rPr>
        <w:t xml:space="preserve">3.1. </w:t>
      </w:r>
      <w:r w:rsidRPr="003E28F9">
        <w:rPr>
          <w:rFonts w:eastAsia="Batang"/>
          <w:i/>
        </w:rPr>
        <w:t>Vyhodnotenie opatrení</w:t>
      </w:r>
      <w:r w:rsidR="00C954B1">
        <w:rPr>
          <w:rFonts w:eastAsia="Batang"/>
          <w:i/>
        </w:rPr>
        <w:t xml:space="preserve"> zo Zhromaždenia delegátov dňa 12.5.2022</w:t>
      </w:r>
    </w:p>
    <w:p w14:paraId="7337EAC2" w14:textId="09718A25" w:rsidR="00AF1CBB" w:rsidRPr="003E28F9" w:rsidRDefault="00AF1CBB" w:rsidP="006F4026">
      <w:pPr>
        <w:ind w:left="426"/>
        <w:rPr>
          <w:rFonts w:eastAsia="Batang"/>
          <w:i/>
        </w:rPr>
      </w:pPr>
      <w:r w:rsidRPr="003E28F9">
        <w:rPr>
          <w:rFonts w:eastAsia="Batang"/>
          <w:i/>
        </w:rPr>
        <w:t>3.</w:t>
      </w:r>
      <w:r w:rsidR="000D56C1">
        <w:rPr>
          <w:rFonts w:eastAsia="Batang"/>
          <w:i/>
        </w:rPr>
        <w:t>2</w:t>
      </w:r>
      <w:r w:rsidRPr="003E28F9">
        <w:rPr>
          <w:rFonts w:eastAsia="Batang"/>
          <w:i/>
        </w:rPr>
        <w:t>. Náklady na zabezpečenie činnosti družstva</w:t>
      </w:r>
    </w:p>
    <w:p w14:paraId="08493C7D" w14:textId="592E677D" w:rsidR="00AF1CBB" w:rsidRPr="003E28F9" w:rsidRDefault="00AF1CBB" w:rsidP="006F4026">
      <w:pPr>
        <w:ind w:left="426"/>
        <w:rPr>
          <w:rFonts w:eastAsia="Batang"/>
          <w:i/>
        </w:rPr>
      </w:pPr>
      <w:r w:rsidRPr="003E28F9">
        <w:rPr>
          <w:rFonts w:eastAsia="Batang"/>
          <w:i/>
        </w:rPr>
        <w:t>3.</w:t>
      </w:r>
      <w:r w:rsidR="000D56C1">
        <w:rPr>
          <w:rFonts w:eastAsia="Batang"/>
          <w:i/>
        </w:rPr>
        <w:t>3</w:t>
      </w:r>
      <w:r w:rsidRPr="003E28F9">
        <w:rPr>
          <w:rFonts w:eastAsia="Batang"/>
          <w:i/>
        </w:rPr>
        <w:t>. Pohľadávky, záväzky, opravné položky</w:t>
      </w:r>
    </w:p>
    <w:p w14:paraId="32817A5E" w14:textId="05306572" w:rsidR="00AF1CBB" w:rsidRPr="003E28F9" w:rsidRDefault="00AF1CBB" w:rsidP="006F4026">
      <w:pPr>
        <w:ind w:left="851"/>
        <w:rPr>
          <w:rFonts w:eastAsia="Batang"/>
          <w:i/>
          <w:sz w:val="22"/>
          <w:szCs w:val="22"/>
        </w:rPr>
      </w:pPr>
      <w:r w:rsidRPr="003E28F9">
        <w:rPr>
          <w:rFonts w:eastAsia="Batang"/>
          <w:i/>
          <w:sz w:val="22"/>
          <w:szCs w:val="22"/>
        </w:rPr>
        <w:t>3.</w:t>
      </w:r>
      <w:r w:rsidR="000D56C1">
        <w:rPr>
          <w:rFonts w:eastAsia="Batang"/>
          <w:i/>
          <w:sz w:val="22"/>
          <w:szCs w:val="22"/>
        </w:rPr>
        <w:t>3</w:t>
      </w:r>
      <w:r w:rsidRPr="003E28F9">
        <w:rPr>
          <w:rFonts w:eastAsia="Batang"/>
          <w:i/>
          <w:sz w:val="22"/>
          <w:szCs w:val="22"/>
        </w:rPr>
        <w:t>.1. Pohľadávky</w:t>
      </w:r>
    </w:p>
    <w:p w14:paraId="1C5B81CA" w14:textId="07EDC0C4" w:rsidR="00AF1CBB" w:rsidRPr="003E28F9" w:rsidRDefault="00AF1CBB" w:rsidP="006F4026">
      <w:pPr>
        <w:ind w:left="851"/>
        <w:rPr>
          <w:rFonts w:eastAsia="Batang"/>
          <w:i/>
          <w:sz w:val="22"/>
          <w:szCs w:val="22"/>
        </w:rPr>
      </w:pPr>
      <w:r w:rsidRPr="003E28F9">
        <w:rPr>
          <w:rFonts w:eastAsia="Batang"/>
          <w:i/>
          <w:sz w:val="22"/>
          <w:szCs w:val="22"/>
        </w:rPr>
        <w:t>3.</w:t>
      </w:r>
      <w:r w:rsidR="000D56C1">
        <w:rPr>
          <w:rFonts w:eastAsia="Batang"/>
          <w:i/>
          <w:sz w:val="22"/>
          <w:szCs w:val="22"/>
        </w:rPr>
        <w:t>3</w:t>
      </w:r>
      <w:r w:rsidRPr="003E28F9">
        <w:rPr>
          <w:rFonts w:eastAsia="Batang"/>
          <w:i/>
          <w:sz w:val="22"/>
          <w:szCs w:val="22"/>
        </w:rPr>
        <w:t>.2. Záväzky</w:t>
      </w:r>
    </w:p>
    <w:p w14:paraId="657450CD" w14:textId="3D6558F6" w:rsidR="00AF1CBB" w:rsidRPr="003E28F9" w:rsidRDefault="00AF1CBB" w:rsidP="006F4026">
      <w:pPr>
        <w:ind w:left="851"/>
        <w:rPr>
          <w:rFonts w:eastAsia="Batang"/>
          <w:i/>
          <w:sz w:val="22"/>
          <w:szCs w:val="22"/>
        </w:rPr>
      </w:pPr>
      <w:r w:rsidRPr="003E28F9">
        <w:rPr>
          <w:rFonts w:eastAsia="Batang"/>
          <w:i/>
          <w:sz w:val="22"/>
          <w:szCs w:val="22"/>
        </w:rPr>
        <w:t>3.</w:t>
      </w:r>
      <w:r w:rsidR="000D56C1">
        <w:rPr>
          <w:rFonts w:eastAsia="Batang"/>
          <w:i/>
          <w:sz w:val="22"/>
          <w:szCs w:val="22"/>
        </w:rPr>
        <w:t>3</w:t>
      </w:r>
      <w:r w:rsidRPr="003E28F9">
        <w:rPr>
          <w:rFonts w:eastAsia="Batang"/>
          <w:i/>
          <w:sz w:val="22"/>
          <w:szCs w:val="22"/>
        </w:rPr>
        <w:t>.3. Opravné položky a rezerv</w:t>
      </w:r>
      <w:r w:rsidR="000D56C1">
        <w:rPr>
          <w:rFonts w:eastAsia="Batang"/>
          <w:i/>
          <w:sz w:val="22"/>
          <w:szCs w:val="22"/>
        </w:rPr>
        <w:t>y</w:t>
      </w:r>
    </w:p>
    <w:p w14:paraId="1777EE50" w14:textId="4A2C7A9F" w:rsidR="00AF1CBB" w:rsidRPr="003E28F9" w:rsidRDefault="00AF1CBB" w:rsidP="006F4026">
      <w:pPr>
        <w:ind w:left="426"/>
        <w:rPr>
          <w:rFonts w:eastAsia="Batang"/>
          <w:i/>
        </w:rPr>
      </w:pPr>
      <w:r w:rsidRPr="003E28F9">
        <w:rPr>
          <w:rFonts w:eastAsia="Batang"/>
          <w:i/>
        </w:rPr>
        <w:t>3.</w:t>
      </w:r>
      <w:r w:rsidR="000D56C1">
        <w:rPr>
          <w:rFonts w:eastAsia="Batang"/>
          <w:i/>
        </w:rPr>
        <w:t>4</w:t>
      </w:r>
      <w:r w:rsidRPr="003E28F9">
        <w:rPr>
          <w:rFonts w:eastAsia="Batang"/>
          <w:i/>
        </w:rPr>
        <w:t>. Vymáhanie pohľadávok – upomienky, súdne a exekučné rozhodnutia</w:t>
      </w:r>
    </w:p>
    <w:p w14:paraId="0C9103D7" w14:textId="69518708" w:rsidR="00AF1CBB" w:rsidRPr="003E28F9" w:rsidRDefault="00AF1CBB" w:rsidP="00AF1CBB">
      <w:pPr>
        <w:ind w:left="284"/>
        <w:rPr>
          <w:rFonts w:eastAsia="Batang"/>
          <w:i/>
        </w:rPr>
      </w:pPr>
    </w:p>
    <w:p w14:paraId="1654C9FD" w14:textId="77777777" w:rsidR="00AF1CBB" w:rsidRPr="000D56C1" w:rsidRDefault="00AF1CBB" w:rsidP="00AF1CBB">
      <w:pPr>
        <w:ind w:left="709"/>
        <w:rPr>
          <w:rFonts w:eastAsia="Batang"/>
          <w:i/>
          <w:sz w:val="14"/>
          <w:szCs w:val="14"/>
        </w:rPr>
      </w:pPr>
    </w:p>
    <w:p w14:paraId="4E56B802" w14:textId="77777777" w:rsidR="006F4026" w:rsidRPr="00572802" w:rsidRDefault="006F4026" w:rsidP="00572802">
      <w:pPr>
        <w:jc w:val="center"/>
        <w:rPr>
          <w:rFonts w:eastAsia="Batang"/>
          <w:b/>
          <w:i/>
          <w:sz w:val="28"/>
          <w:szCs w:val="28"/>
        </w:rPr>
      </w:pPr>
      <w:r w:rsidRPr="00572802">
        <w:rPr>
          <w:rFonts w:eastAsia="Batang"/>
          <w:b/>
          <w:i/>
          <w:sz w:val="28"/>
          <w:szCs w:val="28"/>
        </w:rPr>
        <w:t>IV. Hospodárenie údržbárskych stredísk</w:t>
      </w:r>
    </w:p>
    <w:p w14:paraId="1B855692" w14:textId="09B1686D" w:rsidR="003E28F9" w:rsidRPr="003E28F9" w:rsidRDefault="003E28F9" w:rsidP="006F4026">
      <w:pPr>
        <w:rPr>
          <w:rFonts w:eastAsia="Batang"/>
          <w:i/>
        </w:rPr>
      </w:pPr>
      <w:r w:rsidRPr="003E28F9">
        <w:rPr>
          <w:rFonts w:eastAsia="Batang"/>
          <w:b/>
          <w:i/>
        </w:rPr>
        <w:t xml:space="preserve">      </w:t>
      </w:r>
      <w:r w:rsidRPr="003E28F9">
        <w:rPr>
          <w:rFonts w:eastAsia="Batang"/>
          <w:i/>
        </w:rPr>
        <w:t>4.1. Stredisko údržby Bajkalská</w:t>
      </w:r>
    </w:p>
    <w:p w14:paraId="75FFC515" w14:textId="7222C953" w:rsidR="003E28F9" w:rsidRPr="003E28F9" w:rsidRDefault="003E28F9" w:rsidP="006F4026">
      <w:pPr>
        <w:rPr>
          <w:rFonts w:eastAsia="Batang"/>
          <w:i/>
        </w:rPr>
      </w:pPr>
      <w:r w:rsidRPr="003E28F9">
        <w:rPr>
          <w:rFonts w:eastAsia="Batang"/>
          <w:i/>
        </w:rPr>
        <w:t xml:space="preserve">      4.2. Stredisko údržby Karpatská</w:t>
      </w:r>
    </w:p>
    <w:p w14:paraId="4559CA17" w14:textId="06A2A26F" w:rsidR="00484EE1" w:rsidRPr="00572802" w:rsidRDefault="006F4026" w:rsidP="00572802">
      <w:pPr>
        <w:jc w:val="center"/>
        <w:rPr>
          <w:rFonts w:eastAsia="Batang"/>
          <w:b/>
          <w:i/>
          <w:sz w:val="28"/>
          <w:szCs w:val="28"/>
        </w:rPr>
      </w:pPr>
      <w:r w:rsidRPr="00572802">
        <w:rPr>
          <w:rFonts w:eastAsia="Batang"/>
          <w:b/>
          <w:i/>
          <w:sz w:val="28"/>
          <w:szCs w:val="28"/>
        </w:rPr>
        <w:lastRenderedPageBreak/>
        <w:t>V.</w:t>
      </w:r>
      <w:r w:rsidR="00484EE1" w:rsidRPr="00572802">
        <w:rPr>
          <w:rFonts w:eastAsia="Batang"/>
          <w:b/>
          <w:i/>
          <w:sz w:val="28"/>
          <w:szCs w:val="28"/>
        </w:rPr>
        <w:t xml:space="preserve"> Predpokladaný vývoj spoločnosti v roku 2023</w:t>
      </w:r>
    </w:p>
    <w:p w14:paraId="20AAA43B" w14:textId="1B7171DF" w:rsidR="00484EE1" w:rsidRPr="003E28F9" w:rsidRDefault="006F4026" w:rsidP="00484EE1">
      <w:pPr>
        <w:spacing w:line="276" w:lineRule="auto"/>
        <w:ind w:left="284"/>
        <w:rPr>
          <w:bCs/>
          <w:i/>
          <w:iCs/>
        </w:rPr>
      </w:pPr>
      <w:r w:rsidRPr="003E28F9">
        <w:rPr>
          <w:bCs/>
          <w:i/>
          <w:iCs/>
        </w:rPr>
        <w:t>5</w:t>
      </w:r>
      <w:r w:rsidR="00484EE1" w:rsidRPr="003E28F9">
        <w:rPr>
          <w:bCs/>
          <w:i/>
          <w:iCs/>
        </w:rPr>
        <w:t>.1. Zásadné obchodné zámery a očakávania, zákaznícka orientácia</w:t>
      </w:r>
    </w:p>
    <w:p w14:paraId="4D6B3709" w14:textId="6E3DB2CE" w:rsidR="00484EE1" w:rsidRPr="003E28F9" w:rsidRDefault="006F4026" w:rsidP="00484EE1">
      <w:pPr>
        <w:spacing w:line="276" w:lineRule="auto"/>
        <w:ind w:left="284"/>
        <w:rPr>
          <w:bCs/>
          <w:i/>
          <w:iCs/>
        </w:rPr>
      </w:pPr>
      <w:r w:rsidRPr="003E28F9">
        <w:rPr>
          <w:bCs/>
          <w:i/>
          <w:iCs/>
        </w:rPr>
        <w:t>5</w:t>
      </w:r>
      <w:r w:rsidR="00484EE1" w:rsidRPr="003E28F9">
        <w:rPr>
          <w:bCs/>
          <w:i/>
          <w:iCs/>
        </w:rPr>
        <w:t>.2. Významné riziká a neistoty</w:t>
      </w:r>
    </w:p>
    <w:p w14:paraId="252B38AD" w14:textId="63807292" w:rsidR="00484EE1" w:rsidRPr="003E28F9" w:rsidRDefault="006F4026" w:rsidP="00484EE1">
      <w:pPr>
        <w:ind w:left="284"/>
        <w:rPr>
          <w:rFonts w:eastAsia="Batang"/>
          <w:i/>
          <w:iCs/>
        </w:rPr>
      </w:pPr>
      <w:r w:rsidRPr="003E28F9">
        <w:rPr>
          <w:rFonts w:eastAsia="Batang"/>
          <w:i/>
          <w:iCs/>
        </w:rPr>
        <w:t>5</w:t>
      </w:r>
      <w:r w:rsidR="00484EE1" w:rsidRPr="003E28F9">
        <w:rPr>
          <w:rFonts w:eastAsia="Batang"/>
          <w:i/>
          <w:iCs/>
        </w:rPr>
        <w:t>.3. Predpoklad vybraných ukazovateľov na rok 2023</w:t>
      </w:r>
    </w:p>
    <w:p w14:paraId="3B927A73" w14:textId="1E5797B8" w:rsidR="003E28F9" w:rsidRPr="003E28F9" w:rsidRDefault="003E28F9" w:rsidP="00484EE1">
      <w:pPr>
        <w:ind w:left="284"/>
        <w:rPr>
          <w:rFonts w:eastAsia="Batang"/>
          <w:i/>
          <w:iCs/>
        </w:rPr>
      </w:pPr>
      <w:r w:rsidRPr="003E28F9">
        <w:rPr>
          <w:rFonts w:eastAsia="Batang"/>
          <w:i/>
          <w:iCs/>
        </w:rPr>
        <w:t>5.4. Návrh opatrení na zabezpečenie plánu na rok 2023</w:t>
      </w:r>
    </w:p>
    <w:p w14:paraId="062A079D" w14:textId="77777777" w:rsidR="00484EE1" w:rsidRPr="003E28F9" w:rsidRDefault="00484EE1" w:rsidP="00484EE1">
      <w:pPr>
        <w:ind w:left="284"/>
        <w:rPr>
          <w:rFonts w:eastAsia="Batang"/>
          <w:i/>
        </w:rPr>
      </w:pPr>
    </w:p>
    <w:p w14:paraId="1572BF72" w14:textId="76C4E5BC" w:rsidR="00484EE1" w:rsidRPr="00572802" w:rsidRDefault="00484EE1" w:rsidP="00572802">
      <w:pPr>
        <w:jc w:val="center"/>
        <w:rPr>
          <w:rFonts w:eastAsia="Batang"/>
          <w:b/>
          <w:i/>
          <w:sz w:val="28"/>
          <w:szCs w:val="28"/>
        </w:rPr>
      </w:pPr>
      <w:r w:rsidRPr="00572802">
        <w:rPr>
          <w:rFonts w:eastAsia="Batang"/>
          <w:b/>
          <w:i/>
          <w:sz w:val="28"/>
          <w:szCs w:val="28"/>
        </w:rPr>
        <w:t>V</w:t>
      </w:r>
      <w:r w:rsidR="006F4026" w:rsidRPr="00572802">
        <w:rPr>
          <w:rFonts w:eastAsia="Batang"/>
          <w:b/>
          <w:i/>
          <w:sz w:val="28"/>
          <w:szCs w:val="28"/>
        </w:rPr>
        <w:t>I</w:t>
      </w:r>
      <w:r w:rsidRPr="00572802">
        <w:rPr>
          <w:rFonts w:eastAsia="Batang"/>
          <w:b/>
          <w:i/>
          <w:sz w:val="28"/>
          <w:szCs w:val="28"/>
        </w:rPr>
        <w:t>. Návrh na rozdelenie zisku za rok 2022</w:t>
      </w:r>
    </w:p>
    <w:p w14:paraId="6E272EBC" w14:textId="77777777" w:rsidR="00484EE1" w:rsidRDefault="00484EE1" w:rsidP="00484EE1">
      <w:pPr>
        <w:rPr>
          <w:rFonts w:eastAsia="Batang"/>
          <w:b/>
          <w:i/>
          <w:sz w:val="26"/>
          <w:szCs w:val="26"/>
        </w:rPr>
      </w:pPr>
    </w:p>
    <w:p w14:paraId="582DEF1C" w14:textId="77777777" w:rsidR="00572802" w:rsidRPr="003E28F9" w:rsidRDefault="00572802" w:rsidP="00484EE1">
      <w:pPr>
        <w:rPr>
          <w:rFonts w:eastAsia="Batang"/>
          <w:b/>
          <w:i/>
          <w:sz w:val="26"/>
          <w:szCs w:val="26"/>
        </w:rPr>
      </w:pPr>
    </w:p>
    <w:p w14:paraId="7038D695" w14:textId="77777777" w:rsidR="00484EE1" w:rsidRPr="003E28F9" w:rsidRDefault="00484EE1" w:rsidP="00484EE1">
      <w:pPr>
        <w:spacing w:line="276" w:lineRule="auto"/>
        <w:rPr>
          <w:b/>
          <w:iCs/>
        </w:rPr>
      </w:pPr>
      <w:r w:rsidRPr="003E28F9">
        <w:rPr>
          <w:b/>
          <w:bCs/>
          <w:iCs/>
        </w:rPr>
        <w:t>Prílohy:</w:t>
      </w:r>
      <w:r w:rsidRPr="003E28F9">
        <w:rPr>
          <w:b/>
          <w:iCs/>
        </w:rPr>
        <w:t xml:space="preserve">    </w:t>
      </w:r>
    </w:p>
    <w:p w14:paraId="4F8D0EBC" w14:textId="3E925763" w:rsidR="00484EE1" w:rsidRPr="003E28F9" w:rsidRDefault="00484EE1" w:rsidP="00641818">
      <w:pPr>
        <w:pStyle w:val="Odsekzoznamu"/>
        <w:numPr>
          <w:ilvl w:val="0"/>
          <w:numId w:val="3"/>
        </w:numPr>
        <w:contextualSpacing/>
        <w:rPr>
          <w:iCs/>
        </w:rPr>
      </w:pPr>
      <w:r w:rsidRPr="003E28F9">
        <w:rPr>
          <w:iCs/>
        </w:rPr>
        <w:t>Správa nezávislého audítora z auditu účtovnej závierky k 31.12.2022</w:t>
      </w:r>
    </w:p>
    <w:p w14:paraId="717B1ED5" w14:textId="25B7229A" w:rsidR="00484EE1" w:rsidRPr="003E28F9" w:rsidRDefault="00484EE1" w:rsidP="00641818">
      <w:pPr>
        <w:pStyle w:val="Odsekzoznamu"/>
        <w:numPr>
          <w:ilvl w:val="0"/>
          <w:numId w:val="3"/>
        </w:numPr>
        <w:rPr>
          <w:rFonts w:eastAsia="Batang"/>
        </w:rPr>
      </w:pPr>
      <w:r w:rsidRPr="003E28F9">
        <w:rPr>
          <w:iCs/>
        </w:rPr>
        <w:t>Účtovná závierka k 31.12.2022</w:t>
      </w:r>
    </w:p>
    <w:p w14:paraId="7AAE4C0A" w14:textId="5723EE5A" w:rsidR="006F4026" w:rsidRPr="003E28F9" w:rsidRDefault="006F4026" w:rsidP="00641818">
      <w:pPr>
        <w:pStyle w:val="Odsekzoznamu"/>
        <w:numPr>
          <w:ilvl w:val="0"/>
          <w:numId w:val="3"/>
        </w:numPr>
        <w:rPr>
          <w:rFonts w:eastAsia="Batang"/>
        </w:rPr>
      </w:pPr>
      <w:r w:rsidRPr="003E28F9">
        <w:rPr>
          <w:iCs/>
        </w:rPr>
        <w:t>Stanovisko Kontrolnej komisie B</w:t>
      </w:r>
      <w:r w:rsidR="0042086B">
        <w:rPr>
          <w:iCs/>
        </w:rPr>
        <w:t xml:space="preserve">ytového družstva </w:t>
      </w:r>
      <w:r w:rsidRPr="003E28F9">
        <w:rPr>
          <w:iCs/>
        </w:rPr>
        <w:t>Prešov</w:t>
      </w:r>
    </w:p>
    <w:p w14:paraId="6663B909" w14:textId="509DF8AF" w:rsidR="006F4026" w:rsidRPr="003E28F9" w:rsidRDefault="006F4026" w:rsidP="00641818">
      <w:pPr>
        <w:pStyle w:val="Odsekzoznamu"/>
        <w:numPr>
          <w:ilvl w:val="0"/>
          <w:numId w:val="3"/>
        </w:numPr>
        <w:rPr>
          <w:rFonts w:eastAsia="Batang"/>
        </w:rPr>
      </w:pPr>
      <w:r w:rsidRPr="003E28F9">
        <w:rPr>
          <w:rFonts w:eastAsia="Batang"/>
        </w:rPr>
        <w:t>Prílohy</w:t>
      </w:r>
      <w:r w:rsidR="0032766A" w:rsidRPr="003E28F9">
        <w:rPr>
          <w:rFonts w:eastAsia="Batang"/>
        </w:rPr>
        <w:t xml:space="preserve"> </w:t>
      </w:r>
      <w:r w:rsidRPr="003E28F9">
        <w:rPr>
          <w:rFonts w:eastAsia="Batang"/>
        </w:rPr>
        <w:t>k</w:t>
      </w:r>
      <w:r w:rsidR="003E28F9">
        <w:rPr>
          <w:rFonts w:eastAsia="Batang"/>
        </w:rPr>
        <w:t> </w:t>
      </w:r>
      <w:r w:rsidR="0032766A" w:rsidRPr="003E28F9">
        <w:rPr>
          <w:rFonts w:eastAsia="Batang"/>
        </w:rPr>
        <w:t>časti</w:t>
      </w:r>
      <w:r w:rsidR="003E28F9">
        <w:rPr>
          <w:rFonts w:eastAsia="Batang"/>
        </w:rPr>
        <w:t xml:space="preserve"> </w:t>
      </w:r>
      <w:r w:rsidR="0032766A" w:rsidRPr="003E28F9">
        <w:rPr>
          <w:rFonts w:eastAsia="Batang"/>
        </w:rPr>
        <w:t xml:space="preserve"> III. </w:t>
      </w:r>
      <w:r w:rsidRPr="003E28F9">
        <w:rPr>
          <w:rFonts w:eastAsia="Batang"/>
        </w:rPr>
        <w:t>S</w:t>
      </w:r>
      <w:r w:rsidR="0032766A" w:rsidRPr="003E28F9">
        <w:rPr>
          <w:rFonts w:eastAsia="Batang"/>
        </w:rPr>
        <w:t>p</w:t>
      </w:r>
      <w:r w:rsidRPr="003E28F9">
        <w:rPr>
          <w:rFonts w:eastAsia="Batang"/>
        </w:rPr>
        <w:t xml:space="preserve">ráva o hospodárení </w:t>
      </w:r>
      <w:r w:rsidR="0032766A" w:rsidRPr="003E28F9">
        <w:rPr>
          <w:rFonts w:eastAsia="Batang"/>
        </w:rPr>
        <w:t>správy družstva v roku 2022</w:t>
      </w:r>
      <w:r w:rsidR="003E28F9">
        <w:rPr>
          <w:rFonts w:eastAsia="Batang"/>
        </w:rPr>
        <w:t>:</w:t>
      </w:r>
    </w:p>
    <w:p w14:paraId="544739C3" w14:textId="1B2AD704" w:rsidR="0032766A" w:rsidRPr="0042086B" w:rsidRDefault="0042086B" w:rsidP="0032766A">
      <w:pPr>
        <w:pStyle w:val="Odsekzoznamu"/>
        <w:ind w:left="644"/>
        <w:rPr>
          <w:sz w:val="22"/>
          <w:szCs w:val="22"/>
        </w:rPr>
      </w:pPr>
      <w:r>
        <w:rPr>
          <w:rFonts w:eastAsia="Batang"/>
          <w:sz w:val="22"/>
          <w:szCs w:val="22"/>
        </w:rPr>
        <w:t xml:space="preserve"> </w:t>
      </w:r>
      <w:r w:rsidR="0032766A" w:rsidRPr="0042086B">
        <w:rPr>
          <w:rFonts w:eastAsia="Batang"/>
          <w:sz w:val="22"/>
          <w:szCs w:val="22"/>
        </w:rPr>
        <w:t xml:space="preserve">4.1. Tab. </w:t>
      </w:r>
      <w:r w:rsidR="0032766A" w:rsidRPr="0042086B">
        <w:rPr>
          <w:sz w:val="22"/>
          <w:szCs w:val="22"/>
        </w:rPr>
        <w:t>č.1 - Vyhodnotenie plnenia hospodárskeho plánu za r</w:t>
      </w:r>
      <w:r w:rsidR="000D56C1">
        <w:rPr>
          <w:sz w:val="22"/>
          <w:szCs w:val="22"/>
        </w:rPr>
        <w:t>ok</w:t>
      </w:r>
      <w:r w:rsidR="0032766A" w:rsidRPr="0042086B">
        <w:rPr>
          <w:sz w:val="22"/>
          <w:szCs w:val="22"/>
        </w:rPr>
        <w:t xml:space="preserve"> 2022</w:t>
      </w:r>
    </w:p>
    <w:p w14:paraId="2AFA9D6E" w14:textId="48687316" w:rsidR="0032766A" w:rsidRPr="0042086B" w:rsidRDefault="0042086B" w:rsidP="0032766A">
      <w:pPr>
        <w:pStyle w:val="Odsekzoznamu"/>
        <w:ind w:left="644"/>
        <w:rPr>
          <w:sz w:val="22"/>
          <w:szCs w:val="22"/>
        </w:rPr>
      </w:pPr>
      <w:r>
        <w:rPr>
          <w:rFonts w:eastAsia="Batang"/>
          <w:sz w:val="22"/>
          <w:szCs w:val="22"/>
        </w:rPr>
        <w:t xml:space="preserve"> </w:t>
      </w:r>
      <w:r w:rsidR="0032766A" w:rsidRPr="0042086B">
        <w:rPr>
          <w:rFonts w:eastAsia="Batang"/>
          <w:sz w:val="22"/>
          <w:szCs w:val="22"/>
        </w:rPr>
        <w:t xml:space="preserve">4.2. Tab. č.2 - </w:t>
      </w:r>
      <w:r w:rsidR="0032766A" w:rsidRPr="0042086B">
        <w:rPr>
          <w:sz w:val="22"/>
          <w:szCs w:val="22"/>
        </w:rPr>
        <w:t>Plnenie hospodárskych úloh k  31.12. 2022</w:t>
      </w:r>
    </w:p>
    <w:p w14:paraId="56660230" w14:textId="13170B31" w:rsidR="0032766A" w:rsidRPr="0042086B" w:rsidRDefault="003E28F9" w:rsidP="0032766A">
      <w:pPr>
        <w:ind w:left="1134" w:hanging="425"/>
        <w:rPr>
          <w:sz w:val="22"/>
          <w:szCs w:val="22"/>
        </w:rPr>
      </w:pPr>
      <w:r w:rsidRPr="0042086B">
        <w:rPr>
          <w:rFonts w:eastAsia="Batang"/>
          <w:sz w:val="22"/>
          <w:szCs w:val="22"/>
        </w:rPr>
        <w:t>4</w:t>
      </w:r>
      <w:r w:rsidR="0032766A" w:rsidRPr="0042086B">
        <w:rPr>
          <w:rFonts w:eastAsia="Batang"/>
          <w:sz w:val="22"/>
          <w:szCs w:val="22"/>
        </w:rPr>
        <w:t xml:space="preserve">.3. Tab. č.3 - </w:t>
      </w:r>
      <w:r w:rsidR="0032766A" w:rsidRPr="0042086B">
        <w:rPr>
          <w:sz w:val="22"/>
          <w:szCs w:val="22"/>
        </w:rPr>
        <w:t>Náklady na Správu družstva  za rok 2022 a porovnanie s rokom 2021</w:t>
      </w:r>
    </w:p>
    <w:p w14:paraId="79A7AF57" w14:textId="1312465D" w:rsidR="0032766A" w:rsidRPr="0042086B" w:rsidRDefault="0032766A" w:rsidP="0032766A">
      <w:pPr>
        <w:ind w:left="1134" w:hanging="425"/>
        <w:rPr>
          <w:sz w:val="22"/>
          <w:szCs w:val="22"/>
        </w:rPr>
      </w:pPr>
      <w:r w:rsidRPr="0042086B">
        <w:rPr>
          <w:rFonts w:eastAsia="Batang"/>
          <w:sz w:val="22"/>
          <w:szCs w:val="22"/>
        </w:rPr>
        <w:t>4.</w:t>
      </w:r>
      <w:r w:rsidRPr="0042086B">
        <w:rPr>
          <w:sz w:val="22"/>
          <w:szCs w:val="22"/>
        </w:rPr>
        <w:t>4. Tab. č.4 - Hospodársky plán na rok 2023</w:t>
      </w:r>
    </w:p>
    <w:p w14:paraId="57692708" w14:textId="77777777" w:rsidR="0032766A" w:rsidRDefault="0032766A" w:rsidP="0032766A">
      <w:pPr>
        <w:ind w:left="1134" w:hanging="425"/>
      </w:pPr>
    </w:p>
    <w:p w14:paraId="33AAC1FE" w14:textId="77777777" w:rsidR="003E28F9" w:rsidRDefault="003E28F9" w:rsidP="0032766A">
      <w:pPr>
        <w:ind w:left="1134" w:hanging="425"/>
      </w:pPr>
    </w:p>
    <w:p w14:paraId="38E10D68" w14:textId="77777777" w:rsidR="003E28F9" w:rsidRDefault="003E28F9" w:rsidP="0032766A">
      <w:pPr>
        <w:ind w:left="1134" w:hanging="425"/>
      </w:pPr>
    </w:p>
    <w:p w14:paraId="2CCC2A58" w14:textId="77777777" w:rsidR="003E28F9" w:rsidRDefault="003E28F9" w:rsidP="0032766A">
      <w:pPr>
        <w:ind w:left="1134" w:hanging="425"/>
      </w:pPr>
    </w:p>
    <w:p w14:paraId="2F814A76" w14:textId="77777777" w:rsidR="003E28F9" w:rsidRDefault="003E28F9" w:rsidP="0032766A">
      <w:pPr>
        <w:ind w:left="1134" w:hanging="425"/>
      </w:pPr>
    </w:p>
    <w:p w14:paraId="0E125834" w14:textId="77777777" w:rsidR="003E28F9" w:rsidRPr="003E28F9" w:rsidRDefault="003E28F9" w:rsidP="0032766A">
      <w:pPr>
        <w:ind w:left="1134" w:hanging="425"/>
      </w:pPr>
    </w:p>
    <w:p w14:paraId="13C5603B" w14:textId="021AE109" w:rsidR="0032766A" w:rsidRPr="003E28F9" w:rsidRDefault="0032766A" w:rsidP="0032766A">
      <w:pPr>
        <w:pStyle w:val="Odsekzoznamu"/>
        <w:ind w:left="644"/>
        <w:rPr>
          <w:rFonts w:eastAsia="Batang"/>
          <w:i/>
        </w:rPr>
      </w:pPr>
    </w:p>
    <w:p w14:paraId="342A7A92" w14:textId="77777777" w:rsidR="00484EE1" w:rsidRPr="003E28F9" w:rsidRDefault="00484EE1" w:rsidP="00484EE1">
      <w:pPr>
        <w:jc w:val="both"/>
        <w:rPr>
          <w:rFonts w:eastAsia="Batang"/>
          <w:i/>
          <w:sz w:val="22"/>
          <w:szCs w:val="22"/>
        </w:rPr>
      </w:pPr>
    </w:p>
    <w:p w14:paraId="5CAD0C21" w14:textId="77777777" w:rsidR="00484EE1" w:rsidRPr="003E28F9" w:rsidRDefault="00484EE1" w:rsidP="00484EE1">
      <w:pPr>
        <w:jc w:val="both"/>
        <w:rPr>
          <w:rFonts w:eastAsia="Batang"/>
          <w:i/>
          <w:sz w:val="22"/>
          <w:szCs w:val="22"/>
        </w:rPr>
      </w:pPr>
    </w:p>
    <w:p w14:paraId="75B726B3" w14:textId="77777777" w:rsidR="00484EE1" w:rsidRPr="003E28F9" w:rsidRDefault="00484EE1" w:rsidP="00484EE1">
      <w:pPr>
        <w:jc w:val="both"/>
        <w:rPr>
          <w:rFonts w:eastAsia="Batang"/>
          <w:i/>
          <w:sz w:val="22"/>
          <w:szCs w:val="22"/>
        </w:rPr>
      </w:pPr>
    </w:p>
    <w:p w14:paraId="5D6FE771" w14:textId="79FF2A90" w:rsidR="00484EE1" w:rsidRPr="003E28F9" w:rsidRDefault="00484EE1" w:rsidP="00484EE1">
      <w:pPr>
        <w:pStyle w:val="Nadpis2"/>
        <w:spacing w:line="360" w:lineRule="auto"/>
        <w:ind w:left="360"/>
        <w:rPr>
          <w:b w:val="0"/>
        </w:rPr>
      </w:pPr>
    </w:p>
    <w:p w14:paraId="4D10BD57" w14:textId="77777777" w:rsidR="00484EE1" w:rsidRPr="003E28F9" w:rsidRDefault="00484EE1" w:rsidP="00484EE1"/>
    <w:p w14:paraId="163C8328" w14:textId="77777777" w:rsidR="00484EE1" w:rsidRPr="003E28F9" w:rsidRDefault="00484EE1" w:rsidP="00484EE1"/>
    <w:p w14:paraId="2A805320" w14:textId="77777777" w:rsidR="00484EE1" w:rsidRPr="003E28F9" w:rsidRDefault="00484EE1" w:rsidP="00484EE1"/>
    <w:p w14:paraId="1801B1F1" w14:textId="77777777" w:rsidR="00484EE1" w:rsidRPr="003E28F9" w:rsidRDefault="00484EE1" w:rsidP="00484EE1"/>
    <w:p w14:paraId="141430B0" w14:textId="77777777" w:rsidR="00484EE1" w:rsidRPr="003E28F9" w:rsidRDefault="00484EE1" w:rsidP="00484EE1"/>
    <w:p w14:paraId="659C8403" w14:textId="77777777" w:rsidR="00484EE1" w:rsidRPr="003E28F9" w:rsidRDefault="00484EE1" w:rsidP="00484EE1"/>
    <w:p w14:paraId="40814A25" w14:textId="77777777" w:rsidR="00484EE1" w:rsidRPr="003E28F9" w:rsidRDefault="00484EE1" w:rsidP="00484EE1"/>
    <w:p w14:paraId="3B064C3A" w14:textId="77777777" w:rsidR="00484EE1" w:rsidRDefault="00484EE1" w:rsidP="00484EE1"/>
    <w:p w14:paraId="575A2352" w14:textId="77777777" w:rsidR="003E28F9" w:rsidRDefault="003E28F9" w:rsidP="00484EE1"/>
    <w:p w14:paraId="3809E126" w14:textId="77777777" w:rsidR="003E28F9" w:rsidRDefault="003E28F9" w:rsidP="00484EE1"/>
    <w:p w14:paraId="6E0F38E8" w14:textId="77777777" w:rsidR="003E28F9" w:rsidRDefault="003E28F9" w:rsidP="00484EE1"/>
    <w:p w14:paraId="59070EC5" w14:textId="77777777" w:rsidR="003E28F9" w:rsidRDefault="003E28F9" w:rsidP="00484EE1"/>
    <w:p w14:paraId="7ECE8A62" w14:textId="77777777" w:rsidR="003E28F9" w:rsidRDefault="003E28F9" w:rsidP="00484EE1"/>
    <w:p w14:paraId="549FC43E" w14:textId="77777777" w:rsidR="003E28F9" w:rsidRDefault="003E28F9" w:rsidP="00484EE1"/>
    <w:p w14:paraId="10385512" w14:textId="77777777" w:rsidR="003E28F9" w:rsidRDefault="003E28F9" w:rsidP="00484EE1"/>
    <w:p w14:paraId="5C243F25" w14:textId="77777777" w:rsidR="003E28F9" w:rsidRDefault="003E28F9" w:rsidP="00484EE1"/>
    <w:p w14:paraId="759763B4" w14:textId="77777777" w:rsidR="003E28F9" w:rsidRDefault="003E28F9" w:rsidP="00484EE1"/>
    <w:p w14:paraId="4BD8D47F" w14:textId="77777777" w:rsidR="003E28F9" w:rsidRDefault="003E28F9" w:rsidP="00484EE1"/>
    <w:p w14:paraId="585CD963" w14:textId="77777777" w:rsidR="003E28F9" w:rsidRDefault="003E28F9" w:rsidP="00484EE1"/>
    <w:p w14:paraId="7D0C8F37" w14:textId="77777777" w:rsidR="003E28F9" w:rsidRPr="003E28F9" w:rsidRDefault="003E28F9" w:rsidP="00484EE1"/>
    <w:p w14:paraId="4BB10A12" w14:textId="77777777" w:rsidR="00ED5292" w:rsidRPr="003E28F9" w:rsidRDefault="00ED5292" w:rsidP="00484EE1"/>
    <w:p w14:paraId="61DC2802" w14:textId="77777777" w:rsidR="00ED5292" w:rsidRPr="003E28F9" w:rsidRDefault="00ED5292" w:rsidP="00484EE1"/>
    <w:p w14:paraId="609A016D" w14:textId="77777777" w:rsidR="00484EE1" w:rsidRPr="003E28F9" w:rsidRDefault="00484EE1" w:rsidP="00484EE1">
      <w:pPr>
        <w:jc w:val="center"/>
        <w:rPr>
          <w:rFonts w:eastAsia="Batang"/>
          <w:b/>
          <w:i/>
          <w:sz w:val="28"/>
          <w:szCs w:val="28"/>
        </w:rPr>
      </w:pPr>
      <w:r w:rsidRPr="003E28F9">
        <w:rPr>
          <w:rFonts w:eastAsia="Batang"/>
          <w:b/>
          <w:i/>
          <w:sz w:val="28"/>
          <w:szCs w:val="28"/>
        </w:rPr>
        <w:lastRenderedPageBreak/>
        <w:t>I.  Všeobecné  informácie  a  údaje</w:t>
      </w:r>
    </w:p>
    <w:p w14:paraId="0F359B20" w14:textId="77777777" w:rsidR="00484EE1" w:rsidRPr="003E28F9" w:rsidRDefault="00484EE1" w:rsidP="00484EE1">
      <w:pPr>
        <w:jc w:val="center"/>
        <w:rPr>
          <w:rFonts w:eastAsia="Batang"/>
          <w:b/>
          <w:bCs/>
          <w:i/>
          <w:sz w:val="16"/>
          <w:szCs w:val="16"/>
        </w:rPr>
      </w:pPr>
    </w:p>
    <w:p w14:paraId="168CDD04" w14:textId="46BB89F0" w:rsidR="00484EE1" w:rsidRPr="007313AE" w:rsidRDefault="00484EE1" w:rsidP="00804741">
      <w:pPr>
        <w:spacing w:line="276" w:lineRule="auto"/>
        <w:jc w:val="both"/>
        <w:rPr>
          <w:rFonts w:eastAsia="Batang"/>
          <w:b/>
          <w:bCs/>
          <w:i/>
          <w:sz w:val="22"/>
          <w:szCs w:val="22"/>
        </w:rPr>
      </w:pPr>
      <w:r w:rsidRPr="007313AE">
        <w:rPr>
          <w:rFonts w:eastAsia="Batang"/>
          <w:b/>
          <w:bCs/>
          <w:i/>
          <w:sz w:val="22"/>
          <w:szCs w:val="22"/>
        </w:rPr>
        <w:t>1.1. Základné údaje o spoločnosti a ich zmeny v roku 2022</w:t>
      </w:r>
    </w:p>
    <w:p w14:paraId="647BE0BF" w14:textId="6CAD7C50" w:rsidR="00ED5292" w:rsidRPr="007313AE" w:rsidRDefault="00484EE1" w:rsidP="007313AE">
      <w:pPr>
        <w:ind w:left="426" w:hanging="284"/>
        <w:jc w:val="both"/>
        <w:rPr>
          <w:sz w:val="22"/>
          <w:szCs w:val="22"/>
        </w:rPr>
      </w:pPr>
      <w:r w:rsidRPr="007313AE">
        <w:rPr>
          <w:b/>
          <w:iCs/>
          <w:color w:val="000000"/>
          <w:sz w:val="22"/>
          <w:szCs w:val="22"/>
          <w:lang w:eastAsia="sk-SK"/>
        </w:rPr>
        <w:t>a)</w:t>
      </w:r>
      <w:r w:rsidRPr="007313AE">
        <w:rPr>
          <w:iCs/>
          <w:color w:val="000000"/>
          <w:sz w:val="22"/>
          <w:szCs w:val="22"/>
          <w:lang w:eastAsia="sk-SK"/>
        </w:rPr>
        <w:t xml:space="preserve"> </w:t>
      </w:r>
      <w:r w:rsidRPr="004D1C6A">
        <w:rPr>
          <w:b/>
          <w:bCs/>
          <w:iCs/>
          <w:color w:val="000000"/>
          <w:sz w:val="22"/>
          <w:szCs w:val="22"/>
          <w:lang w:eastAsia="sk-SK"/>
        </w:rPr>
        <w:t>Bytové družstvo Prešov</w:t>
      </w:r>
      <w:r w:rsidRPr="007313AE">
        <w:rPr>
          <w:b/>
          <w:bCs/>
          <w:iCs/>
          <w:color w:val="000000"/>
          <w:sz w:val="22"/>
          <w:szCs w:val="22"/>
          <w:lang w:eastAsia="sk-SK"/>
        </w:rPr>
        <w:t>,</w:t>
      </w:r>
      <w:r w:rsidRPr="007313AE">
        <w:rPr>
          <w:iCs/>
          <w:color w:val="000000"/>
          <w:sz w:val="22"/>
          <w:szCs w:val="22"/>
          <w:lang w:eastAsia="sk-SK"/>
        </w:rPr>
        <w:t xml:space="preserve">  so sídlom Bajkalská 30, 080 01 Prešov </w:t>
      </w:r>
      <w:r w:rsidRPr="007313AE">
        <w:rPr>
          <w:b/>
          <w:bCs/>
          <w:iCs/>
          <w:color w:val="000000"/>
          <w:sz w:val="22"/>
          <w:szCs w:val="22"/>
          <w:lang w:eastAsia="sk-SK"/>
        </w:rPr>
        <w:t xml:space="preserve"> </w:t>
      </w:r>
      <w:r w:rsidRPr="007313AE">
        <w:rPr>
          <w:iCs/>
          <w:color w:val="000000"/>
          <w:sz w:val="22"/>
          <w:szCs w:val="22"/>
          <w:lang w:eastAsia="sk-SK"/>
        </w:rPr>
        <w:t>(ďalej len „</w:t>
      </w:r>
      <w:r w:rsidR="007313AE" w:rsidRPr="007313AE">
        <w:rPr>
          <w:iCs/>
          <w:color w:val="000000"/>
          <w:sz w:val="22"/>
          <w:szCs w:val="22"/>
          <w:lang w:eastAsia="sk-SK"/>
        </w:rPr>
        <w:t>družstvo</w:t>
      </w:r>
      <w:r w:rsidRPr="007313AE">
        <w:rPr>
          <w:iCs/>
          <w:color w:val="000000"/>
          <w:sz w:val="22"/>
          <w:szCs w:val="22"/>
          <w:lang w:eastAsia="sk-SK"/>
        </w:rPr>
        <w:t>") vznikl</w:t>
      </w:r>
      <w:r w:rsidR="007313AE" w:rsidRPr="007313AE">
        <w:rPr>
          <w:iCs/>
          <w:color w:val="000000"/>
          <w:sz w:val="22"/>
          <w:szCs w:val="22"/>
          <w:lang w:eastAsia="sk-SK"/>
        </w:rPr>
        <w:t>o</w:t>
      </w:r>
      <w:r w:rsidRPr="007313AE">
        <w:rPr>
          <w:iCs/>
          <w:color w:val="000000"/>
          <w:sz w:val="22"/>
          <w:szCs w:val="22"/>
          <w:lang w:eastAsia="sk-SK"/>
        </w:rPr>
        <w:t xml:space="preserve"> zápisom do obchodného registra dňa 25.11.1972 (</w:t>
      </w:r>
      <w:r w:rsidR="007313AE" w:rsidRPr="007313AE">
        <w:rPr>
          <w:iCs/>
          <w:color w:val="000000"/>
          <w:sz w:val="22"/>
          <w:szCs w:val="22"/>
          <w:lang w:eastAsia="sk-SK"/>
        </w:rPr>
        <w:t xml:space="preserve">v súčasnosti: </w:t>
      </w:r>
      <w:r w:rsidRPr="007313AE">
        <w:rPr>
          <w:iCs/>
          <w:color w:val="000000"/>
          <w:sz w:val="22"/>
          <w:szCs w:val="22"/>
          <w:lang w:eastAsia="sk-SK"/>
        </w:rPr>
        <w:t xml:space="preserve">Obchodný register Okresného súdu Prešov, oddiel: Dr, vložka č.: 137/P). </w:t>
      </w:r>
      <w:r w:rsidR="007313AE" w:rsidRPr="007313AE">
        <w:rPr>
          <w:iCs/>
          <w:color w:val="000000"/>
          <w:sz w:val="22"/>
          <w:szCs w:val="22"/>
          <w:lang w:eastAsia="sk-SK"/>
        </w:rPr>
        <w:t>T</w:t>
      </w:r>
      <w:r w:rsidR="00ED5292" w:rsidRPr="007313AE">
        <w:rPr>
          <w:sz w:val="22"/>
          <w:szCs w:val="22"/>
        </w:rPr>
        <w:t>ransform</w:t>
      </w:r>
      <w:r w:rsidR="007313AE" w:rsidRPr="007313AE">
        <w:rPr>
          <w:sz w:val="22"/>
          <w:szCs w:val="22"/>
        </w:rPr>
        <w:t>ácia</w:t>
      </w:r>
      <w:r w:rsidR="00ED5292" w:rsidRPr="007313AE">
        <w:rPr>
          <w:sz w:val="22"/>
          <w:szCs w:val="22"/>
        </w:rPr>
        <w:t xml:space="preserve"> družstva bolo zapísan</w:t>
      </w:r>
      <w:r w:rsidR="007313AE" w:rsidRPr="007313AE">
        <w:rPr>
          <w:sz w:val="22"/>
          <w:szCs w:val="22"/>
        </w:rPr>
        <w:t>á</w:t>
      </w:r>
      <w:r w:rsidR="00ED5292" w:rsidRPr="007313AE">
        <w:rPr>
          <w:sz w:val="22"/>
          <w:szCs w:val="22"/>
        </w:rPr>
        <w:t xml:space="preserve"> </w:t>
      </w:r>
      <w:r w:rsidR="007313AE" w:rsidRPr="007313AE">
        <w:rPr>
          <w:sz w:val="22"/>
          <w:szCs w:val="22"/>
        </w:rPr>
        <w:t>do</w:t>
      </w:r>
      <w:r w:rsidR="00ED5292" w:rsidRPr="007313AE">
        <w:rPr>
          <w:sz w:val="22"/>
          <w:szCs w:val="22"/>
        </w:rPr>
        <w:t xml:space="preserve"> Obchodn</w:t>
      </w:r>
      <w:r w:rsidR="007313AE" w:rsidRPr="007313AE">
        <w:rPr>
          <w:sz w:val="22"/>
          <w:szCs w:val="22"/>
        </w:rPr>
        <w:t>ého</w:t>
      </w:r>
      <w:r w:rsidR="00ED5292" w:rsidRPr="007313AE">
        <w:rPr>
          <w:sz w:val="22"/>
          <w:szCs w:val="22"/>
        </w:rPr>
        <w:t xml:space="preserve"> registr</w:t>
      </w:r>
      <w:r w:rsidR="007313AE" w:rsidRPr="007313AE">
        <w:rPr>
          <w:sz w:val="22"/>
          <w:szCs w:val="22"/>
        </w:rPr>
        <w:t>a</w:t>
      </w:r>
      <w:r w:rsidR="00ED5292" w:rsidRPr="007313AE">
        <w:rPr>
          <w:sz w:val="22"/>
          <w:szCs w:val="22"/>
        </w:rPr>
        <w:t xml:space="preserve"> Obvodného súdu v Košiciach dňa 17. 2. 1993. </w:t>
      </w:r>
    </w:p>
    <w:p w14:paraId="1D461AA5" w14:textId="09F4427F" w:rsidR="00ED5292" w:rsidRPr="007313AE" w:rsidRDefault="007313AE" w:rsidP="007313AE">
      <w:pPr>
        <w:ind w:left="426"/>
        <w:jc w:val="both"/>
        <w:rPr>
          <w:sz w:val="22"/>
          <w:szCs w:val="22"/>
        </w:rPr>
      </w:pPr>
      <w:r w:rsidRPr="007313AE">
        <w:rPr>
          <w:sz w:val="22"/>
          <w:szCs w:val="22"/>
        </w:rPr>
        <w:t>D</w:t>
      </w:r>
      <w:r w:rsidR="00ED5292" w:rsidRPr="007313AE">
        <w:rPr>
          <w:sz w:val="22"/>
          <w:szCs w:val="22"/>
        </w:rPr>
        <w:t xml:space="preserve">ružstvo svoju činnosť vykonávalo podľa Stanov </w:t>
      </w:r>
      <w:r w:rsidRPr="007313AE">
        <w:rPr>
          <w:sz w:val="22"/>
          <w:szCs w:val="22"/>
        </w:rPr>
        <w:t xml:space="preserve">družstva </w:t>
      </w:r>
      <w:r w:rsidR="00ED5292" w:rsidRPr="007313AE">
        <w:rPr>
          <w:sz w:val="22"/>
          <w:szCs w:val="22"/>
        </w:rPr>
        <w:t>prijatých Zhromaždením delegátov dňa 19.5.2015 a na základe Zákona č. 182/93 Z. z. o vlastníctve bytov a nebytových priestorov v platnom znení a v zmysle jednotlivých zmlúv o výkone správy.</w:t>
      </w:r>
    </w:p>
    <w:p w14:paraId="2578FEE4" w14:textId="77777777" w:rsidR="00ED5292" w:rsidRPr="00291CE3" w:rsidRDefault="00ED5292" w:rsidP="00ED5292">
      <w:pPr>
        <w:jc w:val="both"/>
        <w:rPr>
          <w:sz w:val="2"/>
          <w:szCs w:val="2"/>
        </w:rPr>
      </w:pPr>
    </w:p>
    <w:p w14:paraId="4AD83BD3" w14:textId="5842E6FC" w:rsidR="00ED5292" w:rsidRPr="00C72DB4" w:rsidRDefault="00ED5292" w:rsidP="00291CE3">
      <w:pPr>
        <w:ind w:left="426"/>
        <w:jc w:val="both"/>
        <w:rPr>
          <w:rFonts w:eastAsia="Batang"/>
          <w:i/>
          <w:iCs/>
          <w:sz w:val="4"/>
          <w:szCs w:val="4"/>
        </w:rPr>
      </w:pPr>
    </w:p>
    <w:p w14:paraId="790571EA" w14:textId="0D4DFDA1" w:rsidR="00484EE1" w:rsidRPr="003E28F9" w:rsidRDefault="00484EE1" w:rsidP="00484EE1">
      <w:pPr>
        <w:pStyle w:val="Zkladntext"/>
        <w:ind w:left="426" w:hanging="284"/>
        <w:rPr>
          <w:rFonts w:eastAsia="Batang"/>
          <w:i/>
          <w:iCs/>
          <w:sz w:val="21"/>
          <w:szCs w:val="21"/>
        </w:rPr>
      </w:pPr>
      <w:r w:rsidRPr="00855DAE">
        <w:rPr>
          <w:rFonts w:eastAsia="Batang"/>
          <w:iCs/>
          <w:sz w:val="22"/>
          <w:szCs w:val="22"/>
        </w:rPr>
        <w:t>b) v roku 202</w:t>
      </w:r>
      <w:r w:rsidR="000A1F7F" w:rsidRPr="00855DAE">
        <w:rPr>
          <w:rFonts w:eastAsia="Batang"/>
          <w:iCs/>
          <w:sz w:val="22"/>
          <w:szCs w:val="22"/>
        </w:rPr>
        <w:t>2</w:t>
      </w:r>
      <w:r w:rsidRPr="00855DAE">
        <w:rPr>
          <w:rFonts w:eastAsia="Batang"/>
          <w:iCs/>
          <w:sz w:val="22"/>
          <w:szCs w:val="22"/>
        </w:rPr>
        <w:t xml:space="preserve"> nedošlo k žiadnym zmenám v údajoch, ktoré sa zapisujú   do obchodného registra</w:t>
      </w:r>
      <w:r w:rsidRPr="003E28F9">
        <w:rPr>
          <w:rFonts w:eastAsia="Batang"/>
          <w:i/>
          <w:iCs/>
          <w:sz w:val="21"/>
          <w:szCs w:val="21"/>
        </w:rPr>
        <w:t xml:space="preserve">. </w:t>
      </w:r>
    </w:p>
    <w:p w14:paraId="23A795A7" w14:textId="77777777" w:rsidR="00484EE1" w:rsidRPr="00C72DB4" w:rsidRDefault="00484EE1" w:rsidP="00484EE1">
      <w:pPr>
        <w:ind w:left="284" w:hanging="142"/>
        <w:jc w:val="both"/>
        <w:rPr>
          <w:i/>
          <w:iCs/>
          <w:color w:val="000000"/>
          <w:sz w:val="14"/>
          <w:szCs w:val="14"/>
          <w:lang w:eastAsia="sk-SK"/>
        </w:rPr>
      </w:pPr>
    </w:p>
    <w:p w14:paraId="672CFFAA" w14:textId="77777777" w:rsidR="00484EE1" w:rsidRPr="003E28F9" w:rsidRDefault="00484EE1" w:rsidP="00484EE1">
      <w:pPr>
        <w:jc w:val="both"/>
        <w:rPr>
          <w:i/>
          <w:iCs/>
          <w:color w:val="000000"/>
          <w:sz w:val="10"/>
          <w:szCs w:val="10"/>
          <w:lang w:eastAsia="sk-SK"/>
        </w:rPr>
      </w:pPr>
    </w:p>
    <w:p w14:paraId="69462A91" w14:textId="23CDC97F" w:rsidR="00484EE1" w:rsidRPr="00291CE3" w:rsidRDefault="00484EE1" w:rsidP="00804741">
      <w:pPr>
        <w:spacing w:line="276" w:lineRule="auto"/>
        <w:rPr>
          <w:rFonts w:eastAsia="Batang"/>
          <w:b/>
          <w:bCs/>
          <w:i/>
          <w:sz w:val="22"/>
          <w:szCs w:val="22"/>
        </w:rPr>
      </w:pPr>
      <w:bookmarkStart w:id="0" w:name="RANGE!A8"/>
      <w:r w:rsidRPr="00291CE3">
        <w:rPr>
          <w:b/>
          <w:bCs/>
          <w:i/>
          <w:color w:val="000000"/>
          <w:sz w:val="22"/>
          <w:szCs w:val="22"/>
          <w:lang w:eastAsia="sk-SK"/>
        </w:rPr>
        <w:t xml:space="preserve">1.2. </w:t>
      </w:r>
      <w:r w:rsidRPr="00291CE3">
        <w:rPr>
          <w:rFonts w:eastAsia="Batang"/>
          <w:b/>
          <w:bCs/>
          <w:i/>
          <w:sz w:val="22"/>
          <w:szCs w:val="22"/>
        </w:rPr>
        <w:t>Rozhodujúce oblasti  podnikania</w:t>
      </w:r>
    </w:p>
    <w:p w14:paraId="43DBF383" w14:textId="63E4CB2B" w:rsidR="00484EE1" w:rsidRPr="00804741" w:rsidRDefault="00484EE1" w:rsidP="00484EE1">
      <w:pPr>
        <w:ind w:left="360"/>
        <w:rPr>
          <w:rFonts w:eastAsia="Batang"/>
          <w:sz w:val="22"/>
          <w:szCs w:val="22"/>
        </w:rPr>
      </w:pPr>
      <w:r w:rsidRPr="00804741">
        <w:rPr>
          <w:rFonts w:eastAsia="Batang"/>
          <w:sz w:val="22"/>
          <w:szCs w:val="22"/>
        </w:rPr>
        <w:t xml:space="preserve">Hlavnými činnosťami  </w:t>
      </w:r>
      <w:r w:rsidR="007313AE" w:rsidRPr="00804741">
        <w:rPr>
          <w:rFonts w:eastAsia="Batang"/>
          <w:sz w:val="22"/>
          <w:szCs w:val="22"/>
        </w:rPr>
        <w:t>družstva</w:t>
      </w:r>
      <w:r w:rsidRPr="00804741">
        <w:rPr>
          <w:rFonts w:eastAsia="Batang"/>
          <w:sz w:val="22"/>
          <w:szCs w:val="22"/>
        </w:rPr>
        <w:t xml:space="preserve"> sú:</w:t>
      </w:r>
    </w:p>
    <w:bookmarkEnd w:id="0"/>
    <w:p w14:paraId="27FB4F16" w14:textId="40BDE2C3" w:rsidR="00484EE1" w:rsidRPr="00C72DB4" w:rsidRDefault="00484EE1" w:rsidP="00484EE1">
      <w:pPr>
        <w:ind w:left="426"/>
        <w:rPr>
          <w:iCs/>
          <w:color w:val="000000"/>
          <w:sz w:val="21"/>
          <w:szCs w:val="21"/>
          <w:lang w:eastAsia="sk-SK"/>
        </w:rPr>
      </w:pPr>
      <w:r w:rsidRPr="00804741">
        <w:rPr>
          <w:iCs/>
          <w:color w:val="000000"/>
          <w:sz w:val="22"/>
          <w:szCs w:val="22"/>
          <w:lang w:eastAsia="sk-SK"/>
        </w:rPr>
        <w:t xml:space="preserve">a) </w:t>
      </w:r>
      <w:r w:rsidRPr="00C72DB4">
        <w:rPr>
          <w:iCs/>
          <w:color w:val="000000"/>
          <w:sz w:val="21"/>
          <w:szCs w:val="21"/>
          <w:lang w:eastAsia="sk-SK"/>
        </w:rPr>
        <w:t>správa a údržba bytového a nebytového fondu v rozsahu voľných živností</w:t>
      </w:r>
      <w:r w:rsidR="00291CE3" w:rsidRPr="00C72DB4">
        <w:rPr>
          <w:iCs/>
          <w:color w:val="000000"/>
          <w:sz w:val="21"/>
          <w:szCs w:val="21"/>
          <w:lang w:eastAsia="sk-SK"/>
        </w:rPr>
        <w:t>,</w:t>
      </w:r>
    </w:p>
    <w:p w14:paraId="6F15CAF8" w14:textId="237B6904" w:rsidR="00484EE1" w:rsidRPr="00C72DB4" w:rsidRDefault="00484EE1" w:rsidP="007313AE">
      <w:pPr>
        <w:ind w:left="567" w:hanging="141"/>
        <w:jc w:val="both"/>
        <w:rPr>
          <w:iCs/>
          <w:color w:val="000000"/>
          <w:sz w:val="21"/>
          <w:szCs w:val="21"/>
          <w:lang w:eastAsia="sk-SK"/>
        </w:rPr>
      </w:pPr>
      <w:r w:rsidRPr="00C72DB4">
        <w:rPr>
          <w:iCs/>
          <w:color w:val="000000"/>
          <w:sz w:val="21"/>
          <w:szCs w:val="21"/>
          <w:lang w:eastAsia="sk-SK"/>
        </w:rPr>
        <w:t xml:space="preserve">b) montáž, rekonštrukcie, generálne opravy, bežné opravy, revízie, revízne skúšky výťahov, </w:t>
      </w:r>
      <w:r w:rsidR="00291CE3" w:rsidRPr="00C72DB4">
        <w:rPr>
          <w:iCs/>
          <w:color w:val="000000"/>
          <w:sz w:val="21"/>
          <w:szCs w:val="21"/>
          <w:lang w:eastAsia="sk-SK"/>
        </w:rPr>
        <w:t>ktoré sú trvalou súčasťou budov,</w:t>
      </w:r>
    </w:p>
    <w:p w14:paraId="32186CFA" w14:textId="50787440" w:rsidR="00484EE1" w:rsidRPr="00C72DB4" w:rsidRDefault="00484EE1" w:rsidP="00484EE1">
      <w:pPr>
        <w:ind w:left="426"/>
        <w:rPr>
          <w:iCs/>
          <w:color w:val="000000"/>
          <w:sz w:val="21"/>
          <w:szCs w:val="21"/>
          <w:lang w:eastAsia="sk-SK"/>
        </w:rPr>
      </w:pPr>
      <w:r w:rsidRPr="00C72DB4">
        <w:rPr>
          <w:iCs/>
          <w:color w:val="000000"/>
          <w:sz w:val="21"/>
          <w:szCs w:val="21"/>
          <w:lang w:eastAsia="sk-SK"/>
        </w:rPr>
        <w:t>c) montáž, rekonštrukcia a údržba vyhradených technických zariadení - plynových</w:t>
      </w:r>
      <w:r w:rsidR="00291CE3" w:rsidRPr="00C72DB4">
        <w:rPr>
          <w:iCs/>
          <w:color w:val="000000"/>
          <w:sz w:val="21"/>
          <w:szCs w:val="21"/>
          <w:lang w:eastAsia="sk-SK"/>
        </w:rPr>
        <w:t>,</w:t>
      </w:r>
    </w:p>
    <w:p w14:paraId="6E198769" w14:textId="3810A520" w:rsidR="00484EE1" w:rsidRPr="00C72DB4" w:rsidRDefault="00484EE1" w:rsidP="00484EE1">
      <w:pPr>
        <w:ind w:left="426"/>
        <w:rPr>
          <w:iCs/>
          <w:color w:val="000000"/>
          <w:sz w:val="21"/>
          <w:szCs w:val="21"/>
          <w:lang w:eastAsia="sk-SK"/>
        </w:rPr>
      </w:pPr>
      <w:r w:rsidRPr="00C72DB4">
        <w:rPr>
          <w:iCs/>
          <w:color w:val="000000"/>
          <w:sz w:val="21"/>
          <w:szCs w:val="21"/>
          <w:lang w:eastAsia="sk-SK"/>
        </w:rPr>
        <w:t>d) opravy, odborné prehliadky a odborné skúšky vyhradených zariadení plynových</w:t>
      </w:r>
      <w:r w:rsidR="00291CE3" w:rsidRPr="00C72DB4">
        <w:rPr>
          <w:iCs/>
          <w:color w:val="000000"/>
          <w:sz w:val="21"/>
          <w:szCs w:val="21"/>
          <w:lang w:eastAsia="sk-SK"/>
        </w:rPr>
        <w:t>,</w:t>
      </w:r>
      <w:r w:rsidRPr="00C72DB4">
        <w:rPr>
          <w:iCs/>
          <w:color w:val="000000"/>
          <w:sz w:val="21"/>
          <w:szCs w:val="21"/>
          <w:lang w:eastAsia="sk-SK"/>
        </w:rPr>
        <w:t xml:space="preserve"> </w:t>
      </w:r>
    </w:p>
    <w:p w14:paraId="646CCA1E" w14:textId="719B8959" w:rsidR="00484EE1" w:rsidRPr="00C72DB4" w:rsidRDefault="00484EE1" w:rsidP="00484EE1">
      <w:pPr>
        <w:ind w:left="426"/>
        <w:rPr>
          <w:iCs/>
          <w:color w:val="000000"/>
          <w:sz w:val="21"/>
          <w:szCs w:val="21"/>
          <w:lang w:eastAsia="sk-SK"/>
        </w:rPr>
      </w:pPr>
      <w:r w:rsidRPr="00C72DB4">
        <w:rPr>
          <w:iCs/>
          <w:color w:val="000000"/>
          <w:sz w:val="21"/>
          <w:szCs w:val="21"/>
          <w:lang w:eastAsia="sk-SK"/>
        </w:rPr>
        <w:t>e) montáž pomerových rozdeľovačov nákladov vykurovania</w:t>
      </w:r>
      <w:r w:rsidR="00291CE3" w:rsidRPr="00C72DB4">
        <w:rPr>
          <w:iCs/>
          <w:color w:val="000000"/>
          <w:sz w:val="21"/>
          <w:szCs w:val="21"/>
          <w:lang w:eastAsia="sk-SK"/>
        </w:rPr>
        <w:t>,</w:t>
      </w:r>
    </w:p>
    <w:p w14:paraId="3C92CE38" w14:textId="76F11B88" w:rsidR="00484EE1" w:rsidRPr="00C72DB4" w:rsidRDefault="00484EE1" w:rsidP="00484EE1">
      <w:pPr>
        <w:ind w:left="426"/>
        <w:rPr>
          <w:iCs/>
          <w:color w:val="000000"/>
          <w:sz w:val="21"/>
          <w:szCs w:val="21"/>
          <w:lang w:eastAsia="sk-SK"/>
        </w:rPr>
      </w:pPr>
      <w:r w:rsidRPr="00C72DB4">
        <w:rPr>
          <w:iCs/>
          <w:color w:val="000000"/>
          <w:sz w:val="21"/>
          <w:szCs w:val="21"/>
          <w:lang w:eastAsia="sk-SK"/>
        </w:rPr>
        <w:t>f) montáž a opravy meracej regulačnej techniky</w:t>
      </w:r>
      <w:r w:rsidR="00291CE3" w:rsidRPr="00C72DB4">
        <w:rPr>
          <w:iCs/>
          <w:color w:val="000000"/>
          <w:sz w:val="21"/>
          <w:szCs w:val="21"/>
          <w:lang w:eastAsia="sk-SK"/>
        </w:rPr>
        <w:t>,</w:t>
      </w:r>
    </w:p>
    <w:p w14:paraId="66FE14B5" w14:textId="252CBF91" w:rsidR="00484EE1" w:rsidRPr="00C72DB4" w:rsidRDefault="00484EE1" w:rsidP="00291CE3">
      <w:pPr>
        <w:ind w:left="567" w:hanging="142"/>
        <w:jc w:val="both"/>
        <w:rPr>
          <w:iCs/>
          <w:color w:val="000000"/>
          <w:sz w:val="21"/>
          <w:szCs w:val="21"/>
          <w:lang w:eastAsia="sk-SK"/>
        </w:rPr>
      </w:pPr>
      <w:r w:rsidRPr="00C72DB4">
        <w:rPr>
          <w:iCs/>
          <w:color w:val="000000"/>
          <w:sz w:val="21"/>
          <w:szCs w:val="21"/>
          <w:lang w:eastAsia="sk-SK"/>
        </w:rPr>
        <w:t>g)</w:t>
      </w:r>
      <w:r w:rsidR="00291CE3" w:rsidRPr="00C72DB4">
        <w:rPr>
          <w:iCs/>
          <w:color w:val="000000"/>
          <w:sz w:val="21"/>
          <w:szCs w:val="21"/>
          <w:lang w:eastAsia="sk-SK"/>
        </w:rPr>
        <w:t xml:space="preserve"> </w:t>
      </w:r>
      <w:r w:rsidRPr="00C72DB4">
        <w:rPr>
          <w:iCs/>
          <w:color w:val="000000"/>
          <w:sz w:val="21"/>
          <w:szCs w:val="21"/>
          <w:lang w:eastAsia="sk-SK"/>
        </w:rPr>
        <w:t>prenájom nehnuteľností spojený s poskytovaním iných než základných služieb spojených s</w:t>
      </w:r>
      <w:r w:rsidR="00291CE3" w:rsidRPr="00C72DB4">
        <w:rPr>
          <w:iCs/>
          <w:color w:val="000000"/>
          <w:sz w:val="21"/>
          <w:szCs w:val="21"/>
          <w:lang w:eastAsia="sk-SK"/>
        </w:rPr>
        <w:t> </w:t>
      </w:r>
      <w:r w:rsidRPr="00C72DB4">
        <w:rPr>
          <w:iCs/>
          <w:color w:val="000000"/>
          <w:sz w:val="21"/>
          <w:szCs w:val="21"/>
          <w:lang w:eastAsia="sk-SK"/>
        </w:rPr>
        <w:t>prenájmom</w:t>
      </w:r>
      <w:r w:rsidR="00291CE3" w:rsidRPr="00C72DB4">
        <w:rPr>
          <w:iCs/>
          <w:color w:val="000000"/>
          <w:sz w:val="21"/>
          <w:szCs w:val="21"/>
          <w:lang w:eastAsia="sk-SK"/>
        </w:rPr>
        <w:t>.</w:t>
      </w:r>
    </w:p>
    <w:p w14:paraId="3D70FDF3" w14:textId="77777777" w:rsidR="00484EE1" w:rsidRPr="00291CE3" w:rsidRDefault="00484EE1" w:rsidP="00484EE1">
      <w:pPr>
        <w:jc w:val="both"/>
        <w:rPr>
          <w:rFonts w:eastAsia="Batang"/>
          <w:b/>
          <w:bCs/>
          <w:i/>
          <w:sz w:val="6"/>
          <w:szCs w:val="6"/>
        </w:rPr>
      </w:pPr>
    </w:p>
    <w:p w14:paraId="1D8279DB" w14:textId="07B612D1" w:rsidR="00291CE3" w:rsidRPr="00804741" w:rsidRDefault="00291CE3" w:rsidP="00291CE3">
      <w:pPr>
        <w:jc w:val="both"/>
        <w:rPr>
          <w:sz w:val="22"/>
          <w:szCs w:val="22"/>
        </w:rPr>
      </w:pPr>
      <w:r w:rsidRPr="00804741">
        <w:rPr>
          <w:sz w:val="22"/>
          <w:szCs w:val="22"/>
        </w:rPr>
        <w:t>V zmysle Stanov družstva je hlavným predmetom činnosti  uspokojovanie potrieb bývania a údržby bytového fondu. Vychádzajúc z uvedeného, hospodárenie družstva je členené na:</w:t>
      </w:r>
    </w:p>
    <w:p w14:paraId="31897FBB" w14:textId="77777777" w:rsidR="00291CE3" w:rsidRPr="00804741" w:rsidRDefault="00291CE3" w:rsidP="00291CE3">
      <w:pPr>
        <w:ind w:left="567"/>
        <w:jc w:val="both"/>
        <w:rPr>
          <w:sz w:val="22"/>
          <w:szCs w:val="22"/>
        </w:rPr>
      </w:pPr>
      <w:r w:rsidRPr="00804741">
        <w:rPr>
          <w:sz w:val="22"/>
          <w:szCs w:val="22"/>
        </w:rPr>
        <w:t xml:space="preserve">     a) bytové hospodárstvo,</w:t>
      </w:r>
    </w:p>
    <w:p w14:paraId="02F5F31E" w14:textId="77777777" w:rsidR="00291CE3" w:rsidRPr="00804741" w:rsidRDefault="00291CE3" w:rsidP="00291CE3">
      <w:pPr>
        <w:ind w:left="567"/>
        <w:jc w:val="both"/>
        <w:rPr>
          <w:sz w:val="22"/>
          <w:szCs w:val="22"/>
        </w:rPr>
      </w:pPr>
      <w:r w:rsidRPr="00804741">
        <w:rPr>
          <w:sz w:val="22"/>
          <w:szCs w:val="22"/>
        </w:rPr>
        <w:t xml:space="preserve">     b) údržbu bytového fondu,</w:t>
      </w:r>
    </w:p>
    <w:p w14:paraId="307C72A2" w14:textId="77777777" w:rsidR="00291CE3" w:rsidRPr="007313AE" w:rsidRDefault="00291CE3" w:rsidP="00291CE3">
      <w:pPr>
        <w:ind w:left="567"/>
        <w:jc w:val="both"/>
        <w:rPr>
          <w:sz w:val="22"/>
          <w:szCs w:val="22"/>
        </w:rPr>
      </w:pPr>
      <w:r w:rsidRPr="00804741">
        <w:rPr>
          <w:sz w:val="22"/>
          <w:szCs w:val="22"/>
        </w:rPr>
        <w:t xml:space="preserve">     c) správu družstva.</w:t>
      </w:r>
    </w:p>
    <w:p w14:paraId="31467531" w14:textId="77777777" w:rsidR="00291CE3" w:rsidRPr="007313AE" w:rsidRDefault="00291CE3" w:rsidP="00291CE3">
      <w:pPr>
        <w:jc w:val="both"/>
        <w:rPr>
          <w:sz w:val="6"/>
          <w:szCs w:val="6"/>
        </w:rPr>
      </w:pPr>
      <w:r w:rsidRPr="007313AE">
        <w:rPr>
          <w:sz w:val="22"/>
          <w:szCs w:val="22"/>
        </w:rPr>
        <w:t xml:space="preserve">     </w:t>
      </w:r>
    </w:p>
    <w:p w14:paraId="145C8159" w14:textId="267C5B2C" w:rsidR="007313AE" w:rsidRDefault="00291CE3" w:rsidP="00855DAE">
      <w:pPr>
        <w:jc w:val="both"/>
        <w:rPr>
          <w:rFonts w:eastAsia="Batang"/>
          <w:b/>
          <w:bCs/>
          <w:i/>
          <w:sz w:val="20"/>
          <w:szCs w:val="20"/>
        </w:rPr>
      </w:pPr>
      <w:r w:rsidRPr="007313AE">
        <w:rPr>
          <w:sz w:val="22"/>
          <w:szCs w:val="22"/>
          <w:lang w:eastAsia="en-US"/>
        </w:rPr>
        <w:t>K</w:t>
      </w:r>
      <w:r>
        <w:rPr>
          <w:sz w:val="22"/>
          <w:szCs w:val="22"/>
          <w:lang w:eastAsia="en-US"/>
        </w:rPr>
        <w:t>u dňu</w:t>
      </w:r>
      <w:r w:rsidRPr="007313AE">
        <w:rPr>
          <w:sz w:val="22"/>
          <w:szCs w:val="22"/>
          <w:lang w:eastAsia="en-US"/>
        </w:rPr>
        <w:t> 31.12.2022</w:t>
      </w:r>
      <w:r>
        <w:rPr>
          <w:sz w:val="22"/>
          <w:szCs w:val="22"/>
          <w:lang w:eastAsia="en-US"/>
        </w:rPr>
        <w:t xml:space="preserve"> </w:t>
      </w:r>
      <w:r w:rsidRPr="007313AE">
        <w:rPr>
          <w:sz w:val="22"/>
          <w:szCs w:val="22"/>
          <w:lang w:eastAsia="en-US"/>
        </w:rPr>
        <w:t>družstvo</w:t>
      </w:r>
      <w:r>
        <w:rPr>
          <w:sz w:val="22"/>
          <w:szCs w:val="22"/>
          <w:lang w:eastAsia="en-US"/>
        </w:rPr>
        <w:t xml:space="preserve"> </w:t>
      </w:r>
      <w:r w:rsidRPr="007313AE">
        <w:rPr>
          <w:sz w:val="22"/>
          <w:szCs w:val="22"/>
          <w:lang w:eastAsia="en-US"/>
        </w:rPr>
        <w:t>celkom</w:t>
      </w:r>
      <w:r>
        <w:rPr>
          <w:sz w:val="22"/>
          <w:szCs w:val="22"/>
          <w:lang w:eastAsia="en-US"/>
        </w:rPr>
        <w:t xml:space="preserve"> </w:t>
      </w:r>
      <w:r w:rsidRPr="00804741">
        <w:rPr>
          <w:sz w:val="22"/>
          <w:szCs w:val="22"/>
          <w:lang w:eastAsia="en-US"/>
        </w:rPr>
        <w:t xml:space="preserve">spravovalo </w:t>
      </w:r>
      <w:r w:rsidRPr="00804741">
        <w:rPr>
          <w:bCs/>
          <w:sz w:val="22"/>
          <w:szCs w:val="22"/>
          <w:lang w:eastAsia="en-US"/>
        </w:rPr>
        <w:t xml:space="preserve">375 </w:t>
      </w:r>
      <w:r w:rsidRPr="00804741">
        <w:rPr>
          <w:sz w:val="22"/>
          <w:szCs w:val="22"/>
          <w:lang w:eastAsia="en-US"/>
        </w:rPr>
        <w:t xml:space="preserve">bytových domov, v ktorých sa nachádza spolu       </w:t>
      </w:r>
      <w:r w:rsidRPr="00804741">
        <w:rPr>
          <w:bCs/>
          <w:sz w:val="22"/>
          <w:szCs w:val="22"/>
          <w:lang w:eastAsia="en-US"/>
        </w:rPr>
        <w:t>13 721</w:t>
      </w:r>
      <w:r w:rsidRPr="00804741">
        <w:rPr>
          <w:sz w:val="22"/>
          <w:szCs w:val="22"/>
          <w:lang w:eastAsia="en-US"/>
        </w:rPr>
        <w:t xml:space="preserve"> bytov.  Z uvedeného  počtu  bolo </w:t>
      </w:r>
      <w:r w:rsidRPr="00804741">
        <w:rPr>
          <w:bCs/>
          <w:sz w:val="22"/>
          <w:szCs w:val="22"/>
          <w:lang w:eastAsia="en-US"/>
        </w:rPr>
        <w:t>618 </w:t>
      </w:r>
      <w:r w:rsidRPr="00804741">
        <w:rPr>
          <w:sz w:val="22"/>
          <w:szCs w:val="22"/>
          <w:lang w:eastAsia="en-US"/>
        </w:rPr>
        <w:t xml:space="preserve"> bytov  nájomných  a </w:t>
      </w:r>
      <w:r w:rsidRPr="00804741">
        <w:rPr>
          <w:bCs/>
          <w:sz w:val="22"/>
          <w:szCs w:val="22"/>
          <w:lang w:eastAsia="en-US"/>
        </w:rPr>
        <w:t>13 103</w:t>
      </w:r>
      <w:r w:rsidRPr="00804741">
        <w:rPr>
          <w:sz w:val="22"/>
          <w:szCs w:val="22"/>
          <w:lang w:eastAsia="en-US"/>
        </w:rPr>
        <w:t xml:space="preserve"> bytov vo vlastníctve. Bytové družstvo Prešov spravovalo aj </w:t>
      </w:r>
      <w:r w:rsidRPr="00804741">
        <w:rPr>
          <w:bCs/>
          <w:sz w:val="22"/>
          <w:szCs w:val="22"/>
          <w:lang w:eastAsia="en-US"/>
        </w:rPr>
        <w:t>35</w:t>
      </w:r>
      <w:r w:rsidRPr="00804741">
        <w:rPr>
          <w:sz w:val="22"/>
          <w:szCs w:val="22"/>
          <w:lang w:eastAsia="en-US"/>
        </w:rPr>
        <w:t xml:space="preserve"> garáží nájomníkov a </w:t>
      </w:r>
      <w:r w:rsidRPr="00804741">
        <w:rPr>
          <w:bCs/>
          <w:sz w:val="22"/>
          <w:szCs w:val="22"/>
          <w:lang w:eastAsia="en-US"/>
        </w:rPr>
        <w:t xml:space="preserve">262 </w:t>
      </w:r>
      <w:r w:rsidRPr="00804741">
        <w:rPr>
          <w:sz w:val="22"/>
          <w:szCs w:val="22"/>
          <w:lang w:eastAsia="en-US"/>
        </w:rPr>
        <w:t>garáží vlastníkov</w:t>
      </w:r>
      <w:r w:rsidR="00804741">
        <w:rPr>
          <w:sz w:val="22"/>
          <w:szCs w:val="22"/>
          <w:lang w:eastAsia="en-US"/>
        </w:rPr>
        <w:t>.</w:t>
      </w:r>
    </w:p>
    <w:p w14:paraId="576549EA" w14:textId="77777777" w:rsidR="007313AE" w:rsidRPr="003E28F9" w:rsidRDefault="007313AE" w:rsidP="00484EE1">
      <w:pPr>
        <w:jc w:val="both"/>
        <w:rPr>
          <w:rFonts w:eastAsia="Batang"/>
          <w:b/>
          <w:bCs/>
          <w:i/>
          <w:sz w:val="20"/>
          <w:szCs w:val="20"/>
        </w:rPr>
      </w:pPr>
    </w:p>
    <w:p w14:paraId="190182B1" w14:textId="56523BC9" w:rsidR="00484EE1" w:rsidRPr="00804741" w:rsidRDefault="00484EE1" w:rsidP="00804741">
      <w:pPr>
        <w:spacing w:line="276" w:lineRule="auto"/>
        <w:rPr>
          <w:rFonts w:eastAsia="Batang"/>
          <w:b/>
          <w:bCs/>
          <w:i/>
          <w:sz w:val="22"/>
          <w:szCs w:val="22"/>
        </w:rPr>
      </w:pPr>
      <w:r w:rsidRPr="00804741">
        <w:rPr>
          <w:rFonts w:eastAsia="Batang"/>
          <w:b/>
          <w:bCs/>
          <w:i/>
          <w:sz w:val="22"/>
          <w:szCs w:val="22"/>
        </w:rPr>
        <w:t xml:space="preserve">1.3. </w:t>
      </w:r>
      <w:r w:rsidR="00C72DB4">
        <w:rPr>
          <w:rFonts w:eastAsia="Batang"/>
          <w:b/>
          <w:bCs/>
          <w:i/>
          <w:sz w:val="22"/>
          <w:szCs w:val="22"/>
        </w:rPr>
        <w:t xml:space="preserve"> </w:t>
      </w:r>
      <w:r w:rsidRPr="00804741">
        <w:rPr>
          <w:rFonts w:eastAsia="Batang"/>
          <w:b/>
          <w:bCs/>
          <w:i/>
          <w:sz w:val="22"/>
          <w:szCs w:val="22"/>
        </w:rPr>
        <w:t xml:space="preserve">Štruktúra </w:t>
      </w:r>
      <w:r w:rsidR="00804741">
        <w:rPr>
          <w:rFonts w:eastAsia="Batang"/>
          <w:b/>
          <w:bCs/>
          <w:i/>
          <w:sz w:val="22"/>
          <w:szCs w:val="22"/>
        </w:rPr>
        <w:t>členov</w:t>
      </w:r>
      <w:r w:rsidRPr="00804741">
        <w:rPr>
          <w:rFonts w:eastAsia="Batang"/>
          <w:b/>
          <w:bCs/>
          <w:i/>
          <w:sz w:val="22"/>
          <w:szCs w:val="22"/>
        </w:rPr>
        <w:t xml:space="preserve"> </w:t>
      </w:r>
      <w:r w:rsidR="004D1C6A">
        <w:rPr>
          <w:rFonts w:eastAsia="Batang"/>
          <w:b/>
          <w:bCs/>
          <w:i/>
          <w:sz w:val="22"/>
          <w:szCs w:val="22"/>
        </w:rPr>
        <w:t xml:space="preserve">družstva </w:t>
      </w:r>
      <w:r w:rsidRPr="00804741">
        <w:rPr>
          <w:rFonts w:eastAsia="Batang"/>
          <w:b/>
          <w:bCs/>
          <w:i/>
          <w:sz w:val="22"/>
          <w:szCs w:val="22"/>
        </w:rPr>
        <w:t>a údaje o štatutárnych orgánoch</w:t>
      </w:r>
    </w:p>
    <w:p w14:paraId="69FF8E73" w14:textId="0AAB3612" w:rsidR="00484EE1" w:rsidRDefault="00804741" w:rsidP="00484EE1">
      <w:pPr>
        <w:ind w:left="426"/>
        <w:jc w:val="both"/>
        <w:rPr>
          <w:rFonts w:eastAsia="Batang"/>
          <w:iCs/>
          <w:sz w:val="22"/>
          <w:szCs w:val="22"/>
        </w:rPr>
      </w:pPr>
      <w:r>
        <w:rPr>
          <w:rFonts w:eastAsia="Batang"/>
          <w:iCs/>
          <w:sz w:val="22"/>
          <w:szCs w:val="22"/>
        </w:rPr>
        <w:t>Celkové z</w:t>
      </w:r>
      <w:r w:rsidR="00484EE1" w:rsidRPr="00804741">
        <w:rPr>
          <w:rFonts w:eastAsia="Batang"/>
          <w:iCs/>
          <w:sz w:val="22"/>
          <w:szCs w:val="22"/>
        </w:rPr>
        <w:t xml:space="preserve">ákladné imanie </w:t>
      </w:r>
      <w:r w:rsidR="00291CE3" w:rsidRPr="00804741">
        <w:rPr>
          <w:rFonts w:eastAsia="Batang"/>
          <w:iCs/>
          <w:sz w:val="22"/>
          <w:szCs w:val="22"/>
        </w:rPr>
        <w:t xml:space="preserve">družstva </w:t>
      </w:r>
      <w:r w:rsidRPr="00804741">
        <w:rPr>
          <w:rFonts w:eastAsia="Batang"/>
          <w:iCs/>
          <w:sz w:val="22"/>
          <w:szCs w:val="22"/>
        </w:rPr>
        <w:t>predstavuje k 31.12.2022 sumu 531 109 €</w:t>
      </w:r>
      <w:r>
        <w:rPr>
          <w:rFonts w:eastAsia="Batang"/>
          <w:iCs/>
          <w:sz w:val="22"/>
          <w:szCs w:val="22"/>
        </w:rPr>
        <w:t xml:space="preserve">,  základné imanie </w:t>
      </w:r>
      <w:r w:rsidR="00291CE3" w:rsidRPr="00804741">
        <w:rPr>
          <w:rFonts w:eastAsia="Batang"/>
          <w:iCs/>
          <w:sz w:val="22"/>
          <w:szCs w:val="22"/>
        </w:rPr>
        <w:t>zap</w:t>
      </w:r>
      <w:r>
        <w:rPr>
          <w:rFonts w:eastAsia="Batang"/>
          <w:iCs/>
          <w:sz w:val="22"/>
          <w:szCs w:val="22"/>
        </w:rPr>
        <w:t>i</w:t>
      </w:r>
      <w:r w:rsidR="00291CE3" w:rsidRPr="00804741">
        <w:rPr>
          <w:rFonts w:eastAsia="Batang"/>
          <w:iCs/>
          <w:sz w:val="22"/>
          <w:szCs w:val="22"/>
        </w:rPr>
        <w:t>s</w:t>
      </w:r>
      <w:r>
        <w:rPr>
          <w:rFonts w:eastAsia="Batang"/>
          <w:iCs/>
          <w:sz w:val="22"/>
          <w:szCs w:val="22"/>
        </w:rPr>
        <w:t>ov</w:t>
      </w:r>
      <w:r w:rsidR="00291CE3" w:rsidRPr="00804741">
        <w:rPr>
          <w:rFonts w:eastAsia="Batang"/>
          <w:iCs/>
          <w:sz w:val="22"/>
          <w:szCs w:val="22"/>
        </w:rPr>
        <w:t xml:space="preserve">ané do Obchodného registra </w:t>
      </w:r>
      <w:r>
        <w:rPr>
          <w:rFonts w:eastAsia="Batang"/>
          <w:iCs/>
          <w:sz w:val="22"/>
          <w:szCs w:val="22"/>
        </w:rPr>
        <w:t xml:space="preserve">predstavuje </w:t>
      </w:r>
      <w:r w:rsidR="00484EE1" w:rsidRPr="00804741">
        <w:rPr>
          <w:rFonts w:eastAsia="Batang"/>
          <w:iCs/>
          <w:sz w:val="22"/>
          <w:szCs w:val="22"/>
        </w:rPr>
        <w:t xml:space="preserve">od </w:t>
      </w:r>
      <w:r w:rsidR="00291CE3" w:rsidRPr="00804741">
        <w:rPr>
          <w:rFonts w:eastAsia="Batang"/>
          <w:iCs/>
          <w:sz w:val="22"/>
          <w:szCs w:val="22"/>
        </w:rPr>
        <w:t>7.5.2009</w:t>
      </w:r>
      <w:r w:rsidR="00484EE1" w:rsidRPr="00804741">
        <w:rPr>
          <w:rFonts w:eastAsia="Batang"/>
          <w:iCs/>
          <w:sz w:val="22"/>
          <w:szCs w:val="22"/>
        </w:rPr>
        <w:t xml:space="preserve"> sumu </w:t>
      </w:r>
      <w:r w:rsidR="00291CE3" w:rsidRPr="00804741">
        <w:rPr>
          <w:rFonts w:eastAsia="Batang"/>
          <w:iCs/>
          <w:sz w:val="22"/>
          <w:szCs w:val="22"/>
        </w:rPr>
        <w:t>33 193,31</w:t>
      </w:r>
      <w:r w:rsidR="00484EE1" w:rsidRPr="00804741">
        <w:rPr>
          <w:rFonts w:eastAsia="Batang"/>
          <w:iCs/>
          <w:sz w:val="22"/>
          <w:szCs w:val="22"/>
        </w:rPr>
        <w:t xml:space="preserve"> € a je v celom rozsahu splatené peňažnými vkladmi </w:t>
      </w:r>
      <w:r>
        <w:rPr>
          <w:rFonts w:eastAsia="Batang"/>
          <w:iCs/>
          <w:sz w:val="22"/>
          <w:szCs w:val="22"/>
        </w:rPr>
        <w:t>členov družstva</w:t>
      </w:r>
      <w:r w:rsidR="00484EE1" w:rsidRPr="00804741">
        <w:rPr>
          <w:rFonts w:eastAsia="Batang"/>
          <w:iCs/>
          <w:sz w:val="22"/>
          <w:szCs w:val="22"/>
        </w:rPr>
        <w:t xml:space="preserve">. </w:t>
      </w:r>
    </w:p>
    <w:p w14:paraId="0C08BCEE" w14:textId="77777777" w:rsidR="00484EE1" w:rsidRPr="003E28F9" w:rsidRDefault="00484EE1" w:rsidP="00484EE1">
      <w:pPr>
        <w:ind w:left="426"/>
        <w:jc w:val="both"/>
        <w:rPr>
          <w:rFonts w:eastAsia="Batang"/>
          <w:i/>
          <w:iCs/>
          <w:sz w:val="6"/>
          <w:szCs w:val="6"/>
        </w:rPr>
      </w:pPr>
    </w:p>
    <w:p w14:paraId="4644A032" w14:textId="2BCC6A2F" w:rsidR="00484EE1" w:rsidRPr="00D61373" w:rsidRDefault="00484EE1" w:rsidP="00641818">
      <w:pPr>
        <w:numPr>
          <w:ilvl w:val="0"/>
          <w:numId w:val="2"/>
        </w:numPr>
        <w:ind w:left="426" w:hanging="284"/>
        <w:jc w:val="both"/>
        <w:rPr>
          <w:rFonts w:eastAsia="Batang"/>
          <w:iCs/>
          <w:sz w:val="20"/>
          <w:szCs w:val="20"/>
        </w:rPr>
      </w:pPr>
      <w:r w:rsidRPr="00D61373">
        <w:rPr>
          <w:rFonts w:eastAsia="Batang"/>
          <w:b/>
          <w:bCs/>
          <w:iCs/>
          <w:sz w:val="20"/>
          <w:szCs w:val="20"/>
        </w:rPr>
        <w:t xml:space="preserve">štruktúra </w:t>
      </w:r>
      <w:r w:rsidR="00804741" w:rsidRPr="00D61373">
        <w:rPr>
          <w:rFonts w:eastAsia="Batang"/>
          <w:b/>
          <w:bCs/>
          <w:iCs/>
          <w:sz w:val="20"/>
          <w:szCs w:val="20"/>
        </w:rPr>
        <w:t>členov</w:t>
      </w:r>
      <w:r w:rsidR="004D1C6A">
        <w:rPr>
          <w:rFonts w:eastAsia="Batang"/>
          <w:b/>
          <w:bCs/>
          <w:iCs/>
          <w:sz w:val="20"/>
          <w:szCs w:val="20"/>
        </w:rPr>
        <w:t xml:space="preserve"> družstva</w:t>
      </w:r>
    </w:p>
    <w:p w14:paraId="14387E87" w14:textId="77777777" w:rsidR="00D61373" w:rsidRPr="00D61373" w:rsidRDefault="00804741" w:rsidP="00804741">
      <w:pPr>
        <w:ind w:left="567"/>
        <w:jc w:val="both"/>
        <w:rPr>
          <w:sz w:val="22"/>
          <w:szCs w:val="22"/>
          <w:lang w:eastAsia="zh-CN"/>
        </w:rPr>
      </w:pPr>
      <w:r w:rsidRPr="00D61373">
        <w:rPr>
          <w:rFonts w:eastAsia="Batang"/>
          <w:iCs/>
          <w:sz w:val="22"/>
          <w:szCs w:val="22"/>
        </w:rPr>
        <w:t xml:space="preserve">K 31.12.2022 malo družstvo </w:t>
      </w:r>
      <w:r w:rsidRPr="00D61373">
        <w:rPr>
          <w:sz w:val="22"/>
          <w:szCs w:val="22"/>
          <w:lang w:eastAsia="zh-CN"/>
        </w:rPr>
        <w:t>celkom 4 893 členov. Z tohto počtu bolo</w:t>
      </w:r>
      <w:r w:rsidR="00D61373" w:rsidRPr="00D61373">
        <w:rPr>
          <w:sz w:val="22"/>
          <w:szCs w:val="22"/>
          <w:lang w:eastAsia="zh-CN"/>
        </w:rPr>
        <w:t>:</w:t>
      </w:r>
    </w:p>
    <w:p w14:paraId="6F1A833E" w14:textId="77777777" w:rsidR="00D61373" w:rsidRPr="00D61373" w:rsidRDefault="00804741" w:rsidP="00641818">
      <w:pPr>
        <w:pStyle w:val="Odsekzoznamu"/>
        <w:numPr>
          <w:ilvl w:val="0"/>
          <w:numId w:val="5"/>
        </w:numPr>
        <w:ind w:hanging="218"/>
        <w:jc w:val="both"/>
        <w:rPr>
          <w:rFonts w:eastAsia="Batang"/>
          <w:i/>
          <w:iCs/>
          <w:sz w:val="22"/>
          <w:szCs w:val="22"/>
        </w:rPr>
      </w:pPr>
      <w:r w:rsidRPr="00D61373">
        <w:rPr>
          <w:sz w:val="22"/>
          <w:szCs w:val="22"/>
          <w:lang w:eastAsia="zh-CN"/>
        </w:rPr>
        <w:t xml:space="preserve"> 3</w:t>
      </w:r>
      <w:r w:rsidR="00D61373" w:rsidRPr="00D61373">
        <w:rPr>
          <w:sz w:val="22"/>
          <w:szCs w:val="22"/>
          <w:lang w:eastAsia="zh-CN"/>
        </w:rPr>
        <w:t xml:space="preserve"> </w:t>
      </w:r>
      <w:r w:rsidRPr="00D61373">
        <w:rPr>
          <w:sz w:val="22"/>
          <w:szCs w:val="22"/>
          <w:lang w:eastAsia="zh-CN"/>
        </w:rPr>
        <w:t>536 členov - vlastníkov</w:t>
      </w:r>
      <w:r w:rsidR="00D61373" w:rsidRPr="00D61373">
        <w:rPr>
          <w:sz w:val="22"/>
          <w:szCs w:val="22"/>
          <w:lang w:eastAsia="zh-CN"/>
        </w:rPr>
        <w:t xml:space="preserve"> bytov</w:t>
      </w:r>
      <w:r w:rsidRPr="00D61373">
        <w:rPr>
          <w:sz w:val="22"/>
          <w:szCs w:val="22"/>
          <w:lang w:eastAsia="zh-CN"/>
        </w:rPr>
        <w:t xml:space="preserve">, </w:t>
      </w:r>
    </w:p>
    <w:p w14:paraId="630AAF57" w14:textId="77777777" w:rsidR="00D61373" w:rsidRPr="00D61373" w:rsidRDefault="00D61373" w:rsidP="00641818">
      <w:pPr>
        <w:pStyle w:val="Odsekzoznamu"/>
        <w:numPr>
          <w:ilvl w:val="0"/>
          <w:numId w:val="5"/>
        </w:numPr>
        <w:ind w:hanging="218"/>
        <w:jc w:val="both"/>
        <w:rPr>
          <w:rFonts w:eastAsia="Batang"/>
          <w:i/>
          <w:iCs/>
          <w:sz w:val="22"/>
          <w:szCs w:val="22"/>
        </w:rPr>
      </w:pPr>
      <w:r w:rsidRPr="00D61373">
        <w:rPr>
          <w:sz w:val="22"/>
          <w:szCs w:val="22"/>
          <w:lang w:eastAsia="zh-CN"/>
        </w:rPr>
        <w:t xml:space="preserve"> </w:t>
      </w:r>
      <w:r w:rsidR="00804741" w:rsidRPr="00D61373">
        <w:rPr>
          <w:sz w:val="22"/>
          <w:szCs w:val="22"/>
          <w:lang w:eastAsia="zh-CN"/>
        </w:rPr>
        <w:t>618 členov – nájomcov</w:t>
      </w:r>
      <w:r w:rsidRPr="00D61373">
        <w:rPr>
          <w:sz w:val="22"/>
          <w:szCs w:val="22"/>
          <w:lang w:eastAsia="zh-CN"/>
        </w:rPr>
        <w:t xml:space="preserve"> bytov</w:t>
      </w:r>
      <w:r w:rsidR="00804741" w:rsidRPr="00D61373">
        <w:rPr>
          <w:sz w:val="22"/>
          <w:szCs w:val="22"/>
          <w:lang w:eastAsia="zh-CN"/>
        </w:rPr>
        <w:t xml:space="preserve">, </w:t>
      </w:r>
    </w:p>
    <w:p w14:paraId="3C6AF52C" w14:textId="77777777" w:rsidR="00D61373" w:rsidRPr="00D61373" w:rsidRDefault="00D61373" w:rsidP="00641818">
      <w:pPr>
        <w:pStyle w:val="Odsekzoznamu"/>
        <w:numPr>
          <w:ilvl w:val="0"/>
          <w:numId w:val="5"/>
        </w:numPr>
        <w:ind w:hanging="218"/>
        <w:jc w:val="both"/>
        <w:rPr>
          <w:rFonts w:eastAsia="Batang"/>
          <w:i/>
          <w:iCs/>
          <w:sz w:val="22"/>
          <w:szCs w:val="22"/>
        </w:rPr>
      </w:pPr>
      <w:r w:rsidRPr="00D61373">
        <w:rPr>
          <w:sz w:val="22"/>
          <w:szCs w:val="22"/>
          <w:lang w:eastAsia="zh-CN"/>
        </w:rPr>
        <w:t xml:space="preserve"> </w:t>
      </w:r>
      <w:r w:rsidR="00804741" w:rsidRPr="00D61373">
        <w:rPr>
          <w:sz w:val="22"/>
          <w:szCs w:val="22"/>
          <w:lang w:eastAsia="zh-CN"/>
        </w:rPr>
        <w:t>666 nebývajúcich členov družstva a </w:t>
      </w:r>
    </w:p>
    <w:p w14:paraId="4AA97289" w14:textId="0385155B" w:rsidR="00804741" w:rsidRPr="00D61373" w:rsidRDefault="00D61373" w:rsidP="00641818">
      <w:pPr>
        <w:pStyle w:val="Odsekzoznamu"/>
        <w:numPr>
          <w:ilvl w:val="0"/>
          <w:numId w:val="5"/>
        </w:numPr>
        <w:ind w:hanging="218"/>
        <w:jc w:val="both"/>
        <w:rPr>
          <w:rFonts w:eastAsia="Batang"/>
          <w:i/>
          <w:iCs/>
          <w:sz w:val="22"/>
          <w:szCs w:val="22"/>
        </w:rPr>
      </w:pPr>
      <w:r w:rsidRPr="00D61373">
        <w:rPr>
          <w:sz w:val="22"/>
          <w:szCs w:val="22"/>
          <w:lang w:eastAsia="zh-CN"/>
        </w:rPr>
        <w:t xml:space="preserve"> </w:t>
      </w:r>
      <w:r w:rsidR="00804741" w:rsidRPr="00D61373">
        <w:rPr>
          <w:sz w:val="22"/>
          <w:szCs w:val="22"/>
          <w:lang w:eastAsia="zh-CN"/>
        </w:rPr>
        <w:t>73 prihlásených členov družstva</w:t>
      </w:r>
      <w:r w:rsidRPr="00D61373">
        <w:rPr>
          <w:sz w:val="22"/>
          <w:szCs w:val="22"/>
          <w:lang w:eastAsia="zh-CN"/>
        </w:rPr>
        <w:t>.</w:t>
      </w:r>
    </w:p>
    <w:p w14:paraId="22917472" w14:textId="4DA420BF" w:rsidR="00484EE1" w:rsidRPr="003E28F9" w:rsidRDefault="00484EE1" w:rsidP="00484EE1">
      <w:pPr>
        <w:jc w:val="both"/>
        <w:rPr>
          <w:rFonts w:eastAsia="Batang"/>
          <w:i/>
          <w:iCs/>
          <w:sz w:val="4"/>
          <w:szCs w:val="4"/>
        </w:rPr>
      </w:pPr>
      <w:r w:rsidRPr="003E28F9">
        <w:rPr>
          <w:rFonts w:eastAsia="Batang"/>
          <w:i/>
          <w:iCs/>
          <w:sz w:val="20"/>
          <w:szCs w:val="20"/>
        </w:rPr>
        <w:t xml:space="preserve">    </w:t>
      </w:r>
    </w:p>
    <w:p w14:paraId="038C3EE8" w14:textId="77777777" w:rsidR="000A1F7F" w:rsidRPr="00D61373" w:rsidRDefault="000A1F7F" w:rsidP="00484EE1">
      <w:pPr>
        <w:ind w:left="426"/>
        <w:rPr>
          <w:rFonts w:eastAsia="Batang"/>
          <w:b/>
          <w:bCs/>
          <w:i/>
          <w:sz w:val="10"/>
          <w:szCs w:val="10"/>
        </w:rPr>
      </w:pPr>
    </w:p>
    <w:p w14:paraId="412CFA14" w14:textId="096318C0" w:rsidR="00484EE1" w:rsidRPr="00D61373" w:rsidRDefault="00484EE1" w:rsidP="00C72DB4">
      <w:pPr>
        <w:ind w:left="426" w:hanging="284"/>
        <w:rPr>
          <w:rFonts w:eastAsia="Batang"/>
          <w:sz w:val="20"/>
          <w:szCs w:val="20"/>
        </w:rPr>
      </w:pPr>
      <w:r w:rsidRPr="00D61373">
        <w:rPr>
          <w:rFonts w:eastAsia="Batang"/>
          <w:b/>
          <w:bCs/>
          <w:sz w:val="20"/>
          <w:szCs w:val="20"/>
        </w:rPr>
        <w:t xml:space="preserve">b) orgány </w:t>
      </w:r>
      <w:r w:rsidR="00D61373" w:rsidRPr="00D61373">
        <w:rPr>
          <w:rFonts w:eastAsia="Batang"/>
          <w:b/>
          <w:bCs/>
          <w:sz w:val="20"/>
          <w:szCs w:val="20"/>
        </w:rPr>
        <w:t>družstva</w:t>
      </w:r>
      <w:r w:rsidRPr="00D61373">
        <w:rPr>
          <w:rFonts w:eastAsia="Batang"/>
          <w:sz w:val="20"/>
          <w:szCs w:val="20"/>
        </w:rPr>
        <w:t xml:space="preserve">    </w:t>
      </w:r>
    </w:p>
    <w:p w14:paraId="7582A1BC" w14:textId="66165AF2" w:rsidR="00484EE1" w:rsidRPr="00D61373" w:rsidRDefault="00C72DB4" w:rsidP="00484EE1">
      <w:pPr>
        <w:ind w:left="709"/>
        <w:rPr>
          <w:rFonts w:eastAsia="Batang"/>
          <w:sz w:val="22"/>
          <w:szCs w:val="22"/>
        </w:rPr>
      </w:pPr>
      <w:r>
        <w:rPr>
          <w:rFonts w:eastAsia="Batang"/>
          <w:sz w:val="22"/>
          <w:szCs w:val="22"/>
          <w:u w:val="single"/>
        </w:rPr>
        <w:t>P</w:t>
      </w:r>
      <w:r w:rsidR="00D61373" w:rsidRPr="00C72DB4">
        <w:rPr>
          <w:rFonts w:eastAsia="Batang"/>
          <w:sz w:val="22"/>
          <w:szCs w:val="22"/>
          <w:u w:val="single"/>
        </w:rPr>
        <w:t>redstavenstvo družstva</w:t>
      </w:r>
      <w:r w:rsidR="00D61373">
        <w:rPr>
          <w:rFonts w:eastAsia="Batang"/>
          <w:sz w:val="22"/>
          <w:szCs w:val="22"/>
        </w:rPr>
        <w:t xml:space="preserve"> (právny stav od 7.12.2021)</w:t>
      </w:r>
      <w:r w:rsidR="00484EE1" w:rsidRPr="00D61373">
        <w:rPr>
          <w:rFonts w:eastAsia="Batang"/>
          <w:sz w:val="22"/>
          <w:szCs w:val="22"/>
        </w:rPr>
        <w:t xml:space="preserve">: </w:t>
      </w:r>
    </w:p>
    <w:p w14:paraId="7E08D2C6" w14:textId="4B391C96" w:rsidR="00D61373" w:rsidRPr="00D61373" w:rsidRDefault="00D61373" w:rsidP="00641818">
      <w:pPr>
        <w:pStyle w:val="Odsekzoznamu"/>
        <w:numPr>
          <w:ilvl w:val="0"/>
          <w:numId w:val="1"/>
        </w:numPr>
        <w:tabs>
          <w:tab w:val="clear" w:pos="1211"/>
        </w:tabs>
        <w:ind w:left="1276" w:hanging="142"/>
        <w:rPr>
          <w:rFonts w:eastAsia="Batang"/>
          <w:sz w:val="22"/>
          <w:szCs w:val="22"/>
        </w:rPr>
      </w:pPr>
      <w:proofErr w:type="spellStart"/>
      <w:r w:rsidRPr="00D61373">
        <w:rPr>
          <w:rStyle w:val="ra"/>
          <w:bCs/>
          <w:color w:val="000000"/>
          <w:sz w:val="22"/>
          <w:szCs w:val="22"/>
          <w:shd w:val="clear" w:color="auto" w:fill="FFFFFF"/>
        </w:rPr>
        <w:t>Kfm</w:t>
      </w:r>
      <w:proofErr w:type="spellEnd"/>
      <w:r w:rsidRPr="00D61373">
        <w:rPr>
          <w:rStyle w:val="ra"/>
          <w:bCs/>
          <w:color w:val="000000"/>
          <w:sz w:val="22"/>
          <w:szCs w:val="22"/>
          <w:shd w:val="clear" w:color="auto" w:fill="FFFFFF"/>
        </w:rPr>
        <w:t>. Ing.</w:t>
      </w:r>
      <w:hyperlink r:id="rId10" w:history="1">
        <w:r>
          <w:rPr>
            <w:rStyle w:val="ra"/>
            <w:bCs/>
            <w:color w:val="000000"/>
            <w:sz w:val="22"/>
            <w:szCs w:val="22"/>
            <w:shd w:val="clear" w:color="auto" w:fill="FFFFFF"/>
          </w:rPr>
          <w:t>,</w:t>
        </w:r>
      </w:hyperlink>
      <w:r>
        <w:rPr>
          <w:sz w:val="22"/>
          <w:szCs w:val="22"/>
        </w:rPr>
        <w:t xml:space="preserve"> p</w:t>
      </w:r>
      <w:r w:rsidRPr="00D61373">
        <w:rPr>
          <w:rStyle w:val="ra"/>
          <w:bCs/>
          <w:color w:val="000000"/>
          <w:sz w:val="22"/>
          <w:szCs w:val="22"/>
          <w:shd w:val="clear" w:color="auto" w:fill="FFFFFF"/>
        </w:rPr>
        <w:t>redseda predstavenstva</w:t>
      </w:r>
      <w:r w:rsidRPr="00D61373">
        <w:rPr>
          <w:rFonts w:eastAsia="Batang"/>
          <w:sz w:val="22"/>
          <w:szCs w:val="22"/>
        </w:rPr>
        <w:t>,</w:t>
      </w:r>
    </w:p>
    <w:p w14:paraId="101D05E9" w14:textId="3A52DD45" w:rsidR="00D61373" w:rsidRPr="00D61373" w:rsidRDefault="00D61373" w:rsidP="00641818">
      <w:pPr>
        <w:pStyle w:val="Odsekzoznamu"/>
        <w:numPr>
          <w:ilvl w:val="0"/>
          <w:numId w:val="1"/>
        </w:numPr>
        <w:tabs>
          <w:tab w:val="clear" w:pos="1211"/>
        </w:tabs>
        <w:ind w:left="1276" w:hanging="142"/>
        <w:rPr>
          <w:rFonts w:eastAsia="Batang"/>
          <w:sz w:val="22"/>
          <w:szCs w:val="22"/>
        </w:rPr>
      </w:pPr>
      <w:r w:rsidRPr="00D61373">
        <w:rPr>
          <w:rStyle w:val="ra"/>
          <w:bCs/>
          <w:color w:val="000000"/>
          <w:sz w:val="22"/>
          <w:szCs w:val="22"/>
          <w:shd w:val="clear" w:color="auto" w:fill="FFFFFF"/>
        </w:rPr>
        <w:t>Ing. </w:t>
      </w:r>
      <w:hyperlink r:id="rId11" w:history="1">
        <w:r w:rsidRPr="00D61373">
          <w:rPr>
            <w:rStyle w:val="ra"/>
            <w:bCs/>
            <w:color w:val="000000"/>
            <w:sz w:val="22"/>
            <w:szCs w:val="22"/>
            <w:shd w:val="clear" w:color="auto" w:fill="FFFFFF"/>
          </w:rPr>
          <w:t>Ľuboš Bača</w:t>
        </w:r>
      </w:hyperlink>
      <w:r>
        <w:rPr>
          <w:sz w:val="22"/>
          <w:szCs w:val="22"/>
        </w:rPr>
        <w:t>, p</w:t>
      </w:r>
      <w:r w:rsidRPr="00D61373">
        <w:rPr>
          <w:rStyle w:val="ra"/>
          <w:bCs/>
          <w:color w:val="000000"/>
          <w:sz w:val="22"/>
          <w:szCs w:val="22"/>
          <w:shd w:val="clear" w:color="auto" w:fill="FFFFFF"/>
        </w:rPr>
        <w:t>odpredseda predstavenstva</w:t>
      </w:r>
      <w:r w:rsidR="00C72DB4">
        <w:rPr>
          <w:rStyle w:val="ra"/>
          <w:bCs/>
          <w:color w:val="000000"/>
          <w:sz w:val="22"/>
          <w:szCs w:val="22"/>
          <w:shd w:val="clear" w:color="auto" w:fill="FFFFFF"/>
        </w:rPr>
        <w:t>,</w:t>
      </w:r>
      <w:r w:rsidRPr="00D61373">
        <w:rPr>
          <w:rFonts w:eastAsia="Batang"/>
          <w:sz w:val="22"/>
          <w:szCs w:val="22"/>
        </w:rPr>
        <w:t xml:space="preserve"> </w:t>
      </w:r>
    </w:p>
    <w:p w14:paraId="1536FA06" w14:textId="17FF6F91" w:rsidR="00D61373" w:rsidRPr="00D61373" w:rsidRDefault="00AA141C" w:rsidP="00641818">
      <w:pPr>
        <w:pStyle w:val="Odsekzoznamu"/>
        <w:numPr>
          <w:ilvl w:val="0"/>
          <w:numId w:val="1"/>
        </w:numPr>
        <w:tabs>
          <w:tab w:val="clear" w:pos="1211"/>
        </w:tabs>
        <w:ind w:left="1276" w:hanging="142"/>
        <w:rPr>
          <w:rFonts w:eastAsia="Batang"/>
          <w:sz w:val="22"/>
          <w:szCs w:val="22"/>
        </w:rPr>
      </w:pPr>
      <w:hyperlink r:id="rId12" w:history="1">
        <w:r w:rsidR="00D61373" w:rsidRPr="00D61373">
          <w:rPr>
            <w:rStyle w:val="ra"/>
            <w:bCs/>
            <w:color w:val="000000"/>
            <w:sz w:val="22"/>
            <w:szCs w:val="22"/>
            <w:shd w:val="clear" w:color="auto" w:fill="FFFFFF"/>
          </w:rPr>
          <w:t>Marta </w:t>
        </w:r>
        <w:proofErr w:type="spellStart"/>
        <w:r w:rsidR="00D61373" w:rsidRPr="00D61373">
          <w:rPr>
            <w:rStyle w:val="ra"/>
            <w:bCs/>
            <w:color w:val="000000"/>
            <w:sz w:val="22"/>
            <w:szCs w:val="22"/>
            <w:shd w:val="clear" w:color="auto" w:fill="FFFFFF"/>
          </w:rPr>
          <w:t>Fertaľová</w:t>
        </w:r>
        <w:proofErr w:type="spellEnd"/>
        <w:r w:rsidR="00C72DB4">
          <w:rPr>
            <w:rStyle w:val="ra"/>
            <w:bCs/>
            <w:color w:val="000000"/>
            <w:sz w:val="22"/>
            <w:szCs w:val="22"/>
            <w:shd w:val="clear" w:color="auto" w:fill="FFFFFF"/>
          </w:rPr>
          <w:t xml:space="preserve">, </w:t>
        </w:r>
      </w:hyperlink>
      <w:r w:rsidR="00C72DB4">
        <w:rPr>
          <w:sz w:val="22"/>
          <w:szCs w:val="22"/>
        </w:rPr>
        <w:t xml:space="preserve"> čl</w:t>
      </w:r>
      <w:r w:rsidR="00D61373" w:rsidRPr="00D61373">
        <w:rPr>
          <w:rStyle w:val="ra"/>
          <w:bCs/>
          <w:color w:val="000000"/>
          <w:sz w:val="22"/>
          <w:szCs w:val="22"/>
          <w:shd w:val="clear" w:color="auto" w:fill="FFFFFF"/>
        </w:rPr>
        <w:t>en predstavenstva</w:t>
      </w:r>
      <w:r w:rsidR="00C72DB4">
        <w:rPr>
          <w:rStyle w:val="ra"/>
          <w:bCs/>
          <w:color w:val="000000"/>
          <w:sz w:val="22"/>
          <w:szCs w:val="22"/>
          <w:shd w:val="clear" w:color="auto" w:fill="FFFFFF"/>
        </w:rPr>
        <w:t>,</w:t>
      </w:r>
      <w:r w:rsidR="00D61373" w:rsidRPr="00D61373">
        <w:rPr>
          <w:rFonts w:eastAsia="Batang"/>
          <w:sz w:val="22"/>
          <w:szCs w:val="22"/>
        </w:rPr>
        <w:t xml:space="preserve"> </w:t>
      </w:r>
    </w:p>
    <w:p w14:paraId="329C17F4" w14:textId="732DBA74" w:rsidR="00D61373" w:rsidRPr="00D61373" w:rsidRDefault="00D61373" w:rsidP="00641818">
      <w:pPr>
        <w:pStyle w:val="Odsekzoznamu"/>
        <w:numPr>
          <w:ilvl w:val="0"/>
          <w:numId w:val="1"/>
        </w:numPr>
        <w:tabs>
          <w:tab w:val="clear" w:pos="1211"/>
        </w:tabs>
        <w:ind w:left="1276" w:hanging="142"/>
        <w:rPr>
          <w:rStyle w:val="ra"/>
          <w:rFonts w:eastAsia="Batang"/>
          <w:sz w:val="22"/>
          <w:szCs w:val="22"/>
        </w:rPr>
      </w:pPr>
      <w:r w:rsidRPr="00D61373">
        <w:rPr>
          <w:rStyle w:val="ra"/>
          <w:bCs/>
          <w:color w:val="000000"/>
          <w:sz w:val="22"/>
          <w:szCs w:val="22"/>
          <w:shd w:val="clear" w:color="auto" w:fill="FFFFFF"/>
        </w:rPr>
        <w:t>Ing. </w:t>
      </w:r>
      <w:hyperlink r:id="rId13" w:history="1">
        <w:r w:rsidRPr="00D61373">
          <w:rPr>
            <w:rStyle w:val="ra"/>
            <w:bCs/>
            <w:color w:val="000000"/>
            <w:sz w:val="22"/>
            <w:szCs w:val="22"/>
            <w:shd w:val="clear" w:color="auto" w:fill="FFFFFF"/>
          </w:rPr>
          <w:t>Andrej Rusnák</w:t>
        </w:r>
        <w:r w:rsidR="00C72DB4">
          <w:rPr>
            <w:rStyle w:val="ra"/>
            <w:bCs/>
            <w:color w:val="000000"/>
            <w:sz w:val="22"/>
            <w:szCs w:val="22"/>
            <w:shd w:val="clear" w:color="auto" w:fill="FFFFFF"/>
          </w:rPr>
          <w:t xml:space="preserve">, </w:t>
        </w:r>
      </w:hyperlink>
      <w:r w:rsidR="00C72DB4">
        <w:rPr>
          <w:sz w:val="22"/>
          <w:szCs w:val="22"/>
        </w:rPr>
        <w:t>č</w:t>
      </w:r>
      <w:r w:rsidRPr="00D61373">
        <w:rPr>
          <w:rStyle w:val="ra"/>
          <w:bCs/>
          <w:color w:val="000000"/>
          <w:sz w:val="22"/>
          <w:szCs w:val="22"/>
          <w:shd w:val="clear" w:color="auto" w:fill="FFFFFF"/>
        </w:rPr>
        <w:t>len predstavenstva</w:t>
      </w:r>
    </w:p>
    <w:p w14:paraId="69831FD0" w14:textId="77770121" w:rsidR="00484EE1" w:rsidRPr="00D61373" w:rsidRDefault="00D61373" w:rsidP="00641818">
      <w:pPr>
        <w:pStyle w:val="Odsekzoznamu"/>
        <w:numPr>
          <w:ilvl w:val="0"/>
          <w:numId w:val="1"/>
        </w:numPr>
        <w:tabs>
          <w:tab w:val="clear" w:pos="1211"/>
        </w:tabs>
        <w:spacing w:line="276" w:lineRule="auto"/>
        <w:ind w:left="1276" w:hanging="218"/>
        <w:rPr>
          <w:rFonts w:eastAsia="Batang"/>
          <w:sz w:val="22"/>
          <w:szCs w:val="22"/>
        </w:rPr>
      </w:pPr>
      <w:r w:rsidRPr="00D61373">
        <w:rPr>
          <w:rStyle w:val="ra"/>
          <w:bCs/>
          <w:color w:val="000000"/>
          <w:sz w:val="22"/>
          <w:szCs w:val="22"/>
          <w:shd w:val="clear" w:color="auto" w:fill="FFFFFF"/>
        </w:rPr>
        <w:t>Ing. </w:t>
      </w:r>
      <w:hyperlink r:id="rId14" w:history="1">
        <w:r w:rsidRPr="00D61373">
          <w:rPr>
            <w:rStyle w:val="ra"/>
            <w:bCs/>
            <w:color w:val="000000"/>
            <w:sz w:val="22"/>
            <w:szCs w:val="22"/>
            <w:shd w:val="clear" w:color="auto" w:fill="FFFFFF"/>
          </w:rPr>
          <w:t>Peter Mladý</w:t>
        </w:r>
        <w:r w:rsidR="00C72DB4">
          <w:rPr>
            <w:rStyle w:val="ra"/>
            <w:bCs/>
            <w:color w:val="000000"/>
            <w:sz w:val="22"/>
            <w:szCs w:val="22"/>
            <w:shd w:val="clear" w:color="auto" w:fill="FFFFFF"/>
          </w:rPr>
          <w:t xml:space="preserve">, </w:t>
        </w:r>
      </w:hyperlink>
      <w:r w:rsidR="00C72DB4">
        <w:rPr>
          <w:sz w:val="22"/>
          <w:szCs w:val="22"/>
        </w:rPr>
        <w:t xml:space="preserve"> č</w:t>
      </w:r>
      <w:r w:rsidRPr="00D61373">
        <w:rPr>
          <w:rStyle w:val="ra"/>
          <w:bCs/>
          <w:color w:val="000000"/>
          <w:sz w:val="22"/>
          <w:szCs w:val="22"/>
          <w:shd w:val="clear" w:color="auto" w:fill="FFFFFF"/>
        </w:rPr>
        <w:t>len predstavenstva</w:t>
      </w:r>
      <w:r w:rsidRPr="00D61373">
        <w:rPr>
          <w:rStyle w:val="ra"/>
          <w:rFonts w:ascii="Arial CE" w:hAnsi="Arial CE"/>
          <w:b/>
          <w:bCs/>
          <w:color w:val="000000"/>
          <w:sz w:val="20"/>
          <w:szCs w:val="20"/>
          <w:shd w:val="clear" w:color="auto" w:fill="FFFFFF"/>
        </w:rPr>
        <w:t>.</w:t>
      </w:r>
    </w:p>
    <w:p w14:paraId="3D1423BF" w14:textId="0EBE5BA0" w:rsidR="00D61373" w:rsidRDefault="00484EE1" w:rsidP="00484EE1">
      <w:pPr>
        <w:ind w:left="709"/>
        <w:rPr>
          <w:rFonts w:eastAsia="Batang"/>
          <w:iCs/>
          <w:sz w:val="22"/>
          <w:szCs w:val="22"/>
        </w:rPr>
      </w:pPr>
      <w:r w:rsidRPr="00D61373">
        <w:rPr>
          <w:rFonts w:eastAsia="Batang"/>
          <w:iCs/>
          <w:sz w:val="22"/>
          <w:szCs w:val="22"/>
        </w:rPr>
        <w:t xml:space="preserve"> </w:t>
      </w:r>
      <w:r w:rsidR="00D61373" w:rsidRPr="00C72DB4">
        <w:rPr>
          <w:rFonts w:eastAsia="Batang"/>
          <w:iCs/>
          <w:sz w:val="22"/>
          <w:szCs w:val="22"/>
          <w:u w:val="single"/>
        </w:rPr>
        <w:t>Kontrolná komisia družstva</w:t>
      </w:r>
      <w:r w:rsidR="00D61373">
        <w:rPr>
          <w:rFonts w:eastAsia="Batang"/>
          <w:iCs/>
          <w:sz w:val="22"/>
          <w:szCs w:val="22"/>
        </w:rPr>
        <w:t xml:space="preserve"> (právny stav od</w:t>
      </w:r>
      <w:r w:rsidR="00C72DB4">
        <w:rPr>
          <w:rFonts w:eastAsia="Batang"/>
          <w:iCs/>
          <w:sz w:val="22"/>
          <w:szCs w:val="22"/>
        </w:rPr>
        <w:t xml:space="preserve"> 7.12.2021</w:t>
      </w:r>
      <w:r w:rsidR="00D61373">
        <w:rPr>
          <w:rFonts w:eastAsia="Batang"/>
          <w:iCs/>
          <w:sz w:val="22"/>
          <w:szCs w:val="22"/>
        </w:rPr>
        <w:t>):</w:t>
      </w:r>
    </w:p>
    <w:p w14:paraId="2B734F91" w14:textId="2DE950C4" w:rsidR="00C72DB4" w:rsidRPr="00C72DB4" w:rsidRDefault="00C72DB4" w:rsidP="00641818">
      <w:pPr>
        <w:pStyle w:val="Odsekzoznamu"/>
        <w:numPr>
          <w:ilvl w:val="0"/>
          <w:numId w:val="1"/>
        </w:numPr>
        <w:tabs>
          <w:tab w:val="clear" w:pos="1211"/>
        </w:tabs>
        <w:ind w:hanging="77"/>
        <w:rPr>
          <w:rStyle w:val="ra"/>
          <w:rFonts w:eastAsia="Batang"/>
          <w:iCs/>
          <w:sz w:val="22"/>
          <w:szCs w:val="22"/>
        </w:rPr>
      </w:pPr>
      <w:r>
        <w:rPr>
          <w:rFonts w:eastAsia="Batang"/>
          <w:iCs/>
          <w:sz w:val="22"/>
          <w:szCs w:val="22"/>
        </w:rPr>
        <w:t xml:space="preserve"> </w:t>
      </w:r>
      <w:r w:rsidRPr="00C72DB4">
        <w:rPr>
          <w:rStyle w:val="ra"/>
          <w:bCs/>
          <w:color w:val="000000"/>
          <w:sz w:val="22"/>
          <w:szCs w:val="22"/>
          <w:shd w:val="clear" w:color="auto" w:fill="FFFFFF"/>
        </w:rPr>
        <w:t>Ing. Helena </w:t>
      </w:r>
      <w:proofErr w:type="spellStart"/>
      <w:r w:rsidRPr="00C72DB4">
        <w:rPr>
          <w:rStyle w:val="ra"/>
          <w:bCs/>
          <w:color w:val="000000"/>
          <w:sz w:val="22"/>
          <w:szCs w:val="22"/>
          <w:shd w:val="clear" w:color="auto" w:fill="FFFFFF"/>
        </w:rPr>
        <w:t>Pažická</w:t>
      </w:r>
      <w:proofErr w:type="spellEnd"/>
      <w:r w:rsidRPr="00C72DB4">
        <w:rPr>
          <w:rStyle w:val="ra"/>
          <w:bCs/>
          <w:color w:val="000000"/>
          <w:sz w:val="22"/>
          <w:szCs w:val="22"/>
          <w:shd w:val="clear" w:color="auto" w:fill="FFFFFF"/>
        </w:rPr>
        <w:t> - predseda,</w:t>
      </w:r>
    </w:p>
    <w:p w14:paraId="1065D6AC" w14:textId="11E904B7" w:rsidR="00C72DB4" w:rsidRPr="00C72DB4" w:rsidRDefault="00C72DB4" w:rsidP="00641818">
      <w:pPr>
        <w:pStyle w:val="Odsekzoznamu"/>
        <w:numPr>
          <w:ilvl w:val="0"/>
          <w:numId w:val="1"/>
        </w:numPr>
        <w:tabs>
          <w:tab w:val="clear" w:pos="1211"/>
        </w:tabs>
        <w:ind w:hanging="77"/>
        <w:rPr>
          <w:rStyle w:val="ra"/>
          <w:rFonts w:eastAsia="Batang"/>
          <w:iCs/>
          <w:sz w:val="22"/>
          <w:szCs w:val="22"/>
        </w:rPr>
      </w:pPr>
      <w:r w:rsidRPr="00C72DB4">
        <w:rPr>
          <w:rStyle w:val="ra"/>
          <w:bCs/>
          <w:color w:val="000000"/>
          <w:sz w:val="22"/>
          <w:szCs w:val="22"/>
          <w:shd w:val="clear" w:color="auto" w:fill="FFFFFF"/>
        </w:rPr>
        <w:t xml:space="preserve"> Mgr. Ľuboš </w:t>
      </w:r>
      <w:proofErr w:type="spellStart"/>
      <w:r w:rsidRPr="00C72DB4">
        <w:rPr>
          <w:rStyle w:val="ra"/>
          <w:bCs/>
          <w:color w:val="000000"/>
          <w:sz w:val="22"/>
          <w:szCs w:val="22"/>
          <w:shd w:val="clear" w:color="auto" w:fill="FFFFFF"/>
        </w:rPr>
        <w:t>Kvašňák</w:t>
      </w:r>
      <w:proofErr w:type="spellEnd"/>
      <w:r w:rsidRPr="00C72DB4">
        <w:rPr>
          <w:rStyle w:val="ra"/>
          <w:bCs/>
          <w:color w:val="000000"/>
          <w:sz w:val="22"/>
          <w:szCs w:val="22"/>
          <w:shd w:val="clear" w:color="auto" w:fill="FFFFFF"/>
        </w:rPr>
        <w:t> - podpredseda,</w:t>
      </w:r>
    </w:p>
    <w:p w14:paraId="18109DDC" w14:textId="37CDC1C6" w:rsidR="00C72DB4" w:rsidRPr="00C72DB4" w:rsidRDefault="00C72DB4" w:rsidP="00641818">
      <w:pPr>
        <w:pStyle w:val="Odsekzoznamu"/>
        <w:numPr>
          <w:ilvl w:val="0"/>
          <w:numId w:val="1"/>
        </w:numPr>
        <w:tabs>
          <w:tab w:val="clear" w:pos="1211"/>
        </w:tabs>
        <w:ind w:hanging="77"/>
        <w:rPr>
          <w:rStyle w:val="ra"/>
          <w:rFonts w:eastAsia="Batang"/>
          <w:iCs/>
          <w:sz w:val="22"/>
          <w:szCs w:val="22"/>
        </w:rPr>
      </w:pPr>
      <w:r w:rsidRPr="00C72DB4">
        <w:rPr>
          <w:rStyle w:val="ra"/>
          <w:bCs/>
          <w:color w:val="000000"/>
          <w:sz w:val="22"/>
          <w:szCs w:val="22"/>
          <w:shd w:val="clear" w:color="auto" w:fill="FFFFFF"/>
        </w:rPr>
        <w:t xml:space="preserve"> Natália </w:t>
      </w:r>
      <w:proofErr w:type="spellStart"/>
      <w:r w:rsidRPr="00C72DB4">
        <w:rPr>
          <w:rStyle w:val="ra"/>
          <w:bCs/>
          <w:color w:val="000000"/>
          <w:sz w:val="22"/>
          <w:szCs w:val="22"/>
          <w:shd w:val="clear" w:color="auto" w:fill="FFFFFF"/>
        </w:rPr>
        <w:t>Theiszová</w:t>
      </w:r>
      <w:proofErr w:type="spellEnd"/>
      <w:r w:rsidRPr="00C72DB4">
        <w:rPr>
          <w:rStyle w:val="ra"/>
          <w:bCs/>
          <w:color w:val="000000"/>
          <w:sz w:val="22"/>
          <w:szCs w:val="22"/>
          <w:shd w:val="clear" w:color="auto" w:fill="FFFFFF"/>
        </w:rPr>
        <w:t> - člen</w:t>
      </w:r>
      <w:r>
        <w:rPr>
          <w:rStyle w:val="ra"/>
          <w:bCs/>
          <w:color w:val="000000"/>
          <w:sz w:val="22"/>
          <w:szCs w:val="22"/>
          <w:shd w:val="clear" w:color="auto" w:fill="FFFFFF"/>
        </w:rPr>
        <w:t>,</w:t>
      </w:r>
    </w:p>
    <w:p w14:paraId="67325B64" w14:textId="27B2F93F" w:rsidR="00C72DB4" w:rsidRPr="00C72DB4" w:rsidRDefault="00C72DB4" w:rsidP="00641818">
      <w:pPr>
        <w:pStyle w:val="Odsekzoznamu"/>
        <w:numPr>
          <w:ilvl w:val="0"/>
          <w:numId w:val="1"/>
        </w:numPr>
        <w:tabs>
          <w:tab w:val="clear" w:pos="1211"/>
        </w:tabs>
        <w:ind w:hanging="77"/>
        <w:rPr>
          <w:rStyle w:val="ra"/>
          <w:rFonts w:eastAsia="Batang"/>
          <w:iCs/>
          <w:sz w:val="22"/>
          <w:szCs w:val="22"/>
        </w:rPr>
      </w:pPr>
      <w:r w:rsidRPr="00C72DB4">
        <w:rPr>
          <w:rStyle w:val="ra"/>
          <w:bCs/>
          <w:color w:val="000000"/>
          <w:sz w:val="22"/>
          <w:szCs w:val="22"/>
          <w:shd w:val="clear" w:color="auto" w:fill="FFFFFF"/>
        </w:rPr>
        <w:t xml:space="preserve"> Ing. Zuzana </w:t>
      </w:r>
      <w:proofErr w:type="spellStart"/>
      <w:r w:rsidRPr="00C72DB4">
        <w:rPr>
          <w:rStyle w:val="ra"/>
          <w:bCs/>
          <w:color w:val="000000"/>
          <w:sz w:val="22"/>
          <w:szCs w:val="22"/>
          <w:shd w:val="clear" w:color="auto" w:fill="FFFFFF"/>
        </w:rPr>
        <w:t>Sroková</w:t>
      </w:r>
      <w:proofErr w:type="spellEnd"/>
      <w:r w:rsidRPr="00C72DB4">
        <w:rPr>
          <w:rStyle w:val="ra"/>
          <w:bCs/>
          <w:color w:val="000000"/>
          <w:sz w:val="22"/>
          <w:szCs w:val="22"/>
          <w:shd w:val="clear" w:color="auto" w:fill="FFFFFF"/>
        </w:rPr>
        <w:t> - člen,</w:t>
      </w:r>
    </w:p>
    <w:p w14:paraId="2C2A84BA" w14:textId="6B8F88B1" w:rsidR="00C72DB4" w:rsidRPr="00C72DB4" w:rsidRDefault="00C72DB4" w:rsidP="00641818">
      <w:pPr>
        <w:pStyle w:val="Odsekzoznamu"/>
        <w:numPr>
          <w:ilvl w:val="0"/>
          <w:numId w:val="1"/>
        </w:numPr>
        <w:tabs>
          <w:tab w:val="clear" w:pos="1211"/>
        </w:tabs>
        <w:ind w:hanging="77"/>
        <w:rPr>
          <w:rStyle w:val="ra"/>
          <w:rFonts w:eastAsia="Batang"/>
          <w:iCs/>
          <w:sz w:val="22"/>
          <w:szCs w:val="22"/>
        </w:rPr>
      </w:pPr>
      <w:r w:rsidRPr="00C72DB4">
        <w:rPr>
          <w:rStyle w:val="ra"/>
          <w:bCs/>
          <w:color w:val="000000"/>
          <w:sz w:val="22"/>
          <w:szCs w:val="22"/>
          <w:shd w:val="clear" w:color="auto" w:fill="FFFFFF"/>
        </w:rPr>
        <w:t xml:space="preserve"> Radoslav Chovanec - člen</w:t>
      </w:r>
      <w:r>
        <w:rPr>
          <w:rStyle w:val="ra"/>
          <w:bCs/>
          <w:color w:val="000000"/>
          <w:sz w:val="22"/>
          <w:szCs w:val="22"/>
          <w:shd w:val="clear" w:color="auto" w:fill="FFFFFF"/>
        </w:rPr>
        <w:t>.</w:t>
      </w:r>
    </w:p>
    <w:p w14:paraId="6DB3D5E5" w14:textId="77777777" w:rsidR="00484EE1" w:rsidRPr="00C72DB4" w:rsidRDefault="00484EE1" w:rsidP="00484EE1">
      <w:pPr>
        <w:jc w:val="both"/>
        <w:rPr>
          <w:rFonts w:eastAsia="Batang"/>
          <w:b/>
          <w:bCs/>
          <w:i/>
          <w:sz w:val="22"/>
          <w:szCs w:val="22"/>
        </w:rPr>
      </w:pPr>
      <w:r w:rsidRPr="00C72DB4">
        <w:rPr>
          <w:rFonts w:eastAsia="Batang"/>
          <w:b/>
          <w:bCs/>
          <w:i/>
          <w:sz w:val="22"/>
          <w:szCs w:val="22"/>
        </w:rPr>
        <w:lastRenderedPageBreak/>
        <w:t>1.4. Údaje o organizačnej zložke v zahraničí</w:t>
      </w:r>
    </w:p>
    <w:p w14:paraId="2721B1F2" w14:textId="6DECC01D" w:rsidR="00484EE1" w:rsidRPr="003E28F9" w:rsidRDefault="00C72DB4" w:rsidP="000A1F7F">
      <w:pPr>
        <w:ind w:left="426"/>
        <w:jc w:val="both"/>
        <w:rPr>
          <w:rFonts w:eastAsia="Batang"/>
          <w:i/>
          <w:iCs/>
          <w:sz w:val="21"/>
          <w:szCs w:val="21"/>
        </w:rPr>
      </w:pPr>
      <w:r w:rsidRPr="0089131D">
        <w:rPr>
          <w:rFonts w:eastAsia="Batang"/>
          <w:iCs/>
        </w:rPr>
        <w:t>Družstvo</w:t>
      </w:r>
      <w:r w:rsidR="00484EE1" w:rsidRPr="0089131D">
        <w:rPr>
          <w:rFonts w:eastAsia="Batang"/>
          <w:iCs/>
        </w:rPr>
        <w:t xml:space="preserve"> nemá organizačnú zložku v  zahraničí a ani neuvažuje  v blízkej  dobe s jej  zriadením</w:t>
      </w:r>
      <w:r w:rsidR="00484EE1" w:rsidRPr="003E28F9">
        <w:rPr>
          <w:rFonts w:eastAsia="Batang"/>
          <w:i/>
          <w:iCs/>
          <w:sz w:val="21"/>
          <w:szCs w:val="21"/>
        </w:rPr>
        <w:t>.</w:t>
      </w:r>
    </w:p>
    <w:p w14:paraId="52B45F37" w14:textId="77777777" w:rsidR="00484EE1" w:rsidRPr="003E28F9" w:rsidRDefault="00484EE1" w:rsidP="00484EE1">
      <w:pPr>
        <w:rPr>
          <w:rFonts w:eastAsia="Batang"/>
          <w:i/>
          <w:sz w:val="14"/>
          <w:szCs w:val="14"/>
        </w:rPr>
      </w:pPr>
    </w:p>
    <w:p w14:paraId="6CB593B3" w14:textId="415476CC" w:rsidR="00484EE1" w:rsidRPr="00D61373" w:rsidRDefault="00484EE1" w:rsidP="00484EE1">
      <w:pPr>
        <w:ind w:left="540" w:hanging="540"/>
        <w:jc w:val="both"/>
        <w:rPr>
          <w:rFonts w:eastAsia="Batang"/>
          <w:b/>
          <w:bCs/>
          <w:i/>
          <w:sz w:val="22"/>
          <w:szCs w:val="22"/>
        </w:rPr>
      </w:pPr>
      <w:r w:rsidRPr="00D61373">
        <w:rPr>
          <w:rFonts w:eastAsia="Batang"/>
          <w:b/>
          <w:bCs/>
          <w:i/>
          <w:sz w:val="22"/>
          <w:szCs w:val="22"/>
        </w:rPr>
        <w:t xml:space="preserve">1.5. Nadobúdanie vlastných </w:t>
      </w:r>
      <w:r w:rsidR="00C72DB4">
        <w:rPr>
          <w:rFonts w:eastAsia="Batang"/>
          <w:b/>
          <w:bCs/>
          <w:i/>
          <w:sz w:val="22"/>
          <w:szCs w:val="22"/>
        </w:rPr>
        <w:t>členských</w:t>
      </w:r>
      <w:r w:rsidRPr="00D61373">
        <w:rPr>
          <w:rFonts w:eastAsia="Batang"/>
          <w:b/>
          <w:bCs/>
          <w:i/>
          <w:sz w:val="22"/>
          <w:szCs w:val="22"/>
        </w:rPr>
        <w:t xml:space="preserve"> podielov a podielov </w:t>
      </w:r>
      <w:r w:rsidR="004D1C6A">
        <w:rPr>
          <w:rFonts w:eastAsia="Batang"/>
          <w:b/>
          <w:bCs/>
          <w:i/>
          <w:sz w:val="22"/>
          <w:szCs w:val="22"/>
        </w:rPr>
        <w:t xml:space="preserve">v </w:t>
      </w:r>
      <w:r w:rsidRPr="00D61373">
        <w:rPr>
          <w:rFonts w:eastAsia="Batang"/>
          <w:b/>
          <w:bCs/>
          <w:i/>
          <w:sz w:val="22"/>
          <w:szCs w:val="22"/>
        </w:rPr>
        <w:t>materskej účtovnej jednotk</w:t>
      </w:r>
      <w:r w:rsidR="004D1C6A">
        <w:rPr>
          <w:rFonts w:eastAsia="Batang"/>
          <w:b/>
          <w:bCs/>
          <w:i/>
          <w:sz w:val="22"/>
          <w:szCs w:val="22"/>
        </w:rPr>
        <w:t>e</w:t>
      </w:r>
    </w:p>
    <w:p w14:paraId="0CF02840" w14:textId="4A231B4B" w:rsidR="00484EE1" w:rsidRPr="0089131D" w:rsidRDefault="00C72DB4" w:rsidP="00C72DB4">
      <w:pPr>
        <w:ind w:left="426"/>
        <w:jc w:val="both"/>
        <w:rPr>
          <w:rFonts w:eastAsia="Batang"/>
          <w:iCs/>
        </w:rPr>
      </w:pPr>
      <w:r w:rsidRPr="0089131D">
        <w:rPr>
          <w:rFonts w:eastAsia="Batang"/>
          <w:iCs/>
        </w:rPr>
        <w:t>Družstvo</w:t>
      </w:r>
      <w:r w:rsidR="00484EE1" w:rsidRPr="0089131D">
        <w:rPr>
          <w:rFonts w:eastAsia="Batang"/>
          <w:iCs/>
        </w:rPr>
        <w:t xml:space="preserve"> v roku 202</w:t>
      </w:r>
      <w:r w:rsidR="000A1F7F" w:rsidRPr="0089131D">
        <w:rPr>
          <w:rFonts w:eastAsia="Batang"/>
          <w:iCs/>
        </w:rPr>
        <w:t>2</w:t>
      </w:r>
      <w:r w:rsidR="00484EE1" w:rsidRPr="0089131D">
        <w:rPr>
          <w:rFonts w:eastAsia="Batang"/>
          <w:iCs/>
        </w:rPr>
        <w:t xml:space="preserve"> nenadobudla  vlastné  </w:t>
      </w:r>
      <w:r w:rsidRPr="0089131D">
        <w:rPr>
          <w:rFonts w:eastAsia="Batang"/>
          <w:iCs/>
        </w:rPr>
        <w:t>členské</w:t>
      </w:r>
      <w:r w:rsidR="00484EE1" w:rsidRPr="0089131D">
        <w:rPr>
          <w:rFonts w:eastAsia="Batang"/>
          <w:iCs/>
        </w:rPr>
        <w:t xml:space="preserve"> podiely ani akcie, </w:t>
      </w:r>
      <w:r w:rsidRPr="0089131D">
        <w:rPr>
          <w:rFonts w:eastAsia="Batang"/>
          <w:iCs/>
        </w:rPr>
        <w:t xml:space="preserve">obchodné </w:t>
      </w:r>
      <w:r w:rsidR="00484EE1" w:rsidRPr="0089131D">
        <w:rPr>
          <w:rFonts w:eastAsia="Batang"/>
          <w:iCs/>
        </w:rPr>
        <w:t>podiely alebo  dočasné listy v iných  spoločnostiach  a tieto nevlastnil</w:t>
      </w:r>
      <w:r w:rsidRPr="0089131D">
        <w:rPr>
          <w:rFonts w:eastAsia="Batang"/>
          <w:iCs/>
        </w:rPr>
        <w:t>o</w:t>
      </w:r>
      <w:r w:rsidR="00484EE1" w:rsidRPr="0089131D">
        <w:rPr>
          <w:rFonts w:eastAsia="Batang"/>
          <w:iCs/>
        </w:rPr>
        <w:t xml:space="preserve"> ani pred rokom 2021.</w:t>
      </w:r>
    </w:p>
    <w:p w14:paraId="7444DA37" w14:textId="77777777" w:rsidR="00484EE1" w:rsidRPr="003E28F9" w:rsidRDefault="00484EE1" w:rsidP="00484EE1">
      <w:pPr>
        <w:jc w:val="both"/>
        <w:rPr>
          <w:rFonts w:eastAsia="Batang"/>
          <w:b/>
          <w:bCs/>
          <w:i/>
          <w:sz w:val="14"/>
          <w:szCs w:val="14"/>
        </w:rPr>
      </w:pPr>
    </w:p>
    <w:p w14:paraId="10746E50" w14:textId="77777777" w:rsidR="00484EE1" w:rsidRPr="00D61373" w:rsidRDefault="00484EE1" w:rsidP="00484EE1">
      <w:pPr>
        <w:jc w:val="both"/>
        <w:rPr>
          <w:rFonts w:eastAsia="Batang"/>
          <w:b/>
          <w:bCs/>
          <w:i/>
          <w:sz w:val="22"/>
          <w:szCs w:val="22"/>
        </w:rPr>
      </w:pPr>
      <w:r w:rsidRPr="00D61373">
        <w:rPr>
          <w:rFonts w:eastAsia="Batang"/>
          <w:b/>
          <w:bCs/>
          <w:i/>
          <w:sz w:val="22"/>
          <w:szCs w:val="22"/>
        </w:rPr>
        <w:t>1.6. Náklady na činnosť v oblasti výskumu a vývoja</w:t>
      </w:r>
    </w:p>
    <w:p w14:paraId="1149BD41" w14:textId="19534197" w:rsidR="00484EE1" w:rsidRPr="0089131D" w:rsidRDefault="00C72DB4" w:rsidP="00C72DB4">
      <w:pPr>
        <w:ind w:left="426"/>
        <w:jc w:val="both"/>
        <w:rPr>
          <w:rFonts w:eastAsia="Batang"/>
          <w:iCs/>
        </w:rPr>
      </w:pPr>
      <w:r w:rsidRPr="0089131D">
        <w:rPr>
          <w:rFonts w:eastAsia="Batang"/>
          <w:iCs/>
        </w:rPr>
        <w:t xml:space="preserve">Družstvo </w:t>
      </w:r>
      <w:r w:rsidR="00484EE1" w:rsidRPr="0089131D">
        <w:rPr>
          <w:rFonts w:eastAsia="Batang"/>
          <w:iCs/>
        </w:rPr>
        <w:t>v roku 202</w:t>
      </w:r>
      <w:r w:rsidRPr="0089131D">
        <w:rPr>
          <w:rFonts w:eastAsia="Batang"/>
          <w:iCs/>
        </w:rPr>
        <w:t>2, ani v roku 2021 ner</w:t>
      </w:r>
      <w:r w:rsidR="00484EE1" w:rsidRPr="0089131D">
        <w:rPr>
          <w:rFonts w:eastAsia="Batang"/>
          <w:iCs/>
        </w:rPr>
        <w:t>ealizoval</w:t>
      </w:r>
      <w:r w:rsidRPr="0089131D">
        <w:rPr>
          <w:rFonts w:eastAsia="Batang"/>
          <w:iCs/>
        </w:rPr>
        <w:t xml:space="preserve">o žiadne projekty  </w:t>
      </w:r>
      <w:r w:rsidR="00484EE1" w:rsidRPr="0089131D">
        <w:rPr>
          <w:rFonts w:eastAsia="Batang"/>
          <w:iCs/>
        </w:rPr>
        <w:t xml:space="preserve">v rámci </w:t>
      </w:r>
      <w:r w:rsidRPr="0089131D">
        <w:rPr>
          <w:rFonts w:eastAsia="Batang"/>
          <w:iCs/>
        </w:rPr>
        <w:t>výskumu a </w:t>
      </w:r>
      <w:r w:rsidR="00484EE1" w:rsidRPr="0089131D">
        <w:rPr>
          <w:rFonts w:eastAsia="Batang"/>
          <w:iCs/>
        </w:rPr>
        <w:t>vývoja</w:t>
      </w:r>
      <w:r w:rsidRPr="0089131D">
        <w:rPr>
          <w:rFonts w:eastAsia="Batang"/>
          <w:iCs/>
        </w:rPr>
        <w:t>.</w:t>
      </w:r>
    </w:p>
    <w:p w14:paraId="54EE233B" w14:textId="77777777" w:rsidR="00484EE1" w:rsidRPr="003E28F9" w:rsidRDefault="00484EE1" w:rsidP="00484EE1">
      <w:pPr>
        <w:ind w:left="567"/>
        <w:jc w:val="both"/>
        <w:rPr>
          <w:rFonts w:eastAsia="Batang"/>
          <w:i/>
          <w:iCs/>
          <w:sz w:val="6"/>
          <w:szCs w:val="6"/>
          <w:highlight w:val="cyan"/>
        </w:rPr>
      </w:pPr>
    </w:p>
    <w:p w14:paraId="4ECA6640" w14:textId="77777777" w:rsidR="00484EE1" w:rsidRPr="0089131D" w:rsidRDefault="00484EE1" w:rsidP="00484EE1">
      <w:pPr>
        <w:ind w:left="567"/>
        <w:jc w:val="both"/>
        <w:rPr>
          <w:rFonts w:eastAsia="Batang"/>
          <w:i/>
          <w:iCs/>
          <w:sz w:val="10"/>
          <w:szCs w:val="10"/>
        </w:rPr>
      </w:pPr>
    </w:p>
    <w:p w14:paraId="45C17A98" w14:textId="5313F220" w:rsidR="00484EE1" w:rsidRPr="00D61373" w:rsidRDefault="00484EE1" w:rsidP="00484EE1">
      <w:pPr>
        <w:spacing w:line="276" w:lineRule="auto"/>
        <w:ind w:left="540" w:hanging="540"/>
        <w:jc w:val="both"/>
        <w:rPr>
          <w:rFonts w:eastAsia="Batang"/>
          <w:b/>
          <w:bCs/>
          <w:i/>
          <w:sz w:val="22"/>
          <w:szCs w:val="22"/>
        </w:rPr>
      </w:pPr>
      <w:r w:rsidRPr="00D61373">
        <w:rPr>
          <w:rFonts w:eastAsia="Batang"/>
          <w:b/>
          <w:bCs/>
          <w:i/>
          <w:sz w:val="22"/>
          <w:szCs w:val="22"/>
        </w:rPr>
        <w:t xml:space="preserve">1.7. Vplyv činnosti </w:t>
      </w:r>
      <w:r w:rsidR="00C72DB4">
        <w:rPr>
          <w:rFonts w:eastAsia="Batang"/>
          <w:b/>
          <w:bCs/>
          <w:i/>
          <w:sz w:val="22"/>
          <w:szCs w:val="22"/>
        </w:rPr>
        <w:t>družstva</w:t>
      </w:r>
      <w:r w:rsidRPr="00D61373">
        <w:rPr>
          <w:rFonts w:eastAsia="Batang"/>
          <w:b/>
          <w:bCs/>
          <w:i/>
          <w:sz w:val="22"/>
          <w:szCs w:val="22"/>
        </w:rPr>
        <w:t xml:space="preserve"> na životné prostredie a na zamestnanosť</w:t>
      </w:r>
    </w:p>
    <w:p w14:paraId="2A88EECA" w14:textId="77777777" w:rsidR="00484EE1" w:rsidRPr="003E28F9" w:rsidRDefault="00484EE1" w:rsidP="00484EE1">
      <w:pPr>
        <w:pStyle w:val="Zarkazkladnhotextu2"/>
        <w:spacing w:line="276" w:lineRule="auto"/>
        <w:ind w:left="426"/>
        <w:rPr>
          <w:rFonts w:ascii="Times New Roman" w:eastAsia="Batang" w:hAnsi="Times New Roman"/>
          <w:b/>
          <w:sz w:val="19"/>
          <w:szCs w:val="19"/>
        </w:rPr>
      </w:pPr>
      <w:r w:rsidRPr="00D61373">
        <w:rPr>
          <w:rFonts w:ascii="Times New Roman" w:eastAsia="Batang" w:hAnsi="Times New Roman"/>
          <w:b/>
          <w:sz w:val="20"/>
          <w:szCs w:val="20"/>
        </w:rPr>
        <w:t>a) vplyv činnosti na životné prostred</w:t>
      </w:r>
      <w:r w:rsidRPr="003E28F9">
        <w:rPr>
          <w:rFonts w:ascii="Times New Roman" w:eastAsia="Batang" w:hAnsi="Times New Roman"/>
          <w:b/>
          <w:sz w:val="19"/>
          <w:szCs w:val="19"/>
        </w:rPr>
        <w:t>ie</w:t>
      </w:r>
    </w:p>
    <w:p w14:paraId="5568ADEE" w14:textId="54FFA44F" w:rsidR="0089131D" w:rsidRDefault="008E5242" w:rsidP="008E5242">
      <w:pPr>
        <w:pStyle w:val="Zarkazkladnhotextu2"/>
        <w:ind w:left="567"/>
        <w:rPr>
          <w:rFonts w:ascii="Times New Roman" w:hAnsi="Times New Roman"/>
          <w:i w:val="0"/>
        </w:rPr>
      </w:pPr>
      <w:r w:rsidRPr="0089131D">
        <w:rPr>
          <w:rFonts w:ascii="Times New Roman" w:hAnsi="Times New Roman"/>
          <w:i w:val="0"/>
          <w:color w:val="222222"/>
        </w:rPr>
        <w:t xml:space="preserve">Družstvo </w:t>
      </w:r>
      <w:r w:rsidR="0089131D" w:rsidRPr="0089131D">
        <w:rPr>
          <w:rFonts w:ascii="Times New Roman" w:hAnsi="Times New Roman"/>
          <w:i w:val="0"/>
          <w:color w:val="222222"/>
        </w:rPr>
        <w:t xml:space="preserve">v rámci činnosti </w:t>
      </w:r>
      <w:r w:rsidR="0089131D" w:rsidRPr="0089131D">
        <w:rPr>
          <w:rFonts w:ascii="Times New Roman" w:hAnsi="Times New Roman"/>
          <w:i w:val="0"/>
        </w:rPr>
        <w:t>stredisk</w:t>
      </w:r>
      <w:r w:rsidR="0089131D">
        <w:rPr>
          <w:rFonts w:ascii="Times New Roman" w:hAnsi="Times New Roman"/>
          <w:i w:val="0"/>
        </w:rPr>
        <w:t>a</w:t>
      </w:r>
      <w:r w:rsidR="0089131D" w:rsidRPr="0089131D">
        <w:rPr>
          <w:rFonts w:ascii="Times New Roman" w:hAnsi="Times New Roman"/>
          <w:i w:val="0"/>
        </w:rPr>
        <w:t xml:space="preserve"> údržby</w:t>
      </w:r>
      <w:r w:rsidR="0089131D">
        <w:rPr>
          <w:rFonts w:ascii="Times New Roman" w:hAnsi="Times New Roman"/>
          <w:i w:val="0"/>
        </w:rPr>
        <w:t xml:space="preserve"> zabezpečuje</w:t>
      </w:r>
      <w:r w:rsidR="0089131D" w:rsidRPr="0089131D">
        <w:rPr>
          <w:rFonts w:ascii="Times New Roman" w:hAnsi="Times New Roman"/>
          <w:i w:val="0"/>
        </w:rPr>
        <w:t xml:space="preserve">  </w:t>
      </w:r>
      <w:r w:rsidR="0089131D">
        <w:rPr>
          <w:rFonts w:ascii="Times New Roman" w:hAnsi="Times New Roman"/>
          <w:i w:val="0"/>
        </w:rPr>
        <w:t xml:space="preserve">prostredníctvom odborných organizácií </w:t>
      </w:r>
      <w:r w:rsidR="0089131D" w:rsidRPr="0089131D">
        <w:rPr>
          <w:rFonts w:ascii="Times New Roman" w:hAnsi="Times New Roman"/>
          <w:i w:val="0"/>
        </w:rPr>
        <w:t>likvid</w:t>
      </w:r>
      <w:r w:rsidR="0089131D">
        <w:rPr>
          <w:rFonts w:ascii="Times New Roman" w:hAnsi="Times New Roman"/>
          <w:i w:val="0"/>
        </w:rPr>
        <w:t>áciu</w:t>
      </w:r>
      <w:r w:rsidR="0089131D" w:rsidRPr="0089131D">
        <w:rPr>
          <w:rFonts w:ascii="Times New Roman" w:hAnsi="Times New Roman"/>
          <w:i w:val="0"/>
        </w:rPr>
        <w:t xml:space="preserve"> nebezpečn</w:t>
      </w:r>
      <w:r w:rsidR="0089131D">
        <w:rPr>
          <w:rFonts w:ascii="Times New Roman" w:hAnsi="Times New Roman"/>
          <w:i w:val="0"/>
        </w:rPr>
        <w:t>ého</w:t>
      </w:r>
      <w:r w:rsidR="0089131D" w:rsidRPr="0089131D">
        <w:rPr>
          <w:rFonts w:ascii="Times New Roman" w:hAnsi="Times New Roman"/>
          <w:i w:val="0"/>
        </w:rPr>
        <w:t xml:space="preserve"> odpad s obsahom azbestu pri výmene poškodených častí</w:t>
      </w:r>
      <w:r w:rsidR="0089131D">
        <w:rPr>
          <w:rFonts w:ascii="Times New Roman" w:hAnsi="Times New Roman"/>
          <w:i w:val="0"/>
        </w:rPr>
        <w:t xml:space="preserve">, </w:t>
      </w:r>
      <w:r w:rsidR="0089131D" w:rsidRPr="0089131D">
        <w:rPr>
          <w:rFonts w:ascii="Times New Roman" w:hAnsi="Times New Roman"/>
          <w:i w:val="0"/>
        </w:rPr>
        <w:t>ako aj produkt</w:t>
      </w:r>
      <w:r w:rsidR="0089131D">
        <w:rPr>
          <w:rFonts w:ascii="Times New Roman" w:hAnsi="Times New Roman"/>
          <w:i w:val="0"/>
        </w:rPr>
        <w:t>ov</w:t>
      </w:r>
      <w:r w:rsidR="0089131D" w:rsidRPr="0089131D">
        <w:rPr>
          <w:rFonts w:ascii="Times New Roman" w:hAnsi="Times New Roman"/>
          <w:i w:val="0"/>
        </w:rPr>
        <w:t xml:space="preserve"> pri opravách výťahov (mazadlá, oleje, laná).</w:t>
      </w:r>
    </w:p>
    <w:p w14:paraId="623D7F7E" w14:textId="5483CB02" w:rsidR="00484EE1" w:rsidRPr="00D61373" w:rsidRDefault="0089131D" w:rsidP="008E5242">
      <w:pPr>
        <w:pStyle w:val="Zarkazkladnhotextu2"/>
        <w:ind w:left="567"/>
        <w:rPr>
          <w:rFonts w:ascii="Times New Roman" w:hAnsi="Times New Roman"/>
          <w:i w:val="0"/>
          <w:color w:val="222222"/>
          <w:sz w:val="22"/>
          <w:szCs w:val="22"/>
        </w:rPr>
      </w:pPr>
      <w:r>
        <w:rPr>
          <w:rFonts w:ascii="Times New Roman" w:hAnsi="Times New Roman"/>
          <w:i w:val="0"/>
          <w:color w:val="222222"/>
        </w:rPr>
        <w:t xml:space="preserve">Výmeny olejov a ostatných prevádzkových náplní v motorových vozidlách družstvo zabezpečuje v rámci značkových autoservisov. </w:t>
      </w:r>
    </w:p>
    <w:p w14:paraId="761CD755" w14:textId="189B9518" w:rsidR="00484EE1" w:rsidRPr="00A90B8A" w:rsidRDefault="00484EE1" w:rsidP="008E5242">
      <w:pPr>
        <w:pStyle w:val="Zarkazkladnhotextu2"/>
        <w:ind w:left="567"/>
        <w:rPr>
          <w:rFonts w:ascii="Times New Roman" w:eastAsia="Batang" w:hAnsi="Times New Roman"/>
          <w:i w:val="0"/>
        </w:rPr>
      </w:pPr>
      <w:r w:rsidRPr="00A90B8A">
        <w:rPr>
          <w:rFonts w:ascii="Times New Roman" w:eastAsia="Batang" w:hAnsi="Times New Roman"/>
          <w:i w:val="0"/>
        </w:rPr>
        <w:t xml:space="preserve">Zo strany štátneho dozoru životného prostredia  neboli </w:t>
      </w:r>
      <w:r w:rsidR="008E5242" w:rsidRPr="00A90B8A">
        <w:rPr>
          <w:rFonts w:ascii="Times New Roman" w:eastAsia="Batang" w:hAnsi="Times New Roman"/>
          <w:i w:val="0"/>
        </w:rPr>
        <w:t>družstvu</w:t>
      </w:r>
      <w:r w:rsidRPr="00A90B8A">
        <w:rPr>
          <w:rFonts w:ascii="Times New Roman" w:eastAsia="Batang" w:hAnsi="Times New Roman"/>
          <w:i w:val="0"/>
        </w:rPr>
        <w:t xml:space="preserve"> v roku 202</w:t>
      </w:r>
      <w:r w:rsidR="000A1F7F" w:rsidRPr="00A90B8A">
        <w:rPr>
          <w:rFonts w:ascii="Times New Roman" w:eastAsia="Batang" w:hAnsi="Times New Roman"/>
          <w:i w:val="0"/>
        </w:rPr>
        <w:t>2</w:t>
      </w:r>
      <w:r w:rsidRPr="00A90B8A">
        <w:rPr>
          <w:rFonts w:ascii="Times New Roman" w:eastAsia="Batang" w:hAnsi="Times New Roman"/>
          <w:i w:val="0"/>
        </w:rPr>
        <w:t>, ani v roku 202</w:t>
      </w:r>
      <w:r w:rsidR="000A1F7F" w:rsidRPr="00A90B8A">
        <w:rPr>
          <w:rFonts w:ascii="Times New Roman" w:eastAsia="Batang" w:hAnsi="Times New Roman"/>
          <w:i w:val="0"/>
        </w:rPr>
        <w:t>1</w:t>
      </w:r>
      <w:r w:rsidRPr="00A90B8A">
        <w:rPr>
          <w:rFonts w:ascii="Times New Roman" w:eastAsia="Batang" w:hAnsi="Times New Roman"/>
          <w:i w:val="0"/>
        </w:rPr>
        <w:t>,  uložené žiadne sankcie.</w:t>
      </w:r>
    </w:p>
    <w:p w14:paraId="4B7DD2FC" w14:textId="77777777" w:rsidR="00484EE1" w:rsidRPr="003E28F9" w:rsidRDefault="00484EE1" w:rsidP="00484EE1">
      <w:pPr>
        <w:pStyle w:val="Zarkazkladnhotextu2"/>
        <w:ind w:left="709"/>
        <w:rPr>
          <w:rFonts w:ascii="Times New Roman" w:eastAsia="Batang" w:hAnsi="Times New Roman"/>
          <w:sz w:val="2"/>
          <w:szCs w:val="2"/>
        </w:rPr>
      </w:pPr>
    </w:p>
    <w:p w14:paraId="3513F82C" w14:textId="77777777" w:rsidR="00484EE1" w:rsidRPr="003E28F9" w:rsidRDefault="00484EE1" w:rsidP="00484EE1">
      <w:pPr>
        <w:jc w:val="center"/>
        <w:rPr>
          <w:rFonts w:eastAsia="Batang"/>
          <w:b/>
          <w:bCs/>
          <w:i/>
          <w:sz w:val="4"/>
          <w:szCs w:val="4"/>
        </w:rPr>
      </w:pPr>
    </w:p>
    <w:p w14:paraId="5A2475AB" w14:textId="77777777" w:rsidR="00484EE1" w:rsidRPr="003E28F9" w:rsidRDefault="00484EE1" w:rsidP="00484EE1">
      <w:pPr>
        <w:jc w:val="center"/>
        <w:rPr>
          <w:rFonts w:eastAsia="Batang"/>
          <w:b/>
          <w:bCs/>
          <w:i/>
          <w:sz w:val="2"/>
          <w:szCs w:val="2"/>
        </w:rPr>
      </w:pPr>
    </w:p>
    <w:p w14:paraId="43C2F81D" w14:textId="77777777" w:rsidR="00484EE1" w:rsidRPr="00D61373" w:rsidRDefault="00484EE1" w:rsidP="00641818">
      <w:pPr>
        <w:pStyle w:val="Odsekzoznamu"/>
        <w:numPr>
          <w:ilvl w:val="0"/>
          <w:numId w:val="2"/>
        </w:numPr>
        <w:ind w:hanging="294"/>
        <w:jc w:val="both"/>
        <w:rPr>
          <w:rFonts w:eastAsia="Batang"/>
          <w:b/>
          <w:bCs/>
          <w:i/>
          <w:iCs/>
          <w:sz w:val="20"/>
          <w:szCs w:val="20"/>
        </w:rPr>
      </w:pPr>
      <w:r w:rsidRPr="00D61373">
        <w:rPr>
          <w:rFonts w:eastAsia="Batang"/>
          <w:b/>
          <w:bCs/>
          <w:i/>
          <w:iCs/>
          <w:sz w:val="20"/>
          <w:szCs w:val="20"/>
        </w:rPr>
        <w:t>informácie o zamestnanosti</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275"/>
        <w:gridCol w:w="1134"/>
        <w:gridCol w:w="1164"/>
        <w:gridCol w:w="1104"/>
      </w:tblGrid>
      <w:tr w:rsidR="00484EE1" w:rsidRPr="003E28F9" w14:paraId="535C3383" w14:textId="77777777" w:rsidTr="008E5242">
        <w:trPr>
          <w:cantSplit/>
          <w:trHeight w:val="283"/>
        </w:trPr>
        <w:tc>
          <w:tcPr>
            <w:tcW w:w="3686" w:type="dxa"/>
            <w:vMerge w:val="restart"/>
            <w:tcBorders>
              <w:top w:val="single" w:sz="12" w:space="0" w:color="auto"/>
              <w:left w:val="single" w:sz="12" w:space="0" w:color="auto"/>
              <w:bottom w:val="single" w:sz="8" w:space="0" w:color="auto"/>
              <w:right w:val="single" w:sz="12" w:space="0" w:color="auto"/>
            </w:tcBorders>
            <w:vAlign w:val="center"/>
          </w:tcPr>
          <w:p w14:paraId="29B545F5" w14:textId="77777777" w:rsidR="00484EE1" w:rsidRPr="003E28F9" w:rsidRDefault="00484EE1" w:rsidP="00855DAE">
            <w:pPr>
              <w:jc w:val="center"/>
              <w:rPr>
                <w:rFonts w:eastAsia="Batang"/>
                <w:b/>
                <w:bCs/>
                <w:sz w:val="18"/>
                <w:szCs w:val="18"/>
              </w:rPr>
            </w:pPr>
            <w:r w:rsidRPr="003E28F9">
              <w:rPr>
                <w:rFonts w:eastAsia="Batang"/>
                <w:b/>
                <w:bCs/>
                <w:sz w:val="18"/>
                <w:szCs w:val="18"/>
              </w:rPr>
              <w:t>Ukazovateľ</w:t>
            </w:r>
          </w:p>
        </w:tc>
        <w:tc>
          <w:tcPr>
            <w:tcW w:w="2409" w:type="dxa"/>
            <w:gridSpan w:val="2"/>
            <w:tcBorders>
              <w:top w:val="single" w:sz="12" w:space="0" w:color="auto"/>
              <w:left w:val="single" w:sz="12" w:space="0" w:color="auto"/>
              <w:bottom w:val="single" w:sz="8" w:space="0" w:color="auto"/>
              <w:right w:val="single" w:sz="12" w:space="0" w:color="auto"/>
            </w:tcBorders>
            <w:vAlign w:val="center"/>
          </w:tcPr>
          <w:p w14:paraId="2A497E2E" w14:textId="77777777" w:rsidR="00484EE1" w:rsidRPr="008E5242" w:rsidRDefault="00484EE1" w:rsidP="00855DAE">
            <w:pPr>
              <w:jc w:val="center"/>
              <w:rPr>
                <w:rFonts w:eastAsia="Batang"/>
                <w:b/>
                <w:bCs/>
                <w:sz w:val="20"/>
                <w:szCs w:val="20"/>
              </w:rPr>
            </w:pPr>
            <w:r w:rsidRPr="008E5242">
              <w:rPr>
                <w:rFonts w:eastAsia="Batang"/>
                <w:b/>
                <w:bCs/>
                <w:sz w:val="20"/>
                <w:szCs w:val="20"/>
              </w:rPr>
              <w:t>zamestnanci spolu</w:t>
            </w:r>
          </w:p>
        </w:tc>
        <w:tc>
          <w:tcPr>
            <w:tcW w:w="2268" w:type="dxa"/>
            <w:gridSpan w:val="2"/>
            <w:tcBorders>
              <w:top w:val="single" w:sz="12" w:space="0" w:color="auto"/>
              <w:left w:val="single" w:sz="12" w:space="0" w:color="auto"/>
              <w:right w:val="single" w:sz="12" w:space="0" w:color="auto"/>
            </w:tcBorders>
          </w:tcPr>
          <w:p w14:paraId="607A6AB3" w14:textId="77777777" w:rsidR="00484EE1" w:rsidRPr="008E5242" w:rsidRDefault="00484EE1" w:rsidP="00855DAE">
            <w:pPr>
              <w:jc w:val="center"/>
              <w:rPr>
                <w:rFonts w:eastAsia="Batang"/>
                <w:sz w:val="20"/>
                <w:szCs w:val="20"/>
              </w:rPr>
            </w:pPr>
            <w:r w:rsidRPr="008E5242">
              <w:rPr>
                <w:rFonts w:eastAsia="Batang"/>
                <w:sz w:val="20"/>
                <w:szCs w:val="20"/>
              </w:rPr>
              <w:t>z toho vedúci zamestnanci</w:t>
            </w:r>
          </w:p>
        </w:tc>
      </w:tr>
      <w:tr w:rsidR="00484EE1" w:rsidRPr="003E28F9" w14:paraId="46448580" w14:textId="77777777" w:rsidTr="008E5242">
        <w:trPr>
          <w:cantSplit/>
          <w:trHeight w:val="283"/>
        </w:trPr>
        <w:tc>
          <w:tcPr>
            <w:tcW w:w="3686" w:type="dxa"/>
            <w:vMerge/>
            <w:tcBorders>
              <w:left w:val="single" w:sz="12" w:space="0" w:color="auto"/>
              <w:bottom w:val="single" w:sz="12" w:space="0" w:color="auto"/>
              <w:right w:val="single" w:sz="12" w:space="0" w:color="auto"/>
            </w:tcBorders>
          </w:tcPr>
          <w:p w14:paraId="1331044E" w14:textId="77777777" w:rsidR="00484EE1" w:rsidRPr="003E28F9" w:rsidRDefault="00484EE1" w:rsidP="00855DAE">
            <w:pPr>
              <w:rPr>
                <w:rFonts w:eastAsia="Batang"/>
                <w:i/>
                <w:iCs/>
                <w:sz w:val="18"/>
                <w:szCs w:val="18"/>
              </w:rPr>
            </w:pPr>
          </w:p>
        </w:tc>
        <w:tc>
          <w:tcPr>
            <w:tcW w:w="1275" w:type="dxa"/>
            <w:tcBorders>
              <w:top w:val="nil"/>
              <w:left w:val="single" w:sz="12" w:space="0" w:color="auto"/>
              <w:bottom w:val="single" w:sz="12" w:space="0" w:color="auto"/>
            </w:tcBorders>
          </w:tcPr>
          <w:p w14:paraId="5A7EE466" w14:textId="39001FD7" w:rsidR="00484EE1" w:rsidRPr="008E5242" w:rsidRDefault="00484EE1" w:rsidP="008E5242">
            <w:pPr>
              <w:jc w:val="center"/>
              <w:rPr>
                <w:rFonts w:eastAsia="Batang"/>
                <w:bCs/>
                <w:sz w:val="20"/>
                <w:szCs w:val="20"/>
              </w:rPr>
            </w:pPr>
            <w:r w:rsidRPr="008E5242">
              <w:rPr>
                <w:rFonts w:eastAsia="Batang"/>
                <w:bCs/>
                <w:sz w:val="20"/>
                <w:szCs w:val="20"/>
              </w:rPr>
              <w:t>rok 202</w:t>
            </w:r>
            <w:r w:rsidR="008E5242" w:rsidRPr="008E5242">
              <w:rPr>
                <w:rFonts w:eastAsia="Batang"/>
                <w:bCs/>
                <w:sz w:val="20"/>
                <w:szCs w:val="20"/>
              </w:rPr>
              <w:t>2</w:t>
            </w:r>
          </w:p>
        </w:tc>
        <w:tc>
          <w:tcPr>
            <w:tcW w:w="1134" w:type="dxa"/>
            <w:tcBorders>
              <w:bottom w:val="single" w:sz="12" w:space="0" w:color="auto"/>
              <w:right w:val="single" w:sz="12" w:space="0" w:color="auto"/>
            </w:tcBorders>
          </w:tcPr>
          <w:p w14:paraId="510D0282" w14:textId="23B2BDDB" w:rsidR="00484EE1" w:rsidRPr="008E5242" w:rsidRDefault="00484EE1" w:rsidP="008E5242">
            <w:pPr>
              <w:jc w:val="center"/>
              <w:rPr>
                <w:rFonts w:eastAsia="Batang"/>
                <w:bCs/>
                <w:sz w:val="20"/>
                <w:szCs w:val="20"/>
              </w:rPr>
            </w:pPr>
            <w:r w:rsidRPr="008E5242">
              <w:rPr>
                <w:rFonts w:eastAsia="Batang"/>
                <w:bCs/>
                <w:sz w:val="20"/>
                <w:szCs w:val="20"/>
              </w:rPr>
              <w:t>rok 202</w:t>
            </w:r>
            <w:r w:rsidR="008E5242" w:rsidRPr="008E5242">
              <w:rPr>
                <w:rFonts w:eastAsia="Batang"/>
                <w:bCs/>
                <w:sz w:val="20"/>
                <w:szCs w:val="20"/>
              </w:rPr>
              <w:t>1</w:t>
            </w:r>
          </w:p>
        </w:tc>
        <w:tc>
          <w:tcPr>
            <w:tcW w:w="1164" w:type="dxa"/>
            <w:tcBorders>
              <w:left w:val="single" w:sz="12" w:space="0" w:color="auto"/>
              <w:bottom w:val="single" w:sz="12" w:space="0" w:color="auto"/>
            </w:tcBorders>
          </w:tcPr>
          <w:p w14:paraId="7B260CD0" w14:textId="3F459DA3" w:rsidR="00484EE1" w:rsidRPr="008E5242" w:rsidRDefault="00484EE1" w:rsidP="008E5242">
            <w:pPr>
              <w:jc w:val="center"/>
              <w:rPr>
                <w:rFonts w:eastAsia="Batang"/>
                <w:bCs/>
                <w:sz w:val="20"/>
                <w:szCs w:val="20"/>
              </w:rPr>
            </w:pPr>
            <w:r w:rsidRPr="008E5242">
              <w:rPr>
                <w:rFonts w:eastAsia="Batang"/>
                <w:bCs/>
                <w:sz w:val="20"/>
                <w:szCs w:val="20"/>
              </w:rPr>
              <w:t>rok 202</w:t>
            </w:r>
            <w:r w:rsidR="008E5242" w:rsidRPr="008E5242">
              <w:rPr>
                <w:rFonts w:eastAsia="Batang"/>
                <w:bCs/>
                <w:sz w:val="20"/>
                <w:szCs w:val="20"/>
              </w:rPr>
              <w:t>2</w:t>
            </w:r>
          </w:p>
        </w:tc>
        <w:tc>
          <w:tcPr>
            <w:tcW w:w="1104" w:type="dxa"/>
            <w:tcBorders>
              <w:bottom w:val="single" w:sz="12" w:space="0" w:color="auto"/>
              <w:right w:val="single" w:sz="12" w:space="0" w:color="auto"/>
            </w:tcBorders>
          </w:tcPr>
          <w:p w14:paraId="7DC694B9" w14:textId="33C3B122" w:rsidR="00484EE1" w:rsidRPr="008E5242" w:rsidRDefault="00484EE1" w:rsidP="008E5242">
            <w:pPr>
              <w:jc w:val="center"/>
              <w:rPr>
                <w:rFonts w:eastAsia="Batang"/>
                <w:bCs/>
                <w:sz w:val="20"/>
                <w:szCs w:val="20"/>
              </w:rPr>
            </w:pPr>
            <w:r w:rsidRPr="008E5242">
              <w:rPr>
                <w:rFonts w:eastAsia="Batang"/>
                <w:bCs/>
                <w:sz w:val="20"/>
                <w:szCs w:val="20"/>
              </w:rPr>
              <w:t>rok 202</w:t>
            </w:r>
            <w:r w:rsidR="008E5242" w:rsidRPr="008E5242">
              <w:rPr>
                <w:rFonts w:eastAsia="Batang"/>
                <w:bCs/>
                <w:sz w:val="20"/>
                <w:szCs w:val="20"/>
              </w:rPr>
              <w:t>1</w:t>
            </w:r>
          </w:p>
        </w:tc>
      </w:tr>
      <w:tr w:rsidR="00484EE1" w:rsidRPr="003E28F9" w14:paraId="371CEB17" w14:textId="77777777" w:rsidTr="008E5242">
        <w:trPr>
          <w:trHeight w:val="283"/>
        </w:trPr>
        <w:tc>
          <w:tcPr>
            <w:tcW w:w="3686" w:type="dxa"/>
            <w:tcBorders>
              <w:top w:val="single" w:sz="12" w:space="0" w:color="auto"/>
              <w:left w:val="single" w:sz="12" w:space="0" w:color="auto"/>
              <w:right w:val="single" w:sz="12" w:space="0" w:color="auto"/>
            </w:tcBorders>
          </w:tcPr>
          <w:p w14:paraId="4DC268EC" w14:textId="756F2EDA" w:rsidR="00484EE1" w:rsidRPr="003E28F9" w:rsidRDefault="00484EE1" w:rsidP="00855DAE">
            <w:pPr>
              <w:rPr>
                <w:rFonts w:eastAsia="Batang"/>
                <w:i/>
                <w:iCs/>
                <w:sz w:val="20"/>
                <w:szCs w:val="20"/>
              </w:rPr>
            </w:pPr>
            <w:r w:rsidRPr="003E28F9">
              <w:rPr>
                <w:rFonts w:eastAsia="Batang"/>
                <w:i/>
                <w:iCs/>
                <w:sz w:val="20"/>
                <w:szCs w:val="20"/>
              </w:rPr>
              <w:t xml:space="preserve">Priemerný </w:t>
            </w:r>
            <w:r w:rsidR="008E5242">
              <w:rPr>
                <w:rFonts w:eastAsia="Batang"/>
                <w:i/>
                <w:iCs/>
                <w:sz w:val="20"/>
                <w:szCs w:val="20"/>
              </w:rPr>
              <w:t xml:space="preserve">prepočítaný </w:t>
            </w:r>
            <w:r w:rsidRPr="003E28F9">
              <w:rPr>
                <w:rFonts w:eastAsia="Batang"/>
                <w:i/>
                <w:iCs/>
                <w:sz w:val="20"/>
                <w:szCs w:val="20"/>
              </w:rPr>
              <w:t>počet zamestnancov</w:t>
            </w:r>
          </w:p>
        </w:tc>
        <w:tc>
          <w:tcPr>
            <w:tcW w:w="1275" w:type="dxa"/>
            <w:tcBorders>
              <w:top w:val="single" w:sz="12" w:space="0" w:color="auto"/>
              <w:left w:val="single" w:sz="12" w:space="0" w:color="auto"/>
            </w:tcBorders>
          </w:tcPr>
          <w:p w14:paraId="36401561" w14:textId="5E6D2B2E" w:rsidR="00484EE1" w:rsidRPr="008E5242" w:rsidRDefault="008E5242" w:rsidP="00855DAE">
            <w:pPr>
              <w:jc w:val="center"/>
              <w:rPr>
                <w:rFonts w:eastAsia="Batang"/>
                <w:i/>
                <w:iCs/>
                <w:sz w:val="22"/>
                <w:szCs w:val="22"/>
              </w:rPr>
            </w:pPr>
            <w:r w:rsidRPr="008E5242">
              <w:rPr>
                <w:rFonts w:eastAsia="Batang"/>
                <w:i/>
                <w:iCs/>
                <w:sz w:val="22"/>
                <w:szCs w:val="22"/>
              </w:rPr>
              <w:t>69</w:t>
            </w:r>
          </w:p>
        </w:tc>
        <w:tc>
          <w:tcPr>
            <w:tcW w:w="1134" w:type="dxa"/>
            <w:tcBorders>
              <w:top w:val="single" w:sz="12" w:space="0" w:color="auto"/>
              <w:right w:val="single" w:sz="12" w:space="0" w:color="auto"/>
            </w:tcBorders>
          </w:tcPr>
          <w:p w14:paraId="5380F671" w14:textId="343C3643" w:rsidR="00484EE1" w:rsidRPr="008E5242" w:rsidRDefault="008E5242" w:rsidP="00855DAE">
            <w:pPr>
              <w:jc w:val="center"/>
              <w:rPr>
                <w:rFonts w:eastAsia="Batang"/>
                <w:i/>
                <w:iCs/>
                <w:sz w:val="22"/>
                <w:szCs w:val="22"/>
              </w:rPr>
            </w:pPr>
            <w:r w:rsidRPr="008E5242">
              <w:rPr>
                <w:rFonts w:eastAsia="Batang"/>
                <w:i/>
                <w:iCs/>
                <w:sz w:val="22"/>
                <w:szCs w:val="22"/>
              </w:rPr>
              <w:t>70</w:t>
            </w:r>
          </w:p>
        </w:tc>
        <w:tc>
          <w:tcPr>
            <w:tcW w:w="1164" w:type="dxa"/>
            <w:tcBorders>
              <w:top w:val="single" w:sz="12" w:space="0" w:color="auto"/>
              <w:left w:val="single" w:sz="12" w:space="0" w:color="auto"/>
            </w:tcBorders>
            <w:shd w:val="clear" w:color="auto" w:fill="auto"/>
          </w:tcPr>
          <w:p w14:paraId="157B1C7A" w14:textId="46785147" w:rsidR="00484EE1" w:rsidRPr="0089131D" w:rsidRDefault="00AA141C" w:rsidP="008E5242">
            <w:pPr>
              <w:jc w:val="center"/>
              <w:rPr>
                <w:rFonts w:eastAsia="Batang"/>
                <w:i/>
                <w:iCs/>
                <w:sz w:val="22"/>
                <w:szCs w:val="22"/>
              </w:rPr>
            </w:pPr>
            <w:r w:rsidRPr="0089131D">
              <w:rPr>
                <w:rFonts w:eastAsia="Batang"/>
                <w:i/>
                <w:iCs/>
                <w:sz w:val="22"/>
                <w:szCs w:val="22"/>
              </w:rPr>
              <w:t>11</w:t>
            </w:r>
          </w:p>
        </w:tc>
        <w:tc>
          <w:tcPr>
            <w:tcW w:w="1104" w:type="dxa"/>
            <w:tcBorders>
              <w:top w:val="single" w:sz="12" w:space="0" w:color="auto"/>
              <w:right w:val="single" w:sz="12" w:space="0" w:color="auto"/>
            </w:tcBorders>
            <w:shd w:val="clear" w:color="auto" w:fill="auto"/>
          </w:tcPr>
          <w:p w14:paraId="2F003C7A" w14:textId="0474F211" w:rsidR="00484EE1" w:rsidRPr="0089131D" w:rsidRDefault="00AA141C" w:rsidP="008E5242">
            <w:pPr>
              <w:jc w:val="center"/>
              <w:rPr>
                <w:rFonts w:eastAsia="Batang"/>
                <w:i/>
                <w:iCs/>
                <w:sz w:val="22"/>
                <w:szCs w:val="22"/>
              </w:rPr>
            </w:pPr>
            <w:r w:rsidRPr="0089131D">
              <w:rPr>
                <w:rFonts w:eastAsia="Batang"/>
                <w:i/>
                <w:iCs/>
                <w:sz w:val="22"/>
                <w:szCs w:val="22"/>
              </w:rPr>
              <w:t>11</w:t>
            </w:r>
          </w:p>
        </w:tc>
      </w:tr>
      <w:tr w:rsidR="00484EE1" w:rsidRPr="003E28F9" w14:paraId="4021D3EB" w14:textId="77777777" w:rsidTr="008E5242">
        <w:trPr>
          <w:trHeight w:val="283"/>
        </w:trPr>
        <w:tc>
          <w:tcPr>
            <w:tcW w:w="3686" w:type="dxa"/>
            <w:tcBorders>
              <w:left w:val="single" w:sz="12" w:space="0" w:color="auto"/>
              <w:right w:val="single" w:sz="12" w:space="0" w:color="auto"/>
            </w:tcBorders>
          </w:tcPr>
          <w:p w14:paraId="6B7391DE" w14:textId="77777777" w:rsidR="00484EE1" w:rsidRPr="003E28F9" w:rsidRDefault="00484EE1" w:rsidP="00855DAE">
            <w:pPr>
              <w:rPr>
                <w:rFonts w:eastAsia="Batang"/>
                <w:i/>
                <w:iCs/>
                <w:sz w:val="20"/>
                <w:szCs w:val="20"/>
              </w:rPr>
            </w:pPr>
            <w:r w:rsidRPr="003E28F9">
              <w:rPr>
                <w:rFonts w:eastAsia="Batang"/>
                <w:i/>
                <w:iCs/>
                <w:sz w:val="20"/>
                <w:szCs w:val="20"/>
              </w:rPr>
              <w:t>Osobné náklady celkom (v €)</w:t>
            </w:r>
          </w:p>
        </w:tc>
        <w:tc>
          <w:tcPr>
            <w:tcW w:w="1275" w:type="dxa"/>
            <w:tcBorders>
              <w:left w:val="single" w:sz="12" w:space="0" w:color="auto"/>
            </w:tcBorders>
          </w:tcPr>
          <w:p w14:paraId="4BAFDA8C" w14:textId="59DD2F0E" w:rsidR="00484EE1" w:rsidRPr="008E5242" w:rsidRDefault="008E5242" w:rsidP="00855DAE">
            <w:pPr>
              <w:jc w:val="center"/>
              <w:rPr>
                <w:rFonts w:eastAsia="Batang"/>
                <w:i/>
                <w:iCs/>
                <w:sz w:val="22"/>
                <w:szCs w:val="22"/>
              </w:rPr>
            </w:pPr>
            <w:r w:rsidRPr="008E5242">
              <w:rPr>
                <w:rFonts w:eastAsia="Batang"/>
                <w:i/>
                <w:iCs/>
                <w:sz w:val="22"/>
                <w:szCs w:val="22"/>
              </w:rPr>
              <w:t>2 276 464</w:t>
            </w:r>
          </w:p>
        </w:tc>
        <w:tc>
          <w:tcPr>
            <w:tcW w:w="1134" w:type="dxa"/>
            <w:tcBorders>
              <w:right w:val="single" w:sz="12" w:space="0" w:color="auto"/>
            </w:tcBorders>
          </w:tcPr>
          <w:p w14:paraId="34601217" w14:textId="18C83107" w:rsidR="00484EE1" w:rsidRPr="008E5242" w:rsidRDefault="008E5242" w:rsidP="00855DAE">
            <w:pPr>
              <w:jc w:val="center"/>
              <w:rPr>
                <w:rFonts w:eastAsia="Batang"/>
                <w:i/>
                <w:iCs/>
                <w:sz w:val="22"/>
                <w:szCs w:val="22"/>
              </w:rPr>
            </w:pPr>
            <w:r w:rsidRPr="008E5242">
              <w:rPr>
                <w:rFonts w:eastAsia="Batang"/>
                <w:i/>
                <w:iCs/>
                <w:sz w:val="22"/>
                <w:szCs w:val="22"/>
              </w:rPr>
              <w:t>2 038 234</w:t>
            </w:r>
          </w:p>
        </w:tc>
        <w:tc>
          <w:tcPr>
            <w:tcW w:w="1164" w:type="dxa"/>
            <w:vMerge w:val="restart"/>
            <w:tcBorders>
              <w:left w:val="single" w:sz="12" w:space="0" w:color="auto"/>
            </w:tcBorders>
          </w:tcPr>
          <w:p w14:paraId="64A2BF0A" w14:textId="77777777" w:rsidR="00484EE1" w:rsidRPr="003E28F9" w:rsidRDefault="00484EE1" w:rsidP="00855DAE">
            <w:pPr>
              <w:jc w:val="center"/>
              <w:rPr>
                <w:rFonts w:eastAsia="Batang"/>
                <w:i/>
                <w:iCs/>
                <w:sz w:val="21"/>
                <w:szCs w:val="21"/>
              </w:rPr>
            </w:pPr>
          </w:p>
        </w:tc>
        <w:tc>
          <w:tcPr>
            <w:tcW w:w="1104" w:type="dxa"/>
            <w:vMerge w:val="restart"/>
            <w:tcBorders>
              <w:right w:val="single" w:sz="12" w:space="0" w:color="auto"/>
            </w:tcBorders>
          </w:tcPr>
          <w:p w14:paraId="5287D5CC" w14:textId="77777777" w:rsidR="00484EE1" w:rsidRPr="003E28F9" w:rsidRDefault="00484EE1" w:rsidP="00855DAE">
            <w:pPr>
              <w:jc w:val="center"/>
              <w:rPr>
                <w:rFonts w:eastAsia="Batang"/>
                <w:i/>
                <w:iCs/>
                <w:sz w:val="21"/>
                <w:szCs w:val="21"/>
              </w:rPr>
            </w:pPr>
          </w:p>
        </w:tc>
      </w:tr>
      <w:tr w:rsidR="008E5242" w:rsidRPr="003E28F9" w14:paraId="410701C0" w14:textId="77777777" w:rsidTr="008E5242">
        <w:trPr>
          <w:trHeight w:val="283"/>
        </w:trPr>
        <w:tc>
          <w:tcPr>
            <w:tcW w:w="3686" w:type="dxa"/>
            <w:tcBorders>
              <w:left w:val="single" w:sz="12" w:space="0" w:color="auto"/>
              <w:bottom w:val="single" w:sz="12" w:space="0" w:color="auto"/>
              <w:right w:val="single" w:sz="12" w:space="0" w:color="auto"/>
            </w:tcBorders>
          </w:tcPr>
          <w:p w14:paraId="6CCBABEB" w14:textId="77777777" w:rsidR="008E5242" w:rsidRPr="003E28F9" w:rsidRDefault="008E5242" w:rsidP="00855DAE">
            <w:pPr>
              <w:rPr>
                <w:rFonts w:eastAsia="Batang"/>
                <w:i/>
                <w:iCs/>
                <w:sz w:val="20"/>
                <w:szCs w:val="20"/>
              </w:rPr>
            </w:pPr>
            <w:r w:rsidRPr="003E28F9">
              <w:rPr>
                <w:rFonts w:eastAsia="Batang"/>
                <w:i/>
                <w:iCs/>
                <w:sz w:val="20"/>
                <w:szCs w:val="20"/>
              </w:rPr>
              <w:t>Čerpanie sociálneho fondu (v €)</w:t>
            </w:r>
          </w:p>
        </w:tc>
        <w:tc>
          <w:tcPr>
            <w:tcW w:w="1275" w:type="dxa"/>
            <w:tcBorders>
              <w:left w:val="single" w:sz="12" w:space="0" w:color="auto"/>
              <w:bottom w:val="single" w:sz="12" w:space="0" w:color="auto"/>
            </w:tcBorders>
            <w:vAlign w:val="center"/>
          </w:tcPr>
          <w:p w14:paraId="5C8F567F" w14:textId="2637B090" w:rsidR="008E5242" w:rsidRPr="008E5242" w:rsidRDefault="008E5242" w:rsidP="00855DAE">
            <w:pPr>
              <w:jc w:val="center"/>
              <w:rPr>
                <w:rFonts w:eastAsia="Batang"/>
                <w:i/>
                <w:iCs/>
                <w:sz w:val="22"/>
                <w:szCs w:val="22"/>
              </w:rPr>
            </w:pPr>
            <w:r w:rsidRPr="008E5242">
              <w:rPr>
                <w:bCs/>
                <w:sz w:val="22"/>
                <w:szCs w:val="22"/>
              </w:rPr>
              <w:t>28 675</w:t>
            </w:r>
          </w:p>
        </w:tc>
        <w:tc>
          <w:tcPr>
            <w:tcW w:w="1134" w:type="dxa"/>
            <w:tcBorders>
              <w:bottom w:val="single" w:sz="12" w:space="0" w:color="auto"/>
              <w:right w:val="single" w:sz="12" w:space="0" w:color="auto"/>
            </w:tcBorders>
            <w:vAlign w:val="center"/>
          </w:tcPr>
          <w:p w14:paraId="01F6375C" w14:textId="417D51A4" w:rsidR="008E5242" w:rsidRPr="008E5242" w:rsidRDefault="008E5242" w:rsidP="00855DAE">
            <w:pPr>
              <w:jc w:val="center"/>
              <w:rPr>
                <w:rFonts w:eastAsia="Batang"/>
                <w:i/>
                <w:iCs/>
                <w:sz w:val="22"/>
                <w:szCs w:val="22"/>
              </w:rPr>
            </w:pPr>
            <w:r w:rsidRPr="008E5242">
              <w:rPr>
                <w:bCs/>
                <w:sz w:val="22"/>
                <w:szCs w:val="22"/>
              </w:rPr>
              <w:t>32 346</w:t>
            </w:r>
          </w:p>
        </w:tc>
        <w:tc>
          <w:tcPr>
            <w:tcW w:w="1164" w:type="dxa"/>
            <w:vMerge/>
            <w:tcBorders>
              <w:left w:val="single" w:sz="12" w:space="0" w:color="auto"/>
              <w:bottom w:val="single" w:sz="12" w:space="0" w:color="auto"/>
            </w:tcBorders>
          </w:tcPr>
          <w:p w14:paraId="5DB66324" w14:textId="77777777" w:rsidR="008E5242" w:rsidRPr="003E28F9" w:rsidRDefault="008E5242" w:rsidP="00855DAE">
            <w:pPr>
              <w:jc w:val="center"/>
              <w:rPr>
                <w:rFonts w:eastAsia="Batang"/>
                <w:i/>
                <w:iCs/>
                <w:sz w:val="20"/>
                <w:szCs w:val="20"/>
              </w:rPr>
            </w:pPr>
          </w:p>
        </w:tc>
        <w:tc>
          <w:tcPr>
            <w:tcW w:w="1104" w:type="dxa"/>
            <w:vMerge/>
            <w:tcBorders>
              <w:bottom w:val="single" w:sz="12" w:space="0" w:color="auto"/>
              <w:right w:val="single" w:sz="12" w:space="0" w:color="auto"/>
            </w:tcBorders>
          </w:tcPr>
          <w:p w14:paraId="3906480E" w14:textId="77777777" w:rsidR="008E5242" w:rsidRPr="003E28F9" w:rsidRDefault="008E5242" w:rsidP="00855DAE">
            <w:pPr>
              <w:jc w:val="center"/>
              <w:rPr>
                <w:rFonts w:eastAsia="Batang"/>
                <w:i/>
                <w:iCs/>
                <w:sz w:val="20"/>
                <w:szCs w:val="20"/>
              </w:rPr>
            </w:pPr>
          </w:p>
        </w:tc>
      </w:tr>
    </w:tbl>
    <w:p w14:paraId="44DAF339" w14:textId="77777777" w:rsidR="00484EE1" w:rsidRPr="003E28F9" w:rsidRDefault="00484EE1" w:rsidP="00484EE1">
      <w:pPr>
        <w:tabs>
          <w:tab w:val="left" w:pos="2160"/>
        </w:tabs>
        <w:jc w:val="both"/>
        <w:rPr>
          <w:rFonts w:eastAsia="Batang"/>
          <w:i/>
          <w:iCs/>
          <w:sz w:val="4"/>
          <w:szCs w:val="4"/>
        </w:rPr>
      </w:pPr>
      <w:r w:rsidRPr="003E28F9">
        <w:rPr>
          <w:rFonts w:eastAsia="Batang"/>
          <w:i/>
          <w:iCs/>
          <w:sz w:val="20"/>
          <w:szCs w:val="20"/>
        </w:rPr>
        <w:t xml:space="preserve">      </w:t>
      </w:r>
    </w:p>
    <w:p w14:paraId="1EB1AEB2" w14:textId="48D65DA4" w:rsidR="00484EE1" w:rsidRPr="00A90B8A" w:rsidRDefault="00484EE1" w:rsidP="00484EE1">
      <w:pPr>
        <w:ind w:left="709"/>
        <w:jc w:val="both"/>
        <w:rPr>
          <w:rFonts w:eastAsia="Batang"/>
          <w:iCs/>
        </w:rPr>
      </w:pPr>
      <w:r w:rsidRPr="00A90B8A">
        <w:rPr>
          <w:rFonts w:eastAsia="Batang"/>
          <w:iCs/>
        </w:rPr>
        <w:t>V roku 202</w:t>
      </w:r>
      <w:r w:rsidR="00D61373" w:rsidRPr="00A90B8A">
        <w:rPr>
          <w:rFonts w:eastAsia="Batang"/>
          <w:iCs/>
        </w:rPr>
        <w:t>3 družstvo</w:t>
      </w:r>
      <w:r w:rsidR="00A90B8A" w:rsidRPr="00A90B8A">
        <w:rPr>
          <w:rFonts w:eastAsia="Batang"/>
          <w:iCs/>
        </w:rPr>
        <w:t xml:space="preserve"> </w:t>
      </w:r>
      <w:r w:rsidRPr="00A90B8A">
        <w:rPr>
          <w:rFonts w:eastAsia="Batang"/>
          <w:iCs/>
        </w:rPr>
        <w:t>predpokladá</w:t>
      </w:r>
      <w:r w:rsidR="00D61373" w:rsidRPr="00A90B8A">
        <w:rPr>
          <w:rFonts w:eastAsia="Batang"/>
          <w:iCs/>
        </w:rPr>
        <w:t xml:space="preserve"> </w:t>
      </w:r>
      <w:r w:rsidR="00A90B8A" w:rsidRPr="00A90B8A">
        <w:rPr>
          <w:rFonts w:eastAsia="Batang"/>
          <w:iCs/>
        </w:rPr>
        <w:t>nárast zamestnancov o 26 osôb.</w:t>
      </w:r>
    </w:p>
    <w:p w14:paraId="2187A61A" w14:textId="77777777" w:rsidR="00484EE1" w:rsidRPr="003E28F9" w:rsidRDefault="00484EE1" w:rsidP="00484EE1">
      <w:pPr>
        <w:ind w:left="360"/>
        <w:jc w:val="both"/>
        <w:rPr>
          <w:rFonts w:eastAsia="Batang"/>
          <w:i/>
          <w:iCs/>
          <w:sz w:val="12"/>
          <w:szCs w:val="12"/>
        </w:rPr>
      </w:pPr>
    </w:p>
    <w:p w14:paraId="6BFBF934" w14:textId="77777777" w:rsidR="00484EE1" w:rsidRPr="00D61373" w:rsidRDefault="00484EE1" w:rsidP="00484EE1">
      <w:pPr>
        <w:spacing w:line="276" w:lineRule="auto"/>
        <w:rPr>
          <w:rFonts w:eastAsia="Batang"/>
          <w:b/>
          <w:i/>
          <w:sz w:val="22"/>
          <w:szCs w:val="22"/>
        </w:rPr>
      </w:pPr>
      <w:r w:rsidRPr="00D61373">
        <w:rPr>
          <w:rFonts w:eastAsia="Batang"/>
          <w:b/>
          <w:i/>
          <w:iCs/>
          <w:sz w:val="22"/>
          <w:szCs w:val="22"/>
        </w:rPr>
        <w:t>1.8. Významné udalosti po dátume účtovnej závierky</w:t>
      </w:r>
    </w:p>
    <w:tbl>
      <w:tblPr>
        <w:tblW w:w="9526" w:type="dxa"/>
        <w:tblLayout w:type="fixed"/>
        <w:tblCellMar>
          <w:left w:w="30" w:type="dxa"/>
          <w:right w:w="30" w:type="dxa"/>
        </w:tblCellMar>
        <w:tblLook w:val="0000" w:firstRow="0" w:lastRow="0" w:firstColumn="0" w:lastColumn="0" w:noHBand="0" w:noVBand="0"/>
      </w:tblPr>
      <w:tblGrid>
        <w:gridCol w:w="9526"/>
      </w:tblGrid>
      <w:tr w:rsidR="00484EE1" w:rsidRPr="003E28F9" w14:paraId="47C74F6D" w14:textId="77777777" w:rsidTr="00855DAE">
        <w:trPr>
          <w:trHeight w:val="1022"/>
        </w:trPr>
        <w:tc>
          <w:tcPr>
            <w:tcW w:w="9526" w:type="dxa"/>
            <w:tcBorders>
              <w:top w:val="nil"/>
              <w:left w:val="nil"/>
              <w:bottom w:val="nil"/>
              <w:right w:val="nil"/>
            </w:tcBorders>
          </w:tcPr>
          <w:p w14:paraId="3C941DDA" w14:textId="1F952865" w:rsidR="00484EE1" w:rsidRPr="0089131D" w:rsidRDefault="00484EE1" w:rsidP="00855DAE">
            <w:pPr>
              <w:ind w:left="426" w:right="394"/>
              <w:jc w:val="both"/>
              <w:rPr>
                <w:rFonts w:eastAsia="Batang"/>
              </w:rPr>
            </w:pPr>
            <w:r w:rsidRPr="0089131D">
              <w:rPr>
                <w:rFonts w:eastAsia="Batang"/>
              </w:rPr>
              <w:t>Od dátumu, ku ktorému bola zostavená účtovná závierka - od 31. decembra 202</w:t>
            </w:r>
            <w:r w:rsidR="000A1F7F" w:rsidRPr="0089131D">
              <w:rPr>
                <w:rFonts w:eastAsia="Batang"/>
              </w:rPr>
              <w:t>2</w:t>
            </w:r>
            <w:r w:rsidRPr="0089131D">
              <w:rPr>
                <w:rFonts w:eastAsia="Batang"/>
              </w:rPr>
              <w:t>, do dňa vyhotovenia tejto výročnej správy za rok 202</w:t>
            </w:r>
            <w:r w:rsidR="000A1F7F" w:rsidRPr="0089131D">
              <w:rPr>
                <w:rFonts w:eastAsia="Batang"/>
              </w:rPr>
              <w:t>2</w:t>
            </w:r>
            <w:r w:rsidRPr="0089131D">
              <w:rPr>
                <w:rFonts w:eastAsia="Batang"/>
              </w:rPr>
              <w:t>, nenastali v</w:t>
            </w:r>
            <w:r w:rsidR="008E5242" w:rsidRPr="0089131D">
              <w:rPr>
                <w:rFonts w:eastAsia="Batang"/>
              </w:rPr>
              <w:t> družstve ž</w:t>
            </w:r>
            <w:r w:rsidRPr="0089131D">
              <w:rPr>
                <w:rFonts w:eastAsia="Batang"/>
              </w:rPr>
              <w:t>iadne udalosti,  ktoré by mali významný vplyv na stav majetku a záväzkov Spoločnosti k 31.12.202</w:t>
            </w:r>
            <w:r w:rsidR="000A1F7F" w:rsidRPr="0089131D">
              <w:rPr>
                <w:rFonts w:eastAsia="Batang"/>
              </w:rPr>
              <w:t>2</w:t>
            </w:r>
            <w:r w:rsidRPr="0089131D">
              <w:rPr>
                <w:rFonts w:eastAsia="Batang"/>
              </w:rPr>
              <w:t xml:space="preserve"> a na jej výsledky vykázané v účtovnej závierke a ani na jej pokračovanie v doterajšej činnosti.</w:t>
            </w:r>
          </w:p>
          <w:p w14:paraId="194A05A5" w14:textId="77777777" w:rsidR="00484EE1" w:rsidRPr="003E28F9" w:rsidRDefault="00484EE1" w:rsidP="00855DAE">
            <w:pPr>
              <w:autoSpaceDE w:val="0"/>
              <w:autoSpaceDN w:val="0"/>
              <w:adjustRightInd w:val="0"/>
              <w:ind w:left="426" w:right="394"/>
              <w:jc w:val="both"/>
              <w:rPr>
                <w:i/>
                <w:iCs/>
                <w:color w:val="000000"/>
                <w:sz w:val="16"/>
                <w:szCs w:val="16"/>
                <w:lang w:eastAsia="sk-SK"/>
              </w:rPr>
            </w:pPr>
          </w:p>
        </w:tc>
      </w:tr>
    </w:tbl>
    <w:p w14:paraId="443EE330" w14:textId="77777777" w:rsidR="00484EE1" w:rsidRDefault="00484EE1" w:rsidP="00484EE1">
      <w:pPr>
        <w:rPr>
          <w:rFonts w:eastAsia="Batang"/>
          <w:i/>
          <w:sz w:val="10"/>
          <w:szCs w:val="10"/>
        </w:rPr>
      </w:pPr>
    </w:p>
    <w:p w14:paraId="53903B36" w14:textId="77777777" w:rsidR="00274036" w:rsidRDefault="00274036" w:rsidP="00484EE1">
      <w:pPr>
        <w:rPr>
          <w:rFonts w:eastAsia="Batang"/>
          <w:i/>
          <w:sz w:val="10"/>
          <w:szCs w:val="10"/>
        </w:rPr>
      </w:pPr>
    </w:p>
    <w:p w14:paraId="3B9E7311" w14:textId="77777777" w:rsidR="00484EE1" w:rsidRPr="003E28F9" w:rsidRDefault="00484EE1" w:rsidP="00484EE1">
      <w:pPr>
        <w:rPr>
          <w:rFonts w:eastAsia="Batang"/>
          <w:i/>
          <w:sz w:val="4"/>
          <w:szCs w:val="4"/>
        </w:rPr>
      </w:pPr>
    </w:p>
    <w:p w14:paraId="48B129B8" w14:textId="77777777" w:rsidR="00484EE1" w:rsidRPr="003E28F9" w:rsidRDefault="00484EE1" w:rsidP="00484EE1">
      <w:pPr>
        <w:rPr>
          <w:rFonts w:eastAsia="Batang"/>
          <w:i/>
          <w:sz w:val="8"/>
          <w:szCs w:val="8"/>
        </w:rPr>
      </w:pPr>
    </w:p>
    <w:p w14:paraId="28440ED5" w14:textId="77777777" w:rsidR="00855DAE" w:rsidRPr="00855DAE" w:rsidRDefault="00855DAE" w:rsidP="00572802">
      <w:pPr>
        <w:pStyle w:val="Obsah1"/>
      </w:pPr>
      <w:r w:rsidRPr="00855DAE">
        <w:t>II. Bytové hospodárstvo - technická časť výročnej správy</w:t>
      </w:r>
    </w:p>
    <w:p w14:paraId="55F9BDB2" w14:textId="77777777" w:rsidR="00855DAE" w:rsidRPr="0089131D" w:rsidRDefault="00855DAE" w:rsidP="008B5E12">
      <w:pPr>
        <w:rPr>
          <w:sz w:val="10"/>
          <w:szCs w:val="10"/>
          <w:lang w:eastAsia="sk-SK"/>
        </w:rPr>
      </w:pPr>
    </w:p>
    <w:p w14:paraId="4C9194E4" w14:textId="77777777" w:rsidR="00855DAE" w:rsidRPr="00F7503E" w:rsidRDefault="00855DAE" w:rsidP="00855DAE">
      <w:pPr>
        <w:pStyle w:val="Nadpis2"/>
        <w:rPr>
          <w:i w:val="0"/>
        </w:rPr>
      </w:pPr>
      <w:bookmarkStart w:id="1" w:name="_Toc132745813"/>
      <w:r w:rsidRPr="00F7503E">
        <w:t>1.   Sledovanie, nákup, rozúčtovanie nákladov na energiu</w:t>
      </w:r>
      <w:bookmarkEnd w:id="1"/>
    </w:p>
    <w:p w14:paraId="0809CBAB" w14:textId="3401BA65" w:rsidR="00855DAE" w:rsidRPr="00AC164F" w:rsidRDefault="00855DAE" w:rsidP="00855DAE">
      <w:pPr>
        <w:jc w:val="both"/>
        <w:rPr>
          <w:i/>
        </w:rPr>
      </w:pPr>
      <w:r w:rsidRPr="00E56C12">
        <w:rPr>
          <w:i/>
          <w:color w:val="FF0000"/>
        </w:rPr>
        <w:t xml:space="preserve">   </w:t>
      </w:r>
      <w:r w:rsidRPr="00AC164F">
        <w:t xml:space="preserve">V rámci svojej činnosti a na základe zmlúv o výkone správy zabezpečujeme pre spravované bytové domy, ktoré nemajú vlastné zdroje tepla alebo vlastné kúrenie, ale sú napojené </w:t>
      </w:r>
      <w:r>
        <w:t xml:space="preserve">          </w:t>
      </w:r>
      <w:r w:rsidRPr="00AC164F">
        <w:t xml:space="preserve">na centrálny zdroj tepla v mestách Prešov, Veľký Šariš, Sabinov a Lipany aj nákup tepla </w:t>
      </w:r>
      <w:r>
        <w:t xml:space="preserve">      </w:t>
      </w:r>
      <w:r w:rsidRPr="00AC164F">
        <w:t>od miestnych výrobcov a dodávateľov tepla. So všetkými dodávateľmi máme uzatvorené platné zmluvy na dodávku tepla na dobu neurčitú.</w:t>
      </w:r>
    </w:p>
    <w:p w14:paraId="7AD7149E" w14:textId="77777777" w:rsidR="00855DAE" w:rsidRPr="00AC164F" w:rsidRDefault="00855DAE" w:rsidP="00855DAE">
      <w:pPr>
        <w:jc w:val="both"/>
      </w:pPr>
    </w:p>
    <w:p w14:paraId="283EE5C4" w14:textId="77777777" w:rsidR="00855DAE" w:rsidRPr="00AC164F" w:rsidRDefault="00855DAE" w:rsidP="00855DAE">
      <w:pPr>
        <w:pStyle w:val="Nadpis3"/>
        <w:rPr>
          <w:u w:val="single"/>
        </w:rPr>
      </w:pPr>
      <w:bookmarkStart w:id="2" w:name="_Toc132745814"/>
      <w:r w:rsidRPr="00AC164F">
        <w:t>1.1.  Teplo na ÚK a prípravu TV</w:t>
      </w:r>
      <w:bookmarkEnd w:id="2"/>
    </w:p>
    <w:p w14:paraId="10014721" w14:textId="3D9755F6" w:rsidR="00855DAE" w:rsidRDefault="00855DAE" w:rsidP="00855DAE">
      <w:pPr>
        <w:jc w:val="both"/>
      </w:pPr>
      <w:r w:rsidRPr="00AC164F">
        <w:t xml:space="preserve">V súlade s platnou legislatívou  </w:t>
      </w:r>
      <w:r w:rsidR="00036D71" w:rsidRPr="00AC164F">
        <w:t>objednávame</w:t>
      </w:r>
      <w:r w:rsidR="00036D71" w:rsidRPr="00AC164F">
        <w:t xml:space="preserve"> </w:t>
      </w:r>
      <w:bookmarkStart w:id="3" w:name="_GoBack"/>
      <w:bookmarkEnd w:id="3"/>
      <w:r w:rsidR="00274036" w:rsidRPr="00AC164F">
        <w:t xml:space="preserve">do 1.9. </w:t>
      </w:r>
      <w:r w:rsidR="00274036">
        <w:t>bežného</w:t>
      </w:r>
      <w:r w:rsidR="00274036" w:rsidRPr="00AC164F">
        <w:t xml:space="preserve"> roka </w:t>
      </w:r>
      <w:r w:rsidRPr="00AC164F">
        <w:t xml:space="preserve">teplo na nasledujúci kalendárny rok v súlade s usmernením Regulačného úradu. Pri objednávaní </w:t>
      </w:r>
      <w:r w:rsidR="00274036">
        <w:t xml:space="preserve">tepla </w:t>
      </w:r>
      <w:r w:rsidRPr="00AC164F">
        <w:t xml:space="preserve">sa vychádza </w:t>
      </w:r>
      <w:r w:rsidR="00274036">
        <w:t xml:space="preserve">       </w:t>
      </w:r>
      <w:r w:rsidRPr="00AC164F">
        <w:t>zo skutočnej spotreby roku t-2. Prípadné požiadavky samospráv riešime</w:t>
      </w:r>
      <w:r w:rsidR="00274036">
        <w:t xml:space="preserve"> </w:t>
      </w:r>
      <w:r w:rsidRPr="00AC164F">
        <w:t xml:space="preserve">s dodávateľmi individuálne. </w:t>
      </w:r>
    </w:p>
    <w:p w14:paraId="3952DBDB" w14:textId="77777777" w:rsidR="00274036" w:rsidRDefault="00274036" w:rsidP="00855DAE">
      <w:pPr>
        <w:jc w:val="both"/>
      </w:pPr>
    </w:p>
    <w:p w14:paraId="3AC93202" w14:textId="77777777" w:rsidR="00274036" w:rsidRDefault="00274036" w:rsidP="00855DAE">
      <w:pPr>
        <w:jc w:val="both"/>
        <w:rPr>
          <w:i/>
        </w:rPr>
      </w:pPr>
    </w:p>
    <w:p w14:paraId="5F3C6134" w14:textId="77777777" w:rsidR="00274036" w:rsidRPr="00AC164F" w:rsidRDefault="00274036" w:rsidP="00855DAE">
      <w:pPr>
        <w:jc w:val="both"/>
        <w:rPr>
          <w:i/>
        </w:rPr>
      </w:pPr>
    </w:p>
    <w:p w14:paraId="1C1275F0" w14:textId="77777777" w:rsidR="00855DAE" w:rsidRPr="008B5E12" w:rsidRDefault="00855DAE" w:rsidP="00855DAE">
      <w:pPr>
        <w:jc w:val="both"/>
        <w:rPr>
          <w:i/>
          <w:sz w:val="14"/>
          <w:szCs w:val="14"/>
        </w:rPr>
      </w:pPr>
      <w:r w:rsidRPr="00AC164F">
        <w:rPr>
          <w:i/>
          <w:iCs/>
        </w:rPr>
        <w:lastRenderedPageBreak/>
        <w:t xml:space="preserve"> </w:t>
      </w:r>
    </w:p>
    <w:p w14:paraId="0B432D77" w14:textId="7EDCB9ED" w:rsidR="00855DAE" w:rsidRPr="00274036" w:rsidRDefault="00855DAE" w:rsidP="00274036">
      <w:pPr>
        <w:jc w:val="center"/>
        <w:rPr>
          <w:b/>
          <w:sz w:val="22"/>
          <w:szCs w:val="22"/>
        </w:rPr>
      </w:pPr>
      <w:r w:rsidRPr="00274036">
        <w:rPr>
          <w:b/>
          <w:sz w:val="22"/>
          <w:szCs w:val="22"/>
        </w:rPr>
        <w:t xml:space="preserve">Nákup tepelnej energie na vykurovanie </w:t>
      </w:r>
      <w:r w:rsidR="00274036">
        <w:rPr>
          <w:b/>
          <w:sz w:val="22"/>
          <w:szCs w:val="22"/>
        </w:rPr>
        <w:t xml:space="preserve">v rokoch 2018-2022 </w:t>
      </w:r>
      <w:r w:rsidRPr="00274036">
        <w:rPr>
          <w:b/>
          <w:sz w:val="22"/>
          <w:szCs w:val="22"/>
        </w:rPr>
        <w:t xml:space="preserve">od jednotlivých dodávateľov v </w:t>
      </w:r>
      <w:proofErr w:type="spellStart"/>
      <w:r w:rsidRPr="00274036">
        <w:rPr>
          <w:b/>
          <w:sz w:val="22"/>
          <w:szCs w:val="22"/>
        </w:rPr>
        <w:t>kWh</w:t>
      </w:r>
      <w:proofErr w:type="spellEnd"/>
    </w:p>
    <w:p w14:paraId="2B33E754" w14:textId="77777777" w:rsidR="00855DAE" w:rsidRPr="00340291" w:rsidRDefault="00855DAE" w:rsidP="00855DAE">
      <w:pPr>
        <w:jc w:val="both"/>
        <w:rPr>
          <w:sz w:val="6"/>
          <w:szCs w:val="6"/>
        </w:rPr>
      </w:pPr>
    </w:p>
    <w:tbl>
      <w:tblPr>
        <w:tblW w:w="9255" w:type="dxa"/>
        <w:jc w:val="center"/>
        <w:tblLayout w:type="fixed"/>
        <w:tblLook w:val="04A0" w:firstRow="1" w:lastRow="0" w:firstColumn="1" w:lastColumn="0" w:noHBand="0" w:noVBand="1"/>
      </w:tblPr>
      <w:tblGrid>
        <w:gridCol w:w="2644"/>
        <w:gridCol w:w="1276"/>
        <w:gridCol w:w="1417"/>
        <w:gridCol w:w="1418"/>
        <w:gridCol w:w="1275"/>
        <w:gridCol w:w="1225"/>
      </w:tblGrid>
      <w:tr w:rsidR="00855DAE" w:rsidRPr="00AC164F" w14:paraId="358C2483" w14:textId="77777777" w:rsidTr="008B5E12">
        <w:trPr>
          <w:trHeight w:val="284"/>
          <w:jc w:val="center"/>
        </w:trPr>
        <w:tc>
          <w:tcPr>
            <w:tcW w:w="2644" w:type="dxa"/>
            <w:tcBorders>
              <w:top w:val="single" w:sz="12" w:space="0" w:color="000000"/>
              <w:left w:val="single" w:sz="12" w:space="0" w:color="000000"/>
              <w:bottom w:val="single" w:sz="12" w:space="0" w:color="000000"/>
              <w:right w:val="nil"/>
            </w:tcBorders>
            <w:vAlign w:val="center"/>
            <w:hideMark/>
          </w:tcPr>
          <w:p w14:paraId="013E44BB" w14:textId="77777777" w:rsidR="00855DAE" w:rsidRPr="008B5E12" w:rsidRDefault="00855DAE" w:rsidP="008B5E12">
            <w:pPr>
              <w:jc w:val="center"/>
              <w:rPr>
                <w:b/>
                <w:sz w:val="20"/>
                <w:szCs w:val="20"/>
              </w:rPr>
            </w:pPr>
            <w:r w:rsidRPr="008B5E12">
              <w:rPr>
                <w:b/>
                <w:sz w:val="20"/>
                <w:szCs w:val="20"/>
              </w:rPr>
              <w:t>Dodávateľ ÚK</w:t>
            </w:r>
          </w:p>
        </w:tc>
        <w:tc>
          <w:tcPr>
            <w:tcW w:w="1276" w:type="dxa"/>
            <w:tcBorders>
              <w:top w:val="single" w:sz="12" w:space="0" w:color="000000"/>
              <w:left w:val="single" w:sz="12" w:space="0" w:color="000000"/>
              <w:bottom w:val="single" w:sz="12" w:space="0" w:color="000000"/>
              <w:right w:val="single" w:sz="4" w:space="0" w:color="000000"/>
            </w:tcBorders>
            <w:vAlign w:val="center"/>
            <w:hideMark/>
          </w:tcPr>
          <w:p w14:paraId="4CDF6AC9" w14:textId="0290FB4F" w:rsidR="00855DAE" w:rsidRPr="008B5E12" w:rsidRDefault="00855DAE" w:rsidP="008B5E12">
            <w:pPr>
              <w:ind w:right="-307"/>
              <w:jc w:val="center"/>
              <w:rPr>
                <w:b/>
                <w:sz w:val="20"/>
                <w:szCs w:val="20"/>
              </w:rPr>
            </w:pPr>
            <w:r w:rsidRPr="008B5E12">
              <w:rPr>
                <w:b/>
                <w:sz w:val="20"/>
                <w:szCs w:val="20"/>
              </w:rPr>
              <w:t>Rok 2022</w:t>
            </w:r>
          </w:p>
        </w:tc>
        <w:tc>
          <w:tcPr>
            <w:tcW w:w="1417" w:type="dxa"/>
            <w:tcBorders>
              <w:top w:val="single" w:sz="12" w:space="0" w:color="000000"/>
              <w:left w:val="single" w:sz="4" w:space="0" w:color="000000"/>
              <w:bottom w:val="single" w:sz="12" w:space="0" w:color="000000"/>
              <w:right w:val="single" w:sz="4" w:space="0" w:color="000000"/>
            </w:tcBorders>
            <w:vAlign w:val="center"/>
            <w:hideMark/>
          </w:tcPr>
          <w:p w14:paraId="32108B58" w14:textId="0F05A8FE" w:rsidR="00855DAE" w:rsidRPr="008B5E12" w:rsidRDefault="00855DAE" w:rsidP="008B5E12">
            <w:pPr>
              <w:ind w:right="-307"/>
              <w:jc w:val="center"/>
              <w:rPr>
                <w:b/>
                <w:sz w:val="20"/>
                <w:szCs w:val="20"/>
              </w:rPr>
            </w:pPr>
            <w:r w:rsidRPr="008B5E12">
              <w:rPr>
                <w:b/>
                <w:sz w:val="20"/>
                <w:szCs w:val="20"/>
              </w:rPr>
              <w:t>Rok 2021</w:t>
            </w:r>
          </w:p>
        </w:tc>
        <w:tc>
          <w:tcPr>
            <w:tcW w:w="1418" w:type="dxa"/>
            <w:tcBorders>
              <w:top w:val="single" w:sz="12" w:space="0" w:color="000000"/>
              <w:left w:val="single" w:sz="4" w:space="0" w:color="000000"/>
              <w:bottom w:val="single" w:sz="12" w:space="0" w:color="000000"/>
              <w:right w:val="single" w:sz="4" w:space="0" w:color="000000"/>
            </w:tcBorders>
            <w:vAlign w:val="center"/>
            <w:hideMark/>
          </w:tcPr>
          <w:p w14:paraId="3FBE8A9B" w14:textId="6730E0F4" w:rsidR="00855DAE" w:rsidRPr="008B5E12" w:rsidRDefault="00855DAE" w:rsidP="008B5E12">
            <w:pPr>
              <w:ind w:right="-307"/>
              <w:jc w:val="center"/>
              <w:rPr>
                <w:b/>
                <w:sz w:val="20"/>
                <w:szCs w:val="20"/>
              </w:rPr>
            </w:pPr>
            <w:r w:rsidRPr="008B5E12">
              <w:rPr>
                <w:b/>
                <w:sz w:val="20"/>
                <w:szCs w:val="20"/>
              </w:rPr>
              <w:t>Rok 2020</w:t>
            </w:r>
          </w:p>
        </w:tc>
        <w:tc>
          <w:tcPr>
            <w:tcW w:w="1275" w:type="dxa"/>
            <w:tcBorders>
              <w:top w:val="single" w:sz="12" w:space="0" w:color="000000"/>
              <w:left w:val="single" w:sz="4" w:space="0" w:color="000000"/>
              <w:bottom w:val="single" w:sz="12" w:space="0" w:color="000000"/>
              <w:right w:val="nil"/>
            </w:tcBorders>
            <w:vAlign w:val="center"/>
            <w:hideMark/>
          </w:tcPr>
          <w:p w14:paraId="0BD83BC5" w14:textId="77777777" w:rsidR="00855DAE" w:rsidRPr="008B5E12" w:rsidRDefault="00855DAE" w:rsidP="008B5E12">
            <w:pPr>
              <w:jc w:val="center"/>
              <w:rPr>
                <w:b/>
                <w:bCs/>
                <w:sz w:val="20"/>
                <w:szCs w:val="20"/>
              </w:rPr>
            </w:pPr>
            <w:r w:rsidRPr="008B5E12">
              <w:rPr>
                <w:b/>
                <w:bCs/>
                <w:sz w:val="20"/>
                <w:szCs w:val="20"/>
              </w:rPr>
              <w:t>Rok 2019</w:t>
            </w:r>
          </w:p>
        </w:tc>
        <w:tc>
          <w:tcPr>
            <w:tcW w:w="1225" w:type="dxa"/>
            <w:tcBorders>
              <w:top w:val="single" w:sz="12" w:space="0" w:color="000000"/>
              <w:left w:val="single" w:sz="4" w:space="0" w:color="000000"/>
              <w:bottom w:val="single" w:sz="12" w:space="0" w:color="000000"/>
              <w:right w:val="single" w:sz="12" w:space="0" w:color="000000"/>
            </w:tcBorders>
            <w:vAlign w:val="center"/>
            <w:hideMark/>
          </w:tcPr>
          <w:p w14:paraId="0179B7C8" w14:textId="77777777" w:rsidR="00855DAE" w:rsidRPr="008B5E12" w:rsidRDefault="00855DAE" w:rsidP="008B5E12">
            <w:pPr>
              <w:jc w:val="center"/>
              <w:rPr>
                <w:b/>
                <w:bCs/>
                <w:sz w:val="20"/>
                <w:szCs w:val="20"/>
              </w:rPr>
            </w:pPr>
            <w:r w:rsidRPr="008B5E12">
              <w:rPr>
                <w:b/>
                <w:bCs/>
                <w:sz w:val="20"/>
                <w:szCs w:val="20"/>
              </w:rPr>
              <w:t>Rok 2018</w:t>
            </w:r>
          </w:p>
        </w:tc>
      </w:tr>
      <w:tr w:rsidR="00855DAE" w:rsidRPr="00AC164F" w14:paraId="037C3993" w14:textId="77777777" w:rsidTr="008B5E12">
        <w:trPr>
          <w:trHeight w:val="584"/>
          <w:jc w:val="center"/>
        </w:trPr>
        <w:tc>
          <w:tcPr>
            <w:tcW w:w="2644" w:type="dxa"/>
            <w:tcBorders>
              <w:top w:val="single" w:sz="12" w:space="0" w:color="000000"/>
              <w:left w:val="single" w:sz="12" w:space="0" w:color="000000"/>
              <w:bottom w:val="single" w:sz="4" w:space="0" w:color="000000"/>
              <w:right w:val="nil"/>
            </w:tcBorders>
            <w:hideMark/>
          </w:tcPr>
          <w:p w14:paraId="5C61798D" w14:textId="77777777" w:rsidR="00855DAE" w:rsidRPr="00AC164F" w:rsidRDefault="00855DAE" w:rsidP="00855DAE">
            <w:proofErr w:type="spellStart"/>
            <w:r w:rsidRPr="00AC164F">
              <w:t>Spravbytkomfort</w:t>
            </w:r>
            <w:proofErr w:type="spellEnd"/>
            <w:r w:rsidRPr="00AC164F">
              <w:t xml:space="preserve"> a.s. Prešov</w:t>
            </w:r>
          </w:p>
        </w:tc>
        <w:tc>
          <w:tcPr>
            <w:tcW w:w="1276" w:type="dxa"/>
            <w:tcBorders>
              <w:top w:val="single" w:sz="12" w:space="0" w:color="000000"/>
              <w:left w:val="single" w:sz="12" w:space="0" w:color="000000"/>
              <w:bottom w:val="single" w:sz="4" w:space="0" w:color="000000"/>
              <w:right w:val="single" w:sz="4" w:space="0" w:color="000000"/>
            </w:tcBorders>
            <w:vAlign w:val="center"/>
            <w:hideMark/>
          </w:tcPr>
          <w:p w14:paraId="2280F1DD" w14:textId="77777777" w:rsidR="00855DAE" w:rsidRPr="00AC164F" w:rsidRDefault="00855DAE" w:rsidP="00855DAE">
            <w:pPr>
              <w:snapToGrid w:val="0"/>
              <w:jc w:val="center"/>
              <w:rPr>
                <w:sz w:val="22"/>
                <w:szCs w:val="22"/>
              </w:rPr>
            </w:pPr>
            <w:r w:rsidRPr="00AC164F">
              <w:rPr>
                <w:sz w:val="22"/>
                <w:szCs w:val="22"/>
              </w:rPr>
              <w:t>47 864 862</w:t>
            </w:r>
          </w:p>
        </w:tc>
        <w:tc>
          <w:tcPr>
            <w:tcW w:w="1417" w:type="dxa"/>
            <w:tcBorders>
              <w:top w:val="single" w:sz="12" w:space="0" w:color="000000"/>
              <w:left w:val="single" w:sz="4" w:space="0" w:color="000000"/>
              <w:bottom w:val="single" w:sz="4" w:space="0" w:color="000000"/>
              <w:right w:val="single" w:sz="4" w:space="0" w:color="000000"/>
            </w:tcBorders>
            <w:vAlign w:val="center"/>
            <w:hideMark/>
          </w:tcPr>
          <w:p w14:paraId="47CB6461" w14:textId="77777777" w:rsidR="00855DAE" w:rsidRPr="00AC164F" w:rsidRDefault="00855DAE" w:rsidP="00855DAE">
            <w:pPr>
              <w:snapToGrid w:val="0"/>
              <w:jc w:val="center"/>
              <w:rPr>
                <w:sz w:val="22"/>
                <w:szCs w:val="22"/>
              </w:rPr>
            </w:pPr>
            <w:r w:rsidRPr="00AC164F">
              <w:rPr>
                <w:sz w:val="22"/>
                <w:szCs w:val="22"/>
              </w:rPr>
              <w:t>56 382 288</w:t>
            </w:r>
          </w:p>
        </w:tc>
        <w:tc>
          <w:tcPr>
            <w:tcW w:w="1418" w:type="dxa"/>
            <w:tcBorders>
              <w:top w:val="single" w:sz="12" w:space="0" w:color="000000"/>
              <w:left w:val="single" w:sz="4" w:space="0" w:color="000000"/>
              <w:bottom w:val="single" w:sz="4" w:space="0" w:color="000000"/>
              <w:right w:val="single" w:sz="4" w:space="0" w:color="000000"/>
            </w:tcBorders>
            <w:vAlign w:val="center"/>
            <w:hideMark/>
          </w:tcPr>
          <w:p w14:paraId="60D6C6D0" w14:textId="77777777" w:rsidR="00855DAE" w:rsidRPr="00AC164F" w:rsidRDefault="00855DAE" w:rsidP="00855DAE">
            <w:pPr>
              <w:snapToGrid w:val="0"/>
              <w:jc w:val="center"/>
              <w:rPr>
                <w:sz w:val="22"/>
                <w:szCs w:val="22"/>
              </w:rPr>
            </w:pPr>
            <w:r w:rsidRPr="00AC164F">
              <w:rPr>
                <w:sz w:val="22"/>
                <w:szCs w:val="22"/>
              </w:rPr>
              <w:t>53 033 462</w:t>
            </w:r>
          </w:p>
        </w:tc>
        <w:tc>
          <w:tcPr>
            <w:tcW w:w="1275" w:type="dxa"/>
            <w:tcBorders>
              <w:top w:val="single" w:sz="12" w:space="0" w:color="000000"/>
              <w:left w:val="single" w:sz="4" w:space="0" w:color="000000"/>
              <w:bottom w:val="single" w:sz="4" w:space="0" w:color="000000"/>
              <w:right w:val="nil"/>
            </w:tcBorders>
            <w:vAlign w:val="center"/>
            <w:hideMark/>
          </w:tcPr>
          <w:p w14:paraId="2A95F0C8" w14:textId="77777777" w:rsidR="00855DAE" w:rsidRPr="00AC164F" w:rsidRDefault="00855DAE" w:rsidP="00855DAE">
            <w:pPr>
              <w:jc w:val="center"/>
              <w:rPr>
                <w:sz w:val="22"/>
                <w:szCs w:val="22"/>
              </w:rPr>
            </w:pPr>
            <w:r w:rsidRPr="00AC164F">
              <w:rPr>
                <w:sz w:val="22"/>
                <w:szCs w:val="22"/>
              </w:rPr>
              <w:t>51 255 323</w:t>
            </w:r>
          </w:p>
        </w:tc>
        <w:tc>
          <w:tcPr>
            <w:tcW w:w="1225" w:type="dxa"/>
            <w:tcBorders>
              <w:top w:val="single" w:sz="12" w:space="0" w:color="000000"/>
              <w:left w:val="single" w:sz="4" w:space="0" w:color="000000"/>
              <w:bottom w:val="single" w:sz="4" w:space="0" w:color="000000"/>
              <w:right w:val="single" w:sz="12" w:space="0" w:color="000000"/>
            </w:tcBorders>
            <w:vAlign w:val="center"/>
            <w:hideMark/>
          </w:tcPr>
          <w:p w14:paraId="5542EC9E" w14:textId="77777777" w:rsidR="00855DAE" w:rsidRPr="00AC164F" w:rsidRDefault="00855DAE" w:rsidP="00855DAE">
            <w:pPr>
              <w:jc w:val="center"/>
              <w:rPr>
                <w:sz w:val="22"/>
                <w:szCs w:val="22"/>
              </w:rPr>
            </w:pPr>
            <w:r w:rsidRPr="00AC164F">
              <w:rPr>
                <w:sz w:val="22"/>
                <w:szCs w:val="22"/>
              </w:rPr>
              <w:t>54 290 882</w:t>
            </w:r>
          </w:p>
        </w:tc>
      </w:tr>
      <w:tr w:rsidR="00855DAE" w:rsidRPr="00AC164F" w14:paraId="0C7B6155" w14:textId="77777777" w:rsidTr="008B5E12">
        <w:trPr>
          <w:trHeight w:val="397"/>
          <w:jc w:val="center"/>
        </w:trPr>
        <w:tc>
          <w:tcPr>
            <w:tcW w:w="2644" w:type="dxa"/>
            <w:tcBorders>
              <w:top w:val="single" w:sz="4" w:space="0" w:color="000000"/>
              <w:left w:val="single" w:sz="12" w:space="0" w:color="000000"/>
              <w:bottom w:val="single" w:sz="4" w:space="0" w:color="000000"/>
              <w:right w:val="nil"/>
            </w:tcBorders>
            <w:vAlign w:val="center"/>
            <w:hideMark/>
          </w:tcPr>
          <w:p w14:paraId="4FB97D84" w14:textId="77777777" w:rsidR="00855DAE" w:rsidRPr="00AC164F" w:rsidRDefault="00855DAE" w:rsidP="008B5E12">
            <w:pPr>
              <w:jc w:val="center"/>
            </w:pPr>
            <w:r w:rsidRPr="00AC164F">
              <w:t xml:space="preserve">Mestský podnik, </w:t>
            </w:r>
            <w:proofErr w:type="spellStart"/>
            <w:r w:rsidRPr="00AC164F">
              <w:t>V.Šariš</w:t>
            </w:r>
            <w:proofErr w:type="spellEnd"/>
          </w:p>
        </w:tc>
        <w:tc>
          <w:tcPr>
            <w:tcW w:w="1276" w:type="dxa"/>
            <w:tcBorders>
              <w:top w:val="single" w:sz="4" w:space="0" w:color="000000"/>
              <w:left w:val="single" w:sz="12" w:space="0" w:color="000000"/>
              <w:bottom w:val="single" w:sz="4" w:space="0" w:color="000000"/>
              <w:right w:val="single" w:sz="4" w:space="0" w:color="000000"/>
            </w:tcBorders>
            <w:vAlign w:val="center"/>
            <w:hideMark/>
          </w:tcPr>
          <w:p w14:paraId="1A1104E0" w14:textId="77777777" w:rsidR="00855DAE" w:rsidRPr="00AC164F" w:rsidRDefault="00855DAE" w:rsidP="008B5E12">
            <w:pPr>
              <w:snapToGrid w:val="0"/>
              <w:jc w:val="center"/>
              <w:rPr>
                <w:sz w:val="22"/>
                <w:szCs w:val="22"/>
              </w:rPr>
            </w:pPr>
            <w:r w:rsidRPr="00AC164F">
              <w:rPr>
                <w:sz w:val="22"/>
                <w:szCs w:val="22"/>
              </w:rPr>
              <w:t>915 460</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19F4C9A3" w14:textId="77777777" w:rsidR="00855DAE" w:rsidRPr="00AC164F" w:rsidRDefault="00855DAE" w:rsidP="008B5E12">
            <w:pPr>
              <w:snapToGrid w:val="0"/>
              <w:jc w:val="center"/>
              <w:rPr>
                <w:sz w:val="22"/>
                <w:szCs w:val="22"/>
              </w:rPr>
            </w:pPr>
            <w:r w:rsidRPr="00AC164F">
              <w:rPr>
                <w:sz w:val="22"/>
                <w:szCs w:val="22"/>
              </w:rPr>
              <w:t>1 030 669</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EE837E6" w14:textId="77777777" w:rsidR="00855DAE" w:rsidRPr="00AC164F" w:rsidRDefault="00855DAE" w:rsidP="008B5E12">
            <w:pPr>
              <w:snapToGrid w:val="0"/>
              <w:jc w:val="center"/>
              <w:rPr>
                <w:sz w:val="22"/>
                <w:szCs w:val="22"/>
              </w:rPr>
            </w:pPr>
            <w:r w:rsidRPr="00AC164F">
              <w:rPr>
                <w:sz w:val="22"/>
                <w:szCs w:val="22"/>
              </w:rPr>
              <w:t>920 701</w:t>
            </w:r>
          </w:p>
        </w:tc>
        <w:tc>
          <w:tcPr>
            <w:tcW w:w="1275" w:type="dxa"/>
            <w:tcBorders>
              <w:top w:val="single" w:sz="4" w:space="0" w:color="000000"/>
              <w:left w:val="single" w:sz="4" w:space="0" w:color="000000"/>
              <w:bottom w:val="single" w:sz="4" w:space="0" w:color="000000"/>
              <w:right w:val="nil"/>
            </w:tcBorders>
            <w:vAlign w:val="center"/>
            <w:hideMark/>
          </w:tcPr>
          <w:p w14:paraId="0DB5498D" w14:textId="77777777" w:rsidR="00855DAE" w:rsidRPr="00AC164F" w:rsidRDefault="00855DAE" w:rsidP="008B5E12">
            <w:pPr>
              <w:jc w:val="center"/>
              <w:rPr>
                <w:sz w:val="22"/>
                <w:szCs w:val="22"/>
              </w:rPr>
            </w:pPr>
            <w:r w:rsidRPr="00AC164F">
              <w:rPr>
                <w:sz w:val="22"/>
                <w:szCs w:val="22"/>
              </w:rPr>
              <w:t>897 888</w:t>
            </w:r>
          </w:p>
        </w:tc>
        <w:tc>
          <w:tcPr>
            <w:tcW w:w="1225" w:type="dxa"/>
            <w:tcBorders>
              <w:top w:val="single" w:sz="4" w:space="0" w:color="000000"/>
              <w:left w:val="single" w:sz="4" w:space="0" w:color="000000"/>
              <w:bottom w:val="single" w:sz="4" w:space="0" w:color="000000"/>
              <w:right w:val="single" w:sz="12" w:space="0" w:color="000000"/>
            </w:tcBorders>
            <w:vAlign w:val="center"/>
            <w:hideMark/>
          </w:tcPr>
          <w:p w14:paraId="7ED35546" w14:textId="77777777" w:rsidR="00855DAE" w:rsidRPr="00AC164F" w:rsidRDefault="00855DAE" w:rsidP="008B5E12">
            <w:pPr>
              <w:jc w:val="center"/>
              <w:rPr>
                <w:sz w:val="22"/>
                <w:szCs w:val="22"/>
              </w:rPr>
            </w:pPr>
            <w:r w:rsidRPr="00AC164F">
              <w:rPr>
                <w:sz w:val="22"/>
                <w:szCs w:val="22"/>
              </w:rPr>
              <w:t>931 194</w:t>
            </w:r>
          </w:p>
        </w:tc>
      </w:tr>
      <w:tr w:rsidR="00855DAE" w:rsidRPr="00AC164F" w14:paraId="3D6068EA" w14:textId="77777777" w:rsidTr="008B5E12">
        <w:trPr>
          <w:trHeight w:val="397"/>
          <w:jc w:val="center"/>
        </w:trPr>
        <w:tc>
          <w:tcPr>
            <w:tcW w:w="2644" w:type="dxa"/>
            <w:tcBorders>
              <w:top w:val="single" w:sz="4" w:space="0" w:color="000000"/>
              <w:left w:val="single" w:sz="12" w:space="0" w:color="000000"/>
              <w:bottom w:val="single" w:sz="4" w:space="0" w:color="000000"/>
              <w:right w:val="nil"/>
            </w:tcBorders>
            <w:vAlign w:val="center"/>
            <w:hideMark/>
          </w:tcPr>
          <w:p w14:paraId="7451B9F1" w14:textId="77777777" w:rsidR="00855DAE" w:rsidRPr="00AC164F" w:rsidRDefault="00855DAE" w:rsidP="008B5E12">
            <w:proofErr w:type="spellStart"/>
            <w:r w:rsidRPr="00AC164F">
              <w:t>Sabyt</w:t>
            </w:r>
            <w:proofErr w:type="spellEnd"/>
            <w:r w:rsidRPr="00AC164F">
              <w:t xml:space="preserve"> s.r.o. Sabinov</w:t>
            </w:r>
          </w:p>
        </w:tc>
        <w:tc>
          <w:tcPr>
            <w:tcW w:w="1276" w:type="dxa"/>
            <w:tcBorders>
              <w:top w:val="single" w:sz="4" w:space="0" w:color="000000"/>
              <w:left w:val="single" w:sz="12" w:space="0" w:color="000000"/>
              <w:bottom w:val="single" w:sz="12" w:space="0" w:color="000000"/>
              <w:right w:val="single" w:sz="4" w:space="0" w:color="000000"/>
            </w:tcBorders>
            <w:vAlign w:val="center"/>
            <w:hideMark/>
          </w:tcPr>
          <w:p w14:paraId="7E573800" w14:textId="77777777" w:rsidR="00855DAE" w:rsidRPr="00AC164F" w:rsidRDefault="00855DAE" w:rsidP="008B5E12">
            <w:pPr>
              <w:snapToGrid w:val="0"/>
              <w:jc w:val="center"/>
              <w:rPr>
                <w:sz w:val="22"/>
                <w:szCs w:val="22"/>
              </w:rPr>
            </w:pPr>
            <w:r w:rsidRPr="00AC164F">
              <w:rPr>
                <w:sz w:val="22"/>
                <w:szCs w:val="22"/>
              </w:rPr>
              <w:t>3 347 614</w:t>
            </w:r>
          </w:p>
        </w:tc>
        <w:tc>
          <w:tcPr>
            <w:tcW w:w="1417" w:type="dxa"/>
            <w:tcBorders>
              <w:top w:val="single" w:sz="4" w:space="0" w:color="000000"/>
              <w:left w:val="single" w:sz="4" w:space="0" w:color="000000"/>
              <w:bottom w:val="single" w:sz="12" w:space="0" w:color="000000"/>
              <w:right w:val="single" w:sz="4" w:space="0" w:color="000000"/>
            </w:tcBorders>
            <w:vAlign w:val="center"/>
            <w:hideMark/>
          </w:tcPr>
          <w:p w14:paraId="730C561A" w14:textId="77777777" w:rsidR="00855DAE" w:rsidRPr="00AC164F" w:rsidRDefault="00855DAE" w:rsidP="008B5E12">
            <w:pPr>
              <w:snapToGrid w:val="0"/>
              <w:jc w:val="center"/>
              <w:rPr>
                <w:sz w:val="22"/>
                <w:szCs w:val="22"/>
              </w:rPr>
            </w:pPr>
            <w:r w:rsidRPr="00AC164F">
              <w:rPr>
                <w:sz w:val="22"/>
                <w:szCs w:val="22"/>
              </w:rPr>
              <w:t>3 981 846</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B501842" w14:textId="77777777" w:rsidR="00855DAE" w:rsidRPr="00AC164F" w:rsidRDefault="00855DAE" w:rsidP="008B5E12">
            <w:pPr>
              <w:snapToGrid w:val="0"/>
              <w:jc w:val="center"/>
              <w:rPr>
                <w:sz w:val="22"/>
                <w:szCs w:val="22"/>
              </w:rPr>
            </w:pPr>
            <w:r w:rsidRPr="00AC164F">
              <w:rPr>
                <w:sz w:val="22"/>
                <w:szCs w:val="22"/>
              </w:rPr>
              <w:t>3 123 808</w:t>
            </w:r>
          </w:p>
        </w:tc>
        <w:tc>
          <w:tcPr>
            <w:tcW w:w="1275" w:type="dxa"/>
            <w:tcBorders>
              <w:top w:val="single" w:sz="4" w:space="0" w:color="000000"/>
              <w:left w:val="single" w:sz="4" w:space="0" w:color="000000"/>
              <w:bottom w:val="single" w:sz="4" w:space="0" w:color="000000"/>
              <w:right w:val="nil"/>
            </w:tcBorders>
            <w:vAlign w:val="center"/>
            <w:hideMark/>
          </w:tcPr>
          <w:p w14:paraId="0ABF7CB6" w14:textId="77777777" w:rsidR="00855DAE" w:rsidRPr="00AC164F" w:rsidRDefault="00855DAE" w:rsidP="008B5E12">
            <w:pPr>
              <w:jc w:val="center"/>
              <w:rPr>
                <w:sz w:val="22"/>
                <w:szCs w:val="22"/>
              </w:rPr>
            </w:pPr>
            <w:r w:rsidRPr="00AC164F">
              <w:rPr>
                <w:sz w:val="22"/>
                <w:szCs w:val="22"/>
              </w:rPr>
              <w:t>3 619 124</w:t>
            </w:r>
          </w:p>
        </w:tc>
        <w:tc>
          <w:tcPr>
            <w:tcW w:w="1225" w:type="dxa"/>
            <w:tcBorders>
              <w:top w:val="single" w:sz="4" w:space="0" w:color="000000"/>
              <w:left w:val="single" w:sz="4" w:space="0" w:color="000000"/>
              <w:bottom w:val="single" w:sz="4" w:space="0" w:color="000000"/>
              <w:right w:val="single" w:sz="12" w:space="0" w:color="000000"/>
            </w:tcBorders>
            <w:vAlign w:val="center"/>
            <w:hideMark/>
          </w:tcPr>
          <w:p w14:paraId="6F2018B2" w14:textId="77777777" w:rsidR="00855DAE" w:rsidRPr="00AC164F" w:rsidRDefault="00855DAE" w:rsidP="008B5E12">
            <w:pPr>
              <w:jc w:val="center"/>
              <w:rPr>
                <w:sz w:val="22"/>
                <w:szCs w:val="22"/>
              </w:rPr>
            </w:pPr>
            <w:r w:rsidRPr="00AC164F">
              <w:rPr>
                <w:sz w:val="22"/>
                <w:szCs w:val="22"/>
              </w:rPr>
              <w:t>3 658 111</w:t>
            </w:r>
          </w:p>
        </w:tc>
      </w:tr>
      <w:tr w:rsidR="00855DAE" w:rsidRPr="00AC164F" w14:paraId="72CEA7EA" w14:textId="77777777" w:rsidTr="008B5E12">
        <w:trPr>
          <w:trHeight w:val="284"/>
          <w:jc w:val="center"/>
        </w:trPr>
        <w:tc>
          <w:tcPr>
            <w:tcW w:w="2644" w:type="dxa"/>
            <w:tcBorders>
              <w:top w:val="single" w:sz="12" w:space="0" w:color="000000"/>
              <w:left w:val="single" w:sz="12" w:space="0" w:color="000000"/>
              <w:bottom w:val="single" w:sz="12" w:space="0" w:color="000000"/>
              <w:right w:val="nil"/>
            </w:tcBorders>
            <w:hideMark/>
          </w:tcPr>
          <w:p w14:paraId="36A5A36A" w14:textId="77777777" w:rsidR="00855DAE" w:rsidRPr="00AC164F" w:rsidRDefault="00855DAE" w:rsidP="00855DAE">
            <w:pPr>
              <w:rPr>
                <w:b/>
              </w:rPr>
            </w:pPr>
            <w:r w:rsidRPr="00AC164F">
              <w:rPr>
                <w:b/>
              </w:rPr>
              <w:t>SPOLU:</w:t>
            </w:r>
          </w:p>
        </w:tc>
        <w:tc>
          <w:tcPr>
            <w:tcW w:w="1276" w:type="dxa"/>
            <w:tcBorders>
              <w:top w:val="single" w:sz="12" w:space="0" w:color="000000"/>
              <w:left w:val="single" w:sz="12" w:space="0" w:color="000000"/>
              <w:bottom w:val="single" w:sz="12" w:space="0" w:color="000000"/>
              <w:right w:val="single" w:sz="4" w:space="0" w:color="000000"/>
            </w:tcBorders>
            <w:vAlign w:val="center"/>
            <w:hideMark/>
          </w:tcPr>
          <w:p w14:paraId="0B7ADB26" w14:textId="77777777" w:rsidR="00855DAE" w:rsidRPr="00AC164F" w:rsidRDefault="00855DAE" w:rsidP="00855DAE">
            <w:pPr>
              <w:snapToGrid w:val="0"/>
              <w:jc w:val="center"/>
              <w:rPr>
                <w:b/>
                <w:sz w:val="22"/>
                <w:szCs w:val="22"/>
              </w:rPr>
            </w:pPr>
            <w:r w:rsidRPr="00AC164F">
              <w:rPr>
                <w:b/>
                <w:sz w:val="22"/>
                <w:szCs w:val="22"/>
              </w:rPr>
              <w:t>52 127 936</w:t>
            </w:r>
          </w:p>
        </w:tc>
        <w:tc>
          <w:tcPr>
            <w:tcW w:w="1417" w:type="dxa"/>
            <w:tcBorders>
              <w:top w:val="single" w:sz="12" w:space="0" w:color="000000"/>
              <w:left w:val="single" w:sz="4" w:space="0" w:color="000000"/>
              <w:bottom w:val="single" w:sz="12" w:space="0" w:color="000000"/>
              <w:right w:val="single" w:sz="4" w:space="0" w:color="000000"/>
            </w:tcBorders>
            <w:vAlign w:val="center"/>
            <w:hideMark/>
          </w:tcPr>
          <w:p w14:paraId="0335F8C8" w14:textId="77777777" w:rsidR="00855DAE" w:rsidRPr="00AC164F" w:rsidRDefault="00855DAE" w:rsidP="00855DAE">
            <w:pPr>
              <w:snapToGrid w:val="0"/>
              <w:jc w:val="center"/>
              <w:rPr>
                <w:b/>
                <w:sz w:val="22"/>
                <w:szCs w:val="22"/>
              </w:rPr>
            </w:pPr>
            <w:r w:rsidRPr="00AC164F">
              <w:rPr>
                <w:b/>
                <w:sz w:val="22"/>
                <w:szCs w:val="22"/>
              </w:rPr>
              <w:t>61 394 803</w:t>
            </w:r>
          </w:p>
        </w:tc>
        <w:tc>
          <w:tcPr>
            <w:tcW w:w="1418" w:type="dxa"/>
            <w:tcBorders>
              <w:top w:val="single" w:sz="12" w:space="0" w:color="000000"/>
              <w:left w:val="single" w:sz="4" w:space="0" w:color="000000"/>
              <w:bottom w:val="single" w:sz="12" w:space="0" w:color="000000"/>
              <w:right w:val="single" w:sz="4" w:space="0" w:color="000000"/>
            </w:tcBorders>
            <w:vAlign w:val="center"/>
            <w:hideMark/>
          </w:tcPr>
          <w:p w14:paraId="4895B811" w14:textId="77777777" w:rsidR="00855DAE" w:rsidRPr="00AC164F" w:rsidRDefault="00855DAE" w:rsidP="00855DAE">
            <w:pPr>
              <w:snapToGrid w:val="0"/>
              <w:jc w:val="center"/>
              <w:rPr>
                <w:b/>
                <w:sz w:val="22"/>
                <w:szCs w:val="22"/>
              </w:rPr>
            </w:pPr>
            <w:r w:rsidRPr="00AC164F">
              <w:rPr>
                <w:b/>
                <w:sz w:val="22"/>
                <w:szCs w:val="22"/>
              </w:rPr>
              <w:t>57 077 971</w:t>
            </w:r>
          </w:p>
        </w:tc>
        <w:tc>
          <w:tcPr>
            <w:tcW w:w="1275" w:type="dxa"/>
            <w:tcBorders>
              <w:top w:val="single" w:sz="12" w:space="0" w:color="000000"/>
              <w:left w:val="single" w:sz="4" w:space="0" w:color="000000"/>
              <w:bottom w:val="single" w:sz="12" w:space="0" w:color="000000"/>
              <w:right w:val="nil"/>
            </w:tcBorders>
            <w:vAlign w:val="center"/>
            <w:hideMark/>
          </w:tcPr>
          <w:p w14:paraId="32C352D9" w14:textId="77777777" w:rsidR="00855DAE" w:rsidRPr="00AC164F" w:rsidRDefault="00855DAE" w:rsidP="00855DAE">
            <w:pPr>
              <w:jc w:val="center"/>
              <w:rPr>
                <w:b/>
                <w:bCs/>
                <w:sz w:val="22"/>
                <w:szCs w:val="22"/>
              </w:rPr>
            </w:pPr>
            <w:r w:rsidRPr="00AC164F">
              <w:rPr>
                <w:b/>
                <w:bCs/>
                <w:sz w:val="22"/>
                <w:szCs w:val="22"/>
              </w:rPr>
              <w:t>55 772 335</w:t>
            </w:r>
          </w:p>
        </w:tc>
        <w:tc>
          <w:tcPr>
            <w:tcW w:w="1225" w:type="dxa"/>
            <w:tcBorders>
              <w:top w:val="single" w:sz="12" w:space="0" w:color="000000"/>
              <w:left w:val="single" w:sz="4" w:space="0" w:color="000000"/>
              <w:bottom w:val="single" w:sz="12" w:space="0" w:color="000000"/>
              <w:right w:val="single" w:sz="12" w:space="0" w:color="000000"/>
            </w:tcBorders>
            <w:vAlign w:val="center"/>
            <w:hideMark/>
          </w:tcPr>
          <w:p w14:paraId="0A4E242E" w14:textId="77777777" w:rsidR="00855DAE" w:rsidRPr="00AC164F" w:rsidRDefault="00855DAE" w:rsidP="00855DAE">
            <w:pPr>
              <w:jc w:val="center"/>
              <w:rPr>
                <w:b/>
                <w:bCs/>
                <w:sz w:val="22"/>
                <w:szCs w:val="22"/>
              </w:rPr>
            </w:pPr>
            <w:r w:rsidRPr="00AC164F">
              <w:rPr>
                <w:b/>
                <w:bCs/>
                <w:sz w:val="22"/>
                <w:szCs w:val="22"/>
              </w:rPr>
              <w:t>58 880 187</w:t>
            </w:r>
          </w:p>
        </w:tc>
      </w:tr>
    </w:tbl>
    <w:p w14:paraId="7D0CA67A" w14:textId="77777777" w:rsidR="00855DAE" w:rsidRPr="00AC164F" w:rsidRDefault="00855DAE" w:rsidP="00855DAE">
      <w:pPr>
        <w:rPr>
          <w:b/>
          <w:lang w:eastAsia="zh-CN"/>
        </w:rPr>
      </w:pPr>
    </w:p>
    <w:p w14:paraId="695B9ADE" w14:textId="74D5A6DD" w:rsidR="00855DAE" w:rsidRPr="00274036" w:rsidRDefault="00855DAE" w:rsidP="00274036">
      <w:pPr>
        <w:jc w:val="center"/>
        <w:rPr>
          <w:b/>
          <w:sz w:val="22"/>
          <w:szCs w:val="22"/>
        </w:rPr>
      </w:pPr>
      <w:r w:rsidRPr="00274036">
        <w:rPr>
          <w:b/>
          <w:sz w:val="22"/>
          <w:szCs w:val="22"/>
        </w:rPr>
        <w:t xml:space="preserve">Prehľad o spotrebe tepla na </w:t>
      </w:r>
      <w:proofErr w:type="spellStart"/>
      <w:r w:rsidRPr="00274036">
        <w:rPr>
          <w:b/>
          <w:sz w:val="22"/>
          <w:szCs w:val="22"/>
        </w:rPr>
        <w:t>dennostupeň</w:t>
      </w:r>
      <w:proofErr w:type="spellEnd"/>
      <w:r w:rsidRPr="00274036">
        <w:rPr>
          <w:b/>
          <w:sz w:val="22"/>
          <w:szCs w:val="22"/>
        </w:rPr>
        <w:t xml:space="preserve"> D° v </w:t>
      </w:r>
      <w:proofErr w:type="spellStart"/>
      <w:r w:rsidRPr="00274036">
        <w:rPr>
          <w:b/>
          <w:sz w:val="22"/>
          <w:szCs w:val="22"/>
        </w:rPr>
        <w:t>kWh</w:t>
      </w:r>
      <w:proofErr w:type="spellEnd"/>
    </w:p>
    <w:p w14:paraId="7A511CEC" w14:textId="77777777" w:rsidR="00855DAE" w:rsidRPr="00855DAE" w:rsidRDefault="00855DAE" w:rsidP="00855DAE">
      <w:pPr>
        <w:rPr>
          <w:sz w:val="6"/>
          <w:szCs w:val="6"/>
        </w:rPr>
      </w:pPr>
    </w:p>
    <w:tbl>
      <w:tblPr>
        <w:tblW w:w="9300" w:type="dxa"/>
        <w:jc w:val="center"/>
        <w:tblLayout w:type="fixed"/>
        <w:tblCellMar>
          <w:left w:w="70" w:type="dxa"/>
          <w:right w:w="70" w:type="dxa"/>
        </w:tblCellMar>
        <w:tblLook w:val="04A0" w:firstRow="1" w:lastRow="0" w:firstColumn="1" w:lastColumn="0" w:noHBand="0" w:noVBand="1"/>
      </w:tblPr>
      <w:tblGrid>
        <w:gridCol w:w="2710"/>
        <w:gridCol w:w="1318"/>
        <w:gridCol w:w="1318"/>
        <w:gridCol w:w="1318"/>
        <w:gridCol w:w="1318"/>
        <w:gridCol w:w="1318"/>
      </w:tblGrid>
      <w:tr w:rsidR="00855DAE" w:rsidRPr="00AC164F" w14:paraId="5CF59C0A" w14:textId="77777777" w:rsidTr="008B5E12">
        <w:trPr>
          <w:trHeight w:val="344"/>
          <w:jc w:val="center"/>
        </w:trPr>
        <w:tc>
          <w:tcPr>
            <w:tcW w:w="2709" w:type="dxa"/>
            <w:tcBorders>
              <w:top w:val="single" w:sz="12" w:space="0" w:color="000000"/>
              <w:left w:val="single" w:sz="12" w:space="0" w:color="000000"/>
              <w:bottom w:val="single" w:sz="12" w:space="0" w:color="000000"/>
              <w:right w:val="nil"/>
            </w:tcBorders>
            <w:vAlign w:val="center"/>
            <w:hideMark/>
          </w:tcPr>
          <w:p w14:paraId="14CF879E" w14:textId="77777777" w:rsidR="00855DAE" w:rsidRPr="008B5E12" w:rsidRDefault="00855DAE" w:rsidP="008B5E12">
            <w:pPr>
              <w:jc w:val="center"/>
              <w:rPr>
                <w:sz w:val="20"/>
                <w:szCs w:val="20"/>
              </w:rPr>
            </w:pPr>
            <w:r w:rsidRPr="008B5E12">
              <w:rPr>
                <w:b/>
                <w:sz w:val="20"/>
                <w:szCs w:val="20"/>
              </w:rPr>
              <w:t>Ukazovateľ</w:t>
            </w:r>
          </w:p>
        </w:tc>
        <w:tc>
          <w:tcPr>
            <w:tcW w:w="1317" w:type="dxa"/>
            <w:tcBorders>
              <w:top w:val="single" w:sz="12" w:space="0" w:color="000000"/>
              <w:left w:val="single" w:sz="12" w:space="0" w:color="000000"/>
              <w:bottom w:val="single" w:sz="12" w:space="0" w:color="000000"/>
              <w:right w:val="single" w:sz="12" w:space="0" w:color="000000"/>
            </w:tcBorders>
            <w:vAlign w:val="center"/>
            <w:hideMark/>
          </w:tcPr>
          <w:p w14:paraId="789271DE" w14:textId="77777777" w:rsidR="00855DAE" w:rsidRPr="008B5E12" w:rsidRDefault="00855DAE" w:rsidP="00641818">
            <w:pPr>
              <w:keepNext/>
              <w:numPr>
                <w:ilvl w:val="6"/>
                <w:numId w:val="8"/>
              </w:numPr>
              <w:suppressAutoHyphens/>
              <w:jc w:val="center"/>
              <w:outlineLvl w:val="6"/>
              <w:rPr>
                <w:b/>
                <w:sz w:val="20"/>
                <w:szCs w:val="20"/>
              </w:rPr>
            </w:pPr>
            <w:r w:rsidRPr="008B5E12">
              <w:rPr>
                <w:b/>
                <w:sz w:val="20"/>
                <w:szCs w:val="20"/>
              </w:rPr>
              <w:t>Rok 2022</w:t>
            </w:r>
          </w:p>
        </w:tc>
        <w:tc>
          <w:tcPr>
            <w:tcW w:w="1317" w:type="dxa"/>
            <w:tcBorders>
              <w:top w:val="single" w:sz="12" w:space="0" w:color="000000"/>
              <w:left w:val="single" w:sz="12" w:space="0" w:color="000000"/>
              <w:bottom w:val="single" w:sz="12" w:space="0" w:color="000000"/>
              <w:right w:val="single" w:sz="4" w:space="0" w:color="000000"/>
            </w:tcBorders>
            <w:vAlign w:val="center"/>
            <w:hideMark/>
          </w:tcPr>
          <w:p w14:paraId="252737B4" w14:textId="77777777" w:rsidR="00855DAE" w:rsidRPr="008B5E12" w:rsidRDefault="00855DAE" w:rsidP="00641818">
            <w:pPr>
              <w:keepNext/>
              <w:numPr>
                <w:ilvl w:val="6"/>
                <w:numId w:val="8"/>
              </w:numPr>
              <w:suppressAutoHyphens/>
              <w:jc w:val="center"/>
              <w:outlineLvl w:val="6"/>
              <w:rPr>
                <w:b/>
                <w:sz w:val="20"/>
                <w:szCs w:val="20"/>
              </w:rPr>
            </w:pPr>
            <w:r w:rsidRPr="008B5E12">
              <w:rPr>
                <w:b/>
                <w:sz w:val="20"/>
                <w:szCs w:val="20"/>
              </w:rPr>
              <w:t>Rok 2021</w:t>
            </w:r>
          </w:p>
        </w:tc>
        <w:tc>
          <w:tcPr>
            <w:tcW w:w="1317" w:type="dxa"/>
            <w:tcBorders>
              <w:top w:val="single" w:sz="12" w:space="0" w:color="000000"/>
              <w:left w:val="single" w:sz="4" w:space="0" w:color="000000"/>
              <w:bottom w:val="single" w:sz="12" w:space="0" w:color="000000"/>
              <w:right w:val="single" w:sz="4" w:space="0" w:color="000000"/>
            </w:tcBorders>
            <w:vAlign w:val="center"/>
            <w:hideMark/>
          </w:tcPr>
          <w:p w14:paraId="6C90B726" w14:textId="77777777" w:rsidR="00855DAE" w:rsidRPr="008B5E12" w:rsidRDefault="00855DAE" w:rsidP="008B5E12">
            <w:pPr>
              <w:jc w:val="center"/>
              <w:rPr>
                <w:b/>
                <w:bCs/>
                <w:sz w:val="20"/>
                <w:szCs w:val="20"/>
              </w:rPr>
            </w:pPr>
            <w:r w:rsidRPr="008B5E12">
              <w:rPr>
                <w:b/>
                <w:bCs/>
                <w:sz w:val="20"/>
                <w:szCs w:val="20"/>
              </w:rPr>
              <w:t>Rok 2020</w:t>
            </w:r>
          </w:p>
        </w:tc>
        <w:tc>
          <w:tcPr>
            <w:tcW w:w="1317" w:type="dxa"/>
            <w:tcBorders>
              <w:top w:val="single" w:sz="12" w:space="0" w:color="000000"/>
              <w:left w:val="single" w:sz="4" w:space="0" w:color="000000"/>
              <w:bottom w:val="single" w:sz="12" w:space="0" w:color="000000"/>
              <w:right w:val="single" w:sz="4" w:space="0" w:color="000000"/>
            </w:tcBorders>
            <w:vAlign w:val="center"/>
            <w:hideMark/>
          </w:tcPr>
          <w:p w14:paraId="06CF26F1" w14:textId="77777777" w:rsidR="00855DAE" w:rsidRPr="008B5E12" w:rsidRDefault="00855DAE" w:rsidP="008B5E12">
            <w:pPr>
              <w:jc w:val="center"/>
              <w:rPr>
                <w:b/>
                <w:bCs/>
                <w:sz w:val="20"/>
                <w:szCs w:val="20"/>
              </w:rPr>
            </w:pPr>
            <w:r w:rsidRPr="008B5E12">
              <w:rPr>
                <w:b/>
                <w:bCs/>
                <w:sz w:val="20"/>
                <w:szCs w:val="20"/>
              </w:rPr>
              <w:t>Rok 2019</w:t>
            </w:r>
          </w:p>
        </w:tc>
        <w:tc>
          <w:tcPr>
            <w:tcW w:w="1317" w:type="dxa"/>
            <w:tcBorders>
              <w:top w:val="single" w:sz="12" w:space="0" w:color="000000"/>
              <w:left w:val="single" w:sz="4" w:space="0" w:color="000000"/>
              <w:bottom w:val="single" w:sz="12" w:space="0" w:color="000000"/>
              <w:right w:val="single" w:sz="12" w:space="0" w:color="000000"/>
            </w:tcBorders>
            <w:vAlign w:val="center"/>
            <w:hideMark/>
          </w:tcPr>
          <w:p w14:paraId="5415A206" w14:textId="77777777" w:rsidR="00855DAE" w:rsidRPr="008B5E12" w:rsidRDefault="00855DAE" w:rsidP="008B5E12">
            <w:pPr>
              <w:jc w:val="center"/>
              <w:rPr>
                <w:b/>
                <w:bCs/>
                <w:sz w:val="20"/>
                <w:szCs w:val="20"/>
              </w:rPr>
            </w:pPr>
            <w:r w:rsidRPr="008B5E12">
              <w:rPr>
                <w:b/>
                <w:bCs/>
                <w:sz w:val="20"/>
                <w:szCs w:val="20"/>
              </w:rPr>
              <w:t>Rok 2018</w:t>
            </w:r>
          </w:p>
        </w:tc>
      </w:tr>
      <w:tr w:rsidR="00855DAE" w:rsidRPr="00AC164F" w14:paraId="7EC497BC" w14:textId="77777777" w:rsidTr="00855DAE">
        <w:trPr>
          <w:trHeight w:val="363"/>
          <w:jc w:val="center"/>
        </w:trPr>
        <w:tc>
          <w:tcPr>
            <w:tcW w:w="2709" w:type="dxa"/>
            <w:tcBorders>
              <w:top w:val="single" w:sz="12" w:space="0" w:color="000000"/>
              <w:left w:val="single" w:sz="12" w:space="0" w:color="000000"/>
              <w:bottom w:val="single" w:sz="4" w:space="0" w:color="000000"/>
              <w:right w:val="nil"/>
            </w:tcBorders>
            <w:hideMark/>
          </w:tcPr>
          <w:p w14:paraId="55701FFF" w14:textId="77777777" w:rsidR="00855DAE" w:rsidRPr="00AC164F" w:rsidRDefault="00855DAE" w:rsidP="00855DAE">
            <w:r w:rsidRPr="00AC164F">
              <w:t xml:space="preserve">Počet </w:t>
            </w:r>
            <w:proofErr w:type="spellStart"/>
            <w:r w:rsidRPr="00AC164F">
              <w:t>dennostupňov</w:t>
            </w:r>
            <w:proofErr w:type="spellEnd"/>
            <w:r w:rsidRPr="00AC164F">
              <w:t xml:space="preserve"> D°</w:t>
            </w:r>
          </w:p>
        </w:tc>
        <w:tc>
          <w:tcPr>
            <w:tcW w:w="1317" w:type="dxa"/>
            <w:tcBorders>
              <w:top w:val="single" w:sz="12" w:space="0" w:color="000000"/>
              <w:left w:val="single" w:sz="12" w:space="0" w:color="000000"/>
              <w:bottom w:val="single" w:sz="4" w:space="0" w:color="000000"/>
              <w:right w:val="single" w:sz="12" w:space="0" w:color="000000"/>
            </w:tcBorders>
            <w:vAlign w:val="center"/>
            <w:hideMark/>
          </w:tcPr>
          <w:p w14:paraId="498856D9" w14:textId="77777777" w:rsidR="00855DAE" w:rsidRPr="00AC164F" w:rsidRDefault="00855DAE" w:rsidP="00855DAE">
            <w:pPr>
              <w:snapToGrid w:val="0"/>
              <w:jc w:val="center"/>
              <w:rPr>
                <w:sz w:val="22"/>
                <w:szCs w:val="22"/>
              </w:rPr>
            </w:pPr>
            <w:r w:rsidRPr="00AC164F">
              <w:rPr>
                <w:sz w:val="22"/>
                <w:szCs w:val="22"/>
              </w:rPr>
              <w:t>3</w:t>
            </w:r>
            <w:r>
              <w:rPr>
                <w:sz w:val="22"/>
                <w:szCs w:val="22"/>
              </w:rPr>
              <w:t xml:space="preserve"> </w:t>
            </w:r>
            <w:r w:rsidRPr="00AC164F">
              <w:rPr>
                <w:sz w:val="22"/>
                <w:szCs w:val="22"/>
              </w:rPr>
              <w:t>565,2</w:t>
            </w:r>
          </w:p>
        </w:tc>
        <w:tc>
          <w:tcPr>
            <w:tcW w:w="1317" w:type="dxa"/>
            <w:tcBorders>
              <w:top w:val="single" w:sz="12" w:space="0" w:color="000000"/>
              <w:left w:val="single" w:sz="12" w:space="0" w:color="000000"/>
              <w:bottom w:val="single" w:sz="4" w:space="0" w:color="000000"/>
              <w:right w:val="single" w:sz="4" w:space="0" w:color="000000"/>
            </w:tcBorders>
            <w:vAlign w:val="center"/>
            <w:hideMark/>
          </w:tcPr>
          <w:p w14:paraId="0E789B2D" w14:textId="77777777" w:rsidR="00855DAE" w:rsidRPr="00AC164F" w:rsidRDefault="00855DAE" w:rsidP="00855DAE">
            <w:pPr>
              <w:snapToGrid w:val="0"/>
              <w:jc w:val="center"/>
              <w:rPr>
                <w:sz w:val="22"/>
                <w:szCs w:val="22"/>
              </w:rPr>
            </w:pPr>
            <w:r w:rsidRPr="00AC164F">
              <w:rPr>
                <w:sz w:val="22"/>
                <w:szCs w:val="22"/>
              </w:rPr>
              <w:t>3 880,6</w:t>
            </w:r>
          </w:p>
        </w:tc>
        <w:tc>
          <w:tcPr>
            <w:tcW w:w="1317" w:type="dxa"/>
            <w:tcBorders>
              <w:top w:val="single" w:sz="12" w:space="0" w:color="000000"/>
              <w:left w:val="single" w:sz="4" w:space="0" w:color="000000"/>
              <w:bottom w:val="single" w:sz="4" w:space="0" w:color="000000"/>
              <w:right w:val="single" w:sz="4" w:space="0" w:color="000000"/>
            </w:tcBorders>
            <w:vAlign w:val="center"/>
            <w:hideMark/>
          </w:tcPr>
          <w:p w14:paraId="43E5C6BE" w14:textId="77777777" w:rsidR="00855DAE" w:rsidRPr="00AC164F" w:rsidRDefault="00855DAE" w:rsidP="00855DAE">
            <w:pPr>
              <w:jc w:val="center"/>
              <w:rPr>
                <w:sz w:val="22"/>
                <w:szCs w:val="22"/>
              </w:rPr>
            </w:pPr>
            <w:r w:rsidRPr="00AC164F">
              <w:rPr>
                <w:sz w:val="22"/>
                <w:szCs w:val="22"/>
              </w:rPr>
              <w:t>3 470,5</w:t>
            </w:r>
          </w:p>
        </w:tc>
        <w:tc>
          <w:tcPr>
            <w:tcW w:w="1317" w:type="dxa"/>
            <w:tcBorders>
              <w:top w:val="single" w:sz="12" w:space="0" w:color="000000"/>
              <w:left w:val="single" w:sz="4" w:space="0" w:color="000000"/>
              <w:bottom w:val="single" w:sz="4" w:space="0" w:color="000000"/>
              <w:right w:val="single" w:sz="4" w:space="0" w:color="000000"/>
            </w:tcBorders>
            <w:vAlign w:val="center"/>
            <w:hideMark/>
          </w:tcPr>
          <w:p w14:paraId="6106461B" w14:textId="77777777" w:rsidR="00855DAE" w:rsidRPr="00AC164F" w:rsidRDefault="00855DAE" w:rsidP="00855DAE">
            <w:pPr>
              <w:jc w:val="center"/>
              <w:rPr>
                <w:sz w:val="22"/>
                <w:szCs w:val="22"/>
              </w:rPr>
            </w:pPr>
            <w:r w:rsidRPr="00AC164F">
              <w:rPr>
                <w:sz w:val="22"/>
                <w:szCs w:val="22"/>
              </w:rPr>
              <w:t>3 260,5</w:t>
            </w:r>
          </w:p>
        </w:tc>
        <w:tc>
          <w:tcPr>
            <w:tcW w:w="1317" w:type="dxa"/>
            <w:tcBorders>
              <w:top w:val="single" w:sz="12" w:space="0" w:color="000000"/>
              <w:left w:val="single" w:sz="4" w:space="0" w:color="000000"/>
              <w:bottom w:val="single" w:sz="4" w:space="0" w:color="000000"/>
              <w:right w:val="single" w:sz="12" w:space="0" w:color="000000"/>
            </w:tcBorders>
            <w:vAlign w:val="center"/>
            <w:hideMark/>
          </w:tcPr>
          <w:p w14:paraId="48BC66E7" w14:textId="77777777" w:rsidR="00855DAE" w:rsidRPr="00AC164F" w:rsidRDefault="00855DAE" w:rsidP="00855DAE">
            <w:pPr>
              <w:jc w:val="center"/>
              <w:rPr>
                <w:sz w:val="22"/>
                <w:szCs w:val="22"/>
              </w:rPr>
            </w:pPr>
            <w:r w:rsidRPr="00AC164F">
              <w:rPr>
                <w:sz w:val="22"/>
                <w:szCs w:val="22"/>
              </w:rPr>
              <w:t>3 356,2</w:t>
            </w:r>
          </w:p>
        </w:tc>
      </w:tr>
      <w:tr w:rsidR="00855DAE" w:rsidRPr="00AC164F" w14:paraId="4E6D4815" w14:textId="77777777" w:rsidTr="00855DAE">
        <w:trPr>
          <w:trHeight w:val="632"/>
          <w:jc w:val="center"/>
        </w:trPr>
        <w:tc>
          <w:tcPr>
            <w:tcW w:w="2709" w:type="dxa"/>
            <w:tcBorders>
              <w:top w:val="single" w:sz="4" w:space="0" w:color="000000"/>
              <w:left w:val="single" w:sz="12" w:space="0" w:color="000000"/>
              <w:bottom w:val="single" w:sz="12" w:space="0" w:color="000000"/>
              <w:right w:val="nil"/>
            </w:tcBorders>
            <w:hideMark/>
          </w:tcPr>
          <w:p w14:paraId="56FE161C" w14:textId="77777777" w:rsidR="00855DAE" w:rsidRPr="00AC164F" w:rsidRDefault="00855DAE" w:rsidP="00855DAE">
            <w:r w:rsidRPr="00AC164F">
              <w:t>Spotreba tepla v </w:t>
            </w:r>
            <w:proofErr w:type="spellStart"/>
            <w:r w:rsidRPr="00AC164F">
              <w:t>kWh</w:t>
            </w:r>
            <w:proofErr w:type="spellEnd"/>
            <w:r w:rsidRPr="00AC164F">
              <w:t xml:space="preserve"> na </w:t>
            </w:r>
            <w:proofErr w:type="spellStart"/>
            <w:r w:rsidRPr="00AC164F">
              <w:t>dennostupeň</w:t>
            </w:r>
            <w:proofErr w:type="spellEnd"/>
            <w:r w:rsidRPr="00AC164F">
              <w:t xml:space="preserve"> D°</w:t>
            </w:r>
          </w:p>
        </w:tc>
        <w:tc>
          <w:tcPr>
            <w:tcW w:w="1317" w:type="dxa"/>
            <w:tcBorders>
              <w:top w:val="single" w:sz="4" w:space="0" w:color="000000"/>
              <w:left w:val="single" w:sz="12" w:space="0" w:color="000000"/>
              <w:bottom w:val="single" w:sz="12" w:space="0" w:color="000000"/>
              <w:right w:val="single" w:sz="12" w:space="0" w:color="000000"/>
            </w:tcBorders>
            <w:vAlign w:val="center"/>
            <w:hideMark/>
          </w:tcPr>
          <w:p w14:paraId="6CA3121A" w14:textId="77777777" w:rsidR="00855DAE" w:rsidRPr="00AC164F" w:rsidRDefault="00855DAE" w:rsidP="00855DAE">
            <w:pPr>
              <w:snapToGrid w:val="0"/>
              <w:jc w:val="center"/>
              <w:rPr>
                <w:sz w:val="22"/>
                <w:szCs w:val="22"/>
              </w:rPr>
            </w:pPr>
            <w:r w:rsidRPr="00AC164F">
              <w:rPr>
                <w:sz w:val="22"/>
                <w:szCs w:val="22"/>
              </w:rPr>
              <w:t>1</w:t>
            </w:r>
            <w:r>
              <w:rPr>
                <w:sz w:val="22"/>
                <w:szCs w:val="22"/>
              </w:rPr>
              <w:t xml:space="preserve"> </w:t>
            </w:r>
            <w:r w:rsidRPr="00AC164F">
              <w:rPr>
                <w:sz w:val="22"/>
                <w:szCs w:val="22"/>
              </w:rPr>
              <w:t>4621</w:t>
            </w:r>
          </w:p>
        </w:tc>
        <w:tc>
          <w:tcPr>
            <w:tcW w:w="1317" w:type="dxa"/>
            <w:tcBorders>
              <w:top w:val="single" w:sz="4" w:space="0" w:color="000000"/>
              <w:left w:val="single" w:sz="12" w:space="0" w:color="000000"/>
              <w:bottom w:val="single" w:sz="12" w:space="0" w:color="000000"/>
              <w:right w:val="single" w:sz="4" w:space="0" w:color="000000"/>
            </w:tcBorders>
            <w:vAlign w:val="center"/>
            <w:hideMark/>
          </w:tcPr>
          <w:p w14:paraId="46FA58CB" w14:textId="77777777" w:rsidR="00855DAE" w:rsidRPr="00AC164F" w:rsidRDefault="00855DAE" w:rsidP="00855DAE">
            <w:pPr>
              <w:snapToGrid w:val="0"/>
              <w:jc w:val="center"/>
              <w:rPr>
                <w:sz w:val="22"/>
                <w:szCs w:val="22"/>
              </w:rPr>
            </w:pPr>
            <w:r w:rsidRPr="00AC164F">
              <w:rPr>
                <w:sz w:val="22"/>
                <w:szCs w:val="22"/>
              </w:rPr>
              <w:t>15 821</w:t>
            </w:r>
          </w:p>
        </w:tc>
        <w:tc>
          <w:tcPr>
            <w:tcW w:w="1317" w:type="dxa"/>
            <w:tcBorders>
              <w:top w:val="single" w:sz="4" w:space="0" w:color="000000"/>
              <w:left w:val="single" w:sz="4" w:space="0" w:color="000000"/>
              <w:bottom w:val="single" w:sz="12" w:space="0" w:color="000000"/>
              <w:right w:val="single" w:sz="4" w:space="0" w:color="000000"/>
            </w:tcBorders>
            <w:vAlign w:val="center"/>
            <w:hideMark/>
          </w:tcPr>
          <w:p w14:paraId="0D2D4C93" w14:textId="77777777" w:rsidR="00855DAE" w:rsidRPr="00AC164F" w:rsidRDefault="00855DAE" w:rsidP="00855DAE">
            <w:pPr>
              <w:jc w:val="center"/>
              <w:rPr>
                <w:sz w:val="22"/>
                <w:szCs w:val="22"/>
              </w:rPr>
            </w:pPr>
            <w:r w:rsidRPr="00AC164F">
              <w:rPr>
                <w:sz w:val="22"/>
                <w:szCs w:val="22"/>
              </w:rPr>
              <w:t>16 447</w:t>
            </w:r>
          </w:p>
        </w:tc>
        <w:tc>
          <w:tcPr>
            <w:tcW w:w="1317" w:type="dxa"/>
            <w:tcBorders>
              <w:top w:val="single" w:sz="4" w:space="0" w:color="000000"/>
              <w:left w:val="single" w:sz="4" w:space="0" w:color="000000"/>
              <w:bottom w:val="single" w:sz="12" w:space="0" w:color="000000"/>
              <w:right w:val="single" w:sz="4" w:space="0" w:color="000000"/>
            </w:tcBorders>
            <w:vAlign w:val="center"/>
            <w:hideMark/>
          </w:tcPr>
          <w:p w14:paraId="1DDF5B4D" w14:textId="77777777" w:rsidR="00855DAE" w:rsidRPr="00AC164F" w:rsidRDefault="00855DAE" w:rsidP="00855DAE">
            <w:pPr>
              <w:jc w:val="center"/>
              <w:rPr>
                <w:sz w:val="22"/>
                <w:szCs w:val="22"/>
              </w:rPr>
            </w:pPr>
            <w:r w:rsidRPr="00AC164F">
              <w:rPr>
                <w:sz w:val="22"/>
                <w:szCs w:val="22"/>
              </w:rPr>
              <w:t>17 105</w:t>
            </w:r>
          </w:p>
        </w:tc>
        <w:tc>
          <w:tcPr>
            <w:tcW w:w="1317" w:type="dxa"/>
            <w:tcBorders>
              <w:top w:val="single" w:sz="4" w:space="0" w:color="000000"/>
              <w:left w:val="single" w:sz="4" w:space="0" w:color="000000"/>
              <w:bottom w:val="single" w:sz="12" w:space="0" w:color="000000"/>
              <w:right w:val="single" w:sz="12" w:space="0" w:color="000000"/>
            </w:tcBorders>
            <w:vAlign w:val="center"/>
            <w:hideMark/>
          </w:tcPr>
          <w:p w14:paraId="1CBE5FC8" w14:textId="77777777" w:rsidR="00855DAE" w:rsidRPr="00AC164F" w:rsidRDefault="00855DAE" w:rsidP="00855DAE">
            <w:pPr>
              <w:jc w:val="center"/>
              <w:rPr>
                <w:sz w:val="22"/>
                <w:szCs w:val="22"/>
              </w:rPr>
            </w:pPr>
            <w:r w:rsidRPr="00AC164F">
              <w:rPr>
                <w:sz w:val="22"/>
                <w:szCs w:val="22"/>
              </w:rPr>
              <w:t>17 544</w:t>
            </w:r>
          </w:p>
        </w:tc>
      </w:tr>
    </w:tbl>
    <w:p w14:paraId="517331F5" w14:textId="77777777" w:rsidR="00855DAE" w:rsidRPr="00340291" w:rsidRDefault="00855DAE" w:rsidP="00855DAE">
      <w:pPr>
        <w:rPr>
          <w:sz w:val="6"/>
          <w:szCs w:val="6"/>
          <w:lang w:eastAsia="zh-CN"/>
        </w:rPr>
      </w:pPr>
    </w:p>
    <w:p w14:paraId="4B506629" w14:textId="46DDC6D1" w:rsidR="00855DAE" w:rsidRPr="00AC164F" w:rsidRDefault="00855DAE" w:rsidP="00855DAE">
      <w:pPr>
        <w:jc w:val="both"/>
      </w:pPr>
      <w:r w:rsidRPr="00AC164F">
        <w:t xml:space="preserve">Spotreba tepla na vykurovanie v </w:t>
      </w:r>
      <w:proofErr w:type="spellStart"/>
      <w:r w:rsidRPr="00AC164F">
        <w:t>kWh</w:t>
      </w:r>
      <w:proofErr w:type="spellEnd"/>
      <w:r w:rsidRPr="00AC164F">
        <w:t xml:space="preserve"> na </w:t>
      </w:r>
      <w:proofErr w:type="spellStart"/>
      <w:r w:rsidRPr="00AC164F">
        <w:t>dennostupeň</w:t>
      </w:r>
      <w:proofErr w:type="spellEnd"/>
      <w:r w:rsidRPr="00AC164F">
        <w:t xml:space="preserve"> D° zohľadňuje spotrebu tepla </w:t>
      </w:r>
      <w:r>
        <w:t xml:space="preserve">            </w:t>
      </w:r>
      <w:r w:rsidRPr="00AC164F">
        <w:t xml:space="preserve">od všetkých dodávateľov k počtu </w:t>
      </w:r>
      <w:proofErr w:type="spellStart"/>
      <w:r w:rsidRPr="00AC164F">
        <w:t>dennostupňov</w:t>
      </w:r>
      <w:proofErr w:type="spellEnd"/>
      <w:r w:rsidRPr="00AC164F">
        <w:t xml:space="preserve"> D° z metrologického pracoviska Prešov</w:t>
      </w:r>
      <w:r w:rsidR="00274036">
        <w:t>, z ktorého získame potrebné</w:t>
      </w:r>
      <w:r w:rsidRPr="00AC164F">
        <w:t xml:space="preserve"> údaje.     </w:t>
      </w:r>
    </w:p>
    <w:p w14:paraId="666C0AC9" w14:textId="77777777" w:rsidR="00855DAE" w:rsidRPr="00AC164F" w:rsidRDefault="00855DAE" w:rsidP="00855DAE">
      <w:pPr>
        <w:jc w:val="both"/>
      </w:pPr>
    </w:p>
    <w:p w14:paraId="59E69D54" w14:textId="5B20B91F" w:rsidR="00855DAE" w:rsidRPr="00274036" w:rsidRDefault="00855DAE" w:rsidP="00274036">
      <w:pPr>
        <w:jc w:val="center"/>
        <w:rPr>
          <w:b/>
          <w:sz w:val="22"/>
          <w:szCs w:val="22"/>
        </w:rPr>
      </w:pPr>
      <w:r w:rsidRPr="00274036">
        <w:rPr>
          <w:b/>
          <w:sz w:val="22"/>
          <w:szCs w:val="22"/>
        </w:rPr>
        <w:t>Nákup tepelnej energie na prípravu TV od jednotlivých dodávateľov v </w:t>
      </w:r>
      <w:proofErr w:type="spellStart"/>
      <w:r w:rsidRPr="00274036">
        <w:rPr>
          <w:b/>
          <w:sz w:val="22"/>
          <w:szCs w:val="22"/>
        </w:rPr>
        <w:t>kWh</w:t>
      </w:r>
      <w:proofErr w:type="spellEnd"/>
    </w:p>
    <w:p w14:paraId="7F2E9753" w14:textId="77777777" w:rsidR="00855DAE" w:rsidRPr="00340291" w:rsidRDefault="00855DAE" w:rsidP="00855DAE">
      <w:pPr>
        <w:jc w:val="both"/>
        <w:rPr>
          <w:sz w:val="6"/>
          <w:szCs w:val="6"/>
        </w:rPr>
      </w:pPr>
    </w:p>
    <w:tbl>
      <w:tblPr>
        <w:tblW w:w="9135" w:type="dxa"/>
        <w:tblInd w:w="-90" w:type="dxa"/>
        <w:tblLayout w:type="fixed"/>
        <w:tblCellMar>
          <w:left w:w="70" w:type="dxa"/>
          <w:right w:w="70" w:type="dxa"/>
        </w:tblCellMar>
        <w:tblLook w:val="04A0" w:firstRow="1" w:lastRow="0" w:firstColumn="1" w:lastColumn="0" w:noHBand="0" w:noVBand="1"/>
      </w:tblPr>
      <w:tblGrid>
        <w:gridCol w:w="2567"/>
        <w:gridCol w:w="1642"/>
        <w:gridCol w:w="1642"/>
        <w:gridCol w:w="1642"/>
        <w:gridCol w:w="1642"/>
      </w:tblGrid>
      <w:tr w:rsidR="00855DAE" w:rsidRPr="00AC164F" w14:paraId="47EBBEA7" w14:textId="77777777" w:rsidTr="008B5E12">
        <w:trPr>
          <w:trHeight w:val="278"/>
        </w:trPr>
        <w:tc>
          <w:tcPr>
            <w:tcW w:w="2570" w:type="dxa"/>
            <w:tcBorders>
              <w:top w:val="single" w:sz="12" w:space="0" w:color="000000"/>
              <w:left w:val="single" w:sz="12" w:space="0" w:color="000000"/>
              <w:bottom w:val="single" w:sz="12" w:space="0" w:color="000000"/>
              <w:right w:val="nil"/>
            </w:tcBorders>
            <w:vAlign w:val="center"/>
            <w:hideMark/>
          </w:tcPr>
          <w:p w14:paraId="39703600" w14:textId="2797230A" w:rsidR="00855DAE" w:rsidRPr="008B5E12" w:rsidRDefault="00855DAE" w:rsidP="00641818">
            <w:pPr>
              <w:keepNext/>
              <w:numPr>
                <w:ilvl w:val="5"/>
                <w:numId w:val="8"/>
              </w:numPr>
              <w:suppressAutoHyphens/>
              <w:jc w:val="center"/>
              <w:outlineLvl w:val="5"/>
              <w:rPr>
                <w:b/>
                <w:sz w:val="20"/>
                <w:szCs w:val="20"/>
              </w:rPr>
            </w:pPr>
            <w:r w:rsidRPr="008B5E12">
              <w:rPr>
                <w:b/>
                <w:sz w:val="20"/>
                <w:szCs w:val="20"/>
              </w:rPr>
              <w:t>Dodávateľ</w:t>
            </w:r>
          </w:p>
        </w:tc>
        <w:tc>
          <w:tcPr>
            <w:tcW w:w="1643" w:type="dxa"/>
            <w:tcBorders>
              <w:top w:val="single" w:sz="12" w:space="0" w:color="000000"/>
              <w:left w:val="single" w:sz="12" w:space="0" w:color="000000"/>
              <w:bottom w:val="single" w:sz="12" w:space="0" w:color="000000"/>
              <w:right w:val="single" w:sz="12" w:space="0" w:color="000000"/>
            </w:tcBorders>
            <w:vAlign w:val="center"/>
            <w:hideMark/>
          </w:tcPr>
          <w:p w14:paraId="20D478BE" w14:textId="77777777" w:rsidR="00855DAE" w:rsidRPr="008B5E12" w:rsidRDefault="00855DAE" w:rsidP="00641818">
            <w:pPr>
              <w:keepNext/>
              <w:numPr>
                <w:ilvl w:val="5"/>
                <w:numId w:val="8"/>
              </w:numPr>
              <w:suppressAutoHyphens/>
              <w:jc w:val="center"/>
              <w:outlineLvl w:val="5"/>
              <w:rPr>
                <w:b/>
                <w:sz w:val="20"/>
                <w:szCs w:val="20"/>
              </w:rPr>
            </w:pPr>
            <w:r w:rsidRPr="008B5E12">
              <w:rPr>
                <w:b/>
                <w:sz w:val="20"/>
                <w:szCs w:val="20"/>
              </w:rPr>
              <w:t>Rok 2022</w:t>
            </w:r>
          </w:p>
        </w:tc>
        <w:tc>
          <w:tcPr>
            <w:tcW w:w="1643" w:type="dxa"/>
            <w:tcBorders>
              <w:top w:val="single" w:sz="12" w:space="0" w:color="000000"/>
              <w:left w:val="single" w:sz="12" w:space="0" w:color="000000"/>
              <w:bottom w:val="single" w:sz="12" w:space="0" w:color="000000"/>
              <w:right w:val="single" w:sz="12" w:space="0" w:color="000000"/>
            </w:tcBorders>
            <w:vAlign w:val="center"/>
            <w:hideMark/>
          </w:tcPr>
          <w:p w14:paraId="1228C33B" w14:textId="77777777" w:rsidR="00855DAE" w:rsidRPr="008B5E12" w:rsidRDefault="00855DAE" w:rsidP="00641818">
            <w:pPr>
              <w:keepNext/>
              <w:numPr>
                <w:ilvl w:val="5"/>
                <w:numId w:val="8"/>
              </w:numPr>
              <w:suppressAutoHyphens/>
              <w:jc w:val="center"/>
              <w:outlineLvl w:val="5"/>
              <w:rPr>
                <w:b/>
                <w:sz w:val="20"/>
                <w:szCs w:val="20"/>
              </w:rPr>
            </w:pPr>
            <w:r w:rsidRPr="008B5E12">
              <w:rPr>
                <w:b/>
                <w:sz w:val="20"/>
                <w:szCs w:val="20"/>
              </w:rPr>
              <w:t>Rok 2021</w:t>
            </w:r>
          </w:p>
        </w:tc>
        <w:tc>
          <w:tcPr>
            <w:tcW w:w="1643" w:type="dxa"/>
            <w:tcBorders>
              <w:top w:val="single" w:sz="12" w:space="0" w:color="000000"/>
              <w:left w:val="single" w:sz="12" w:space="0" w:color="000000"/>
              <w:bottom w:val="single" w:sz="12" w:space="0" w:color="000000"/>
              <w:right w:val="single" w:sz="12" w:space="0" w:color="000000"/>
            </w:tcBorders>
            <w:vAlign w:val="center"/>
            <w:hideMark/>
          </w:tcPr>
          <w:p w14:paraId="40D6565F" w14:textId="77777777" w:rsidR="00855DAE" w:rsidRPr="008B5E12" w:rsidRDefault="00855DAE" w:rsidP="00641818">
            <w:pPr>
              <w:keepNext/>
              <w:numPr>
                <w:ilvl w:val="5"/>
                <w:numId w:val="8"/>
              </w:numPr>
              <w:suppressAutoHyphens/>
              <w:jc w:val="center"/>
              <w:outlineLvl w:val="5"/>
              <w:rPr>
                <w:b/>
                <w:sz w:val="20"/>
                <w:szCs w:val="20"/>
              </w:rPr>
            </w:pPr>
            <w:r w:rsidRPr="008B5E12">
              <w:rPr>
                <w:b/>
                <w:sz w:val="20"/>
                <w:szCs w:val="20"/>
              </w:rPr>
              <w:t>Rok 2020</w:t>
            </w:r>
          </w:p>
        </w:tc>
        <w:tc>
          <w:tcPr>
            <w:tcW w:w="1643" w:type="dxa"/>
            <w:tcBorders>
              <w:top w:val="single" w:sz="12" w:space="0" w:color="000000"/>
              <w:left w:val="single" w:sz="12" w:space="0" w:color="000000"/>
              <w:bottom w:val="single" w:sz="12" w:space="0" w:color="000000"/>
              <w:right w:val="single" w:sz="12" w:space="0" w:color="000000"/>
            </w:tcBorders>
            <w:vAlign w:val="center"/>
            <w:hideMark/>
          </w:tcPr>
          <w:p w14:paraId="79BC4D3B" w14:textId="77777777" w:rsidR="00855DAE" w:rsidRPr="008B5E12" w:rsidRDefault="00855DAE" w:rsidP="00641818">
            <w:pPr>
              <w:keepNext/>
              <w:numPr>
                <w:ilvl w:val="5"/>
                <w:numId w:val="8"/>
              </w:numPr>
              <w:suppressAutoHyphens/>
              <w:jc w:val="center"/>
              <w:outlineLvl w:val="5"/>
              <w:rPr>
                <w:b/>
                <w:sz w:val="20"/>
                <w:szCs w:val="20"/>
              </w:rPr>
            </w:pPr>
            <w:r w:rsidRPr="008B5E12">
              <w:rPr>
                <w:b/>
                <w:sz w:val="20"/>
                <w:szCs w:val="20"/>
              </w:rPr>
              <w:t>Rok 2019</w:t>
            </w:r>
          </w:p>
        </w:tc>
      </w:tr>
      <w:tr w:rsidR="00855DAE" w:rsidRPr="00AC164F" w14:paraId="78FFF5FF" w14:textId="77777777" w:rsidTr="00855DAE">
        <w:trPr>
          <w:trHeight w:val="278"/>
        </w:trPr>
        <w:tc>
          <w:tcPr>
            <w:tcW w:w="2570" w:type="dxa"/>
            <w:tcBorders>
              <w:top w:val="single" w:sz="12" w:space="0" w:color="000000"/>
              <w:left w:val="single" w:sz="12" w:space="0" w:color="000000"/>
              <w:bottom w:val="single" w:sz="4" w:space="0" w:color="000000"/>
              <w:right w:val="nil"/>
            </w:tcBorders>
            <w:hideMark/>
          </w:tcPr>
          <w:p w14:paraId="39FDEE00" w14:textId="77777777" w:rsidR="00855DAE" w:rsidRPr="00AC164F" w:rsidRDefault="00855DAE" w:rsidP="00855DAE">
            <w:pPr>
              <w:jc w:val="both"/>
            </w:pPr>
            <w:proofErr w:type="spellStart"/>
            <w:r w:rsidRPr="00AC164F">
              <w:t>Spravbytkomfort</w:t>
            </w:r>
            <w:proofErr w:type="spellEnd"/>
            <w:r w:rsidRPr="00AC164F">
              <w:t xml:space="preserve">  Prešov</w:t>
            </w:r>
          </w:p>
        </w:tc>
        <w:tc>
          <w:tcPr>
            <w:tcW w:w="1643" w:type="dxa"/>
            <w:tcBorders>
              <w:top w:val="single" w:sz="12" w:space="0" w:color="000000"/>
              <w:left w:val="single" w:sz="12" w:space="0" w:color="000000"/>
              <w:bottom w:val="single" w:sz="4" w:space="0" w:color="000000"/>
              <w:right w:val="single" w:sz="12" w:space="0" w:color="000000"/>
            </w:tcBorders>
            <w:vAlign w:val="center"/>
            <w:hideMark/>
          </w:tcPr>
          <w:p w14:paraId="5DA04DF7" w14:textId="77777777" w:rsidR="00855DAE" w:rsidRPr="00AC164F" w:rsidRDefault="00855DAE" w:rsidP="00855DAE">
            <w:pPr>
              <w:ind w:left="8" w:hanging="8"/>
              <w:jc w:val="center"/>
              <w:rPr>
                <w:sz w:val="22"/>
                <w:szCs w:val="22"/>
              </w:rPr>
            </w:pPr>
            <w:r w:rsidRPr="00AC164F">
              <w:rPr>
                <w:sz w:val="22"/>
                <w:szCs w:val="22"/>
              </w:rPr>
              <w:t>23 557 674</w:t>
            </w:r>
          </w:p>
        </w:tc>
        <w:tc>
          <w:tcPr>
            <w:tcW w:w="1643" w:type="dxa"/>
            <w:tcBorders>
              <w:top w:val="single" w:sz="12" w:space="0" w:color="000000"/>
              <w:left w:val="single" w:sz="12" w:space="0" w:color="000000"/>
              <w:bottom w:val="single" w:sz="4" w:space="0" w:color="000000"/>
              <w:right w:val="single" w:sz="12" w:space="0" w:color="000000"/>
            </w:tcBorders>
            <w:vAlign w:val="center"/>
            <w:hideMark/>
          </w:tcPr>
          <w:p w14:paraId="69DBE002" w14:textId="77777777" w:rsidR="00855DAE" w:rsidRPr="00AC164F" w:rsidRDefault="00855DAE" w:rsidP="00855DAE">
            <w:pPr>
              <w:ind w:left="8" w:hanging="8"/>
              <w:jc w:val="center"/>
              <w:rPr>
                <w:sz w:val="22"/>
                <w:szCs w:val="22"/>
              </w:rPr>
            </w:pPr>
            <w:r w:rsidRPr="00AC164F">
              <w:rPr>
                <w:sz w:val="22"/>
                <w:szCs w:val="22"/>
              </w:rPr>
              <w:t>25 852 384</w:t>
            </w:r>
          </w:p>
        </w:tc>
        <w:tc>
          <w:tcPr>
            <w:tcW w:w="1643" w:type="dxa"/>
            <w:tcBorders>
              <w:top w:val="single" w:sz="12" w:space="0" w:color="000000"/>
              <w:left w:val="single" w:sz="12" w:space="0" w:color="000000"/>
              <w:bottom w:val="single" w:sz="4" w:space="0" w:color="000000"/>
              <w:right w:val="single" w:sz="12" w:space="0" w:color="000000"/>
            </w:tcBorders>
            <w:vAlign w:val="center"/>
            <w:hideMark/>
          </w:tcPr>
          <w:p w14:paraId="332DA06B" w14:textId="77777777" w:rsidR="00855DAE" w:rsidRPr="00AC164F" w:rsidRDefault="00855DAE" w:rsidP="00855DAE">
            <w:pPr>
              <w:ind w:left="8" w:hanging="8"/>
              <w:jc w:val="center"/>
              <w:rPr>
                <w:sz w:val="22"/>
                <w:szCs w:val="22"/>
              </w:rPr>
            </w:pPr>
            <w:r w:rsidRPr="00AC164F">
              <w:rPr>
                <w:sz w:val="22"/>
                <w:szCs w:val="22"/>
              </w:rPr>
              <w:t>26 624 962</w:t>
            </w:r>
          </w:p>
        </w:tc>
        <w:tc>
          <w:tcPr>
            <w:tcW w:w="1643" w:type="dxa"/>
            <w:tcBorders>
              <w:top w:val="single" w:sz="12" w:space="0" w:color="000000"/>
              <w:left w:val="single" w:sz="12" w:space="0" w:color="000000"/>
              <w:bottom w:val="single" w:sz="4" w:space="0" w:color="000000"/>
              <w:right w:val="single" w:sz="12" w:space="0" w:color="000000"/>
            </w:tcBorders>
            <w:vAlign w:val="center"/>
            <w:hideMark/>
          </w:tcPr>
          <w:p w14:paraId="786FEDBA" w14:textId="77777777" w:rsidR="00855DAE" w:rsidRPr="00AC164F" w:rsidRDefault="00855DAE" w:rsidP="00855DAE">
            <w:pPr>
              <w:ind w:left="8" w:hanging="8"/>
              <w:jc w:val="center"/>
              <w:rPr>
                <w:sz w:val="22"/>
                <w:szCs w:val="22"/>
              </w:rPr>
            </w:pPr>
            <w:r w:rsidRPr="00AC164F">
              <w:rPr>
                <w:sz w:val="22"/>
                <w:szCs w:val="22"/>
              </w:rPr>
              <w:t>26 097 186</w:t>
            </w:r>
          </w:p>
        </w:tc>
      </w:tr>
      <w:tr w:rsidR="00855DAE" w:rsidRPr="00AC164F" w14:paraId="4B3ECB0C" w14:textId="77777777" w:rsidTr="00855DAE">
        <w:trPr>
          <w:trHeight w:val="278"/>
        </w:trPr>
        <w:tc>
          <w:tcPr>
            <w:tcW w:w="2570" w:type="dxa"/>
            <w:tcBorders>
              <w:top w:val="single" w:sz="4" w:space="0" w:color="000000"/>
              <w:left w:val="single" w:sz="12" w:space="0" w:color="000000"/>
              <w:bottom w:val="single" w:sz="4" w:space="0" w:color="000000"/>
              <w:right w:val="nil"/>
            </w:tcBorders>
            <w:hideMark/>
          </w:tcPr>
          <w:p w14:paraId="0E8D3A8A" w14:textId="77777777" w:rsidR="00855DAE" w:rsidRPr="00AC164F" w:rsidRDefault="00855DAE" w:rsidP="00855DAE">
            <w:pPr>
              <w:jc w:val="both"/>
            </w:pPr>
            <w:r w:rsidRPr="00AC164F">
              <w:t xml:space="preserve">Mestský </w:t>
            </w:r>
            <w:proofErr w:type="spellStart"/>
            <w:r w:rsidRPr="00AC164F">
              <w:t>podnik,V</w:t>
            </w:r>
            <w:proofErr w:type="spellEnd"/>
            <w:r w:rsidRPr="00AC164F">
              <w:t>. Šariš</w:t>
            </w:r>
          </w:p>
        </w:tc>
        <w:tc>
          <w:tcPr>
            <w:tcW w:w="1643" w:type="dxa"/>
            <w:tcBorders>
              <w:top w:val="single" w:sz="4" w:space="0" w:color="000000"/>
              <w:left w:val="single" w:sz="12" w:space="0" w:color="000000"/>
              <w:bottom w:val="single" w:sz="4" w:space="0" w:color="000000"/>
              <w:right w:val="single" w:sz="12" w:space="0" w:color="000000"/>
            </w:tcBorders>
            <w:vAlign w:val="center"/>
            <w:hideMark/>
          </w:tcPr>
          <w:p w14:paraId="5B0B8032" w14:textId="77777777" w:rsidR="00855DAE" w:rsidRPr="00AC164F" w:rsidRDefault="00855DAE" w:rsidP="00855DAE">
            <w:pPr>
              <w:jc w:val="center"/>
              <w:rPr>
                <w:sz w:val="22"/>
                <w:szCs w:val="22"/>
              </w:rPr>
            </w:pPr>
            <w:r w:rsidRPr="00AC164F">
              <w:rPr>
                <w:sz w:val="22"/>
                <w:szCs w:val="22"/>
              </w:rPr>
              <w:t>427 544</w:t>
            </w:r>
          </w:p>
        </w:tc>
        <w:tc>
          <w:tcPr>
            <w:tcW w:w="1643" w:type="dxa"/>
            <w:tcBorders>
              <w:top w:val="single" w:sz="4" w:space="0" w:color="000000"/>
              <w:left w:val="single" w:sz="12" w:space="0" w:color="000000"/>
              <w:bottom w:val="single" w:sz="4" w:space="0" w:color="000000"/>
              <w:right w:val="single" w:sz="12" w:space="0" w:color="000000"/>
            </w:tcBorders>
            <w:vAlign w:val="center"/>
            <w:hideMark/>
          </w:tcPr>
          <w:p w14:paraId="6341E39D" w14:textId="77777777" w:rsidR="00855DAE" w:rsidRPr="00AC164F" w:rsidRDefault="00855DAE" w:rsidP="00855DAE">
            <w:pPr>
              <w:jc w:val="center"/>
              <w:rPr>
                <w:sz w:val="22"/>
                <w:szCs w:val="22"/>
              </w:rPr>
            </w:pPr>
            <w:r w:rsidRPr="00AC164F">
              <w:rPr>
                <w:sz w:val="22"/>
                <w:szCs w:val="22"/>
              </w:rPr>
              <w:t>428 966</w:t>
            </w:r>
          </w:p>
        </w:tc>
        <w:tc>
          <w:tcPr>
            <w:tcW w:w="1643" w:type="dxa"/>
            <w:tcBorders>
              <w:top w:val="single" w:sz="4" w:space="0" w:color="000000"/>
              <w:left w:val="single" w:sz="12" w:space="0" w:color="000000"/>
              <w:bottom w:val="single" w:sz="4" w:space="0" w:color="000000"/>
              <w:right w:val="single" w:sz="12" w:space="0" w:color="000000"/>
            </w:tcBorders>
            <w:vAlign w:val="center"/>
            <w:hideMark/>
          </w:tcPr>
          <w:p w14:paraId="71C5FBFD" w14:textId="77777777" w:rsidR="00855DAE" w:rsidRPr="00AC164F" w:rsidRDefault="00855DAE" w:rsidP="00855DAE">
            <w:pPr>
              <w:jc w:val="center"/>
              <w:rPr>
                <w:sz w:val="22"/>
                <w:szCs w:val="22"/>
              </w:rPr>
            </w:pPr>
            <w:r w:rsidRPr="00AC164F">
              <w:rPr>
                <w:sz w:val="22"/>
                <w:szCs w:val="22"/>
              </w:rPr>
              <w:t>439 627</w:t>
            </w:r>
          </w:p>
        </w:tc>
        <w:tc>
          <w:tcPr>
            <w:tcW w:w="1643" w:type="dxa"/>
            <w:tcBorders>
              <w:top w:val="single" w:sz="4" w:space="0" w:color="000000"/>
              <w:left w:val="single" w:sz="12" w:space="0" w:color="000000"/>
              <w:bottom w:val="single" w:sz="4" w:space="0" w:color="000000"/>
              <w:right w:val="single" w:sz="12" w:space="0" w:color="000000"/>
            </w:tcBorders>
            <w:vAlign w:val="center"/>
            <w:hideMark/>
          </w:tcPr>
          <w:p w14:paraId="5360FFB6" w14:textId="77777777" w:rsidR="00855DAE" w:rsidRPr="00AC164F" w:rsidRDefault="00855DAE" w:rsidP="00855DAE">
            <w:pPr>
              <w:jc w:val="center"/>
              <w:rPr>
                <w:sz w:val="22"/>
                <w:szCs w:val="22"/>
              </w:rPr>
            </w:pPr>
            <w:r w:rsidRPr="00AC164F">
              <w:rPr>
                <w:sz w:val="22"/>
                <w:szCs w:val="22"/>
              </w:rPr>
              <w:t>438 726</w:t>
            </w:r>
          </w:p>
        </w:tc>
      </w:tr>
      <w:tr w:rsidR="00855DAE" w:rsidRPr="00AC164F" w14:paraId="75653300" w14:textId="77777777" w:rsidTr="00855DAE">
        <w:trPr>
          <w:trHeight w:val="278"/>
        </w:trPr>
        <w:tc>
          <w:tcPr>
            <w:tcW w:w="2570" w:type="dxa"/>
            <w:tcBorders>
              <w:top w:val="single" w:sz="4" w:space="0" w:color="000000"/>
              <w:left w:val="single" w:sz="12" w:space="0" w:color="000000"/>
              <w:bottom w:val="single" w:sz="4" w:space="0" w:color="000000"/>
              <w:right w:val="nil"/>
            </w:tcBorders>
            <w:hideMark/>
          </w:tcPr>
          <w:p w14:paraId="430074B5" w14:textId="77777777" w:rsidR="00855DAE" w:rsidRPr="00AC164F" w:rsidRDefault="00855DAE" w:rsidP="00855DAE">
            <w:pPr>
              <w:jc w:val="both"/>
            </w:pPr>
            <w:proofErr w:type="spellStart"/>
            <w:r w:rsidRPr="00AC164F">
              <w:t>Sabyt</w:t>
            </w:r>
            <w:proofErr w:type="spellEnd"/>
            <w:r w:rsidRPr="00AC164F">
              <w:t xml:space="preserve"> </w:t>
            </w:r>
            <w:proofErr w:type="spellStart"/>
            <w:r w:rsidRPr="00AC164F">
              <w:t>s.r.o</w:t>
            </w:r>
            <w:proofErr w:type="spellEnd"/>
            <w:r w:rsidRPr="00AC164F">
              <w:t xml:space="preserve"> Sabinov</w:t>
            </w:r>
          </w:p>
        </w:tc>
        <w:tc>
          <w:tcPr>
            <w:tcW w:w="1643" w:type="dxa"/>
            <w:tcBorders>
              <w:top w:val="single" w:sz="4" w:space="0" w:color="000000"/>
              <w:left w:val="single" w:sz="12" w:space="0" w:color="000000"/>
              <w:bottom w:val="single" w:sz="12" w:space="0" w:color="000000"/>
              <w:right w:val="single" w:sz="12" w:space="0" w:color="000000"/>
            </w:tcBorders>
            <w:vAlign w:val="center"/>
            <w:hideMark/>
          </w:tcPr>
          <w:p w14:paraId="038A2C6F" w14:textId="77777777" w:rsidR="00855DAE" w:rsidRPr="00AC164F" w:rsidRDefault="00855DAE" w:rsidP="00855DAE">
            <w:pPr>
              <w:jc w:val="center"/>
              <w:rPr>
                <w:sz w:val="22"/>
                <w:szCs w:val="22"/>
              </w:rPr>
            </w:pPr>
            <w:r w:rsidRPr="00AC164F">
              <w:rPr>
                <w:sz w:val="22"/>
                <w:szCs w:val="22"/>
              </w:rPr>
              <w:t>2 343 854</w:t>
            </w:r>
          </w:p>
        </w:tc>
        <w:tc>
          <w:tcPr>
            <w:tcW w:w="1643" w:type="dxa"/>
            <w:tcBorders>
              <w:top w:val="single" w:sz="4" w:space="0" w:color="000000"/>
              <w:left w:val="single" w:sz="12" w:space="0" w:color="000000"/>
              <w:bottom w:val="single" w:sz="12" w:space="0" w:color="000000"/>
              <w:right w:val="single" w:sz="12" w:space="0" w:color="000000"/>
            </w:tcBorders>
            <w:vAlign w:val="center"/>
            <w:hideMark/>
          </w:tcPr>
          <w:p w14:paraId="66D74848" w14:textId="77777777" w:rsidR="00855DAE" w:rsidRPr="00AC164F" w:rsidRDefault="00855DAE" w:rsidP="00855DAE">
            <w:pPr>
              <w:jc w:val="center"/>
              <w:rPr>
                <w:sz w:val="22"/>
                <w:szCs w:val="22"/>
              </w:rPr>
            </w:pPr>
            <w:r w:rsidRPr="00AC164F">
              <w:rPr>
                <w:sz w:val="22"/>
                <w:szCs w:val="22"/>
              </w:rPr>
              <w:t>2 746 396</w:t>
            </w:r>
          </w:p>
        </w:tc>
        <w:tc>
          <w:tcPr>
            <w:tcW w:w="1643" w:type="dxa"/>
            <w:tcBorders>
              <w:top w:val="single" w:sz="4" w:space="0" w:color="000000"/>
              <w:left w:val="single" w:sz="12" w:space="0" w:color="000000"/>
              <w:bottom w:val="single" w:sz="4" w:space="0" w:color="000000"/>
              <w:right w:val="single" w:sz="12" w:space="0" w:color="000000"/>
            </w:tcBorders>
            <w:vAlign w:val="center"/>
            <w:hideMark/>
          </w:tcPr>
          <w:p w14:paraId="6BFCE791" w14:textId="77777777" w:rsidR="00855DAE" w:rsidRPr="00AC164F" w:rsidRDefault="00855DAE" w:rsidP="00855DAE">
            <w:pPr>
              <w:jc w:val="center"/>
              <w:rPr>
                <w:sz w:val="22"/>
                <w:szCs w:val="22"/>
              </w:rPr>
            </w:pPr>
            <w:r w:rsidRPr="00AC164F">
              <w:rPr>
                <w:sz w:val="22"/>
                <w:szCs w:val="22"/>
              </w:rPr>
              <w:t>2 329 537</w:t>
            </w:r>
          </w:p>
        </w:tc>
        <w:tc>
          <w:tcPr>
            <w:tcW w:w="1643" w:type="dxa"/>
            <w:tcBorders>
              <w:top w:val="single" w:sz="4" w:space="0" w:color="000000"/>
              <w:left w:val="single" w:sz="12" w:space="0" w:color="000000"/>
              <w:bottom w:val="single" w:sz="4" w:space="0" w:color="000000"/>
              <w:right w:val="single" w:sz="12" w:space="0" w:color="000000"/>
            </w:tcBorders>
            <w:vAlign w:val="center"/>
            <w:hideMark/>
          </w:tcPr>
          <w:p w14:paraId="604C97B7" w14:textId="77777777" w:rsidR="00855DAE" w:rsidRPr="00AC164F" w:rsidRDefault="00855DAE" w:rsidP="00855DAE">
            <w:pPr>
              <w:jc w:val="center"/>
              <w:rPr>
                <w:sz w:val="22"/>
                <w:szCs w:val="22"/>
              </w:rPr>
            </w:pPr>
            <w:r w:rsidRPr="00AC164F">
              <w:rPr>
                <w:sz w:val="22"/>
                <w:szCs w:val="22"/>
              </w:rPr>
              <w:t>2 579 418</w:t>
            </w:r>
          </w:p>
        </w:tc>
      </w:tr>
      <w:tr w:rsidR="00855DAE" w:rsidRPr="00AC164F" w14:paraId="79C59C50" w14:textId="77777777" w:rsidTr="00855DAE">
        <w:trPr>
          <w:trHeight w:val="278"/>
        </w:trPr>
        <w:tc>
          <w:tcPr>
            <w:tcW w:w="2570" w:type="dxa"/>
            <w:tcBorders>
              <w:top w:val="single" w:sz="12" w:space="0" w:color="000000"/>
              <w:left w:val="single" w:sz="12" w:space="0" w:color="000000"/>
              <w:bottom w:val="single" w:sz="12" w:space="0" w:color="000000"/>
              <w:right w:val="nil"/>
            </w:tcBorders>
            <w:hideMark/>
          </w:tcPr>
          <w:p w14:paraId="466279F1" w14:textId="77777777" w:rsidR="00855DAE" w:rsidRPr="00AC164F" w:rsidRDefault="00855DAE" w:rsidP="00855DAE">
            <w:pPr>
              <w:jc w:val="both"/>
              <w:rPr>
                <w:b/>
              </w:rPr>
            </w:pPr>
            <w:r w:rsidRPr="00AC164F">
              <w:rPr>
                <w:b/>
              </w:rPr>
              <w:t>SPOLU:</w:t>
            </w:r>
          </w:p>
        </w:tc>
        <w:tc>
          <w:tcPr>
            <w:tcW w:w="1643" w:type="dxa"/>
            <w:tcBorders>
              <w:top w:val="single" w:sz="12" w:space="0" w:color="000000"/>
              <w:left w:val="single" w:sz="12" w:space="0" w:color="000000"/>
              <w:bottom w:val="single" w:sz="12" w:space="0" w:color="000000"/>
              <w:right w:val="single" w:sz="12" w:space="0" w:color="000000"/>
            </w:tcBorders>
            <w:vAlign w:val="center"/>
            <w:hideMark/>
          </w:tcPr>
          <w:p w14:paraId="4AECDE9A" w14:textId="77777777" w:rsidR="00855DAE" w:rsidRPr="00AC164F" w:rsidRDefault="00855DAE" w:rsidP="00855DAE">
            <w:pPr>
              <w:jc w:val="center"/>
              <w:rPr>
                <w:b/>
                <w:sz w:val="22"/>
                <w:szCs w:val="22"/>
              </w:rPr>
            </w:pPr>
            <w:r w:rsidRPr="00AC164F">
              <w:rPr>
                <w:b/>
                <w:sz w:val="22"/>
                <w:szCs w:val="22"/>
              </w:rPr>
              <w:t>26 329 072</w:t>
            </w:r>
          </w:p>
        </w:tc>
        <w:tc>
          <w:tcPr>
            <w:tcW w:w="1643" w:type="dxa"/>
            <w:tcBorders>
              <w:top w:val="single" w:sz="12" w:space="0" w:color="000000"/>
              <w:left w:val="single" w:sz="12" w:space="0" w:color="000000"/>
              <w:bottom w:val="single" w:sz="12" w:space="0" w:color="000000"/>
              <w:right w:val="single" w:sz="12" w:space="0" w:color="000000"/>
            </w:tcBorders>
            <w:vAlign w:val="center"/>
            <w:hideMark/>
          </w:tcPr>
          <w:p w14:paraId="7C24A1CB" w14:textId="77777777" w:rsidR="00855DAE" w:rsidRPr="00AC164F" w:rsidRDefault="00855DAE" w:rsidP="00855DAE">
            <w:pPr>
              <w:jc w:val="center"/>
              <w:rPr>
                <w:b/>
                <w:sz w:val="22"/>
                <w:szCs w:val="22"/>
              </w:rPr>
            </w:pPr>
            <w:r w:rsidRPr="00AC164F">
              <w:rPr>
                <w:b/>
                <w:sz w:val="22"/>
                <w:szCs w:val="22"/>
              </w:rPr>
              <w:t>29 027 746</w:t>
            </w:r>
          </w:p>
        </w:tc>
        <w:tc>
          <w:tcPr>
            <w:tcW w:w="1643" w:type="dxa"/>
            <w:tcBorders>
              <w:top w:val="single" w:sz="12" w:space="0" w:color="000000"/>
              <w:left w:val="single" w:sz="12" w:space="0" w:color="000000"/>
              <w:bottom w:val="single" w:sz="12" w:space="0" w:color="000000"/>
              <w:right w:val="single" w:sz="12" w:space="0" w:color="000000"/>
            </w:tcBorders>
            <w:vAlign w:val="center"/>
            <w:hideMark/>
          </w:tcPr>
          <w:p w14:paraId="245FDF82" w14:textId="77777777" w:rsidR="00855DAE" w:rsidRPr="00AC164F" w:rsidRDefault="00855DAE" w:rsidP="00855DAE">
            <w:pPr>
              <w:jc w:val="center"/>
              <w:rPr>
                <w:b/>
                <w:sz w:val="22"/>
                <w:szCs w:val="22"/>
              </w:rPr>
            </w:pPr>
            <w:r w:rsidRPr="00AC164F">
              <w:rPr>
                <w:b/>
                <w:sz w:val="22"/>
                <w:szCs w:val="22"/>
              </w:rPr>
              <w:t>29 394 126</w:t>
            </w:r>
          </w:p>
        </w:tc>
        <w:tc>
          <w:tcPr>
            <w:tcW w:w="1643" w:type="dxa"/>
            <w:tcBorders>
              <w:top w:val="single" w:sz="12" w:space="0" w:color="000000"/>
              <w:left w:val="single" w:sz="12" w:space="0" w:color="000000"/>
              <w:bottom w:val="single" w:sz="12" w:space="0" w:color="000000"/>
              <w:right w:val="single" w:sz="12" w:space="0" w:color="000000"/>
            </w:tcBorders>
            <w:vAlign w:val="center"/>
            <w:hideMark/>
          </w:tcPr>
          <w:p w14:paraId="0D0E5453" w14:textId="77777777" w:rsidR="00855DAE" w:rsidRPr="00AC164F" w:rsidRDefault="00855DAE" w:rsidP="00855DAE">
            <w:pPr>
              <w:jc w:val="center"/>
              <w:rPr>
                <w:b/>
                <w:sz w:val="22"/>
                <w:szCs w:val="22"/>
              </w:rPr>
            </w:pPr>
            <w:r w:rsidRPr="00AC164F">
              <w:rPr>
                <w:b/>
                <w:sz w:val="22"/>
                <w:szCs w:val="22"/>
              </w:rPr>
              <w:t>29 115 330</w:t>
            </w:r>
          </w:p>
        </w:tc>
      </w:tr>
    </w:tbl>
    <w:p w14:paraId="2D0A90B1" w14:textId="77777777" w:rsidR="00855DAE" w:rsidRPr="00340291" w:rsidRDefault="00855DAE" w:rsidP="00855DAE">
      <w:pPr>
        <w:jc w:val="both"/>
        <w:rPr>
          <w:b/>
          <w:sz w:val="6"/>
          <w:szCs w:val="6"/>
          <w:lang w:eastAsia="zh-CN"/>
        </w:rPr>
      </w:pPr>
    </w:p>
    <w:p w14:paraId="095D91DF" w14:textId="77777777" w:rsidR="00855DAE" w:rsidRPr="00AC164F" w:rsidRDefault="00855DAE" w:rsidP="00855DAE">
      <w:pPr>
        <w:ind w:left="-142"/>
        <w:jc w:val="both"/>
      </w:pPr>
      <w:r w:rsidRPr="00AC164F">
        <w:t>Rozhodnutím Úradu pre reguláciu sieťových odvetví boli  jednotlivým dodávateľom stanovené maximálne ceny tepelnej energie. Ceny sú dvojzložkové a pozostávajú z variabilnej zložky maximálnej ceny tepla v €/</w:t>
      </w:r>
      <w:proofErr w:type="spellStart"/>
      <w:r w:rsidRPr="00AC164F">
        <w:t>kWh</w:t>
      </w:r>
      <w:proofErr w:type="spellEnd"/>
      <w:r w:rsidRPr="00AC164F">
        <w:t xml:space="preserve"> a fixnej zložky maximálnej ceny tepla s primeraným ziskom pre odberné miesta v €/</w:t>
      </w:r>
      <w:proofErr w:type="spellStart"/>
      <w:r w:rsidRPr="00AC164F">
        <w:t>kW</w:t>
      </w:r>
      <w:proofErr w:type="spellEnd"/>
      <w:r w:rsidRPr="00AC164F">
        <w:t xml:space="preserve">. </w:t>
      </w:r>
    </w:p>
    <w:p w14:paraId="5932E8D3" w14:textId="77777777" w:rsidR="008B5E12" w:rsidRDefault="00855DAE" w:rsidP="00855DAE">
      <w:pPr>
        <w:ind w:left="-142"/>
        <w:jc w:val="both"/>
      </w:pPr>
      <w:r w:rsidRPr="0013763F">
        <w:rPr>
          <w:bCs/>
        </w:rPr>
        <w:t>C</w:t>
      </w:r>
      <w:r w:rsidRPr="0013763F">
        <w:t xml:space="preserve">eny tepelnej energie na vykurovanie a na prípravu TÚV sa menili:  </w:t>
      </w:r>
    </w:p>
    <w:p w14:paraId="4C5CDC2B" w14:textId="46DA808B" w:rsidR="008B5E12" w:rsidRDefault="00855DAE" w:rsidP="00641818">
      <w:pPr>
        <w:pStyle w:val="Odsekzoznamu"/>
        <w:numPr>
          <w:ilvl w:val="0"/>
          <w:numId w:val="1"/>
        </w:numPr>
        <w:tabs>
          <w:tab w:val="clear" w:pos="1211"/>
        </w:tabs>
        <w:ind w:left="567"/>
        <w:jc w:val="both"/>
      </w:pPr>
      <w:proofErr w:type="spellStart"/>
      <w:r w:rsidRPr="008B5E12">
        <w:rPr>
          <w:b/>
          <w:bCs/>
          <w:sz w:val="22"/>
          <w:szCs w:val="22"/>
        </w:rPr>
        <w:t>Spravbytkomfort</w:t>
      </w:r>
      <w:proofErr w:type="spellEnd"/>
      <w:r w:rsidRPr="008B5E12">
        <w:rPr>
          <w:b/>
          <w:bCs/>
          <w:sz w:val="22"/>
          <w:szCs w:val="22"/>
        </w:rPr>
        <w:t>, a.s. Prešov</w:t>
      </w:r>
      <w:r w:rsidRPr="0013763F">
        <w:t xml:space="preserve"> od 01.01.2022 do 30.06.2022, od 01.07.2022 </w:t>
      </w:r>
      <w:r w:rsidR="008B5E12">
        <w:t xml:space="preserve">                   </w:t>
      </w:r>
      <w:r w:rsidRPr="0013763F">
        <w:t xml:space="preserve">do 31.08.2022 a od 01.09.2022 do konca 5. regulačného obdobia; </w:t>
      </w:r>
    </w:p>
    <w:p w14:paraId="6616437C" w14:textId="77777777" w:rsidR="008B5E12" w:rsidRDefault="00855DAE" w:rsidP="00641818">
      <w:pPr>
        <w:pStyle w:val="Odsekzoznamu"/>
        <w:numPr>
          <w:ilvl w:val="0"/>
          <w:numId w:val="1"/>
        </w:numPr>
        <w:tabs>
          <w:tab w:val="clear" w:pos="1211"/>
        </w:tabs>
        <w:ind w:left="567"/>
        <w:jc w:val="both"/>
      </w:pPr>
      <w:proofErr w:type="spellStart"/>
      <w:r w:rsidRPr="008B5E12">
        <w:rPr>
          <w:b/>
          <w:bCs/>
          <w:sz w:val="22"/>
          <w:szCs w:val="22"/>
        </w:rPr>
        <w:t>Sabyt</w:t>
      </w:r>
      <w:proofErr w:type="spellEnd"/>
      <w:r w:rsidRPr="008B5E12">
        <w:rPr>
          <w:b/>
          <w:bCs/>
          <w:sz w:val="22"/>
          <w:szCs w:val="22"/>
        </w:rPr>
        <w:t>, s.r.o. Sabinov</w:t>
      </w:r>
      <w:r w:rsidRPr="0013763F">
        <w:t xml:space="preserve"> od 1.1.2019 do 31.12.2022; </w:t>
      </w:r>
    </w:p>
    <w:p w14:paraId="65B1DAFF" w14:textId="2DC2A941" w:rsidR="00855DAE" w:rsidRDefault="00855DAE" w:rsidP="00641818">
      <w:pPr>
        <w:pStyle w:val="Odsekzoznamu"/>
        <w:numPr>
          <w:ilvl w:val="0"/>
          <w:numId w:val="1"/>
        </w:numPr>
        <w:tabs>
          <w:tab w:val="clear" w:pos="1211"/>
        </w:tabs>
        <w:ind w:left="567"/>
        <w:jc w:val="both"/>
      </w:pPr>
      <w:r w:rsidRPr="008B5E12">
        <w:rPr>
          <w:b/>
          <w:bCs/>
        </w:rPr>
        <w:t>M</w:t>
      </w:r>
      <w:r w:rsidR="008B5E12">
        <w:rPr>
          <w:b/>
          <w:bCs/>
        </w:rPr>
        <w:t>estský podnik, Veľký</w:t>
      </w:r>
      <w:r w:rsidRPr="008B5E12">
        <w:rPr>
          <w:b/>
          <w:bCs/>
        </w:rPr>
        <w:t xml:space="preserve"> Šariš</w:t>
      </w:r>
      <w:r w:rsidRPr="0013763F">
        <w:t xml:space="preserve"> od 1.1.2020 </w:t>
      </w:r>
      <w:r w:rsidR="008B5E12">
        <w:t xml:space="preserve">  </w:t>
      </w:r>
      <w:r w:rsidRPr="0013763F">
        <w:t>do 31.12.2022.</w:t>
      </w:r>
    </w:p>
    <w:p w14:paraId="1B45925A" w14:textId="77777777" w:rsidR="00274036" w:rsidRPr="00274036" w:rsidRDefault="00274036" w:rsidP="00274036">
      <w:pPr>
        <w:pStyle w:val="Odsekzoznamu"/>
        <w:ind w:left="567"/>
        <w:jc w:val="both"/>
        <w:rPr>
          <w:sz w:val="10"/>
          <w:szCs w:val="10"/>
        </w:rPr>
      </w:pPr>
    </w:p>
    <w:p w14:paraId="732B514F" w14:textId="77777777" w:rsidR="00855DAE" w:rsidRPr="008B5E12" w:rsidRDefault="00855DAE" w:rsidP="00855DAE">
      <w:pPr>
        <w:suppressAutoHyphens/>
        <w:spacing w:line="276" w:lineRule="auto"/>
        <w:rPr>
          <w:bCs/>
          <w:sz w:val="6"/>
          <w:szCs w:val="6"/>
          <w:lang w:eastAsia="zh-CN"/>
        </w:rPr>
      </w:pPr>
    </w:p>
    <w:tbl>
      <w:tblPr>
        <w:tblpPr w:leftFromText="141" w:rightFromText="141" w:vertAnchor="text" w:horzAnchor="margin" w:tblpY="9"/>
        <w:tblOverlap w:val="never"/>
        <w:tblW w:w="939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1688"/>
        <w:gridCol w:w="962"/>
        <w:gridCol w:w="962"/>
        <w:gridCol w:w="963"/>
        <w:gridCol w:w="963"/>
        <w:gridCol w:w="963"/>
        <w:gridCol w:w="963"/>
        <w:gridCol w:w="963"/>
        <w:gridCol w:w="963"/>
      </w:tblGrid>
      <w:tr w:rsidR="00855DAE" w:rsidRPr="00AC164F" w14:paraId="0148C62D" w14:textId="77777777" w:rsidTr="008B5E12">
        <w:trPr>
          <w:trHeight w:val="445"/>
        </w:trPr>
        <w:tc>
          <w:tcPr>
            <w:tcW w:w="1690" w:type="dxa"/>
            <w:tcBorders>
              <w:top w:val="single" w:sz="12" w:space="0" w:color="auto"/>
              <w:left w:val="single" w:sz="12" w:space="0" w:color="auto"/>
              <w:bottom w:val="single" w:sz="12" w:space="0" w:color="auto"/>
              <w:right w:val="single" w:sz="12" w:space="0" w:color="auto"/>
            </w:tcBorders>
            <w:vAlign w:val="center"/>
            <w:hideMark/>
          </w:tcPr>
          <w:p w14:paraId="5FDB3A62" w14:textId="6FF4B3EF" w:rsidR="00855DAE" w:rsidRPr="008B5E12" w:rsidRDefault="00855DAE" w:rsidP="00641818">
            <w:pPr>
              <w:keepNext/>
              <w:numPr>
                <w:ilvl w:val="5"/>
                <w:numId w:val="8"/>
              </w:numPr>
              <w:suppressAutoHyphens/>
              <w:jc w:val="center"/>
              <w:outlineLvl w:val="5"/>
              <w:rPr>
                <w:b/>
                <w:bCs/>
                <w:sz w:val="20"/>
                <w:szCs w:val="20"/>
              </w:rPr>
            </w:pPr>
            <w:r w:rsidRPr="008B5E12">
              <w:rPr>
                <w:b/>
                <w:sz w:val="20"/>
                <w:szCs w:val="20"/>
              </w:rPr>
              <w:t>Dodávateľ</w:t>
            </w:r>
          </w:p>
        </w:tc>
        <w:tc>
          <w:tcPr>
            <w:tcW w:w="963" w:type="dxa"/>
            <w:tcBorders>
              <w:top w:val="single" w:sz="12" w:space="0" w:color="auto"/>
              <w:left w:val="single" w:sz="12" w:space="0" w:color="auto"/>
              <w:bottom w:val="single" w:sz="12" w:space="0" w:color="auto"/>
              <w:right w:val="single" w:sz="12" w:space="0" w:color="auto"/>
            </w:tcBorders>
            <w:vAlign w:val="center"/>
            <w:hideMark/>
          </w:tcPr>
          <w:p w14:paraId="785BB703" w14:textId="54B031F7" w:rsidR="00855DAE" w:rsidRPr="008B5E12" w:rsidRDefault="00855DAE" w:rsidP="00641818">
            <w:pPr>
              <w:keepNext/>
              <w:numPr>
                <w:ilvl w:val="3"/>
                <w:numId w:val="8"/>
              </w:numPr>
              <w:suppressAutoHyphens/>
              <w:jc w:val="center"/>
              <w:outlineLvl w:val="5"/>
              <w:rPr>
                <w:b/>
                <w:sz w:val="20"/>
                <w:szCs w:val="20"/>
              </w:rPr>
            </w:pPr>
            <w:r w:rsidRPr="008B5E12">
              <w:rPr>
                <w:b/>
                <w:sz w:val="20"/>
                <w:szCs w:val="20"/>
              </w:rPr>
              <w:t>2021</w:t>
            </w:r>
          </w:p>
          <w:p w14:paraId="7188E021" w14:textId="0679B0A4" w:rsidR="00855DAE" w:rsidRPr="008B5E12" w:rsidRDefault="00855DAE" w:rsidP="008B5E12">
            <w:pPr>
              <w:jc w:val="center"/>
              <w:rPr>
                <w:b/>
                <w:bCs/>
                <w:sz w:val="20"/>
                <w:szCs w:val="20"/>
              </w:rPr>
            </w:pPr>
            <w:r w:rsidRPr="008B5E12">
              <w:rPr>
                <w:b/>
                <w:bCs/>
                <w:sz w:val="20"/>
                <w:szCs w:val="20"/>
              </w:rPr>
              <w:t>FZ</w:t>
            </w:r>
          </w:p>
        </w:tc>
        <w:tc>
          <w:tcPr>
            <w:tcW w:w="963" w:type="dxa"/>
            <w:tcBorders>
              <w:top w:val="single" w:sz="12" w:space="0" w:color="auto"/>
              <w:left w:val="single" w:sz="12" w:space="0" w:color="auto"/>
              <w:bottom w:val="single" w:sz="12" w:space="0" w:color="auto"/>
              <w:right w:val="single" w:sz="12" w:space="0" w:color="auto"/>
            </w:tcBorders>
            <w:vAlign w:val="center"/>
            <w:hideMark/>
          </w:tcPr>
          <w:p w14:paraId="2B0B3D83" w14:textId="3F7EC4A7" w:rsidR="00855DAE" w:rsidRPr="008B5E12" w:rsidRDefault="00855DAE" w:rsidP="008B5E12">
            <w:pPr>
              <w:keepNext/>
              <w:tabs>
                <w:tab w:val="left" w:pos="708"/>
              </w:tabs>
              <w:jc w:val="center"/>
              <w:outlineLvl w:val="5"/>
              <w:rPr>
                <w:b/>
                <w:bCs/>
                <w:sz w:val="20"/>
                <w:szCs w:val="20"/>
              </w:rPr>
            </w:pPr>
            <w:r w:rsidRPr="008B5E12">
              <w:rPr>
                <w:b/>
                <w:sz w:val="20"/>
                <w:szCs w:val="20"/>
              </w:rPr>
              <w:t>2021</w:t>
            </w:r>
          </w:p>
          <w:p w14:paraId="6943973D" w14:textId="416D72C8" w:rsidR="00855DAE" w:rsidRPr="008B5E12" w:rsidRDefault="00855DAE" w:rsidP="008B5E12">
            <w:pPr>
              <w:keepNext/>
              <w:tabs>
                <w:tab w:val="left" w:pos="708"/>
              </w:tabs>
              <w:jc w:val="center"/>
              <w:outlineLvl w:val="5"/>
              <w:rPr>
                <w:b/>
                <w:sz w:val="20"/>
                <w:szCs w:val="20"/>
              </w:rPr>
            </w:pPr>
            <w:r w:rsidRPr="008B5E12">
              <w:rPr>
                <w:b/>
                <w:sz w:val="20"/>
                <w:szCs w:val="20"/>
              </w:rPr>
              <w:t>VZ</w:t>
            </w:r>
          </w:p>
        </w:tc>
        <w:tc>
          <w:tcPr>
            <w:tcW w:w="963" w:type="dxa"/>
            <w:tcBorders>
              <w:top w:val="single" w:sz="12" w:space="0" w:color="auto"/>
              <w:left w:val="single" w:sz="12" w:space="0" w:color="auto"/>
              <w:bottom w:val="single" w:sz="12" w:space="0" w:color="auto"/>
              <w:right w:val="single" w:sz="12" w:space="0" w:color="auto"/>
            </w:tcBorders>
            <w:vAlign w:val="center"/>
            <w:hideMark/>
          </w:tcPr>
          <w:p w14:paraId="610DF864" w14:textId="77777777" w:rsidR="00855DAE" w:rsidRPr="008B5E12" w:rsidRDefault="00855DAE" w:rsidP="008B5E12">
            <w:pPr>
              <w:keepNext/>
              <w:tabs>
                <w:tab w:val="left" w:pos="708"/>
              </w:tabs>
              <w:jc w:val="center"/>
              <w:outlineLvl w:val="5"/>
              <w:rPr>
                <w:b/>
                <w:sz w:val="20"/>
                <w:szCs w:val="20"/>
              </w:rPr>
            </w:pPr>
            <w:r w:rsidRPr="008B5E12">
              <w:rPr>
                <w:b/>
                <w:sz w:val="20"/>
                <w:szCs w:val="20"/>
              </w:rPr>
              <w:t>2022</w:t>
            </w:r>
          </w:p>
          <w:p w14:paraId="6FFF107B" w14:textId="77777777" w:rsidR="00855DAE" w:rsidRPr="008B5E12" w:rsidRDefault="00855DAE" w:rsidP="008B5E12">
            <w:pPr>
              <w:keepNext/>
              <w:tabs>
                <w:tab w:val="left" w:pos="708"/>
              </w:tabs>
              <w:jc w:val="center"/>
              <w:outlineLvl w:val="5"/>
              <w:rPr>
                <w:b/>
                <w:sz w:val="20"/>
                <w:szCs w:val="20"/>
              </w:rPr>
            </w:pPr>
            <w:r w:rsidRPr="008B5E12">
              <w:rPr>
                <w:b/>
                <w:sz w:val="20"/>
                <w:szCs w:val="20"/>
              </w:rPr>
              <w:t>FZ</w:t>
            </w:r>
          </w:p>
        </w:tc>
        <w:tc>
          <w:tcPr>
            <w:tcW w:w="963" w:type="dxa"/>
            <w:tcBorders>
              <w:top w:val="single" w:sz="12" w:space="0" w:color="auto"/>
              <w:left w:val="single" w:sz="12" w:space="0" w:color="auto"/>
              <w:bottom w:val="single" w:sz="12" w:space="0" w:color="auto"/>
              <w:right w:val="single" w:sz="12" w:space="0" w:color="auto"/>
            </w:tcBorders>
            <w:vAlign w:val="center"/>
            <w:hideMark/>
          </w:tcPr>
          <w:p w14:paraId="27283E10" w14:textId="77777777" w:rsidR="00855DAE" w:rsidRPr="008B5E12" w:rsidRDefault="00855DAE" w:rsidP="008B5E12">
            <w:pPr>
              <w:keepNext/>
              <w:tabs>
                <w:tab w:val="left" w:pos="708"/>
              </w:tabs>
              <w:jc w:val="center"/>
              <w:outlineLvl w:val="5"/>
              <w:rPr>
                <w:b/>
                <w:sz w:val="20"/>
                <w:szCs w:val="20"/>
              </w:rPr>
            </w:pPr>
            <w:r w:rsidRPr="008B5E12">
              <w:rPr>
                <w:b/>
                <w:sz w:val="20"/>
                <w:szCs w:val="20"/>
              </w:rPr>
              <w:t>2022 VZ</w:t>
            </w:r>
          </w:p>
          <w:p w14:paraId="4DE1BD8F" w14:textId="1ED94198" w:rsidR="00855DAE" w:rsidRPr="008B5E12" w:rsidRDefault="00855DAE" w:rsidP="008B5E12">
            <w:pPr>
              <w:jc w:val="center"/>
              <w:rPr>
                <w:b/>
                <w:bCs/>
                <w:sz w:val="20"/>
                <w:szCs w:val="20"/>
              </w:rPr>
            </w:pPr>
            <w:r w:rsidRPr="008B5E12">
              <w:rPr>
                <w:b/>
                <w:bCs/>
                <w:sz w:val="20"/>
                <w:szCs w:val="20"/>
              </w:rPr>
              <w:t>1.1.-30.6.</w:t>
            </w:r>
          </w:p>
        </w:tc>
        <w:tc>
          <w:tcPr>
            <w:tcW w:w="963" w:type="dxa"/>
            <w:tcBorders>
              <w:top w:val="single" w:sz="12" w:space="0" w:color="auto"/>
              <w:left w:val="single" w:sz="12" w:space="0" w:color="auto"/>
              <w:bottom w:val="single" w:sz="12" w:space="0" w:color="auto"/>
              <w:right w:val="single" w:sz="12" w:space="0" w:color="auto"/>
            </w:tcBorders>
            <w:vAlign w:val="center"/>
            <w:hideMark/>
          </w:tcPr>
          <w:p w14:paraId="6831F74E" w14:textId="77777777" w:rsidR="00855DAE" w:rsidRPr="008B5E12" w:rsidRDefault="00855DAE" w:rsidP="008B5E12">
            <w:pPr>
              <w:keepNext/>
              <w:tabs>
                <w:tab w:val="left" w:pos="708"/>
              </w:tabs>
              <w:jc w:val="center"/>
              <w:outlineLvl w:val="5"/>
              <w:rPr>
                <w:b/>
                <w:bCs/>
                <w:sz w:val="20"/>
                <w:szCs w:val="20"/>
              </w:rPr>
            </w:pPr>
            <w:r w:rsidRPr="008B5E12">
              <w:rPr>
                <w:b/>
                <w:sz w:val="20"/>
                <w:szCs w:val="20"/>
              </w:rPr>
              <w:t>2022</w:t>
            </w:r>
          </w:p>
          <w:p w14:paraId="5FE95BCD" w14:textId="0FB61D05" w:rsidR="00855DAE" w:rsidRPr="008B5E12" w:rsidRDefault="00855DAE" w:rsidP="008B5E12">
            <w:pPr>
              <w:keepNext/>
              <w:tabs>
                <w:tab w:val="left" w:pos="708"/>
              </w:tabs>
              <w:jc w:val="center"/>
              <w:outlineLvl w:val="5"/>
              <w:rPr>
                <w:b/>
                <w:sz w:val="20"/>
                <w:szCs w:val="20"/>
              </w:rPr>
            </w:pPr>
            <w:r w:rsidRPr="008B5E12">
              <w:rPr>
                <w:b/>
                <w:sz w:val="20"/>
                <w:szCs w:val="20"/>
              </w:rPr>
              <w:t>FZ</w:t>
            </w:r>
          </w:p>
        </w:tc>
        <w:tc>
          <w:tcPr>
            <w:tcW w:w="963" w:type="dxa"/>
            <w:tcBorders>
              <w:top w:val="single" w:sz="12" w:space="0" w:color="auto"/>
              <w:left w:val="single" w:sz="12" w:space="0" w:color="auto"/>
              <w:bottom w:val="single" w:sz="12" w:space="0" w:color="auto"/>
              <w:right w:val="single" w:sz="12" w:space="0" w:color="auto"/>
            </w:tcBorders>
            <w:vAlign w:val="center"/>
            <w:hideMark/>
          </w:tcPr>
          <w:p w14:paraId="1673B9F7" w14:textId="77777777" w:rsidR="00855DAE" w:rsidRPr="008B5E12" w:rsidRDefault="00855DAE" w:rsidP="008B5E12">
            <w:pPr>
              <w:keepNext/>
              <w:tabs>
                <w:tab w:val="left" w:pos="708"/>
              </w:tabs>
              <w:jc w:val="center"/>
              <w:outlineLvl w:val="5"/>
              <w:rPr>
                <w:b/>
                <w:sz w:val="20"/>
                <w:szCs w:val="20"/>
              </w:rPr>
            </w:pPr>
            <w:r w:rsidRPr="008B5E12">
              <w:rPr>
                <w:b/>
                <w:sz w:val="20"/>
                <w:szCs w:val="20"/>
              </w:rPr>
              <w:t>2022 VZ</w:t>
            </w:r>
          </w:p>
          <w:p w14:paraId="70B2012F" w14:textId="5883F027" w:rsidR="00855DAE" w:rsidRPr="008B5E12" w:rsidRDefault="00855DAE" w:rsidP="008B5E12">
            <w:pPr>
              <w:jc w:val="center"/>
              <w:rPr>
                <w:b/>
                <w:bCs/>
                <w:sz w:val="20"/>
                <w:szCs w:val="20"/>
              </w:rPr>
            </w:pPr>
            <w:r w:rsidRPr="008B5E12">
              <w:rPr>
                <w:b/>
                <w:bCs/>
                <w:sz w:val="20"/>
                <w:szCs w:val="20"/>
              </w:rPr>
              <w:t>1.7.-31.8.</w:t>
            </w:r>
          </w:p>
        </w:tc>
        <w:tc>
          <w:tcPr>
            <w:tcW w:w="963" w:type="dxa"/>
            <w:tcBorders>
              <w:top w:val="single" w:sz="12" w:space="0" w:color="auto"/>
              <w:left w:val="single" w:sz="12" w:space="0" w:color="auto"/>
              <w:bottom w:val="single" w:sz="12" w:space="0" w:color="auto"/>
              <w:right w:val="single" w:sz="12" w:space="0" w:color="auto"/>
            </w:tcBorders>
            <w:vAlign w:val="center"/>
            <w:hideMark/>
          </w:tcPr>
          <w:p w14:paraId="77E45AB6" w14:textId="77777777" w:rsidR="00855DAE" w:rsidRPr="008B5E12" w:rsidRDefault="00855DAE" w:rsidP="008B5E12">
            <w:pPr>
              <w:keepNext/>
              <w:tabs>
                <w:tab w:val="left" w:pos="708"/>
              </w:tabs>
              <w:jc w:val="center"/>
              <w:outlineLvl w:val="5"/>
              <w:rPr>
                <w:b/>
                <w:bCs/>
                <w:sz w:val="20"/>
                <w:szCs w:val="20"/>
              </w:rPr>
            </w:pPr>
            <w:r w:rsidRPr="008B5E12">
              <w:rPr>
                <w:b/>
                <w:sz w:val="20"/>
                <w:szCs w:val="20"/>
              </w:rPr>
              <w:t>2022</w:t>
            </w:r>
          </w:p>
          <w:p w14:paraId="0E78F507" w14:textId="77777777" w:rsidR="00855DAE" w:rsidRPr="008B5E12" w:rsidRDefault="00855DAE" w:rsidP="008B5E12">
            <w:pPr>
              <w:keepNext/>
              <w:tabs>
                <w:tab w:val="left" w:pos="708"/>
              </w:tabs>
              <w:jc w:val="center"/>
              <w:outlineLvl w:val="5"/>
              <w:rPr>
                <w:b/>
                <w:sz w:val="20"/>
                <w:szCs w:val="20"/>
              </w:rPr>
            </w:pPr>
            <w:r w:rsidRPr="008B5E12">
              <w:rPr>
                <w:b/>
                <w:sz w:val="20"/>
                <w:szCs w:val="20"/>
              </w:rPr>
              <w:t>FZ</w:t>
            </w:r>
          </w:p>
        </w:tc>
        <w:tc>
          <w:tcPr>
            <w:tcW w:w="963" w:type="dxa"/>
            <w:tcBorders>
              <w:top w:val="single" w:sz="12" w:space="0" w:color="auto"/>
              <w:left w:val="single" w:sz="12" w:space="0" w:color="auto"/>
              <w:bottom w:val="single" w:sz="12" w:space="0" w:color="auto"/>
              <w:right w:val="single" w:sz="12" w:space="0" w:color="auto"/>
            </w:tcBorders>
            <w:vAlign w:val="center"/>
            <w:hideMark/>
          </w:tcPr>
          <w:p w14:paraId="515CB93A" w14:textId="77777777" w:rsidR="00855DAE" w:rsidRPr="008B5E12" w:rsidRDefault="00855DAE" w:rsidP="008B5E12">
            <w:pPr>
              <w:keepNext/>
              <w:tabs>
                <w:tab w:val="left" w:pos="708"/>
              </w:tabs>
              <w:jc w:val="center"/>
              <w:outlineLvl w:val="5"/>
              <w:rPr>
                <w:b/>
                <w:sz w:val="20"/>
                <w:szCs w:val="20"/>
              </w:rPr>
            </w:pPr>
            <w:r w:rsidRPr="008B5E12">
              <w:rPr>
                <w:b/>
                <w:sz w:val="20"/>
                <w:szCs w:val="20"/>
              </w:rPr>
              <w:t>2022 VZ</w:t>
            </w:r>
          </w:p>
          <w:p w14:paraId="6D3ABBF0" w14:textId="77777777" w:rsidR="00855DAE" w:rsidRPr="008B5E12" w:rsidRDefault="00855DAE" w:rsidP="008B5E12">
            <w:pPr>
              <w:jc w:val="center"/>
              <w:rPr>
                <w:b/>
                <w:bCs/>
                <w:sz w:val="20"/>
                <w:szCs w:val="20"/>
              </w:rPr>
            </w:pPr>
            <w:r w:rsidRPr="008B5E12">
              <w:rPr>
                <w:b/>
                <w:bCs/>
                <w:sz w:val="20"/>
                <w:szCs w:val="20"/>
              </w:rPr>
              <w:t>1.9.-31.12</w:t>
            </w:r>
          </w:p>
        </w:tc>
      </w:tr>
      <w:tr w:rsidR="00855DAE" w:rsidRPr="00AC164F" w14:paraId="05955AED" w14:textId="77777777" w:rsidTr="00855DAE">
        <w:trPr>
          <w:trHeight w:val="439"/>
        </w:trPr>
        <w:tc>
          <w:tcPr>
            <w:tcW w:w="1690" w:type="dxa"/>
            <w:tcBorders>
              <w:top w:val="single" w:sz="12" w:space="0" w:color="auto"/>
              <w:left w:val="single" w:sz="12" w:space="0" w:color="auto"/>
              <w:bottom w:val="single" w:sz="4" w:space="0" w:color="auto"/>
              <w:right w:val="single" w:sz="12" w:space="0" w:color="auto"/>
            </w:tcBorders>
            <w:hideMark/>
          </w:tcPr>
          <w:p w14:paraId="5FE753AF" w14:textId="77777777" w:rsidR="00855DAE" w:rsidRPr="00AC164F" w:rsidRDefault="00855DAE" w:rsidP="00855DAE">
            <w:pPr>
              <w:jc w:val="both"/>
            </w:pPr>
            <w:proofErr w:type="spellStart"/>
            <w:r w:rsidRPr="00AC164F">
              <w:t>Spravbytkomfort</w:t>
            </w:r>
            <w:proofErr w:type="spellEnd"/>
            <w:r w:rsidRPr="00AC164F">
              <w:t xml:space="preserve">  Prešov</w:t>
            </w:r>
          </w:p>
        </w:tc>
        <w:tc>
          <w:tcPr>
            <w:tcW w:w="963" w:type="dxa"/>
            <w:tcBorders>
              <w:top w:val="single" w:sz="12" w:space="0" w:color="auto"/>
              <w:left w:val="single" w:sz="12" w:space="0" w:color="auto"/>
              <w:bottom w:val="single" w:sz="4" w:space="0" w:color="auto"/>
              <w:right w:val="single" w:sz="12" w:space="0" w:color="auto"/>
            </w:tcBorders>
            <w:vAlign w:val="center"/>
            <w:hideMark/>
          </w:tcPr>
          <w:p w14:paraId="48824847" w14:textId="77777777" w:rsidR="00855DAE" w:rsidRPr="00AC164F" w:rsidRDefault="00855DAE" w:rsidP="00855DAE">
            <w:pPr>
              <w:snapToGrid w:val="0"/>
              <w:ind w:left="8" w:hanging="8"/>
              <w:jc w:val="center"/>
              <w:rPr>
                <w:sz w:val="22"/>
                <w:szCs w:val="22"/>
              </w:rPr>
            </w:pPr>
            <w:r w:rsidRPr="00AC164F">
              <w:rPr>
                <w:sz w:val="22"/>
                <w:szCs w:val="22"/>
              </w:rPr>
              <w:t>204</w:t>
            </w:r>
          </w:p>
        </w:tc>
        <w:tc>
          <w:tcPr>
            <w:tcW w:w="963" w:type="dxa"/>
            <w:tcBorders>
              <w:top w:val="single" w:sz="12" w:space="0" w:color="auto"/>
              <w:left w:val="single" w:sz="12" w:space="0" w:color="auto"/>
              <w:bottom w:val="single" w:sz="4" w:space="0" w:color="auto"/>
              <w:right w:val="single" w:sz="12" w:space="0" w:color="auto"/>
            </w:tcBorders>
            <w:vAlign w:val="center"/>
            <w:hideMark/>
          </w:tcPr>
          <w:p w14:paraId="491B99B8" w14:textId="77777777" w:rsidR="00855DAE" w:rsidRPr="00AC164F" w:rsidRDefault="00855DAE" w:rsidP="00855DAE">
            <w:pPr>
              <w:snapToGrid w:val="0"/>
              <w:ind w:left="8" w:hanging="8"/>
              <w:jc w:val="center"/>
              <w:rPr>
                <w:sz w:val="22"/>
                <w:szCs w:val="22"/>
              </w:rPr>
            </w:pPr>
            <w:r w:rsidRPr="00AC164F">
              <w:rPr>
                <w:sz w:val="22"/>
                <w:szCs w:val="22"/>
              </w:rPr>
              <w:t>0,054</w:t>
            </w:r>
          </w:p>
        </w:tc>
        <w:tc>
          <w:tcPr>
            <w:tcW w:w="963" w:type="dxa"/>
            <w:tcBorders>
              <w:top w:val="single" w:sz="12" w:space="0" w:color="auto"/>
              <w:left w:val="single" w:sz="12" w:space="0" w:color="auto"/>
              <w:bottom w:val="single" w:sz="4" w:space="0" w:color="auto"/>
              <w:right w:val="single" w:sz="12" w:space="0" w:color="auto"/>
            </w:tcBorders>
            <w:vAlign w:val="center"/>
            <w:hideMark/>
          </w:tcPr>
          <w:p w14:paraId="42E4FE16" w14:textId="77777777" w:rsidR="00855DAE" w:rsidRPr="00AC164F" w:rsidRDefault="00855DAE" w:rsidP="00855DAE">
            <w:pPr>
              <w:snapToGrid w:val="0"/>
              <w:ind w:left="8" w:hanging="8"/>
              <w:jc w:val="center"/>
              <w:rPr>
                <w:sz w:val="22"/>
                <w:szCs w:val="22"/>
              </w:rPr>
            </w:pPr>
            <w:r w:rsidRPr="00AC164F">
              <w:rPr>
                <w:sz w:val="22"/>
                <w:szCs w:val="22"/>
              </w:rPr>
              <w:t>204</w:t>
            </w:r>
          </w:p>
        </w:tc>
        <w:tc>
          <w:tcPr>
            <w:tcW w:w="963" w:type="dxa"/>
            <w:tcBorders>
              <w:top w:val="single" w:sz="12" w:space="0" w:color="auto"/>
              <w:left w:val="single" w:sz="12" w:space="0" w:color="auto"/>
              <w:bottom w:val="single" w:sz="4" w:space="0" w:color="auto"/>
              <w:right w:val="single" w:sz="12" w:space="0" w:color="auto"/>
            </w:tcBorders>
            <w:vAlign w:val="center"/>
            <w:hideMark/>
          </w:tcPr>
          <w:p w14:paraId="65F46E74" w14:textId="77777777" w:rsidR="00855DAE" w:rsidRPr="00AC164F" w:rsidRDefault="00855DAE" w:rsidP="00855DAE">
            <w:pPr>
              <w:snapToGrid w:val="0"/>
              <w:ind w:left="8" w:hanging="8"/>
              <w:jc w:val="center"/>
              <w:rPr>
                <w:sz w:val="22"/>
                <w:szCs w:val="22"/>
              </w:rPr>
            </w:pPr>
            <w:r w:rsidRPr="00AC164F">
              <w:rPr>
                <w:sz w:val="22"/>
                <w:szCs w:val="22"/>
              </w:rPr>
              <w:t>0,08568</w:t>
            </w:r>
          </w:p>
        </w:tc>
        <w:tc>
          <w:tcPr>
            <w:tcW w:w="963" w:type="dxa"/>
            <w:tcBorders>
              <w:top w:val="single" w:sz="12" w:space="0" w:color="auto"/>
              <w:left w:val="single" w:sz="12" w:space="0" w:color="auto"/>
              <w:bottom w:val="single" w:sz="4" w:space="0" w:color="auto"/>
              <w:right w:val="single" w:sz="12" w:space="0" w:color="auto"/>
            </w:tcBorders>
            <w:vAlign w:val="center"/>
            <w:hideMark/>
          </w:tcPr>
          <w:p w14:paraId="6D3E3786" w14:textId="77777777" w:rsidR="00855DAE" w:rsidRPr="00AC164F" w:rsidRDefault="00855DAE" w:rsidP="00855DAE">
            <w:pPr>
              <w:snapToGrid w:val="0"/>
              <w:ind w:left="8" w:hanging="8"/>
              <w:jc w:val="center"/>
              <w:rPr>
                <w:sz w:val="22"/>
                <w:szCs w:val="22"/>
              </w:rPr>
            </w:pPr>
            <w:r w:rsidRPr="00AC164F">
              <w:rPr>
                <w:sz w:val="22"/>
                <w:szCs w:val="22"/>
              </w:rPr>
              <w:t>204</w:t>
            </w:r>
          </w:p>
        </w:tc>
        <w:tc>
          <w:tcPr>
            <w:tcW w:w="963" w:type="dxa"/>
            <w:tcBorders>
              <w:top w:val="single" w:sz="12" w:space="0" w:color="auto"/>
              <w:left w:val="single" w:sz="12" w:space="0" w:color="auto"/>
              <w:bottom w:val="single" w:sz="4" w:space="0" w:color="auto"/>
              <w:right w:val="single" w:sz="12" w:space="0" w:color="auto"/>
            </w:tcBorders>
            <w:vAlign w:val="center"/>
            <w:hideMark/>
          </w:tcPr>
          <w:p w14:paraId="06E4F24A" w14:textId="77777777" w:rsidR="00855DAE" w:rsidRPr="00AC164F" w:rsidRDefault="00855DAE" w:rsidP="00855DAE">
            <w:pPr>
              <w:snapToGrid w:val="0"/>
              <w:ind w:left="8" w:hanging="8"/>
              <w:jc w:val="center"/>
              <w:rPr>
                <w:sz w:val="22"/>
                <w:szCs w:val="22"/>
              </w:rPr>
            </w:pPr>
            <w:r w:rsidRPr="00AC164F">
              <w:rPr>
                <w:sz w:val="22"/>
                <w:szCs w:val="22"/>
              </w:rPr>
              <w:t>0,0912</w:t>
            </w:r>
          </w:p>
        </w:tc>
        <w:tc>
          <w:tcPr>
            <w:tcW w:w="963" w:type="dxa"/>
            <w:tcBorders>
              <w:top w:val="single" w:sz="12" w:space="0" w:color="auto"/>
              <w:left w:val="single" w:sz="12" w:space="0" w:color="auto"/>
              <w:bottom w:val="single" w:sz="4" w:space="0" w:color="auto"/>
              <w:right w:val="single" w:sz="12" w:space="0" w:color="auto"/>
            </w:tcBorders>
            <w:vAlign w:val="center"/>
            <w:hideMark/>
          </w:tcPr>
          <w:p w14:paraId="182FB5DC" w14:textId="77777777" w:rsidR="00855DAE" w:rsidRPr="00AC164F" w:rsidRDefault="00855DAE" w:rsidP="00855DAE">
            <w:pPr>
              <w:snapToGrid w:val="0"/>
              <w:ind w:left="8" w:hanging="8"/>
              <w:jc w:val="center"/>
              <w:rPr>
                <w:sz w:val="22"/>
                <w:szCs w:val="22"/>
              </w:rPr>
            </w:pPr>
            <w:r w:rsidRPr="00AC164F">
              <w:rPr>
                <w:sz w:val="22"/>
                <w:szCs w:val="22"/>
              </w:rPr>
              <w:t>204</w:t>
            </w:r>
          </w:p>
        </w:tc>
        <w:tc>
          <w:tcPr>
            <w:tcW w:w="963" w:type="dxa"/>
            <w:tcBorders>
              <w:top w:val="single" w:sz="12" w:space="0" w:color="auto"/>
              <w:left w:val="single" w:sz="12" w:space="0" w:color="auto"/>
              <w:bottom w:val="single" w:sz="4" w:space="0" w:color="auto"/>
              <w:right w:val="single" w:sz="12" w:space="0" w:color="auto"/>
            </w:tcBorders>
            <w:vAlign w:val="center"/>
            <w:hideMark/>
          </w:tcPr>
          <w:p w14:paraId="79607C81" w14:textId="77777777" w:rsidR="00855DAE" w:rsidRPr="00AC164F" w:rsidRDefault="00855DAE" w:rsidP="00855DAE">
            <w:pPr>
              <w:snapToGrid w:val="0"/>
              <w:ind w:left="8" w:hanging="8"/>
              <w:jc w:val="center"/>
              <w:rPr>
                <w:sz w:val="22"/>
                <w:szCs w:val="22"/>
              </w:rPr>
            </w:pPr>
            <w:r w:rsidRPr="00AC164F">
              <w:rPr>
                <w:sz w:val="22"/>
                <w:szCs w:val="22"/>
              </w:rPr>
              <w:t>0,10572</w:t>
            </w:r>
          </w:p>
        </w:tc>
      </w:tr>
      <w:tr w:rsidR="00855DAE" w:rsidRPr="00AC164F" w14:paraId="58E2F6AC" w14:textId="77777777" w:rsidTr="00855DAE">
        <w:trPr>
          <w:trHeight w:val="439"/>
        </w:trPr>
        <w:tc>
          <w:tcPr>
            <w:tcW w:w="1690" w:type="dxa"/>
            <w:tcBorders>
              <w:top w:val="single" w:sz="4" w:space="0" w:color="auto"/>
              <w:left w:val="single" w:sz="12" w:space="0" w:color="auto"/>
              <w:bottom w:val="single" w:sz="4" w:space="0" w:color="auto"/>
              <w:right w:val="single" w:sz="12" w:space="0" w:color="auto"/>
            </w:tcBorders>
            <w:hideMark/>
          </w:tcPr>
          <w:p w14:paraId="4DCDE587" w14:textId="77777777" w:rsidR="00855DAE" w:rsidRPr="00AC164F" w:rsidRDefault="00855DAE" w:rsidP="00855DAE">
            <w:r w:rsidRPr="00AC164F">
              <w:t>Mestský podnik Veľký  Šariš, s.r.o.</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6EEB450E" w14:textId="77777777" w:rsidR="00855DAE" w:rsidRPr="00AC164F" w:rsidRDefault="00855DAE" w:rsidP="00855DAE">
            <w:pPr>
              <w:snapToGrid w:val="0"/>
              <w:jc w:val="center"/>
              <w:rPr>
                <w:sz w:val="22"/>
                <w:szCs w:val="22"/>
              </w:rPr>
            </w:pPr>
            <w:r w:rsidRPr="00AC164F">
              <w:rPr>
                <w:sz w:val="22"/>
                <w:szCs w:val="22"/>
              </w:rPr>
              <w:t>205,30</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52C52232" w14:textId="77777777" w:rsidR="00855DAE" w:rsidRPr="00AC164F" w:rsidRDefault="00855DAE" w:rsidP="00855DAE">
            <w:pPr>
              <w:snapToGrid w:val="0"/>
              <w:jc w:val="center"/>
              <w:rPr>
                <w:sz w:val="22"/>
                <w:szCs w:val="22"/>
              </w:rPr>
            </w:pPr>
            <w:r w:rsidRPr="00AC164F">
              <w:rPr>
                <w:sz w:val="22"/>
                <w:szCs w:val="22"/>
              </w:rPr>
              <w:t>0,05424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6FBDB898" w14:textId="77777777" w:rsidR="00855DAE" w:rsidRPr="00AC164F" w:rsidRDefault="00855DAE" w:rsidP="00855DAE">
            <w:pPr>
              <w:snapToGrid w:val="0"/>
              <w:jc w:val="center"/>
              <w:rPr>
                <w:sz w:val="22"/>
                <w:szCs w:val="22"/>
              </w:rPr>
            </w:pPr>
            <w:r w:rsidRPr="00AC164F">
              <w:rPr>
                <w:sz w:val="22"/>
                <w:szCs w:val="22"/>
              </w:rPr>
              <w:t>205,30</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5C5F96A7" w14:textId="77777777" w:rsidR="00855DAE" w:rsidRPr="00AC164F" w:rsidRDefault="00855DAE" w:rsidP="00855DAE">
            <w:pPr>
              <w:snapToGrid w:val="0"/>
              <w:jc w:val="center"/>
              <w:rPr>
                <w:sz w:val="22"/>
                <w:szCs w:val="22"/>
              </w:rPr>
            </w:pPr>
            <w:r w:rsidRPr="00AC164F">
              <w:rPr>
                <w:sz w:val="22"/>
                <w:szCs w:val="22"/>
              </w:rPr>
              <w:t>0,05424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5A237330" w14:textId="77777777" w:rsidR="00855DAE" w:rsidRPr="00AC164F" w:rsidRDefault="00855DAE" w:rsidP="00855DAE">
            <w:pPr>
              <w:snapToGrid w:val="0"/>
              <w:jc w:val="center"/>
              <w:rPr>
                <w:sz w:val="22"/>
                <w:szCs w:val="22"/>
              </w:rPr>
            </w:pPr>
            <w:r w:rsidRPr="00AC164F">
              <w:rPr>
                <w:sz w:val="22"/>
                <w:szCs w:val="22"/>
              </w:rPr>
              <w:t>205,30</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1D06CF35" w14:textId="77777777" w:rsidR="00855DAE" w:rsidRPr="00AC164F" w:rsidRDefault="00855DAE" w:rsidP="00855DAE">
            <w:pPr>
              <w:snapToGrid w:val="0"/>
              <w:jc w:val="center"/>
              <w:rPr>
                <w:sz w:val="22"/>
                <w:szCs w:val="22"/>
              </w:rPr>
            </w:pPr>
            <w:r w:rsidRPr="00AC164F">
              <w:rPr>
                <w:sz w:val="22"/>
                <w:szCs w:val="22"/>
              </w:rPr>
              <w:t>0,05424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2947E4C5" w14:textId="77777777" w:rsidR="00855DAE" w:rsidRPr="00AC164F" w:rsidRDefault="00855DAE" w:rsidP="00855DAE">
            <w:pPr>
              <w:snapToGrid w:val="0"/>
              <w:jc w:val="center"/>
              <w:rPr>
                <w:sz w:val="22"/>
                <w:szCs w:val="22"/>
              </w:rPr>
            </w:pPr>
            <w:r w:rsidRPr="00AC164F">
              <w:rPr>
                <w:sz w:val="22"/>
                <w:szCs w:val="22"/>
              </w:rPr>
              <w:t>205,30</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46201C1A" w14:textId="77777777" w:rsidR="00855DAE" w:rsidRPr="00AC164F" w:rsidRDefault="00855DAE" w:rsidP="00855DAE">
            <w:pPr>
              <w:snapToGrid w:val="0"/>
              <w:jc w:val="center"/>
              <w:rPr>
                <w:sz w:val="22"/>
                <w:szCs w:val="22"/>
              </w:rPr>
            </w:pPr>
            <w:r w:rsidRPr="00AC164F">
              <w:rPr>
                <w:sz w:val="22"/>
                <w:szCs w:val="22"/>
              </w:rPr>
              <w:t>0,05424</w:t>
            </w:r>
          </w:p>
        </w:tc>
      </w:tr>
      <w:tr w:rsidR="00855DAE" w:rsidRPr="00AC164F" w14:paraId="5FE0EFB6" w14:textId="77777777" w:rsidTr="00855DAE">
        <w:trPr>
          <w:trHeight w:val="439"/>
        </w:trPr>
        <w:tc>
          <w:tcPr>
            <w:tcW w:w="1690" w:type="dxa"/>
            <w:tcBorders>
              <w:top w:val="single" w:sz="4" w:space="0" w:color="auto"/>
              <w:left w:val="single" w:sz="12" w:space="0" w:color="auto"/>
              <w:bottom w:val="single" w:sz="4" w:space="0" w:color="auto"/>
              <w:right w:val="single" w:sz="12" w:space="0" w:color="auto"/>
            </w:tcBorders>
            <w:hideMark/>
          </w:tcPr>
          <w:p w14:paraId="161E0D89" w14:textId="03AF2B28" w:rsidR="00855DAE" w:rsidRPr="00AC164F" w:rsidRDefault="00855DAE" w:rsidP="008B5E12">
            <w:pPr>
              <w:jc w:val="both"/>
            </w:pPr>
            <w:proofErr w:type="spellStart"/>
            <w:r w:rsidRPr="00AC164F">
              <w:t>Sabyt</w:t>
            </w:r>
            <w:proofErr w:type="spellEnd"/>
            <w:r w:rsidR="008B5E12">
              <w:t xml:space="preserve">, </w:t>
            </w:r>
            <w:proofErr w:type="spellStart"/>
            <w:r w:rsidR="008B5E12">
              <w:t>s</w:t>
            </w:r>
            <w:r w:rsidRPr="00AC164F">
              <w:t>.r.o</w:t>
            </w:r>
            <w:proofErr w:type="spellEnd"/>
            <w:r w:rsidRPr="00AC164F">
              <w:t xml:space="preserve"> Sabinov</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19FA0D93" w14:textId="77777777" w:rsidR="00855DAE" w:rsidRPr="00AC164F" w:rsidRDefault="00855DAE" w:rsidP="00855DAE">
            <w:pPr>
              <w:snapToGrid w:val="0"/>
              <w:jc w:val="center"/>
              <w:rPr>
                <w:sz w:val="22"/>
                <w:szCs w:val="22"/>
              </w:rPr>
            </w:pPr>
            <w:r w:rsidRPr="00AC164F">
              <w:rPr>
                <w:sz w:val="22"/>
                <w:szCs w:val="22"/>
              </w:rPr>
              <w:t>204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28E77AD9" w14:textId="77777777" w:rsidR="00855DAE" w:rsidRPr="00AC164F" w:rsidRDefault="00855DAE" w:rsidP="00855DAE">
            <w:pPr>
              <w:snapToGrid w:val="0"/>
              <w:jc w:val="center"/>
              <w:rPr>
                <w:sz w:val="22"/>
                <w:szCs w:val="22"/>
              </w:rPr>
            </w:pPr>
            <w:r w:rsidRPr="00AC164F">
              <w:rPr>
                <w:sz w:val="22"/>
                <w:szCs w:val="22"/>
              </w:rPr>
              <w:t>0,054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5360A462" w14:textId="77777777" w:rsidR="00855DAE" w:rsidRPr="00AC164F" w:rsidRDefault="00855DAE" w:rsidP="00855DAE">
            <w:pPr>
              <w:snapToGrid w:val="0"/>
              <w:jc w:val="center"/>
              <w:rPr>
                <w:sz w:val="22"/>
                <w:szCs w:val="22"/>
              </w:rPr>
            </w:pPr>
            <w:r w:rsidRPr="00AC164F">
              <w:rPr>
                <w:sz w:val="22"/>
                <w:szCs w:val="22"/>
              </w:rPr>
              <w:t>204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3D8F1D5E" w14:textId="77777777" w:rsidR="00855DAE" w:rsidRPr="00AC164F" w:rsidRDefault="00855DAE" w:rsidP="00855DAE">
            <w:pPr>
              <w:snapToGrid w:val="0"/>
              <w:jc w:val="center"/>
              <w:rPr>
                <w:sz w:val="22"/>
                <w:szCs w:val="22"/>
              </w:rPr>
            </w:pPr>
            <w:r w:rsidRPr="00AC164F">
              <w:rPr>
                <w:sz w:val="22"/>
                <w:szCs w:val="22"/>
              </w:rPr>
              <w:t>0,054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366669DA" w14:textId="77777777" w:rsidR="00855DAE" w:rsidRPr="00AC164F" w:rsidRDefault="00855DAE" w:rsidP="00855DAE">
            <w:pPr>
              <w:snapToGrid w:val="0"/>
              <w:jc w:val="center"/>
              <w:rPr>
                <w:sz w:val="22"/>
                <w:szCs w:val="22"/>
              </w:rPr>
            </w:pPr>
            <w:r w:rsidRPr="00AC164F">
              <w:rPr>
                <w:sz w:val="22"/>
                <w:szCs w:val="22"/>
              </w:rPr>
              <w:t>204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11F7ADB5" w14:textId="77777777" w:rsidR="00855DAE" w:rsidRPr="00AC164F" w:rsidRDefault="00855DAE" w:rsidP="00855DAE">
            <w:pPr>
              <w:snapToGrid w:val="0"/>
              <w:jc w:val="center"/>
              <w:rPr>
                <w:sz w:val="22"/>
                <w:szCs w:val="22"/>
              </w:rPr>
            </w:pPr>
            <w:r w:rsidRPr="00AC164F">
              <w:rPr>
                <w:sz w:val="22"/>
                <w:szCs w:val="22"/>
              </w:rPr>
              <w:t>0,054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65CFC69A" w14:textId="77777777" w:rsidR="00855DAE" w:rsidRPr="00AC164F" w:rsidRDefault="00855DAE" w:rsidP="00855DAE">
            <w:pPr>
              <w:snapToGrid w:val="0"/>
              <w:jc w:val="center"/>
              <w:rPr>
                <w:sz w:val="22"/>
                <w:szCs w:val="22"/>
              </w:rPr>
            </w:pPr>
            <w:r w:rsidRPr="00AC164F">
              <w:rPr>
                <w:sz w:val="22"/>
                <w:szCs w:val="22"/>
              </w:rPr>
              <w:t>204</w:t>
            </w:r>
          </w:p>
        </w:tc>
        <w:tc>
          <w:tcPr>
            <w:tcW w:w="963" w:type="dxa"/>
            <w:tcBorders>
              <w:top w:val="single" w:sz="4" w:space="0" w:color="auto"/>
              <w:left w:val="single" w:sz="12" w:space="0" w:color="auto"/>
              <w:bottom w:val="single" w:sz="4" w:space="0" w:color="auto"/>
              <w:right w:val="single" w:sz="12" w:space="0" w:color="auto"/>
            </w:tcBorders>
            <w:vAlign w:val="center"/>
            <w:hideMark/>
          </w:tcPr>
          <w:p w14:paraId="6F02F795" w14:textId="77777777" w:rsidR="00855DAE" w:rsidRPr="00AC164F" w:rsidRDefault="00855DAE" w:rsidP="00855DAE">
            <w:pPr>
              <w:snapToGrid w:val="0"/>
              <w:jc w:val="center"/>
              <w:rPr>
                <w:sz w:val="22"/>
                <w:szCs w:val="22"/>
              </w:rPr>
            </w:pPr>
            <w:r w:rsidRPr="00AC164F">
              <w:rPr>
                <w:sz w:val="22"/>
                <w:szCs w:val="22"/>
              </w:rPr>
              <w:t>0,054</w:t>
            </w:r>
          </w:p>
        </w:tc>
      </w:tr>
      <w:tr w:rsidR="00855DAE" w:rsidRPr="00AC164F" w14:paraId="2275C17A" w14:textId="77777777" w:rsidTr="00855DAE">
        <w:trPr>
          <w:trHeight w:val="439"/>
        </w:trPr>
        <w:tc>
          <w:tcPr>
            <w:tcW w:w="1690" w:type="dxa"/>
            <w:tcBorders>
              <w:top w:val="single" w:sz="4" w:space="0" w:color="auto"/>
              <w:left w:val="single" w:sz="12" w:space="0" w:color="auto"/>
              <w:bottom w:val="single" w:sz="12" w:space="0" w:color="auto"/>
              <w:right w:val="single" w:sz="12" w:space="0" w:color="auto"/>
            </w:tcBorders>
            <w:hideMark/>
          </w:tcPr>
          <w:p w14:paraId="5358F833" w14:textId="77777777" w:rsidR="00855DAE" w:rsidRPr="00AC164F" w:rsidRDefault="00855DAE" w:rsidP="00855DAE">
            <w:pPr>
              <w:jc w:val="both"/>
            </w:pPr>
            <w:proofErr w:type="spellStart"/>
            <w:r w:rsidRPr="00AC164F">
              <w:t>Sabyt</w:t>
            </w:r>
            <w:proofErr w:type="spellEnd"/>
            <w:r w:rsidRPr="00AC164F">
              <w:t xml:space="preserve">  v Lipanoch</w:t>
            </w:r>
          </w:p>
        </w:tc>
        <w:tc>
          <w:tcPr>
            <w:tcW w:w="963" w:type="dxa"/>
            <w:tcBorders>
              <w:top w:val="single" w:sz="4" w:space="0" w:color="auto"/>
              <w:left w:val="single" w:sz="12" w:space="0" w:color="auto"/>
              <w:bottom w:val="single" w:sz="12" w:space="0" w:color="auto"/>
              <w:right w:val="single" w:sz="12" w:space="0" w:color="auto"/>
            </w:tcBorders>
            <w:vAlign w:val="center"/>
            <w:hideMark/>
          </w:tcPr>
          <w:p w14:paraId="1736A9A0" w14:textId="77777777" w:rsidR="00855DAE" w:rsidRPr="00AC164F" w:rsidRDefault="00855DAE" w:rsidP="00855DAE">
            <w:pPr>
              <w:snapToGrid w:val="0"/>
              <w:jc w:val="center"/>
              <w:rPr>
                <w:sz w:val="22"/>
                <w:szCs w:val="22"/>
              </w:rPr>
            </w:pPr>
            <w:r w:rsidRPr="00AC164F">
              <w:rPr>
                <w:sz w:val="22"/>
                <w:szCs w:val="22"/>
              </w:rPr>
              <w:t>223,97</w:t>
            </w:r>
          </w:p>
        </w:tc>
        <w:tc>
          <w:tcPr>
            <w:tcW w:w="963" w:type="dxa"/>
            <w:tcBorders>
              <w:top w:val="single" w:sz="4" w:space="0" w:color="auto"/>
              <w:left w:val="single" w:sz="12" w:space="0" w:color="auto"/>
              <w:bottom w:val="single" w:sz="12" w:space="0" w:color="auto"/>
              <w:right w:val="single" w:sz="12" w:space="0" w:color="auto"/>
            </w:tcBorders>
            <w:vAlign w:val="center"/>
            <w:hideMark/>
          </w:tcPr>
          <w:p w14:paraId="27162496" w14:textId="77777777" w:rsidR="00855DAE" w:rsidRPr="00AC164F" w:rsidRDefault="00855DAE" w:rsidP="00855DAE">
            <w:pPr>
              <w:snapToGrid w:val="0"/>
              <w:jc w:val="center"/>
              <w:rPr>
                <w:sz w:val="22"/>
                <w:szCs w:val="22"/>
              </w:rPr>
            </w:pPr>
            <w:r w:rsidRPr="00AC164F">
              <w:rPr>
                <w:sz w:val="22"/>
                <w:szCs w:val="22"/>
              </w:rPr>
              <w:t>0,06336</w:t>
            </w:r>
          </w:p>
        </w:tc>
        <w:tc>
          <w:tcPr>
            <w:tcW w:w="963" w:type="dxa"/>
            <w:tcBorders>
              <w:top w:val="single" w:sz="4" w:space="0" w:color="auto"/>
              <w:left w:val="single" w:sz="12" w:space="0" w:color="auto"/>
              <w:bottom w:val="single" w:sz="12" w:space="0" w:color="auto"/>
              <w:right w:val="single" w:sz="12" w:space="0" w:color="auto"/>
            </w:tcBorders>
            <w:vAlign w:val="center"/>
            <w:hideMark/>
          </w:tcPr>
          <w:p w14:paraId="17865095" w14:textId="77777777" w:rsidR="00855DAE" w:rsidRPr="00AC164F" w:rsidRDefault="00855DAE" w:rsidP="00855DAE">
            <w:pPr>
              <w:snapToGrid w:val="0"/>
              <w:jc w:val="center"/>
              <w:rPr>
                <w:sz w:val="22"/>
                <w:szCs w:val="22"/>
              </w:rPr>
            </w:pPr>
            <w:r w:rsidRPr="00AC164F">
              <w:rPr>
                <w:sz w:val="22"/>
                <w:szCs w:val="22"/>
              </w:rPr>
              <w:t>223,97</w:t>
            </w:r>
          </w:p>
        </w:tc>
        <w:tc>
          <w:tcPr>
            <w:tcW w:w="963" w:type="dxa"/>
            <w:tcBorders>
              <w:top w:val="single" w:sz="4" w:space="0" w:color="auto"/>
              <w:left w:val="single" w:sz="12" w:space="0" w:color="auto"/>
              <w:bottom w:val="single" w:sz="12" w:space="0" w:color="auto"/>
              <w:right w:val="single" w:sz="12" w:space="0" w:color="auto"/>
            </w:tcBorders>
            <w:vAlign w:val="center"/>
            <w:hideMark/>
          </w:tcPr>
          <w:p w14:paraId="16CE1F8D" w14:textId="77777777" w:rsidR="00855DAE" w:rsidRPr="00AC164F" w:rsidRDefault="00855DAE" w:rsidP="00855DAE">
            <w:pPr>
              <w:snapToGrid w:val="0"/>
              <w:jc w:val="center"/>
              <w:rPr>
                <w:sz w:val="22"/>
                <w:szCs w:val="22"/>
              </w:rPr>
            </w:pPr>
            <w:r w:rsidRPr="00AC164F">
              <w:rPr>
                <w:sz w:val="22"/>
                <w:szCs w:val="22"/>
              </w:rPr>
              <w:t>0,06336</w:t>
            </w:r>
          </w:p>
        </w:tc>
        <w:tc>
          <w:tcPr>
            <w:tcW w:w="963" w:type="dxa"/>
            <w:tcBorders>
              <w:top w:val="single" w:sz="4" w:space="0" w:color="auto"/>
              <w:left w:val="single" w:sz="12" w:space="0" w:color="auto"/>
              <w:bottom w:val="single" w:sz="12" w:space="0" w:color="auto"/>
              <w:right w:val="single" w:sz="12" w:space="0" w:color="auto"/>
            </w:tcBorders>
            <w:vAlign w:val="center"/>
            <w:hideMark/>
          </w:tcPr>
          <w:p w14:paraId="7C9D1945" w14:textId="77777777" w:rsidR="00855DAE" w:rsidRPr="00AC164F" w:rsidRDefault="00855DAE" w:rsidP="00855DAE">
            <w:pPr>
              <w:snapToGrid w:val="0"/>
              <w:jc w:val="center"/>
              <w:rPr>
                <w:sz w:val="22"/>
                <w:szCs w:val="22"/>
              </w:rPr>
            </w:pPr>
            <w:r w:rsidRPr="00AC164F">
              <w:rPr>
                <w:sz w:val="22"/>
                <w:szCs w:val="22"/>
              </w:rPr>
              <w:t>223,97</w:t>
            </w:r>
          </w:p>
        </w:tc>
        <w:tc>
          <w:tcPr>
            <w:tcW w:w="963" w:type="dxa"/>
            <w:tcBorders>
              <w:top w:val="single" w:sz="4" w:space="0" w:color="auto"/>
              <w:left w:val="single" w:sz="12" w:space="0" w:color="auto"/>
              <w:bottom w:val="single" w:sz="12" w:space="0" w:color="auto"/>
              <w:right w:val="single" w:sz="12" w:space="0" w:color="auto"/>
            </w:tcBorders>
            <w:vAlign w:val="center"/>
            <w:hideMark/>
          </w:tcPr>
          <w:p w14:paraId="31DF5CFC" w14:textId="77777777" w:rsidR="00855DAE" w:rsidRPr="00AC164F" w:rsidRDefault="00855DAE" w:rsidP="00855DAE">
            <w:pPr>
              <w:snapToGrid w:val="0"/>
              <w:jc w:val="center"/>
              <w:rPr>
                <w:sz w:val="22"/>
                <w:szCs w:val="22"/>
              </w:rPr>
            </w:pPr>
            <w:r w:rsidRPr="00AC164F">
              <w:rPr>
                <w:sz w:val="22"/>
                <w:szCs w:val="22"/>
              </w:rPr>
              <w:t>0,06336</w:t>
            </w:r>
          </w:p>
        </w:tc>
        <w:tc>
          <w:tcPr>
            <w:tcW w:w="963" w:type="dxa"/>
            <w:tcBorders>
              <w:top w:val="single" w:sz="4" w:space="0" w:color="auto"/>
              <w:left w:val="single" w:sz="12" w:space="0" w:color="auto"/>
              <w:bottom w:val="single" w:sz="12" w:space="0" w:color="auto"/>
              <w:right w:val="single" w:sz="12" w:space="0" w:color="auto"/>
            </w:tcBorders>
            <w:vAlign w:val="center"/>
            <w:hideMark/>
          </w:tcPr>
          <w:p w14:paraId="60FEFF32" w14:textId="77777777" w:rsidR="00855DAE" w:rsidRPr="00AC164F" w:rsidRDefault="00855DAE" w:rsidP="00855DAE">
            <w:pPr>
              <w:snapToGrid w:val="0"/>
              <w:jc w:val="center"/>
              <w:rPr>
                <w:sz w:val="22"/>
                <w:szCs w:val="22"/>
              </w:rPr>
            </w:pPr>
            <w:r w:rsidRPr="00AC164F">
              <w:rPr>
                <w:sz w:val="22"/>
                <w:szCs w:val="22"/>
              </w:rPr>
              <w:t>223,97</w:t>
            </w:r>
          </w:p>
        </w:tc>
        <w:tc>
          <w:tcPr>
            <w:tcW w:w="963" w:type="dxa"/>
            <w:tcBorders>
              <w:top w:val="single" w:sz="4" w:space="0" w:color="auto"/>
              <w:left w:val="single" w:sz="12" w:space="0" w:color="auto"/>
              <w:bottom w:val="single" w:sz="12" w:space="0" w:color="auto"/>
              <w:right w:val="single" w:sz="12" w:space="0" w:color="auto"/>
            </w:tcBorders>
            <w:vAlign w:val="center"/>
            <w:hideMark/>
          </w:tcPr>
          <w:p w14:paraId="3190FE3A" w14:textId="77777777" w:rsidR="00855DAE" w:rsidRPr="00AC164F" w:rsidRDefault="00855DAE" w:rsidP="00855DAE">
            <w:pPr>
              <w:snapToGrid w:val="0"/>
              <w:jc w:val="center"/>
              <w:rPr>
                <w:sz w:val="22"/>
                <w:szCs w:val="22"/>
              </w:rPr>
            </w:pPr>
            <w:r w:rsidRPr="00AC164F">
              <w:rPr>
                <w:sz w:val="22"/>
                <w:szCs w:val="22"/>
              </w:rPr>
              <w:t>0,06336</w:t>
            </w:r>
          </w:p>
        </w:tc>
      </w:tr>
    </w:tbl>
    <w:p w14:paraId="1A8C26F6" w14:textId="77777777" w:rsidR="00855DAE" w:rsidRPr="00AC164F" w:rsidRDefault="00855DAE" w:rsidP="00855DAE">
      <w:pPr>
        <w:suppressAutoHyphens/>
        <w:spacing w:after="120"/>
        <w:jc w:val="both"/>
        <w:rPr>
          <w:sz w:val="18"/>
          <w:szCs w:val="18"/>
          <w:lang w:eastAsia="zh-CN"/>
        </w:rPr>
      </w:pPr>
      <w:r w:rsidRPr="00274036">
        <w:rPr>
          <w:i/>
          <w:sz w:val="20"/>
          <w:szCs w:val="20"/>
          <w:lang w:eastAsia="zh-CN"/>
        </w:rPr>
        <w:t>Ceny v tabuľke sú uvádzané vrátane DPH</w:t>
      </w:r>
      <w:r w:rsidRPr="00AC164F">
        <w:rPr>
          <w:sz w:val="18"/>
          <w:szCs w:val="18"/>
          <w:lang w:eastAsia="zh-CN"/>
        </w:rPr>
        <w:t xml:space="preserve">. </w:t>
      </w:r>
    </w:p>
    <w:p w14:paraId="0252CE63" w14:textId="6BA03CBD" w:rsidR="00855DAE" w:rsidRPr="00AC164F" w:rsidRDefault="00855DAE" w:rsidP="00855DAE">
      <w:r w:rsidRPr="000040CC">
        <w:rPr>
          <w:b/>
          <w:sz w:val="22"/>
          <w:szCs w:val="22"/>
        </w:rPr>
        <w:t>Zoznam použitých skratiek:</w:t>
      </w:r>
      <w:r w:rsidR="000040CC">
        <w:rPr>
          <w:b/>
          <w:sz w:val="22"/>
          <w:szCs w:val="22"/>
        </w:rPr>
        <w:t xml:space="preserve">    </w:t>
      </w:r>
      <w:r w:rsidRPr="00AC164F">
        <w:t>VZ – variabilná zložka ceny tepla</w:t>
      </w:r>
    </w:p>
    <w:p w14:paraId="3DC44DE8" w14:textId="77777777" w:rsidR="00855DAE" w:rsidRDefault="00855DAE" w:rsidP="000040CC">
      <w:pPr>
        <w:ind w:left="2835"/>
      </w:pPr>
      <w:r w:rsidRPr="00AC164F">
        <w:t>FZ – fixná zložka ceny tepla</w:t>
      </w:r>
      <w:r w:rsidRPr="00AC164F">
        <w:tab/>
      </w:r>
    </w:p>
    <w:p w14:paraId="2EEDA1FD" w14:textId="77777777" w:rsidR="00855DAE" w:rsidRPr="000040CC" w:rsidRDefault="00855DAE" w:rsidP="00855DAE">
      <w:pPr>
        <w:rPr>
          <w:sz w:val="10"/>
          <w:szCs w:val="10"/>
        </w:rPr>
      </w:pPr>
    </w:p>
    <w:p w14:paraId="6D6C362F" w14:textId="6A4CB907" w:rsidR="00855DAE" w:rsidRDefault="00855DAE" w:rsidP="00855DAE">
      <w:pPr>
        <w:jc w:val="both"/>
      </w:pPr>
      <w:r w:rsidRPr="00AC164F">
        <w:t>Údaje o spotrebe tepla pre objekty v správe družstva za predchádzajúce obdobie (rok) sú zadávané v ďalšom roku do „Monitorovacieho systému“ v rámci SIEA Bratislava v termínoch: do 30.4. (bytové domy s vlastnou kotolňou) a do 15.06. (bytové domy s CZT a IK s uzatvorenou zmluvou o úvere so ŠFRB a budovy s podlahovou plochou väčšou ako 1000 m</w:t>
      </w:r>
      <w:r w:rsidRPr="00AC164F">
        <w:rPr>
          <w:vertAlign w:val="superscript"/>
        </w:rPr>
        <w:t>2</w:t>
      </w:r>
      <w:r w:rsidRPr="00AC164F">
        <w:t xml:space="preserve">).  Základné údaje o dodávke a spotrebe tepla v objektoch za rok 2022 budú zverejnené na internetovej stránke </w:t>
      </w:r>
      <w:hyperlink r:id="rId15" w:history="1">
        <w:r w:rsidRPr="00AC164F">
          <w:rPr>
            <w:i/>
            <w:color w:val="0000FF"/>
            <w:u w:val="single"/>
          </w:rPr>
          <w:t>www.bdpresov.sk</w:t>
        </w:r>
      </w:hyperlink>
      <w:r w:rsidR="00274036">
        <w:rPr>
          <w:i/>
          <w:color w:val="0000FF"/>
          <w:u w:val="single"/>
        </w:rPr>
        <w:t>.</w:t>
      </w:r>
    </w:p>
    <w:p w14:paraId="5E1EB824" w14:textId="77777777" w:rsidR="00561DF4" w:rsidRPr="00AC164F" w:rsidRDefault="00561DF4" w:rsidP="00561DF4">
      <w:pPr>
        <w:spacing w:line="276" w:lineRule="auto"/>
        <w:jc w:val="both"/>
      </w:pPr>
    </w:p>
    <w:p w14:paraId="6B6789A8" w14:textId="77777777" w:rsidR="00855DAE" w:rsidRPr="00AC164F" w:rsidRDefault="00855DAE" w:rsidP="00855DAE">
      <w:pPr>
        <w:pStyle w:val="Nadpis3"/>
        <w:rPr>
          <w:u w:val="single"/>
        </w:rPr>
      </w:pPr>
      <w:bookmarkStart w:id="4" w:name="_Toc132745815"/>
      <w:r w:rsidRPr="00AC164F">
        <w:t>1.2. Studená voda</w:t>
      </w:r>
      <w:bookmarkEnd w:id="4"/>
      <w:r w:rsidRPr="00AC164F">
        <w:t xml:space="preserve"> </w:t>
      </w:r>
    </w:p>
    <w:p w14:paraId="7E18D11D" w14:textId="77777777" w:rsidR="00855DAE" w:rsidRPr="00561DF4" w:rsidRDefault="00855DAE" w:rsidP="00855DAE">
      <w:pPr>
        <w:jc w:val="both"/>
        <w:rPr>
          <w:sz w:val="8"/>
          <w:szCs w:val="8"/>
          <w:u w:val="single"/>
        </w:rPr>
      </w:pPr>
    </w:p>
    <w:p w14:paraId="191B32B5" w14:textId="0D903F99" w:rsidR="00855DAE" w:rsidRPr="00AC164F" w:rsidRDefault="00855DAE" w:rsidP="00855DAE">
      <w:pPr>
        <w:jc w:val="both"/>
      </w:pPr>
      <w:r w:rsidRPr="00AC164F">
        <w:t xml:space="preserve">Od  všetkých dodávateľov (VVS plus obce) sme nakúpili </w:t>
      </w:r>
      <w:r w:rsidRPr="00AC164F">
        <w:rPr>
          <w:b/>
          <w:bCs/>
        </w:rPr>
        <w:t>568 179</w:t>
      </w:r>
      <w:r w:rsidRPr="0013763F">
        <w:rPr>
          <w:b/>
          <w:bCs/>
        </w:rPr>
        <w:t>m</w:t>
      </w:r>
      <w:r w:rsidRPr="0013763F">
        <w:rPr>
          <w:b/>
          <w:bCs/>
          <w:vertAlign w:val="superscript"/>
        </w:rPr>
        <w:t>3</w:t>
      </w:r>
      <w:r w:rsidRPr="00AC164F">
        <w:rPr>
          <w:vertAlign w:val="superscript"/>
        </w:rPr>
        <w:t xml:space="preserve"> </w:t>
      </w:r>
      <w:r w:rsidRPr="00AC164F">
        <w:t xml:space="preserve">vodného a stočného  </w:t>
      </w:r>
      <w:r w:rsidR="00274036">
        <w:t xml:space="preserve">  </w:t>
      </w:r>
      <w:r w:rsidRPr="00AC164F">
        <w:t xml:space="preserve">  celkovej  hodnote </w:t>
      </w:r>
      <w:r w:rsidRPr="00AC164F">
        <w:rPr>
          <w:b/>
          <w:bCs/>
        </w:rPr>
        <w:t>1 820</w:t>
      </w:r>
      <w:r>
        <w:rPr>
          <w:b/>
          <w:bCs/>
        </w:rPr>
        <w:t> </w:t>
      </w:r>
      <w:r w:rsidRPr="0013763F">
        <w:rPr>
          <w:b/>
          <w:bCs/>
        </w:rPr>
        <w:t>888 €,</w:t>
      </w:r>
      <w:r w:rsidRPr="00AC164F">
        <w:t xml:space="preserve">  zrážkovú  vodu </w:t>
      </w:r>
      <w:r w:rsidRPr="00AC164F">
        <w:rPr>
          <w:b/>
          <w:bCs/>
        </w:rPr>
        <w:t>98 957</w:t>
      </w:r>
      <w:r w:rsidRPr="0013763F">
        <w:rPr>
          <w:b/>
          <w:bCs/>
        </w:rPr>
        <w:t>m</w:t>
      </w:r>
      <w:r w:rsidRPr="0013763F">
        <w:rPr>
          <w:b/>
          <w:bCs/>
          <w:vertAlign w:val="superscript"/>
        </w:rPr>
        <w:t xml:space="preserve">3 </w:t>
      </w:r>
      <w:r w:rsidRPr="00AC164F">
        <w:rPr>
          <w:vertAlign w:val="superscript"/>
        </w:rPr>
        <w:t xml:space="preserve"> </w:t>
      </w:r>
      <w:r w:rsidRPr="00AC164F">
        <w:t xml:space="preserve">v   hodnote </w:t>
      </w:r>
      <w:r w:rsidRPr="00AC164F">
        <w:rPr>
          <w:b/>
          <w:bCs/>
        </w:rPr>
        <w:t>134</w:t>
      </w:r>
      <w:r>
        <w:rPr>
          <w:b/>
          <w:bCs/>
        </w:rPr>
        <w:t> </w:t>
      </w:r>
      <w:r w:rsidRPr="0013763F">
        <w:rPr>
          <w:b/>
          <w:bCs/>
        </w:rPr>
        <w:t>100 €.</w:t>
      </w:r>
      <w:r w:rsidRPr="00AC164F">
        <w:t xml:space="preserve">     </w:t>
      </w:r>
    </w:p>
    <w:p w14:paraId="43751641" w14:textId="71E477B1" w:rsidR="00855DAE" w:rsidRPr="00AC164F" w:rsidRDefault="00855DAE" w:rsidP="00855DAE">
      <w:pPr>
        <w:jc w:val="both"/>
        <w:rPr>
          <w:i/>
        </w:rPr>
      </w:pPr>
      <w:r w:rsidRPr="00AC164F">
        <w:t xml:space="preserve">Odpočty vody v bytoch boli vykonané k  30.06.2022 a  k  31.12.2022 a do cca 09.01.2023 </w:t>
      </w:r>
      <w:r w:rsidR="00962843">
        <w:t xml:space="preserve">    </w:t>
      </w:r>
      <w:r w:rsidRPr="00AC164F">
        <w:t xml:space="preserve">na vodomeroch s rádiovým prenosom dát. Zástupcom vlastníkov bytov sme odporúčali venovať zvýšenú pozornosť odpočtom spotreby vody v jednotlivých bytoch. </w:t>
      </w:r>
    </w:p>
    <w:p w14:paraId="7DE3A6E8" w14:textId="77777777" w:rsidR="00855DAE" w:rsidRPr="00561DF4" w:rsidRDefault="00855DAE" w:rsidP="00855DAE">
      <w:pPr>
        <w:jc w:val="both"/>
        <w:rPr>
          <w:i/>
          <w:sz w:val="10"/>
          <w:szCs w:val="10"/>
        </w:rPr>
      </w:pPr>
    </w:p>
    <w:p w14:paraId="218716AF" w14:textId="64D0BA75" w:rsidR="00855DAE" w:rsidRPr="00274036" w:rsidRDefault="00855DAE" w:rsidP="00274036">
      <w:pPr>
        <w:jc w:val="center"/>
        <w:rPr>
          <w:b/>
          <w:bCs/>
          <w:sz w:val="22"/>
          <w:szCs w:val="22"/>
        </w:rPr>
      </w:pPr>
      <w:r w:rsidRPr="00274036">
        <w:rPr>
          <w:b/>
          <w:bCs/>
          <w:sz w:val="22"/>
          <w:szCs w:val="22"/>
        </w:rPr>
        <w:t>Prehľad nakúpenej vody použitej na ohrev v m³</w:t>
      </w:r>
    </w:p>
    <w:p w14:paraId="567DE98D" w14:textId="77777777" w:rsidR="00855DAE" w:rsidRPr="00340291" w:rsidRDefault="00855DAE" w:rsidP="00855DAE">
      <w:pPr>
        <w:jc w:val="both"/>
        <w:rPr>
          <w:sz w:val="6"/>
          <w:szCs w:val="6"/>
        </w:rPr>
      </w:pPr>
    </w:p>
    <w:tbl>
      <w:tblPr>
        <w:tblW w:w="9285" w:type="dxa"/>
        <w:tblInd w:w="-90" w:type="dxa"/>
        <w:tblLayout w:type="fixed"/>
        <w:tblCellMar>
          <w:left w:w="70" w:type="dxa"/>
          <w:right w:w="70" w:type="dxa"/>
        </w:tblCellMar>
        <w:tblLook w:val="04A0" w:firstRow="1" w:lastRow="0" w:firstColumn="1" w:lastColumn="0" w:noHBand="0" w:noVBand="1"/>
      </w:tblPr>
      <w:tblGrid>
        <w:gridCol w:w="2287"/>
        <w:gridCol w:w="1399"/>
        <w:gridCol w:w="1400"/>
        <w:gridCol w:w="1399"/>
        <w:gridCol w:w="1400"/>
        <w:gridCol w:w="1400"/>
      </w:tblGrid>
      <w:tr w:rsidR="00855DAE" w:rsidRPr="00AC164F" w14:paraId="7A5A76E7" w14:textId="77777777" w:rsidTr="00561DF4">
        <w:trPr>
          <w:trHeight w:val="242"/>
        </w:trPr>
        <w:tc>
          <w:tcPr>
            <w:tcW w:w="2287" w:type="dxa"/>
            <w:tcBorders>
              <w:top w:val="single" w:sz="12" w:space="0" w:color="000000"/>
              <w:left w:val="single" w:sz="12" w:space="0" w:color="000000"/>
              <w:bottom w:val="single" w:sz="12" w:space="0" w:color="000000"/>
              <w:right w:val="single" w:sz="12" w:space="0" w:color="000000"/>
            </w:tcBorders>
            <w:hideMark/>
          </w:tcPr>
          <w:p w14:paraId="3775A5FB" w14:textId="77777777" w:rsidR="00855DAE" w:rsidRPr="00274036" w:rsidRDefault="00855DAE" w:rsidP="00274036">
            <w:pPr>
              <w:jc w:val="center"/>
              <w:rPr>
                <w:b/>
                <w:sz w:val="22"/>
                <w:szCs w:val="22"/>
              </w:rPr>
            </w:pPr>
            <w:r w:rsidRPr="00274036">
              <w:rPr>
                <w:b/>
                <w:sz w:val="22"/>
                <w:szCs w:val="22"/>
              </w:rPr>
              <w:t>Dodávateľ</w:t>
            </w:r>
          </w:p>
        </w:tc>
        <w:tc>
          <w:tcPr>
            <w:tcW w:w="1399" w:type="dxa"/>
            <w:tcBorders>
              <w:top w:val="single" w:sz="12" w:space="0" w:color="000000"/>
              <w:left w:val="single" w:sz="12" w:space="0" w:color="000000"/>
              <w:bottom w:val="single" w:sz="12" w:space="0" w:color="000000"/>
              <w:right w:val="single" w:sz="12" w:space="0" w:color="000000"/>
            </w:tcBorders>
            <w:hideMark/>
          </w:tcPr>
          <w:p w14:paraId="376D6D45" w14:textId="77777777" w:rsidR="00855DAE" w:rsidRPr="00274036" w:rsidRDefault="00855DAE" w:rsidP="00274036">
            <w:pPr>
              <w:jc w:val="center"/>
              <w:rPr>
                <w:b/>
                <w:sz w:val="22"/>
                <w:szCs w:val="22"/>
              </w:rPr>
            </w:pPr>
            <w:r w:rsidRPr="00274036">
              <w:rPr>
                <w:b/>
                <w:sz w:val="22"/>
                <w:szCs w:val="22"/>
              </w:rPr>
              <w:t>Rok 2022</w:t>
            </w:r>
          </w:p>
        </w:tc>
        <w:tc>
          <w:tcPr>
            <w:tcW w:w="1400" w:type="dxa"/>
            <w:tcBorders>
              <w:top w:val="single" w:sz="12" w:space="0" w:color="000000"/>
              <w:left w:val="single" w:sz="12" w:space="0" w:color="000000"/>
              <w:bottom w:val="single" w:sz="12" w:space="0" w:color="000000"/>
              <w:right w:val="single" w:sz="12" w:space="0" w:color="000000"/>
            </w:tcBorders>
            <w:hideMark/>
          </w:tcPr>
          <w:p w14:paraId="7C05B6CC" w14:textId="77777777" w:rsidR="00855DAE" w:rsidRPr="00274036" w:rsidRDefault="00855DAE" w:rsidP="00274036">
            <w:pPr>
              <w:jc w:val="center"/>
              <w:rPr>
                <w:b/>
                <w:sz w:val="22"/>
                <w:szCs w:val="22"/>
              </w:rPr>
            </w:pPr>
            <w:r w:rsidRPr="00274036">
              <w:rPr>
                <w:b/>
                <w:sz w:val="22"/>
                <w:szCs w:val="22"/>
              </w:rPr>
              <w:t>Rok 2021</w:t>
            </w:r>
          </w:p>
        </w:tc>
        <w:tc>
          <w:tcPr>
            <w:tcW w:w="1399" w:type="dxa"/>
            <w:tcBorders>
              <w:top w:val="single" w:sz="12" w:space="0" w:color="000000"/>
              <w:left w:val="single" w:sz="12" w:space="0" w:color="000000"/>
              <w:bottom w:val="single" w:sz="12" w:space="0" w:color="000000"/>
              <w:right w:val="single" w:sz="12" w:space="0" w:color="000000"/>
            </w:tcBorders>
            <w:hideMark/>
          </w:tcPr>
          <w:p w14:paraId="02429BEF" w14:textId="77777777" w:rsidR="00855DAE" w:rsidRPr="00274036" w:rsidRDefault="00855DAE" w:rsidP="00274036">
            <w:pPr>
              <w:jc w:val="center"/>
              <w:rPr>
                <w:b/>
                <w:sz w:val="22"/>
                <w:szCs w:val="22"/>
              </w:rPr>
            </w:pPr>
            <w:r w:rsidRPr="00274036">
              <w:rPr>
                <w:b/>
                <w:sz w:val="22"/>
                <w:szCs w:val="22"/>
              </w:rPr>
              <w:t>Rok 2020</w:t>
            </w:r>
          </w:p>
        </w:tc>
        <w:tc>
          <w:tcPr>
            <w:tcW w:w="1400" w:type="dxa"/>
            <w:tcBorders>
              <w:top w:val="single" w:sz="12" w:space="0" w:color="000000"/>
              <w:left w:val="single" w:sz="12" w:space="0" w:color="000000"/>
              <w:bottom w:val="single" w:sz="12" w:space="0" w:color="000000"/>
              <w:right w:val="single" w:sz="12" w:space="0" w:color="000000"/>
            </w:tcBorders>
            <w:hideMark/>
          </w:tcPr>
          <w:p w14:paraId="5064E1FC" w14:textId="77777777" w:rsidR="00855DAE" w:rsidRPr="00274036" w:rsidRDefault="00855DAE" w:rsidP="00274036">
            <w:pPr>
              <w:jc w:val="center"/>
              <w:rPr>
                <w:b/>
                <w:sz w:val="22"/>
                <w:szCs w:val="22"/>
              </w:rPr>
            </w:pPr>
            <w:r w:rsidRPr="00274036">
              <w:rPr>
                <w:b/>
                <w:sz w:val="22"/>
                <w:szCs w:val="22"/>
              </w:rPr>
              <w:t>Rok 2019</w:t>
            </w:r>
          </w:p>
        </w:tc>
        <w:tc>
          <w:tcPr>
            <w:tcW w:w="1400" w:type="dxa"/>
            <w:tcBorders>
              <w:top w:val="single" w:sz="12" w:space="0" w:color="000000"/>
              <w:left w:val="single" w:sz="12" w:space="0" w:color="000000"/>
              <w:bottom w:val="single" w:sz="12" w:space="0" w:color="000000"/>
              <w:right w:val="single" w:sz="12" w:space="0" w:color="000000"/>
            </w:tcBorders>
            <w:hideMark/>
          </w:tcPr>
          <w:p w14:paraId="493E694C" w14:textId="77777777" w:rsidR="00855DAE" w:rsidRPr="00274036" w:rsidRDefault="00855DAE" w:rsidP="00274036">
            <w:pPr>
              <w:jc w:val="center"/>
              <w:rPr>
                <w:b/>
                <w:sz w:val="22"/>
                <w:szCs w:val="22"/>
              </w:rPr>
            </w:pPr>
            <w:r w:rsidRPr="00274036">
              <w:rPr>
                <w:b/>
                <w:sz w:val="22"/>
                <w:szCs w:val="22"/>
              </w:rPr>
              <w:t>Rok 2018</w:t>
            </w:r>
          </w:p>
        </w:tc>
      </w:tr>
      <w:tr w:rsidR="00855DAE" w:rsidRPr="00AC164F" w14:paraId="4A469053" w14:textId="77777777" w:rsidTr="00561DF4">
        <w:trPr>
          <w:trHeight w:val="256"/>
        </w:trPr>
        <w:tc>
          <w:tcPr>
            <w:tcW w:w="2287" w:type="dxa"/>
            <w:tcBorders>
              <w:top w:val="single" w:sz="12" w:space="0" w:color="000000"/>
              <w:left w:val="single" w:sz="12" w:space="0" w:color="000000"/>
              <w:bottom w:val="single" w:sz="4" w:space="0" w:color="000000"/>
              <w:right w:val="single" w:sz="12" w:space="0" w:color="000000"/>
            </w:tcBorders>
            <w:hideMark/>
          </w:tcPr>
          <w:p w14:paraId="7B906424" w14:textId="77777777" w:rsidR="00855DAE" w:rsidRPr="00AC164F" w:rsidRDefault="00855DAE" w:rsidP="00855DAE">
            <w:pPr>
              <w:jc w:val="both"/>
            </w:pPr>
            <w:proofErr w:type="spellStart"/>
            <w:r w:rsidRPr="00AC164F">
              <w:t>Spravbytkomfort</w:t>
            </w:r>
            <w:proofErr w:type="spellEnd"/>
          </w:p>
        </w:tc>
        <w:tc>
          <w:tcPr>
            <w:tcW w:w="1399" w:type="dxa"/>
            <w:tcBorders>
              <w:top w:val="single" w:sz="12" w:space="0" w:color="000000"/>
              <w:left w:val="single" w:sz="12" w:space="0" w:color="000000"/>
              <w:bottom w:val="single" w:sz="4" w:space="0" w:color="000000"/>
              <w:right w:val="single" w:sz="12" w:space="0" w:color="000000"/>
            </w:tcBorders>
            <w:vAlign w:val="center"/>
            <w:hideMark/>
          </w:tcPr>
          <w:p w14:paraId="6D5EAC64" w14:textId="77777777" w:rsidR="00855DAE" w:rsidRPr="00274036" w:rsidRDefault="00855DAE" w:rsidP="00855DAE">
            <w:pPr>
              <w:jc w:val="center"/>
              <w:rPr>
                <w:sz w:val="22"/>
                <w:szCs w:val="22"/>
              </w:rPr>
            </w:pPr>
            <w:r w:rsidRPr="00274036">
              <w:rPr>
                <w:sz w:val="22"/>
                <w:szCs w:val="22"/>
              </w:rPr>
              <w:t>273 517</w:t>
            </w:r>
          </w:p>
        </w:tc>
        <w:tc>
          <w:tcPr>
            <w:tcW w:w="1400" w:type="dxa"/>
            <w:tcBorders>
              <w:top w:val="single" w:sz="12" w:space="0" w:color="000000"/>
              <w:left w:val="single" w:sz="12" w:space="0" w:color="000000"/>
              <w:bottom w:val="single" w:sz="4" w:space="0" w:color="000000"/>
              <w:right w:val="single" w:sz="12" w:space="0" w:color="000000"/>
            </w:tcBorders>
            <w:hideMark/>
          </w:tcPr>
          <w:p w14:paraId="64086725" w14:textId="77777777" w:rsidR="00855DAE" w:rsidRPr="00274036" w:rsidRDefault="00855DAE" w:rsidP="00855DAE">
            <w:pPr>
              <w:jc w:val="center"/>
              <w:rPr>
                <w:sz w:val="22"/>
                <w:szCs w:val="22"/>
              </w:rPr>
            </w:pPr>
            <w:r w:rsidRPr="00274036">
              <w:rPr>
                <w:sz w:val="22"/>
                <w:szCs w:val="22"/>
              </w:rPr>
              <w:t>286 226</w:t>
            </w:r>
          </w:p>
        </w:tc>
        <w:tc>
          <w:tcPr>
            <w:tcW w:w="1399" w:type="dxa"/>
            <w:tcBorders>
              <w:top w:val="single" w:sz="12" w:space="0" w:color="000000"/>
              <w:left w:val="single" w:sz="12" w:space="0" w:color="000000"/>
              <w:bottom w:val="single" w:sz="4" w:space="0" w:color="000000"/>
              <w:right w:val="single" w:sz="12" w:space="0" w:color="000000"/>
            </w:tcBorders>
            <w:hideMark/>
          </w:tcPr>
          <w:p w14:paraId="3169E928" w14:textId="77777777" w:rsidR="00855DAE" w:rsidRPr="00274036" w:rsidRDefault="00855DAE" w:rsidP="00855DAE">
            <w:pPr>
              <w:jc w:val="center"/>
              <w:rPr>
                <w:sz w:val="22"/>
                <w:szCs w:val="22"/>
              </w:rPr>
            </w:pPr>
            <w:r w:rsidRPr="00274036">
              <w:rPr>
                <w:sz w:val="22"/>
                <w:szCs w:val="22"/>
              </w:rPr>
              <w:t>296 744</w:t>
            </w:r>
          </w:p>
        </w:tc>
        <w:tc>
          <w:tcPr>
            <w:tcW w:w="1400" w:type="dxa"/>
            <w:tcBorders>
              <w:top w:val="single" w:sz="12" w:space="0" w:color="000000"/>
              <w:left w:val="single" w:sz="12" w:space="0" w:color="000000"/>
              <w:bottom w:val="single" w:sz="4" w:space="0" w:color="000000"/>
              <w:right w:val="single" w:sz="12" w:space="0" w:color="000000"/>
            </w:tcBorders>
            <w:hideMark/>
          </w:tcPr>
          <w:p w14:paraId="472280E4" w14:textId="77777777" w:rsidR="00855DAE" w:rsidRPr="00274036" w:rsidRDefault="00855DAE" w:rsidP="00855DAE">
            <w:pPr>
              <w:jc w:val="center"/>
              <w:rPr>
                <w:sz w:val="22"/>
                <w:szCs w:val="22"/>
              </w:rPr>
            </w:pPr>
            <w:r w:rsidRPr="00274036">
              <w:rPr>
                <w:sz w:val="22"/>
                <w:szCs w:val="22"/>
              </w:rPr>
              <w:t>314 606</w:t>
            </w:r>
          </w:p>
        </w:tc>
        <w:tc>
          <w:tcPr>
            <w:tcW w:w="1400" w:type="dxa"/>
            <w:tcBorders>
              <w:top w:val="single" w:sz="12" w:space="0" w:color="000000"/>
              <w:left w:val="single" w:sz="12" w:space="0" w:color="000000"/>
              <w:bottom w:val="single" w:sz="4" w:space="0" w:color="000000"/>
              <w:right w:val="single" w:sz="12" w:space="0" w:color="000000"/>
            </w:tcBorders>
            <w:hideMark/>
          </w:tcPr>
          <w:p w14:paraId="11B7911C" w14:textId="77777777" w:rsidR="00855DAE" w:rsidRPr="00274036" w:rsidRDefault="00855DAE" w:rsidP="00855DAE">
            <w:pPr>
              <w:jc w:val="center"/>
              <w:rPr>
                <w:sz w:val="22"/>
                <w:szCs w:val="22"/>
              </w:rPr>
            </w:pPr>
            <w:r w:rsidRPr="00274036">
              <w:rPr>
                <w:sz w:val="22"/>
                <w:szCs w:val="22"/>
              </w:rPr>
              <w:t>290 558</w:t>
            </w:r>
          </w:p>
        </w:tc>
      </w:tr>
      <w:tr w:rsidR="00855DAE" w:rsidRPr="00AC164F" w14:paraId="0B157E6A" w14:textId="77777777" w:rsidTr="00561DF4">
        <w:trPr>
          <w:trHeight w:val="242"/>
        </w:trPr>
        <w:tc>
          <w:tcPr>
            <w:tcW w:w="2287" w:type="dxa"/>
            <w:tcBorders>
              <w:top w:val="single" w:sz="4" w:space="0" w:color="000000"/>
              <w:left w:val="single" w:sz="12" w:space="0" w:color="000000"/>
              <w:bottom w:val="single" w:sz="4" w:space="0" w:color="000000"/>
              <w:right w:val="single" w:sz="12" w:space="0" w:color="000000"/>
            </w:tcBorders>
            <w:hideMark/>
          </w:tcPr>
          <w:p w14:paraId="101B9FFD" w14:textId="77777777" w:rsidR="00855DAE" w:rsidRPr="00AC164F" w:rsidRDefault="00855DAE" w:rsidP="00855DAE">
            <w:pPr>
              <w:jc w:val="both"/>
            </w:pPr>
            <w:r w:rsidRPr="00AC164F">
              <w:t>BH V. Šariš</w:t>
            </w:r>
          </w:p>
        </w:tc>
        <w:tc>
          <w:tcPr>
            <w:tcW w:w="1399" w:type="dxa"/>
            <w:tcBorders>
              <w:top w:val="single" w:sz="4" w:space="0" w:color="000000"/>
              <w:left w:val="single" w:sz="12" w:space="0" w:color="000000"/>
              <w:bottom w:val="single" w:sz="4" w:space="0" w:color="000000"/>
              <w:right w:val="single" w:sz="12" w:space="0" w:color="000000"/>
            </w:tcBorders>
            <w:vAlign w:val="center"/>
            <w:hideMark/>
          </w:tcPr>
          <w:p w14:paraId="0ED56C9A" w14:textId="77777777" w:rsidR="00855DAE" w:rsidRPr="00274036" w:rsidRDefault="00855DAE" w:rsidP="00855DAE">
            <w:pPr>
              <w:jc w:val="center"/>
              <w:rPr>
                <w:sz w:val="22"/>
                <w:szCs w:val="22"/>
              </w:rPr>
            </w:pPr>
            <w:r w:rsidRPr="00274036">
              <w:rPr>
                <w:sz w:val="22"/>
                <w:szCs w:val="22"/>
              </w:rPr>
              <w:t>4 332</w:t>
            </w:r>
          </w:p>
        </w:tc>
        <w:tc>
          <w:tcPr>
            <w:tcW w:w="1400" w:type="dxa"/>
            <w:tcBorders>
              <w:top w:val="single" w:sz="4" w:space="0" w:color="000000"/>
              <w:left w:val="single" w:sz="12" w:space="0" w:color="000000"/>
              <w:bottom w:val="single" w:sz="4" w:space="0" w:color="000000"/>
              <w:right w:val="single" w:sz="12" w:space="0" w:color="000000"/>
            </w:tcBorders>
            <w:hideMark/>
          </w:tcPr>
          <w:p w14:paraId="2CB4128F" w14:textId="77777777" w:rsidR="00855DAE" w:rsidRPr="00274036" w:rsidRDefault="00855DAE" w:rsidP="00855DAE">
            <w:pPr>
              <w:jc w:val="center"/>
              <w:rPr>
                <w:sz w:val="22"/>
                <w:szCs w:val="22"/>
              </w:rPr>
            </w:pPr>
            <w:r w:rsidRPr="00274036">
              <w:rPr>
                <w:sz w:val="22"/>
                <w:szCs w:val="22"/>
              </w:rPr>
              <w:t>4 651</w:t>
            </w:r>
          </w:p>
        </w:tc>
        <w:tc>
          <w:tcPr>
            <w:tcW w:w="1399" w:type="dxa"/>
            <w:tcBorders>
              <w:top w:val="single" w:sz="4" w:space="0" w:color="000000"/>
              <w:left w:val="single" w:sz="12" w:space="0" w:color="000000"/>
              <w:bottom w:val="single" w:sz="4" w:space="0" w:color="000000"/>
              <w:right w:val="single" w:sz="12" w:space="0" w:color="000000"/>
            </w:tcBorders>
            <w:hideMark/>
          </w:tcPr>
          <w:p w14:paraId="1338BDC9" w14:textId="77777777" w:rsidR="00855DAE" w:rsidRPr="00274036" w:rsidRDefault="00855DAE" w:rsidP="00855DAE">
            <w:pPr>
              <w:jc w:val="center"/>
              <w:rPr>
                <w:sz w:val="22"/>
                <w:szCs w:val="22"/>
              </w:rPr>
            </w:pPr>
            <w:r w:rsidRPr="00274036">
              <w:rPr>
                <w:sz w:val="22"/>
                <w:szCs w:val="22"/>
              </w:rPr>
              <w:t>5 061</w:t>
            </w:r>
          </w:p>
        </w:tc>
        <w:tc>
          <w:tcPr>
            <w:tcW w:w="1400" w:type="dxa"/>
            <w:tcBorders>
              <w:top w:val="single" w:sz="4" w:space="0" w:color="000000"/>
              <w:left w:val="single" w:sz="12" w:space="0" w:color="000000"/>
              <w:bottom w:val="single" w:sz="4" w:space="0" w:color="000000"/>
              <w:right w:val="single" w:sz="12" w:space="0" w:color="000000"/>
            </w:tcBorders>
            <w:hideMark/>
          </w:tcPr>
          <w:p w14:paraId="02D58697" w14:textId="77777777" w:rsidR="00855DAE" w:rsidRPr="00274036" w:rsidRDefault="00855DAE" w:rsidP="00855DAE">
            <w:pPr>
              <w:jc w:val="center"/>
              <w:rPr>
                <w:sz w:val="22"/>
                <w:szCs w:val="22"/>
              </w:rPr>
            </w:pPr>
            <w:r w:rsidRPr="00274036">
              <w:rPr>
                <w:sz w:val="22"/>
                <w:szCs w:val="22"/>
              </w:rPr>
              <w:t>4 756</w:t>
            </w:r>
          </w:p>
        </w:tc>
        <w:tc>
          <w:tcPr>
            <w:tcW w:w="1400" w:type="dxa"/>
            <w:tcBorders>
              <w:top w:val="single" w:sz="4" w:space="0" w:color="000000"/>
              <w:left w:val="single" w:sz="12" w:space="0" w:color="000000"/>
              <w:bottom w:val="single" w:sz="4" w:space="0" w:color="000000"/>
              <w:right w:val="single" w:sz="12" w:space="0" w:color="000000"/>
            </w:tcBorders>
            <w:hideMark/>
          </w:tcPr>
          <w:p w14:paraId="5498F5AB" w14:textId="77777777" w:rsidR="00855DAE" w:rsidRPr="00274036" w:rsidRDefault="00855DAE" w:rsidP="00855DAE">
            <w:pPr>
              <w:jc w:val="center"/>
              <w:rPr>
                <w:sz w:val="22"/>
                <w:szCs w:val="22"/>
              </w:rPr>
            </w:pPr>
            <w:r w:rsidRPr="00274036">
              <w:rPr>
                <w:sz w:val="22"/>
                <w:szCs w:val="22"/>
              </w:rPr>
              <w:t>4 651</w:t>
            </w:r>
          </w:p>
        </w:tc>
      </w:tr>
      <w:tr w:rsidR="00855DAE" w:rsidRPr="00AC164F" w14:paraId="5B58AF77" w14:textId="77777777" w:rsidTr="00561DF4">
        <w:trPr>
          <w:trHeight w:val="242"/>
        </w:trPr>
        <w:tc>
          <w:tcPr>
            <w:tcW w:w="2287" w:type="dxa"/>
            <w:tcBorders>
              <w:top w:val="single" w:sz="4" w:space="0" w:color="000000"/>
              <w:left w:val="single" w:sz="12" w:space="0" w:color="000000"/>
              <w:bottom w:val="single" w:sz="12" w:space="0" w:color="000000"/>
              <w:right w:val="single" w:sz="12" w:space="0" w:color="000000"/>
            </w:tcBorders>
            <w:hideMark/>
          </w:tcPr>
          <w:p w14:paraId="529F5218" w14:textId="77777777" w:rsidR="00855DAE" w:rsidRPr="00AC164F" w:rsidRDefault="00855DAE" w:rsidP="00855DAE">
            <w:pPr>
              <w:jc w:val="both"/>
            </w:pPr>
            <w:proofErr w:type="spellStart"/>
            <w:r w:rsidRPr="00AC164F">
              <w:t>Sabyt</w:t>
            </w:r>
            <w:proofErr w:type="spellEnd"/>
            <w:r w:rsidRPr="00AC164F">
              <w:t xml:space="preserve"> Sabinov</w:t>
            </w:r>
          </w:p>
        </w:tc>
        <w:tc>
          <w:tcPr>
            <w:tcW w:w="1399" w:type="dxa"/>
            <w:tcBorders>
              <w:top w:val="single" w:sz="4" w:space="0" w:color="000000"/>
              <w:left w:val="single" w:sz="12" w:space="0" w:color="000000"/>
              <w:bottom w:val="single" w:sz="12" w:space="0" w:color="000000"/>
              <w:right w:val="single" w:sz="12" w:space="0" w:color="000000"/>
            </w:tcBorders>
            <w:vAlign w:val="center"/>
            <w:hideMark/>
          </w:tcPr>
          <w:p w14:paraId="451D354A" w14:textId="77777777" w:rsidR="00855DAE" w:rsidRPr="00274036" w:rsidRDefault="00855DAE" w:rsidP="00855DAE">
            <w:pPr>
              <w:jc w:val="center"/>
              <w:rPr>
                <w:sz w:val="22"/>
                <w:szCs w:val="22"/>
              </w:rPr>
            </w:pPr>
            <w:r w:rsidRPr="00274036">
              <w:rPr>
                <w:sz w:val="22"/>
                <w:szCs w:val="22"/>
              </w:rPr>
              <w:t>20 321</w:t>
            </w:r>
          </w:p>
        </w:tc>
        <w:tc>
          <w:tcPr>
            <w:tcW w:w="1400" w:type="dxa"/>
            <w:tcBorders>
              <w:top w:val="single" w:sz="4" w:space="0" w:color="000000"/>
              <w:left w:val="single" w:sz="12" w:space="0" w:color="000000"/>
              <w:bottom w:val="single" w:sz="12" w:space="0" w:color="000000"/>
              <w:right w:val="single" w:sz="12" w:space="0" w:color="000000"/>
            </w:tcBorders>
            <w:hideMark/>
          </w:tcPr>
          <w:p w14:paraId="0C92382B" w14:textId="77777777" w:rsidR="00855DAE" w:rsidRPr="00274036" w:rsidRDefault="00855DAE" w:rsidP="00855DAE">
            <w:pPr>
              <w:jc w:val="center"/>
              <w:rPr>
                <w:sz w:val="22"/>
                <w:szCs w:val="22"/>
              </w:rPr>
            </w:pPr>
            <w:r w:rsidRPr="00274036">
              <w:rPr>
                <w:sz w:val="22"/>
                <w:szCs w:val="22"/>
              </w:rPr>
              <w:t>23 802</w:t>
            </w:r>
          </w:p>
        </w:tc>
        <w:tc>
          <w:tcPr>
            <w:tcW w:w="1399" w:type="dxa"/>
            <w:tcBorders>
              <w:top w:val="single" w:sz="4" w:space="0" w:color="000000"/>
              <w:left w:val="single" w:sz="12" w:space="0" w:color="000000"/>
              <w:bottom w:val="single" w:sz="12" w:space="0" w:color="000000"/>
              <w:right w:val="single" w:sz="12" w:space="0" w:color="000000"/>
            </w:tcBorders>
            <w:hideMark/>
          </w:tcPr>
          <w:p w14:paraId="60818CC1" w14:textId="77777777" w:rsidR="00855DAE" w:rsidRPr="00274036" w:rsidRDefault="00855DAE" w:rsidP="00855DAE">
            <w:pPr>
              <w:jc w:val="center"/>
              <w:rPr>
                <w:sz w:val="22"/>
                <w:szCs w:val="22"/>
              </w:rPr>
            </w:pPr>
            <w:r w:rsidRPr="00274036">
              <w:rPr>
                <w:sz w:val="22"/>
                <w:szCs w:val="22"/>
              </w:rPr>
              <w:t>23 552</w:t>
            </w:r>
          </w:p>
        </w:tc>
        <w:tc>
          <w:tcPr>
            <w:tcW w:w="1400" w:type="dxa"/>
            <w:tcBorders>
              <w:top w:val="single" w:sz="4" w:space="0" w:color="000000"/>
              <w:left w:val="single" w:sz="12" w:space="0" w:color="000000"/>
              <w:bottom w:val="single" w:sz="12" w:space="0" w:color="000000"/>
              <w:right w:val="single" w:sz="12" w:space="0" w:color="000000"/>
            </w:tcBorders>
            <w:hideMark/>
          </w:tcPr>
          <w:p w14:paraId="6501BEB9" w14:textId="77777777" w:rsidR="00855DAE" w:rsidRPr="00274036" w:rsidRDefault="00855DAE" w:rsidP="00855DAE">
            <w:pPr>
              <w:jc w:val="center"/>
              <w:rPr>
                <w:sz w:val="22"/>
                <w:szCs w:val="22"/>
              </w:rPr>
            </w:pPr>
            <w:r w:rsidRPr="00274036">
              <w:rPr>
                <w:sz w:val="22"/>
                <w:szCs w:val="22"/>
              </w:rPr>
              <w:t>22 370</w:t>
            </w:r>
          </w:p>
        </w:tc>
        <w:tc>
          <w:tcPr>
            <w:tcW w:w="1400" w:type="dxa"/>
            <w:tcBorders>
              <w:top w:val="single" w:sz="4" w:space="0" w:color="000000"/>
              <w:left w:val="single" w:sz="12" w:space="0" w:color="000000"/>
              <w:bottom w:val="single" w:sz="12" w:space="0" w:color="000000"/>
              <w:right w:val="single" w:sz="12" w:space="0" w:color="000000"/>
            </w:tcBorders>
            <w:hideMark/>
          </w:tcPr>
          <w:p w14:paraId="0EFEADA8" w14:textId="77777777" w:rsidR="00855DAE" w:rsidRPr="00274036" w:rsidRDefault="00855DAE" w:rsidP="00855DAE">
            <w:pPr>
              <w:jc w:val="center"/>
              <w:rPr>
                <w:sz w:val="22"/>
                <w:szCs w:val="22"/>
              </w:rPr>
            </w:pPr>
            <w:r w:rsidRPr="00274036">
              <w:rPr>
                <w:sz w:val="22"/>
                <w:szCs w:val="22"/>
              </w:rPr>
              <w:t>22 503</w:t>
            </w:r>
          </w:p>
        </w:tc>
      </w:tr>
      <w:tr w:rsidR="00855DAE" w:rsidRPr="00AC164F" w14:paraId="08E2D6BF" w14:textId="77777777" w:rsidTr="00561DF4">
        <w:trPr>
          <w:trHeight w:val="242"/>
        </w:trPr>
        <w:tc>
          <w:tcPr>
            <w:tcW w:w="2287" w:type="dxa"/>
            <w:tcBorders>
              <w:top w:val="single" w:sz="12" w:space="0" w:color="000000"/>
              <w:left w:val="single" w:sz="12" w:space="0" w:color="000000"/>
              <w:bottom w:val="single" w:sz="12" w:space="0" w:color="000000"/>
              <w:right w:val="single" w:sz="12" w:space="0" w:color="000000"/>
            </w:tcBorders>
            <w:hideMark/>
          </w:tcPr>
          <w:p w14:paraId="7450533A" w14:textId="77777777" w:rsidR="00855DAE" w:rsidRPr="00AC164F" w:rsidRDefault="00855DAE" w:rsidP="00855DAE">
            <w:pPr>
              <w:jc w:val="both"/>
              <w:rPr>
                <w:b/>
              </w:rPr>
            </w:pPr>
            <w:r w:rsidRPr="00AC164F">
              <w:rPr>
                <w:b/>
              </w:rPr>
              <w:t>Spolu</w:t>
            </w:r>
          </w:p>
        </w:tc>
        <w:tc>
          <w:tcPr>
            <w:tcW w:w="1399" w:type="dxa"/>
            <w:tcBorders>
              <w:top w:val="single" w:sz="12" w:space="0" w:color="000000"/>
              <w:left w:val="single" w:sz="12" w:space="0" w:color="000000"/>
              <w:bottom w:val="single" w:sz="12" w:space="0" w:color="000000"/>
              <w:right w:val="single" w:sz="12" w:space="0" w:color="000000"/>
            </w:tcBorders>
            <w:vAlign w:val="center"/>
            <w:hideMark/>
          </w:tcPr>
          <w:p w14:paraId="4895C098" w14:textId="77777777" w:rsidR="00855DAE" w:rsidRPr="00274036" w:rsidRDefault="00855DAE" w:rsidP="00855DAE">
            <w:pPr>
              <w:jc w:val="center"/>
              <w:rPr>
                <w:b/>
                <w:sz w:val="22"/>
                <w:szCs w:val="22"/>
              </w:rPr>
            </w:pPr>
            <w:r w:rsidRPr="00274036">
              <w:rPr>
                <w:b/>
                <w:sz w:val="22"/>
                <w:szCs w:val="22"/>
              </w:rPr>
              <w:t>298 170</w:t>
            </w:r>
          </w:p>
        </w:tc>
        <w:tc>
          <w:tcPr>
            <w:tcW w:w="1400" w:type="dxa"/>
            <w:tcBorders>
              <w:top w:val="single" w:sz="12" w:space="0" w:color="000000"/>
              <w:left w:val="single" w:sz="12" w:space="0" w:color="000000"/>
              <w:bottom w:val="single" w:sz="12" w:space="0" w:color="000000"/>
              <w:right w:val="single" w:sz="12" w:space="0" w:color="000000"/>
            </w:tcBorders>
            <w:hideMark/>
          </w:tcPr>
          <w:p w14:paraId="340A700B" w14:textId="77777777" w:rsidR="00855DAE" w:rsidRPr="00274036" w:rsidRDefault="00855DAE" w:rsidP="00855DAE">
            <w:pPr>
              <w:jc w:val="center"/>
              <w:rPr>
                <w:b/>
                <w:sz w:val="22"/>
                <w:szCs w:val="22"/>
              </w:rPr>
            </w:pPr>
            <w:r w:rsidRPr="00274036">
              <w:rPr>
                <w:b/>
                <w:sz w:val="22"/>
                <w:szCs w:val="22"/>
              </w:rPr>
              <w:t>314 679</w:t>
            </w:r>
          </w:p>
        </w:tc>
        <w:tc>
          <w:tcPr>
            <w:tcW w:w="1399" w:type="dxa"/>
            <w:tcBorders>
              <w:top w:val="single" w:sz="12" w:space="0" w:color="000000"/>
              <w:left w:val="single" w:sz="12" w:space="0" w:color="000000"/>
              <w:bottom w:val="single" w:sz="12" w:space="0" w:color="000000"/>
              <w:right w:val="single" w:sz="12" w:space="0" w:color="000000"/>
            </w:tcBorders>
            <w:hideMark/>
          </w:tcPr>
          <w:p w14:paraId="0F793442" w14:textId="77777777" w:rsidR="00855DAE" w:rsidRPr="00274036" w:rsidRDefault="00855DAE" w:rsidP="00855DAE">
            <w:pPr>
              <w:jc w:val="center"/>
              <w:rPr>
                <w:b/>
                <w:sz w:val="22"/>
                <w:szCs w:val="22"/>
              </w:rPr>
            </w:pPr>
            <w:r w:rsidRPr="00274036">
              <w:rPr>
                <w:b/>
                <w:sz w:val="22"/>
                <w:szCs w:val="22"/>
              </w:rPr>
              <w:t>325 357</w:t>
            </w:r>
          </w:p>
        </w:tc>
        <w:tc>
          <w:tcPr>
            <w:tcW w:w="1400" w:type="dxa"/>
            <w:tcBorders>
              <w:top w:val="single" w:sz="12" w:space="0" w:color="000000"/>
              <w:left w:val="single" w:sz="12" w:space="0" w:color="000000"/>
              <w:bottom w:val="single" w:sz="12" w:space="0" w:color="000000"/>
              <w:right w:val="single" w:sz="12" w:space="0" w:color="000000"/>
            </w:tcBorders>
            <w:hideMark/>
          </w:tcPr>
          <w:p w14:paraId="37D68EC9" w14:textId="77777777" w:rsidR="00855DAE" w:rsidRPr="00274036" w:rsidRDefault="00855DAE" w:rsidP="00855DAE">
            <w:pPr>
              <w:jc w:val="center"/>
              <w:rPr>
                <w:b/>
                <w:sz w:val="22"/>
                <w:szCs w:val="22"/>
              </w:rPr>
            </w:pPr>
            <w:r w:rsidRPr="00274036">
              <w:rPr>
                <w:b/>
                <w:sz w:val="22"/>
                <w:szCs w:val="22"/>
              </w:rPr>
              <w:t>341 732</w:t>
            </w:r>
          </w:p>
        </w:tc>
        <w:tc>
          <w:tcPr>
            <w:tcW w:w="1400" w:type="dxa"/>
            <w:tcBorders>
              <w:top w:val="single" w:sz="12" w:space="0" w:color="000000"/>
              <w:left w:val="single" w:sz="12" w:space="0" w:color="000000"/>
              <w:bottom w:val="single" w:sz="12" w:space="0" w:color="000000"/>
              <w:right w:val="single" w:sz="12" w:space="0" w:color="000000"/>
            </w:tcBorders>
            <w:hideMark/>
          </w:tcPr>
          <w:p w14:paraId="3D308172" w14:textId="77777777" w:rsidR="00855DAE" w:rsidRPr="00274036" w:rsidRDefault="00855DAE" w:rsidP="00855DAE">
            <w:pPr>
              <w:jc w:val="center"/>
              <w:rPr>
                <w:b/>
                <w:sz w:val="22"/>
                <w:szCs w:val="22"/>
              </w:rPr>
            </w:pPr>
            <w:r w:rsidRPr="00274036">
              <w:rPr>
                <w:b/>
                <w:sz w:val="22"/>
                <w:szCs w:val="22"/>
              </w:rPr>
              <w:t>317 712</w:t>
            </w:r>
          </w:p>
        </w:tc>
      </w:tr>
      <w:tr w:rsidR="00561DF4" w:rsidRPr="00AC164F" w14:paraId="1C21A7A0" w14:textId="77777777" w:rsidTr="00561DF4">
        <w:trPr>
          <w:trHeight w:val="242"/>
        </w:trPr>
        <w:tc>
          <w:tcPr>
            <w:tcW w:w="9285" w:type="dxa"/>
            <w:gridSpan w:val="6"/>
            <w:tcBorders>
              <w:top w:val="single" w:sz="12" w:space="0" w:color="000000"/>
              <w:bottom w:val="nil"/>
            </w:tcBorders>
          </w:tcPr>
          <w:p w14:paraId="3E1519F6" w14:textId="77777777" w:rsidR="00561DF4" w:rsidRDefault="00561DF4" w:rsidP="00855DAE">
            <w:pPr>
              <w:jc w:val="center"/>
              <w:rPr>
                <w:b/>
              </w:rPr>
            </w:pPr>
          </w:p>
          <w:p w14:paraId="62CAE0DF" w14:textId="77777777" w:rsidR="00561DF4" w:rsidRPr="000040CC" w:rsidRDefault="00561DF4" w:rsidP="00855DAE">
            <w:pPr>
              <w:jc w:val="center"/>
              <w:rPr>
                <w:b/>
                <w:sz w:val="6"/>
                <w:szCs w:val="6"/>
              </w:rPr>
            </w:pPr>
          </w:p>
        </w:tc>
      </w:tr>
    </w:tbl>
    <w:p w14:paraId="0155192F" w14:textId="77777777" w:rsidR="00855DAE" w:rsidRPr="00AC164F" w:rsidRDefault="00855DAE" w:rsidP="00855DAE">
      <w:pPr>
        <w:pStyle w:val="Nadpis3"/>
        <w:rPr>
          <w:u w:val="single"/>
        </w:rPr>
      </w:pPr>
      <w:bookmarkStart w:id="5" w:name="_Toc132745816"/>
      <w:r w:rsidRPr="00AC164F">
        <w:t>1.3. Hydraulické vyregulovanie vykurovacej sústavy za odberným miestom</w:t>
      </w:r>
      <w:bookmarkEnd w:id="5"/>
    </w:p>
    <w:p w14:paraId="38B3D19A" w14:textId="5E94A2C2" w:rsidR="00855DAE" w:rsidRDefault="00855DAE" w:rsidP="00855DAE">
      <w:pPr>
        <w:jc w:val="both"/>
      </w:pPr>
      <w:r w:rsidRPr="00AC164F">
        <w:t xml:space="preserve">        V roku 2022  neboli hydraulicky vyregulované žiadne bytové domy. Väčšinu domov </w:t>
      </w:r>
      <w:r w:rsidR="00962843">
        <w:t xml:space="preserve">    </w:t>
      </w:r>
      <w:r w:rsidRPr="00AC164F">
        <w:t xml:space="preserve">už máme vyregulované. Bytové domy, ktoré sú po významnej obnove a je ich  potrebné hydraulicky preregulovať v tomto odseku neuvádzame, sú predmetom činnosti ÚS Bajkalská a vykonávajú sa podľa potreby, alebo požiadavky vlastníkov bytov.  </w:t>
      </w:r>
    </w:p>
    <w:p w14:paraId="0BB5A392" w14:textId="77777777" w:rsidR="000040CC" w:rsidRPr="005D5AF6" w:rsidRDefault="000040CC" w:rsidP="000040CC">
      <w:pPr>
        <w:jc w:val="both"/>
      </w:pPr>
    </w:p>
    <w:p w14:paraId="657CDD42" w14:textId="77777777" w:rsidR="00855DAE" w:rsidRDefault="00855DAE" w:rsidP="00855DAE">
      <w:pPr>
        <w:pStyle w:val="Nadpis3"/>
        <w:rPr>
          <w:u w:val="single"/>
        </w:rPr>
      </w:pPr>
      <w:bookmarkStart w:id="6" w:name="_Toc132745817"/>
      <w:r w:rsidRPr="00AC164F">
        <w:t>1.4. Prevádzka vlastných kotolní</w:t>
      </w:r>
      <w:bookmarkEnd w:id="6"/>
    </w:p>
    <w:p w14:paraId="387C3299" w14:textId="77777777" w:rsidR="00274036" w:rsidRDefault="00855DAE" w:rsidP="00855DAE">
      <w:pPr>
        <w:jc w:val="both"/>
      </w:pPr>
      <w:r w:rsidRPr="00AC164F">
        <w:t xml:space="preserve">     V roku 2022 družstvo prevádzkovalo 35 vlastných kotolní, z toho 4 kotolne na pevné palivo a 31 kotolní na zemný plyn. Pred vykurovacou sezónou boli vykonané technické odborné prehliadky všetkých kotolní na plyn. V kotolniach na plynné palivo boli vykonané </w:t>
      </w:r>
      <w:r w:rsidR="000040CC">
        <w:t xml:space="preserve">    </w:t>
      </w:r>
      <w:r w:rsidRPr="00AC164F">
        <w:t>aj revízie horákov a  kotlov podľa harmonogramu revízií. V dvojročnom intervale boli v roku 2021 prekontrolované a </w:t>
      </w:r>
      <w:proofErr w:type="spellStart"/>
      <w:r w:rsidRPr="00AC164F">
        <w:t>dotlakované</w:t>
      </w:r>
      <w:proofErr w:type="spellEnd"/>
      <w:r w:rsidRPr="00AC164F">
        <w:t xml:space="preserve"> všetky hasiace prístroje v kotolniach bytových domov. Vo všetkých kotolniach boli vykonané aj kontroly a čistenie komínov. Obsah CO v kotolniach je meraný mesačne.  </w:t>
      </w:r>
    </w:p>
    <w:p w14:paraId="024109E4" w14:textId="0FADEA88" w:rsidR="00855DAE" w:rsidRPr="0083082E" w:rsidRDefault="00855DAE" w:rsidP="00855DAE">
      <w:pPr>
        <w:jc w:val="both"/>
      </w:pPr>
      <w:r w:rsidRPr="00AC164F">
        <w:t xml:space="preserve">     </w:t>
      </w:r>
    </w:p>
    <w:p w14:paraId="14252C4C" w14:textId="77777777" w:rsidR="00855DAE" w:rsidRPr="00AC164F" w:rsidRDefault="00855DAE" w:rsidP="00855DAE">
      <w:pPr>
        <w:pStyle w:val="Nadpis3"/>
      </w:pPr>
      <w:bookmarkStart w:id="7" w:name="_Toc290370658"/>
      <w:bookmarkStart w:id="8" w:name="_Toc132745818"/>
      <w:r w:rsidRPr="00AC164F">
        <w:t>1.5. Výmena vodomerov na SV, TV</w:t>
      </w:r>
      <w:bookmarkEnd w:id="7"/>
      <w:bookmarkEnd w:id="8"/>
    </w:p>
    <w:p w14:paraId="7121297D" w14:textId="242E468C" w:rsidR="00855DAE" w:rsidRPr="00AC164F" w:rsidRDefault="00855DAE" w:rsidP="00855DAE">
      <w:pPr>
        <w:jc w:val="both"/>
      </w:pPr>
      <w:r w:rsidRPr="00AC164F">
        <w:t xml:space="preserve">      V roku 2022 bola zrealizovaná výmena vodomerov v súlade so zákonom č. 142/2000 Z.z., § 9, ods.4, a schváleným plánom opráv a údržby. Vymenené </w:t>
      </w:r>
      <w:r w:rsidR="00274036">
        <w:t xml:space="preserve">boli </w:t>
      </w:r>
      <w:r w:rsidRPr="00AC164F">
        <w:t>vodomery na teplú vodu a studenú vodu:</w:t>
      </w:r>
    </w:p>
    <w:p w14:paraId="20419500" w14:textId="77777777" w:rsidR="00855DAE" w:rsidRPr="00AC164F" w:rsidRDefault="00855DAE" w:rsidP="00855DAE">
      <w:pPr>
        <w:jc w:val="both"/>
      </w:pPr>
      <w:r w:rsidRPr="00AC164F">
        <w:t>Zmenou legislatívy došlo ku nasledovnej zmene:</w:t>
      </w:r>
    </w:p>
    <w:p w14:paraId="0EFDECC1" w14:textId="77777777" w:rsidR="00855DAE" w:rsidRDefault="00855DAE" w:rsidP="00855DAE">
      <w:pPr>
        <w:autoSpaceDE w:val="0"/>
        <w:autoSpaceDN w:val="0"/>
        <w:jc w:val="both"/>
      </w:pPr>
      <w:r w:rsidRPr="00AC164F">
        <w:rPr>
          <w:bCs/>
        </w:rPr>
        <w:t>Podľa § 11 ods. 2  v</w:t>
      </w:r>
      <w:r w:rsidRPr="00AC164F">
        <w:t>yhlášky č.161/2019 Z.z., čas platnosti overenia určených meradiel overených podľa právnych predpisov účinných do 31. júla 2019 sa počíta podľa právnych predpisov účinných do 31. júla 2019, najneskôr do vykonania následného overenia určených meradiel, kedy sa zmení doba overenia na zhodné obdobie piatich rokov.</w:t>
      </w:r>
    </w:p>
    <w:p w14:paraId="3E707417" w14:textId="77777777" w:rsidR="00855DAE" w:rsidRPr="000040CC" w:rsidRDefault="00855DAE" w:rsidP="00855DAE">
      <w:pPr>
        <w:autoSpaceDE w:val="0"/>
        <w:autoSpaceDN w:val="0"/>
        <w:jc w:val="both"/>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671"/>
        <w:gridCol w:w="2359"/>
        <w:gridCol w:w="2520"/>
        <w:gridCol w:w="2520"/>
      </w:tblGrid>
      <w:tr w:rsidR="00855DAE" w:rsidRPr="00AC164F" w14:paraId="043D7BDB" w14:textId="77777777" w:rsidTr="000040CC">
        <w:trPr>
          <w:trHeight w:val="268"/>
        </w:trPr>
        <w:tc>
          <w:tcPr>
            <w:tcW w:w="1671" w:type="dxa"/>
            <w:tcBorders>
              <w:top w:val="single" w:sz="12" w:space="0" w:color="auto"/>
              <w:left w:val="single" w:sz="12" w:space="0" w:color="auto"/>
              <w:bottom w:val="single" w:sz="12" w:space="0" w:color="auto"/>
              <w:right w:val="single" w:sz="12" w:space="0" w:color="auto"/>
            </w:tcBorders>
            <w:vAlign w:val="center"/>
          </w:tcPr>
          <w:p w14:paraId="7B22773C" w14:textId="77777777" w:rsidR="00855DAE" w:rsidRPr="000040CC" w:rsidRDefault="00855DAE" w:rsidP="000040CC">
            <w:pPr>
              <w:jc w:val="center"/>
              <w:rPr>
                <w:b/>
                <w:sz w:val="22"/>
                <w:szCs w:val="22"/>
              </w:rPr>
            </w:pPr>
            <w:r w:rsidRPr="000040CC">
              <w:rPr>
                <w:b/>
                <w:sz w:val="22"/>
                <w:szCs w:val="22"/>
              </w:rPr>
              <w:t>Ukazovateľ</w:t>
            </w:r>
          </w:p>
        </w:tc>
        <w:tc>
          <w:tcPr>
            <w:tcW w:w="2359" w:type="dxa"/>
            <w:tcBorders>
              <w:top w:val="single" w:sz="12" w:space="0" w:color="auto"/>
              <w:left w:val="nil"/>
              <w:bottom w:val="single" w:sz="12" w:space="0" w:color="auto"/>
              <w:right w:val="single" w:sz="12" w:space="0" w:color="auto"/>
            </w:tcBorders>
            <w:vAlign w:val="center"/>
          </w:tcPr>
          <w:p w14:paraId="744533AD" w14:textId="77777777" w:rsidR="00855DAE" w:rsidRPr="000040CC" w:rsidRDefault="00855DAE" w:rsidP="000040CC">
            <w:pPr>
              <w:jc w:val="center"/>
              <w:rPr>
                <w:b/>
                <w:sz w:val="22"/>
                <w:szCs w:val="22"/>
              </w:rPr>
            </w:pPr>
            <w:r w:rsidRPr="000040CC">
              <w:rPr>
                <w:b/>
                <w:sz w:val="22"/>
                <w:szCs w:val="22"/>
              </w:rPr>
              <w:t>Počet vymenených</w:t>
            </w:r>
          </w:p>
          <w:p w14:paraId="1DDC6FDB" w14:textId="77777777" w:rsidR="00855DAE" w:rsidRPr="000040CC" w:rsidRDefault="00855DAE" w:rsidP="000040CC">
            <w:pPr>
              <w:jc w:val="center"/>
              <w:rPr>
                <w:b/>
                <w:sz w:val="22"/>
                <w:szCs w:val="22"/>
              </w:rPr>
            </w:pPr>
            <w:r w:rsidRPr="000040CC">
              <w:rPr>
                <w:b/>
                <w:sz w:val="22"/>
                <w:szCs w:val="22"/>
              </w:rPr>
              <w:t>vodomerov na TV</w:t>
            </w:r>
          </w:p>
        </w:tc>
        <w:tc>
          <w:tcPr>
            <w:tcW w:w="2520" w:type="dxa"/>
            <w:tcBorders>
              <w:top w:val="single" w:sz="12" w:space="0" w:color="auto"/>
              <w:left w:val="nil"/>
              <w:bottom w:val="single" w:sz="12" w:space="0" w:color="auto"/>
              <w:right w:val="single" w:sz="12" w:space="0" w:color="auto"/>
            </w:tcBorders>
            <w:vAlign w:val="center"/>
          </w:tcPr>
          <w:p w14:paraId="2CBBEFB7" w14:textId="77777777" w:rsidR="00855DAE" w:rsidRPr="000040CC" w:rsidRDefault="00855DAE" w:rsidP="000040CC">
            <w:pPr>
              <w:jc w:val="center"/>
              <w:rPr>
                <w:b/>
                <w:sz w:val="22"/>
                <w:szCs w:val="22"/>
              </w:rPr>
            </w:pPr>
            <w:r w:rsidRPr="000040CC">
              <w:rPr>
                <w:b/>
                <w:sz w:val="22"/>
                <w:szCs w:val="22"/>
              </w:rPr>
              <w:t>Počet vymenených</w:t>
            </w:r>
          </w:p>
          <w:p w14:paraId="40E7FA13" w14:textId="77777777" w:rsidR="00855DAE" w:rsidRPr="000040CC" w:rsidRDefault="00855DAE" w:rsidP="000040CC">
            <w:pPr>
              <w:jc w:val="center"/>
              <w:rPr>
                <w:b/>
                <w:sz w:val="22"/>
                <w:szCs w:val="22"/>
              </w:rPr>
            </w:pPr>
            <w:r w:rsidRPr="000040CC">
              <w:rPr>
                <w:b/>
                <w:sz w:val="22"/>
                <w:szCs w:val="22"/>
              </w:rPr>
              <w:t>vodomerov na SV</w:t>
            </w:r>
          </w:p>
        </w:tc>
        <w:tc>
          <w:tcPr>
            <w:tcW w:w="2520" w:type="dxa"/>
            <w:tcBorders>
              <w:top w:val="single" w:sz="12" w:space="0" w:color="auto"/>
              <w:left w:val="single" w:sz="12" w:space="0" w:color="auto"/>
              <w:bottom w:val="single" w:sz="12" w:space="0" w:color="auto"/>
              <w:right w:val="single" w:sz="12" w:space="0" w:color="auto"/>
            </w:tcBorders>
            <w:vAlign w:val="center"/>
          </w:tcPr>
          <w:p w14:paraId="1E718664" w14:textId="77777777" w:rsidR="00855DAE" w:rsidRPr="000040CC" w:rsidRDefault="00855DAE" w:rsidP="000040CC">
            <w:pPr>
              <w:jc w:val="center"/>
              <w:rPr>
                <w:b/>
                <w:sz w:val="22"/>
                <w:szCs w:val="22"/>
              </w:rPr>
            </w:pPr>
            <w:r w:rsidRPr="000040CC">
              <w:rPr>
                <w:b/>
                <w:sz w:val="22"/>
                <w:szCs w:val="22"/>
              </w:rPr>
              <w:t>Počet nesprístupnených bytov</w:t>
            </w:r>
          </w:p>
        </w:tc>
      </w:tr>
      <w:tr w:rsidR="00855DAE" w:rsidRPr="00AC164F" w14:paraId="5341E233" w14:textId="77777777" w:rsidTr="00855DAE">
        <w:trPr>
          <w:trHeight w:val="268"/>
        </w:trPr>
        <w:tc>
          <w:tcPr>
            <w:tcW w:w="1671" w:type="dxa"/>
            <w:tcBorders>
              <w:top w:val="single" w:sz="12" w:space="0" w:color="auto"/>
              <w:left w:val="single" w:sz="12" w:space="0" w:color="auto"/>
              <w:bottom w:val="single" w:sz="4" w:space="0" w:color="auto"/>
              <w:right w:val="single" w:sz="12" w:space="0" w:color="auto"/>
            </w:tcBorders>
          </w:tcPr>
          <w:p w14:paraId="45C525A6" w14:textId="77777777" w:rsidR="00855DAE" w:rsidRPr="00AC164F" w:rsidRDefault="00855DAE" w:rsidP="00855DAE">
            <w:pPr>
              <w:jc w:val="both"/>
            </w:pPr>
            <w:r w:rsidRPr="00AC164F">
              <w:t>ÚS Bajkalská</w:t>
            </w:r>
          </w:p>
        </w:tc>
        <w:tc>
          <w:tcPr>
            <w:tcW w:w="2359" w:type="dxa"/>
            <w:tcBorders>
              <w:top w:val="single" w:sz="12" w:space="0" w:color="auto"/>
              <w:left w:val="nil"/>
              <w:bottom w:val="single" w:sz="4" w:space="0" w:color="auto"/>
              <w:right w:val="single" w:sz="12" w:space="0" w:color="auto"/>
            </w:tcBorders>
          </w:tcPr>
          <w:p w14:paraId="374227C6" w14:textId="77777777" w:rsidR="00855DAE" w:rsidRPr="00AC164F" w:rsidRDefault="00855DAE" w:rsidP="00855DAE">
            <w:pPr>
              <w:jc w:val="center"/>
            </w:pPr>
            <w:r w:rsidRPr="00AC164F">
              <w:t>7 086 ks</w:t>
            </w:r>
          </w:p>
        </w:tc>
        <w:tc>
          <w:tcPr>
            <w:tcW w:w="2520" w:type="dxa"/>
            <w:tcBorders>
              <w:top w:val="single" w:sz="12" w:space="0" w:color="auto"/>
              <w:left w:val="nil"/>
              <w:bottom w:val="single" w:sz="4" w:space="0" w:color="auto"/>
              <w:right w:val="single" w:sz="12" w:space="0" w:color="auto"/>
            </w:tcBorders>
          </w:tcPr>
          <w:p w14:paraId="7FFCA1EE" w14:textId="77777777" w:rsidR="00855DAE" w:rsidRPr="00AC164F" w:rsidRDefault="00855DAE" w:rsidP="00855DAE">
            <w:pPr>
              <w:jc w:val="center"/>
            </w:pPr>
            <w:r w:rsidRPr="00AC164F">
              <w:t>4 927 ks</w:t>
            </w:r>
          </w:p>
        </w:tc>
        <w:tc>
          <w:tcPr>
            <w:tcW w:w="2520" w:type="dxa"/>
            <w:tcBorders>
              <w:top w:val="single" w:sz="12" w:space="0" w:color="auto"/>
              <w:left w:val="single" w:sz="12" w:space="0" w:color="auto"/>
              <w:bottom w:val="single" w:sz="4" w:space="0" w:color="auto"/>
              <w:right w:val="single" w:sz="12" w:space="0" w:color="auto"/>
            </w:tcBorders>
          </w:tcPr>
          <w:p w14:paraId="19DD20D9" w14:textId="77777777" w:rsidR="00855DAE" w:rsidRPr="00AC164F" w:rsidRDefault="00855DAE" w:rsidP="00855DAE">
            <w:pPr>
              <w:jc w:val="center"/>
            </w:pPr>
            <w:r w:rsidRPr="00AC164F">
              <w:t>9 ks</w:t>
            </w:r>
          </w:p>
        </w:tc>
      </w:tr>
      <w:tr w:rsidR="00855DAE" w:rsidRPr="00AC164F" w14:paraId="3597B9CB" w14:textId="77777777" w:rsidTr="00855DAE">
        <w:trPr>
          <w:trHeight w:val="283"/>
        </w:trPr>
        <w:tc>
          <w:tcPr>
            <w:tcW w:w="1671" w:type="dxa"/>
            <w:tcBorders>
              <w:top w:val="single" w:sz="12" w:space="0" w:color="auto"/>
              <w:left w:val="single" w:sz="12" w:space="0" w:color="auto"/>
              <w:bottom w:val="single" w:sz="12" w:space="0" w:color="auto"/>
              <w:right w:val="single" w:sz="12" w:space="0" w:color="auto"/>
            </w:tcBorders>
          </w:tcPr>
          <w:p w14:paraId="218F8F4D" w14:textId="77777777" w:rsidR="00855DAE" w:rsidRPr="00AC164F" w:rsidRDefault="00855DAE" w:rsidP="00855DAE">
            <w:pPr>
              <w:jc w:val="both"/>
              <w:rPr>
                <w:b/>
              </w:rPr>
            </w:pPr>
            <w:r w:rsidRPr="00AC164F">
              <w:rPr>
                <w:b/>
              </w:rPr>
              <w:t>Spolu:</w:t>
            </w:r>
          </w:p>
        </w:tc>
        <w:tc>
          <w:tcPr>
            <w:tcW w:w="2359" w:type="dxa"/>
            <w:tcBorders>
              <w:top w:val="single" w:sz="12" w:space="0" w:color="auto"/>
              <w:left w:val="nil"/>
              <w:bottom w:val="single" w:sz="12" w:space="0" w:color="auto"/>
              <w:right w:val="single" w:sz="12" w:space="0" w:color="auto"/>
            </w:tcBorders>
          </w:tcPr>
          <w:p w14:paraId="1B794F79" w14:textId="77777777" w:rsidR="00855DAE" w:rsidRPr="00AC164F" w:rsidRDefault="00855DAE" w:rsidP="00855DAE">
            <w:pPr>
              <w:jc w:val="center"/>
              <w:rPr>
                <w:b/>
              </w:rPr>
            </w:pPr>
            <w:r w:rsidRPr="00AC164F">
              <w:rPr>
                <w:b/>
              </w:rPr>
              <w:t>7 086 ks</w:t>
            </w:r>
          </w:p>
        </w:tc>
        <w:tc>
          <w:tcPr>
            <w:tcW w:w="2520" w:type="dxa"/>
            <w:tcBorders>
              <w:top w:val="single" w:sz="12" w:space="0" w:color="auto"/>
              <w:left w:val="nil"/>
              <w:bottom w:val="single" w:sz="12" w:space="0" w:color="auto"/>
              <w:right w:val="single" w:sz="12" w:space="0" w:color="auto"/>
            </w:tcBorders>
          </w:tcPr>
          <w:p w14:paraId="17EA87E9" w14:textId="77777777" w:rsidR="00855DAE" w:rsidRPr="00AC164F" w:rsidRDefault="00855DAE" w:rsidP="00855DAE">
            <w:pPr>
              <w:jc w:val="center"/>
              <w:rPr>
                <w:b/>
              </w:rPr>
            </w:pPr>
            <w:r w:rsidRPr="00AC164F">
              <w:rPr>
                <w:b/>
              </w:rPr>
              <w:t>4 927 ks</w:t>
            </w:r>
          </w:p>
        </w:tc>
        <w:tc>
          <w:tcPr>
            <w:tcW w:w="2520" w:type="dxa"/>
            <w:tcBorders>
              <w:top w:val="single" w:sz="12" w:space="0" w:color="auto"/>
              <w:left w:val="single" w:sz="12" w:space="0" w:color="auto"/>
              <w:bottom w:val="single" w:sz="12" w:space="0" w:color="auto"/>
              <w:right w:val="single" w:sz="12" w:space="0" w:color="auto"/>
            </w:tcBorders>
          </w:tcPr>
          <w:p w14:paraId="1B6CBCE7" w14:textId="77777777" w:rsidR="00855DAE" w:rsidRPr="00AC164F" w:rsidRDefault="00855DAE" w:rsidP="00855DAE">
            <w:pPr>
              <w:jc w:val="center"/>
              <w:rPr>
                <w:b/>
              </w:rPr>
            </w:pPr>
            <w:r w:rsidRPr="00AC164F">
              <w:rPr>
                <w:b/>
              </w:rPr>
              <w:t>9 ks</w:t>
            </w:r>
          </w:p>
        </w:tc>
      </w:tr>
    </w:tbl>
    <w:p w14:paraId="18BF6C5A" w14:textId="77777777" w:rsidR="00855DAE" w:rsidRPr="00675ACA" w:rsidRDefault="00855DAE" w:rsidP="00855DAE">
      <w:pPr>
        <w:jc w:val="both"/>
        <w:rPr>
          <w:sz w:val="6"/>
          <w:szCs w:val="6"/>
        </w:rPr>
      </w:pPr>
    </w:p>
    <w:p w14:paraId="02AC76BD" w14:textId="70DD499E" w:rsidR="00855DAE" w:rsidRDefault="00855DAE" w:rsidP="00855DAE">
      <w:pPr>
        <w:jc w:val="both"/>
      </w:pPr>
      <w:r w:rsidRPr="00AC164F">
        <w:lastRenderedPageBreak/>
        <w:t xml:space="preserve">Dôsledným sledovaním končiacich sa úradných overení – platnosti ciachu bytových vodomerov evidovaných programom CHASTIA bola vyhodnotená skutočná potreba výmeny vodomerov, ktorá bola zabezpečená individuálnou výmenou vodomerov  v počte 473 ks  </w:t>
      </w:r>
      <w:proofErr w:type="spellStart"/>
      <w:r w:rsidRPr="00AC164F">
        <w:t>naviac</w:t>
      </w:r>
      <w:proofErr w:type="spellEnd"/>
      <w:r w:rsidRPr="00AC164F">
        <w:t>, oproti plánovaným komplexným výmenám v bytových domoch. V prípade nesprístupnenia bytu aj napriek písomným výzvam, bude vyúčtovanie realizované v zmysle platnej legislatívy.</w:t>
      </w:r>
      <w:bookmarkStart w:id="9" w:name="_Toc290370659"/>
    </w:p>
    <w:p w14:paraId="09024622" w14:textId="77777777" w:rsidR="000040CC" w:rsidRPr="00BB2987" w:rsidRDefault="000040CC" w:rsidP="00855DAE">
      <w:pPr>
        <w:jc w:val="both"/>
      </w:pPr>
    </w:p>
    <w:p w14:paraId="2D53F36C" w14:textId="5F3DAC55" w:rsidR="00855DAE" w:rsidRDefault="00855DAE" w:rsidP="00855DAE">
      <w:pPr>
        <w:pStyle w:val="Nadpis3"/>
      </w:pPr>
      <w:bookmarkStart w:id="10" w:name="_Toc132745819"/>
      <w:r w:rsidRPr="00FA3A2C">
        <w:t>1.6. Montáž pomerových rozdeľovačov nákladov</w:t>
      </w:r>
      <w:bookmarkEnd w:id="9"/>
      <w:bookmarkEnd w:id="10"/>
      <w:r w:rsidRPr="00FA3A2C">
        <w:t xml:space="preserve">  </w:t>
      </w:r>
    </w:p>
    <w:p w14:paraId="08AE4A03" w14:textId="1B49BD8D" w:rsidR="00855DAE" w:rsidRPr="00FA3A2C" w:rsidRDefault="00855DAE" w:rsidP="00855DAE">
      <w:pPr>
        <w:jc w:val="both"/>
      </w:pPr>
      <w:r w:rsidRPr="00FA3A2C">
        <w:t xml:space="preserve">     V priebehu roka 2022 stredisko údržby Bajkalská, zabezpečovalo servis dosluhujúcich PRVN výmenou batérií, prípadne ich výmenou s kompatibilným typom pôvodného PRVN.  V súlade so smernicou Európskeho parlamentu a rady č.218/2002 vykonávalo aj  výmenu </w:t>
      </w:r>
      <w:r w:rsidR="000040CC">
        <w:t xml:space="preserve">     </w:t>
      </w:r>
      <w:r w:rsidRPr="00FA3A2C">
        <w:t>za elektronické PRVN s modulom k rádiovému prenosu dát. Zároveň pracovníci strediska údržby inštalovali novú montáž modulov JS-02 na bytové vodomery TUV+SV k diaľkovým odpočtom bez vstupovania do bytov.</w:t>
      </w:r>
    </w:p>
    <w:p w14:paraId="2159FC0E" w14:textId="77777777" w:rsidR="00855DAE" w:rsidRPr="00FA3A2C" w:rsidRDefault="00855DAE" w:rsidP="00855DAE">
      <w:r w:rsidRPr="00FA3A2C">
        <w:t xml:space="preserve">      Došlo ku zmene smernice Európskeho parlamentu a rady (EÚ) 2018/2002, ktorou sa mení smernica 2012/27/EÚ o energetickej efektívnosti a povinnosti, ktoré z nej vyplývajú:</w:t>
      </w:r>
    </w:p>
    <w:p w14:paraId="142769F3" w14:textId="77777777" w:rsidR="00855DAE" w:rsidRPr="00962843" w:rsidRDefault="00855DAE" w:rsidP="00641818">
      <w:pPr>
        <w:numPr>
          <w:ilvl w:val="0"/>
          <w:numId w:val="10"/>
        </w:numPr>
        <w:ind w:left="567"/>
        <w:jc w:val="both"/>
        <w:rPr>
          <w:sz w:val="22"/>
          <w:szCs w:val="22"/>
        </w:rPr>
      </w:pPr>
      <w:r w:rsidRPr="00962843">
        <w:rPr>
          <w:sz w:val="22"/>
          <w:szCs w:val="22"/>
        </w:rPr>
        <w:t xml:space="preserve">pomerové rozdeľovače nákladov tepla inštalované po 25.10.2020 musia byť výlučne diaľkovo odčítateľné, </w:t>
      </w:r>
    </w:p>
    <w:p w14:paraId="47183FFB" w14:textId="77777777" w:rsidR="00855DAE" w:rsidRPr="00962843" w:rsidRDefault="00855DAE" w:rsidP="00641818">
      <w:pPr>
        <w:numPr>
          <w:ilvl w:val="0"/>
          <w:numId w:val="10"/>
        </w:numPr>
        <w:ind w:left="567"/>
        <w:rPr>
          <w:sz w:val="22"/>
          <w:szCs w:val="22"/>
        </w:rPr>
      </w:pPr>
      <w:r w:rsidRPr="00962843">
        <w:rPr>
          <w:sz w:val="22"/>
          <w:szCs w:val="22"/>
        </w:rPr>
        <w:t xml:space="preserve">od 1.1.2027 musia byť všetky prístroje výlučne diaľkovo odčítateľné. </w:t>
      </w:r>
    </w:p>
    <w:p w14:paraId="085B5C93" w14:textId="76F99107" w:rsidR="00855DAE" w:rsidRPr="00FA3A2C" w:rsidRDefault="00855DAE" w:rsidP="000040CC">
      <w:pPr>
        <w:jc w:val="both"/>
      </w:pPr>
      <w:r w:rsidRPr="00FA3A2C">
        <w:t xml:space="preserve">Smernica taktiež upravuje pravidlá o daní informácií spotrieb konečným užívateľov. Táto smernica nebola zatiaľ prevzatá do Slovenskej legislatívy a presné znenie bude známe </w:t>
      </w:r>
      <w:r w:rsidR="000040CC">
        <w:t xml:space="preserve">           </w:t>
      </w:r>
      <w:r w:rsidRPr="00FA3A2C">
        <w:t>po prevzatí do Slovenskej  legislatívy.</w:t>
      </w:r>
    </w:p>
    <w:p w14:paraId="33FB2575" w14:textId="5FE3AF18" w:rsidR="00855DAE" w:rsidRPr="00FA3A2C" w:rsidRDefault="00855DAE" w:rsidP="00274036">
      <w:pPr>
        <w:jc w:val="both"/>
      </w:pPr>
      <w:r w:rsidRPr="00FA3A2C">
        <w:t xml:space="preserve">     V zmysle uvedených predpisov je potrebná inštalácia pomerových rozdeľovačov nákladov tepla s diaľkovým odpočtom v bytových domoch v správe </w:t>
      </w:r>
      <w:r w:rsidR="00274036">
        <w:t>družstva</w:t>
      </w:r>
      <w:r w:rsidRPr="00FA3A2C">
        <w:t>, v počte 151 bytových domov do konca roka 2026.</w:t>
      </w:r>
    </w:p>
    <w:p w14:paraId="44D8B9DE" w14:textId="77777777" w:rsidR="00855DAE" w:rsidRPr="000040CC" w:rsidRDefault="00855DAE" w:rsidP="00855DAE">
      <w:pPr>
        <w:rPr>
          <w:color w:val="FF0000"/>
          <w:sz w:val="10"/>
          <w:szCs w:val="10"/>
        </w:rPr>
      </w:pPr>
    </w:p>
    <w:p w14:paraId="495F549C" w14:textId="77777777" w:rsidR="00855DAE" w:rsidRPr="00E56C12" w:rsidRDefault="00855DAE" w:rsidP="00855DAE">
      <w:pPr>
        <w:rPr>
          <w:color w:val="FF0000"/>
        </w:rPr>
      </w:pPr>
    </w:p>
    <w:p w14:paraId="693DD224" w14:textId="77777777" w:rsidR="00855DAE" w:rsidRPr="00FA3A2C" w:rsidRDefault="00855DAE" w:rsidP="00641818">
      <w:pPr>
        <w:pStyle w:val="Nadpis2"/>
        <w:numPr>
          <w:ilvl w:val="0"/>
          <w:numId w:val="9"/>
        </w:numPr>
        <w:ind w:left="426"/>
        <w:jc w:val="both"/>
      </w:pPr>
      <w:bookmarkStart w:id="11" w:name="_Toc511650949"/>
      <w:bookmarkStart w:id="12" w:name="_Toc132745820"/>
      <w:r w:rsidRPr="00FA3A2C">
        <w:t>Tvorba a čerpanie Fondu prevádzky, údržby a opráv bytových domov</w:t>
      </w:r>
      <w:bookmarkEnd w:id="11"/>
      <w:bookmarkEnd w:id="12"/>
    </w:p>
    <w:p w14:paraId="03B39762" w14:textId="77777777" w:rsidR="00855DAE" w:rsidRPr="000040CC" w:rsidRDefault="00855DAE" w:rsidP="00855DAE">
      <w:pPr>
        <w:jc w:val="both"/>
        <w:rPr>
          <w:sz w:val="6"/>
          <w:szCs w:val="6"/>
        </w:rPr>
      </w:pPr>
      <w:r w:rsidRPr="008A6CE9">
        <w:t xml:space="preserve">     </w:t>
      </w:r>
    </w:p>
    <w:p w14:paraId="5F9FA2C7" w14:textId="77777777" w:rsidR="0068777F" w:rsidRDefault="00855DAE" w:rsidP="00855DAE">
      <w:pPr>
        <w:jc w:val="both"/>
        <w:rPr>
          <w:color w:val="000000"/>
          <w:shd w:val="clear" w:color="auto" w:fill="FFFFFF"/>
        </w:rPr>
      </w:pPr>
      <w:r w:rsidRPr="008A6CE9">
        <w:t xml:space="preserve"> </w:t>
      </w:r>
      <w:r w:rsidR="00962843">
        <w:t>D</w:t>
      </w:r>
      <w:r w:rsidRPr="008A6CE9">
        <w:t>ružstvo na základe Zákona č.182/93 Z.z. o vlastníctve bytov a nebytových priestorov má zriadený pre každý bytový dom na zabezpečenie prevádzky domu, opráv a údržby Fond prevádzky, údržby a opráv (</w:t>
      </w:r>
      <w:proofErr w:type="spellStart"/>
      <w:r w:rsidRPr="008A6CE9">
        <w:t>FPÚaO</w:t>
      </w:r>
      <w:proofErr w:type="spellEnd"/>
      <w:r w:rsidRPr="00F6602A">
        <w:t xml:space="preserve">). </w:t>
      </w:r>
      <w:r w:rsidRPr="00987F70">
        <w:rPr>
          <w:color w:val="000000"/>
          <w:shd w:val="clear" w:color="auto" w:fill="FFFFFF"/>
        </w:rPr>
        <w:t xml:space="preserve">Z fondu prevádzky, údržby a opráv sa financujú výdavky spojené s nákladmi na prevádzku, údržbu a opravy spoločných častí domu, spoločných zariadení domu, spoločných nebytových priestorov, príslušenstva a priľahlého pozemku, ako aj výdavky na obnovu, modernizáciu a rekonštrukciu domu. Z fondu prevádzky, údržby a opráv sa financujú aj opravy balkónov, lodžií a tých terás, ktoré sú spoločnými časťami domu. Prostriedky </w:t>
      </w:r>
      <w:proofErr w:type="spellStart"/>
      <w:r w:rsidR="00274036">
        <w:rPr>
          <w:color w:val="000000"/>
          <w:shd w:val="clear" w:color="auto" w:fill="FFFFFF"/>
        </w:rPr>
        <w:t>FPÚaO</w:t>
      </w:r>
      <w:proofErr w:type="spellEnd"/>
      <w:r w:rsidRPr="00987F70">
        <w:rPr>
          <w:color w:val="000000"/>
          <w:shd w:val="clear" w:color="auto" w:fill="FFFFFF"/>
        </w:rPr>
        <w:t xml:space="preserve"> možno prechodne použiť na úhradu za plnenia spojené s užívaním bytov a nebytových priestorov v dome v</w:t>
      </w:r>
      <w:r w:rsidRPr="00C15FD1">
        <w:rPr>
          <w:color w:val="000000"/>
          <w:shd w:val="clear" w:color="auto" w:fill="FFFFDD"/>
        </w:rPr>
        <w:t xml:space="preserve"> </w:t>
      </w:r>
      <w:r w:rsidRPr="00987F70">
        <w:rPr>
          <w:color w:val="000000"/>
          <w:shd w:val="clear" w:color="auto" w:fill="FFFFFF"/>
        </w:rPr>
        <w:t xml:space="preserve">prípade ich dočasného nedostatku. Po preklenutí nedostatku prostriedkov na úhradu tohto plnenia, sa uvedené prostriedky vrátia do </w:t>
      </w:r>
      <w:proofErr w:type="spellStart"/>
      <w:r w:rsidR="00962843">
        <w:rPr>
          <w:color w:val="000000"/>
          <w:shd w:val="clear" w:color="auto" w:fill="FFFFFF"/>
        </w:rPr>
        <w:t>FPÚaO</w:t>
      </w:r>
      <w:proofErr w:type="spellEnd"/>
      <w:r w:rsidR="0068777F">
        <w:rPr>
          <w:color w:val="000000"/>
          <w:shd w:val="clear" w:color="auto" w:fill="FFFFFF"/>
        </w:rPr>
        <w:t xml:space="preserve">. </w:t>
      </w:r>
    </w:p>
    <w:p w14:paraId="1BC33816" w14:textId="319CFE6E" w:rsidR="00855DAE" w:rsidRDefault="00855DAE" w:rsidP="00855DAE">
      <w:pPr>
        <w:jc w:val="both"/>
        <w:rPr>
          <w:b/>
        </w:rPr>
      </w:pPr>
      <w:r w:rsidRPr="00987F70">
        <w:rPr>
          <w:shd w:val="clear" w:color="auto" w:fill="FFFFFF"/>
        </w:rPr>
        <w:t xml:space="preserve">Do </w:t>
      </w:r>
      <w:proofErr w:type="spellStart"/>
      <w:r w:rsidRPr="00987F70">
        <w:rPr>
          <w:shd w:val="clear" w:color="auto" w:fill="FFFFFF"/>
        </w:rPr>
        <w:t>FPÚaO</w:t>
      </w:r>
      <w:proofErr w:type="spellEnd"/>
      <w:r w:rsidRPr="00987F70">
        <w:rPr>
          <w:shd w:val="clear" w:color="auto" w:fill="FFFFFF"/>
        </w:rPr>
        <w:t xml:space="preserve"> vlastníci prispievajú čiastkou na</w:t>
      </w:r>
      <w:r w:rsidRPr="001949DE">
        <w:t xml:space="preserve"> spoluvlastnícky podiel. V zmysle zákona </w:t>
      </w:r>
      <w:r w:rsidR="0068777F">
        <w:t xml:space="preserve">            </w:t>
      </w:r>
      <w:r w:rsidRPr="001949DE">
        <w:t>č. 268/07 Z.z. s vydaním nových predpisov platných</w:t>
      </w:r>
      <w:r w:rsidRPr="008A6CE9">
        <w:t xml:space="preserve"> od 1.7.2008  za služby spojené s bývaním sa </w:t>
      </w:r>
      <w:proofErr w:type="spellStart"/>
      <w:r w:rsidRPr="008A6CE9">
        <w:t>FPÚaO</w:t>
      </w:r>
      <w:proofErr w:type="spellEnd"/>
      <w:r w:rsidRPr="008A6CE9">
        <w:t xml:space="preserve"> vytváral len na spoluvlastnícky podiel bez tvorby na v</w:t>
      </w:r>
      <w:r>
        <w:t>y</w:t>
      </w:r>
      <w:r w:rsidRPr="008A6CE9">
        <w:t>hrad</w:t>
      </w:r>
      <w:r>
        <w:t>ené</w:t>
      </w:r>
      <w:r w:rsidRPr="008A6CE9">
        <w:t xml:space="preserve"> technické zariadenia. Podľa novely zákona č.70/2010  Z.z. od.1.7.2011 v mesačných predpisoch zálohových platieb sa úhrada do  </w:t>
      </w:r>
      <w:proofErr w:type="spellStart"/>
      <w:r>
        <w:t>FPÚaO</w:t>
      </w:r>
      <w:proofErr w:type="spellEnd"/>
      <w:r w:rsidRPr="008A6CE9">
        <w:t xml:space="preserve"> </w:t>
      </w:r>
      <w:r w:rsidR="0068777F">
        <w:t xml:space="preserve">bytového domu </w:t>
      </w:r>
      <w:r w:rsidRPr="008A6CE9">
        <w:t xml:space="preserve">tvorí taktiež aj za používane balkónov, lodžií a terás  (25% z plochy balkónov, lodžií a terás krát určená </w:t>
      </w:r>
      <w:r>
        <w:t>čiastka</w:t>
      </w:r>
      <w:r w:rsidRPr="008A6CE9">
        <w:t>)</w:t>
      </w:r>
      <w:r w:rsidR="0068777F">
        <w:t>.</w:t>
      </w:r>
    </w:p>
    <w:p w14:paraId="2B4B6149" w14:textId="77777777" w:rsidR="00855DAE" w:rsidRPr="00675ACA" w:rsidRDefault="00855DAE" w:rsidP="00855DAE">
      <w:pPr>
        <w:jc w:val="both"/>
        <w:rPr>
          <w:b/>
          <w:sz w:val="6"/>
          <w:szCs w:val="6"/>
        </w:rPr>
      </w:pPr>
    </w:p>
    <w:p w14:paraId="3C7806C3" w14:textId="77777777" w:rsidR="0068777F" w:rsidRDefault="00855DAE" w:rsidP="00855DAE">
      <w:pPr>
        <w:jc w:val="both"/>
      </w:pPr>
      <w:r w:rsidRPr="008A6CE9">
        <w:t xml:space="preserve">     Rezerva fondov prevádzky, údržby a opráv v podmienkach bytového družstva nahradzuje odpisy jednotlivých bytových domov. Táto rezerva sa tvorí od 1.7.2008 samostatne </w:t>
      </w:r>
      <w:r w:rsidR="00962843">
        <w:t xml:space="preserve">             </w:t>
      </w:r>
      <w:r w:rsidRPr="008A6CE9">
        <w:t xml:space="preserve">pre bytové domy, samostatne pre bytové jednotky pri nájomných bytoch. Od 1.7.2008  sa </w:t>
      </w:r>
      <w:r w:rsidR="00962843">
        <w:t xml:space="preserve">     </w:t>
      </w:r>
      <w:r w:rsidRPr="008A6CE9">
        <w:t>už netvorila rezerva podľa jednotlivých vyhradených technických zariadení</w:t>
      </w:r>
      <w:r w:rsidR="00962843">
        <w:t xml:space="preserve"> VTZ)</w:t>
      </w:r>
      <w:r w:rsidRPr="008A6CE9">
        <w:t xml:space="preserve">. Čerpanie </w:t>
      </w:r>
      <w:r w:rsidR="00962843">
        <w:t xml:space="preserve">           </w:t>
      </w:r>
      <w:r w:rsidR="00907C2A">
        <w:t>na VTZ</w:t>
      </w:r>
      <w:r w:rsidRPr="008A6CE9">
        <w:t xml:space="preserve"> len poukazuj</w:t>
      </w:r>
      <w:r>
        <w:t>ú</w:t>
      </w:r>
      <w:r w:rsidRPr="008A6CE9">
        <w:t xml:space="preserve"> potrebu financií na tieto účely. </w:t>
      </w:r>
    </w:p>
    <w:p w14:paraId="4A83B0D6" w14:textId="77777777" w:rsidR="0068777F" w:rsidRDefault="0068777F" w:rsidP="00855DAE">
      <w:pPr>
        <w:jc w:val="both"/>
      </w:pPr>
    </w:p>
    <w:p w14:paraId="05DFF754" w14:textId="63A84C4A" w:rsidR="00855DAE" w:rsidRPr="005E18CB" w:rsidRDefault="00855DAE" w:rsidP="00855DAE">
      <w:pPr>
        <w:jc w:val="both"/>
        <w:rPr>
          <w:color w:val="FF0000"/>
        </w:rPr>
      </w:pPr>
      <w:r w:rsidRPr="008A6CE9">
        <w:lastRenderedPageBreak/>
        <w:t>V priebehu hodnotiaceho roka 20</w:t>
      </w:r>
      <w:r>
        <w:t>22</w:t>
      </w:r>
      <w:r w:rsidRPr="008A6CE9">
        <w:t xml:space="preserve"> boli stavy finančných prostriedkov na jednotlivých fondoch n</w:t>
      </w:r>
      <w:r>
        <w:t>a</w:t>
      </w:r>
      <w:r w:rsidRPr="008A6CE9">
        <w:t>sledovné</w:t>
      </w:r>
      <w:r>
        <w:t>.</w:t>
      </w:r>
    </w:p>
    <w:p w14:paraId="7C2001C4" w14:textId="77777777" w:rsidR="00855DAE" w:rsidRPr="00675ACA" w:rsidRDefault="00855DAE" w:rsidP="00855DAE">
      <w:pPr>
        <w:jc w:val="both"/>
        <w:rPr>
          <w:sz w:val="6"/>
          <w:szCs w:val="6"/>
        </w:rPr>
      </w:pPr>
    </w:p>
    <w:tbl>
      <w:tblPr>
        <w:tblW w:w="9100" w:type="dxa"/>
        <w:tblInd w:w="85" w:type="dxa"/>
        <w:tblCellMar>
          <w:left w:w="70" w:type="dxa"/>
          <w:right w:w="70" w:type="dxa"/>
        </w:tblCellMar>
        <w:tblLook w:val="04A0" w:firstRow="1" w:lastRow="0" w:firstColumn="1" w:lastColumn="0" w:noHBand="0" w:noVBand="1"/>
      </w:tblPr>
      <w:tblGrid>
        <w:gridCol w:w="1420"/>
        <w:gridCol w:w="1920"/>
        <w:gridCol w:w="1920"/>
        <w:gridCol w:w="1920"/>
        <w:gridCol w:w="1920"/>
      </w:tblGrid>
      <w:tr w:rsidR="00855DAE" w:rsidRPr="001949DE" w14:paraId="2C68C5FB" w14:textId="77777777" w:rsidTr="00855DAE">
        <w:trPr>
          <w:trHeight w:val="330"/>
        </w:trPr>
        <w:tc>
          <w:tcPr>
            <w:tcW w:w="142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14:paraId="72F0BB81" w14:textId="77777777" w:rsidR="00855DAE" w:rsidRPr="001949DE" w:rsidRDefault="00855DAE" w:rsidP="00855DAE">
            <w:pPr>
              <w:rPr>
                <w:rFonts w:ascii="Calibri" w:hAnsi="Calibri" w:cs="Calibri"/>
                <w:color w:val="000000"/>
                <w:sz w:val="22"/>
                <w:szCs w:val="22"/>
              </w:rPr>
            </w:pPr>
            <w:r w:rsidRPr="001949DE">
              <w:rPr>
                <w:rFonts w:ascii="Calibri" w:hAnsi="Calibri" w:cs="Calibri"/>
                <w:color w:val="000000"/>
                <w:sz w:val="22"/>
                <w:szCs w:val="22"/>
              </w:rPr>
              <w:t>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18563515"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stav k 1.1.2022</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3E3F2BCA"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tvorba 2022</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187FB0F6"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čerpanie 2022</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75B49944"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stav k 31.12.2022</w:t>
            </w:r>
          </w:p>
        </w:tc>
      </w:tr>
      <w:tr w:rsidR="00855DAE" w:rsidRPr="001949DE" w14:paraId="4F779C0F" w14:textId="77777777" w:rsidTr="00855DAE">
        <w:trPr>
          <w:trHeight w:val="330"/>
        </w:trPr>
        <w:tc>
          <w:tcPr>
            <w:tcW w:w="1420" w:type="dxa"/>
            <w:tcBorders>
              <w:top w:val="nil"/>
              <w:left w:val="single" w:sz="12" w:space="0" w:color="auto"/>
              <w:bottom w:val="single" w:sz="12" w:space="0" w:color="auto"/>
              <w:right w:val="single" w:sz="12" w:space="0" w:color="auto"/>
            </w:tcBorders>
            <w:shd w:val="clear" w:color="auto" w:fill="auto"/>
            <w:noWrap/>
            <w:vAlign w:val="bottom"/>
            <w:hideMark/>
          </w:tcPr>
          <w:p w14:paraId="4A8006D3" w14:textId="77777777" w:rsidR="00855DAE" w:rsidRPr="001949DE" w:rsidRDefault="00855DAE" w:rsidP="00855DAE">
            <w:pPr>
              <w:rPr>
                <w:rFonts w:ascii="Calibri" w:hAnsi="Calibri" w:cs="Calibri"/>
                <w:color w:val="000000"/>
                <w:sz w:val="22"/>
                <w:szCs w:val="22"/>
              </w:rPr>
            </w:pPr>
            <w:r w:rsidRPr="001949DE">
              <w:rPr>
                <w:rFonts w:ascii="Calibri" w:hAnsi="Calibri" w:cs="Calibri"/>
                <w:color w:val="000000"/>
                <w:sz w:val="22"/>
                <w:szCs w:val="22"/>
              </w:rPr>
              <w:t>Bytové domy</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2C92A1EC"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17 005 654 €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105AA956"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7 407 490 €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011F107A"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7 229 596 €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1FC7CFB2"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17 183 548 €</w:t>
            </w:r>
          </w:p>
        </w:tc>
      </w:tr>
      <w:tr w:rsidR="00855DAE" w:rsidRPr="001949DE" w14:paraId="5B0E42C8" w14:textId="77777777" w:rsidTr="00855DAE">
        <w:trPr>
          <w:trHeight w:val="330"/>
        </w:trPr>
        <w:tc>
          <w:tcPr>
            <w:tcW w:w="1420" w:type="dxa"/>
            <w:tcBorders>
              <w:top w:val="nil"/>
              <w:left w:val="single" w:sz="12" w:space="0" w:color="auto"/>
              <w:bottom w:val="single" w:sz="12" w:space="0" w:color="auto"/>
              <w:right w:val="single" w:sz="12" w:space="0" w:color="auto"/>
            </w:tcBorders>
            <w:shd w:val="clear" w:color="auto" w:fill="auto"/>
            <w:noWrap/>
            <w:vAlign w:val="bottom"/>
            <w:hideMark/>
          </w:tcPr>
          <w:p w14:paraId="3AAAB9DD" w14:textId="77777777" w:rsidR="00855DAE" w:rsidRPr="001949DE" w:rsidRDefault="00855DAE" w:rsidP="00855DAE">
            <w:pPr>
              <w:rPr>
                <w:rFonts w:ascii="Calibri" w:hAnsi="Calibri" w:cs="Calibri"/>
                <w:color w:val="000000"/>
                <w:sz w:val="22"/>
                <w:szCs w:val="22"/>
              </w:rPr>
            </w:pPr>
            <w:r w:rsidRPr="001949DE">
              <w:rPr>
                <w:rFonts w:ascii="Calibri" w:hAnsi="Calibri" w:cs="Calibri"/>
                <w:color w:val="000000"/>
                <w:sz w:val="22"/>
                <w:szCs w:val="22"/>
              </w:rPr>
              <w:t xml:space="preserve">Garáže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42A91D51"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96 060 €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6CD67195"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7 037 €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79D05411"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500 €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48360297"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102 597 €</w:t>
            </w:r>
          </w:p>
        </w:tc>
      </w:tr>
      <w:tr w:rsidR="00855DAE" w:rsidRPr="001949DE" w14:paraId="36BDEAAB" w14:textId="77777777" w:rsidTr="00855DAE">
        <w:trPr>
          <w:trHeight w:val="330"/>
        </w:trPr>
        <w:tc>
          <w:tcPr>
            <w:tcW w:w="1420" w:type="dxa"/>
            <w:tcBorders>
              <w:top w:val="nil"/>
              <w:left w:val="single" w:sz="12" w:space="0" w:color="auto"/>
              <w:bottom w:val="single" w:sz="12" w:space="0" w:color="auto"/>
              <w:right w:val="single" w:sz="12" w:space="0" w:color="auto"/>
            </w:tcBorders>
            <w:shd w:val="clear" w:color="auto" w:fill="auto"/>
            <w:noWrap/>
            <w:vAlign w:val="bottom"/>
            <w:hideMark/>
          </w:tcPr>
          <w:p w14:paraId="4D24CA06" w14:textId="77777777" w:rsidR="00855DAE" w:rsidRPr="001949DE" w:rsidRDefault="00855DAE" w:rsidP="00855DAE">
            <w:pPr>
              <w:rPr>
                <w:rFonts w:ascii="Calibri" w:hAnsi="Calibri" w:cs="Calibri"/>
                <w:color w:val="000000"/>
                <w:sz w:val="22"/>
                <w:szCs w:val="22"/>
              </w:rPr>
            </w:pPr>
            <w:r w:rsidRPr="001949DE">
              <w:rPr>
                <w:rFonts w:ascii="Calibri" w:hAnsi="Calibri" w:cs="Calibri"/>
                <w:color w:val="000000"/>
                <w:sz w:val="22"/>
                <w:szCs w:val="22"/>
              </w:rPr>
              <w:t>Byty</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17671A14"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193 773 €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69603932"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99 288 €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2B7F1B64"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114 753 €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464A9834" w14:textId="77777777" w:rsidR="00855DAE" w:rsidRPr="001949DE" w:rsidRDefault="00855DAE" w:rsidP="00855DAE">
            <w:pPr>
              <w:jc w:val="center"/>
              <w:rPr>
                <w:rFonts w:ascii="Calibri" w:hAnsi="Calibri" w:cs="Calibri"/>
                <w:color w:val="000000"/>
                <w:sz w:val="22"/>
                <w:szCs w:val="22"/>
              </w:rPr>
            </w:pPr>
            <w:r w:rsidRPr="001949DE">
              <w:rPr>
                <w:rFonts w:ascii="Calibri" w:hAnsi="Calibri" w:cs="Calibri"/>
                <w:color w:val="000000"/>
                <w:sz w:val="22"/>
                <w:szCs w:val="22"/>
              </w:rPr>
              <w:t>178 308 €</w:t>
            </w:r>
          </w:p>
        </w:tc>
      </w:tr>
      <w:tr w:rsidR="00855DAE" w:rsidRPr="001949DE" w14:paraId="427CF705" w14:textId="77777777" w:rsidTr="00855DAE">
        <w:trPr>
          <w:trHeight w:val="330"/>
        </w:trPr>
        <w:tc>
          <w:tcPr>
            <w:tcW w:w="1420" w:type="dxa"/>
            <w:tcBorders>
              <w:top w:val="nil"/>
              <w:left w:val="single" w:sz="12" w:space="0" w:color="auto"/>
              <w:bottom w:val="single" w:sz="12" w:space="0" w:color="auto"/>
              <w:right w:val="single" w:sz="12" w:space="0" w:color="auto"/>
            </w:tcBorders>
            <w:shd w:val="clear" w:color="auto" w:fill="auto"/>
            <w:noWrap/>
            <w:vAlign w:val="bottom"/>
            <w:hideMark/>
          </w:tcPr>
          <w:p w14:paraId="2EE06B8D" w14:textId="77777777" w:rsidR="00855DAE" w:rsidRPr="00962843" w:rsidRDefault="00855DAE" w:rsidP="00855DAE">
            <w:pPr>
              <w:rPr>
                <w:rFonts w:ascii="Calibri" w:hAnsi="Calibri" w:cs="Calibri"/>
                <w:b/>
                <w:color w:val="000000"/>
                <w:sz w:val="22"/>
                <w:szCs w:val="22"/>
              </w:rPr>
            </w:pPr>
            <w:r w:rsidRPr="00962843">
              <w:rPr>
                <w:rFonts w:ascii="Calibri" w:hAnsi="Calibri" w:cs="Calibri"/>
                <w:b/>
                <w:color w:val="000000"/>
                <w:sz w:val="22"/>
                <w:szCs w:val="22"/>
              </w:rPr>
              <w:t>Spolu</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728ADA5C" w14:textId="77777777" w:rsidR="00855DAE" w:rsidRPr="00962843" w:rsidRDefault="00855DAE" w:rsidP="00855DAE">
            <w:pPr>
              <w:jc w:val="center"/>
              <w:rPr>
                <w:rFonts w:ascii="Calibri" w:hAnsi="Calibri" w:cs="Calibri"/>
                <w:b/>
                <w:color w:val="000000"/>
                <w:sz w:val="22"/>
                <w:szCs w:val="22"/>
              </w:rPr>
            </w:pPr>
            <w:r w:rsidRPr="00962843">
              <w:rPr>
                <w:rFonts w:ascii="Calibri" w:hAnsi="Calibri" w:cs="Calibri"/>
                <w:b/>
                <w:color w:val="000000"/>
                <w:sz w:val="22"/>
                <w:szCs w:val="22"/>
              </w:rPr>
              <w:t>17 295 487 €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53E7E8F7" w14:textId="77777777" w:rsidR="00855DAE" w:rsidRPr="00962843" w:rsidRDefault="00855DAE" w:rsidP="00855DAE">
            <w:pPr>
              <w:jc w:val="center"/>
              <w:rPr>
                <w:rFonts w:ascii="Calibri" w:hAnsi="Calibri" w:cs="Calibri"/>
                <w:b/>
                <w:color w:val="000000"/>
                <w:sz w:val="22"/>
                <w:szCs w:val="22"/>
              </w:rPr>
            </w:pPr>
            <w:r w:rsidRPr="00962843">
              <w:rPr>
                <w:rFonts w:ascii="Calibri" w:hAnsi="Calibri" w:cs="Calibri"/>
                <w:b/>
                <w:color w:val="000000"/>
                <w:sz w:val="22"/>
                <w:szCs w:val="22"/>
              </w:rPr>
              <w:t>7 513 815 €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02E13B27" w14:textId="77777777" w:rsidR="00855DAE" w:rsidRPr="00962843" w:rsidRDefault="00855DAE" w:rsidP="00855DAE">
            <w:pPr>
              <w:jc w:val="center"/>
              <w:rPr>
                <w:rFonts w:ascii="Calibri" w:hAnsi="Calibri" w:cs="Calibri"/>
                <w:b/>
                <w:color w:val="000000"/>
                <w:sz w:val="22"/>
                <w:szCs w:val="22"/>
              </w:rPr>
            </w:pPr>
            <w:r w:rsidRPr="00962843">
              <w:rPr>
                <w:rFonts w:ascii="Calibri" w:hAnsi="Calibri" w:cs="Calibri"/>
                <w:b/>
                <w:color w:val="000000"/>
                <w:sz w:val="22"/>
                <w:szCs w:val="22"/>
              </w:rPr>
              <w:t>7 344 849 €</w:t>
            </w:r>
          </w:p>
        </w:tc>
        <w:tc>
          <w:tcPr>
            <w:tcW w:w="1920" w:type="dxa"/>
            <w:tcBorders>
              <w:top w:val="single" w:sz="12" w:space="0" w:color="auto"/>
              <w:left w:val="nil"/>
              <w:bottom w:val="single" w:sz="12" w:space="0" w:color="auto"/>
              <w:right w:val="single" w:sz="12" w:space="0" w:color="auto"/>
            </w:tcBorders>
            <w:shd w:val="clear" w:color="auto" w:fill="auto"/>
            <w:noWrap/>
            <w:vAlign w:val="bottom"/>
            <w:hideMark/>
          </w:tcPr>
          <w:p w14:paraId="15A6FE78" w14:textId="77777777" w:rsidR="00855DAE" w:rsidRPr="00962843" w:rsidRDefault="00855DAE" w:rsidP="00855DAE">
            <w:pPr>
              <w:jc w:val="center"/>
              <w:rPr>
                <w:rFonts w:ascii="Calibri" w:hAnsi="Calibri" w:cs="Calibri"/>
                <w:b/>
                <w:color w:val="000000"/>
                <w:sz w:val="22"/>
                <w:szCs w:val="22"/>
              </w:rPr>
            </w:pPr>
            <w:r w:rsidRPr="00962843">
              <w:rPr>
                <w:rFonts w:ascii="Calibri" w:hAnsi="Calibri" w:cs="Calibri"/>
                <w:b/>
                <w:color w:val="000000"/>
                <w:sz w:val="22"/>
                <w:szCs w:val="22"/>
              </w:rPr>
              <w:t>17 464 453 €</w:t>
            </w:r>
          </w:p>
        </w:tc>
      </w:tr>
    </w:tbl>
    <w:p w14:paraId="4F1D58DA" w14:textId="77777777" w:rsidR="00855DAE" w:rsidRPr="001E12BE" w:rsidRDefault="00855DAE" w:rsidP="00855DAE">
      <w:pPr>
        <w:rPr>
          <w:sz w:val="10"/>
          <w:szCs w:val="10"/>
        </w:rPr>
      </w:pPr>
      <w:bookmarkStart w:id="13" w:name="_Hlk38437711"/>
    </w:p>
    <w:p w14:paraId="3923E88B" w14:textId="77777777" w:rsidR="0068777F" w:rsidRDefault="0068777F" w:rsidP="00855DAE"/>
    <w:p w14:paraId="33E67B76" w14:textId="77777777" w:rsidR="00855DAE" w:rsidRDefault="00855DAE" w:rsidP="00855DAE">
      <w:pPr>
        <w:jc w:val="center"/>
        <w:rPr>
          <w:b/>
          <w:color w:val="FF0000"/>
          <w:sz w:val="22"/>
          <w:szCs w:val="22"/>
        </w:rPr>
      </w:pPr>
      <w:r w:rsidRPr="00962843">
        <w:rPr>
          <w:b/>
          <w:sz w:val="22"/>
          <w:szCs w:val="22"/>
        </w:rPr>
        <w:t>Stav Fondov prevádzky, údržby a opráv bytových domov v rokoch 2015 - 2022</w:t>
      </w:r>
      <w:r w:rsidRPr="00962843">
        <w:rPr>
          <w:b/>
          <w:color w:val="FF0000"/>
          <w:sz w:val="22"/>
          <w:szCs w:val="22"/>
        </w:rPr>
        <w:t xml:space="preserve">   </w:t>
      </w:r>
    </w:p>
    <w:p w14:paraId="58C99317" w14:textId="10DF6DA8" w:rsidR="001E12BE" w:rsidRDefault="001E12BE" w:rsidP="00855DAE">
      <w:pPr>
        <w:jc w:val="center"/>
        <w:rPr>
          <w:b/>
          <w:color w:val="FF0000"/>
          <w:sz w:val="22"/>
          <w:szCs w:val="22"/>
        </w:rPr>
      </w:pPr>
      <w:r>
        <w:rPr>
          <w:noProof/>
        </w:rPr>
        <w:drawing>
          <wp:inline distT="0" distB="0" distL="0" distR="0" wp14:anchorId="667E875E" wp14:editId="54557B05">
            <wp:extent cx="5632450" cy="1708150"/>
            <wp:effectExtent l="0" t="0" r="6350" b="6350"/>
            <wp:docPr id="27537737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32450" cy="1708150"/>
                    </a:xfrm>
                    <a:prstGeom prst="rect">
                      <a:avLst/>
                    </a:prstGeom>
                    <a:noFill/>
                  </pic:spPr>
                </pic:pic>
              </a:graphicData>
            </a:graphic>
          </wp:inline>
        </w:drawing>
      </w:r>
    </w:p>
    <w:p w14:paraId="481CB884" w14:textId="77777777" w:rsidR="001E12BE" w:rsidRPr="001E12BE" w:rsidRDefault="001E12BE" w:rsidP="00855DAE">
      <w:pPr>
        <w:jc w:val="center"/>
        <w:rPr>
          <w:b/>
          <w:color w:val="FF0000"/>
          <w:sz w:val="10"/>
          <w:szCs w:val="10"/>
        </w:rPr>
      </w:pPr>
    </w:p>
    <w:p w14:paraId="1205C445" w14:textId="77777777" w:rsidR="00962843" w:rsidRDefault="00962843" w:rsidP="00855DAE"/>
    <w:p w14:paraId="2B0CAE3D" w14:textId="77777777" w:rsidR="00855DAE" w:rsidRDefault="00855DAE" w:rsidP="00962843">
      <w:pPr>
        <w:jc w:val="center"/>
        <w:rPr>
          <w:b/>
          <w:sz w:val="22"/>
          <w:szCs w:val="22"/>
        </w:rPr>
      </w:pPr>
      <w:r w:rsidRPr="00962843">
        <w:rPr>
          <w:b/>
          <w:sz w:val="22"/>
          <w:szCs w:val="22"/>
        </w:rPr>
        <w:t>Čerpanie Fondov prevádzky, údržby a opráv bytových domov v rokoch 2015 – 2022</w:t>
      </w:r>
    </w:p>
    <w:p w14:paraId="20852085" w14:textId="77777777" w:rsidR="00855DAE" w:rsidRPr="00962843" w:rsidRDefault="00855DAE" w:rsidP="00855DAE">
      <w:pPr>
        <w:rPr>
          <w:sz w:val="6"/>
          <w:szCs w:val="6"/>
        </w:rPr>
      </w:pPr>
    </w:p>
    <w:p w14:paraId="2E3D574C" w14:textId="79058FE0" w:rsidR="00855DAE" w:rsidRPr="00096871" w:rsidRDefault="00855DAE" w:rsidP="00855DAE">
      <w:pPr>
        <w:jc w:val="center"/>
        <w:rPr>
          <w:color w:val="FF0000"/>
        </w:rPr>
      </w:pPr>
      <w:bookmarkStart w:id="14" w:name="_Hlk132363165"/>
      <w:bookmarkStart w:id="15" w:name="_Hlk38437743"/>
      <w:bookmarkEnd w:id="13"/>
      <w:r>
        <w:rPr>
          <w:noProof/>
          <w:lang w:eastAsia="sk-SK"/>
        </w:rPr>
        <w:drawing>
          <wp:inline distT="0" distB="0" distL="0" distR="0" wp14:anchorId="0E57778A" wp14:editId="3DF2431F">
            <wp:extent cx="5683250" cy="1593850"/>
            <wp:effectExtent l="0" t="0" r="0" b="635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83250" cy="1593850"/>
                    </a:xfrm>
                    <a:prstGeom prst="rect">
                      <a:avLst/>
                    </a:prstGeom>
                    <a:noFill/>
                    <a:ln>
                      <a:noFill/>
                    </a:ln>
                  </pic:spPr>
                </pic:pic>
              </a:graphicData>
            </a:graphic>
          </wp:inline>
        </w:drawing>
      </w:r>
      <w:bookmarkEnd w:id="14"/>
    </w:p>
    <w:p w14:paraId="024AD54E" w14:textId="77777777" w:rsidR="00855DAE" w:rsidRPr="00962843" w:rsidRDefault="00855DAE" w:rsidP="00855DAE">
      <w:pPr>
        <w:jc w:val="both"/>
        <w:rPr>
          <w:sz w:val="6"/>
          <w:szCs w:val="6"/>
        </w:rPr>
      </w:pPr>
      <w:bookmarkStart w:id="16" w:name="_Hlk68846812"/>
      <w:r w:rsidRPr="00962843">
        <w:rPr>
          <w:sz w:val="6"/>
          <w:szCs w:val="6"/>
        </w:rPr>
        <w:t xml:space="preserve">       </w:t>
      </w:r>
    </w:p>
    <w:bookmarkEnd w:id="15"/>
    <w:bookmarkEnd w:id="16"/>
    <w:p w14:paraId="0AAA3C5C" w14:textId="77777777" w:rsidR="00962843" w:rsidRDefault="00855DAE" w:rsidP="00855DAE">
      <w:pPr>
        <w:jc w:val="both"/>
      </w:pPr>
      <w:r w:rsidRPr="008A6CE9">
        <w:t xml:space="preserve">     Vlastníci bytov si uvedomujú potrebu investícií  pre obnovu, modernizáciu budov a bytov,</w:t>
      </w:r>
      <w:r w:rsidRPr="00F16C95">
        <w:rPr>
          <w:color w:val="FF0000"/>
        </w:rPr>
        <w:t xml:space="preserve"> </w:t>
      </w:r>
      <w:r w:rsidRPr="008A6CE9">
        <w:t>rozvodov, výťahov, úspor energií a pod.. Nejde len o</w:t>
      </w:r>
      <w:r>
        <w:t> </w:t>
      </w:r>
      <w:r w:rsidRPr="008A6CE9">
        <w:t>zvyšovanie</w:t>
      </w:r>
      <w:r>
        <w:t xml:space="preserve"> </w:t>
      </w:r>
      <w:proofErr w:type="spellStart"/>
      <w:r>
        <w:t>FPÚaO</w:t>
      </w:r>
      <w:proofErr w:type="spellEnd"/>
      <w:r w:rsidRPr="008A6CE9">
        <w:t>, ale predovšetkým o investovanie finančných prostriedkov hlavne do obnovy, ktoré nám z dlhodobého hľadiska prinášajú úsporné energetické opatrenia, predlžujú životnosť stavebných prvkov bytových domov, znižujú možnosti výskytu plesní, zatečení a pod..</w:t>
      </w:r>
      <w:r>
        <w:t xml:space="preserve"> </w:t>
      </w:r>
    </w:p>
    <w:p w14:paraId="0BE5CAE2" w14:textId="6A2BE927" w:rsidR="00855DAE" w:rsidRPr="00DF707D" w:rsidRDefault="00855DAE" w:rsidP="00855DAE">
      <w:pPr>
        <w:jc w:val="both"/>
      </w:pPr>
      <w:r w:rsidRPr="008A6CE9">
        <w:t xml:space="preserve">Je nutné upozorniť, že v nasledujúcich rokoch sa budú musieť pripraviť finančné a technické podmienky na modernizáciu </w:t>
      </w:r>
      <w:r>
        <w:t xml:space="preserve">ďalších </w:t>
      </w:r>
      <w:r w:rsidRPr="008A6CE9">
        <w:t xml:space="preserve">výťahov z dôvodu ich bezpečných prevádzok. V nasledujúcich rokoch sa budú musieť vytvárať finančné zdroje na ochranu majetku </w:t>
      </w:r>
      <w:r w:rsidR="00907C2A">
        <w:t xml:space="preserve">            </w:t>
      </w:r>
      <w:r w:rsidRPr="008A6CE9">
        <w:t>z hľadiska požiarnej ochrany a investície do modernizácie požiarnych zariadení.</w:t>
      </w:r>
      <w:r>
        <w:t xml:space="preserve"> </w:t>
      </w:r>
      <w:r w:rsidRPr="008A6CE9">
        <w:t>Vlastníci mnohých bytových domov využili možnosť získať a investovať iné finančné zdroje ako vlastné. Ide predovšetkým o úverové zdroje stavebných sporení, využitie úverov zo  ŠFRB a komerčných bánk. Je potrebné zdôrazniť, že bytové domy, ktoré majú nízku tvorbu fondu opráv vzhľadom k potrebám investícií do obnovy a modernizácie bytového domu, mali by prikročiť k zvýšeniu</w:t>
      </w:r>
      <w:r w:rsidRPr="00F16C95">
        <w:rPr>
          <w:color w:val="FF0000"/>
        </w:rPr>
        <w:t xml:space="preserve"> </w:t>
      </w:r>
      <w:r w:rsidRPr="00DF707D">
        <w:t xml:space="preserve">tvorby  </w:t>
      </w:r>
      <w:proofErr w:type="spellStart"/>
      <w:r>
        <w:t>FPÚaO</w:t>
      </w:r>
      <w:proofErr w:type="spellEnd"/>
      <w:r w:rsidRPr="00DF707D">
        <w:t xml:space="preserve">, čo je zároveň predpokladom pre čerpanie cudzích zdrojov (ŠFRB, úvery komerčných bánk). Pre získanie úverov je potrebný súhlas dvojtretinovej väčšiny vlastníkov v bytových domoch, buď schválením uznesenia na schôdzi, alebo súhlasom v písomnom hlasovaní, kde je nutné overenie podpisov vlastníkov.     </w:t>
      </w:r>
    </w:p>
    <w:p w14:paraId="09A506C4" w14:textId="77777777" w:rsidR="00855DAE" w:rsidRPr="00675ACA" w:rsidRDefault="00855DAE" w:rsidP="00855DAE">
      <w:pPr>
        <w:jc w:val="both"/>
        <w:rPr>
          <w:sz w:val="6"/>
          <w:szCs w:val="6"/>
        </w:rPr>
      </w:pPr>
      <w:r w:rsidRPr="00DF707D">
        <w:t xml:space="preserve">    </w:t>
      </w:r>
    </w:p>
    <w:p w14:paraId="1B013C54" w14:textId="516AF6E2" w:rsidR="00855DAE" w:rsidRPr="00DF707D" w:rsidRDefault="00855DAE" w:rsidP="00855DAE">
      <w:pPr>
        <w:jc w:val="both"/>
      </w:pPr>
      <w:proofErr w:type="spellStart"/>
      <w:r w:rsidRPr="00DF707D">
        <w:t>F</w:t>
      </w:r>
      <w:r>
        <w:t>PÚaO</w:t>
      </w:r>
      <w:proofErr w:type="spellEnd"/>
      <w:r w:rsidRPr="00DF707D">
        <w:t xml:space="preserve"> nájomných bytov nám každoročne klesajú z dôvodu prevodov bytov </w:t>
      </w:r>
      <w:r w:rsidR="00907C2A">
        <w:t xml:space="preserve">  </w:t>
      </w:r>
      <w:r w:rsidRPr="00DF707D">
        <w:t xml:space="preserve">do vlastníctva. Počet vlastníkov bytov narastá a týmto vlastníkom odpadá povinnosť tvoriť  </w:t>
      </w:r>
      <w:proofErr w:type="spellStart"/>
      <w:r w:rsidR="001E12BE">
        <w:t>FPÚaO</w:t>
      </w:r>
      <w:proofErr w:type="spellEnd"/>
      <w:r w:rsidR="001E12BE">
        <w:t>.</w:t>
      </w:r>
    </w:p>
    <w:p w14:paraId="19741067" w14:textId="77777777" w:rsidR="00855DAE" w:rsidRDefault="00855DAE" w:rsidP="00855DAE">
      <w:pPr>
        <w:jc w:val="both"/>
      </w:pPr>
      <w:r w:rsidRPr="00DF707D">
        <w:lastRenderedPageBreak/>
        <w:t>Fondy vyhradených technických zariadení sa od 1.7.</w:t>
      </w:r>
      <w:r>
        <w:t xml:space="preserve"> </w:t>
      </w:r>
      <w:r w:rsidRPr="00DF707D">
        <w:t>2008 už netvoria, v zmysle zosúladenia Zákona č. 182/93 Z. z. o vlastníctve bytov a nebytových priestorov a zmlúv o výkone správy sa finančné prostriedky tvoria v zmysle celkovej tvorby fondu opráv podľa spoluvlastníckych podielov a sú od 1. 7. 2008  čerpané priebežne podľa plánov revíznych a </w:t>
      </w:r>
      <w:proofErr w:type="spellStart"/>
      <w:r w:rsidRPr="00DF707D">
        <w:t>porevíznych</w:t>
      </w:r>
      <w:proofErr w:type="spellEnd"/>
      <w:r w:rsidRPr="00DF707D">
        <w:t xml:space="preserve"> opráv už z celkového </w:t>
      </w:r>
      <w:proofErr w:type="spellStart"/>
      <w:r>
        <w:t>FPÚaO</w:t>
      </w:r>
      <w:proofErr w:type="spellEnd"/>
      <w:r w:rsidRPr="00DF707D">
        <w:t xml:space="preserve">. </w:t>
      </w:r>
      <w:r w:rsidRPr="009B172E">
        <w:t>Celková finančná analýza fondov ukazuje, že aktívnymi a predvídanými krokmi predstavenstva, vedenia, kontrolnej komisie, zástupcov vlastníkov</w:t>
      </w:r>
      <w:r>
        <w:t xml:space="preserve"> bytov</w:t>
      </w:r>
      <w:r w:rsidRPr="009B172E">
        <w:t>, ale aj zlepšenej činnosti samotných vlastníkov sa zlepšuje celkové financovanie</w:t>
      </w:r>
      <w:r w:rsidRPr="009B172E">
        <w:rPr>
          <w:rStyle w:val="slostrany"/>
        </w:rPr>
        <w:t>. Finančné výsledky v roku 202</w:t>
      </w:r>
      <w:r>
        <w:rPr>
          <w:rStyle w:val="slostrany"/>
        </w:rPr>
        <w:t>2</w:t>
      </w:r>
      <w:r w:rsidRPr="009B172E">
        <w:t xml:space="preserve"> ukázali správnosť dlhodobého plánovania tvorby fondov a následného čerpania a investícií a ukázali možnosti využitia iných zdrojov na obnovu.</w:t>
      </w:r>
    </w:p>
    <w:p w14:paraId="14A6009C" w14:textId="77777777" w:rsidR="00855DAE" w:rsidRPr="003B62CB" w:rsidRDefault="00855DAE" w:rsidP="00855DAE">
      <w:pPr>
        <w:jc w:val="both"/>
        <w:rPr>
          <w:sz w:val="14"/>
          <w:szCs w:val="14"/>
        </w:rPr>
      </w:pPr>
    </w:p>
    <w:p w14:paraId="3F721532" w14:textId="77777777" w:rsidR="00855DAE" w:rsidRPr="00BA2B49" w:rsidRDefault="00855DAE" w:rsidP="00855DAE">
      <w:pPr>
        <w:jc w:val="both"/>
      </w:pPr>
    </w:p>
    <w:p w14:paraId="16A405AB" w14:textId="77777777" w:rsidR="00855DAE" w:rsidRPr="00C15FD1" w:rsidRDefault="00855DAE" w:rsidP="001E12BE">
      <w:pPr>
        <w:pStyle w:val="Nadpis2"/>
        <w:numPr>
          <w:ilvl w:val="0"/>
          <w:numId w:val="9"/>
        </w:numPr>
        <w:ind w:left="0" w:hanging="284"/>
        <w:jc w:val="both"/>
      </w:pPr>
      <w:bookmarkStart w:id="17" w:name="_Toc132745821"/>
      <w:r w:rsidRPr="00C15FD1">
        <w:t>Zmeny v členskej evidencii a realizácia prevodov bytov do vlastníctva</w:t>
      </w:r>
      <w:bookmarkEnd w:id="17"/>
    </w:p>
    <w:p w14:paraId="2D7A372E" w14:textId="77777777" w:rsidR="00855DAE" w:rsidRPr="00675ACA" w:rsidRDefault="00855DAE" w:rsidP="00855DAE">
      <w:pPr>
        <w:suppressAutoHyphens/>
        <w:jc w:val="both"/>
        <w:rPr>
          <w:color w:val="ED7D31"/>
          <w:sz w:val="6"/>
          <w:szCs w:val="6"/>
          <w:lang w:eastAsia="zh-CN"/>
        </w:rPr>
      </w:pPr>
    </w:p>
    <w:p w14:paraId="44A3B32E" w14:textId="5862966E" w:rsidR="00855DAE" w:rsidRPr="00C15FD1" w:rsidRDefault="00855DAE" w:rsidP="00855DAE">
      <w:pPr>
        <w:suppressAutoHyphens/>
        <w:jc w:val="both"/>
        <w:rPr>
          <w:lang w:eastAsia="zh-CN"/>
        </w:rPr>
      </w:pPr>
      <w:r w:rsidRPr="00C15FD1">
        <w:rPr>
          <w:lang w:eastAsia="zh-CN"/>
        </w:rPr>
        <w:t xml:space="preserve">  K 31.12.2022 družstvo spravovalo celkom 13 721 bytov. Z uvedeného počtu bolo 13 103 bytov v osobnom vlastníctve a 618 bytov ostáva  naďalej vo vlastníctve  družstva. </w:t>
      </w:r>
    </w:p>
    <w:p w14:paraId="571DD2E3" w14:textId="57E60D86" w:rsidR="00855DAE" w:rsidRPr="00C15FD1" w:rsidRDefault="00855DAE" w:rsidP="00855DAE">
      <w:pPr>
        <w:suppressAutoHyphens/>
        <w:jc w:val="both"/>
        <w:rPr>
          <w:lang w:eastAsia="zh-CN"/>
        </w:rPr>
      </w:pPr>
      <w:r w:rsidRPr="00C15FD1">
        <w:rPr>
          <w:lang w:eastAsia="zh-CN"/>
        </w:rPr>
        <w:t>V priebehu roka</w:t>
      </w:r>
      <w:r w:rsidRPr="00C15FD1">
        <w:rPr>
          <w:b/>
          <w:lang w:eastAsia="zh-CN"/>
        </w:rPr>
        <w:t xml:space="preserve"> </w:t>
      </w:r>
      <w:r w:rsidRPr="00C15FD1">
        <w:rPr>
          <w:lang w:eastAsia="zh-CN"/>
        </w:rPr>
        <w:t>boli uzatvoren</w:t>
      </w:r>
      <w:r w:rsidRPr="00C15FD1">
        <w:rPr>
          <w:b/>
          <w:lang w:eastAsia="zh-CN"/>
        </w:rPr>
        <w:t xml:space="preserve">é </w:t>
      </w:r>
      <w:r w:rsidRPr="00C15FD1">
        <w:rPr>
          <w:lang w:eastAsia="zh-CN"/>
        </w:rPr>
        <w:t xml:space="preserve">Zmluvy o výkone správy, ktorými vlastníci bytov poverili  </w:t>
      </w:r>
      <w:r w:rsidR="00907C2A">
        <w:rPr>
          <w:lang w:eastAsia="zh-CN"/>
        </w:rPr>
        <w:t xml:space="preserve">družstvo </w:t>
      </w:r>
      <w:r w:rsidRPr="00C15FD1">
        <w:rPr>
          <w:lang w:eastAsia="zh-CN"/>
        </w:rPr>
        <w:t xml:space="preserve">zabezpečovaním výkonu správy. Ide o 2 bytové domy </w:t>
      </w:r>
      <w:r w:rsidR="001E12BE">
        <w:rPr>
          <w:lang w:eastAsia="zh-CN"/>
        </w:rPr>
        <w:t>(4 byty) n</w:t>
      </w:r>
      <w:r w:rsidRPr="00C15FD1">
        <w:rPr>
          <w:lang w:eastAsia="zh-CN"/>
        </w:rPr>
        <w:t xml:space="preserve">a ulici </w:t>
      </w:r>
      <w:proofErr w:type="spellStart"/>
      <w:r w:rsidRPr="00C15FD1">
        <w:rPr>
          <w:lang w:eastAsia="zh-CN"/>
        </w:rPr>
        <w:t>Šebastovská</w:t>
      </w:r>
      <w:proofErr w:type="spellEnd"/>
      <w:r w:rsidRPr="00C15FD1">
        <w:rPr>
          <w:lang w:eastAsia="zh-CN"/>
        </w:rPr>
        <w:t xml:space="preserve"> 12 v Nižnej Šebastovej</w:t>
      </w:r>
      <w:r w:rsidR="001E12BE">
        <w:rPr>
          <w:lang w:eastAsia="zh-CN"/>
        </w:rPr>
        <w:t xml:space="preserve"> </w:t>
      </w:r>
      <w:r w:rsidRPr="00C15FD1">
        <w:rPr>
          <w:lang w:eastAsia="zh-CN"/>
        </w:rPr>
        <w:t>a v obci Teriakovce – Teriakovce 300 s počtom bytov 15.</w:t>
      </w:r>
    </w:p>
    <w:p w14:paraId="2E302CE0" w14:textId="618443DD" w:rsidR="00855DAE" w:rsidRPr="00C15FD1" w:rsidRDefault="00855DAE" w:rsidP="00855DAE">
      <w:pPr>
        <w:suppressAutoHyphens/>
        <w:jc w:val="both"/>
        <w:rPr>
          <w:lang w:eastAsia="zh-CN"/>
        </w:rPr>
      </w:pPr>
      <w:r w:rsidRPr="00C15FD1">
        <w:rPr>
          <w:lang w:eastAsia="zh-CN"/>
        </w:rPr>
        <w:t xml:space="preserve">    Za obdobie od 01.01.2022 do 31.12.2022 bolo na základe písomných žiadostí vypracovaných spolu 108 zmlúv o prevode vlastníctva družstevného bytu a  8 zmlúv </w:t>
      </w:r>
      <w:r w:rsidR="00907C2A">
        <w:rPr>
          <w:lang w:eastAsia="zh-CN"/>
        </w:rPr>
        <w:t xml:space="preserve">               </w:t>
      </w:r>
      <w:r w:rsidRPr="00C15FD1">
        <w:rPr>
          <w:lang w:eastAsia="zh-CN"/>
        </w:rPr>
        <w:t xml:space="preserve">o prevode spoluvlastníckeho podielu k zastavanému pozemku. Na základe návrhu na vklad vlastníckeho práva k týmto nehnuteľnostiam  Okresný úrad v Prešove – katastrálny odbor  resp. Okresný úrad v Sabinove – katastrálny odbor vydali  Rozhodnutie o povolení vkladu </w:t>
      </w:r>
      <w:r w:rsidR="00907C2A">
        <w:rPr>
          <w:lang w:eastAsia="zh-CN"/>
        </w:rPr>
        <w:t xml:space="preserve">    </w:t>
      </w:r>
      <w:r w:rsidRPr="00C15FD1">
        <w:rPr>
          <w:lang w:eastAsia="zh-CN"/>
        </w:rPr>
        <w:t xml:space="preserve">do katastra nehnuteľností ku všetkým bytom a pozemkom. </w:t>
      </w:r>
    </w:p>
    <w:p w14:paraId="0936621F" w14:textId="77777777" w:rsidR="00855DAE" w:rsidRPr="003B62CB" w:rsidRDefault="00855DAE" w:rsidP="00855DAE">
      <w:pPr>
        <w:suppressAutoHyphens/>
        <w:jc w:val="both"/>
        <w:rPr>
          <w:sz w:val="10"/>
          <w:szCs w:val="10"/>
          <w:lang w:eastAsia="zh-CN"/>
        </w:rPr>
      </w:pPr>
    </w:p>
    <w:p w14:paraId="065F0373" w14:textId="732D852C" w:rsidR="00855DAE" w:rsidRPr="00C15FD1" w:rsidRDefault="00855DAE" w:rsidP="00855DAE">
      <w:pPr>
        <w:suppressAutoHyphens/>
        <w:jc w:val="both"/>
        <w:rPr>
          <w:b/>
          <w:bCs/>
          <w:lang w:eastAsia="zh-CN"/>
        </w:rPr>
      </w:pPr>
      <w:r w:rsidRPr="00C15FD1">
        <w:rPr>
          <w:b/>
          <w:bCs/>
          <w:lang w:eastAsia="zh-CN"/>
        </w:rPr>
        <w:t>Podľa jednotlivých lokalít je bytový fond v správe družstva rozmiestnený nasledovne:</w:t>
      </w:r>
    </w:p>
    <w:tbl>
      <w:tblPr>
        <w:tblW w:w="0" w:type="auto"/>
        <w:tblInd w:w="-30" w:type="dxa"/>
        <w:tblLayout w:type="fixed"/>
        <w:tblLook w:val="0000" w:firstRow="0" w:lastRow="0" w:firstColumn="0" w:lastColumn="0" w:noHBand="0" w:noVBand="0"/>
      </w:tblPr>
      <w:tblGrid>
        <w:gridCol w:w="2808"/>
        <w:gridCol w:w="1440"/>
        <w:gridCol w:w="1620"/>
        <w:gridCol w:w="1620"/>
        <w:gridCol w:w="1784"/>
      </w:tblGrid>
      <w:tr w:rsidR="00855DAE" w:rsidRPr="00C15FD1" w14:paraId="080FC244" w14:textId="77777777" w:rsidTr="00907C2A">
        <w:trPr>
          <w:trHeight w:val="287"/>
        </w:trPr>
        <w:tc>
          <w:tcPr>
            <w:tcW w:w="2808" w:type="dxa"/>
            <w:vMerge w:val="restart"/>
            <w:tcBorders>
              <w:top w:val="single" w:sz="12" w:space="0" w:color="000000"/>
              <w:left w:val="single" w:sz="12" w:space="0" w:color="000000"/>
              <w:bottom w:val="single" w:sz="12" w:space="0" w:color="000000"/>
            </w:tcBorders>
            <w:shd w:val="clear" w:color="auto" w:fill="auto"/>
          </w:tcPr>
          <w:p w14:paraId="0614117F" w14:textId="77777777" w:rsidR="00855DAE" w:rsidRPr="006711AA" w:rsidRDefault="00855DAE" w:rsidP="00855DAE">
            <w:pPr>
              <w:suppressAutoHyphens/>
              <w:snapToGrid w:val="0"/>
              <w:jc w:val="both"/>
              <w:rPr>
                <w:sz w:val="22"/>
                <w:szCs w:val="22"/>
                <w:lang w:eastAsia="zh-CN"/>
              </w:rPr>
            </w:pPr>
          </w:p>
          <w:p w14:paraId="4AEFE9E3" w14:textId="77777777" w:rsidR="00855DAE" w:rsidRPr="006711AA" w:rsidRDefault="00855DAE" w:rsidP="00855DAE">
            <w:pPr>
              <w:suppressAutoHyphens/>
              <w:jc w:val="both"/>
              <w:rPr>
                <w:sz w:val="22"/>
                <w:szCs w:val="22"/>
                <w:lang w:eastAsia="zh-CN"/>
              </w:rPr>
            </w:pPr>
            <w:r w:rsidRPr="006711AA">
              <w:rPr>
                <w:b/>
                <w:sz w:val="22"/>
                <w:szCs w:val="22"/>
                <w:lang w:eastAsia="zh-CN"/>
              </w:rPr>
              <w:t xml:space="preserve">    Lokalita</w:t>
            </w:r>
          </w:p>
        </w:tc>
        <w:tc>
          <w:tcPr>
            <w:tcW w:w="6464" w:type="dxa"/>
            <w:gridSpan w:val="4"/>
            <w:tcBorders>
              <w:top w:val="single" w:sz="12" w:space="0" w:color="000000"/>
              <w:left w:val="single" w:sz="12" w:space="0" w:color="000000"/>
              <w:bottom w:val="single" w:sz="4" w:space="0" w:color="000000"/>
              <w:right w:val="single" w:sz="12" w:space="0" w:color="000000"/>
            </w:tcBorders>
            <w:shd w:val="clear" w:color="auto" w:fill="auto"/>
          </w:tcPr>
          <w:p w14:paraId="3BBE2149" w14:textId="345AD375" w:rsidR="00855DAE" w:rsidRPr="006711AA" w:rsidRDefault="00855DAE" w:rsidP="00907C2A">
            <w:pPr>
              <w:suppressAutoHyphens/>
              <w:jc w:val="both"/>
              <w:rPr>
                <w:b/>
                <w:sz w:val="22"/>
                <w:szCs w:val="22"/>
                <w:lang w:eastAsia="zh-CN"/>
              </w:rPr>
            </w:pPr>
            <w:r w:rsidRPr="006711AA">
              <w:rPr>
                <w:b/>
                <w:sz w:val="22"/>
                <w:szCs w:val="22"/>
                <w:lang w:eastAsia="zh-CN"/>
              </w:rPr>
              <w:t xml:space="preserve">                  Počet spravovaných subjektov</w:t>
            </w:r>
          </w:p>
        </w:tc>
      </w:tr>
      <w:tr w:rsidR="00855DAE" w:rsidRPr="00C15FD1" w14:paraId="78A135B9" w14:textId="77777777" w:rsidTr="00855DAE">
        <w:trPr>
          <w:trHeight w:val="350"/>
        </w:trPr>
        <w:tc>
          <w:tcPr>
            <w:tcW w:w="2808" w:type="dxa"/>
            <w:vMerge/>
            <w:tcBorders>
              <w:top w:val="single" w:sz="12" w:space="0" w:color="000000"/>
              <w:left w:val="single" w:sz="12" w:space="0" w:color="000000"/>
              <w:bottom w:val="single" w:sz="12" w:space="0" w:color="000000"/>
            </w:tcBorders>
            <w:shd w:val="clear" w:color="auto" w:fill="auto"/>
          </w:tcPr>
          <w:p w14:paraId="5F9C6EE3" w14:textId="77777777" w:rsidR="00855DAE" w:rsidRPr="006711AA" w:rsidRDefault="00855DAE" w:rsidP="00855DAE">
            <w:pPr>
              <w:suppressAutoHyphens/>
              <w:snapToGrid w:val="0"/>
              <w:rPr>
                <w:b/>
                <w:sz w:val="22"/>
                <w:szCs w:val="22"/>
                <w:lang w:eastAsia="zh-CN"/>
              </w:rPr>
            </w:pPr>
          </w:p>
        </w:tc>
        <w:tc>
          <w:tcPr>
            <w:tcW w:w="1440" w:type="dxa"/>
            <w:tcBorders>
              <w:top w:val="single" w:sz="4" w:space="0" w:color="000000"/>
              <w:left w:val="single" w:sz="12" w:space="0" w:color="000000"/>
              <w:bottom w:val="single" w:sz="12" w:space="0" w:color="000000"/>
            </w:tcBorders>
            <w:shd w:val="clear" w:color="auto" w:fill="auto"/>
          </w:tcPr>
          <w:p w14:paraId="0F56DF8C" w14:textId="77777777" w:rsidR="00855DAE" w:rsidRPr="006711AA" w:rsidRDefault="00855DAE" w:rsidP="00855DAE">
            <w:pPr>
              <w:suppressAutoHyphens/>
              <w:jc w:val="both"/>
              <w:rPr>
                <w:sz w:val="22"/>
                <w:szCs w:val="22"/>
                <w:lang w:eastAsia="zh-CN"/>
              </w:rPr>
            </w:pPr>
            <w:r w:rsidRPr="006711AA">
              <w:rPr>
                <w:b/>
                <w:sz w:val="22"/>
                <w:szCs w:val="22"/>
                <w:lang w:eastAsia="zh-CN"/>
              </w:rPr>
              <w:t xml:space="preserve">     domov</w:t>
            </w:r>
          </w:p>
        </w:tc>
        <w:tc>
          <w:tcPr>
            <w:tcW w:w="1620" w:type="dxa"/>
            <w:tcBorders>
              <w:top w:val="single" w:sz="4" w:space="0" w:color="000000"/>
              <w:left w:val="single" w:sz="4" w:space="0" w:color="000000"/>
              <w:bottom w:val="single" w:sz="12" w:space="0" w:color="000000"/>
            </w:tcBorders>
            <w:shd w:val="clear" w:color="auto" w:fill="auto"/>
          </w:tcPr>
          <w:p w14:paraId="12CAB29D" w14:textId="77777777" w:rsidR="00855DAE" w:rsidRPr="006711AA" w:rsidRDefault="00855DAE" w:rsidP="00855DAE">
            <w:pPr>
              <w:suppressAutoHyphens/>
              <w:jc w:val="both"/>
              <w:rPr>
                <w:sz w:val="22"/>
                <w:szCs w:val="22"/>
                <w:lang w:eastAsia="zh-CN"/>
              </w:rPr>
            </w:pPr>
            <w:r w:rsidRPr="006711AA">
              <w:rPr>
                <w:b/>
                <w:sz w:val="22"/>
                <w:szCs w:val="22"/>
                <w:lang w:eastAsia="zh-CN"/>
              </w:rPr>
              <w:t xml:space="preserve">       bytov</w:t>
            </w:r>
          </w:p>
        </w:tc>
        <w:tc>
          <w:tcPr>
            <w:tcW w:w="1620" w:type="dxa"/>
            <w:tcBorders>
              <w:top w:val="single" w:sz="4" w:space="0" w:color="000000"/>
              <w:left w:val="single" w:sz="4" w:space="0" w:color="000000"/>
              <w:bottom w:val="single" w:sz="12" w:space="0" w:color="000000"/>
            </w:tcBorders>
            <w:shd w:val="clear" w:color="auto" w:fill="auto"/>
          </w:tcPr>
          <w:p w14:paraId="0532DFB8" w14:textId="77777777" w:rsidR="00855DAE" w:rsidRPr="006711AA" w:rsidRDefault="00855DAE" w:rsidP="00855DAE">
            <w:pPr>
              <w:suppressAutoHyphens/>
              <w:jc w:val="both"/>
              <w:rPr>
                <w:sz w:val="22"/>
                <w:szCs w:val="22"/>
                <w:lang w:eastAsia="zh-CN"/>
              </w:rPr>
            </w:pPr>
            <w:r w:rsidRPr="006711AA">
              <w:rPr>
                <w:b/>
                <w:sz w:val="22"/>
                <w:szCs w:val="22"/>
                <w:lang w:eastAsia="zh-CN"/>
              </w:rPr>
              <w:t xml:space="preserve">     vchodov</w:t>
            </w:r>
          </w:p>
        </w:tc>
        <w:tc>
          <w:tcPr>
            <w:tcW w:w="1784" w:type="dxa"/>
            <w:tcBorders>
              <w:top w:val="single" w:sz="4" w:space="0" w:color="000000"/>
              <w:left w:val="single" w:sz="4" w:space="0" w:color="000000"/>
              <w:bottom w:val="single" w:sz="12" w:space="0" w:color="000000"/>
              <w:right w:val="single" w:sz="12" w:space="0" w:color="000000"/>
            </w:tcBorders>
            <w:shd w:val="clear" w:color="auto" w:fill="auto"/>
          </w:tcPr>
          <w:p w14:paraId="0BBD4F8B" w14:textId="77777777" w:rsidR="00855DAE" w:rsidRPr="006711AA" w:rsidRDefault="00855DAE" w:rsidP="00855DAE">
            <w:pPr>
              <w:suppressAutoHyphens/>
              <w:jc w:val="both"/>
              <w:rPr>
                <w:sz w:val="22"/>
                <w:szCs w:val="22"/>
                <w:lang w:eastAsia="zh-CN"/>
              </w:rPr>
            </w:pPr>
            <w:r w:rsidRPr="006711AA">
              <w:rPr>
                <w:b/>
                <w:sz w:val="22"/>
                <w:szCs w:val="22"/>
                <w:lang w:eastAsia="zh-CN"/>
              </w:rPr>
              <w:t xml:space="preserve">       garáži </w:t>
            </w:r>
          </w:p>
        </w:tc>
      </w:tr>
      <w:tr w:rsidR="00855DAE" w:rsidRPr="00C15FD1" w14:paraId="5B2C8FC0" w14:textId="77777777" w:rsidTr="00855DAE">
        <w:tc>
          <w:tcPr>
            <w:tcW w:w="2808" w:type="dxa"/>
            <w:tcBorders>
              <w:top w:val="single" w:sz="12" w:space="0" w:color="000000"/>
              <w:left w:val="single" w:sz="12" w:space="0" w:color="000000"/>
              <w:bottom w:val="single" w:sz="4" w:space="0" w:color="000000"/>
            </w:tcBorders>
            <w:shd w:val="clear" w:color="auto" w:fill="auto"/>
          </w:tcPr>
          <w:p w14:paraId="5B96FD2E" w14:textId="2FA1BB00" w:rsidR="00855DAE" w:rsidRPr="006711AA" w:rsidRDefault="00855DAE" w:rsidP="001E12BE">
            <w:pPr>
              <w:suppressAutoHyphens/>
              <w:jc w:val="center"/>
              <w:rPr>
                <w:sz w:val="22"/>
                <w:szCs w:val="22"/>
                <w:lang w:eastAsia="zh-CN"/>
              </w:rPr>
            </w:pPr>
            <w:r w:rsidRPr="006711AA">
              <w:rPr>
                <w:sz w:val="22"/>
                <w:szCs w:val="22"/>
                <w:lang w:eastAsia="zh-CN"/>
              </w:rPr>
              <w:t>Mesto Prešov</w:t>
            </w:r>
          </w:p>
        </w:tc>
        <w:tc>
          <w:tcPr>
            <w:tcW w:w="1440" w:type="dxa"/>
            <w:tcBorders>
              <w:top w:val="single" w:sz="12" w:space="0" w:color="000000"/>
              <w:left w:val="single" w:sz="12" w:space="0" w:color="000000"/>
              <w:bottom w:val="single" w:sz="4" w:space="0" w:color="000000"/>
            </w:tcBorders>
            <w:shd w:val="clear" w:color="auto" w:fill="auto"/>
          </w:tcPr>
          <w:p w14:paraId="4A7BBB08" w14:textId="77777777" w:rsidR="00855DAE" w:rsidRPr="00C15FD1" w:rsidRDefault="00855DAE" w:rsidP="00855DAE">
            <w:pPr>
              <w:suppressAutoHyphens/>
              <w:jc w:val="both"/>
              <w:rPr>
                <w:lang w:eastAsia="zh-CN"/>
              </w:rPr>
            </w:pPr>
            <w:r w:rsidRPr="00C15FD1">
              <w:rPr>
                <w:lang w:eastAsia="zh-CN"/>
              </w:rPr>
              <w:t xml:space="preserve">      252</w:t>
            </w:r>
          </w:p>
        </w:tc>
        <w:tc>
          <w:tcPr>
            <w:tcW w:w="1620" w:type="dxa"/>
            <w:tcBorders>
              <w:top w:val="single" w:sz="12" w:space="0" w:color="000000"/>
              <w:left w:val="single" w:sz="4" w:space="0" w:color="000000"/>
              <w:bottom w:val="single" w:sz="4" w:space="0" w:color="000000"/>
            </w:tcBorders>
            <w:shd w:val="clear" w:color="auto" w:fill="auto"/>
          </w:tcPr>
          <w:p w14:paraId="07C2FC46" w14:textId="77777777" w:rsidR="00855DAE" w:rsidRPr="00C15FD1" w:rsidRDefault="00855DAE" w:rsidP="00855DAE">
            <w:pPr>
              <w:suppressAutoHyphens/>
              <w:jc w:val="both"/>
              <w:rPr>
                <w:lang w:eastAsia="zh-CN"/>
              </w:rPr>
            </w:pPr>
            <w:r w:rsidRPr="00C15FD1">
              <w:rPr>
                <w:lang w:eastAsia="zh-CN"/>
              </w:rPr>
              <w:t xml:space="preserve">     11 788</w:t>
            </w:r>
          </w:p>
        </w:tc>
        <w:tc>
          <w:tcPr>
            <w:tcW w:w="1620" w:type="dxa"/>
            <w:tcBorders>
              <w:top w:val="single" w:sz="12" w:space="0" w:color="000000"/>
              <w:left w:val="single" w:sz="4" w:space="0" w:color="000000"/>
              <w:bottom w:val="single" w:sz="4" w:space="0" w:color="000000"/>
            </w:tcBorders>
            <w:shd w:val="clear" w:color="auto" w:fill="auto"/>
          </w:tcPr>
          <w:p w14:paraId="5E54BF27" w14:textId="77777777" w:rsidR="00855DAE" w:rsidRPr="00C15FD1" w:rsidRDefault="00855DAE" w:rsidP="00855DAE">
            <w:pPr>
              <w:suppressAutoHyphens/>
              <w:jc w:val="both"/>
              <w:rPr>
                <w:lang w:eastAsia="zh-CN"/>
              </w:rPr>
            </w:pPr>
            <w:r w:rsidRPr="00C15FD1">
              <w:rPr>
                <w:lang w:eastAsia="zh-CN"/>
              </w:rPr>
              <w:t xml:space="preserve">        677</w:t>
            </w:r>
          </w:p>
        </w:tc>
        <w:tc>
          <w:tcPr>
            <w:tcW w:w="1784" w:type="dxa"/>
            <w:tcBorders>
              <w:top w:val="single" w:sz="12" w:space="0" w:color="000000"/>
              <w:left w:val="single" w:sz="4" w:space="0" w:color="000000"/>
              <w:bottom w:val="single" w:sz="4" w:space="0" w:color="000000"/>
              <w:right w:val="single" w:sz="12" w:space="0" w:color="000000"/>
            </w:tcBorders>
            <w:shd w:val="clear" w:color="auto" w:fill="auto"/>
          </w:tcPr>
          <w:p w14:paraId="74361E12" w14:textId="77777777" w:rsidR="00855DAE" w:rsidRPr="00C15FD1" w:rsidRDefault="00855DAE" w:rsidP="00855DAE">
            <w:pPr>
              <w:suppressAutoHyphens/>
              <w:jc w:val="both"/>
              <w:rPr>
                <w:lang w:eastAsia="zh-CN"/>
              </w:rPr>
            </w:pPr>
            <w:r w:rsidRPr="00C15FD1">
              <w:rPr>
                <w:lang w:eastAsia="zh-CN"/>
              </w:rPr>
              <w:t xml:space="preserve">        144</w:t>
            </w:r>
          </w:p>
        </w:tc>
      </w:tr>
      <w:tr w:rsidR="00855DAE" w:rsidRPr="00C15FD1" w14:paraId="28AA832C" w14:textId="77777777" w:rsidTr="00855DAE">
        <w:tc>
          <w:tcPr>
            <w:tcW w:w="2808" w:type="dxa"/>
            <w:tcBorders>
              <w:top w:val="single" w:sz="4" w:space="0" w:color="000000"/>
              <w:left w:val="single" w:sz="12" w:space="0" w:color="000000"/>
              <w:bottom w:val="single" w:sz="4" w:space="0" w:color="000000"/>
            </w:tcBorders>
            <w:shd w:val="clear" w:color="auto" w:fill="auto"/>
          </w:tcPr>
          <w:p w14:paraId="5793924A" w14:textId="77777777" w:rsidR="00855DAE" w:rsidRPr="006711AA" w:rsidRDefault="00855DAE" w:rsidP="001E12BE">
            <w:pPr>
              <w:suppressAutoHyphens/>
              <w:rPr>
                <w:sz w:val="22"/>
                <w:szCs w:val="22"/>
                <w:lang w:eastAsia="zh-CN"/>
              </w:rPr>
            </w:pPr>
            <w:r w:rsidRPr="006711AA">
              <w:rPr>
                <w:sz w:val="22"/>
                <w:szCs w:val="22"/>
                <w:lang w:eastAsia="zh-CN"/>
              </w:rPr>
              <w:t xml:space="preserve">                 V. Šariš</w:t>
            </w:r>
          </w:p>
        </w:tc>
        <w:tc>
          <w:tcPr>
            <w:tcW w:w="1440" w:type="dxa"/>
            <w:tcBorders>
              <w:top w:val="single" w:sz="4" w:space="0" w:color="000000"/>
              <w:left w:val="single" w:sz="12" w:space="0" w:color="000000"/>
              <w:bottom w:val="single" w:sz="4" w:space="0" w:color="000000"/>
            </w:tcBorders>
            <w:shd w:val="clear" w:color="auto" w:fill="auto"/>
          </w:tcPr>
          <w:p w14:paraId="535FFD0B" w14:textId="77777777" w:rsidR="00855DAE" w:rsidRPr="00C15FD1" w:rsidRDefault="00855DAE" w:rsidP="00855DAE">
            <w:pPr>
              <w:suppressAutoHyphens/>
              <w:jc w:val="both"/>
              <w:rPr>
                <w:lang w:eastAsia="zh-CN"/>
              </w:rPr>
            </w:pPr>
            <w:r w:rsidRPr="00C15FD1">
              <w:rPr>
                <w:lang w:eastAsia="zh-CN"/>
              </w:rPr>
              <w:t xml:space="preserve">        16</w:t>
            </w:r>
          </w:p>
        </w:tc>
        <w:tc>
          <w:tcPr>
            <w:tcW w:w="1620" w:type="dxa"/>
            <w:tcBorders>
              <w:top w:val="single" w:sz="4" w:space="0" w:color="000000"/>
              <w:left w:val="single" w:sz="4" w:space="0" w:color="000000"/>
              <w:bottom w:val="single" w:sz="4" w:space="0" w:color="000000"/>
            </w:tcBorders>
            <w:shd w:val="clear" w:color="auto" w:fill="auto"/>
          </w:tcPr>
          <w:p w14:paraId="247B78DF" w14:textId="77777777" w:rsidR="00855DAE" w:rsidRPr="00C15FD1" w:rsidRDefault="00855DAE" w:rsidP="00855DAE">
            <w:pPr>
              <w:suppressAutoHyphens/>
              <w:jc w:val="both"/>
              <w:rPr>
                <w:lang w:eastAsia="zh-CN"/>
              </w:rPr>
            </w:pPr>
            <w:r w:rsidRPr="00C15FD1">
              <w:rPr>
                <w:lang w:eastAsia="zh-CN"/>
              </w:rPr>
              <w:t xml:space="preserve">         214</w:t>
            </w:r>
          </w:p>
        </w:tc>
        <w:tc>
          <w:tcPr>
            <w:tcW w:w="1620" w:type="dxa"/>
            <w:tcBorders>
              <w:top w:val="single" w:sz="4" w:space="0" w:color="000000"/>
              <w:left w:val="single" w:sz="4" w:space="0" w:color="000000"/>
              <w:bottom w:val="single" w:sz="4" w:space="0" w:color="000000"/>
            </w:tcBorders>
            <w:shd w:val="clear" w:color="auto" w:fill="auto"/>
          </w:tcPr>
          <w:p w14:paraId="2FD8CFBD" w14:textId="77777777" w:rsidR="00855DAE" w:rsidRPr="00C15FD1" w:rsidRDefault="00855DAE" w:rsidP="00855DAE">
            <w:pPr>
              <w:suppressAutoHyphens/>
              <w:jc w:val="both"/>
              <w:rPr>
                <w:lang w:eastAsia="zh-CN"/>
              </w:rPr>
            </w:pPr>
            <w:r w:rsidRPr="00C15FD1">
              <w:rPr>
                <w:lang w:eastAsia="zh-CN"/>
              </w:rPr>
              <w:t xml:space="preserve">         26</w:t>
            </w:r>
          </w:p>
        </w:tc>
        <w:tc>
          <w:tcPr>
            <w:tcW w:w="1784" w:type="dxa"/>
            <w:tcBorders>
              <w:top w:val="single" w:sz="4" w:space="0" w:color="000000"/>
              <w:left w:val="single" w:sz="4" w:space="0" w:color="000000"/>
              <w:bottom w:val="single" w:sz="4" w:space="0" w:color="000000"/>
              <w:right w:val="single" w:sz="12" w:space="0" w:color="000000"/>
            </w:tcBorders>
            <w:shd w:val="clear" w:color="auto" w:fill="auto"/>
          </w:tcPr>
          <w:p w14:paraId="2BA65F80" w14:textId="77777777" w:rsidR="00855DAE" w:rsidRPr="00C15FD1" w:rsidRDefault="00855DAE" w:rsidP="00855DAE">
            <w:pPr>
              <w:suppressAutoHyphens/>
              <w:jc w:val="both"/>
              <w:rPr>
                <w:lang w:eastAsia="zh-CN"/>
              </w:rPr>
            </w:pPr>
            <w:r w:rsidRPr="00C15FD1">
              <w:rPr>
                <w:lang w:eastAsia="zh-CN"/>
              </w:rPr>
              <w:t xml:space="preserve">            6</w:t>
            </w:r>
          </w:p>
        </w:tc>
      </w:tr>
      <w:tr w:rsidR="00855DAE" w:rsidRPr="00C15FD1" w14:paraId="060E82E9" w14:textId="77777777" w:rsidTr="00855DAE">
        <w:tc>
          <w:tcPr>
            <w:tcW w:w="2808" w:type="dxa"/>
            <w:tcBorders>
              <w:top w:val="single" w:sz="4" w:space="0" w:color="000000"/>
              <w:left w:val="single" w:sz="12" w:space="0" w:color="000000"/>
              <w:bottom w:val="single" w:sz="4" w:space="0" w:color="000000"/>
            </w:tcBorders>
            <w:shd w:val="clear" w:color="auto" w:fill="auto"/>
          </w:tcPr>
          <w:p w14:paraId="30770860" w14:textId="77777777" w:rsidR="00855DAE" w:rsidRPr="006711AA" w:rsidRDefault="00855DAE" w:rsidP="001E12BE">
            <w:pPr>
              <w:suppressAutoHyphens/>
              <w:rPr>
                <w:sz w:val="22"/>
                <w:szCs w:val="22"/>
                <w:lang w:eastAsia="zh-CN"/>
              </w:rPr>
            </w:pPr>
            <w:r w:rsidRPr="006711AA">
              <w:rPr>
                <w:sz w:val="22"/>
                <w:szCs w:val="22"/>
                <w:lang w:eastAsia="zh-CN"/>
              </w:rPr>
              <w:t xml:space="preserve">                 Sabinov</w:t>
            </w:r>
          </w:p>
        </w:tc>
        <w:tc>
          <w:tcPr>
            <w:tcW w:w="1440" w:type="dxa"/>
            <w:tcBorders>
              <w:top w:val="single" w:sz="4" w:space="0" w:color="000000"/>
              <w:left w:val="single" w:sz="12" w:space="0" w:color="000000"/>
              <w:bottom w:val="single" w:sz="4" w:space="0" w:color="000000"/>
            </w:tcBorders>
            <w:shd w:val="clear" w:color="auto" w:fill="auto"/>
          </w:tcPr>
          <w:p w14:paraId="61891919" w14:textId="77777777" w:rsidR="00855DAE" w:rsidRPr="00C15FD1" w:rsidRDefault="00855DAE" w:rsidP="00855DAE">
            <w:pPr>
              <w:suppressAutoHyphens/>
              <w:jc w:val="both"/>
              <w:rPr>
                <w:lang w:eastAsia="zh-CN"/>
              </w:rPr>
            </w:pPr>
            <w:r w:rsidRPr="00C15FD1">
              <w:rPr>
                <w:lang w:eastAsia="zh-CN"/>
              </w:rPr>
              <w:t xml:space="preserve">        25</w:t>
            </w:r>
          </w:p>
        </w:tc>
        <w:tc>
          <w:tcPr>
            <w:tcW w:w="1620" w:type="dxa"/>
            <w:tcBorders>
              <w:top w:val="single" w:sz="4" w:space="0" w:color="000000"/>
              <w:left w:val="single" w:sz="4" w:space="0" w:color="000000"/>
              <w:bottom w:val="single" w:sz="4" w:space="0" w:color="000000"/>
            </w:tcBorders>
            <w:shd w:val="clear" w:color="auto" w:fill="auto"/>
          </w:tcPr>
          <w:p w14:paraId="6394C632" w14:textId="77777777" w:rsidR="00855DAE" w:rsidRPr="00C15FD1" w:rsidRDefault="00855DAE" w:rsidP="00855DAE">
            <w:pPr>
              <w:suppressAutoHyphens/>
              <w:jc w:val="both"/>
              <w:rPr>
                <w:lang w:eastAsia="zh-CN"/>
              </w:rPr>
            </w:pPr>
            <w:r w:rsidRPr="00C15FD1">
              <w:rPr>
                <w:lang w:eastAsia="zh-CN"/>
              </w:rPr>
              <w:t xml:space="preserve">         829</w:t>
            </w:r>
          </w:p>
        </w:tc>
        <w:tc>
          <w:tcPr>
            <w:tcW w:w="1620" w:type="dxa"/>
            <w:tcBorders>
              <w:top w:val="single" w:sz="4" w:space="0" w:color="000000"/>
              <w:left w:val="single" w:sz="4" w:space="0" w:color="000000"/>
              <w:bottom w:val="single" w:sz="4" w:space="0" w:color="000000"/>
            </w:tcBorders>
            <w:shd w:val="clear" w:color="auto" w:fill="auto"/>
          </w:tcPr>
          <w:p w14:paraId="5D845E81" w14:textId="77777777" w:rsidR="00855DAE" w:rsidRPr="00C15FD1" w:rsidRDefault="00855DAE" w:rsidP="00855DAE">
            <w:pPr>
              <w:suppressAutoHyphens/>
              <w:jc w:val="both"/>
              <w:rPr>
                <w:lang w:eastAsia="zh-CN"/>
              </w:rPr>
            </w:pPr>
            <w:r w:rsidRPr="00C15FD1">
              <w:rPr>
                <w:lang w:eastAsia="zh-CN"/>
              </w:rPr>
              <w:t xml:space="preserve">         57</w:t>
            </w:r>
          </w:p>
        </w:tc>
        <w:tc>
          <w:tcPr>
            <w:tcW w:w="1784" w:type="dxa"/>
            <w:tcBorders>
              <w:top w:val="single" w:sz="4" w:space="0" w:color="000000"/>
              <w:left w:val="single" w:sz="4" w:space="0" w:color="000000"/>
              <w:bottom w:val="single" w:sz="4" w:space="0" w:color="000000"/>
              <w:right w:val="single" w:sz="12" w:space="0" w:color="000000"/>
            </w:tcBorders>
            <w:shd w:val="clear" w:color="auto" w:fill="auto"/>
          </w:tcPr>
          <w:p w14:paraId="3A2A5BBF" w14:textId="77777777" w:rsidR="00855DAE" w:rsidRPr="00C15FD1" w:rsidRDefault="00855DAE" w:rsidP="00855DAE">
            <w:pPr>
              <w:suppressAutoHyphens/>
              <w:jc w:val="both"/>
              <w:rPr>
                <w:lang w:eastAsia="zh-CN"/>
              </w:rPr>
            </w:pPr>
            <w:r w:rsidRPr="00C15FD1">
              <w:rPr>
                <w:lang w:eastAsia="zh-CN"/>
              </w:rPr>
              <w:t xml:space="preserve">            7</w:t>
            </w:r>
          </w:p>
        </w:tc>
      </w:tr>
      <w:tr w:rsidR="00855DAE" w:rsidRPr="00C15FD1" w14:paraId="759E978F" w14:textId="77777777" w:rsidTr="00855DAE">
        <w:tc>
          <w:tcPr>
            <w:tcW w:w="2808" w:type="dxa"/>
            <w:tcBorders>
              <w:top w:val="single" w:sz="4" w:space="0" w:color="000000"/>
              <w:left w:val="single" w:sz="12" w:space="0" w:color="000000"/>
              <w:bottom w:val="single" w:sz="4" w:space="0" w:color="000000"/>
            </w:tcBorders>
            <w:shd w:val="clear" w:color="auto" w:fill="auto"/>
          </w:tcPr>
          <w:p w14:paraId="75C0D3EC" w14:textId="77777777" w:rsidR="00855DAE" w:rsidRPr="006711AA" w:rsidRDefault="00855DAE" w:rsidP="001E12BE">
            <w:pPr>
              <w:suppressAutoHyphens/>
              <w:rPr>
                <w:sz w:val="22"/>
                <w:szCs w:val="22"/>
                <w:lang w:eastAsia="zh-CN"/>
              </w:rPr>
            </w:pPr>
            <w:r w:rsidRPr="006711AA">
              <w:rPr>
                <w:sz w:val="22"/>
                <w:szCs w:val="22"/>
                <w:lang w:eastAsia="zh-CN"/>
              </w:rPr>
              <w:t xml:space="preserve">                 Lipany</w:t>
            </w:r>
          </w:p>
        </w:tc>
        <w:tc>
          <w:tcPr>
            <w:tcW w:w="1440" w:type="dxa"/>
            <w:tcBorders>
              <w:top w:val="single" w:sz="4" w:space="0" w:color="000000"/>
              <w:left w:val="single" w:sz="12" w:space="0" w:color="000000"/>
              <w:bottom w:val="single" w:sz="4" w:space="0" w:color="000000"/>
            </w:tcBorders>
            <w:shd w:val="clear" w:color="auto" w:fill="auto"/>
          </w:tcPr>
          <w:p w14:paraId="018EF62E" w14:textId="77777777" w:rsidR="00855DAE" w:rsidRPr="00C15FD1" w:rsidRDefault="00855DAE" w:rsidP="00855DAE">
            <w:pPr>
              <w:suppressAutoHyphens/>
              <w:jc w:val="both"/>
              <w:rPr>
                <w:lang w:eastAsia="zh-CN"/>
              </w:rPr>
            </w:pPr>
            <w:r w:rsidRPr="00C15FD1">
              <w:rPr>
                <w:lang w:eastAsia="zh-CN"/>
              </w:rPr>
              <w:t xml:space="preserve">        23</w:t>
            </w:r>
          </w:p>
        </w:tc>
        <w:tc>
          <w:tcPr>
            <w:tcW w:w="1620" w:type="dxa"/>
            <w:tcBorders>
              <w:top w:val="single" w:sz="4" w:space="0" w:color="000000"/>
              <w:left w:val="single" w:sz="4" w:space="0" w:color="000000"/>
              <w:bottom w:val="single" w:sz="4" w:space="0" w:color="000000"/>
            </w:tcBorders>
            <w:shd w:val="clear" w:color="auto" w:fill="auto"/>
          </w:tcPr>
          <w:p w14:paraId="6486F67C" w14:textId="77777777" w:rsidR="00855DAE" w:rsidRPr="00C15FD1" w:rsidRDefault="00855DAE" w:rsidP="00855DAE">
            <w:pPr>
              <w:suppressAutoHyphens/>
              <w:jc w:val="both"/>
              <w:rPr>
                <w:lang w:eastAsia="zh-CN"/>
              </w:rPr>
            </w:pPr>
            <w:r w:rsidRPr="00C15FD1">
              <w:rPr>
                <w:lang w:eastAsia="zh-CN"/>
              </w:rPr>
              <w:t xml:space="preserve">         478</w:t>
            </w:r>
          </w:p>
        </w:tc>
        <w:tc>
          <w:tcPr>
            <w:tcW w:w="1620" w:type="dxa"/>
            <w:tcBorders>
              <w:top w:val="single" w:sz="4" w:space="0" w:color="000000"/>
              <w:left w:val="single" w:sz="4" w:space="0" w:color="000000"/>
              <w:bottom w:val="single" w:sz="4" w:space="0" w:color="000000"/>
            </w:tcBorders>
            <w:shd w:val="clear" w:color="auto" w:fill="auto"/>
          </w:tcPr>
          <w:p w14:paraId="28AAE098" w14:textId="77777777" w:rsidR="00855DAE" w:rsidRPr="00C15FD1" w:rsidRDefault="00855DAE" w:rsidP="00855DAE">
            <w:pPr>
              <w:suppressAutoHyphens/>
              <w:jc w:val="both"/>
              <w:rPr>
                <w:lang w:eastAsia="zh-CN"/>
              </w:rPr>
            </w:pPr>
            <w:r w:rsidRPr="00C15FD1">
              <w:rPr>
                <w:lang w:eastAsia="zh-CN"/>
              </w:rPr>
              <w:t xml:space="preserve">         51 </w:t>
            </w:r>
          </w:p>
        </w:tc>
        <w:tc>
          <w:tcPr>
            <w:tcW w:w="1784" w:type="dxa"/>
            <w:tcBorders>
              <w:top w:val="single" w:sz="4" w:space="0" w:color="000000"/>
              <w:left w:val="single" w:sz="4" w:space="0" w:color="000000"/>
              <w:bottom w:val="single" w:sz="4" w:space="0" w:color="000000"/>
              <w:right w:val="single" w:sz="12" w:space="0" w:color="000000"/>
            </w:tcBorders>
            <w:shd w:val="clear" w:color="auto" w:fill="auto"/>
          </w:tcPr>
          <w:p w14:paraId="3E76FB97" w14:textId="77777777" w:rsidR="00855DAE" w:rsidRPr="00C15FD1" w:rsidRDefault="00855DAE" w:rsidP="00855DAE">
            <w:pPr>
              <w:suppressAutoHyphens/>
              <w:jc w:val="both"/>
              <w:rPr>
                <w:lang w:eastAsia="zh-CN"/>
              </w:rPr>
            </w:pPr>
            <w:r w:rsidRPr="00C15FD1">
              <w:rPr>
                <w:lang w:eastAsia="zh-CN"/>
              </w:rPr>
              <w:t xml:space="preserve">            0 </w:t>
            </w:r>
          </w:p>
        </w:tc>
      </w:tr>
      <w:tr w:rsidR="00855DAE" w:rsidRPr="00C15FD1" w14:paraId="3A0E9540" w14:textId="77777777" w:rsidTr="00855DAE">
        <w:tc>
          <w:tcPr>
            <w:tcW w:w="2808" w:type="dxa"/>
            <w:tcBorders>
              <w:top w:val="single" w:sz="4" w:space="0" w:color="000000"/>
              <w:left w:val="single" w:sz="12" w:space="0" w:color="000000"/>
              <w:bottom w:val="single" w:sz="12" w:space="0" w:color="000000"/>
            </w:tcBorders>
            <w:shd w:val="clear" w:color="auto" w:fill="auto"/>
          </w:tcPr>
          <w:p w14:paraId="602942A2" w14:textId="292CD0E0" w:rsidR="00855DAE" w:rsidRPr="006711AA" w:rsidRDefault="00855DAE" w:rsidP="001E12BE">
            <w:pPr>
              <w:suppressAutoHyphens/>
              <w:jc w:val="center"/>
              <w:rPr>
                <w:sz w:val="22"/>
                <w:szCs w:val="22"/>
                <w:lang w:eastAsia="zh-CN"/>
              </w:rPr>
            </w:pPr>
            <w:r w:rsidRPr="006711AA">
              <w:rPr>
                <w:sz w:val="22"/>
                <w:szCs w:val="22"/>
                <w:lang w:eastAsia="zh-CN"/>
              </w:rPr>
              <w:t>36 obcí</w:t>
            </w:r>
          </w:p>
        </w:tc>
        <w:tc>
          <w:tcPr>
            <w:tcW w:w="1440" w:type="dxa"/>
            <w:tcBorders>
              <w:top w:val="single" w:sz="4" w:space="0" w:color="000000"/>
              <w:left w:val="single" w:sz="12" w:space="0" w:color="000000"/>
              <w:bottom w:val="single" w:sz="12" w:space="0" w:color="000000"/>
            </w:tcBorders>
            <w:shd w:val="clear" w:color="auto" w:fill="auto"/>
          </w:tcPr>
          <w:p w14:paraId="29EE1A18" w14:textId="77777777" w:rsidR="00855DAE" w:rsidRPr="00C15FD1" w:rsidRDefault="00855DAE" w:rsidP="00855DAE">
            <w:pPr>
              <w:suppressAutoHyphens/>
              <w:jc w:val="both"/>
              <w:rPr>
                <w:lang w:eastAsia="zh-CN"/>
              </w:rPr>
            </w:pPr>
            <w:r w:rsidRPr="00C15FD1">
              <w:rPr>
                <w:lang w:eastAsia="zh-CN"/>
              </w:rPr>
              <w:t xml:space="preserve">        59</w:t>
            </w:r>
          </w:p>
        </w:tc>
        <w:tc>
          <w:tcPr>
            <w:tcW w:w="1620" w:type="dxa"/>
            <w:tcBorders>
              <w:top w:val="single" w:sz="4" w:space="0" w:color="000000"/>
              <w:left w:val="single" w:sz="4" w:space="0" w:color="000000"/>
              <w:bottom w:val="single" w:sz="12" w:space="0" w:color="000000"/>
            </w:tcBorders>
            <w:shd w:val="clear" w:color="auto" w:fill="auto"/>
          </w:tcPr>
          <w:p w14:paraId="2E6BCB02" w14:textId="77777777" w:rsidR="00855DAE" w:rsidRPr="00C15FD1" w:rsidRDefault="00855DAE" w:rsidP="00855DAE">
            <w:pPr>
              <w:suppressAutoHyphens/>
              <w:jc w:val="both"/>
              <w:rPr>
                <w:lang w:eastAsia="zh-CN"/>
              </w:rPr>
            </w:pPr>
            <w:r w:rsidRPr="00C15FD1">
              <w:rPr>
                <w:lang w:eastAsia="zh-CN"/>
              </w:rPr>
              <w:t xml:space="preserve">         412</w:t>
            </w:r>
          </w:p>
        </w:tc>
        <w:tc>
          <w:tcPr>
            <w:tcW w:w="1620" w:type="dxa"/>
            <w:tcBorders>
              <w:top w:val="single" w:sz="4" w:space="0" w:color="000000"/>
              <w:left w:val="single" w:sz="4" w:space="0" w:color="000000"/>
              <w:bottom w:val="single" w:sz="12" w:space="0" w:color="000000"/>
            </w:tcBorders>
            <w:shd w:val="clear" w:color="auto" w:fill="auto"/>
          </w:tcPr>
          <w:p w14:paraId="7857DFB8" w14:textId="77777777" w:rsidR="00855DAE" w:rsidRPr="00C15FD1" w:rsidRDefault="00855DAE" w:rsidP="00855DAE">
            <w:pPr>
              <w:suppressAutoHyphens/>
              <w:jc w:val="both"/>
              <w:rPr>
                <w:lang w:eastAsia="zh-CN"/>
              </w:rPr>
            </w:pPr>
            <w:r w:rsidRPr="00C15FD1">
              <w:rPr>
                <w:lang w:eastAsia="zh-CN"/>
              </w:rPr>
              <w:t xml:space="preserve">         60</w:t>
            </w:r>
          </w:p>
        </w:tc>
        <w:tc>
          <w:tcPr>
            <w:tcW w:w="1784" w:type="dxa"/>
            <w:tcBorders>
              <w:top w:val="single" w:sz="4" w:space="0" w:color="000000"/>
              <w:left w:val="single" w:sz="4" w:space="0" w:color="000000"/>
              <w:bottom w:val="single" w:sz="12" w:space="0" w:color="000000"/>
              <w:right w:val="single" w:sz="12" w:space="0" w:color="000000"/>
            </w:tcBorders>
            <w:shd w:val="clear" w:color="auto" w:fill="auto"/>
          </w:tcPr>
          <w:p w14:paraId="5E2E876F" w14:textId="77777777" w:rsidR="00855DAE" w:rsidRPr="00C15FD1" w:rsidRDefault="00855DAE" w:rsidP="00855DAE">
            <w:pPr>
              <w:suppressAutoHyphens/>
              <w:jc w:val="both"/>
              <w:rPr>
                <w:lang w:eastAsia="zh-CN"/>
              </w:rPr>
            </w:pPr>
            <w:r w:rsidRPr="00C15FD1">
              <w:rPr>
                <w:lang w:eastAsia="zh-CN"/>
              </w:rPr>
              <w:t xml:space="preserve">        140</w:t>
            </w:r>
          </w:p>
        </w:tc>
      </w:tr>
      <w:tr w:rsidR="00855DAE" w:rsidRPr="00C15FD1" w14:paraId="7FB56995" w14:textId="77777777" w:rsidTr="00855DAE">
        <w:tc>
          <w:tcPr>
            <w:tcW w:w="2808" w:type="dxa"/>
            <w:tcBorders>
              <w:top w:val="single" w:sz="12" w:space="0" w:color="000000"/>
              <w:left w:val="single" w:sz="12" w:space="0" w:color="000000"/>
              <w:bottom w:val="single" w:sz="12" w:space="0" w:color="000000"/>
            </w:tcBorders>
            <w:shd w:val="clear" w:color="auto" w:fill="auto"/>
          </w:tcPr>
          <w:p w14:paraId="4B12724B" w14:textId="77777777" w:rsidR="00855DAE" w:rsidRPr="00C15FD1" w:rsidRDefault="00855DAE" w:rsidP="00855DAE">
            <w:pPr>
              <w:suppressAutoHyphens/>
              <w:jc w:val="both"/>
              <w:rPr>
                <w:lang w:eastAsia="zh-CN"/>
              </w:rPr>
            </w:pPr>
            <w:r w:rsidRPr="00C15FD1">
              <w:rPr>
                <w:lang w:eastAsia="zh-CN"/>
              </w:rPr>
              <w:t xml:space="preserve">        </w:t>
            </w:r>
            <w:r w:rsidRPr="00C15FD1">
              <w:rPr>
                <w:b/>
                <w:lang w:eastAsia="zh-CN"/>
              </w:rPr>
              <w:t>Spolu</w:t>
            </w:r>
          </w:p>
        </w:tc>
        <w:tc>
          <w:tcPr>
            <w:tcW w:w="1440" w:type="dxa"/>
            <w:tcBorders>
              <w:top w:val="single" w:sz="12" w:space="0" w:color="000000"/>
              <w:left w:val="single" w:sz="12" w:space="0" w:color="000000"/>
              <w:bottom w:val="single" w:sz="12" w:space="0" w:color="000000"/>
            </w:tcBorders>
            <w:shd w:val="clear" w:color="auto" w:fill="auto"/>
          </w:tcPr>
          <w:p w14:paraId="26F0B75C" w14:textId="77777777" w:rsidR="00855DAE" w:rsidRPr="00C15FD1" w:rsidRDefault="00855DAE" w:rsidP="00855DAE">
            <w:pPr>
              <w:suppressAutoHyphens/>
              <w:jc w:val="both"/>
              <w:rPr>
                <w:lang w:eastAsia="zh-CN"/>
              </w:rPr>
            </w:pPr>
            <w:r w:rsidRPr="00C15FD1">
              <w:rPr>
                <w:lang w:eastAsia="zh-CN"/>
              </w:rPr>
              <w:t xml:space="preserve">      </w:t>
            </w:r>
            <w:r w:rsidRPr="00C15FD1">
              <w:rPr>
                <w:b/>
                <w:lang w:eastAsia="zh-CN"/>
              </w:rPr>
              <w:t>375</w:t>
            </w:r>
          </w:p>
        </w:tc>
        <w:tc>
          <w:tcPr>
            <w:tcW w:w="1620" w:type="dxa"/>
            <w:tcBorders>
              <w:top w:val="single" w:sz="12" w:space="0" w:color="000000"/>
              <w:left w:val="single" w:sz="4" w:space="0" w:color="000000"/>
              <w:bottom w:val="single" w:sz="12" w:space="0" w:color="000000"/>
            </w:tcBorders>
            <w:shd w:val="clear" w:color="auto" w:fill="auto"/>
          </w:tcPr>
          <w:p w14:paraId="391F7863" w14:textId="77777777" w:rsidR="00855DAE" w:rsidRPr="00C15FD1" w:rsidRDefault="00855DAE" w:rsidP="00855DAE">
            <w:pPr>
              <w:suppressAutoHyphens/>
              <w:jc w:val="both"/>
              <w:rPr>
                <w:lang w:eastAsia="zh-CN"/>
              </w:rPr>
            </w:pPr>
            <w:r w:rsidRPr="00C15FD1">
              <w:rPr>
                <w:b/>
                <w:lang w:eastAsia="zh-CN"/>
              </w:rPr>
              <w:t xml:space="preserve">    13 721</w:t>
            </w:r>
          </w:p>
        </w:tc>
        <w:tc>
          <w:tcPr>
            <w:tcW w:w="1620" w:type="dxa"/>
            <w:tcBorders>
              <w:top w:val="single" w:sz="12" w:space="0" w:color="000000"/>
              <w:left w:val="single" w:sz="4" w:space="0" w:color="000000"/>
              <w:bottom w:val="single" w:sz="12" w:space="0" w:color="000000"/>
            </w:tcBorders>
            <w:shd w:val="clear" w:color="auto" w:fill="auto"/>
          </w:tcPr>
          <w:p w14:paraId="2B0ED7B4" w14:textId="77777777" w:rsidR="00855DAE" w:rsidRPr="00C15FD1" w:rsidRDefault="00855DAE" w:rsidP="00855DAE">
            <w:pPr>
              <w:suppressAutoHyphens/>
              <w:jc w:val="both"/>
              <w:rPr>
                <w:lang w:eastAsia="zh-CN"/>
              </w:rPr>
            </w:pPr>
            <w:r w:rsidRPr="00C15FD1">
              <w:rPr>
                <w:b/>
                <w:lang w:eastAsia="zh-CN"/>
              </w:rPr>
              <w:t xml:space="preserve">       871</w:t>
            </w:r>
          </w:p>
        </w:tc>
        <w:tc>
          <w:tcPr>
            <w:tcW w:w="1784" w:type="dxa"/>
            <w:tcBorders>
              <w:top w:val="single" w:sz="12" w:space="0" w:color="000000"/>
              <w:left w:val="single" w:sz="4" w:space="0" w:color="000000"/>
              <w:bottom w:val="single" w:sz="12" w:space="0" w:color="000000"/>
              <w:right w:val="single" w:sz="12" w:space="0" w:color="000000"/>
            </w:tcBorders>
            <w:shd w:val="clear" w:color="auto" w:fill="auto"/>
          </w:tcPr>
          <w:p w14:paraId="0AD7466D" w14:textId="77777777" w:rsidR="00855DAE" w:rsidRPr="00C15FD1" w:rsidRDefault="00855DAE" w:rsidP="00855DAE">
            <w:pPr>
              <w:suppressAutoHyphens/>
              <w:jc w:val="both"/>
              <w:rPr>
                <w:lang w:eastAsia="zh-CN"/>
              </w:rPr>
            </w:pPr>
            <w:r w:rsidRPr="00C15FD1">
              <w:rPr>
                <w:b/>
                <w:lang w:eastAsia="zh-CN"/>
              </w:rPr>
              <w:t xml:space="preserve">        297</w:t>
            </w:r>
          </w:p>
        </w:tc>
      </w:tr>
    </w:tbl>
    <w:p w14:paraId="6DA07CDA" w14:textId="77777777" w:rsidR="00855DAE" w:rsidRPr="00C15FD1" w:rsidRDefault="00855DAE" w:rsidP="00855DAE">
      <w:pPr>
        <w:suppressAutoHyphens/>
        <w:jc w:val="both"/>
        <w:rPr>
          <w:lang w:eastAsia="zh-CN"/>
        </w:rPr>
      </w:pPr>
      <w:r w:rsidRPr="00C15FD1">
        <w:rPr>
          <w:lang w:eastAsia="zh-CN"/>
        </w:rPr>
        <w:t xml:space="preserve">     </w:t>
      </w:r>
    </w:p>
    <w:p w14:paraId="40E29D9F" w14:textId="365BD531" w:rsidR="00855DAE" w:rsidRPr="00C15FD1" w:rsidRDefault="00855DAE" w:rsidP="00855DAE">
      <w:pPr>
        <w:suppressAutoHyphens/>
        <w:jc w:val="both"/>
        <w:rPr>
          <w:lang w:eastAsia="zh-CN"/>
        </w:rPr>
      </w:pPr>
      <w:r w:rsidRPr="00C15FD1">
        <w:rPr>
          <w:lang w:eastAsia="zh-CN"/>
        </w:rPr>
        <w:t xml:space="preserve">     K 31.12.2022 evidovalo družstvo celkom 4</w:t>
      </w:r>
      <w:r>
        <w:rPr>
          <w:lang w:eastAsia="zh-CN"/>
        </w:rPr>
        <w:t xml:space="preserve"> </w:t>
      </w:r>
      <w:r w:rsidRPr="00C15FD1">
        <w:rPr>
          <w:lang w:eastAsia="zh-CN"/>
        </w:rPr>
        <w:t>893 členov družstva. Z tohto počtu bolo 3</w:t>
      </w:r>
      <w:r w:rsidR="00907C2A">
        <w:rPr>
          <w:lang w:eastAsia="zh-CN"/>
        </w:rPr>
        <w:t xml:space="preserve"> </w:t>
      </w:r>
      <w:r w:rsidRPr="00C15FD1">
        <w:rPr>
          <w:lang w:eastAsia="zh-CN"/>
        </w:rPr>
        <w:t>536 členov - vlastníkov, 618 členov – nájomcov, 666 nebývajúcich členov družstva a 73 prihlásených členov družstva.</w:t>
      </w:r>
    </w:p>
    <w:p w14:paraId="50C5C24A" w14:textId="77777777" w:rsidR="00855DAE" w:rsidRPr="003B62CB" w:rsidRDefault="00855DAE" w:rsidP="00855DAE">
      <w:pPr>
        <w:suppressAutoHyphens/>
        <w:jc w:val="both"/>
        <w:rPr>
          <w:sz w:val="10"/>
          <w:szCs w:val="10"/>
          <w:lang w:eastAsia="zh-CN"/>
        </w:rPr>
      </w:pPr>
    </w:p>
    <w:p w14:paraId="4DBB6F71" w14:textId="77777777" w:rsidR="00855DAE" w:rsidRPr="00C15FD1" w:rsidRDefault="00855DAE" w:rsidP="00855DAE">
      <w:pPr>
        <w:tabs>
          <w:tab w:val="left" w:pos="2410"/>
        </w:tabs>
        <w:suppressAutoHyphens/>
        <w:jc w:val="both"/>
        <w:rPr>
          <w:b/>
          <w:bCs/>
          <w:lang w:eastAsia="zh-CN"/>
        </w:rPr>
      </w:pPr>
      <w:r w:rsidRPr="00C15FD1">
        <w:rPr>
          <w:b/>
          <w:bCs/>
          <w:lang w:eastAsia="zh-CN"/>
        </w:rPr>
        <w:t>Prehľad  zmien členskej evidencie</w:t>
      </w:r>
    </w:p>
    <w:tbl>
      <w:tblPr>
        <w:tblW w:w="0" w:type="auto"/>
        <w:tblInd w:w="-10" w:type="dxa"/>
        <w:tblLayout w:type="fixed"/>
        <w:tblLook w:val="0000" w:firstRow="0" w:lastRow="0" w:firstColumn="0" w:lastColumn="0" w:noHBand="0" w:noVBand="0"/>
      </w:tblPr>
      <w:tblGrid>
        <w:gridCol w:w="6408"/>
        <w:gridCol w:w="1440"/>
        <w:gridCol w:w="1384"/>
      </w:tblGrid>
      <w:tr w:rsidR="00855DAE" w:rsidRPr="00C15FD1" w14:paraId="2B7BDEFB" w14:textId="77777777" w:rsidTr="00855DAE">
        <w:tc>
          <w:tcPr>
            <w:tcW w:w="6408" w:type="dxa"/>
            <w:tcBorders>
              <w:top w:val="single" w:sz="4" w:space="0" w:color="000000"/>
              <w:left w:val="single" w:sz="4" w:space="0" w:color="000000"/>
              <w:bottom w:val="single" w:sz="4" w:space="0" w:color="000000"/>
            </w:tcBorders>
            <w:shd w:val="clear" w:color="auto" w:fill="auto"/>
            <w:vAlign w:val="center"/>
          </w:tcPr>
          <w:p w14:paraId="2AAF24BC" w14:textId="77777777" w:rsidR="00855DAE" w:rsidRPr="00C15FD1" w:rsidRDefault="00855DAE" w:rsidP="00855DAE">
            <w:pPr>
              <w:suppressAutoHyphens/>
              <w:jc w:val="center"/>
              <w:rPr>
                <w:b/>
                <w:lang w:eastAsia="zh-CN"/>
              </w:rPr>
            </w:pPr>
            <w:r w:rsidRPr="00C15FD1">
              <w:rPr>
                <w:b/>
                <w:lang w:eastAsia="zh-CN"/>
              </w:rPr>
              <w:t>Ukazovateľ</w:t>
            </w:r>
          </w:p>
        </w:tc>
        <w:tc>
          <w:tcPr>
            <w:tcW w:w="1440" w:type="dxa"/>
            <w:tcBorders>
              <w:top w:val="single" w:sz="4" w:space="0" w:color="000000"/>
              <w:left w:val="single" w:sz="4" w:space="0" w:color="000000"/>
              <w:bottom w:val="single" w:sz="4" w:space="0" w:color="000000"/>
            </w:tcBorders>
            <w:shd w:val="clear" w:color="auto" w:fill="auto"/>
            <w:vAlign w:val="center"/>
          </w:tcPr>
          <w:p w14:paraId="1C20FC3E" w14:textId="77777777" w:rsidR="00855DAE" w:rsidRPr="00C15FD1" w:rsidRDefault="00855DAE" w:rsidP="00855DAE">
            <w:pPr>
              <w:suppressAutoHyphens/>
              <w:jc w:val="center"/>
              <w:rPr>
                <w:lang w:eastAsia="zh-CN"/>
              </w:rPr>
            </w:pPr>
            <w:r w:rsidRPr="00C15FD1">
              <w:rPr>
                <w:b/>
                <w:lang w:eastAsia="zh-CN"/>
              </w:rPr>
              <w:t>2021</w:t>
            </w:r>
          </w:p>
        </w:tc>
        <w:tc>
          <w:tcPr>
            <w:tcW w:w="13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7995FD" w14:textId="77777777" w:rsidR="00855DAE" w:rsidRPr="00C15FD1" w:rsidRDefault="00855DAE" w:rsidP="00855DAE">
            <w:pPr>
              <w:suppressAutoHyphens/>
              <w:jc w:val="center"/>
              <w:rPr>
                <w:lang w:eastAsia="zh-CN"/>
              </w:rPr>
            </w:pPr>
            <w:r w:rsidRPr="00C15FD1">
              <w:rPr>
                <w:b/>
                <w:lang w:eastAsia="zh-CN"/>
              </w:rPr>
              <w:t>2022</w:t>
            </w:r>
          </w:p>
        </w:tc>
      </w:tr>
      <w:tr w:rsidR="00855DAE" w:rsidRPr="00C15FD1" w14:paraId="73228808" w14:textId="77777777" w:rsidTr="00855DAE">
        <w:tc>
          <w:tcPr>
            <w:tcW w:w="6408" w:type="dxa"/>
            <w:tcBorders>
              <w:top w:val="single" w:sz="4" w:space="0" w:color="000000"/>
              <w:left w:val="single" w:sz="4" w:space="0" w:color="000000"/>
              <w:bottom w:val="single" w:sz="4" w:space="0" w:color="000000"/>
            </w:tcBorders>
            <w:shd w:val="clear" w:color="auto" w:fill="auto"/>
          </w:tcPr>
          <w:p w14:paraId="4A261561" w14:textId="77777777" w:rsidR="00855DAE" w:rsidRPr="00C15FD1" w:rsidRDefault="00855DAE" w:rsidP="00855DAE">
            <w:pPr>
              <w:suppressAutoHyphens/>
              <w:jc w:val="both"/>
              <w:rPr>
                <w:lang w:eastAsia="zh-CN"/>
              </w:rPr>
            </w:pPr>
            <w:r w:rsidRPr="00C15FD1">
              <w:rPr>
                <w:lang w:eastAsia="zh-CN"/>
              </w:rPr>
              <w:t>Prevody členských práv a povinností k družstevnému bytu</w:t>
            </w:r>
          </w:p>
        </w:tc>
        <w:tc>
          <w:tcPr>
            <w:tcW w:w="1440" w:type="dxa"/>
            <w:tcBorders>
              <w:top w:val="single" w:sz="4" w:space="0" w:color="000000"/>
              <w:left w:val="single" w:sz="4" w:space="0" w:color="000000"/>
              <w:bottom w:val="single" w:sz="4" w:space="0" w:color="000000"/>
            </w:tcBorders>
            <w:shd w:val="clear" w:color="auto" w:fill="auto"/>
          </w:tcPr>
          <w:p w14:paraId="320F0E0B" w14:textId="77777777" w:rsidR="00855DAE" w:rsidRPr="00C15FD1" w:rsidRDefault="00855DAE" w:rsidP="00855DAE">
            <w:pPr>
              <w:suppressAutoHyphens/>
              <w:jc w:val="both"/>
              <w:rPr>
                <w:lang w:eastAsia="zh-CN"/>
              </w:rPr>
            </w:pPr>
            <w:r w:rsidRPr="00C15FD1">
              <w:rPr>
                <w:lang w:eastAsia="zh-CN"/>
              </w:rPr>
              <w:t xml:space="preserve">        24</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069A93BE" w14:textId="77777777" w:rsidR="00855DAE" w:rsidRPr="00C15FD1" w:rsidRDefault="00855DAE" w:rsidP="00855DAE">
            <w:pPr>
              <w:suppressAutoHyphens/>
              <w:jc w:val="both"/>
              <w:rPr>
                <w:lang w:eastAsia="zh-CN"/>
              </w:rPr>
            </w:pPr>
            <w:r w:rsidRPr="00C15FD1">
              <w:rPr>
                <w:lang w:eastAsia="zh-CN"/>
              </w:rPr>
              <w:t xml:space="preserve">        21</w:t>
            </w:r>
          </w:p>
        </w:tc>
      </w:tr>
      <w:tr w:rsidR="00855DAE" w:rsidRPr="00C15FD1" w14:paraId="310CECA2" w14:textId="77777777" w:rsidTr="00855DAE">
        <w:tc>
          <w:tcPr>
            <w:tcW w:w="6408" w:type="dxa"/>
            <w:tcBorders>
              <w:top w:val="single" w:sz="4" w:space="0" w:color="000000"/>
              <w:left w:val="single" w:sz="4" w:space="0" w:color="000000"/>
              <w:bottom w:val="single" w:sz="4" w:space="0" w:color="000000"/>
            </w:tcBorders>
            <w:shd w:val="clear" w:color="auto" w:fill="auto"/>
          </w:tcPr>
          <w:p w14:paraId="0EC99AF6" w14:textId="77777777" w:rsidR="00855DAE" w:rsidRPr="00C15FD1" w:rsidRDefault="00855DAE" w:rsidP="00855DAE">
            <w:pPr>
              <w:suppressAutoHyphens/>
              <w:jc w:val="both"/>
              <w:rPr>
                <w:lang w:eastAsia="zh-CN"/>
              </w:rPr>
            </w:pPr>
            <w:r w:rsidRPr="00C15FD1">
              <w:rPr>
                <w:lang w:eastAsia="zh-CN"/>
              </w:rPr>
              <w:t>Prenechanie družstevného bytu do podnájmu</w:t>
            </w:r>
          </w:p>
        </w:tc>
        <w:tc>
          <w:tcPr>
            <w:tcW w:w="1440" w:type="dxa"/>
            <w:tcBorders>
              <w:top w:val="single" w:sz="4" w:space="0" w:color="000000"/>
              <w:left w:val="single" w:sz="4" w:space="0" w:color="000000"/>
              <w:bottom w:val="single" w:sz="4" w:space="0" w:color="000000"/>
            </w:tcBorders>
            <w:shd w:val="clear" w:color="auto" w:fill="auto"/>
          </w:tcPr>
          <w:p w14:paraId="674A932D" w14:textId="77777777" w:rsidR="00855DAE" w:rsidRPr="00C15FD1" w:rsidRDefault="00855DAE" w:rsidP="00855DAE">
            <w:pPr>
              <w:suppressAutoHyphens/>
              <w:jc w:val="both"/>
              <w:rPr>
                <w:lang w:eastAsia="zh-CN"/>
              </w:rPr>
            </w:pPr>
            <w:r w:rsidRPr="00C15FD1">
              <w:rPr>
                <w:lang w:eastAsia="zh-CN"/>
              </w:rPr>
              <w:t xml:space="preserve">          2                      </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32FD0DF3" w14:textId="77777777" w:rsidR="00855DAE" w:rsidRPr="00C15FD1" w:rsidRDefault="00855DAE" w:rsidP="00855DAE">
            <w:pPr>
              <w:suppressAutoHyphens/>
              <w:jc w:val="both"/>
              <w:rPr>
                <w:lang w:eastAsia="zh-CN"/>
              </w:rPr>
            </w:pPr>
            <w:r w:rsidRPr="00C15FD1">
              <w:rPr>
                <w:lang w:eastAsia="zh-CN"/>
              </w:rPr>
              <w:t xml:space="preserve">         2</w:t>
            </w:r>
          </w:p>
        </w:tc>
      </w:tr>
      <w:tr w:rsidR="00855DAE" w:rsidRPr="00C15FD1" w14:paraId="364CF103" w14:textId="77777777" w:rsidTr="00855DAE">
        <w:tc>
          <w:tcPr>
            <w:tcW w:w="6408" w:type="dxa"/>
            <w:tcBorders>
              <w:top w:val="single" w:sz="4" w:space="0" w:color="000000"/>
              <w:left w:val="single" w:sz="4" w:space="0" w:color="000000"/>
              <w:bottom w:val="single" w:sz="4" w:space="0" w:color="000000"/>
            </w:tcBorders>
            <w:shd w:val="clear" w:color="auto" w:fill="auto"/>
          </w:tcPr>
          <w:p w14:paraId="57DED605" w14:textId="77777777" w:rsidR="00855DAE" w:rsidRPr="00C15FD1" w:rsidRDefault="00855DAE" w:rsidP="00855DAE">
            <w:pPr>
              <w:suppressAutoHyphens/>
              <w:jc w:val="both"/>
              <w:rPr>
                <w:lang w:eastAsia="zh-CN"/>
              </w:rPr>
            </w:pPr>
            <w:r w:rsidRPr="00C15FD1">
              <w:rPr>
                <w:lang w:eastAsia="zh-CN"/>
              </w:rPr>
              <w:t>Žiadosti o trvalé spolubývanie</w:t>
            </w:r>
          </w:p>
        </w:tc>
        <w:tc>
          <w:tcPr>
            <w:tcW w:w="1440" w:type="dxa"/>
            <w:tcBorders>
              <w:top w:val="single" w:sz="4" w:space="0" w:color="000000"/>
              <w:left w:val="single" w:sz="4" w:space="0" w:color="000000"/>
              <w:bottom w:val="single" w:sz="4" w:space="0" w:color="000000"/>
            </w:tcBorders>
            <w:shd w:val="clear" w:color="auto" w:fill="auto"/>
          </w:tcPr>
          <w:p w14:paraId="1AC56F7C" w14:textId="77777777" w:rsidR="00855DAE" w:rsidRPr="00C15FD1" w:rsidRDefault="00855DAE" w:rsidP="00855DAE">
            <w:pPr>
              <w:suppressAutoHyphens/>
              <w:jc w:val="both"/>
              <w:rPr>
                <w:lang w:eastAsia="zh-CN"/>
              </w:rPr>
            </w:pPr>
            <w:r w:rsidRPr="00C15FD1">
              <w:rPr>
                <w:lang w:eastAsia="zh-CN"/>
              </w:rPr>
              <w:t xml:space="preserve">        18</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2352B094" w14:textId="77777777" w:rsidR="00855DAE" w:rsidRPr="00C15FD1" w:rsidRDefault="00855DAE" w:rsidP="00855DAE">
            <w:pPr>
              <w:suppressAutoHyphens/>
              <w:jc w:val="both"/>
              <w:rPr>
                <w:lang w:eastAsia="zh-CN"/>
              </w:rPr>
            </w:pPr>
            <w:r w:rsidRPr="00C15FD1">
              <w:rPr>
                <w:lang w:eastAsia="zh-CN"/>
              </w:rPr>
              <w:t xml:space="preserve">       12</w:t>
            </w:r>
          </w:p>
        </w:tc>
      </w:tr>
      <w:tr w:rsidR="00855DAE" w:rsidRPr="00C15FD1" w14:paraId="6E5FC8C4" w14:textId="77777777" w:rsidTr="00855DAE">
        <w:tc>
          <w:tcPr>
            <w:tcW w:w="6408" w:type="dxa"/>
            <w:tcBorders>
              <w:top w:val="single" w:sz="4" w:space="0" w:color="000000"/>
              <w:left w:val="single" w:sz="4" w:space="0" w:color="000000"/>
              <w:bottom w:val="single" w:sz="4" w:space="0" w:color="000000"/>
            </w:tcBorders>
            <w:shd w:val="clear" w:color="auto" w:fill="auto"/>
          </w:tcPr>
          <w:p w14:paraId="40C6D25D" w14:textId="77777777" w:rsidR="00855DAE" w:rsidRPr="00C15FD1" w:rsidRDefault="00855DAE" w:rsidP="00855DAE">
            <w:pPr>
              <w:suppressAutoHyphens/>
              <w:jc w:val="both"/>
              <w:rPr>
                <w:lang w:eastAsia="zh-CN"/>
              </w:rPr>
            </w:pPr>
            <w:r w:rsidRPr="00C15FD1">
              <w:rPr>
                <w:lang w:eastAsia="zh-CN"/>
              </w:rPr>
              <w:t>Dedičské konania a </w:t>
            </w:r>
            <w:proofErr w:type="spellStart"/>
            <w:r w:rsidRPr="00C15FD1">
              <w:rPr>
                <w:lang w:eastAsia="zh-CN"/>
              </w:rPr>
              <w:t>vyporiadania</w:t>
            </w:r>
            <w:proofErr w:type="spellEnd"/>
            <w:r w:rsidRPr="00C15FD1">
              <w:rPr>
                <w:lang w:eastAsia="zh-CN"/>
              </w:rPr>
              <w:t xml:space="preserve"> BSM po rozvode manželstva</w:t>
            </w:r>
          </w:p>
        </w:tc>
        <w:tc>
          <w:tcPr>
            <w:tcW w:w="1440" w:type="dxa"/>
            <w:tcBorders>
              <w:top w:val="single" w:sz="4" w:space="0" w:color="000000"/>
              <w:left w:val="single" w:sz="4" w:space="0" w:color="000000"/>
              <w:bottom w:val="single" w:sz="4" w:space="0" w:color="000000"/>
            </w:tcBorders>
            <w:shd w:val="clear" w:color="auto" w:fill="auto"/>
          </w:tcPr>
          <w:p w14:paraId="2680FE32" w14:textId="77777777" w:rsidR="00855DAE" w:rsidRPr="00C15FD1" w:rsidRDefault="00855DAE" w:rsidP="00855DAE">
            <w:pPr>
              <w:suppressAutoHyphens/>
              <w:jc w:val="both"/>
              <w:rPr>
                <w:lang w:eastAsia="zh-CN"/>
              </w:rPr>
            </w:pPr>
            <w:r w:rsidRPr="00C15FD1">
              <w:rPr>
                <w:lang w:eastAsia="zh-CN"/>
              </w:rPr>
              <w:t xml:space="preserve">        19</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3DA497C9" w14:textId="77777777" w:rsidR="00855DAE" w:rsidRPr="00C15FD1" w:rsidRDefault="00855DAE" w:rsidP="00855DAE">
            <w:pPr>
              <w:suppressAutoHyphens/>
              <w:jc w:val="both"/>
              <w:rPr>
                <w:lang w:eastAsia="zh-CN"/>
              </w:rPr>
            </w:pPr>
            <w:r w:rsidRPr="00C15FD1">
              <w:rPr>
                <w:lang w:eastAsia="zh-CN"/>
              </w:rPr>
              <w:t xml:space="preserve">       16</w:t>
            </w:r>
          </w:p>
        </w:tc>
      </w:tr>
    </w:tbl>
    <w:p w14:paraId="6BA603BB" w14:textId="77777777" w:rsidR="00855DAE" w:rsidRPr="00C15FD1" w:rsidRDefault="00855DAE" w:rsidP="00855DAE">
      <w:pPr>
        <w:suppressAutoHyphens/>
        <w:jc w:val="both"/>
        <w:rPr>
          <w:lang w:eastAsia="zh-CN"/>
        </w:rPr>
      </w:pPr>
    </w:p>
    <w:p w14:paraId="5AEA18F0" w14:textId="77777777" w:rsidR="00855DAE" w:rsidRPr="00C15FD1" w:rsidRDefault="00855DAE" w:rsidP="00855DAE">
      <w:pPr>
        <w:suppressAutoHyphens/>
        <w:jc w:val="both"/>
        <w:rPr>
          <w:b/>
          <w:bCs/>
          <w:lang w:eastAsia="zh-CN"/>
        </w:rPr>
      </w:pPr>
      <w:r w:rsidRPr="00C15FD1">
        <w:rPr>
          <w:b/>
          <w:bCs/>
          <w:lang w:eastAsia="zh-CN"/>
        </w:rPr>
        <w:t>Prehľad zmien evidencie vlastníkov bytov</w:t>
      </w:r>
    </w:p>
    <w:tbl>
      <w:tblPr>
        <w:tblW w:w="0" w:type="auto"/>
        <w:tblInd w:w="-10" w:type="dxa"/>
        <w:tblLayout w:type="fixed"/>
        <w:tblLook w:val="0000" w:firstRow="0" w:lastRow="0" w:firstColumn="0" w:lastColumn="0" w:noHBand="0" w:noVBand="0"/>
      </w:tblPr>
      <w:tblGrid>
        <w:gridCol w:w="6408"/>
        <w:gridCol w:w="1440"/>
        <w:gridCol w:w="1384"/>
      </w:tblGrid>
      <w:tr w:rsidR="00855DAE" w:rsidRPr="00C15FD1" w14:paraId="192C60D0" w14:textId="77777777" w:rsidTr="00855DAE">
        <w:tc>
          <w:tcPr>
            <w:tcW w:w="6408" w:type="dxa"/>
            <w:tcBorders>
              <w:top w:val="single" w:sz="4" w:space="0" w:color="000000"/>
              <w:left w:val="single" w:sz="4" w:space="0" w:color="000000"/>
              <w:bottom w:val="single" w:sz="4" w:space="0" w:color="000000"/>
            </w:tcBorders>
            <w:shd w:val="clear" w:color="auto" w:fill="auto"/>
            <w:vAlign w:val="center"/>
          </w:tcPr>
          <w:p w14:paraId="61CBA0B4" w14:textId="77777777" w:rsidR="00855DAE" w:rsidRPr="00C15FD1" w:rsidRDefault="00855DAE" w:rsidP="00855DAE">
            <w:pPr>
              <w:suppressAutoHyphens/>
              <w:jc w:val="center"/>
              <w:rPr>
                <w:b/>
                <w:lang w:eastAsia="zh-CN"/>
              </w:rPr>
            </w:pPr>
            <w:r w:rsidRPr="00C15FD1">
              <w:rPr>
                <w:b/>
                <w:lang w:eastAsia="zh-CN"/>
              </w:rPr>
              <w:t>Ukazovateľ</w:t>
            </w:r>
          </w:p>
        </w:tc>
        <w:tc>
          <w:tcPr>
            <w:tcW w:w="1440" w:type="dxa"/>
            <w:tcBorders>
              <w:top w:val="single" w:sz="4" w:space="0" w:color="000000"/>
              <w:left w:val="single" w:sz="4" w:space="0" w:color="000000"/>
              <w:bottom w:val="single" w:sz="4" w:space="0" w:color="000000"/>
            </w:tcBorders>
            <w:shd w:val="clear" w:color="auto" w:fill="auto"/>
            <w:vAlign w:val="center"/>
          </w:tcPr>
          <w:p w14:paraId="5BE0FA59" w14:textId="77777777" w:rsidR="00855DAE" w:rsidRPr="00C15FD1" w:rsidRDefault="00855DAE" w:rsidP="00855DAE">
            <w:pPr>
              <w:suppressAutoHyphens/>
              <w:jc w:val="center"/>
              <w:rPr>
                <w:lang w:eastAsia="zh-CN"/>
              </w:rPr>
            </w:pPr>
            <w:r w:rsidRPr="00C15FD1">
              <w:rPr>
                <w:b/>
                <w:lang w:eastAsia="zh-CN"/>
              </w:rPr>
              <w:t>2021</w:t>
            </w:r>
          </w:p>
        </w:tc>
        <w:tc>
          <w:tcPr>
            <w:tcW w:w="13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F103D1" w14:textId="77777777" w:rsidR="00855DAE" w:rsidRPr="00C15FD1" w:rsidRDefault="00855DAE" w:rsidP="00855DAE">
            <w:pPr>
              <w:suppressAutoHyphens/>
              <w:jc w:val="center"/>
              <w:rPr>
                <w:lang w:eastAsia="zh-CN"/>
              </w:rPr>
            </w:pPr>
            <w:r w:rsidRPr="00C15FD1">
              <w:rPr>
                <w:b/>
                <w:lang w:eastAsia="zh-CN"/>
              </w:rPr>
              <w:t>2022</w:t>
            </w:r>
          </w:p>
        </w:tc>
      </w:tr>
      <w:tr w:rsidR="00855DAE" w:rsidRPr="00C15FD1" w14:paraId="78C507AD" w14:textId="77777777" w:rsidTr="00855DAE">
        <w:tc>
          <w:tcPr>
            <w:tcW w:w="6408" w:type="dxa"/>
            <w:tcBorders>
              <w:top w:val="single" w:sz="4" w:space="0" w:color="000000"/>
              <w:left w:val="single" w:sz="4" w:space="0" w:color="000000"/>
              <w:bottom w:val="single" w:sz="4" w:space="0" w:color="000000"/>
            </w:tcBorders>
            <w:shd w:val="clear" w:color="auto" w:fill="auto"/>
          </w:tcPr>
          <w:p w14:paraId="568AD704" w14:textId="77777777" w:rsidR="00855DAE" w:rsidRPr="00C15FD1" w:rsidRDefault="00855DAE" w:rsidP="00855DAE">
            <w:pPr>
              <w:suppressAutoHyphens/>
              <w:jc w:val="both"/>
              <w:rPr>
                <w:lang w:eastAsia="zh-CN"/>
              </w:rPr>
            </w:pPr>
            <w:r w:rsidRPr="00C15FD1">
              <w:rPr>
                <w:lang w:eastAsia="zh-CN"/>
              </w:rPr>
              <w:t>Kúpn</w:t>
            </w:r>
            <w:r>
              <w:rPr>
                <w:lang w:eastAsia="zh-CN"/>
              </w:rPr>
              <w:t xml:space="preserve">e </w:t>
            </w:r>
            <w:r w:rsidRPr="00C15FD1">
              <w:rPr>
                <w:lang w:eastAsia="zh-CN"/>
              </w:rPr>
              <w:t xml:space="preserve"> zmluvy</w:t>
            </w:r>
          </w:p>
        </w:tc>
        <w:tc>
          <w:tcPr>
            <w:tcW w:w="1440" w:type="dxa"/>
            <w:tcBorders>
              <w:top w:val="single" w:sz="4" w:space="0" w:color="000000"/>
              <w:left w:val="single" w:sz="4" w:space="0" w:color="000000"/>
              <w:bottom w:val="single" w:sz="4" w:space="0" w:color="000000"/>
            </w:tcBorders>
            <w:shd w:val="clear" w:color="auto" w:fill="auto"/>
          </w:tcPr>
          <w:p w14:paraId="27678AEC" w14:textId="77777777" w:rsidR="00855DAE" w:rsidRPr="00C15FD1" w:rsidRDefault="00855DAE" w:rsidP="00855DAE">
            <w:pPr>
              <w:suppressAutoHyphens/>
              <w:jc w:val="both"/>
              <w:rPr>
                <w:lang w:eastAsia="zh-CN"/>
              </w:rPr>
            </w:pPr>
            <w:r w:rsidRPr="00C15FD1">
              <w:rPr>
                <w:lang w:eastAsia="zh-CN"/>
              </w:rPr>
              <w:t xml:space="preserve">      280</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4A494ABD" w14:textId="77777777" w:rsidR="00855DAE" w:rsidRPr="00C15FD1" w:rsidRDefault="00855DAE" w:rsidP="00855DAE">
            <w:pPr>
              <w:suppressAutoHyphens/>
              <w:jc w:val="both"/>
              <w:rPr>
                <w:lang w:eastAsia="zh-CN"/>
              </w:rPr>
            </w:pPr>
            <w:r w:rsidRPr="00C15FD1">
              <w:rPr>
                <w:lang w:eastAsia="zh-CN"/>
              </w:rPr>
              <w:t xml:space="preserve">     292</w:t>
            </w:r>
          </w:p>
        </w:tc>
      </w:tr>
      <w:tr w:rsidR="00855DAE" w:rsidRPr="00C15FD1" w14:paraId="25248083" w14:textId="77777777" w:rsidTr="00855DAE">
        <w:tc>
          <w:tcPr>
            <w:tcW w:w="6408" w:type="dxa"/>
            <w:tcBorders>
              <w:top w:val="single" w:sz="4" w:space="0" w:color="000000"/>
              <w:left w:val="single" w:sz="4" w:space="0" w:color="000000"/>
              <w:bottom w:val="single" w:sz="4" w:space="0" w:color="000000"/>
            </w:tcBorders>
            <w:shd w:val="clear" w:color="auto" w:fill="auto"/>
          </w:tcPr>
          <w:p w14:paraId="39C481F1" w14:textId="77777777" w:rsidR="00855DAE" w:rsidRPr="00C15FD1" w:rsidRDefault="00855DAE" w:rsidP="00855DAE">
            <w:pPr>
              <w:suppressAutoHyphens/>
              <w:jc w:val="both"/>
              <w:rPr>
                <w:lang w:eastAsia="zh-CN"/>
              </w:rPr>
            </w:pPr>
            <w:r w:rsidRPr="00C15FD1">
              <w:rPr>
                <w:lang w:eastAsia="zh-CN"/>
              </w:rPr>
              <w:t>Darovacie zmluvy</w:t>
            </w:r>
          </w:p>
        </w:tc>
        <w:tc>
          <w:tcPr>
            <w:tcW w:w="1440" w:type="dxa"/>
            <w:tcBorders>
              <w:top w:val="single" w:sz="4" w:space="0" w:color="000000"/>
              <w:left w:val="single" w:sz="4" w:space="0" w:color="000000"/>
              <w:bottom w:val="single" w:sz="4" w:space="0" w:color="000000"/>
            </w:tcBorders>
            <w:shd w:val="clear" w:color="auto" w:fill="auto"/>
          </w:tcPr>
          <w:p w14:paraId="42B9CB66" w14:textId="77777777" w:rsidR="00855DAE" w:rsidRPr="00C15FD1" w:rsidRDefault="00855DAE" w:rsidP="00855DAE">
            <w:pPr>
              <w:suppressAutoHyphens/>
              <w:jc w:val="both"/>
              <w:rPr>
                <w:lang w:eastAsia="zh-CN"/>
              </w:rPr>
            </w:pPr>
            <w:r w:rsidRPr="00C15FD1">
              <w:rPr>
                <w:lang w:eastAsia="zh-CN"/>
              </w:rPr>
              <w:t xml:space="preserve">        71</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6CBCE184" w14:textId="77777777" w:rsidR="00855DAE" w:rsidRPr="00C15FD1" w:rsidRDefault="00855DAE" w:rsidP="00855DAE">
            <w:pPr>
              <w:suppressAutoHyphens/>
              <w:jc w:val="both"/>
              <w:rPr>
                <w:lang w:eastAsia="zh-CN"/>
              </w:rPr>
            </w:pPr>
            <w:r w:rsidRPr="00C15FD1">
              <w:rPr>
                <w:lang w:eastAsia="zh-CN"/>
              </w:rPr>
              <w:t xml:space="preserve">       73</w:t>
            </w:r>
          </w:p>
        </w:tc>
      </w:tr>
      <w:tr w:rsidR="00855DAE" w:rsidRPr="00C15FD1" w14:paraId="061043AF" w14:textId="77777777" w:rsidTr="00855DAE">
        <w:tc>
          <w:tcPr>
            <w:tcW w:w="6408" w:type="dxa"/>
            <w:tcBorders>
              <w:top w:val="single" w:sz="4" w:space="0" w:color="000000"/>
              <w:left w:val="single" w:sz="4" w:space="0" w:color="000000"/>
              <w:bottom w:val="single" w:sz="4" w:space="0" w:color="000000"/>
            </w:tcBorders>
            <w:shd w:val="clear" w:color="auto" w:fill="auto"/>
          </w:tcPr>
          <w:p w14:paraId="0462E94D" w14:textId="77777777" w:rsidR="00855DAE" w:rsidRPr="00C15FD1" w:rsidRDefault="00855DAE" w:rsidP="00855DAE">
            <w:pPr>
              <w:suppressAutoHyphens/>
              <w:jc w:val="both"/>
              <w:rPr>
                <w:lang w:eastAsia="zh-CN"/>
              </w:rPr>
            </w:pPr>
            <w:r w:rsidRPr="00C15FD1">
              <w:rPr>
                <w:lang w:eastAsia="zh-CN"/>
              </w:rPr>
              <w:t>Zámenné zmluvy</w:t>
            </w:r>
          </w:p>
        </w:tc>
        <w:tc>
          <w:tcPr>
            <w:tcW w:w="1440" w:type="dxa"/>
            <w:tcBorders>
              <w:top w:val="single" w:sz="4" w:space="0" w:color="000000"/>
              <w:left w:val="single" w:sz="4" w:space="0" w:color="000000"/>
              <w:bottom w:val="single" w:sz="4" w:space="0" w:color="000000"/>
            </w:tcBorders>
            <w:shd w:val="clear" w:color="auto" w:fill="auto"/>
          </w:tcPr>
          <w:p w14:paraId="619CDBEE" w14:textId="77777777" w:rsidR="00855DAE" w:rsidRPr="00C15FD1" w:rsidRDefault="00855DAE" w:rsidP="00855DAE">
            <w:pPr>
              <w:suppressAutoHyphens/>
              <w:jc w:val="both"/>
              <w:rPr>
                <w:lang w:eastAsia="zh-CN"/>
              </w:rPr>
            </w:pPr>
            <w:r w:rsidRPr="00C15FD1">
              <w:rPr>
                <w:lang w:eastAsia="zh-CN"/>
              </w:rPr>
              <w:t xml:space="preserve">          3</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59AE12B3" w14:textId="77777777" w:rsidR="00855DAE" w:rsidRPr="00C15FD1" w:rsidRDefault="00855DAE" w:rsidP="00855DAE">
            <w:pPr>
              <w:suppressAutoHyphens/>
              <w:jc w:val="both"/>
              <w:rPr>
                <w:lang w:eastAsia="zh-CN"/>
              </w:rPr>
            </w:pPr>
            <w:r w:rsidRPr="00C15FD1">
              <w:rPr>
                <w:lang w:eastAsia="zh-CN"/>
              </w:rPr>
              <w:t xml:space="preserve">         1</w:t>
            </w:r>
          </w:p>
        </w:tc>
      </w:tr>
      <w:tr w:rsidR="00855DAE" w:rsidRPr="00C15FD1" w14:paraId="21D4481E" w14:textId="77777777" w:rsidTr="00855DAE">
        <w:tc>
          <w:tcPr>
            <w:tcW w:w="6408" w:type="dxa"/>
            <w:tcBorders>
              <w:top w:val="single" w:sz="4" w:space="0" w:color="000000"/>
              <w:left w:val="single" w:sz="4" w:space="0" w:color="000000"/>
              <w:bottom w:val="single" w:sz="4" w:space="0" w:color="000000"/>
            </w:tcBorders>
            <w:shd w:val="clear" w:color="auto" w:fill="auto"/>
          </w:tcPr>
          <w:p w14:paraId="39013E35" w14:textId="77777777" w:rsidR="00855DAE" w:rsidRPr="00C15FD1" w:rsidRDefault="00855DAE" w:rsidP="00855DAE">
            <w:pPr>
              <w:suppressAutoHyphens/>
              <w:jc w:val="both"/>
              <w:rPr>
                <w:lang w:eastAsia="zh-CN"/>
              </w:rPr>
            </w:pPr>
            <w:r w:rsidRPr="00C15FD1">
              <w:rPr>
                <w:lang w:eastAsia="zh-CN"/>
              </w:rPr>
              <w:t>Dedičské konania a vysporiadanie BSM po rozvode manželstva</w:t>
            </w:r>
          </w:p>
        </w:tc>
        <w:tc>
          <w:tcPr>
            <w:tcW w:w="1440" w:type="dxa"/>
            <w:tcBorders>
              <w:top w:val="single" w:sz="4" w:space="0" w:color="000000"/>
              <w:left w:val="single" w:sz="4" w:space="0" w:color="000000"/>
              <w:bottom w:val="single" w:sz="4" w:space="0" w:color="000000"/>
            </w:tcBorders>
            <w:shd w:val="clear" w:color="auto" w:fill="auto"/>
          </w:tcPr>
          <w:p w14:paraId="7FBC427A" w14:textId="77777777" w:rsidR="00855DAE" w:rsidRPr="00C15FD1" w:rsidRDefault="00855DAE" w:rsidP="00855DAE">
            <w:pPr>
              <w:suppressAutoHyphens/>
              <w:jc w:val="both"/>
              <w:rPr>
                <w:lang w:eastAsia="zh-CN"/>
              </w:rPr>
            </w:pPr>
            <w:r w:rsidRPr="00C15FD1">
              <w:rPr>
                <w:lang w:eastAsia="zh-CN"/>
              </w:rPr>
              <w:t xml:space="preserve">        85</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744F509B" w14:textId="77777777" w:rsidR="00855DAE" w:rsidRPr="00C15FD1" w:rsidRDefault="00855DAE" w:rsidP="00855DAE">
            <w:pPr>
              <w:suppressAutoHyphens/>
              <w:jc w:val="both"/>
              <w:rPr>
                <w:lang w:eastAsia="zh-CN"/>
              </w:rPr>
            </w:pPr>
            <w:r w:rsidRPr="00C15FD1">
              <w:rPr>
                <w:lang w:eastAsia="zh-CN"/>
              </w:rPr>
              <w:t xml:space="preserve">     133</w:t>
            </w:r>
          </w:p>
        </w:tc>
      </w:tr>
      <w:tr w:rsidR="00855DAE" w:rsidRPr="00C15FD1" w14:paraId="31B13D1E" w14:textId="77777777" w:rsidTr="00855DAE">
        <w:tc>
          <w:tcPr>
            <w:tcW w:w="6408" w:type="dxa"/>
            <w:tcBorders>
              <w:top w:val="single" w:sz="4" w:space="0" w:color="000000"/>
              <w:left w:val="single" w:sz="4" w:space="0" w:color="000000"/>
              <w:bottom w:val="single" w:sz="4" w:space="0" w:color="000000"/>
            </w:tcBorders>
            <w:shd w:val="clear" w:color="auto" w:fill="auto"/>
          </w:tcPr>
          <w:p w14:paraId="67DF5979" w14:textId="77777777" w:rsidR="00855DAE" w:rsidRPr="00C15FD1" w:rsidRDefault="00855DAE" w:rsidP="00855DAE">
            <w:pPr>
              <w:suppressAutoHyphens/>
              <w:jc w:val="both"/>
              <w:rPr>
                <w:lang w:eastAsia="zh-CN"/>
              </w:rPr>
            </w:pPr>
            <w:r w:rsidRPr="00C15FD1">
              <w:rPr>
                <w:lang w:eastAsia="zh-CN"/>
              </w:rPr>
              <w:t xml:space="preserve">Zmena mena                                                                                              </w:t>
            </w:r>
          </w:p>
        </w:tc>
        <w:tc>
          <w:tcPr>
            <w:tcW w:w="1440" w:type="dxa"/>
            <w:tcBorders>
              <w:top w:val="single" w:sz="4" w:space="0" w:color="000000"/>
              <w:left w:val="single" w:sz="4" w:space="0" w:color="000000"/>
              <w:bottom w:val="single" w:sz="4" w:space="0" w:color="000000"/>
            </w:tcBorders>
            <w:shd w:val="clear" w:color="auto" w:fill="auto"/>
          </w:tcPr>
          <w:p w14:paraId="7E786818" w14:textId="77777777" w:rsidR="00855DAE" w:rsidRPr="00C15FD1" w:rsidRDefault="00855DAE" w:rsidP="00855DAE">
            <w:pPr>
              <w:suppressAutoHyphens/>
              <w:jc w:val="both"/>
              <w:rPr>
                <w:lang w:eastAsia="zh-CN"/>
              </w:rPr>
            </w:pPr>
            <w:r w:rsidRPr="00C15FD1">
              <w:rPr>
                <w:lang w:eastAsia="zh-CN"/>
              </w:rPr>
              <w:t xml:space="preserve">        13</w:t>
            </w:r>
          </w:p>
        </w:tc>
        <w:tc>
          <w:tcPr>
            <w:tcW w:w="1384" w:type="dxa"/>
            <w:tcBorders>
              <w:top w:val="single" w:sz="4" w:space="0" w:color="000000"/>
              <w:left w:val="single" w:sz="4" w:space="0" w:color="000000"/>
              <w:bottom w:val="single" w:sz="4" w:space="0" w:color="000000"/>
              <w:right w:val="single" w:sz="4" w:space="0" w:color="000000"/>
            </w:tcBorders>
            <w:shd w:val="clear" w:color="auto" w:fill="auto"/>
          </w:tcPr>
          <w:p w14:paraId="6C3E6B8F" w14:textId="77777777" w:rsidR="00855DAE" w:rsidRPr="00C15FD1" w:rsidRDefault="00855DAE" w:rsidP="00855DAE">
            <w:pPr>
              <w:suppressAutoHyphens/>
              <w:jc w:val="both"/>
              <w:rPr>
                <w:lang w:eastAsia="zh-CN"/>
              </w:rPr>
            </w:pPr>
            <w:r w:rsidRPr="00C15FD1">
              <w:rPr>
                <w:lang w:eastAsia="zh-CN"/>
              </w:rPr>
              <w:t xml:space="preserve">       32</w:t>
            </w:r>
          </w:p>
        </w:tc>
      </w:tr>
    </w:tbl>
    <w:p w14:paraId="6A8A93DC" w14:textId="77777777" w:rsidR="00855DAE" w:rsidRPr="00C15FD1" w:rsidRDefault="00855DAE" w:rsidP="00855DAE">
      <w:pPr>
        <w:pStyle w:val="Nadpis2"/>
      </w:pPr>
      <w:bookmarkStart w:id="18" w:name="_Toc132745822"/>
      <w:r w:rsidRPr="00C15FD1">
        <w:lastRenderedPageBreak/>
        <w:t>4. Plnenie investičnej výstavby a dodávateľskej údržby</w:t>
      </w:r>
      <w:bookmarkEnd w:id="18"/>
    </w:p>
    <w:p w14:paraId="615743C6" w14:textId="77777777" w:rsidR="00855DAE" w:rsidRPr="00C15FD1" w:rsidRDefault="00855DAE" w:rsidP="00855DAE">
      <w:pPr>
        <w:jc w:val="both"/>
      </w:pPr>
      <w:r w:rsidRPr="00E56C12">
        <w:rPr>
          <w:color w:val="FF0000"/>
        </w:rPr>
        <w:t xml:space="preserve">     </w:t>
      </w:r>
      <w:r w:rsidRPr="00C15FD1">
        <w:t xml:space="preserve">V roku 2022 sme na základe požiadavky vlastníkov bytov naďalej pokračovali v modernizácii bytového fondu so zameraním na:  </w:t>
      </w:r>
    </w:p>
    <w:p w14:paraId="6BCFEF80" w14:textId="77777777" w:rsidR="00855DAE" w:rsidRPr="0042086B" w:rsidRDefault="00855DAE" w:rsidP="00641818">
      <w:pPr>
        <w:numPr>
          <w:ilvl w:val="0"/>
          <w:numId w:val="11"/>
        </w:numPr>
        <w:spacing w:before="120"/>
        <w:ind w:left="714" w:hanging="357"/>
        <w:jc w:val="both"/>
        <w:rPr>
          <w:sz w:val="22"/>
          <w:szCs w:val="22"/>
        </w:rPr>
      </w:pPr>
      <w:r w:rsidRPr="0042086B">
        <w:rPr>
          <w:sz w:val="22"/>
          <w:szCs w:val="22"/>
        </w:rPr>
        <w:t>tepelnú ochranu stavebných konštrukcií (ich dodatočné zateplenie – realizácia ETICS),</w:t>
      </w:r>
    </w:p>
    <w:p w14:paraId="2323E2E9" w14:textId="77777777" w:rsidR="00855DAE" w:rsidRPr="0042086B" w:rsidRDefault="00855DAE" w:rsidP="00641818">
      <w:pPr>
        <w:numPr>
          <w:ilvl w:val="0"/>
          <w:numId w:val="11"/>
        </w:numPr>
        <w:jc w:val="both"/>
        <w:rPr>
          <w:sz w:val="22"/>
          <w:szCs w:val="22"/>
        </w:rPr>
      </w:pPr>
      <w:r w:rsidRPr="0042086B">
        <w:rPr>
          <w:sz w:val="22"/>
          <w:szCs w:val="22"/>
        </w:rPr>
        <w:t>obnovu plochých striech (ich dodatočné vyspádovanie a zateplenie),</w:t>
      </w:r>
    </w:p>
    <w:p w14:paraId="32C4BD37" w14:textId="77777777" w:rsidR="00855DAE" w:rsidRPr="0042086B" w:rsidRDefault="00855DAE" w:rsidP="00641818">
      <w:pPr>
        <w:numPr>
          <w:ilvl w:val="0"/>
          <w:numId w:val="11"/>
        </w:numPr>
        <w:jc w:val="both"/>
        <w:rPr>
          <w:sz w:val="22"/>
          <w:szCs w:val="22"/>
        </w:rPr>
      </w:pPr>
      <w:r w:rsidRPr="0042086B">
        <w:rPr>
          <w:sz w:val="22"/>
          <w:szCs w:val="22"/>
        </w:rPr>
        <w:t>výmenu výplňových konštrukcií v spoločných priestoroch bytových domov,</w:t>
      </w:r>
    </w:p>
    <w:p w14:paraId="409BC624" w14:textId="77777777" w:rsidR="00855DAE" w:rsidRPr="0042086B" w:rsidRDefault="00855DAE" w:rsidP="00641818">
      <w:pPr>
        <w:numPr>
          <w:ilvl w:val="0"/>
          <w:numId w:val="11"/>
        </w:numPr>
        <w:jc w:val="both"/>
        <w:rPr>
          <w:sz w:val="22"/>
          <w:szCs w:val="22"/>
        </w:rPr>
      </w:pPr>
      <w:r w:rsidRPr="0042086B">
        <w:rPr>
          <w:sz w:val="22"/>
          <w:szCs w:val="22"/>
        </w:rPr>
        <w:t>výmenu zábradlí lodžií a zábradlí balkónov,</w:t>
      </w:r>
    </w:p>
    <w:p w14:paraId="330D20C8" w14:textId="73F07A9A" w:rsidR="00855DAE" w:rsidRPr="0042086B" w:rsidRDefault="00855DAE" w:rsidP="00641818">
      <w:pPr>
        <w:numPr>
          <w:ilvl w:val="0"/>
          <w:numId w:val="11"/>
        </w:numPr>
        <w:jc w:val="both"/>
        <w:rPr>
          <w:sz w:val="22"/>
          <w:szCs w:val="22"/>
        </w:rPr>
      </w:pPr>
      <w:r w:rsidRPr="0042086B">
        <w:rPr>
          <w:sz w:val="22"/>
          <w:szCs w:val="22"/>
        </w:rPr>
        <w:t xml:space="preserve">modernizáciu a výmenu jednotlivých časti výťahov, resp. výmenu pôvodných výťahov </w:t>
      </w:r>
      <w:r w:rsidR="0042086B">
        <w:rPr>
          <w:sz w:val="22"/>
          <w:szCs w:val="22"/>
        </w:rPr>
        <w:t xml:space="preserve">          </w:t>
      </w:r>
      <w:r w:rsidRPr="0042086B">
        <w:rPr>
          <w:sz w:val="22"/>
          <w:szCs w:val="22"/>
        </w:rPr>
        <w:t>za nové ako celok,</w:t>
      </w:r>
    </w:p>
    <w:p w14:paraId="19AF59FF" w14:textId="77777777" w:rsidR="00855DAE" w:rsidRPr="0042086B" w:rsidRDefault="00855DAE" w:rsidP="00641818">
      <w:pPr>
        <w:numPr>
          <w:ilvl w:val="0"/>
          <w:numId w:val="11"/>
        </w:numPr>
        <w:jc w:val="both"/>
        <w:rPr>
          <w:sz w:val="22"/>
          <w:szCs w:val="22"/>
        </w:rPr>
      </w:pPr>
      <w:r w:rsidRPr="0042086B">
        <w:rPr>
          <w:sz w:val="22"/>
          <w:szCs w:val="22"/>
        </w:rPr>
        <w:t>výmenu vnútorných rozvodov studenej vody, teplej vody, cirkulácie, kanalizácie, plynu a rozvodov elektroinštalácie,</w:t>
      </w:r>
    </w:p>
    <w:p w14:paraId="771C4E18" w14:textId="77777777" w:rsidR="00855DAE" w:rsidRPr="0042086B" w:rsidRDefault="00855DAE" w:rsidP="00641818">
      <w:pPr>
        <w:numPr>
          <w:ilvl w:val="0"/>
          <w:numId w:val="11"/>
        </w:numPr>
        <w:jc w:val="both"/>
        <w:rPr>
          <w:sz w:val="22"/>
          <w:szCs w:val="22"/>
        </w:rPr>
      </w:pPr>
      <w:r w:rsidRPr="0042086B">
        <w:rPr>
          <w:sz w:val="22"/>
          <w:szCs w:val="22"/>
        </w:rPr>
        <w:t xml:space="preserve">čistenie vzduchotechnických potrubí a inštalačných šácht, </w:t>
      </w:r>
    </w:p>
    <w:p w14:paraId="13ECF358" w14:textId="77777777" w:rsidR="00855DAE" w:rsidRPr="0042086B" w:rsidRDefault="00855DAE" w:rsidP="00641818">
      <w:pPr>
        <w:numPr>
          <w:ilvl w:val="0"/>
          <w:numId w:val="11"/>
        </w:numPr>
        <w:jc w:val="both"/>
        <w:rPr>
          <w:sz w:val="22"/>
          <w:szCs w:val="22"/>
        </w:rPr>
      </w:pPr>
      <w:r w:rsidRPr="0042086B">
        <w:rPr>
          <w:sz w:val="22"/>
          <w:szCs w:val="22"/>
        </w:rPr>
        <w:t>úpravu spoločných priestorov bytových domov (nové nášľapné vrstvy podlahových konštrukcií, realizácia malieb a náterov),</w:t>
      </w:r>
    </w:p>
    <w:p w14:paraId="04403DEE" w14:textId="77777777" w:rsidR="00855DAE" w:rsidRPr="0042086B" w:rsidRDefault="00855DAE" w:rsidP="00641818">
      <w:pPr>
        <w:numPr>
          <w:ilvl w:val="0"/>
          <w:numId w:val="11"/>
        </w:numPr>
        <w:jc w:val="both"/>
        <w:rPr>
          <w:sz w:val="22"/>
          <w:szCs w:val="22"/>
        </w:rPr>
      </w:pPr>
      <w:r w:rsidRPr="0042086B">
        <w:rPr>
          <w:sz w:val="22"/>
          <w:szCs w:val="22"/>
        </w:rPr>
        <w:t>realizáciu bezbariérových vstupov.</w:t>
      </w:r>
    </w:p>
    <w:p w14:paraId="2F948776" w14:textId="77777777" w:rsidR="00855DAE" w:rsidRPr="00C15FD1" w:rsidRDefault="00855DAE" w:rsidP="00855DAE">
      <w:pPr>
        <w:rPr>
          <w:b/>
          <w:bCs/>
        </w:rPr>
      </w:pPr>
    </w:p>
    <w:p w14:paraId="701D95F4" w14:textId="77777777" w:rsidR="00855DAE" w:rsidRPr="00C15FD1" w:rsidRDefault="00855DAE" w:rsidP="00855DAE">
      <w:pPr>
        <w:pStyle w:val="Nadpis3"/>
      </w:pPr>
      <w:bookmarkStart w:id="19" w:name="_Toc132745823"/>
      <w:r w:rsidRPr="00C15FD1">
        <w:t>4.1 Realizácia programu obnovy plochých striech bytových domov</w:t>
      </w:r>
      <w:bookmarkEnd w:id="19"/>
    </w:p>
    <w:p w14:paraId="3A0E948C" w14:textId="50EE3238" w:rsidR="00855DAE" w:rsidRPr="00251215" w:rsidRDefault="00855DAE" w:rsidP="00855DAE">
      <w:pPr>
        <w:jc w:val="both"/>
        <w:rPr>
          <w:sz w:val="22"/>
          <w:szCs w:val="22"/>
        </w:rPr>
      </w:pPr>
      <w:r w:rsidRPr="00C15FD1">
        <w:tab/>
        <w:t xml:space="preserve">Obnovou plochých striech bytových domov predchádzame vzniku porúch z dôvodu zatekania zrážkovej vody do vnútorného prostredia bytových budov, z dôvodu tvorby kondenzácie vodných pár na vnútorných povrchoch stavebných konštrukcií a následne tvorby vlhkostných máp a plesní v bytových priestoroch. Cieľom obnovy plochých striech bytových domov je </w:t>
      </w:r>
      <w:r w:rsidR="00251215">
        <w:t xml:space="preserve">aj </w:t>
      </w:r>
      <w:r w:rsidRPr="00C15FD1">
        <w:t xml:space="preserve">zlepšenie požadovaných </w:t>
      </w:r>
      <w:proofErr w:type="spellStart"/>
      <w:r w:rsidRPr="00C15FD1">
        <w:t>tepelnotechnických</w:t>
      </w:r>
      <w:proofErr w:type="spellEnd"/>
      <w:r w:rsidRPr="00C15FD1">
        <w:t xml:space="preserve"> parametrov strešných plášťov </w:t>
      </w:r>
      <w:r w:rsidRPr="00251215">
        <w:rPr>
          <w:sz w:val="22"/>
          <w:szCs w:val="22"/>
        </w:rPr>
        <w:t>(tepelný odpor stavebnej konštrukcie R (m</w:t>
      </w:r>
      <w:r w:rsidRPr="00251215">
        <w:rPr>
          <w:sz w:val="22"/>
          <w:szCs w:val="22"/>
          <w:vertAlign w:val="superscript"/>
        </w:rPr>
        <w:t>2</w:t>
      </w:r>
      <w:r w:rsidRPr="00251215">
        <w:rPr>
          <w:sz w:val="22"/>
          <w:szCs w:val="22"/>
        </w:rPr>
        <w:t xml:space="preserve">.K/W), zníženie </w:t>
      </w:r>
      <w:proofErr w:type="spellStart"/>
      <w:r w:rsidRPr="00251215">
        <w:rPr>
          <w:sz w:val="22"/>
          <w:szCs w:val="22"/>
        </w:rPr>
        <w:t>súčiniteľa</w:t>
      </w:r>
      <w:proofErr w:type="spellEnd"/>
      <w:r w:rsidRPr="00251215">
        <w:rPr>
          <w:sz w:val="22"/>
          <w:szCs w:val="22"/>
        </w:rPr>
        <w:t xml:space="preserve"> prechodu tepla konštrukciou U (W/ m</w:t>
      </w:r>
      <w:r w:rsidRPr="00251215">
        <w:rPr>
          <w:sz w:val="22"/>
          <w:szCs w:val="22"/>
          <w:vertAlign w:val="superscript"/>
        </w:rPr>
        <w:t>2</w:t>
      </w:r>
      <w:r w:rsidRPr="00251215">
        <w:rPr>
          <w:sz w:val="22"/>
          <w:szCs w:val="22"/>
        </w:rPr>
        <w:t>.K) a zníženie mernej potreby tepla na vykurovanie bytovej budovy (</w:t>
      </w:r>
      <w:proofErr w:type="spellStart"/>
      <w:r w:rsidRPr="00251215">
        <w:rPr>
          <w:sz w:val="22"/>
          <w:szCs w:val="22"/>
        </w:rPr>
        <w:t>Q</w:t>
      </w:r>
      <w:r w:rsidRPr="00251215">
        <w:rPr>
          <w:sz w:val="22"/>
          <w:szCs w:val="22"/>
          <w:vertAlign w:val="subscript"/>
        </w:rPr>
        <w:t>H,nd</w:t>
      </w:r>
      <w:proofErr w:type="spellEnd"/>
      <w:r w:rsidRPr="00251215">
        <w:rPr>
          <w:sz w:val="22"/>
          <w:szCs w:val="22"/>
        </w:rPr>
        <w:t xml:space="preserve"> v kWh/(m</w:t>
      </w:r>
      <w:r w:rsidRPr="00251215">
        <w:rPr>
          <w:sz w:val="22"/>
          <w:szCs w:val="22"/>
          <w:vertAlign w:val="superscript"/>
        </w:rPr>
        <w:t>2</w:t>
      </w:r>
      <w:r w:rsidRPr="00251215">
        <w:rPr>
          <w:sz w:val="22"/>
          <w:szCs w:val="22"/>
        </w:rPr>
        <w:t>.a)).</w:t>
      </w:r>
    </w:p>
    <w:p w14:paraId="5C658FB5" w14:textId="77777777" w:rsidR="00855DAE" w:rsidRPr="00C15FD1" w:rsidRDefault="00855DAE" w:rsidP="00855DAE">
      <w:pPr>
        <w:jc w:val="both"/>
      </w:pPr>
      <w:r w:rsidRPr="00C15FD1">
        <w:tab/>
        <w:t xml:space="preserve">V rámci obnovy plochých striech bytových domov sa v roku 2022 najčastejšie uplatňovala odskúšaná technológia vyspádovania a zateplenia strešného plášťa aplikáciou stabilizovaného penového polystyrénu v spáde min 1° (aplikácia spádových klinov – tepelná izolácia na báze stabilizovaného polystyrénu EPS </w:t>
      </w:r>
      <w:proofErr w:type="spellStart"/>
      <w:r w:rsidRPr="00C15FD1">
        <w:t>Stabil</w:t>
      </w:r>
      <w:proofErr w:type="spellEnd"/>
      <w:r w:rsidRPr="00C15FD1">
        <w:t xml:space="preserve"> ukladaného na väzbu). V tomto prípade hydroizolačnú vrstvu strešného plášťa tvoria samolepiace asfaltové pásy aplikované na tepelnoizolačnú vrstvu zo stabilizovaného polystyrénu EPS </w:t>
      </w:r>
      <w:proofErr w:type="spellStart"/>
      <w:r w:rsidRPr="00C15FD1">
        <w:t>Stabil</w:t>
      </w:r>
      <w:proofErr w:type="spellEnd"/>
      <w:r w:rsidRPr="00C15FD1">
        <w:t xml:space="preserve">, pričom finálne vrchné asfaltové modifikované pásy </w:t>
      </w:r>
      <w:r w:rsidRPr="002A5AA4">
        <w:t xml:space="preserve">boli </w:t>
      </w:r>
      <w:r w:rsidRPr="00C15FD1">
        <w:t xml:space="preserve">aplikované natavením. Druhou používanou alternatívou novej hydroizolačnej vrstvy strešných plášťov je </w:t>
      </w:r>
      <w:proofErr w:type="spellStart"/>
      <w:r w:rsidRPr="00C15FD1">
        <w:t>mPVC</w:t>
      </w:r>
      <w:proofErr w:type="spellEnd"/>
      <w:r w:rsidRPr="00C15FD1">
        <w:t xml:space="preserve"> fólia hrúbky minimálne </w:t>
      </w:r>
      <w:smartTag w:uri="urn:schemas-microsoft-com:office:smarttags" w:element="metricconverter">
        <w:smartTagPr>
          <w:attr w:name="ProductID" w:val="1,5 mm"/>
        </w:smartTagPr>
        <w:r w:rsidRPr="00C15FD1">
          <w:t>1,5 mm</w:t>
        </w:r>
      </w:smartTag>
      <w:r w:rsidRPr="00C15FD1">
        <w:t xml:space="preserve"> uložená na separačnú vrstvu (</w:t>
      </w:r>
      <w:proofErr w:type="spellStart"/>
      <w:r w:rsidRPr="00C15FD1">
        <w:t>geotextíliu</w:t>
      </w:r>
      <w:proofErr w:type="spellEnd"/>
      <w:r w:rsidRPr="00C15FD1">
        <w:t>). PVC fólie sú mechanický kotvené, alebo sa aplikovala technológia zaťaženia hydroizolačnej vrstvy novou zaťažovacou vrstvou – štrkom hr. od 50 mm v zmysle požiadaviek statického posúdenia.</w:t>
      </w:r>
    </w:p>
    <w:p w14:paraId="3F46EC38" w14:textId="068CD688" w:rsidR="00855DAE" w:rsidRPr="00C15FD1" w:rsidRDefault="009738F3" w:rsidP="009738F3">
      <w:pPr>
        <w:autoSpaceDE w:val="0"/>
        <w:autoSpaceDN w:val="0"/>
        <w:adjustRightInd w:val="0"/>
        <w:jc w:val="both"/>
      </w:pPr>
      <w:r>
        <w:t xml:space="preserve">Na </w:t>
      </w:r>
      <w:r w:rsidR="00855DAE" w:rsidRPr="00C15FD1">
        <w:t xml:space="preserve">základe požiadaviek vlastníkov bytov </w:t>
      </w:r>
      <w:r>
        <w:t xml:space="preserve">sa </w:t>
      </w:r>
      <w:r w:rsidR="00855DAE" w:rsidRPr="00C15FD1">
        <w:t>v bytových domoch uplatňovala technológia dodatočného vyspádovania pôvodného strešného plášťa vrstvou spádového penobetónu v spáde min 1°, čím sa skutočne skončila éra plochých striech s takmer nulovým spádom, ktoré boli príčinou zatekania zrážkovej vody do bytových priestorov. Aplikáciou uvedenej technológie je možn</w:t>
      </w:r>
      <w:r w:rsidR="00855DAE">
        <w:t>é</w:t>
      </w:r>
      <w:r w:rsidR="00855DAE" w:rsidRPr="00C15FD1">
        <w:t xml:space="preserve"> dôkladne a bezpečne odviesť zrážkovú vodu z plochých striech. </w:t>
      </w:r>
      <w:r>
        <w:t xml:space="preserve">         </w:t>
      </w:r>
      <w:r w:rsidR="00855DAE" w:rsidRPr="00C15FD1">
        <w:t xml:space="preserve">Po dodatočnom vyspádovaní strešného plášťa nasledovala technológia dodatočného zateplenia strešného plášťa v zmysle platných </w:t>
      </w:r>
      <w:proofErr w:type="spellStart"/>
      <w:r w:rsidR="00855DAE" w:rsidRPr="00C15FD1">
        <w:t>tepelnotechnických</w:t>
      </w:r>
      <w:proofErr w:type="spellEnd"/>
      <w:r w:rsidR="00855DAE" w:rsidRPr="00C15FD1">
        <w:t xml:space="preserve"> noriem (STN 73 0540-2+Z1+Z2) so zohľadnením toho času už sprísnených požiadaviek stavebnej tepelnej techniky a to predovšetkým aplikáciou stabilizovaného penového polystyrénu (EPS </w:t>
      </w:r>
      <w:proofErr w:type="spellStart"/>
      <w:r w:rsidR="00855DAE" w:rsidRPr="00C15FD1">
        <w:t>Stabil</w:t>
      </w:r>
      <w:proofErr w:type="spellEnd"/>
      <w:r w:rsidR="00855DAE" w:rsidRPr="00C15FD1">
        <w:t xml:space="preserve">) v hrúbke </w:t>
      </w:r>
      <w:r>
        <w:t xml:space="preserve">  </w:t>
      </w:r>
      <w:r w:rsidR="00855DAE" w:rsidRPr="00C15FD1">
        <w:t>od 220 mm s cieľom dosiahnutia požadovaných hodnôt tepelného odporu pre rekonštruované strešné plášte s prihliadnutím na energetickú certifikáciu budov bytových budov po ich významnej obnove</w:t>
      </w:r>
      <w:r w:rsidR="00251215">
        <w:t xml:space="preserve"> </w:t>
      </w:r>
      <w:r w:rsidR="00251215" w:rsidRPr="00251215">
        <w:rPr>
          <w:i/>
          <w:sz w:val="22"/>
          <w:szCs w:val="22"/>
        </w:rPr>
        <w:t>(</w:t>
      </w:r>
      <w:r w:rsidR="00855DAE" w:rsidRPr="00251215">
        <w:rPr>
          <w:i/>
          <w:sz w:val="22"/>
          <w:szCs w:val="22"/>
        </w:rPr>
        <w:t xml:space="preserve">v zmysle zákona č. 300/2012 Z.z., ktorým sa mení a dopĺňa zákon </w:t>
      </w:r>
      <w:r w:rsidRPr="00251215">
        <w:rPr>
          <w:i/>
          <w:sz w:val="22"/>
          <w:szCs w:val="22"/>
        </w:rPr>
        <w:t xml:space="preserve"> </w:t>
      </w:r>
      <w:r w:rsidR="00855DAE" w:rsidRPr="00251215">
        <w:rPr>
          <w:i/>
          <w:sz w:val="22"/>
          <w:szCs w:val="22"/>
        </w:rPr>
        <w:t>č. 555/2005</w:t>
      </w:r>
      <w:r w:rsidRPr="00251215">
        <w:rPr>
          <w:i/>
          <w:sz w:val="22"/>
          <w:szCs w:val="22"/>
        </w:rPr>
        <w:t xml:space="preserve"> Z.z.</w:t>
      </w:r>
      <w:r w:rsidR="00855DAE" w:rsidRPr="00251215">
        <w:rPr>
          <w:i/>
          <w:sz w:val="22"/>
          <w:szCs w:val="22"/>
        </w:rPr>
        <w:t xml:space="preserve"> o energetickej hospodárnosti budov</w:t>
      </w:r>
      <w:r w:rsidRPr="00251215">
        <w:rPr>
          <w:bCs/>
          <w:i/>
          <w:color w:val="231F20"/>
          <w:sz w:val="22"/>
          <w:szCs w:val="22"/>
        </w:rPr>
        <w:t xml:space="preserve"> </w:t>
      </w:r>
      <w:r w:rsidR="00855DAE" w:rsidRPr="00251215">
        <w:rPr>
          <w:bCs/>
          <w:i/>
          <w:color w:val="231F20"/>
          <w:sz w:val="22"/>
          <w:szCs w:val="22"/>
        </w:rPr>
        <w:t xml:space="preserve">a ktorým sa mení </w:t>
      </w:r>
      <w:r w:rsidRPr="00251215">
        <w:rPr>
          <w:bCs/>
          <w:i/>
          <w:color w:val="231F20"/>
          <w:sz w:val="22"/>
          <w:szCs w:val="22"/>
        </w:rPr>
        <w:t xml:space="preserve"> </w:t>
      </w:r>
      <w:r w:rsidR="00855DAE" w:rsidRPr="00251215">
        <w:rPr>
          <w:bCs/>
          <w:i/>
          <w:color w:val="231F20"/>
          <w:sz w:val="22"/>
          <w:szCs w:val="22"/>
        </w:rPr>
        <w:t xml:space="preserve">a dopĺňa zákon </w:t>
      </w:r>
      <w:r w:rsidRPr="00251215">
        <w:rPr>
          <w:bCs/>
          <w:i/>
          <w:color w:val="231F20"/>
          <w:sz w:val="22"/>
          <w:szCs w:val="22"/>
        </w:rPr>
        <w:t xml:space="preserve"> </w:t>
      </w:r>
      <w:r w:rsidR="00855DAE" w:rsidRPr="00251215">
        <w:rPr>
          <w:bCs/>
          <w:i/>
          <w:color w:val="231F20"/>
          <w:sz w:val="22"/>
          <w:szCs w:val="22"/>
        </w:rPr>
        <w:t xml:space="preserve">č. 50/1976 Zb. o územnom plánovaní  stavebnom poriadku v znení neskorších predpisov, zákona </w:t>
      </w:r>
      <w:r w:rsidR="00855DAE" w:rsidRPr="00251215">
        <w:rPr>
          <w:i/>
          <w:sz w:val="22"/>
          <w:szCs w:val="22"/>
        </w:rPr>
        <w:t xml:space="preserve">č. 378/2019 Z.z., ktorým sa mení a dopĺňa zákon č. 555/2005 </w:t>
      </w:r>
      <w:r w:rsidRPr="00251215">
        <w:rPr>
          <w:i/>
          <w:sz w:val="22"/>
          <w:szCs w:val="22"/>
        </w:rPr>
        <w:t xml:space="preserve">Z.z. </w:t>
      </w:r>
      <w:r w:rsidR="00855DAE" w:rsidRPr="00251215">
        <w:rPr>
          <w:i/>
          <w:sz w:val="22"/>
          <w:szCs w:val="22"/>
        </w:rPr>
        <w:t>o energetickej hospodárnosti budov a v zmysle vyhlášky č. 324/2016</w:t>
      </w:r>
      <w:r w:rsidRPr="00251215">
        <w:rPr>
          <w:i/>
          <w:sz w:val="22"/>
          <w:szCs w:val="22"/>
        </w:rPr>
        <w:t xml:space="preserve"> Z.z.</w:t>
      </w:r>
      <w:r w:rsidR="00855DAE" w:rsidRPr="00251215">
        <w:rPr>
          <w:i/>
          <w:sz w:val="22"/>
          <w:szCs w:val="22"/>
        </w:rPr>
        <w:t xml:space="preserve">, ktorou sa zmenila a doplnila Vyhláška Ministerstva dopravy, výstavby a regionálneho rozvoja Slovenskej republiky </w:t>
      </w:r>
      <w:r w:rsidRPr="00251215">
        <w:rPr>
          <w:i/>
          <w:sz w:val="22"/>
          <w:szCs w:val="22"/>
        </w:rPr>
        <w:t xml:space="preserve">  </w:t>
      </w:r>
      <w:r w:rsidR="00855DAE" w:rsidRPr="00251215">
        <w:rPr>
          <w:i/>
          <w:sz w:val="22"/>
          <w:szCs w:val="22"/>
        </w:rPr>
        <w:t xml:space="preserve">č. 364/2012 Z.z., ktorou sa vykonáva zákon o energetickej hospodárnosti budov a v zmysle vyhlášky č. 35/2020 Z.z., ktorou sa mení a dopĺňa vyhláška Ministerstva dopravy, výstavby </w:t>
      </w:r>
      <w:r w:rsidR="00855DAE" w:rsidRPr="00251215">
        <w:rPr>
          <w:i/>
          <w:sz w:val="22"/>
          <w:szCs w:val="22"/>
        </w:rPr>
        <w:lastRenderedPageBreak/>
        <w:t>a regionálneho rozvoja Slovenskej republiky č. 364/2012 Z.z., ktorou sa vykonáva zákon</w:t>
      </w:r>
      <w:r w:rsidR="00251215">
        <w:rPr>
          <w:i/>
          <w:sz w:val="22"/>
          <w:szCs w:val="22"/>
        </w:rPr>
        <w:t xml:space="preserve">               </w:t>
      </w:r>
      <w:r w:rsidR="00855DAE" w:rsidRPr="00251215">
        <w:rPr>
          <w:i/>
          <w:sz w:val="22"/>
          <w:szCs w:val="22"/>
        </w:rPr>
        <w:t xml:space="preserve"> </w:t>
      </w:r>
      <w:r w:rsidRPr="00251215">
        <w:rPr>
          <w:i/>
          <w:sz w:val="22"/>
          <w:szCs w:val="22"/>
        </w:rPr>
        <w:t xml:space="preserve">     </w:t>
      </w:r>
      <w:r w:rsidR="00855DAE" w:rsidRPr="00251215">
        <w:rPr>
          <w:i/>
          <w:sz w:val="22"/>
          <w:szCs w:val="22"/>
        </w:rPr>
        <w:t>č. 555/2005</w:t>
      </w:r>
      <w:r w:rsidRPr="00251215">
        <w:rPr>
          <w:i/>
          <w:sz w:val="22"/>
          <w:szCs w:val="22"/>
        </w:rPr>
        <w:t xml:space="preserve"> Z.z.</w:t>
      </w:r>
      <w:r w:rsidR="00855DAE" w:rsidRPr="00251215">
        <w:rPr>
          <w:i/>
          <w:sz w:val="22"/>
          <w:szCs w:val="22"/>
        </w:rPr>
        <w:t xml:space="preserve"> o energetickej hospodárnosti budov a o zmene a doplnení niektorých zákonov v znení neskorších predpisov v znení vyhlášky č. 324/2016 Z.z.</w:t>
      </w:r>
      <w:r w:rsidR="00251215">
        <w:rPr>
          <w:i/>
          <w:sz w:val="22"/>
          <w:szCs w:val="22"/>
        </w:rPr>
        <w:t>)</w:t>
      </w:r>
      <w:r w:rsidR="00855DAE" w:rsidRPr="00C15FD1">
        <w:t xml:space="preserve">  </w:t>
      </w:r>
    </w:p>
    <w:p w14:paraId="1EE0F58A" w14:textId="0BA5C765" w:rsidR="00855DAE" w:rsidRPr="00F33862" w:rsidRDefault="00855DAE" w:rsidP="00251215">
      <w:pPr>
        <w:pStyle w:val="Bezriadkovania"/>
        <w:jc w:val="both"/>
        <w:rPr>
          <w:b/>
          <w:bCs/>
        </w:rPr>
      </w:pPr>
      <w:r w:rsidRPr="00C15FD1">
        <w:t xml:space="preserve">Súčasťou obnovy plochých striech bytových domov v roku 2022 bola aj dodávka a montáž ventilačných turbín s cieľom oživenia v mnohých prípadoch nefunkčného odvetrania vnútorného prostredia bytových budov a s cieľom predchádzania vzniku kondenzácie vodných pár na vnútornom povrchu stavebných konštrukcií a následne tvorby vlhkostných máp v bytových priestoroch. Ventilačné turbíny pracujúce na princípe termodynamického vztlaku (nie je potrebný zdroj energie) sa navrhujú osobitne pre stavebnú sústavu BA-NKS, T 06B alebo P1.14, pričom rozhodujúcim faktorom je účinná výška vetracieho potrubia. V roku 2022 bolo riešené komplexne odvetranie vnútorného prostredia v 1 bytovom dome </w:t>
      </w:r>
      <w:r w:rsidR="009738F3">
        <w:t xml:space="preserve">             </w:t>
      </w:r>
      <w:r w:rsidRPr="00C15FD1">
        <w:t xml:space="preserve">(t.j. ventilačné turbíny boli osadené na všetkých inštalačných šachtách).  </w:t>
      </w:r>
    </w:p>
    <w:p w14:paraId="376831E1" w14:textId="77777777" w:rsidR="00251215" w:rsidRPr="00251215" w:rsidRDefault="00251215" w:rsidP="00251215">
      <w:pPr>
        <w:pStyle w:val="Bezriadkovania"/>
        <w:rPr>
          <w:b/>
          <w:bCs/>
          <w:sz w:val="10"/>
          <w:szCs w:val="10"/>
        </w:rPr>
      </w:pPr>
    </w:p>
    <w:p w14:paraId="373876C4" w14:textId="77777777" w:rsidR="00855DAE" w:rsidRPr="00251215" w:rsidRDefault="00855DAE" w:rsidP="00251215">
      <w:pPr>
        <w:pStyle w:val="Bezriadkovania"/>
        <w:rPr>
          <w:b/>
          <w:bCs/>
          <w:sz w:val="22"/>
          <w:szCs w:val="22"/>
        </w:rPr>
      </w:pPr>
      <w:r w:rsidRPr="00251215">
        <w:rPr>
          <w:b/>
          <w:bCs/>
          <w:sz w:val="22"/>
          <w:szCs w:val="22"/>
        </w:rPr>
        <w:t>V roku  2022 boli rekonštruované strešné plášte na týchto bytových domoch: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97"/>
        <w:gridCol w:w="2929"/>
        <w:gridCol w:w="1506"/>
        <w:gridCol w:w="2041"/>
        <w:gridCol w:w="1739"/>
      </w:tblGrid>
      <w:tr w:rsidR="00855DAE" w:rsidRPr="00C15FD1" w14:paraId="404D5307" w14:textId="77777777" w:rsidTr="00855DAE">
        <w:trPr>
          <w:trHeight w:val="277"/>
        </w:trPr>
        <w:tc>
          <w:tcPr>
            <w:tcW w:w="597" w:type="dxa"/>
            <w:tcBorders>
              <w:top w:val="single" w:sz="12" w:space="0" w:color="000000"/>
              <w:left w:val="single" w:sz="12" w:space="0" w:color="000000"/>
              <w:bottom w:val="single" w:sz="12" w:space="0" w:color="000000"/>
              <w:right w:val="single" w:sz="12" w:space="0" w:color="000000"/>
            </w:tcBorders>
            <w:hideMark/>
          </w:tcPr>
          <w:p w14:paraId="0C31098F" w14:textId="77777777" w:rsidR="00855DAE" w:rsidRPr="00C15FD1" w:rsidRDefault="00855DAE" w:rsidP="00855DAE">
            <w:pPr>
              <w:spacing w:line="254" w:lineRule="auto"/>
              <w:jc w:val="both"/>
              <w:rPr>
                <w:lang w:eastAsia="en-US"/>
              </w:rPr>
            </w:pPr>
            <w:r w:rsidRPr="00C15FD1">
              <w:rPr>
                <w:lang w:eastAsia="en-US"/>
              </w:rPr>
              <w:t xml:space="preserve">  </w:t>
            </w:r>
          </w:p>
        </w:tc>
        <w:tc>
          <w:tcPr>
            <w:tcW w:w="2929" w:type="dxa"/>
            <w:tcBorders>
              <w:top w:val="single" w:sz="12" w:space="0" w:color="000000"/>
              <w:left w:val="single" w:sz="12" w:space="0" w:color="000000"/>
              <w:bottom w:val="single" w:sz="12" w:space="0" w:color="000000"/>
              <w:right w:val="single" w:sz="12" w:space="0" w:color="000000"/>
            </w:tcBorders>
            <w:hideMark/>
          </w:tcPr>
          <w:p w14:paraId="504869F2" w14:textId="0C8FF11B" w:rsidR="00855DAE" w:rsidRPr="00251215" w:rsidRDefault="00855DAE" w:rsidP="00251215">
            <w:pPr>
              <w:spacing w:line="254" w:lineRule="auto"/>
              <w:jc w:val="center"/>
              <w:rPr>
                <w:b/>
                <w:sz w:val="22"/>
                <w:szCs w:val="22"/>
                <w:lang w:eastAsia="en-US"/>
              </w:rPr>
            </w:pPr>
            <w:r w:rsidRPr="00251215">
              <w:rPr>
                <w:b/>
                <w:sz w:val="22"/>
                <w:szCs w:val="22"/>
                <w:lang w:eastAsia="en-US"/>
              </w:rPr>
              <w:t>Bytový dom</w:t>
            </w:r>
          </w:p>
        </w:tc>
        <w:tc>
          <w:tcPr>
            <w:tcW w:w="1506" w:type="dxa"/>
            <w:tcBorders>
              <w:top w:val="single" w:sz="12" w:space="0" w:color="000000"/>
              <w:left w:val="single" w:sz="12" w:space="0" w:color="000000"/>
              <w:bottom w:val="single" w:sz="12" w:space="0" w:color="000000"/>
              <w:right w:val="single" w:sz="12" w:space="0" w:color="000000"/>
            </w:tcBorders>
            <w:hideMark/>
          </w:tcPr>
          <w:p w14:paraId="05154F32" w14:textId="5B6A55DB" w:rsidR="00855DAE" w:rsidRPr="00251215" w:rsidRDefault="00855DAE" w:rsidP="00251215">
            <w:pPr>
              <w:spacing w:line="254" w:lineRule="auto"/>
              <w:jc w:val="center"/>
              <w:rPr>
                <w:b/>
                <w:sz w:val="22"/>
                <w:szCs w:val="22"/>
                <w:lang w:eastAsia="en-US"/>
              </w:rPr>
            </w:pPr>
            <w:r w:rsidRPr="00251215">
              <w:rPr>
                <w:b/>
                <w:sz w:val="22"/>
                <w:szCs w:val="22"/>
                <w:lang w:eastAsia="en-US"/>
              </w:rPr>
              <w:t>Plocha</w:t>
            </w:r>
          </w:p>
        </w:tc>
        <w:tc>
          <w:tcPr>
            <w:tcW w:w="2041" w:type="dxa"/>
            <w:tcBorders>
              <w:top w:val="single" w:sz="12" w:space="0" w:color="000000"/>
              <w:left w:val="single" w:sz="12" w:space="0" w:color="000000"/>
              <w:bottom w:val="single" w:sz="12" w:space="0" w:color="000000"/>
              <w:right w:val="single" w:sz="12" w:space="0" w:color="000000"/>
            </w:tcBorders>
            <w:hideMark/>
          </w:tcPr>
          <w:p w14:paraId="1D8BE252" w14:textId="77777777" w:rsidR="00855DAE" w:rsidRPr="00251215" w:rsidRDefault="00855DAE" w:rsidP="00251215">
            <w:pPr>
              <w:spacing w:line="254" w:lineRule="auto"/>
              <w:jc w:val="center"/>
              <w:rPr>
                <w:b/>
                <w:sz w:val="22"/>
                <w:szCs w:val="22"/>
                <w:lang w:eastAsia="en-US"/>
              </w:rPr>
            </w:pPr>
            <w:r w:rsidRPr="00251215">
              <w:rPr>
                <w:b/>
                <w:sz w:val="22"/>
                <w:szCs w:val="22"/>
                <w:lang w:eastAsia="en-US"/>
              </w:rPr>
              <w:t>Materiál</w:t>
            </w:r>
          </w:p>
        </w:tc>
        <w:tc>
          <w:tcPr>
            <w:tcW w:w="1739" w:type="dxa"/>
            <w:tcBorders>
              <w:top w:val="single" w:sz="12" w:space="0" w:color="000000"/>
              <w:left w:val="single" w:sz="12" w:space="0" w:color="000000"/>
              <w:bottom w:val="single" w:sz="12" w:space="0" w:color="000000"/>
              <w:right w:val="single" w:sz="12" w:space="0" w:color="000000"/>
            </w:tcBorders>
            <w:hideMark/>
          </w:tcPr>
          <w:p w14:paraId="1A761D43" w14:textId="196CA534" w:rsidR="00855DAE" w:rsidRPr="00251215" w:rsidRDefault="00855DAE" w:rsidP="00251215">
            <w:pPr>
              <w:spacing w:line="254" w:lineRule="auto"/>
              <w:jc w:val="center"/>
              <w:rPr>
                <w:b/>
                <w:sz w:val="22"/>
                <w:szCs w:val="22"/>
                <w:lang w:eastAsia="en-US"/>
              </w:rPr>
            </w:pPr>
            <w:r w:rsidRPr="00251215">
              <w:rPr>
                <w:b/>
                <w:sz w:val="22"/>
                <w:szCs w:val="22"/>
                <w:lang w:eastAsia="en-US"/>
              </w:rPr>
              <w:t>Fin. náklad</w:t>
            </w:r>
          </w:p>
        </w:tc>
      </w:tr>
      <w:tr w:rsidR="00855DAE" w:rsidRPr="00C15FD1" w14:paraId="736BE80B" w14:textId="77777777" w:rsidTr="00855DAE">
        <w:trPr>
          <w:trHeight w:val="277"/>
        </w:trPr>
        <w:tc>
          <w:tcPr>
            <w:tcW w:w="597" w:type="dxa"/>
            <w:tcBorders>
              <w:top w:val="single" w:sz="12" w:space="0" w:color="000000"/>
              <w:left w:val="single" w:sz="12" w:space="0" w:color="000000"/>
              <w:bottom w:val="single" w:sz="4" w:space="0" w:color="auto"/>
              <w:right w:val="single" w:sz="4" w:space="0" w:color="auto"/>
            </w:tcBorders>
            <w:hideMark/>
          </w:tcPr>
          <w:p w14:paraId="71771C84" w14:textId="77777777" w:rsidR="00855DAE" w:rsidRPr="00251215" w:rsidRDefault="00855DAE" w:rsidP="00855DAE">
            <w:pPr>
              <w:spacing w:line="256" w:lineRule="auto"/>
              <w:jc w:val="both"/>
              <w:rPr>
                <w:sz w:val="22"/>
                <w:szCs w:val="22"/>
                <w:lang w:eastAsia="en-US"/>
              </w:rPr>
            </w:pPr>
            <w:r w:rsidRPr="00251215">
              <w:rPr>
                <w:sz w:val="22"/>
                <w:szCs w:val="22"/>
                <w:lang w:eastAsia="en-US"/>
              </w:rPr>
              <w:t xml:space="preserve">   1</w:t>
            </w:r>
          </w:p>
        </w:tc>
        <w:tc>
          <w:tcPr>
            <w:tcW w:w="2929" w:type="dxa"/>
            <w:tcBorders>
              <w:top w:val="single" w:sz="12" w:space="0" w:color="000000"/>
              <w:left w:val="single" w:sz="4" w:space="0" w:color="auto"/>
              <w:bottom w:val="single" w:sz="4" w:space="0" w:color="auto"/>
              <w:right w:val="single" w:sz="4" w:space="0" w:color="auto"/>
            </w:tcBorders>
            <w:hideMark/>
          </w:tcPr>
          <w:p w14:paraId="018DE027" w14:textId="77777777" w:rsidR="00855DAE" w:rsidRPr="00251215" w:rsidRDefault="00855DAE" w:rsidP="00855DAE">
            <w:pPr>
              <w:spacing w:line="256" w:lineRule="auto"/>
              <w:jc w:val="both"/>
              <w:rPr>
                <w:sz w:val="22"/>
                <w:szCs w:val="22"/>
                <w:lang w:eastAsia="en-US"/>
              </w:rPr>
            </w:pPr>
            <w:r w:rsidRPr="00251215">
              <w:rPr>
                <w:sz w:val="22"/>
                <w:szCs w:val="22"/>
                <w:lang w:eastAsia="en-US"/>
              </w:rPr>
              <w:t>Karpatská 4-7, Prešov</w:t>
            </w:r>
          </w:p>
        </w:tc>
        <w:tc>
          <w:tcPr>
            <w:tcW w:w="1506" w:type="dxa"/>
            <w:tcBorders>
              <w:top w:val="single" w:sz="12" w:space="0" w:color="000000"/>
              <w:left w:val="single" w:sz="4" w:space="0" w:color="auto"/>
              <w:bottom w:val="single" w:sz="4" w:space="0" w:color="auto"/>
              <w:right w:val="single" w:sz="4" w:space="0" w:color="auto"/>
            </w:tcBorders>
            <w:hideMark/>
          </w:tcPr>
          <w:p w14:paraId="3ADCF6BC" w14:textId="77777777" w:rsidR="00855DAE" w:rsidRPr="00251215" w:rsidRDefault="00855DAE" w:rsidP="00855DAE">
            <w:pPr>
              <w:spacing w:line="256" w:lineRule="auto"/>
              <w:jc w:val="center"/>
              <w:rPr>
                <w:sz w:val="22"/>
                <w:szCs w:val="22"/>
                <w:lang w:eastAsia="en-US"/>
              </w:rPr>
            </w:pPr>
            <w:r w:rsidRPr="00251215">
              <w:rPr>
                <w:sz w:val="22"/>
                <w:szCs w:val="22"/>
                <w:lang w:eastAsia="en-US"/>
              </w:rPr>
              <w:t>833 m</w:t>
            </w:r>
            <w:r w:rsidRPr="00251215">
              <w:rPr>
                <w:sz w:val="22"/>
                <w:szCs w:val="22"/>
                <w:vertAlign w:val="superscript"/>
                <w:lang w:eastAsia="en-US"/>
              </w:rPr>
              <w:t>2</w:t>
            </w:r>
          </w:p>
        </w:tc>
        <w:tc>
          <w:tcPr>
            <w:tcW w:w="2041" w:type="dxa"/>
            <w:tcBorders>
              <w:top w:val="single" w:sz="12" w:space="0" w:color="000000"/>
              <w:left w:val="single" w:sz="4" w:space="0" w:color="auto"/>
              <w:bottom w:val="single" w:sz="4" w:space="0" w:color="auto"/>
              <w:right w:val="single" w:sz="4" w:space="0" w:color="auto"/>
            </w:tcBorders>
            <w:hideMark/>
          </w:tcPr>
          <w:p w14:paraId="49F25779" w14:textId="77777777" w:rsidR="00855DAE" w:rsidRPr="00251215" w:rsidRDefault="00855DAE" w:rsidP="00855DAE">
            <w:pPr>
              <w:spacing w:line="256" w:lineRule="auto"/>
              <w:jc w:val="both"/>
              <w:rPr>
                <w:sz w:val="22"/>
                <w:szCs w:val="22"/>
                <w:lang w:eastAsia="en-US"/>
              </w:rPr>
            </w:pPr>
            <w:r w:rsidRPr="00251215">
              <w:rPr>
                <w:sz w:val="22"/>
                <w:szCs w:val="22"/>
                <w:lang w:eastAsia="en-US"/>
              </w:rPr>
              <w:t xml:space="preserve">PVC </w:t>
            </w:r>
            <w:proofErr w:type="spellStart"/>
            <w:r w:rsidRPr="00251215">
              <w:rPr>
                <w:sz w:val="22"/>
                <w:szCs w:val="22"/>
                <w:lang w:eastAsia="en-US"/>
              </w:rPr>
              <w:t>fólia+EPS</w:t>
            </w:r>
            <w:proofErr w:type="spellEnd"/>
          </w:p>
        </w:tc>
        <w:tc>
          <w:tcPr>
            <w:tcW w:w="1739" w:type="dxa"/>
            <w:tcBorders>
              <w:top w:val="single" w:sz="12" w:space="0" w:color="000000"/>
              <w:left w:val="single" w:sz="4" w:space="0" w:color="auto"/>
              <w:bottom w:val="single" w:sz="4" w:space="0" w:color="auto"/>
              <w:right w:val="single" w:sz="12" w:space="0" w:color="000000"/>
            </w:tcBorders>
            <w:hideMark/>
          </w:tcPr>
          <w:p w14:paraId="7112A5B4" w14:textId="77777777" w:rsidR="00855DAE" w:rsidRPr="00251215" w:rsidRDefault="00855DAE" w:rsidP="00855DAE">
            <w:pPr>
              <w:spacing w:line="256" w:lineRule="auto"/>
              <w:jc w:val="center"/>
              <w:rPr>
                <w:sz w:val="22"/>
                <w:szCs w:val="22"/>
                <w:lang w:eastAsia="en-US"/>
              </w:rPr>
            </w:pPr>
            <w:r w:rsidRPr="00251215">
              <w:rPr>
                <w:sz w:val="22"/>
                <w:szCs w:val="22"/>
                <w:lang w:eastAsia="en-US"/>
              </w:rPr>
              <w:t>69.786,66 €</w:t>
            </w:r>
          </w:p>
        </w:tc>
      </w:tr>
      <w:tr w:rsidR="00855DAE" w:rsidRPr="00C15FD1" w14:paraId="1736061E" w14:textId="77777777" w:rsidTr="00855DAE">
        <w:trPr>
          <w:trHeight w:val="277"/>
        </w:trPr>
        <w:tc>
          <w:tcPr>
            <w:tcW w:w="597" w:type="dxa"/>
            <w:tcBorders>
              <w:top w:val="single" w:sz="4" w:space="0" w:color="auto"/>
              <w:left w:val="single" w:sz="12" w:space="0" w:color="000000"/>
              <w:bottom w:val="single" w:sz="4" w:space="0" w:color="auto"/>
              <w:right w:val="single" w:sz="4" w:space="0" w:color="auto"/>
            </w:tcBorders>
            <w:hideMark/>
          </w:tcPr>
          <w:p w14:paraId="0DB1DF5E" w14:textId="77777777" w:rsidR="00855DAE" w:rsidRPr="00251215" w:rsidRDefault="00855DAE" w:rsidP="00855DAE">
            <w:pPr>
              <w:spacing w:line="256" w:lineRule="auto"/>
              <w:jc w:val="both"/>
              <w:rPr>
                <w:sz w:val="22"/>
                <w:szCs w:val="22"/>
                <w:lang w:eastAsia="en-US"/>
              </w:rPr>
            </w:pPr>
            <w:r w:rsidRPr="00251215">
              <w:rPr>
                <w:sz w:val="22"/>
                <w:szCs w:val="22"/>
                <w:lang w:eastAsia="en-US"/>
              </w:rPr>
              <w:t xml:space="preserve">   2      </w:t>
            </w:r>
          </w:p>
        </w:tc>
        <w:tc>
          <w:tcPr>
            <w:tcW w:w="2929" w:type="dxa"/>
            <w:tcBorders>
              <w:top w:val="single" w:sz="4" w:space="0" w:color="auto"/>
              <w:left w:val="single" w:sz="4" w:space="0" w:color="auto"/>
              <w:bottom w:val="single" w:sz="4" w:space="0" w:color="auto"/>
              <w:right w:val="single" w:sz="4" w:space="0" w:color="auto"/>
            </w:tcBorders>
            <w:hideMark/>
          </w:tcPr>
          <w:p w14:paraId="7BD2C5E1" w14:textId="77777777" w:rsidR="00855DAE" w:rsidRPr="00251215" w:rsidRDefault="00855DAE" w:rsidP="00855DAE">
            <w:pPr>
              <w:spacing w:line="256" w:lineRule="auto"/>
              <w:jc w:val="both"/>
              <w:rPr>
                <w:sz w:val="22"/>
                <w:szCs w:val="22"/>
                <w:lang w:eastAsia="en-US"/>
              </w:rPr>
            </w:pPr>
            <w:r w:rsidRPr="00251215">
              <w:rPr>
                <w:sz w:val="22"/>
                <w:szCs w:val="22"/>
                <w:lang w:eastAsia="en-US"/>
              </w:rPr>
              <w:t>Sibírska 12, 14, Prešov</w:t>
            </w:r>
          </w:p>
        </w:tc>
        <w:tc>
          <w:tcPr>
            <w:tcW w:w="1506" w:type="dxa"/>
            <w:tcBorders>
              <w:top w:val="single" w:sz="4" w:space="0" w:color="auto"/>
              <w:left w:val="single" w:sz="4" w:space="0" w:color="auto"/>
              <w:bottom w:val="single" w:sz="4" w:space="0" w:color="auto"/>
              <w:right w:val="single" w:sz="4" w:space="0" w:color="auto"/>
            </w:tcBorders>
            <w:vAlign w:val="center"/>
            <w:hideMark/>
          </w:tcPr>
          <w:p w14:paraId="5FFE336F" w14:textId="77777777" w:rsidR="00855DAE" w:rsidRPr="00251215" w:rsidRDefault="00855DAE" w:rsidP="00855DAE">
            <w:pPr>
              <w:spacing w:line="256" w:lineRule="auto"/>
              <w:jc w:val="center"/>
              <w:rPr>
                <w:sz w:val="22"/>
                <w:szCs w:val="22"/>
                <w:lang w:eastAsia="en-US"/>
              </w:rPr>
            </w:pPr>
            <w:r w:rsidRPr="00251215">
              <w:rPr>
                <w:sz w:val="22"/>
                <w:szCs w:val="22"/>
                <w:lang w:eastAsia="en-US"/>
              </w:rPr>
              <w:t>476 m</w:t>
            </w:r>
            <w:r w:rsidRPr="00251215">
              <w:rPr>
                <w:sz w:val="22"/>
                <w:szCs w:val="22"/>
                <w:vertAlign w:val="superscript"/>
                <w:lang w:eastAsia="en-US"/>
              </w:rPr>
              <w:t>2</w:t>
            </w:r>
          </w:p>
        </w:tc>
        <w:tc>
          <w:tcPr>
            <w:tcW w:w="2041" w:type="dxa"/>
            <w:tcBorders>
              <w:top w:val="single" w:sz="4" w:space="0" w:color="auto"/>
              <w:left w:val="single" w:sz="4" w:space="0" w:color="auto"/>
              <w:bottom w:val="single" w:sz="4" w:space="0" w:color="auto"/>
              <w:right w:val="single" w:sz="4" w:space="0" w:color="auto"/>
            </w:tcBorders>
            <w:vAlign w:val="center"/>
            <w:hideMark/>
          </w:tcPr>
          <w:p w14:paraId="36081C57" w14:textId="77777777" w:rsidR="00855DAE" w:rsidRPr="00251215" w:rsidRDefault="00855DAE" w:rsidP="00855DAE">
            <w:pPr>
              <w:spacing w:line="256" w:lineRule="auto"/>
              <w:rPr>
                <w:sz w:val="22"/>
                <w:szCs w:val="22"/>
                <w:lang w:eastAsia="en-US"/>
              </w:rPr>
            </w:pPr>
            <w:proofErr w:type="spellStart"/>
            <w:r w:rsidRPr="00251215">
              <w:rPr>
                <w:sz w:val="22"/>
                <w:szCs w:val="22"/>
                <w:lang w:eastAsia="en-US"/>
              </w:rPr>
              <w:t>Modif.pásy+EPS</w:t>
            </w:r>
            <w:proofErr w:type="spellEnd"/>
          </w:p>
        </w:tc>
        <w:tc>
          <w:tcPr>
            <w:tcW w:w="1739" w:type="dxa"/>
            <w:tcBorders>
              <w:top w:val="single" w:sz="4" w:space="0" w:color="auto"/>
              <w:left w:val="single" w:sz="4" w:space="0" w:color="auto"/>
              <w:bottom w:val="single" w:sz="4" w:space="0" w:color="auto"/>
              <w:right w:val="single" w:sz="12" w:space="0" w:color="000000"/>
            </w:tcBorders>
            <w:vAlign w:val="center"/>
            <w:hideMark/>
          </w:tcPr>
          <w:p w14:paraId="70340879" w14:textId="77777777" w:rsidR="00855DAE" w:rsidRPr="00251215" w:rsidRDefault="00855DAE" w:rsidP="00855DAE">
            <w:pPr>
              <w:spacing w:line="256" w:lineRule="auto"/>
              <w:jc w:val="center"/>
              <w:rPr>
                <w:sz w:val="22"/>
                <w:szCs w:val="22"/>
                <w:lang w:eastAsia="en-US"/>
              </w:rPr>
            </w:pPr>
            <w:r w:rsidRPr="00251215">
              <w:rPr>
                <w:sz w:val="22"/>
                <w:szCs w:val="22"/>
                <w:lang w:eastAsia="en-US"/>
              </w:rPr>
              <w:t>64.010,89 €</w:t>
            </w:r>
          </w:p>
        </w:tc>
      </w:tr>
      <w:tr w:rsidR="00855DAE" w:rsidRPr="00C15FD1" w14:paraId="1DAE10D1" w14:textId="77777777" w:rsidTr="00855DAE">
        <w:trPr>
          <w:trHeight w:val="277"/>
        </w:trPr>
        <w:tc>
          <w:tcPr>
            <w:tcW w:w="597" w:type="dxa"/>
            <w:tcBorders>
              <w:top w:val="single" w:sz="4" w:space="0" w:color="auto"/>
              <w:left w:val="single" w:sz="12" w:space="0" w:color="000000"/>
              <w:bottom w:val="single" w:sz="4" w:space="0" w:color="auto"/>
              <w:right w:val="single" w:sz="4" w:space="0" w:color="auto"/>
            </w:tcBorders>
            <w:hideMark/>
          </w:tcPr>
          <w:p w14:paraId="0E955FA1" w14:textId="77777777" w:rsidR="00855DAE" w:rsidRPr="00251215" w:rsidRDefault="00855DAE" w:rsidP="00855DAE">
            <w:pPr>
              <w:spacing w:line="256" w:lineRule="auto"/>
              <w:jc w:val="both"/>
              <w:rPr>
                <w:sz w:val="22"/>
                <w:szCs w:val="22"/>
                <w:lang w:eastAsia="en-US"/>
              </w:rPr>
            </w:pPr>
            <w:r w:rsidRPr="00251215">
              <w:rPr>
                <w:sz w:val="22"/>
                <w:szCs w:val="22"/>
                <w:lang w:eastAsia="en-US"/>
              </w:rPr>
              <w:t xml:space="preserve">   3</w:t>
            </w:r>
          </w:p>
        </w:tc>
        <w:tc>
          <w:tcPr>
            <w:tcW w:w="2929" w:type="dxa"/>
            <w:tcBorders>
              <w:top w:val="single" w:sz="4" w:space="0" w:color="auto"/>
              <w:left w:val="single" w:sz="4" w:space="0" w:color="auto"/>
              <w:bottom w:val="single" w:sz="4" w:space="0" w:color="auto"/>
              <w:right w:val="single" w:sz="4" w:space="0" w:color="auto"/>
            </w:tcBorders>
            <w:hideMark/>
          </w:tcPr>
          <w:p w14:paraId="138255D8" w14:textId="77777777" w:rsidR="00855DAE" w:rsidRPr="00251215" w:rsidRDefault="00855DAE" w:rsidP="00855DAE">
            <w:pPr>
              <w:spacing w:line="256" w:lineRule="auto"/>
              <w:jc w:val="both"/>
              <w:rPr>
                <w:sz w:val="22"/>
                <w:szCs w:val="22"/>
                <w:lang w:eastAsia="en-US"/>
              </w:rPr>
            </w:pPr>
            <w:r w:rsidRPr="00251215">
              <w:rPr>
                <w:sz w:val="22"/>
                <w:szCs w:val="22"/>
                <w:lang w:eastAsia="en-US"/>
              </w:rPr>
              <w:t>Vihorlatská 11-13, Prešov</w:t>
            </w:r>
          </w:p>
        </w:tc>
        <w:tc>
          <w:tcPr>
            <w:tcW w:w="1506" w:type="dxa"/>
            <w:tcBorders>
              <w:top w:val="single" w:sz="4" w:space="0" w:color="auto"/>
              <w:left w:val="single" w:sz="4" w:space="0" w:color="auto"/>
              <w:bottom w:val="single" w:sz="4" w:space="0" w:color="auto"/>
              <w:right w:val="single" w:sz="4" w:space="0" w:color="auto"/>
            </w:tcBorders>
            <w:hideMark/>
          </w:tcPr>
          <w:p w14:paraId="0A23F559" w14:textId="77777777" w:rsidR="00855DAE" w:rsidRPr="00251215" w:rsidRDefault="00855DAE" w:rsidP="00855DAE">
            <w:pPr>
              <w:spacing w:line="256" w:lineRule="auto"/>
              <w:jc w:val="center"/>
              <w:rPr>
                <w:sz w:val="22"/>
                <w:szCs w:val="22"/>
                <w:lang w:eastAsia="en-US"/>
              </w:rPr>
            </w:pPr>
            <w:r w:rsidRPr="00251215">
              <w:rPr>
                <w:sz w:val="22"/>
                <w:szCs w:val="22"/>
                <w:lang w:eastAsia="en-US"/>
              </w:rPr>
              <w:t>692 m</w:t>
            </w:r>
            <w:r w:rsidRPr="00251215">
              <w:rPr>
                <w:sz w:val="22"/>
                <w:szCs w:val="22"/>
                <w:vertAlign w:val="superscript"/>
                <w:lang w:eastAsia="en-US"/>
              </w:rPr>
              <w:t>2</w:t>
            </w:r>
          </w:p>
        </w:tc>
        <w:tc>
          <w:tcPr>
            <w:tcW w:w="2041" w:type="dxa"/>
            <w:tcBorders>
              <w:top w:val="single" w:sz="4" w:space="0" w:color="auto"/>
              <w:left w:val="single" w:sz="4" w:space="0" w:color="auto"/>
              <w:bottom w:val="single" w:sz="4" w:space="0" w:color="auto"/>
              <w:right w:val="single" w:sz="4" w:space="0" w:color="auto"/>
            </w:tcBorders>
            <w:hideMark/>
          </w:tcPr>
          <w:p w14:paraId="2087FB73" w14:textId="77777777" w:rsidR="00855DAE" w:rsidRPr="00251215" w:rsidRDefault="00855DAE" w:rsidP="00855DAE">
            <w:pPr>
              <w:spacing w:line="256" w:lineRule="auto"/>
              <w:jc w:val="both"/>
              <w:rPr>
                <w:sz w:val="22"/>
                <w:szCs w:val="22"/>
                <w:lang w:eastAsia="en-US"/>
              </w:rPr>
            </w:pPr>
            <w:proofErr w:type="spellStart"/>
            <w:r w:rsidRPr="00251215">
              <w:rPr>
                <w:sz w:val="22"/>
                <w:szCs w:val="22"/>
                <w:lang w:eastAsia="en-US"/>
              </w:rPr>
              <w:t>Modif.pásy+EPS</w:t>
            </w:r>
            <w:proofErr w:type="spellEnd"/>
          </w:p>
        </w:tc>
        <w:tc>
          <w:tcPr>
            <w:tcW w:w="1739" w:type="dxa"/>
            <w:tcBorders>
              <w:top w:val="single" w:sz="4" w:space="0" w:color="auto"/>
              <w:left w:val="single" w:sz="4" w:space="0" w:color="auto"/>
              <w:bottom w:val="single" w:sz="4" w:space="0" w:color="auto"/>
              <w:right w:val="single" w:sz="12" w:space="0" w:color="000000"/>
            </w:tcBorders>
            <w:hideMark/>
          </w:tcPr>
          <w:p w14:paraId="1BC63363" w14:textId="77777777" w:rsidR="00855DAE" w:rsidRPr="00251215" w:rsidRDefault="00855DAE" w:rsidP="00855DAE">
            <w:pPr>
              <w:spacing w:line="256" w:lineRule="auto"/>
              <w:jc w:val="center"/>
              <w:rPr>
                <w:sz w:val="22"/>
                <w:szCs w:val="22"/>
                <w:lang w:eastAsia="en-US"/>
              </w:rPr>
            </w:pPr>
            <w:r w:rsidRPr="00251215">
              <w:rPr>
                <w:sz w:val="22"/>
                <w:szCs w:val="22"/>
                <w:lang w:eastAsia="en-US"/>
              </w:rPr>
              <w:t>89.903,32 €</w:t>
            </w:r>
          </w:p>
        </w:tc>
      </w:tr>
      <w:tr w:rsidR="00855DAE" w:rsidRPr="00C15FD1" w14:paraId="7D4B340D" w14:textId="77777777" w:rsidTr="00855DAE">
        <w:trPr>
          <w:trHeight w:val="277"/>
        </w:trPr>
        <w:tc>
          <w:tcPr>
            <w:tcW w:w="597" w:type="dxa"/>
            <w:tcBorders>
              <w:top w:val="single" w:sz="4" w:space="0" w:color="auto"/>
              <w:left w:val="single" w:sz="12" w:space="0" w:color="000000"/>
              <w:bottom w:val="single" w:sz="4" w:space="0" w:color="auto"/>
              <w:right w:val="single" w:sz="4" w:space="0" w:color="auto"/>
            </w:tcBorders>
            <w:hideMark/>
          </w:tcPr>
          <w:p w14:paraId="39C7F014" w14:textId="77777777" w:rsidR="00855DAE" w:rsidRPr="00251215" w:rsidRDefault="00855DAE" w:rsidP="00855DAE">
            <w:pPr>
              <w:spacing w:line="256" w:lineRule="auto"/>
              <w:jc w:val="center"/>
              <w:rPr>
                <w:sz w:val="22"/>
                <w:szCs w:val="22"/>
                <w:lang w:eastAsia="en-US"/>
              </w:rPr>
            </w:pPr>
            <w:r w:rsidRPr="00251215">
              <w:rPr>
                <w:sz w:val="22"/>
                <w:szCs w:val="22"/>
                <w:lang w:eastAsia="en-US"/>
              </w:rPr>
              <w:t>4</w:t>
            </w:r>
          </w:p>
        </w:tc>
        <w:tc>
          <w:tcPr>
            <w:tcW w:w="2929" w:type="dxa"/>
            <w:tcBorders>
              <w:top w:val="single" w:sz="4" w:space="0" w:color="auto"/>
              <w:left w:val="single" w:sz="4" w:space="0" w:color="auto"/>
              <w:bottom w:val="single" w:sz="4" w:space="0" w:color="auto"/>
              <w:right w:val="single" w:sz="4" w:space="0" w:color="auto"/>
            </w:tcBorders>
            <w:hideMark/>
          </w:tcPr>
          <w:p w14:paraId="4651F40D" w14:textId="77777777" w:rsidR="00855DAE" w:rsidRPr="00251215" w:rsidRDefault="00855DAE" w:rsidP="00855DAE">
            <w:pPr>
              <w:spacing w:line="256" w:lineRule="auto"/>
              <w:jc w:val="both"/>
              <w:rPr>
                <w:sz w:val="22"/>
                <w:szCs w:val="22"/>
                <w:lang w:eastAsia="en-US"/>
              </w:rPr>
            </w:pPr>
            <w:r w:rsidRPr="00251215">
              <w:rPr>
                <w:sz w:val="22"/>
                <w:szCs w:val="22"/>
                <w:lang w:eastAsia="en-US"/>
              </w:rPr>
              <w:t>Sibírska 7, 9, Prešov</w:t>
            </w:r>
          </w:p>
        </w:tc>
        <w:tc>
          <w:tcPr>
            <w:tcW w:w="1506" w:type="dxa"/>
            <w:tcBorders>
              <w:top w:val="single" w:sz="4" w:space="0" w:color="auto"/>
              <w:left w:val="single" w:sz="4" w:space="0" w:color="auto"/>
              <w:bottom w:val="single" w:sz="4" w:space="0" w:color="auto"/>
              <w:right w:val="single" w:sz="4" w:space="0" w:color="auto"/>
            </w:tcBorders>
            <w:hideMark/>
          </w:tcPr>
          <w:p w14:paraId="510C66D2" w14:textId="77777777" w:rsidR="00855DAE" w:rsidRPr="00251215" w:rsidRDefault="00855DAE" w:rsidP="00855DAE">
            <w:pPr>
              <w:spacing w:line="256" w:lineRule="auto"/>
              <w:jc w:val="center"/>
              <w:rPr>
                <w:sz w:val="22"/>
                <w:szCs w:val="22"/>
                <w:lang w:eastAsia="en-US"/>
              </w:rPr>
            </w:pPr>
            <w:r w:rsidRPr="00251215">
              <w:rPr>
                <w:sz w:val="22"/>
                <w:szCs w:val="22"/>
                <w:lang w:eastAsia="en-US"/>
              </w:rPr>
              <w:t>509 m</w:t>
            </w:r>
            <w:r w:rsidRPr="00251215">
              <w:rPr>
                <w:sz w:val="22"/>
                <w:szCs w:val="22"/>
                <w:vertAlign w:val="superscript"/>
                <w:lang w:eastAsia="en-US"/>
              </w:rPr>
              <w:t>2</w:t>
            </w:r>
          </w:p>
        </w:tc>
        <w:tc>
          <w:tcPr>
            <w:tcW w:w="2041" w:type="dxa"/>
            <w:tcBorders>
              <w:top w:val="single" w:sz="4" w:space="0" w:color="auto"/>
              <w:left w:val="single" w:sz="4" w:space="0" w:color="auto"/>
              <w:bottom w:val="single" w:sz="4" w:space="0" w:color="auto"/>
              <w:right w:val="single" w:sz="4" w:space="0" w:color="auto"/>
            </w:tcBorders>
            <w:hideMark/>
          </w:tcPr>
          <w:p w14:paraId="63D166CB" w14:textId="77777777" w:rsidR="00855DAE" w:rsidRPr="00251215" w:rsidRDefault="00855DAE" w:rsidP="00855DAE">
            <w:pPr>
              <w:spacing w:line="256" w:lineRule="auto"/>
              <w:jc w:val="both"/>
              <w:rPr>
                <w:sz w:val="22"/>
                <w:szCs w:val="22"/>
                <w:lang w:eastAsia="en-US"/>
              </w:rPr>
            </w:pPr>
            <w:proofErr w:type="spellStart"/>
            <w:r w:rsidRPr="00251215">
              <w:rPr>
                <w:sz w:val="22"/>
                <w:szCs w:val="22"/>
                <w:lang w:eastAsia="en-US"/>
              </w:rPr>
              <w:t>Modif.pásy+PIR</w:t>
            </w:r>
            <w:proofErr w:type="spellEnd"/>
          </w:p>
        </w:tc>
        <w:tc>
          <w:tcPr>
            <w:tcW w:w="1739" w:type="dxa"/>
            <w:tcBorders>
              <w:top w:val="single" w:sz="4" w:space="0" w:color="auto"/>
              <w:left w:val="single" w:sz="4" w:space="0" w:color="auto"/>
              <w:bottom w:val="single" w:sz="4" w:space="0" w:color="auto"/>
              <w:right w:val="single" w:sz="12" w:space="0" w:color="000000"/>
            </w:tcBorders>
            <w:hideMark/>
          </w:tcPr>
          <w:p w14:paraId="73617826" w14:textId="77777777" w:rsidR="00855DAE" w:rsidRPr="00251215" w:rsidRDefault="00855DAE" w:rsidP="00855DAE">
            <w:pPr>
              <w:spacing w:line="256" w:lineRule="auto"/>
              <w:jc w:val="center"/>
              <w:rPr>
                <w:sz w:val="22"/>
                <w:szCs w:val="22"/>
                <w:lang w:eastAsia="en-US"/>
              </w:rPr>
            </w:pPr>
            <w:r w:rsidRPr="00251215">
              <w:rPr>
                <w:sz w:val="22"/>
                <w:szCs w:val="22"/>
                <w:lang w:eastAsia="en-US"/>
              </w:rPr>
              <w:t>38.903,71 €</w:t>
            </w:r>
          </w:p>
        </w:tc>
      </w:tr>
      <w:tr w:rsidR="00855DAE" w:rsidRPr="00C15FD1" w14:paraId="5806525E" w14:textId="77777777" w:rsidTr="00855DAE">
        <w:trPr>
          <w:trHeight w:val="277"/>
        </w:trPr>
        <w:tc>
          <w:tcPr>
            <w:tcW w:w="597" w:type="dxa"/>
            <w:tcBorders>
              <w:top w:val="single" w:sz="4" w:space="0" w:color="auto"/>
              <w:left w:val="single" w:sz="12" w:space="0" w:color="000000"/>
              <w:bottom w:val="single" w:sz="4" w:space="0" w:color="auto"/>
              <w:right w:val="single" w:sz="4" w:space="0" w:color="auto"/>
            </w:tcBorders>
            <w:hideMark/>
          </w:tcPr>
          <w:p w14:paraId="4918C671" w14:textId="77777777" w:rsidR="00855DAE" w:rsidRPr="00251215" w:rsidRDefault="00855DAE" w:rsidP="00855DAE">
            <w:pPr>
              <w:spacing w:line="256" w:lineRule="auto"/>
              <w:jc w:val="both"/>
              <w:rPr>
                <w:sz w:val="22"/>
                <w:szCs w:val="22"/>
                <w:lang w:eastAsia="en-US"/>
              </w:rPr>
            </w:pPr>
            <w:r w:rsidRPr="00251215">
              <w:rPr>
                <w:sz w:val="22"/>
                <w:szCs w:val="22"/>
                <w:lang w:eastAsia="en-US"/>
              </w:rPr>
              <w:t xml:space="preserve">   5</w:t>
            </w:r>
          </w:p>
        </w:tc>
        <w:tc>
          <w:tcPr>
            <w:tcW w:w="2929" w:type="dxa"/>
            <w:tcBorders>
              <w:top w:val="single" w:sz="4" w:space="0" w:color="auto"/>
              <w:left w:val="single" w:sz="4" w:space="0" w:color="auto"/>
              <w:bottom w:val="single" w:sz="4" w:space="0" w:color="auto"/>
              <w:right w:val="single" w:sz="4" w:space="0" w:color="auto"/>
            </w:tcBorders>
            <w:hideMark/>
          </w:tcPr>
          <w:p w14:paraId="5681B04C" w14:textId="77777777" w:rsidR="00855DAE" w:rsidRPr="00251215" w:rsidRDefault="00855DAE" w:rsidP="00855DAE">
            <w:pPr>
              <w:spacing w:line="256" w:lineRule="auto"/>
              <w:jc w:val="both"/>
              <w:rPr>
                <w:sz w:val="22"/>
                <w:szCs w:val="22"/>
                <w:lang w:eastAsia="en-US"/>
              </w:rPr>
            </w:pPr>
            <w:r w:rsidRPr="00251215">
              <w:rPr>
                <w:sz w:val="22"/>
                <w:szCs w:val="22"/>
                <w:lang w:eastAsia="en-US"/>
              </w:rPr>
              <w:t>Sibírska 16-20, Prešov</w:t>
            </w:r>
          </w:p>
        </w:tc>
        <w:tc>
          <w:tcPr>
            <w:tcW w:w="1506" w:type="dxa"/>
            <w:tcBorders>
              <w:top w:val="single" w:sz="4" w:space="0" w:color="auto"/>
              <w:left w:val="single" w:sz="4" w:space="0" w:color="auto"/>
              <w:bottom w:val="single" w:sz="4" w:space="0" w:color="auto"/>
              <w:right w:val="single" w:sz="4" w:space="0" w:color="auto"/>
            </w:tcBorders>
            <w:hideMark/>
          </w:tcPr>
          <w:p w14:paraId="485525E1" w14:textId="77777777" w:rsidR="00855DAE" w:rsidRPr="00251215" w:rsidRDefault="00855DAE" w:rsidP="00855DAE">
            <w:pPr>
              <w:spacing w:line="256" w:lineRule="auto"/>
              <w:jc w:val="center"/>
              <w:rPr>
                <w:sz w:val="22"/>
                <w:szCs w:val="22"/>
                <w:lang w:eastAsia="en-US"/>
              </w:rPr>
            </w:pPr>
            <w:r w:rsidRPr="00251215">
              <w:rPr>
                <w:sz w:val="22"/>
                <w:szCs w:val="22"/>
                <w:lang w:eastAsia="en-US"/>
              </w:rPr>
              <w:t>642 m</w:t>
            </w:r>
            <w:r w:rsidRPr="00251215">
              <w:rPr>
                <w:sz w:val="22"/>
                <w:szCs w:val="22"/>
                <w:vertAlign w:val="superscript"/>
                <w:lang w:eastAsia="en-US"/>
              </w:rPr>
              <w:t>2</w:t>
            </w:r>
          </w:p>
        </w:tc>
        <w:tc>
          <w:tcPr>
            <w:tcW w:w="2041" w:type="dxa"/>
            <w:tcBorders>
              <w:top w:val="single" w:sz="4" w:space="0" w:color="auto"/>
              <w:left w:val="single" w:sz="4" w:space="0" w:color="auto"/>
              <w:bottom w:val="single" w:sz="4" w:space="0" w:color="auto"/>
              <w:right w:val="single" w:sz="4" w:space="0" w:color="auto"/>
            </w:tcBorders>
            <w:hideMark/>
          </w:tcPr>
          <w:p w14:paraId="059B1384" w14:textId="77777777" w:rsidR="00855DAE" w:rsidRPr="00251215" w:rsidRDefault="00855DAE" w:rsidP="00855DAE">
            <w:pPr>
              <w:spacing w:line="256" w:lineRule="auto"/>
              <w:jc w:val="both"/>
              <w:rPr>
                <w:sz w:val="22"/>
                <w:szCs w:val="22"/>
                <w:lang w:eastAsia="en-US"/>
              </w:rPr>
            </w:pPr>
            <w:proofErr w:type="spellStart"/>
            <w:r w:rsidRPr="00251215">
              <w:rPr>
                <w:sz w:val="22"/>
                <w:szCs w:val="22"/>
                <w:lang w:eastAsia="en-US"/>
              </w:rPr>
              <w:t>Modif.pásy+EPS</w:t>
            </w:r>
            <w:proofErr w:type="spellEnd"/>
          </w:p>
        </w:tc>
        <w:tc>
          <w:tcPr>
            <w:tcW w:w="1739" w:type="dxa"/>
            <w:tcBorders>
              <w:top w:val="single" w:sz="4" w:space="0" w:color="auto"/>
              <w:left w:val="single" w:sz="4" w:space="0" w:color="auto"/>
              <w:bottom w:val="single" w:sz="4" w:space="0" w:color="auto"/>
              <w:right w:val="single" w:sz="12" w:space="0" w:color="000000"/>
            </w:tcBorders>
            <w:hideMark/>
          </w:tcPr>
          <w:p w14:paraId="29485C36" w14:textId="77777777" w:rsidR="00855DAE" w:rsidRPr="00251215" w:rsidRDefault="00855DAE" w:rsidP="00855DAE">
            <w:pPr>
              <w:spacing w:line="256" w:lineRule="auto"/>
              <w:jc w:val="center"/>
              <w:rPr>
                <w:sz w:val="22"/>
                <w:szCs w:val="22"/>
                <w:lang w:eastAsia="en-US"/>
              </w:rPr>
            </w:pPr>
            <w:r w:rsidRPr="00251215">
              <w:rPr>
                <w:sz w:val="22"/>
                <w:szCs w:val="22"/>
                <w:lang w:eastAsia="en-US"/>
              </w:rPr>
              <w:t>98.723,23 €</w:t>
            </w:r>
          </w:p>
        </w:tc>
      </w:tr>
      <w:tr w:rsidR="00855DAE" w:rsidRPr="00C15FD1" w14:paraId="122B21D1" w14:textId="77777777" w:rsidTr="00855DAE">
        <w:trPr>
          <w:trHeight w:val="277"/>
        </w:trPr>
        <w:tc>
          <w:tcPr>
            <w:tcW w:w="597" w:type="dxa"/>
            <w:tcBorders>
              <w:top w:val="single" w:sz="4" w:space="0" w:color="auto"/>
              <w:left w:val="single" w:sz="12" w:space="0" w:color="000000"/>
              <w:bottom w:val="single" w:sz="4" w:space="0" w:color="auto"/>
              <w:right w:val="single" w:sz="4" w:space="0" w:color="auto"/>
            </w:tcBorders>
            <w:hideMark/>
          </w:tcPr>
          <w:p w14:paraId="0592B652" w14:textId="77777777" w:rsidR="00855DAE" w:rsidRPr="00251215" w:rsidRDefault="00855DAE" w:rsidP="00855DAE">
            <w:pPr>
              <w:spacing w:line="256" w:lineRule="auto"/>
              <w:jc w:val="center"/>
              <w:rPr>
                <w:sz w:val="22"/>
                <w:szCs w:val="22"/>
                <w:lang w:eastAsia="en-US"/>
              </w:rPr>
            </w:pPr>
            <w:r w:rsidRPr="00251215">
              <w:rPr>
                <w:sz w:val="22"/>
                <w:szCs w:val="22"/>
                <w:lang w:eastAsia="en-US"/>
              </w:rPr>
              <w:t>6</w:t>
            </w:r>
          </w:p>
        </w:tc>
        <w:tc>
          <w:tcPr>
            <w:tcW w:w="2929" w:type="dxa"/>
            <w:tcBorders>
              <w:top w:val="single" w:sz="4" w:space="0" w:color="auto"/>
              <w:left w:val="single" w:sz="4" w:space="0" w:color="auto"/>
              <w:bottom w:val="single" w:sz="4" w:space="0" w:color="auto"/>
              <w:right w:val="single" w:sz="4" w:space="0" w:color="auto"/>
            </w:tcBorders>
            <w:hideMark/>
          </w:tcPr>
          <w:p w14:paraId="686916EB" w14:textId="77777777" w:rsidR="00855DAE" w:rsidRPr="00251215" w:rsidRDefault="00855DAE" w:rsidP="00855DAE">
            <w:pPr>
              <w:spacing w:line="256" w:lineRule="auto"/>
              <w:jc w:val="both"/>
              <w:rPr>
                <w:sz w:val="22"/>
                <w:szCs w:val="22"/>
                <w:lang w:eastAsia="en-US"/>
              </w:rPr>
            </w:pPr>
            <w:r w:rsidRPr="00251215">
              <w:rPr>
                <w:sz w:val="22"/>
                <w:szCs w:val="22"/>
                <w:lang w:eastAsia="en-US"/>
              </w:rPr>
              <w:t>Lomnická 14, Prešov</w:t>
            </w:r>
          </w:p>
        </w:tc>
        <w:tc>
          <w:tcPr>
            <w:tcW w:w="1506" w:type="dxa"/>
            <w:tcBorders>
              <w:top w:val="single" w:sz="4" w:space="0" w:color="auto"/>
              <w:left w:val="single" w:sz="4" w:space="0" w:color="auto"/>
              <w:bottom w:val="single" w:sz="4" w:space="0" w:color="auto"/>
              <w:right w:val="single" w:sz="4" w:space="0" w:color="auto"/>
            </w:tcBorders>
            <w:hideMark/>
          </w:tcPr>
          <w:p w14:paraId="22A118E1" w14:textId="77777777" w:rsidR="00855DAE" w:rsidRPr="00251215" w:rsidRDefault="00855DAE" w:rsidP="00855DAE">
            <w:pPr>
              <w:spacing w:line="256" w:lineRule="auto"/>
              <w:jc w:val="center"/>
              <w:rPr>
                <w:sz w:val="22"/>
                <w:szCs w:val="22"/>
                <w:lang w:eastAsia="en-US"/>
              </w:rPr>
            </w:pPr>
            <w:r w:rsidRPr="00251215">
              <w:rPr>
                <w:sz w:val="22"/>
                <w:szCs w:val="22"/>
                <w:lang w:eastAsia="en-US"/>
              </w:rPr>
              <w:t>344 m</w:t>
            </w:r>
            <w:r w:rsidRPr="00251215">
              <w:rPr>
                <w:sz w:val="22"/>
                <w:szCs w:val="22"/>
                <w:vertAlign w:val="superscript"/>
                <w:lang w:eastAsia="en-US"/>
              </w:rPr>
              <w:t>2</w:t>
            </w:r>
          </w:p>
        </w:tc>
        <w:tc>
          <w:tcPr>
            <w:tcW w:w="2041" w:type="dxa"/>
            <w:tcBorders>
              <w:top w:val="single" w:sz="4" w:space="0" w:color="auto"/>
              <w:left w:val="single" w:sz="4" w:space="0" w:color="auto"/>
              <w:bottom w:val="single" w:sz="4" w:space="0" w:color="auto"/>
              <w:right w:val="single" w:sz="4" w:space="0" w:color="auto"/>
            </w:tcBorders>
            <w:hideMark/>
          </w:tcPr>
          <w:p w14:paraId="19442B9C" w14:textId="77777777" w:rsidR="00855DAE" w:rsidRPr="00251215" w:rsidRDefault="00855DAE" w:rsidP="00855DAE">
            <w:pPr>
              <w:spacing w:line="256" w:lineRule="auto"/>
              <w:jc w:val="both"/>
              <w:rPr>
                <w:sz w:val="22"/>
                <w:szCs w:val="22"/>
                <w:lang w:eastAsia="en-US"/>
              </w:rPr>
            </w:pPr>
            <w:proofErr w:type="spellStart"/>
            <w:r w:rsidRPr="00251215">
              <w:rPr>
                <w:sz w:val="22"/>
                <w:szCs w:val="22"/>
                <w:lang w:eastAsia="en-US"/>
              </w:rPr>
              <w:t>Modif.pásy+EPS</w:t>
            </w:r>
            <w:proofErr w:type="spellEnd"/>
          </w:p>
        </w:tc>
        <w:tc>
          <w:tcPr>
            <w:tcW w:w="1739" w:type="dxa"/>
            <w:tcBorders>
              <w:top w:val="single" w:sz="4" w:space="0" w:color="auto"/>
              <w:left w:val="single" w:sz="4" w:space="0" w:color="auto"/>
              <w:bottom w:val="single" w:sz="4" w:space="0" w:color="auto"/>
              <w:right w:val="single" w:sz="12" w:space="0" w:color="000000"/>
            </w:tcBorders>
            <w:hideMark/>
          </w:tcPr>
          <w:p w14:paraId="6749B82A" w14:textId="77777777" w:rsidR="00855DAE" w:rsidRPr="00251215" w:rsidRDefault="00855DAE" w:rsidP="00855DAE">
            <w:pPr>
              <w:spacing w:line="256" w:lineRule="auto"/>
              <w:jc w:val="center"/>
              <w:rPr>
                <w:sz w:val="22"/>
                <w:szCs w:val="22"/>
                <w:lang w:eastAsia="en-US"/>
              </w:rPr>
            </w:pPr>
            <w:r w:rsidRPr="00251215">
              <w:rPr>
                <w:sz w:val="22"/>
                <w:szCs w:val="22"/>
                <w:lang w:eastAsia="en-US"/>
              </w:rPr>
              <w:t>63.209,09 €</w:t>
            </w:r>
          </w:p>
        </w:tc>
      </w:tr>
      <w:tr w:rsidR="00855DAE" w:rsidRPr="00C15FD1" w14:paraId="5F5EDB5F" w14:textId="77777777" w:rsidTr="00855DAE">
        <w:trPr>
          <w:trHeight w:val="277"/>
        </w:trPr>
        <w:tc>
          <w:tcPr>
            <w:tcW w:w="597" w:type="dxa"/>
            <w:tcBorders>
              <w:top w:val="single" w:sz="4" w:space="0" w:color="auto"/>
              <w:left w:val="single" w:sz="12" w:space="0" w:color="000000"/>
              <w:bottom w:val="single" w:sz="4" w:space="0" w:color="auto"/>
              <w:right w:val="single" w:sz="4" w:space="0" w:color="auto"/>
            </w:tcBorders>
            <w:hideMark/>
          </w:tcPr>
          <w:p w14:paraId="1BBCFA63" w14:textId="77777777" w:rsidR="00855DAE" w:rsidRPr="00251215" w:rsidRDefault="00855DAE" w:rsidP="00855DAE">
            <w:pPr>
              <w:spacing w:line="254" w:lineRule="auto"/>
              <w:jc w:val="both"/>
              <w:rPr>
                <w:sz w:val="22"/>
                <w:szCs w:val="22"/>
                <w:lang w:eastAsia="en-US"/>
              </w:rPr>
            </w:pPr>
            <w:r w:rsidRPr="00251215">
              <w:rPr>
                <w:sz w:val="22"/>
                <w:szCs w:val="22"/>
                <w:lang w:eastAsia="en-US"/>
              </w:rPr>
              <w:t xml:space="preserve">   7      </w:t>
            </w:r>
          </w:p>
        </w:tc>
        <w:tc>
          <w:tcPr>
            <w:tcW w:w="2929" w:type="dxa"/>
            <w:tcBorders>
              <w:top w:val="single" w:sz="4" w:space="0" w:color="auto"/>
              <w:left w:val="single" w:sz="4" w:space="0" w:color="auto"/>
              <w:bottom w:val="single" w:sz="4" w:space="0" w:color="auto"/>
              <w:right w:val="single" w:sz="4" w:space="0" w:color="auto"/>
            </w:tcBorders>
            <w:hideMark/>
          </w:tcPr>
          <w:p w14:paraId="3BDE68EE" w14:textId="77777777" w:rsidR="00855DAE" w:rsidRPr="00251215" w:rsidRDefault="00855DAE" w:rsidP="00855DAE">
            <w:pPr>
              <w:spacing w:line="254" w:lineRule="auto"/>
              <w:jc w:val="both"/>
              <w:rPr>
                <w:sz w:val="22"/>
                <w:szCs w:val="22"/>
                <w:lang w:eastAsia="en-US"/>
              </w:rPr>
            </w:pPr>
            <w:r w:rsidRPr="00251215">
              <w:rPr>
                <w:sz w:val="22"/>
                <w:szCs w:val="22"/>
                <w:lang w:eastAsia="en-US"/>
              </w:rPr>
              <w:t>Levočská 85-93, Prešov</w:t>
            </w:r>
          </w:p>
        </w:tc>
        <w:tc>
          <w:tcPr>
            <w:tcW w:w="1506" w:type="dxa"/>
            <w:tcBorders>
              <w:top w:val="single" w:sz="4" w:space="0" w:color="auto"/>
              <w:left w:val="single" w:sz="4" w:space="0" w:color="auto"/>
              <w:bottom w:val="single" w:sz="4" w:space="0" w:color="auto"/>
              <w:right w:val="single" w:sz="4" w:space="0" w:color="auto"/>
            </w:tcBorders>
            <w:hideMark/>
          </w:tcPr>
          <w:p w14:paraId="5E6C3871" w14:textId="77777777" w:rsidR="00855DAE" w:rsidRPr="00251215" w:rsidRDefault="00855DAE" w:rsidP="00855DAE">
            <w:pPr>
              <w:spacing w:line="254" w:lineRule="auto"/>
              <w:jc w:val="center"/>
              <w:rPr>
                <w:sz w:val="22"/>
                <w:szCs w:val="22"/>
                <w:lang w:eastAsia="en-US"/>
              </w:rPr>
            </w:pPr>
            <w:r w:rsidRPr="00251215">
              <w:rPr>
                <w:sz w:val="22"/>
                <w:szCs w:val="22"/>
                <w:lang w:eastAsia="en-US"/>
              </w:rPr>
              <w:t>1091 m</w:t>
            </w:r>
            <w:r w:rsidRPr="00251215">
              <w:rPr>
                <w:sz w:val="22"/>
                <w:szCs w:val="22"/>
                <w:vertAlign w:val="superscript"/>
                <w:lang w:eastAsia="en-US"/>
              </w:rPr>
              <w:t>2</w:t>
            </w:r>
          </w:p>
        </w:tc>
        <w:tc>
          <w:tcPr>
            <w:tcW w:w="2041" w:type="dxa"/>
            <w:tcBorders>
              <w:top w:val="single" w:sz="4" w:space="0" w:color="auto"/>
              <w:left w:val="single" w:sz="4" w:space="0" w:color="auto"/>
              <w:bottom w:val="single" w:sz="4" w:space="0" w:color="auto"/>
              <w:right w:val="single" w:sz="4" w:space="0" w:color="auto"/>
            </w:tcBorders>
            <w:hideMark/>
          </w:tcPr>
          <w:p w14:paraId="78BE39EA" w14:textId="77777777" w:rsidR="00855DAE" w:rsidRPr="00251215" w:rsidRDefault="00855DAE" w:rsidP="00855DAE">
            <w:pPr>
              <w:spacing w:line="256" w:lineRule="auto"/>
              <w:jc w:val="both"/>
              <w:rPr>
                <w:sz w:val="22"/>
                <w:szCs w:val="22"/>
                <w:lang w:eastAsia="en-US"/>
              </w:rPr>
            </w:pPr>
            <w:r w:rsidRPr="00251215">
              <w:rPr>
                <w:sz w:val="22"/>
                <w:szCs w:val="22"/>
                <w:lang w:eastAsia="en-US"/>
              </w:rPr>
              <w:t xml:space="preserve">PVC </w:t>
            </w:r>
            <w:proofErr w:type="spellStart"/>
            <w:r w:rsidRPr="00251215">
              <w:rPr>
                <w:sz w:val="22"/>
                <w:szCs w:val="22"/>
                <w:lang w:eastAsia="en-US"/>
              </w:rPr>
              <w:t>fólia+MW</w:t>
            </w:r>
            <w:proofErr w:type="spellEnd"/>
          </w:p>
        </w:tc>
        <w:tc>
          <w:tcPr>
            <w:tcW w:w="1739" w:type="dxa"/>
            <w:tcBorders>
              <w:top w:val="single" w:sz="4" w:space="0" w:color="auto"/>
              <w:left w:val="single" w:sz="4" w:space="0" w:color="auto"/>
              <w:bottom w:val="single" w:sz="4" w:space="0" w:color="auto"/>
              <w:right w:val="single" w:sz="12" w:space="0" w:color="000000"/>
            </w:tcBorders>
            <w:hideMark/>
          </w:tcPr>
          <w:p w14:paraId="34C0B14E" w14:textId="77777777" w:rsidR="00855DAE" w:rsidRPr="00251215" w:rsidRDefault="00855DAE" w:rsidP="00855DAE">
            <w:pPr>
              <w:spacing w:line="256" w:lineRule="auto"/>
              <w:jc w:val="center"/>
              <w:rPr>
                <w:sz w:val="22"/>
                <w:szCs w:val="22"/>
                <w:lang w:eastAsia="en-US"/>
              </w:rPr>
            </w:pPr>
            <w:r w:rsidRPr="00251215">
              <w:rPr>
                <w:sz w:val="22"/>
                <w:szCs w:val="22"/>
                <w:lang w:eastAsia="en-US"/>
              </w:rPr>
              <w:t>220.650,- €</w:t>
            </w:r>
          </w:p>
        </w:tc>
      </w:tr>
      <w:tr w:rsidR="00855DAE" w:rsidRPr="00C15FD1" w14:paraId="1DD8842A" w14:textId="77777777" w:rsidTr="00855DAE">
        <w:trPr>
          <w:trHeight w:val="292"/>
        </w:trPr>
        <w:tc>
          <w:tcPr>
            <w:tcW w:w="597" w:type="dxa"/>
            <w:tcBorders>
              <w:top w:val="single" w:sz="12" w:space="0" w:color="000000"/>
              <w:left w:val="single" w:sz="12" w:space="0" w:color="000000"/>
              <w:bottom w:val="single" w:sz="12" w:space="0" w:color="000000"/>
              <w:right w:val="single" w:sz="4" w:space="0" w:color="auto"/>
            </w:tcBorders>
          </w:tcPr>
          <w:p w14:paraId="5512A3C7" w14:textId="77777777" w:rsidR="00855DAE" w:rsidRPr="00C15FD1" w:rsidRDefault="00855DAE" w:rsidP="00855DAE">
            <w:pPr>
              <w:spacing w:line="254" w:lineRule="auto"/>
              <w:jc w:val="both"/>
              <w:rPr>
                <w:lang w:eastAsia="en-US"/>
              </w:rPr>
            </w:pPr>
          </w:p>
        </w:tc>
        <w:tc>
          <w:tcPr>
            <w:tcW w:w="2929" w:type="dxa"/>
            <w:tcBorders>
              <w:top w:val="single" w:sz="12" w:space="0" w:color="000000"/>
              <w:left w:val="single" w:sz="4" w:space="0" w:color="auto"/>
              <w:bottom w:val="single" w:sz="12" w:space="0" w:color="000000"/>
              <w:right w:val="single" w:sz="4" w:space="0" w:color="auto"/>
            </w:tcBorders>
            <w:hideMark/>
          </w:tcPr>
          <w:p w14:paraId="4721E215" w14:textId="77777777" w:rsidR="00855DAE" w:rsidRPr="00183ABF" w:rsidRDefault="00855DAE" w:rsidP="00855DAE">
            <w:pPr>
              <w:spacing w:line="254" w:lineRule="auto"/>
              <w:jc w:val="both"/>
              <w:rPr>
                <w:b/>
                <w:sz w:val="22"/>
                <w:szCs w:val="22"/>
                <w:lang w:eastAsia="en-US"/>
              </w:rPr>
            </w:pPr>
            <w:r w:rsidRPr="00183ABF">
              <w:rPr>
                <w:b/>
                <w:sz w:val="22"/>
                <w:szCs w:val="22"/>
                <w:lang w:eastAsia="en-US"/>
              </w:rPr>
              <w:t xml:space="preserve">C e l k o m:         </w:t>
            </w:r>
          </w:p>
        </w:tc>
        <w:tc>
          <w:tcPr>
            <w:tcW w:w="1506" w:type="dxa"/>
            <w:tcBorders>
              <w:top w:val="single" w:sz="12" w:space="0" w:color="000000"/>
              <w:left w:val="single" w:sz="4" w:space="0" w:color="auto"/>
              <w:bottom w:val="single" w:sz="12" w:space="0" w:color="000000"/>
              <w:right w:val="single" w:sz="4" w:space="0" w:color="auto"/>
            </w:tcBorders>
            <w:hideMark/>
          </w:tcPr>
          <w:p w14:paraId="79EB22D5" w14:textId="77777777" w:rsidR="00855DAE" w:rsidRPr="00183ABF" w:rsidRDefault="00855DAE" w:rsidP="00855DAE">
            <w:pPr>
              <w:spacing w:line="254" w:lineRule="auto"/>
              <w:rPr>
                <w:b/>
                <w:sz w:val="22"/>
                <w:szCs w:val="22"/>
                <w:lang w:eastAsia="en-US"/>
              </w:rPr>
            </w:pPr>
            <w:r w:rsidRPr="00183ABF">
              <w:rPr>
                <w:b/>
                <w:sz w:val="22"/>
                <w:szCs w:val="22"/>
                <w:lang w:eastAsia="en-US"/>
              </w:rPr>
              <w:t xml:space="preserve">   4.587 m</w:t>
            </w:r>
            <w:r w:rsidRPr="00183ABF">
              <w:rPr>
                <w:b/>
                <w:sz w:val="22"/>
                <w:szCs w:val="22"/>
                <w:vertAlign w:val="superscript"/>
                <w:lang w:eastAsia="en-US"/>
              </w:rPr>
              <w:t>2</w:t>
            </w:r>
          </w:p>
        </w:tc>
        <w:tc>
          <w:tcPr>
            <w:tcW w:w="2041" w:type="dxa"/>
            <w:tcBorders>
              <w:top w:val="single" w:sz="12" w:space="0" w:color="000000"/>
              <w:left w:val="single" w:sz="4" w:space="0" w:color="auto"/>
              <w:bottom w:val="single" w:sz="12" w:space="0" w:color="000000"/>
              <w:right w:val="single" w:sz="4" w:space="0" w:color="auto"/>
            </w:tcBorders>
          </w:tcPr>
          <w:p w14:paraId="4CA43219" w14:textId="77777777" w:rsidR="00855DAE" w:rsidRPr="00183ABF" w:rsidRDefault="00855DAE" w:rsidP="00855DAE">
            <w:pPr>
              <w:spacing w:line="254" w:lineRule="auto"/>
              <w:jc w:val="both"/>
              <w:rPr>
                <w:b/>
                <w:sz w:val="22"/>
                <w:szCs w:val="22"/>
                <w:lang w:eastAsia="en-US"/>
              </w:rPr>
            </w:pPr>
          </w:p>
        </w:tc>
        <w:tc>
          <w:tcPr>
            <w:tcW w:w="1739" w:type="dxa"/>
            <w:tcBorders>
              <w:top w:val="single" w:sz="12" w:space="0" w:color="000000"/>
              <w:left w:val="single" w:sz="4" w:space="0" w:color="auto"/>
              <w:bottom w:val="single" w:sz="12" w:space="0" w:color="000000"/>
              <w:right w:val="single" w:sz="12" w:space="0" w:color="000000"/>
            </w:tcBorders>
            <w:hideMark/>
          </w:tcPr>
          <w:p w14:paraId="5222D880" w14:textId="77777777" w:rsidR="00855DAE" w:rsidRPr="00183ABF" w:rsidRDefault="00855DAE" w:rsidP="00855DAE">
            <w:pPr>
              <w:spacing w:line="254" w:lineRule="auto"/>
              <w:jc w:val="both"/>
              <w:rPr>
                <w:b/>
                <w:sz w:val="22"/>
                <w:szCs w:val="22"/>
                <w:lang w:eastAsia="en-US"/>
              </w:rPr>
            </w:pPr>
            <w:r w:rsidRPr="00183ABF">
              <w:rPr>
                <w:b/>
                <w:sz w:val="22"/>
                <w:szCs w:val="22"/>
                <w:lang w:eastAsia="en-US"/>
              </w:rPr>
              <w:t xml:space="preserve">   645.186,90 €</w:t>
            </w:r>
          </w:p>
        </w:tc>
      </w:tr>
    </w:tbl>
    <w:p w14:paraId="1652F4AF" w14:textId="77777777" w:rsidR="00855DAE" w:rsidRPr="00C15FD1" w:rsidRDefault="00855DAE" w:rsidP="00855DAE">
      <w:pPr>
        <w:rPr>
          <w:b/>
          <w:bCs/>
        </w:rPr>
      </w:pPr>
    </w:p>
    <w:p w14:paraId="0781A49C" w14:textId="77777777" w:rsidR="00855DAE" w:rsidRPr="00C15FD1" w:rsidRDefault="00855DAE" w:rsidP="00855DAE">
      <w:pPr>
        <w:pStyle w:val="Nadpis3"/>
      </w:pPr>
      <w:bookmarkStart w:id="20" w:name="_Toc132745824"/>
      <w:r w:rsidRPr="00C15FD1">
        <w:t>4.2 Realizácia programu odstránenia systémových porúch</w:t>
      </w:r>
      <w:bookmarkEnd w:id="20"/>
    </w:p>
    <w:p w14:paraId="1394AFA5" w14:textId="3C95DD66" w:rsidR="00855DAE" w:rsidRPr="00C15FD1" w:rsidRDefault="00251215" w:rsidP="00855DAE">
      <w:pPr>
        <w:jc w:val="both"/>
      </w:pPr>
      <w:r>
        <w:t>Z</w:t>
      </w:r>
      <w:r w:rsidR="00855DAE" w:rsidRPr="00C15FD1">
        <w:t xml:space="preserve">menou </w:t>
      </w:r>
      <w:r w:rsidR="00907C2A">
        <w:t>z</w:t>
      </w:r>
      <w:r w:rsidR="00855DAE" w:rsidRPr="00C15FD1">
        <w:t xml:space="preserve">ákona o Štátnom fonde rozvoja bývania č. 150/2013 Z.z. a Vyhlášky 284/2013 </w:t>
      </w:r>
      <w:proofErr w:type="spellStart"/>
      <w:r w:rsidR="00855DAE" w:rsidRPr="00C15FD1">
        <w:t>MDVaRR</w:t>
      </w:r>
      <w:proofErr w:type="spellEnd"/>
      <w:r w:rsidR="00855DAE" w:rsidRPr="00C15FD1">
        <w:t xml:space="preserve"> SR sú dotácie zaradené ako jeden z účelov podpory v zmysle zákona o ŠFRB.  Dotácie na odstránenie systémových porúch sú upravené Zákonom 134/2013 Z.z., platným od 1.1.2014 a jedná sa o poskytnutie dotácie do výšky 70% oprávnených nákladov pre :</w:t>
      </w:r>
    </w:p>
    <w:p w14:paraId="4A22FE8B" w14:textId="77777777" w:rsidR="00855DAE" w:rsidRPr="00251215" w:rsidRDefault="00855DAE" w:rsidP="00641818">
      <w:pPr>
        <w:numPr>
          <w:ilvl w:val="0"/>
          <w:numId w:val="11"/>
        </w:numPr>
        <w:jc w:val="both"/>
        <w:rPr>
          <w:sz w:val="22"/>
          <w:szCs w:val="22"/>
        </w:rPr>
      </w:pPr>
      <w:r w:rsidRPr="00251215">
        <w:rPr>
          <w:sz w:val="22"/>
          <w:szCs w:val="22"/>
        </w:rPr>
        <w:t>vystupujúce konštrukcie schodiskového priestoru,</w:t>
      </w:r>
    </w:p>
    <w:p w14:paraId="3B8BFDC7" w14:textId="77777777" w:rsidR="00855DAE" w:rsidRPr="00251215" w:rsidRDefault="00855DAE" w:rsidP="00641818">
      <w:pPr>
        <w:numPr>
          <w:ilvl w:val="0"/>
          <w:numId w:val="11"/>
        </w:numPr>
        <w:jc w:val="both"/>
        <w:rPr>
          <w:sz w:val="22"/>
          <w:szCs w:val="22"/>
        </w:rPr>
      </w:pPr>
      <w:proofErr w:type="spellStart"/>
      <w:r w:rsidRPr="00251215">
        <w:rPr>
          <w:sz w:val="22"/>
          <w:szCs w:val="22"/>
        </w:rPr>
        <w:t>predsadené</w:t>
      </w:r>
      <w:proofErr w:type="spellEnd"/>
      <w:r w:rsidRPr="00251215">
        <w:rPr>
          <w:sz w:val="22"/>
          <w:szCs w:val="22"/>
        </w:rPr>
        <w:t xml:space="preserve"> lodžie s kazetovými stropnými panelmi,</w:t>
      </w:r>
    </w:p>
    <w:p w14:paraId="0493889F" w14:textId="77777777" w:rsidR="00855DAE" w:rsidRPr="00251215" w:rsidRDefault="00855DAE" w:rsidP="00641818">
      <w:pPr>
        <w:numPr>
          <w:ilvl w:val="0"/>
          <w:numId w:val="11"/>
        </w:numPr>
        <w:jc w:val="both"/>
        <w:rPr>
          <w:sz w:val="22"/>
          <w:szCs w:val="22"/>
        </w:rPr>
      </w:pPr>
      <w:proofErr w:type="spellStart"/>
      <w:r w:rsidRPr="00251215">
        <w:rPr>
          <w:sz w:val="22"/>
          <w:szCs w:val="22"/>
        </w:rPr>
        <w:t>predsadené</w:t>
      </w:r>
      <w:proofErr w:type="spellEnd"/>
      <w:r w:rsidRPr="00251215">
        <w:rPr>
          <w:sz w:val="22"/>
          <w:szCs w:val="22"/>
        </w:rPr>
        <w:t xml:space="preserve"> lodžie s dutinovými stropnými panelmi,</w:t>
      </w:r>
    </w:p>
    <w:p w14:paraId="2AED009F" w14:textId="77777777" w:rsidR="00855DAE" w:rsidRPr="00251215" w:rsidRDefault="00855DAE" w:rsidP="00641818">
      <w:pPr>
        <w:numPr>
          <w:ilvl w:val="0"/>
          <w:numId w:val="11"/>
        </w:numPr>
        <w:jc w:val="both"/>
        <w:rPr>
          <w:sz w:val="22"/>
          <w:szCs w:val="22"/>
        </w:rPr>
      </w:pPr>
      <w:r w:rsidRPr="00251215">
        <w:rPr>
          <w:sz w:val="22"/>
          <w:szCs w:val="22"/>
        </w:rPr>
        <w:t>balkóny a lodžie,</w:t>
      </w:r>
    </w:p>
    <w:p w14:paraId="613DAAD4" w14:textId="77777777" w:rsidR="00855DAE" w:rsidRPr="00251215" w:rsidRDefault="00855DAE" w:rsidP="00641818">
      <w:pPr>
        <w:numPr>
          <w:ilvl w:val="0"/>
          <w:numId w:val="11"/>
        </w:numPr>
        <w:jc w:val="both"/>
        <w:rPr>
          <w:sz w:val="22"/>
          <w:szCs w:val="22"/>
        </w:rPr>
      </w:pPr>
      <w:proofErr w:type="spellStart"/>
      <w:r w:rsidRPr="00251215">
        <w:rPr>
          <w:sz w:val="22"/>
          <w:szCs w:val="22"/>
        </w:rPr>
        <w:t>atiky</w:t>
      </w:r>
      <w:proofErr w:type="spellEnd"/>
      <w:r w:rsidRPr="00251215">
        <w:rPr>
          <w:sz w:val="22"/>
          <w:szCs w:val="22"/>
        </w:rPr>
        <w:t xml:space="preserve"> bytového domu,</w:t>
      </w:r>
    </w:p>
    <w:p w14:paraId="15CF6368" w14:textId="77777777" w:rsidR="00855DAE" w:rsidRPr="00251215" w:rsidRDefault="00855DAE" w:rsidP="00641818">
      <w:pPr>
        <w:numPr>
          <w:ilvl w:val="0"/>
          <w:numId w:val="11"/>
        </w:numPr>
        <w:jc w:val="both"/>
        <w:rPr>
          <w:sz w:val="22"/>
          <w:szCs w:val="22"/>
        </w:rPr>
      </w:pPr>
      <w:proofErr w:type="spellStart"/>
      <w:r w:rsidRPr="00251215">
        <w:rPr>
          <w:sz w:val="22"/>
          <w:szCs w:val="22"/>
        </w:rPr>
        <w:t>predsadené</w:t>
      </w:r>
      <w:proofErr w:type="spellEnd"/>
      <w:r w:rsidRPr="00251215">
        <w:rPr>
          <w:sz w:val="22"/>
          <w:szCs w:val="22"/>
        </w:rPr>
        <w:t xml:space="preserve"> lodžie bytového domu a súvisiaceho obvodového plášťa so spínaných pórobetónových dielcov bytového domu.</w:t>
      </w:r>
    </w:p>
    <w:p w14:paraId="50253ED5" w14:textId="77777777" w:rsidR="00855DAE" w:rsidRDefault="00855DAE" w:rsidP="00855DAE">
      <w:pPr>
        <w:jc w:val="both"/>
      </w:pPr>
      <w:r w:rsidRPr="00C15FD1">
        <w:t xml:space="preserve">V našom prípade sa jedná hlavne o poruchy balkónov a lodžií. </w:t>
      </w:r>
    </w:p>
    <w:p w14:paraId="3FE8581B" w14:textId="77777777" w:rsidR="00855DAE" w:rsidRPr="00BB2987" w:rsidRDefault="00855DAE" w:rsidP="00855DAE">
      <w:pPr>
        <w:jc w:val="both"/>
      </w:pPr>
    </w:p>
    <w:p w14:paraId="4F88DEC5" w14:textId="77777777" w:rsidR="00855DAE" w:rsidRPr="00C15FD1" w:rsidRDefault="00855DAE" w:rsidP="00855DAE">
      <w:pPr>
        <w:pStyle w:val="Nadpis3"/>
      </w:pPr>
      <w:bookmarkStart w:id="21" w:name="_Toc132745825"/>
      <w:r w:rsidRPr="00C15FD1">
        <w:t>4.3 Realizácia obnovy bytových domov</w:t>
      </w:r>
      <w:bookmarkEnd w:id="21"/>
    </w:p>
    <w:p w14:paraId="50D71909" w14:textId="291D2E94" w:rsidR="00855DAE" w:rsidRPr="00C15FD1" w:rsidRDefault="00855DAE" w:rsidP="00855DAE">
      <w:pPr>
        <w:jc w:val="both"/>
      </w:pPr>
      <w:r w:rsidRPr="00C15FD1">
        <w:tab/>
        <w:t>V roku 2022 pokračovala realizácia obnovy bytových domov</w:t>
      </w:r>
      <w:r w:rsidR="009738F3">
        <w:t xml:space="preserve"> a </w:t>
      </w:r>
      <w:r w:rsidRPr="00C15FD1">
        <w:t>bola realizovaná obnova ich strešných konštrukcií, zateplenie obvodového plášťa kontaktným zatepľovacím systémom predovšetkým na báze minerálnej vlny (MW), prípadne kombinácia expandovaného polystyrénu a požiarnych zábran z </w:t>
      </w:r>
      <w:r w:rsidR="00183ABF">
        <w:t>MW</w:t>
      </w:r>
      <w:r w:rsidRPr="00C15FD1">
        <w:t xml:space="preserve"> v zmysle požiadaviek </w:t>
      </w:r>
      <w:proofErr w:type="spellStart"/>
      <w:r w:rsidRPr="00C15FD1">
        <w:t>HaZZ</w:t>
      </w:r>
      <w:proofErr w:type="spellEnd"/>
      <w:r w:rsidRPr="00C15FD1">
        <w:t xml:space="preserve"> SR, zateplenie stropov suterénu zo strany chladnejšieho prostredia aplikáciou stavebných materiálov na báze MW, výmena výplňových konštrukcií vrátane realizácie nových murovaných vstupných </w:t>
      </w:r>
      <w:proofErr w:type="spellStart"/>
      <w:r w:rsidRPr="00C15FD1">
        <w:t>zádverí</w:t>
      </w:r>
      <w:proofErr w:type="spellEnd"/>
      <w:r w:rsidRPr="00C15FD1">
        <w:t xml:space="preserve"> prípadne plastových závetrí. Toho času je pôvodný bytový fond v situácii, kedy je potrebné naďalej riešiť jeho obnovenie s cieľom predchádzania rôznych porúch a rešpektovania nových trendov v stavebníctve na základe požiadaviek spoločnosti. </w:t>
      </w:r>
    </w:p>
    <w:p w14:paraId="66E85691" w14:textId="3A538DA0" w:rsidR="00855DAE" w:rsidRPr="00C15FD1" w:rsidRDefault="00907C2A" w:rsidP="00855DAE">
      <w:pPr>
        <w:ind w:firstLine="708"/>
        <w:jc w:val="both"/>
      </w:pPr>
      <w:r>
        <w:t>D</w:t>
      </w:r>
      <w:r w:rsidR="00855DAE" w:rsidRPr="00C15FD1">
        <w:t xml:space="preserve">ružstvo ako správca bytových domov uprednostňuje komplexnú (významnú) obnovu bytových domov pred čiastočnou obnovou. </w:t>
      </w:r>
      <w:r w:rsidR="00183ABF">
        <w:t>V</w:t>
      </w:r>
      <w:r w:rsidR="00855DAE" w:rsidRPr="00C15FD1">
        <w:t xml:space="preserve">lastníci bytov si postupne uvedomujú potrebu komplexného riešenia obnovy bytových budov, čo sa preukázalo konkrétne v 5 bytových </w:t>
      </w:r>
      <w:r w:rsidR="00855DAE" w:rsidRPr="00C15FD1">
        <w:lastRenderedPageBreak/>
        <w:t xml:space="preserve">domoch, kde v roku 2022 bolo realizované zateplenie obvodového plášťa súčasne so zateplením obvodových stien lodžií bytových domov (alebo balkónov) a výmenou pôvodných zábradlí. </w:t>
      </w:r>
    </w:p>
    <w:p w14:paraId="7A4DF2E1" w14:textId="252B5924" w:rsidR="00855DAE" w:rsidRPr="00C15FD1" w:rsidRDefault="00855DAE" w:rsidP="00855DAE">
      <w:pPr>
        <w:autoSpaceDE w:val="0"/>
        <w:autoSpaceDN w:val="0"/>
        <w:adjustRightInd w:val="0"/>
        <w:jc w:val="both"/>
        <w:rPr>
          <w:bCs/>
          <w:color w:val="231F20"/>
        </w:rPr>
      </w:pPr>
      <w:r w:rsidRPr="00C15FD1">
        <w:tab/>
        <w:t xml:space="preserve">Úlohou obnovy bytových domov je predovšetkým potrebné zníženie ich energetickej náročnosti, zníženie potreby tepla na vykurovanie, resp. zníženie spotreby energie </w:t>
      </w:r>
      <w:r w:rsidR="008A0F3B">
        <w:t xml:space="preserve">                 </w:t>
      </w:r>
      <w:r w:rsidRPr="00C15FD1">
        <w:t xml:space="preserve">na vykurovanie (hodnotiacim faktorom v zmysle platnej legislatívy je merná potreba energie na vykurovanie </w:t>
      </w:r>
      <w:proofErr w:type="spellStart"/>
      <w:r w:rsidRPr="00C15FD1">
        <w:t>Q</w:t>
      </w:r>
      <w:r w:rsidRPr="00C15FD1">
        <w:rPr>
          <w:vertAlign w:val="subscript"/>
        </w:rPr>
        <w:t>H,nd</w:t>
      </w:r>
      <w:proofErr w:type="spellEnd"/>
      <w:r w:rsidRPr="00C15FD1">
        <w:t xml:space="preserve"> v kWh/(m</w:t>
      </w:r>
      <w:r w:rsidRPr="00C15FD1">
        <w:rPr>
          <w:vertAlign w:val="superscript"/>
        </w:rPr>
        <w:t>2</w:t>
      </w:r>
      <w:r w:rsidRPr="00C15FD1">
        <w:t>.a). V zmysle platného zákona č. 300/2012</w:t>
      </w:r>
      <w:r>
        <w:t xml:space="preserve"> Z.z.</w:t>
      </w:r>
      <w:r w:rsidRPr="00C15FD1">
        <w:t xml:space="preserve">, ktorým sa mení a dopĺňa zákon č. 555/2005 o energetickej hospodárnosti budov </w:t>
      </w:r>
      <w:r w:rsidRPr="00C15FD1">
        <w:rPr>
          <w:bCs/>
          <w:color w:val="231F20"/>
        </w:rPr>
        <w:t xml:space="preserve">a ktorým sa mení </w:t>
      </w:r>
      <w:r w:rsidR="00183ABF">
        <w:rPr>
          <w:bCs/>
          <w:color w:val="231F20"/>
        </w:rPr>
        <w:t xml:space="preserve">               </w:t>
      </w:r>
      <w:r w:rsidRPr="00C15FD1">
        <w:rPr>
          <w:bCs/>
          <w:color w:val="231F20"/>
        </w:rPr>
        <w:t xml:space="preserve">a dopĺňa zákon č. 50/1976 Zb. o územnom plánovaní a stavebnom poriadku, </w:t>
      </w:r>
      <w:r w:rsidRPr="00C15FD1">
        <w:t xml:space="preserve">a vyhlášky </w:t>
      </w:r>
      <w:r w:rsidR="00183ABF">
        <w:t xml:space="preserve">       </w:t>
      </w:r>
      <w:r w:rsidRPr="00C15FD1">
        <w:t>č. 364/2012</w:t>
      </w:r>
      <w:r>
        <w:t xml:space="preserve"> Z.z.</w:t>
      </w:r>
      <w:r w:rsidRPr="00C15FD1">
        <w:t xml:space="preserve">, </w:t>
      </w:r>
      <w:r w:rsidRPr="00C15FD1">
        <w:rPr>
          <w:bCs/>
          <w:color w:val="231F20"/>
        </w:rPr>
        <w:t xml:space="preserve">ktorou sa vykonáva zákon o energetickej hospodárnosti budov, </w:t>
      </w:r>
      <w:r w:rsidR="00183ABF">
        <w:rPr>
          <w:bCs/>
          <w:color w:val="231F20"/>
        </w:rPr>
        <w:t xml:space="preserve">                 </w:t>
      </w:r>
      <w:r w:rsidRPr="00C15FD1">
        <w:rPr>
          <w:bCs/>
          <w:color w:val="231F20"/>
        </w:rPr>
        <w:t xml:space="preserve">t.j. </w:t>
      </w:r>
      <w:r w:rsidRPr="00C15FD1">
        <w:rPr>
          <w:bCs/>
        </w:rPr>
        <w:t>podrobnosti o výpočte energetickej hospodárnosti budov a obsah energetického certifikátu,</w:t>
      </w:r>
      <w:r w:rsidRPr="00C15FD1">
        <w:t xml:space="preserve"> je nutná komplexná obnova bytových domov s cieľom zníženia ich energetickej náročnosti a ich zatriedenia do energetickej triedy (hodnotenie podľa množstva dodanej energie EP). </w:t>
      </w:r>
    </w:p>
    <w:p w14:paraId="1B6BABC2" w14:textId="15DDE308" w:rsidR="00855DAE" w:rsidRPr="00C15FD1" w:rsidRDefault="00183ABF" w:rsidP="00183ABF">
      <w:pPr>
        <w:autoSpaceDE w:val="0"/>
        <w:autoSpaceDN w:val="0"/>
        <w:adjustRightInd w:val="0"/>
        <w:jc w:val="both"/>
        <w:rPr>
          <w:bCs/>
          <w:color w:val="231F20"/>
        </w:rPr>
      </w:pPr>
      <w:r>
        <w:t>Ú</w:t>
      </w:r>
      <w:r w:rsidR="00855DAE" w:rsidRPr="00C15FD1">
        <w:t xml:space="preserve">lohou obnovy bytových domov je </w:t>
      </w:r>
      <w:r>
        <w:t xml:space="preserve">aj </w:t>
      </w:r>
      <w:r w:rsidR="00855DAE" w:rsidRPr="00C15FD1">
        <w:t xml:space="preserve">predchádzanie vzniku porúch stavebných konštrukciách s cieľom predlženia ich technickej životnosti (príkladom sú oplechovania stavebných konštrukcií – dilatácií, ríms, </w:t>
      </w:r>
      <w:proofErr w:type="spellStart"/>
      <w:r w:rsidR="00855DAE" w:rsidRPr="00C15FD1">
        <w:t>atík</w:t>
      </w:r>
      <w:proofErr w:type="spellEnd"/>
      <w:r w:rsidR="00855DAE" w:rsidRPr="00C15FD1">
        <w:t xml:space="preserve">, riešenie úpravy pozdĺžnych a zvislých škár sendvičových obvodových plášťov a pod.), pričom je dôležité, </w:t>
      </w:r>
      <w:r w:rsidR="00907C2A">
        <w:t xml:space="preserve">  </w:t>
      </w:r>
      <w:r w:rsidR="00855DAE" w:rsidRPr="00C15FD1">
        <w:t xml:space="preserve">že východiskom k riešeniu uvedenej problematiky je dostatočný objem vlastných finančných prostriedkov </w:t>
      </w:r>
      <w:r w:rsidR="00855DAE">
        <w:t xml:space="preserve"> </w:t>
      </w:r>
      <w:r w:rsidR="00855DAE" w:rsidRPr="00C15FD1">
        <w:t xml:space="preserve">vo </w:t>
      </w:r>
      <w:r w:rsidR="00855DAE">
        <w:t xml:space="preserve"> </w:t>
      </w:r>
      <w:proofErr w:type="spellStart"/>
      <w:r w:rsidR="00855DAE">
        <w:t>FPÚaO</w:t>
      </w:r>
      <w:proofErr w:type="spellEnd"/>
      <w:r w:rsidR="00855DAE" w:rsidRPr="00C15FD1">
        <w:t xml:space="preserve"> </w:t>
      </w:r>
      <w:r w:rsidR="00855DAE">
        <w:t xml:space="preserve"> </w:t>
      </w:r>
      <w:r w:rsidR="00855DAE" w:rsidRPr="00C15FD1">
        <w:t>bytového domu.</w:t>
      </w:r>
    </w:p>
    <w:p w14:paraId="0CA8FB6F" w14:textId="77777777" w:rsidR="00855DAE" w:rsidRPr="006D0E48" w:rsidRDefault="00855DAE" w:rsidP="00855DAE">
      <w:pPr>
        <w:autoSpaceDE w:val="0"/>
        <w:autoSpaceDN w:val="0"/>
        <w:adjustRightInd w:val="0"/>
        <w:spacing w:before="120"/>
        <w:jc w:val="both"/>
        <w:rPr>
          <w:b/>
          <w:bCs/>
          <w:color w:val="231F20"/>
        </w:rPr>
      </w:pPr>
      <w:r w:rsidRPr="006D0E48">
        <w:rPr>
          <w:b/>
          <w:bCs/>
        </w:rPr>
        <w:t xml:space="preserve">Realizácia obnovy bytových domov v roku 2022: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
        <w:gridCol w:w="2268"/>
        <w:gridCol w:w="1701"/>
        <w:gridCol w:w="1417"/>
        <w:gridCol w:w="3122"/>
      </w:tblGrid>
      <w:tr w:rsidR="00855DAE" w:rsidRPr="00C15FD1" w14:paraId="416CD269" w14:textId="77777777" w:rsidTr="00130C2B">
        <w:tc>
          <w:tcPr>
            <w:tcW w:w="496" w:type="dxa"/>
            <w:tcBorders>
              <w:top w:val="single" w:sz="12" w:space="0" w:color="auto"/>
              <w:left w:val="single" w:sz="12" w:space="0" w:color="auto"/>
              <w:bottom w:val="single" w:sz="12" w:space="0" w:color="auto"/>
              <w:right w:val="single" w:sz="12" w:space="0" w:color="auto"/>
            </w:tcBorders>
          </w:tcPr>
          <w:p w14:paraId="49C28F84" w14:textId="77777777" w:rsidR="00855DAE" w:rsidRPr="00C15FD1" w:rsidRDefault="00855DAE" w:rsidP="00855DAE">
            <w:pPr>
              <w:spacing w:line="254" w:lineRule="auto"/>
              <w:jc w:val="both"/>
              <w:rPr>
                <w:lang w:eastAsia="en-US"/>
              </w:rPr>
            </w:pPr>
          </w:p>
        </w:tc>
        <w:tc>
          <w:tcPr>
            <w:tcW w:w="2268" w:type="dxa"/>
            <w:tcBorders>
              <w:top w:val="single" w:sz="12" w:space="0" w:color="auto"/>
              <w:left w:val="single" w:sz="12" w:space="0" w:color="auto"/>
              <w:bottom w:val="single" w:sz="12" w:space="0" w:color="auto"/>
              <w:right w:val="single" w:sz="12" w:space="0" w:color="auto"/>
            </w:tcBorders>
            <w:vAlign w:val="center"/>
            <w:hideMark/>
          </w:tcPr>
          <w:p w14:paraId="48088BA7" w14:textId="77777777" w:rsidR="00855DAE" w:rsidRPr="00907C2A" w:rsidRDefault="00855DAE" w:rsidP="00907C2A">
            <w:pPr>
              <w:spacing w:line="254" w:lineRule="auto"/>
              <w:jc w:val="center"/>
              <w:rPr>
                <w:b/>
                <w:bCs/>
                <w:sz w:val="22"/>
                <w:szCs w:val="22"/>
                <w:lang w:eastAsia="en-US"/>
              </w:rPr>
            </w:pPr>
            <w:r w:rsidRPr="00907C2A">
              <w:rPr>
                <w:b/>
                <w:bCs/>
                <w:sz w:val="22"/>
                <w:szCs w:val="22"/>
                <w:lang w:eastAsia="en-US"/>
              </w:rPr>
              <w:t>Bytový dom</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0AE25133" w14:textId="77777777" w:rsidR="00855DAE" w:rsidRPr="00907C2A" w:rsidRDefault="00855DAE" w:rsidP="00907C2A">
            <w:pPr>
              <w:spacing w:line="254" w:lineRule="auto"/>
              <w:jc w:val="center"/>
              <w:rPr>
                <w:b/>
                <w:bCs/>
                <w:sz w:val="22"/>
                <w:szCs w:val="22"/>
                <w:lang w:eastAsia="en-US"/>
              </w:rPr>
            </w:pPr>
            <w:r w:rsidRPr="00907C2A">
              <w:rPr>
                <w:b/>
                <w:bCs/>
                <w:sz w:val="22"/>
                <w:szCs w:val="22"/>
                <w:lang w:eastAsia="en-US"/>
              </w:rPr>
              <w:t>Náklad v €</w:t>
            </w:r>
          </w:p>
        </w:tc>
        <w:tc>
          <w:tcPr>
            <w:tcW w:w="1417" w:type="dxa"/>
            <w:tcBorders>
              <w:top w:val="single" w:sz="12" w:space="0" w:color="auto"/>
              <w:left w:val="single" w:sz="12" w:space="0" w:color="auto"/>
              <w:bottom w:val="single" w:sz="12" w:space="0" w:color="auto"/>
              <w:right w:val="single" w:sz="12" w:space="0" w:color="auto"/>
            </w:tcBorders>
            <w:vAlign w:val="center"/>
            <w:hideMark/>
          </w:tcPr>
          <w:p w14:paraId="2751C89A" w14:textId="77777777" w:rsidR="00855DAE" w:rsidRPr="00907C2A" w:rsidRDefault="00855DAE" w:rsidP="00907C2A">
            <w:pPr>
              <w:spacing w:line="254" w:lineRule="auto"/>
              <w:jc w:val="center"/>
              <w:rPr>
                <w:b/>
                <w:bCs/>
                <w:sz w:val="22"/>
                <w:szCs w:val="22"/>
                <w:lang w:eastAsia="en-US"/>
              </w:rPr>
            </w:pPr>
            <w:r w:rsidRPr="00907C2A">
              <w:rPr>
                <w:b/>
                <w:bCs/>
                <w:sz w:val="22"/>
                <w:szCs w:val="22"/>
                <w:lang w:eastAsia="en-US"/>
              </w:rPr>
              <w:t>Zateplená plocha v m</w:t>
            </w:r>
            <w:r w:rsidRPr="00907C2A">
              <w:rPr>
                <w:b/>
                <w:bCs/>
                <w:sz w:val="22"/>
                <w:szCs w:val="22"/>
                <w:vertAlign w:val="superscript"/>
                <w:lang w:eastAsia="en-US"/>
              </w:rPr>
              <w:t>2</w:t>
            </w:r>
          </w:p>
        </w:tc>
        <w:tc>
          <w:tcPr>
            <w:tcW w:w="3122" w:type="dxa"/>
            <w:tcBorders>
              <w:top w:val="single" w:sz="12" w:space="0" w:color="auto"/>
              <w:left w:val="single" w:sz="12" w:space="0" w:color="auto"/>
              <w:bottom w:val="single" w:sz="12" w:space="0" w:color="auto"/>
              <w:right w:val="single" w:sz="12" w:space="0" w:color="auto"/>
            </w:tcBorders>
            <w:vAlign w:val="center"/>
            <w:hideMark/>
          </w:tcPr>
          <w:p w14:paraId="078982D5" w14:textId="77777777" w:rsidR="00855DAE" w:rsidRPr="00907C2A" w:rsidRDefault="00855DAE" w:rsidP="00907C2A">
            <w:pPr>
              <w:spacing w:line="254" w:lineRule="auto"/>
              <w:jc w:val="center"/>
              <w:rPr>
                <w:b/>
                <w:bCs/>
                <w:sz w:val="22"/>
                <w:szCs w:val="22"/>
                <w:lang w:eastAsia="en-US"/>
              </w:rPr>
            </w:pPr>
            <w:r w:rsidRPr="00907C2A">
              <w:rPr>
                <w:b/>
                <w:bCs/>
                <w:sz w:val="22"/>
                <w:szCs w:val="22"/>
                <w:lang w:eastAsia="en-US"/>
              </w:rPr>
              <w:t>Poznámka</w:t>
            </w:r>
          </w:p>
        </w:tc>
      </w:tr>
      <w:tr w:rsidR="00855DAE" w:rsidRPr="00C15FD1" w14:paraId="54749859" w14:textId="77777777" w:rsidTr="00130C2B">
        <w:trPr>
          <w:trHeight w:val="340"/>
        </w:trPr>
        <w:tc>
          <w:tcPr>
            <w:tcW w:w="496" w:type="dxa"/>
            <w:tcBorders>
              <w:top w:val="single" w:sz="12" w:space="0" w:color="auto"/>
              <w:left w:val="single" w:sz="12" w:space="0" w:color="auto"/>
              <w:bottom w:val="single" w:sz="4" w:space="0" w:color="auto"/>
              <w:right w:val="single" w:sz="12" w:space="0" w:color="auto"/>
            </w:tcBorders>
            <w:vAlign w:val="center"/>
            <w:hideMark/>
          </w:tcPr>
          <w:p w14:paraId="06D0E65B" w14:textId="77777777" w:rsidR="00855DAE" w:rsidRPr="00251215" w:rsidRDefault="00855DAE" w:rsidP="00855DAE">
            <w:pPr>
              <w:spacing w:line="254" w:lineRule="auto"/>
              <w:jc w:val="center"/>
              <w:rPr>
                <w:sz w:val="22"/>
                <w:szCs w:val="22"/>
                <w:lang w:eastAsia="en-US"/>
              </w:rPr>
            </w:pPr>
            <w:r w:rsidRPr="00251215">
              <w:rPr>
                <w:sz w:val="22"/>
                <w:szCs w:val="22"/>
                <w:lang w:eastAsia="en-US"/>
              </w:rPr>
              <w:t>1.</w:t>
            </w:r>
          </w:p>
        </w:tc>
        <w:tc>
          <w:tcPr>
            <w:tcW w:w="2268" w:type="dxa"/>
            <w:tcBorders>
              <w:top w:val="single" w:sz="12" w:space="0" w:color="auto"/>
              <w:left w:val="single" w:sz="12" w:space="0" w:color="auto"/>
              <w:bottom w:val="single" w:sz="4" w:space="0" w:color="auto"/>
              <w:right w:val="single" w:sz="4" w:space="0" w:color="auto"/>
            </w:tcBorders>
            <w:hideMark/>
          </w:tcPr>
          <w:p w14:paraId="1721ED3B" w14:textId="77777777" w:rsidR="00855DAE" w:rsidRPr="00251215" w:rsidRDefault="00855DAE" w:rsidP="00855DAE">
            <w:pPr>
              <w:spacing w:line="254" w:lineRule="auto"/>
              <w:rPr>
                <w:sz w:val="22"/>
                <w:szCs w:val="22"/>
                <w:lang w:eastAsia="en-US"/>
              </w:rPr>
            </w:pPr>
            <w:r w:rsidRPr="00251215">
              <w:rPr>
                <w:sz w:val="22"/>
                <w:szCs w:val="22"/>
                <w:lang w:eastAsia="en-US"/>
              </w:rPr>
              <w:t>Ďumbierska 3, 5, Prešov</w:t>
            </w:r>
          </w:p>
        </w:tc>
        <w:tc>
          <w:tcPr>
            <w:tcW w:w="1701" w:type="dxa"/>
            <w:tcBorders>
              <w:top w:val="single" w:sz="12" w:space="0" w:color="auto"/>
              <w:left w:val="single" w:sz="4" w:space="0" w:color="auto"/>
              <w:bottom w:val="single" w:sz="4" w:space="0" w:color="auto"/>
              <w:right w:val="single" w:sz="4" w:space="0" w:color="auto"/>
            </w:tcBorders>
            <w:vAlign w:val="center"/>
            <w:hideMark/>
          </w:tcPr>
          <w:p w14:paraId="0B969E71" w14:textId="77777777" w:rsidR="00855DAE" w:rsidRPr="00251215" w:rsidRDefault="00855DAE" w:rsidP="00855DAE">
            <w:pPr>
              <w:spacing w:line="254" w:lineRule="auto"/>
              <w:jc w:val="center"/>
              <w:rPr>
                <w:sz w:val="22"/>
                <w:szCs w:val="22"/>
                <w:lang w:eastAsia="en-US"/>
              </w:rPr>
            </w:pPr>
            <w:r w:rsidRPr="00251215">
              <w:rPr>
                <w:sz w:val="22"/>
                <w:szCs w:val="22"/>
                <w:lang w:eastAsia="en-US"/>
              </w:rPr>
              <w:t>309.538,85 €</w:t>
            </w:r>
          </w:p>
        </w:tc>
        <w:tc>
          <w:tcPr>
            <w:tcW w:w="1417" w:type="dxa"/>
            <w:tcBorders>
              <w:top w:val="single" w:sz="12" w:space="0" w:color="auto"/>
              <w:left w:val="single" w:sz="4" w:space="0" w:color="auto"/>
              <w:bottom w:val="single" w:sz="4" w:space="0" w:color="auto"/>
              <w:right w:val="single" w:sz="4" w:space="0" w:color="auto"/>
            </w:tcBorders>
            <w:vAlign w:val="center"/>
            <w:hideMark/>
          </w:tcPr>
          <w:p w14:paraId="2C491CC2" w14:textId="77777777" w:rsidR="00855DAE" w:rsidRPr="00251215" w:rsidRDefault="00855DAE" w:rsidP="00855DAE">
            <w:pPr>
              <w:spacing w:line="254" w:lineRule="auto"/>
              <w:jc w:val="center"/>
              <w:rPr>
                <w:sz w:val="22"/>
                <w:szCs w:val="22"/>
                <w:lang w:eastAsia="en-US"/>
              </w:rPr>
            </w:pPr>
            <w:r w:rsidRPr="00251215">
              <w:rPr>
                <w:sz w:val="22"/>
                <w:szCs w:val="22"/>
                <w:lang w:eastAsia="en-US"/>
              </w:rPr>
              <w:t>2897</w:t>
            </w:r>
          </w:p>
        </w:tc>
        <w:tc>
          <w:tcPr>
            <w:tcW w:w="3122" w:type="dxa"/>
            <w:tcBorders>
              <w:top w:val="single" w:sz="12" w:space="0" w:color="auto"/>
              <w:left w:val="single" w:sz="4" w:space="0" w:color="auto"/>
              <w:bottom w:val="single" w:sz="4" w:space="0" w:color="auto"/>
              <w:right w:val="single" w:sz="12" w:space="0" w:color="auto"/>
            </w:tcBorders>
            <w:vAlign w:val="center"/>
            <w:hideMark/>
          </w:tcPr>
          <w:p w14:paraId="0BE111CD" w14:textId="77777777" w:rsidR="00855DAE" w:rsidRPr="008A0F3B" w:rsidRDefault="00855DAE" w:rsidP="00855DAE">
            <w:pPr>
              <w:spacing w:line="254" w:lineRule="auto"/>
              <w:rPr>
                <w:sz w:val="22"/>
                <w:szCs w:val="22"/>
                <w:lang w:eastAsia="en-US"/>
              </w:rPr>
            </w:pPr>
            <w:r w:rsidRPr="008A0F3B">
              <w:rPr>
                <w:sz w:val="22"/>
                <w:szCs w:val="22"/>
                <w:lang w:eastAsia="en-US"/>
              </w:rPr>
              <w:t xml:space="preserve">Zateplenie + </w:t>
            </w:r>
            <w:proofErr w:type="spellStart"/>
            <w:r w:rsidRPr="008A0F3B">
              <w:rPr>
                <w:sz w:val="22"/>
                <w:szCs w:val="22"/>
                <w:lang w:eastAsia="en-US"/>
              </w:rPr>
              <w:t>lodžiove</w:t>
            </w:r>
            <w:proofErr w:type="spellEnd"/>
            <w:r w:rsidRPr="008A0F3B">
              <w:rPr>
                <w:sz w:val="22"/>
                <w:szCs w:val="22"/>
                <w:lang w:eastAsia="en-US"/>
              </w:rPr>
              <w:t xml:space="preserve"> zábradlia</w:t>
            </w:r>
          </w:p>
        </w:tc>
      </w:tr>
      <w:tr w:rsidR="00855DAE" w:rsidRPr="00C15FD1" w14:paraId="6917469C" w14:textId="77777777" w:rsidTr="00130C2B">
        <w:trPr>
          <w:trHeight w:val="340"/>
        </w:trPr>
        <w:tc>
          <w:tcPr>
            <w:tcW w:w="496" w:type="dxa"/>
            <w:tcBorders>
              <w:top w:val="single" w:sz="4" w:space="0" w:color="auto"/>
              <w:left w:val="single" w:sz="12" w:space="0" w:color="auto"/>
              <w:bottom w:val="single" w:sz="4" w:space="0" w:color="auto"/>
              <w:right w:val="single" w:sz="12" w:space="0" w:color="auto"/>
            </w:tcBorders>
            <w:vAlign w:val="center"/>
            <w:hideMark/>
          </w:tcPr>
          <w:p w14:paraId="180574FD" w14:textId="77777777" w:rsidR="00855DAE" w:rsidRPr="00251215" w:rsidRDefault="00855DAE" w:rsidP="00855DAE">
            <w:pPr>
              <w:spacing w:line="254" w:lineRule="auto"/>
              <w:jc w:val="center"/>
              <w:rPr>
                <w:sz w:val="22"/>
                <w:szCs w:val="22"/>
                <w:lang w:eastAsia="en-US"/>
              </w:rPr>
            </w:pPr>
            <w:r w:rsidRPr="00251215">
              <w:rPr>
                <w:sz w:val="22"/>
                <w:szCs w:val="22"/>
                <w:lang w:eastAsia="en-US"/>
              </w:rPr>
              <w:t>2.</w:t>
            </w:r>
          </w:p>
        </w:tc>
        <w:tc>
          <w:tcPr>
            <w:tcW w:w="2268" w:type="dxa"/>
            <w:tcBorders>
              <w:top w:val="single" w:sz="4" w:space="0" w:color="auto"/>
              <w:left w:val="single" w:sz="12" w:space="0" w:color="auto"/>
              <w:bottom w:val="single" w:sz="4" w:space="0" w:color="auto"/>
              <w:right w:val="single" w:sz="4" w:space="0" w:color="auto"/>
            </w:tcBorders>
            <w:hideMark/>
          </w:tcPr>
          <w:p w14:paraId="2465BB8B" w14:textId="77777777" w:rsidR="00855DAE" w:rsidRPr="00251215" w:rsidRDefault="00855DAE" w:rsidP="00855DAE">
            <w:pPr>
              <w:spacing w:before="120" w:line="254" w:lineRule="auto"/>
              <w:rPr>
                <w:sz w:val="22"/>
                <w:szCs w:val="22"/>
                <w:lang w:eastAsia="en-US"/>
              </w:rPr>
            </w:pPr>
            <w:r w:rsidRPr="00251215">
              <w:rPr>
                <w:sz w:val="22"/>
                <w:szCs w:val="22"/>
                <w:lang w:eastAsia="en-US"/>
              </w:rPr>
              <w:t>SDH 17-23, Prešov</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DD88EB9" w14:textId="77777777" w:rsidR="00855DAE" w:rsidRPr="00251215" w:rsidRDefault="00855DAE" w:rsidP="00855DAE">
            <w:pPr>
              <w:spacing w:line="254" w:lineRule="auto"/>
              <w:jc w:val="center"/>
              <w:rPr>
                <w:sz w:val="22"/>
                <w:szCs w:val="22"/>
                <w:lang w:eastAsia="en-US"/>
              </w:rPr>
            </w:pPr>
            <w:r w:rsidRPr="00251215">
              <w:rPr>
                <w:sz w:val="22"/>
                <w:szCs w:val="22"/>
                <w:lang w:eastAsia="en-US"/>
              </w:rPr>
              <w:t>230.307,08 €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7E83722" w14:textId="77777777" w:rsidR="00855DAE" w:rsidRPr="00251215" w:rsidRDefault="00855DAE" w:rsidP="00855DAE">
            <w:pPr>
              <w:spacing w:line="254" w:lineRule="auto"/>
              <w:jc w:val="center"/>
              <w:rPr>
                <w:sz w:val="22"/>
                <w:szCs w:val="22"/>
                <w:lang w:eastAsia="en-US"/>
              </w:rPr>
            </w:pPr>
            <w:r w:rsidRPr="00251215">
              <w:rPr>
                <w:sz w:val="22"/>
                <w:szCs w:val="22"/>
                <w:lang w:eastAsia="en-US"/>
              </w:rPr>
              <w:t>1279</w:t>
            </w:r>
          </w:p>
        </w:tc>
        <w:tc>
          <w:tcPr>
            <w:tcW w:w="3122" w:type="dxa"/>
            <w:tcBorders>
              <w:top w:val="single" w:sz="4" w:space="0" w:color="auto"/>
              <w:left w:val="single" w:sz="4" w:space="0" w:color="auto"/>
              <w:bottom w:val="single" w:sz="4" w:space="0" w:color="auto"/>
              <w:right w:val="single" w:sz="12" w:space="0" w:color="auto"/>
            </w:tcBorders>
            <w:vAlign w:val="center"/>
            <w:hideMark/>
          </w:tcPr>
          <w:p w14:paraId="1297EACC" w14:textId="77777777" w:rsidR="00855DAE" w:rsidRPr="008A0F3B" w:rsidRDefault="00855DAE" w:rsidP="00130C2B">
            <w:pPr>
              <w:spacing w:line="254" w:lineRule="auto"/>
              <w:ind w:left="-108" w:right="-105"/>
              <w:jc w:val="both"/>
              <w:rPr>
                <w:sz w:val="22"/>
                <w:szCs w:val="22"/>
                <w:lang w:eastAsia="en-US"/>
              </w:rPr>
            </w:pPr>
            <w:r w:rsidRPr="008A0F3B">
              <w:rPr>
                <w:sz w:val="22"/>
                <w:szCs w:val="22"/>
                <w:lang w:eastAsia="en-US"/>
              </w:rPr>
              <w:t>Zateplenie + výplňové konštrukcie</w:t>
            </w:r>
          </w:p>
        </w:tc>
      </w:tr>
      <w:tr w:rsidR="00855DAE" w:rsidRPr="00C15FD1" w14:paraId="5228E3A0" w14:textId="77777777" w:rsidTr="00130C2B">
        <w:trPr>
          <w:trHeight w:val="340"/>
        </w:trPr>
        <w:tc>
          <w:tcPr>
            <w:tcW w:w="496" w:type="dxa"/>
            <w:tcBorders>
              <w:top w:val="single" w:sz="4" w:space="0" w:color="auto"/>
              <w:left w:val="single" w:sz="12" w:space="0" w:color="auto"/>
              <w:bottom w:val="single" w:sz="4" w:space="0" w:color="auto"/>
              <w:right w:val="single" w:sz="12" w:space="0" w:color="auto"/>
            </w:tcBorders>
            <w:vAlign w:val="center"/>
            <w:hideMark/>
          </w:tcPr>
          <w:p w14:paraId="3CFCB8D9" w14:textId="77777777" w:rsidR="00855DAE" w:rsidRPr="00251215" w:rsidRDefault="00855DAE" w:rsidP="00855DAE">
            <w:pPr>
              <w:spacing w:line="254" w:lineRule="auto"/>
              <w:jc w:val="center"/>
              <w:rPr>
                <w:sz w:val="22"/>
                <w:szCs w:val="22"/>
                <w:lang w:eastAsia="en-US"/>
              </w:rPr>
            </w:pPr>
            <w:r w:rsidRPr="00251215">
              <w:rPr>
                <w:sz w:val="22"/>
                <w:szCs w:val="22"/>
                <w:lang w:eastAsia="en-US"/>
              </w:rPr>
              <w:t>3.</w:t>
            </w:r>
          </w:p>
        </w:tc>
        <w:tc>
          <w:tcPr>
            <w:tcW w:w="2268" w:type="dxa"/>
            <w:tcBorders>
              <w:top w:val="single" w:sz="4" w:space="0" w:color="auto"/>
              <w:left w:val="single" w:sz="12" w:space="0" w:color="auto"/>
              <w:bottom w:val="single" w:sz="4" w:space="0" w:color="auto"/>
              <w:right w:val="single" w:sz="4" w:space="0" w:color="auto"/>
            </w:tcBorders>
            <w:vAlign w:val="center"/>
            <w:hideMark/>
          </w:tcPr>
          <w:p w14:paraId="464C1F12" w14:textId="77777777" w:rsidR="00855DAE" w:rsidRPr="00251215" w:rsidRDefault="00855DAE" w:rsidP="00855DAE">
            <w:pPr>
              <w:spacing w:line="254" w:lineRule="auto"/>
              <w:rPr>
                <w:sz w:val="22"/>
                <w:szCs w:val="22"/>
                <w:lang w:eastAsia="en-US"/>
              </w:rPr>
            </w:pPr>
            <w:r w:rsidRPr="00251215">
              <w:rPr>
                <w:sz w:val="22"/>
                <w:szCs w:val="22"/>
                <w:lang w:eastAsia="en-US"/>
              </w:rPr>
              <w:t>SDH 25, Prešov</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150BEE4" w14:textId="77777777" w:rsidR="00855DAE" w:rsidRPr="00251215" w:rsidRDefault="00855DAE" w:rsidP="00855DAE">
            <w:pPr>
              <w:spacing w:line="254" w:lineRule="auto"/>
              <w:jc w:val="center"/>
              <w:rPr>
                <w:sz w:val="22"/>
                <w:szCs w:val="22"/>
                <w:lang w:eastAsia="en-US"/>
              </w:rPr>
            </w:pPr>
            <w:r w:rsidRPr="00251215">
              <w:rPr>
                <w:sz w:val="22"/>
                <w:szCs w:val="22"/>
                <w:lang w:eastAsia="en-US"/>
              </w:rPr>
              <w:t>40.273,68 €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1B82A5D" w14:textId="77777777" w:rsidR="00855DAE" w:rsidRPr="00251215" w:rsidRDefault="00855DAE" w:rsidP="00855DAE">
            <w:pPr>
              <w:spacing w:line="254" w:lineRule="auto"/>
              <w:jc w:val="center"/>
              <w:rPr>
                <w:sz w:val="22"/>
                <w:szCs w:val="22"/>
                <w:lang w:eastAsia="en-US"/>
              </w:rPr>
            </w:pPr>
            <w:r w:rsidRPr="00251215">
              <w:rPr>
                <w:sz w:val="22"/>
                <w:szCs w:val="22"/>
                <w:lang w:eastAsia="en-US"/>
              </w:rPr>
              <w:t>149</w:t>
            </w:r>
          </w:p>
        </w:tc>
        <w:tc>
          <w:tcPr>
            <w:tcW w:w="3122" w:type="dxa"/>
            <w:tcBorders>
              <w:top w:val="single" w:sz="4" w:space="0" w:color="auto"/>
              <w:left w:val="single" w:sz="4" w:space="0" w:color="auto"/>
              <w:bottom w:val="single" w:sz="4" w:space="0" w:color="auto"/>
              <w:right w:val="single" w:sz="12" w:space="0" w:color="auto"/>
            </w:tcBorders>
            <w:hideMark/>
          </w:tcPr>
          <w:p w14:paraId="513DFD3D" w14:textId="77777777" w:rsidR="00855DAE" w:rsidRPr="008A0F3B" w:rsidRDefault="00855DAE" w:rsidP="00130C2B">
            <w:pPr>
              <w:spacing w:line="254" w:lineRule="auto"/>
              <w:ind w:left="-108" w:right="-105"/>
              <w:rPr>
                <w:sz w:val="22"/>
                <w:szCs w:val="22"/>
                <w:lang w:eastAsia="en-US"/>
              </w:rPr>
            </w:pPr>
            <w:r w:rsidRPr="008A0F3B">
              <w:rPr>
                <w:sz w:val="22"/>
                <w:szCs w:val="22"/>
                <w:lang w:eastAsia="en-US"/>
              </w:rPr>
              <w:t xml:space="preserve">Zateplenie + výplňové konštrukcie </w:t>
            </w:r>
          </w:p>
        </w:tc>
      </w:tr>
      <w:tr w:rsidR="00855DAE" w:rsidRPr="00C15FD1" w14:paraId="4F939C82" w14:textId="77777777" w:rsidTr="00130C2B">
        <w:trPr>
          <w:trHeight w:val="340"/>
        </w:trPr>
        <w:tc>
          <w:tcPr>
            <w:tcW w:w="496" w:type="dxa"/>
            <w:tcBorders>
              <w:top w:val="single" w:sz="4" w:space="0" w:color="auto"/>
              <w:left w:val="single" w:sz="12" w:space="0" w:color="auto"/>
              <w:bottom w:val="single" w:sz="4" w:space="0" w:color="auto"/>
              <w:right w:val="single" w:sz="12" w:space="0" w:color="auto"/>
            </w:tcBorders>
            <w:vAlign w:val="center"/>
            <w:hideMark/>
          </w:tcPr>
          <w:p w14:paraId="05B1627F" w14:textId="77777777" w:rsidR="00855DAE" w:rsidRPr="00251215" w:rsidRDefault="00855DAE" w:rsidP="00855DAE">
            <w:pPr>
              <w:spacing w:line="254" w:lineRule="auto"/>
              <w:jc w:val="center"/>
              <w:rPr>
                <w:sz w:val="22"/>
                <w:szCs w:val="22"/>
                <w:lang w:eastAsia="en-US"/>
              </w:rPr>
            </w:pPr>
            <w:r w:rsidRPr="00251215">
              <w:rPr>
                <w:sz w:val="22"/>
                <w:szCs w:val="22"/>
                <w:lang w:eastAsia="en-US"/>
              </w:rPr>
              <w:t>4.</w:t>
            </w:r>
          </w:p>
        </w:tc>
        <w:tc>
          <w:tcPr>
            <w:tcW w:w="2268" w:type="dxa"/>
            <w:tcBorders>
              <w:top w:val="single" w:sz="4" w:space="0" w:color="auto"/>
              <w:left w:val="single" w:sz="12" w:space="0" w:color="auto"/>
              <w:bottom w:val="single" w:sz="4" w:space="0" w:color="auto"/>
              <w:right w:val="single" w:sz="4" w:space="0" w:color="auto"/>
            </w:tcBorders>
            <w:vAlign w:val="center"/>
            <w:hideMark/>
          </w:tcPr>
          <w:p w14:paraId="011C4ECC" w14:textId="77777777" w:rsidR="00855DAE" w:rsidRPr="00251215" w:rsidRDefault="00855DAE" w:rsidP="00855DAE">
            <w:pPr>
              <w:spacing w:line="254" w:lineRule="auto"/>
              <w:rPr>
                <w:sz w:val="22"/>
                <w:szCs w:val="22"/>
                <w:lang w:eastAsia="en-US"/>
              </w:rPr>
            </w:pPr>
            <w:r w:rsidRPr="00251215">
              <w:rPr>
                <w:sz w:val="22"/>
                <w:szCs w:val="22"/>
                <w:lang w:eastAsia="en-US"/>
              </w:rPr>
              <w:t>Sibírska 7, 9, Prešov</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607A57A" w14:textId="77777777" w:rsidR="00855DAE" w:rsidRPr="00251215" w:rsidRDefault="00855DAE" w:rsidP="00855DAE">
            <w:pPr>
              <w:spacing w:line="254" w:lineRule="auto"/>
              <w:jc w:val="center"/>
              <w:rPr>
                <w:sz w:val="22"/>
                <w:szCs w:val="22"/>
                <w:lang w:eastAsia="en-US"/>
              </w:rPr>
            </w:pPr>
            <w:r w:rsidRPr="00251215">
              <w:rPr>
                <w:sz w:val="22"/>
                <w:szCs w:val="22"/>
                <w:lang w:eastAsia="en-US"/>
              </w:rPr>
              <w:t>335.509,18 €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E640A18" w14:textId="77777777" w:rsidR="00855DAE" w:rsidRPr="00251215" w:rsidRDefault="00855DAE" w:rsidP="00855DAE">
            <w:pPr>
              <w:spacing w:line="254" w:lineRule="auto"/>
              <w:jc w:val="center"/>
              <w:rPr>
                <w:sz w:val="22"/>
                <w:szCs w:val="22"/>
                <w:lang w:eastAsia="en-US"/>
              </w:rPr>
            </w:pPr>
            <w:r w:rsidRPr="00251215">
              <w:rPr>
                <w:sz w:val="22"/>
                <w:szCs w:val="22"/>
                <w:lang w:eastAsia="en-US"/>
              </w:rPr>
              <w:t xml:space="preserve">3182          </w:t>
            </w:r>
          </w:p>
        </w:tc>
        <w:tc>
          <w:tcPr>
            <w:tcW w:w="3122" w:type="dxa"/>
            <w:tcBorders>
              <w:top w:val="single" w:sz="4" w:space="0" w:color="auto"/>
              <w:left w:val="single" w:sz="4" w:space="0" w:color="auto"/>
              <w:bottom w:val="single" w:sz="4" w:space="0" w:color="auto"/>
              <w:right w:val="single" w:sz="12" w:space="0" w:color="auto"/>
            </w:tcBorders>
            <w:vAlign w:val="center"/>
            <w:hideMark/>
          </w:tcPr>
          <w:p w14:paraId="3EE418AE" w14:textId="77777777" w:rsidR="00855DAE" w:rsidRPr="008A0F3B" w:rsidRDefault="00855DAE" w:rsidP="00855DAE">
            <w:pPr>
              <w:spacing w:line="254" w:lineRule="auto"/>
              <w:rPr>
                <w:sz w:val="22"/>
                <w:szCs w:val="22"/>
                <w:lang w:eastAsia="en-US"/>
              </w:rPr>
            </w:pPr>
            <w:r w:rsidRPr="008A0F3B">
              <w:rPr>
                <w:sz w:val="22"/>
                <w:szCs w:val="22"/>
                <w:lang w:eastAsia="en-US"/>
              </w:rPr>
              <w:t xml:space="preserve">Zateplenie + výplňové konštrukcie + </w:t>
            </w:r>
            <w:proofErr w:type="spellStart"/>
            <w:r w:rsidRPr="008A0F3B">
              <w:rPr>
                <w:sz w:val="22"/>
                <w:szCs w:val="22"/>
                <w:lang w:eastAsia="en-US"/>
              </w:rPr>
              <w:t>lodžiove</w:t>
            </w:r>
            <w:proofErr w:type="spellEnd"/>
            <w:r w:rsidRPr="008A0F3B">
              <w:rPr>
                <w:sz w:val="22"/>
                <w:szCs w:val="22"/>
                <w:lang w:eastAsia="en-US"/>
              </w:rPr>
              <w:t xml:space="preserve"> zábradlia</w:t>
            </w:r>
          </w:p>
        </w:tc>
      </w:tr>
      <w:tr w:rsidR="00855DAE" w:rsidRPr="00C15FD1" w14:paraId="3728752F" w14:textId="77777777" w:rsidTr="00130C2B">
        <w:trPr>
          <w:trHeight w:val="340"/>
        </w:trPr>
        <w:tc>
          <w:tcPr>
            <w:tcW w:w="496" w:type="dxa"/>
            <w:tcBorders>
              <w:top w:val="single" w:sz="4" w:space="0" w:color="auto"/>
              <w:left w:val="single" w:sz="12" w:space="0" w:color="auto"/>
              <w:bottom w:val="single" w:sz="4" w:space="0" w:color="auto"/>
              <w:right w:val="single" w:sz="12" w:space="0" w:color="auto"/>
            </w:tcBorders>
            <w:vAlign w:val="center"/>
            <w:hideMark/>
          </w:tcPr>
          <w:p w14:paraId="6CE80423" w14:textId="77777777" w:rsidR="00855DAE" w:rsidRPr="00251215" w:rsidRDefault="00855DAE" w:rsidP="00855DAE">
            <w:pPr>
              <w:spacing w:line="254" w:lineRule="auto"/>
              <w:jc w:val="center"/>
              <w:rPr>
                <w:sz w:val="22"/>
                <w:szCs w:val="22"/>
                <w:lang w:eastAsia="en-US"/>
              </w:rPr>
            </w:pPr>
            <w:r w:rsidRPr="00251215">
              <w:rPr>
                <w:sz w:val="22"/>
                <w:szCs w:val="22"/>
                <w:lang w:eastAsia="en-US"/>
              </w:rPr>
              <w:t>5.</w:t>
            </w:r>
          </w:p>
        </w:tc>
        <w:tc>
          <w:tcPr>
            <w:tcW w:w="2268" w:type="dxa"/>
            <w:tcBorders>
              <w:top w:val="single" w:sz="4" w:space="0" w:color="auto"/>
              <w:left w:val="single" w:sz="12" w:space="0" w:color="auto"/>
              <w:bottom w:val="single" w:sz="4" w:space="0" w:color="auto"/>
              <w:right w:val="single" w:sz="4" w:space="0" w:color="auto"/>
            </w:tcBorders>
            <w:vAlign w:val="center"/>
            <w:hideMark/>
          </w:tcPr>
          <w:p w14:paraId="1BF3958C" w14:textId="77777777" w:rsidR="00855DAE" w:rsidRPr="00251215" w:rsidRDefault="00855DAE" w:rsidP="00855DAE">
            <w:pPr>
              <w:spacing w:line="254" w:lineRule="auto"/>
              <w:rPr>
                <w:sz w:val="22"/>
                <w:szCs w:val="22"/>
                <w:lang w:eastAsia="en-US"/>
              </w:rPr>
            </w:pPr>
            <w:r w:rsidRPr="00251215">
              <w:rPr>
                <w:sz w:val="22"/>
                <w:szCs w:val="22"/>
                <w:lang w:eastAsia="en-US"/>
              </w:rPr>
              <w:t>Vihorlatská 11-13, Prešov</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ABCE5D0" w14:textId="77777777" w:rsidR="00855DAE" w:rsidRPr="00251215" w:rsidRDefault="00855DAE" w:rsidP="00855DAE">
            <w:pPr>
              <w:spacing w:line="254" w:lineRule="auto"/>
              <w:jc w:val="center"/>
              <w:rPr>
                <w:sz w:val="22"/>
                <w:szCs w:val="22"/>
                <w:lang w:eastAsia="en-US"/>
              </w:rPr>
            </w:pPr>
            <w:r w:rsidRPr="00251215">
              <w:rPr>
                <w:sz w:val="22"/>
                <w:szCs w:val="22"/>
                <w:lang w:eastAsia="en-US"/>
              </w:rPr>
              <w:t>585.970,19 €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BC9411D" w14:textId="77777777" w:rsidR="00855DAE" w:rsidRPr="00251215" w:rsidRDefault="00855DAE" w:rsidP="00855DAE">
            <w:pPr>
              <w:spacing w:line="254" w:lineRule="auto"/>
              <w:jc w:val="center"/>
              <w:rPr>
                <w:sz w:val="22"/>
                <w:szCs w:val="22"/>
                <w:lang w:eastAsia="en-US"/>
              </w:rPr>
            </w:pPr>
            <w:r w:rsidRPr="00251215">
              <w:rPr>
                <w:sz w:val="22"/>
                <w:szCs w:val="22"/>
                <w:lang w:eastAsia="en-US"/>
              </w:rPr>
              <w:t>4193</w:t>
            </w:r>
          </w:p>
        </w:tc>
        <w:tc>
          <w:tcPr>
            <w:tcW w:w="3122" w:type="dxa"/>
            <w:tcBorders>
              <w:top w:val="single" w:sz="4" w:space="0" w:color="auto"/>
              <w:left w:val="single" w:sz="4" w:space="0" w:color="auto"/>
              <w:bottom w:val="single" w:sz="4" w:space="0" w:color="auto"/>
              <w:right w:val="single" w:sz="12" w:space="0" w:color="auto"/>
            </w:tcBorders>
            <w:vAlign w:val="center"/>
            <w:hideMark/>
          </w:tcPr>
          <w:p w14:paraId="22D3EC99" w14:textId="77777777" w:rsidR="00855DAE" w:rsidRPr="008A0F3B" w:rsidRDefault="00855DAE" w:rsidP="00855DAE">
            <w:pPr>
              <w:spacing w:line="254" w:lineRule="auto"/>
              <w:rPr>
                <w:sz w:val="22"/>
                <w:szCs w:val="22"/>
                <w:lang w:eastAsia="en-US"/>
              </w:rPr>
            </w:pPr>
            <w:r w:rsidRPr="008A0F3B">
              <w:rPr>
                <w:sz w:val="22"/>
                <w:szCs w:val="22"/>
                <w:lang w:eastAsia="en-US"/>
              </w:rPr>
              <w:t xml:space="preserve">Zateplenie + </w:t>
            </w:r>
            <w:proofErr w:type="spellStart"/>
            <w:r w:rsidRPr="008A0F3B">
              <w:rPr>
                <w:sz w:val="22"/>
                <w:szCs w:val="22"/>
                <w:lang w:eastAsia="en-US"/>
              </w:rPr>
              <w:t>lodžiove</w:t>
            </w:r>
            <w:proofErr w:type="spellEnd"/>
            <w:r w:rsidRPr="008A0F3B">
              <w:rPr>
                <w:sz w:val="22"/>
                <w:szCs w:val="22"/>
                <w:lang w:eastAsia="en-US"/>
              </w:rPr>
              <w:t xml:space="preserve"> zábradlia</w:t>
            </w:r>
          </w:p>
        </w:tc>
      </w:tr>
      <w:tr w:rsidR="00855DAE" w:rsidRPr="00C15FD1" w14:paraId="77450E4E" w14:textId="77777777" w:rsidTr="00130C2B">
        <w:trPr>
          <w:trHeight w:val="340"/>
        </w:trPr>
        <w:tc>
          <w:tcPr>
            <w:tcW w:w="496" w:type="dxa"/>
            <w:tcBorders>
              <w:top w:val="single" w:sz="4" w:space="0" w:color="auto"/>
              <w:left w:val="single" w:sz="12" w:space="0" w:color="auto"/>
              <w:bottom w:val="single" w:sz="4" w:space="0" w:color="auto"/>
              <w:right w:val="single" w:sz="12" w:space="0" w:color="auto"/>
            </w:tcBorders>
            <w:vAlign w:val="center"/>
            <w:hideMark/>
          </w:tcPr>
          <w:p w14:paraId="2624707B" w14:textId="77777777" w:rsidR="00855DAE" w:rsidRPr="00251215" w:rsidRDefault="00855DAE" w:rsidP="00855DAE">
            <w:pPr>
              <w:spacing w:line="254" w:lineRule="auto"/>
              <w:jc w:val="center"/>
              <w:rPr>
                <w:sz w:val="22"/>
                <w:szCs w:val="22"/>
                <w:lang w:eastAsia="en-US"/>
              </w:rPr>
            </w:pPr>
            <w:r w:rsidRPr="00251215">
              <w:rPr>
                <w:sz w:val="22"/>
                <w:szCs w:val="22"/>
                <w:lang w:eastAsia="en-US"/>
              </w:rPr>
              <w:t>6.</w:t>
            </w:r>
          </w:p>
        </w:tc>
        <w:tc>
          <w:tcPr>
            <w:tcW w:w="2268" w:type="dxa"/>
            <w:tcBorders>
              <w:top w:val="single" w:sz="4" w:space="0" w:color="auto"/>
              <w:left w:val="single" w:sz="12" w:space="0" w:color="auto"/>
              <w:bottom w:val="single" w:sz="4" w:space="0" w:color="auto"/>
              <w:right w:val="single" w:sz="4" w:space="0" w:color="auto"/>
            </w:tcBorders>
            <w:hideMark/>
          </w:tcPr>
          <w:p w14:paraId="5EFBE171" w14:textId="77777777" w:rsidR="00855DAE" w:rsidRPr="00251215" w:rsidRDefault="00855DAE" w:rsidP="00855DAE">
            <w:pPr>
              <w:spacing w:line="254" w:lineRule="auto"/>
              <w:rPr>
                <w:sz w:val="22"/>
                <w:szCs w:val="22"/>
                <w:lang w:eastAsia="en-US"/>
              </w:rPr>
            </w:pPr>
            <w:r w:rsidRPr="00251215">
              <w:rPr>
                <w:sz w:val="22"/>
                <w:szCs w:val="22"/>
                <w:lang w:eastAsia="en-US"/>
              </w:rPr>
              <w:t>Záhradná 1, 3, Prešov</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004A630" w14:textId="77777777" w:rsidR="00855DAE" w:rsidRPr="00251215" w:rsidRDefault="00855DAE" w:rsidP="00855DAE">
            <w:pPr>
              <w:spacing w:line="254" w:lineRule="auto"/>
              <w:jc w:val="center"/>
              <w:rPr>
                <w:sz w:val="22"/>
                <w:szCs w:val="22"/>
                <w:lang w:eastAsia="en-US"/>
              </w:rPr>
            </w:pPr>
            <w:r w:rsidRPr="00251215">
              <w:rPr>
                <w:sz w:val="22"/>
                <w:szCs w:val="22"/>
                <w:lang w:eastAsia="en-US"/>
              </w:rPr>
              <w:t>267.465,74 €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D6835C3" w14:textId="77777777" w:rsidR="00855DAE" w:rsidRPr="00251215" w:rsidRDefault="00855DAE" w:rsidP="00855DAE">
            <w:pPr>
              <w:spacing w:line="254" w:lineRule="auto"/>
              <w:jc w:val="center"/>
              <w:rPr>
                <w:sz w:val="22"/>
                <w:szCs w:val="22"/>
                <w:lang w:eastAsia="en-US"/>
              </w:rPr>
            </w:pPr>
            <w:r w:rsidRPr="00251215">
              <w:rPr>
                <w:sz w:val="22"/>
                <w:szCs w:val="22"/>
                <w:lang w:eastAsia="en-US"/>
              </w:rPr>
              <w:t>3169</w:t>
            </w:r>
          </w:p>
        </w:tc>
        <w:tc>
          <w:tcPr>
            <w:tcW w:w="3122" w:type="dxa"/>
            <w:tcBorders>
              <w:top w:val="single" w:sz="4" w:space="0" w:color="auto"/>
              <w:left w:val="single" w:sz="4" w:space="0" w:color="auto"/>
              <w:bottom w:val="single" w:sz="4" w:space="0" w:color="auto"/>
              <w:right w:val="single" w:sz="12" w:space="0" w:color="auto"/>
            </w:tcBorders>
            <w:vAlign w:val="center"/>
            <w:hideMark/>
          </w:tcPr>
          <w:p w14:paraId="31E347C5" w14:textId="77777777" w:rsidR="00855DAE" w:rsidRPr="008A0F3B" w:rsidRDefault="00855DAE" w:rsidP="00130C2B">
            <w:pPr>
              <w:spacing w:line="254" w:lineRule="auto"/>
              <w:ind w:left="-108" w:right="-105"/>
              <w:jc w:val="both"/>
              <w:rPr>
                <w:sz w:val="22"/>
                <w:szCs w:val="22"/>
                <w:lang w:eastAsia="en-US"/>
              </w:rPr>
            </w:pPr>
            <w:r w:rsidRPr="008A0F3B">
              <w:rPr>
                <w:sz w:val="22"/>
                <w:szCs w:val="22"/>
                <w:lang w:eastAsia="en-US"/>
              </w:rPr>
              <w:t xml:space="preserve">Zateplenie + výplňové konštrukcie </w:t>
            </w:r>
          </w:p>
        </w:tc>
      </w:tr>
      <w:tr w:rsidR="00855DAE" w:rsidRPr="00C15FD1" w14:paraId="274C09DA" w14:textId="77777777" w:rsidTr="00130C2B">
        <w:trPr>
          <w:trHeight w:val="340"/>
        </w:trPr>
        <w:tc>
          <w:tcPr>
            <w:tcW w:w="496" w:type="dxa"/>
            <w:tcBorders>
              <w:top w:val="single" w:sz="4" w:space="0" w:color="auto"/>
              <w:left w:val="single" w:sz="12" w:space="0" w:color="auto"/>
              <w:bottom w:val="single" w:sz="4" w:space="0" w:color="auto"/>
              <w:right w:val="single" w:sz="12" w:space="0" w:color="auto"/>
            </w:tcBorders>
            <w:vAlign w:val="center"/>
            <w:hideMark/>
          </w:tcPr>
          <w:p w14:paraId="2F42B9F4" w14:textId="77777777" w:rsidR="00855DAE" w:rsidRPr="00251215" w:rsidRDefault="00855DAE" w:rsidP="00855DAE">
            <w:pPr>
              <w:spacing w:line="254" w:lineRule="auto"/>
              <w:jc w:val="center"/>
              <w:rPr>
                <w:sz w:val="22"/>
                <w:szCs w:val="22"/>
                <w:lang w:eastAsia="en-US"/>
              </w:rPr>
            </w:pPr>
            <w:r w:rsidRPr="00251215">
              <w:rPr>
                <w:sz w:val="22"/>
                <w:szCs w:val="22"/>
                <w:lang w:eastAsia="en-US"/>
              </w:rPr>
              <w:t>7.</w:t>
            </w:r>
          </w:p>
        </w:tc>
        <w:tc>
          <w:tcPr>
            <w:tcW w:w="2268" w:type="dxa"/>
            <w:tcBorders>
              <w:top w:val="single" w:sz="4" w:space="0" w:color="auto"/>
              <w:left w:val="single" w:sz="12" w:space="0" w:color="auto"/>
              <w:bottom w:val="single" w:sz="4" w:space="0" w:color="auto"/>
              <w:right w:val="single" w:sz="4" w:space="0" w:color="auto"/>
            </w:tcBorders>
            <w:hideMark/>
          </w:tcPr>
          <w:p w14:paraId="2DE4839C" w14:textId="77777777" w:rsidR="00855DAE" w:rsidRPr="00251215" w:rsidRDefault="00855DAE" w:rsidP="00855DAE">
            <w:pPr>
              <w:spacing w:line="254" w:lineRule="auto"/>
              <w:rPr>
                <w:sz w:val="22"/>
                <w:szCs w:val="22"/>
                <w:lang w:eastAsia="en-US"/>
              </w:rPr>
            </w:pPr>
            <w:r w:rsidRPr="00251215">
              <w:rPr>
                <w:sz w:val="22"/>
                <w:szCs w:val="22"/>
                <w:lang w:eastAsia="en-US"/>
              </w:rPr>
              <w:t>Strážnická 24, Ľubotice</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299B377" w14:textId="77777777" w:rsidR="00855DAE" w:rsidRPr="00251215" w:rsidRDefault="00855DAE" w:rsidP="00855DAE">
            <w:pPr>
              <w:spacing w:line="254" w:lineRule="auto"/>
              <w:jc w:val="center"/>
              <w:rPr>
                <w:sz w:val="22"/>
                <w:szCs w:val="22"/>
                <w:lang w:eastAsia="en-US"/>
              </w:rPr>
            </w:pPr>
            <w:r w:rsidRPr="00251215">
              <w:rPr>
                <w:sz w:val="22"/>
                <w:szCs w:val="22"/>
                <w:lang w:eastAsia="en-US"/>
              </w:rPr>
              <w:t>56.499,97 €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D86B41F" w14:textId="77777777" w:rsidR="00855DAE" w:rsidRPr="00251215" w:rsidRDefault="00855DAE" w:rsidP="00855DAE">
            <w:pPr>
              <w:spacing w:line="254" w:lineRule="auto"/>
              <w:jc w:val="center"/>
              <w:rPr>
                <w:sz w:val="22"/>
                <w:szCs w:val="22"/>
                <w:lang w:eastAsia="en-US"/>
              </w:rPr>
            </w:pPr>
            <w:r w:rsidRPr="00251215">
              <w:rPr>
                <w:sz w:val="22"/>
                <w:szCs w:val="22"/>
                <w:lang w:eastAsia="en-US"/>
              </w:rPr>
              <w:t xml:space="preserve">495                                                                                                                                         </w:t>
            </w:r>
          </w:p>
        </w:tc>
        <w:tc>
          <w:tcPr>
            <w:tcW w:w="3122" w:type="dxa"/>
            <w:tcBorders>
              <w:top w:val="single" w:sz="4" w:space="0" w:color="auto"/>
              <w:left w:val="single" w:sz="4" w:space="0" w:color="auto"/>
              <w:bottom w:val="single" w:sz="4" w:space="0" w:color="auto"/>
              <w:right w:val="single" w:sz="12" w:space="0" w:color="auto"/>
            </w:tcBorders>
            <w:vAlign w:val="center"/>
            <w:hideMark/>
          </w:tcPr>
          <w:p w14:paraId="43B8E593" w14:textId="77777777" w:rsidR="00855DAE" w:rsidRPr="008A0F3B" w:rsidRDefault="00855DAE" w:rsidP="00130C2B">
            <w:pPr>
              <w:spacing w:line="254" w:lineRule="auto"/>
              <w:ind w:left="-108" w:right="-105"/>
              <w:jc w:val="both"/>
              <w:rPr>
                <w:sz w:val="22"/>
                <w:szCs w:val="22"/>
                <w:lang w:eastAsia="en-US"/>
              </w:rPr>
            </w:pPr>
            <w:r w:rsidRPr="008A0F3B">
              <w:rPr>
                <w:sz w:val="22"/>
                <w:szCs w:val="22"/>
                <w:lang w:eastAsia="en-US"/>
              </w:rPr>
              <w:t xml:space="preserve">Zateplenie + výplňové konštrukcie </w:t>
            </w:r>
          </w:p>
        </w:tc>
      </w:tr>
      <w:tr w:rsidR="00855DAE" w:rsidRPr="00C15FD1" w14:paraId="5A351F00" w14:textId="77777777" w:rsidTr="00130C2B">
        <w:trPr>
          <w:trHeight w:val="340"/>
        </w:trPr>
        <w:tc>
          <w:tcPr>
            <w:tcW w:w="496" w:type="dxa"/>
            <w:tcBorders>
              <w:top w:val="single" w:sz="4" w:space="0" w:color="auto"/>
              <w:left w:val="single" w:sz="12" w:space="0" w:color="auto"/>
              <w:bottom w:val="single" w:sz="4" w:space="0" w:color="auto"/>
              <w:right w:val="single" w:sz="12" w:space="0" w:color="auto"/>
            </w:tcBorders>
            <w:vAlign w:val="center"/>
            <w:hideMark/>
          </w:tcPr>
          <w:p w14:paraId="2B22B4AE" w14:textId="77777777" w:rsidR="00855DAE" w:rsidRPr="00251215" w:rsidRDefault="00855DAE" w:rsidP="00855DAE">
            <w:pPr>
              <w:spacing w:line="254" w:lineRule="auto"/>
              <w:jc w:val="center"/>
              <w:rPr>
                <w:sz w:val="22"/>
                <w:szCs w:val="22"/>
                <w:lang w:eastAsia="en-US"/>
              </w:rPr>
            </w:pPr>
            <w:r w:rsidRPr="00251215">
              <w:rPr>
                <w:sz w:val="22"/>
                <w:szCs w:val="22"/>
                <w:lang w:eastAsia="en-US"/>
              </w:rPr>
              <w:t>8.</w:t>
            </w:r>
          </w:p>
        </w:tc>
        <w:tc>
          <w:tcPr>
            <w:tcW w:w="2268" w:type="dxa"/>
            <w:tcBorders>
              <w:top w:val="single" w:sz="4" w:space="0" w:color="auto"/>
              <w:left w:val="single" w:sz="12" w:space="0" w:color="auto"/>
              <w:bottom w:val="single" w:sz="4" w:space="0" w:color="auto"/>
              <w:right w:val="single" w:sz="4" w:space="0" w:color="auto"/>
            </w:tcBorders>
            <w:hideMark/>
          </w:tcPr>
          <w:p w14:paraId="6D7A51CC" w14:textId="77777777" w:rsidR="00855DAE" w:rsidRPr="00251215" w:rsidRDefault="00855DAE" w:rsidP="00855DAE">
            <w:pPr>
              <w:spacing w:line="254" w:lineRule="auto"/>
              <w:rPr>
                <w:sz w:val="22"/>
                <w:szCs w:val="22"/>
                <w:lang w:eastAsia="en-US"/>
              </w:rPr>
            </w:pPr>
            <w:r w:rsidRPr="00251215">
              <w:rPr>
                <w:sz w:val="22"/>
                <w:szCs w:val="22"/>
                <w:lang w:eastAsia="en-US"/>
              </w:rPr>
              <w:t>Sibírska 33, 35, Prešov</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8A0F01B" w14:textId="77777777" w:rsidR="00855DAE" w:rsidRPr="00251215" w:rsidRDefault="00855DAE" w:rsidP="00855DAE">
            <w:pPr>
              <w:spacing w:line="254" w:lineRule="auto"/>
              <w:jc w:val="center"/>
              <w:rPr>
                <w:sz w:val="22"/>
                <w:szCs w:val="22"/>
                <w:lang w:eastAsia="en-US"/>
              </w:rPr>
            </w:pPr>
            <w:r w:rsidRPr="00251215">
              <w:rPr>
                <w:sz w:val="22"/>
                <w:szCs w:val="22"/>
                <w:lang w:eastAsia="en-US"/>
              </w:rPr>
              <w:t>26.114,47 €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127EBFD" w14:textId="77777777" w:rsidR="00855DAE" w:rsidRPr="00251215" w:rsidRDefault="00855DAE" w:rsidP="00855DAE">
            <w:pPr>
              <w:spacing w:line="254" w:lineRule="auto"/>
              <w:jc w:val="center"/>
              <w:rPr>
                <w:sz w:val="22"/>
                <w:szCs w:val="22"/>
                <w:lang w:eastAsia="en-US"/>
              </w:rPr>
            </w:pPr>
            <w:r w:rsidRPr="00251215">
              <w:rPr>
                <w:sz w:val="22"/>
                <w:szCs w:val="22"/>
                <w:lang w:eastAsia="en-US"/>
              </w:rPr>
              <w:t xml:space="preserve">339                                                                                                                                         </w:t>
            </w:r>
          </w:p>
        </w:tc>
        <w:tc>
          <w:tcPr>
            <w:tcW w:w="3122" w:type="dxa"/>
            <w:tcBorders>
              <w:top w:val="single" w:sz="4" w:space="0" w:color="auto"/>
              <w:left w:val="single" w:sz="4" w:space="0" w:color="auto"/>
              <w:bottom w:val="single" w:sz="4" w:space="0" w:color="auto"/>
              <w:right w:val="single" w:sz="12" w:space="0" w:color="auto"/>
            </w:tcBorders>
            <w:vAlign w:val="center"/>
            <w:hideMark/>
          </w:tcPr>
          <w:p w14:paraId="13951AE2" w14:textId="77777777" w:rsidR="00855DAE" w:rsidRPr="008A0F3B" w:rsidRDefault="00855DAE" w:rsidP="00855DAE">
            <w:pPr>
              <w:spacing w:line="254" w:lineRule="auto"/>
              <w:jc w:val="both"/>
              <w:rPr>
                <w:sz w:val="22"/>
                <w:szCs w:val="22"/>
                <w:lang w:eastAsia="en-US"/>
              </w:rPr>
            </w:pPr>
            <w:r w:rsidRPr="008A0F3B">
              <w:rPr>
                <w:sz w:val="22"/>
                <w:szCs w:val="22"/>
                <w:lang w:eastAsia="en-US"/>
              </w:rPr>
              <w:t>Zateplenie štítovej steny a časti obvodového plášťa</w:t>
            </w:r>
          </w:p>
        </w:tc>
      </w:tr>
      <w:tr w:rsidR="00855DAE" w:rsidRPr="00C15FD1" w14:paraId="51775A3B" w14:textId="77777777" w:rsidTr="00130C2B">
        <w:tc>
          <w:tcPr>
            <w:tcW w:w="496" w:type="dxa"/>
            <w:tcBorders>
              <w:top w:val="single" w:sz="12" w:space="0" w:color="auto"/>
              <w:left w:val="single" w:sz="12" w:space="0" w:color="auto"/>
              <w:bottom w:val="single" w:sz="12" w:space="0" w:color="000000"/>
              <w:right w:val="single" w:sz="12" w:space="0" w:color="auto"/>
            </w:tcBorders>
          </w:tcPr>
          <w:p w14:paraId="42F3271B" w14:textId="77777777" w:rsidR="00855DAE" w:rsidRPr="00C15FD1" w:rsidRDefault="00855DAE" w:rsidP="00855DAE">
            <w:pPr>
              <w:spacing w:line="254" w:lineRule="auto"/>
              <w:jc w:val="both"/>
              <w:rPr>
                <w:lang w:eastAsia="en-US"/>
              </w:rPr>
            </w:pPr>
          </w:p>
        </w:tc>
        <w:tc>
          <w:tcPr>
            <w:tcW w:w="2268" w:type="dxa"/>
            <w:tcBorders>
              <w:top w:val="single" w:sz="12" w:space="0" w:color="auto"/>
              <w:left w:val="single" w:sz="12" w:space="0" w:color="auto"/>
              <w:bottom w:val="single" w:sz="12" w:space="0" w:color="000000"/>
              <w:right w:val="single" w:sz="4" w:space="0" w:color="auto"/>
            </w:tcBorders>
            <w:hideMark/>
          </w:tcPr>
          <w:p w14:paraId="05300410" w14:textId="77777777" w:rsidR="00855DAE" w:rsidRPr="00C15FD1" w:rsidRDefault="00855DAE" w:rsidP="00855DAE">
            <w:pPr>
              <w:spacing w:line="254" w:lineRule="auto"/>
              <w:jc w:val="both"/>
              <w:rPr>
                <w:lang w:eastAsia="en-US"/>
              </w:rPr>
            </w:pPr>
            <w:r w:rsidRPr="00C15FD1">
              <w:rPr>
                <w:lang w:eastAsia="en-US"/>
              </w:rPr>
              <w:t>Spolu:</w:t>
            </w:r>
          </w:p>
        </w:tc>
        <w:tc>
          <w:tcPr>
            <w:tcW w:w="1701" w:type="dxa"/>
            <w:tcBorders>
              <w:top w:val="single" w:sz="12" w:space="0" w:color="auto"/>
              <w:left w:val="single" w:sz="4" w:space="0" w:color="auto"/>
              <w:bottom w:val="single" w:sz="12" w:space="0" w:color="000000"/>
              <w:right w:val="single" w:sz="4" w:space="0" w:color="auto"/>
            </w:tcBorders>
            <w:hideMark/>
          </w:tcPr>
          <w:p w14:paraId="1E1897B5" w14:textId="77777777" w:rsidR="00855DAE" w:rsidRPr="00C15FD1" w:rsidRDefault="00855DAE" w:rsidP="00130C2B">
            <w:pPr>
              <w:spacing w:line="254" w:lineRule="auto"/>
              <w:ind w:left="-108"/>
              <w:rPr>
                <w:b/>
                <w:lang w:eastAsia="en-US"/>
              </w:rPr>
            </w:pPr>
            <w:r w:rsidRPr="00C15FD1">
              <w:rPr>
                <w:b/>
                <w:lang w:eastAsia="en-US"/>
              </w:rPr>
              <w:t xml:space="preserve">  1.851.679,16 € </w:t>
            </w:r>
          </w:p>
        </w:tc>
        <w:tc>
          <w:tcPr>
            <w:tcW w:w="1417" w:type="dxa"/>
            <w:tcBorders>
              <w:top w:val="single" w:sz="12" w:space="0" w:color="auto"/>
              <w:left w:val="single" w:sz="4" w:space="0" w:color="auto"/>
              <w:bottom w:val="single" w:sz="12" w:space="0" w:color="000000"/>
              <w:right w:val="single" w:sz="4" w:space="0" w:color="auto"/>
            </w:tcBorders>
            <w:hideMark/>
          </w:tcPr>
          <w:p w14:paraId="3080AF94" w14:textId="77777777" w:rsidR="00855DAE" w:rsidRPr="00C15FD1" w:rsidRDefault="00855DAE" w:rsidP="00855DAE">
            <w:pPr>
              <w:spacing w:line="254" w:lineRule="auto"/>
              <w:jc w:val="center"/>
              <w:rPr>
                <w:b/>
                <w:lang w:eastAsia="en-US"/>
              </w:rPr>
            </w:pPr>
            <w:r w:rsidRPr="00C15FD1">
              <w:rPr>
                <w:b/>
                <w:lang w:eastAsia="en-US"/>
              </w:rPr>
              <w:t>15.703</w:t>
            </w:r>
          </w:p>
        </w:tc>
        <w:tc>
          <w:tcPr>
            <w:tcW w:w="3122" w:type="dxa"/>
            <w:tcBorders>
              <w:top w:val="single" w:sz="12" w:space="0" w:color="auto"/>
              <w:left w:val="single" w:sz="4" w:space="0" w:color="auto"/>
              <w:bottom w:val="single" w:sz="12" w:space="0" w:color="000000"/>
              <w:right w:val="single" w:sz="12" w:space="0" w:color="auto"/>
            </w:tcBorders>
          </w:tcPr>
          <w:p w14:paraId="53DC9CC7" w14:textId="77777777" w:rsidR="00855DAE" w:rsidRPr="00C15FD1" w:rsidRDefault="00855DAE" w:rsidP="00855DAE">
            <w:pPr>
              <w:spacing w:line="254" w:lineRule="auto"/>
              <w:jc w:val="both"/>
              <w:rPr>
                <w:lang w:eastAsia="en-US"/>
              </w:rPr>
            </w:pPr>
          </w:p>
        </w:tc>
      </w:tr>
    </w:tbl>
    <w:p w14:paraId="6ACD5E66" w14:textId="77777777" w:rsidR="00855DAE" w:rsidRDefault="00855DAE" w:rsidP="00855DAE">
      <w:pPr>
        <w:spacing w:before="120"/>
        <w:jc w:val="both"/>
      </w:pPr>
      <w:r w:rsidRPr="00C15FD1">
        <w:t>V roku 2022 bola začatá obnova bytového domu na ul. Lomnická 14, Prešov, Karpatská 4, 5, 6, 7, Prešov. Ukončenie je plánované v roku 2023.</w:t>
      </w:r>
    </w:p>
    <w:p w14:paraId="5C5B5EB4" w14:textId="77777777" w:rsidR="00251215" w:rsidRDefault="00251215" w:rsidP="00855DAE">
      <w:pPr>
        <w:spacing w:before="120"/>
        <w:jc w:val="both"/>
      </w:pPr>
    </w:p>
    <w:p w14:paraId="384D18A0" w14:textId="77777777" w:rsidR="00251215" w:rsidRPr="00C15FD1" w:rsidRDefault="00251215" w:rsidP="00855DAE">
      <w:pPr>
        <w:spacing w:before="120"/>
        <w:jc w:val="both"/>
      </w:pPr>
    </w:p>
    <w:p w14:paraId="63AB6E82" w14:textId="77777777" w:rsidR="00855DAE" w:rsidRPr="00130C2B" w:rsidRDefault="00855DAE" w:rsidP="00855DAE">
      <w:pPr>
        <w:rPr>
          <w:sz w:val="14"/>
          <w:szCs w:val="14"/>
        </w:rPr>
      </w:pPr>
    </w:p>
    <w:p w14:paraId="26135EA9" w14:textId="77777777" w:rsidR="00855DAE" w:rsidRPr="00C15FD1" w:rsidRDefault="00855DAE" w:rsidP="00855DAE">
      <w:pPr>
        <w:pStyle w:val="Nadpis3"/>
      </w:pPr>
      <w:bookmarkStart w:id="22" w:name="_Toc290370666"/>
      <w:bookmarkStart w:id="23" w:name="_Toc132745826"/>
      <w:r w:rsidRPr="00C15FD1">
        <w:t>4.4. Realizácia plánu prác dodávateľskej údržby bytového fondu</w:t>
      </w:r>
      <w:bookmarkEnd w:id="22"/>
      <w:bookmarkEnd w:id="23"/>
    </w:p>
    <w:p w14:paraId="50233FC0" w14:textId="053945AC" w:rsidR="00855DAE" w:rsidRPr="00C15FD1" w:rsidRDefault="00855DAE" w:rsidP="00855DAE">
      <w:pPr>
        <w:jc w:val="both"/>
      </w:pPr>
      <w:r w:rsidRPr="00C15FD1">
        <w:t xml:space="preserve">    Údržba realizovaná dodávateľským spôsobom vyplýva hlavne z plánu údržby a opráv,  </w:t>
      </w:r>
      <w:r w:rsidR="00130C2B">
        <w:t xml:space="preserve">       </w:t>
      </w:r>
      <w:r w:rsidRPr="00C15FD1">
        <w:t xml:space="preserve">a z dodatočných požiadaviek užívateľov a vlastníkov bytov  na práce charakteru HSV a PSV. Vlastníci cieľavedomejšie začali využívať finančné prostriedky z fondu </w:t>
      </w:r>
      <w:proofErr w:type="spellStart"/>
      <w:r w:rsidRPr="00C15FD1">
        <w:t>F</w:t>
      </w:r>
      <w:r>
        <w:t>PÚaO</w:t>
      </w:r>
      <w:proofErr w:type="spellEnd"/>
      <w:r w:rsidRPr="00C15FD1">
        <w:t xml:space="preserve"> pre obnovu a modernizáciu bytového fondu. Prejavuje sa to predovšetkým zamedzením ochladzovania spoločných priestorov a únikov tepla prechodovými dverami výmenou za plastové a  </w:t>
      </w:r>
      <w:proofErr w:type="spellStart"/>
      <w:r w:rsidRPr="00C15FD1">
        <w:t>doteplením</w:t>
      </w:r>
      <w:proofErr w:type="spellEnd"/>
      <w:r w:rsidRPr="00C15FD1">
        <w:t xml:space="preserve"> stropných konštrukcií suterénov, výmenou schodišťových stupňov a podest z PVC za dlažbu v interiéroch a vonkajších schodišťových stupňov.</w:t>
      </w:r>
    </w:p>
    <w:p w14:paraId="1C44A76A" w14:textId="77777777" w:rsidR="00855DAE" w:rsidRPr="00130C2B" w:rsidRDefault="00855DAE" w:rsidP="00855DAE">
      <w:pPr>
        <w:jc w:val="center"/>
        <w:rPr>
          <w:sz w:val="18"/>
          <w:szCs w:val="18"/>
        </w:rPr>
      </w:pPr>
    </w:p>
    <w:p w14:paraId="10D74722" w14:textId="77777777" w:rsidR="00855DAE" w:rsidRPr="006D0E48" w:rsidRDefault="00855DAE" w:rsidP="00855DAE">
      <w:pPr>
        <w:jc w:val="center"/>
        <w:rPr>
          <w:b/>
          <w:bCs/>
        </w:rPr>
      </w:pPr>
      <w:r w:rsidRPr="006D0E48">
        <w:rPr>
          <w:b/>
          <w:bCs/>
        </w:rPr>
        <w:t>Plnenie investičnej výstavby a dodávateľskej údržby za rok 2022</w:t>
      </w:r>
    </w:p>
    <w:p w14:paraId="2DD08A9E" w14:textId="77777777" w:rsidR="00855DAE" w:rsidRPr="00907C2A" w:rsidRDefault="00855DAE" w:rsidP="00855DAE">
      <w:pPr>
        <w:jc w:val="center"/>
        <w:rPr>
          <w:sz w:val="6"/>
          <w:szCs w:val="6"/>
        </w:rPr>
      </w:pPr>
    </w:p>
    <w:tbl>
      <w:tblPr>
        <w:tblW w:w="927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510"/>
        <w:gridCol w:w="1843"/>
        <w:gridCol w:w="1985"/>
        <w:gridCol w:w="1937"/>
      </w:tblGrid>
      <w:tr w:rsidR="00855DAE" w:rsidRPr="00C15FD1" w14:paraId="5FAEA8B3" w14:textId="77777777" w:rsidTr="00130C2B">
        <w:trPr>
          <w:trHeight w:val="510"/>
        </w:trPr>
        <w:tc>
          <w:tcPr>
            <w:tcW w:w="3510" w:type="dxa"/>
            <w:tcBorders>
              <w:top w:val="single" w:sz="12" w:space="0" w:color="auto"/>
              <w:left w:val="single" w:sz="12" w:space="0" w:color="auto"/>
              <w:bottom w:val="single" w:sz="12" w:space="0" w:color="auto"/>
              <w:right w:val="single" w:sz="12" w:space="0" w:color="auto"/>
            </w:tcBorders>
          </w:tcPr>
          <w:p w14:paraId="346289C5" w14:textId="77777777" w:rsidR="00855DAE" w:rsidRPr="00907C2A" w:rsidRDefault="00855DAE" w:rsidP="00855DAE">
            <w:pPr>
              <w:jc w:val="center"/>
              <w:rPr>
                <w:b/>
                <w:sz w:val="22"/>
                <w:szCs w:val="22"/>
              </w:rPr>
            </w:pPr>
            <w:r w:rsidRPr="00907C2A">
              <w:rPr>
                <w:b/>
                <w:sz w:val="22"/>
                <w:szCs w:val="22"/>
              </w:rPr>
              <w:t>Práce HSV a PSV</w:t>
            </w:r>
          </w:p>
        </w:tc>
        <w:tc>
          <w:tcPr>
            <w:tcW w:w="1843" w:type="dxa"/>
            <w:tcBorders>
              <w:top w:val="single" w:sz="12" w:space="0" w:color="auto"/>
              <w:left w:val="single" w:sz="4" w:space="0" w:color="auto"/>
              <w:bottom w:val="single" w:sz="12" w:space="0" w:color="auto"/>
              <w:right w:val="single" w:sz="4" w:space="0" w:color="auto"/>
            </w:tcBorders>
          </w:tcPr>
          <w:p w14:paraId="434C1126" w14:textId="77777777" w:rsidR="00855DAE" w:rsidRPr="00907C2A" w:rsidRDefault="00855DAE" w:rsidP="00855DAE">
            <w:pPr>
              <w:jc w:val="center"/>
              <w:rPr>
                <w:b/>
                <w:sz w:val="22"/>
                <w:szCs w:val="22"/>
              </w:rPr>
            </w:pPr>
            <w:r w:rsidRPr="00907C2A">
              <w:rPr>
                <w:b/>
                <w:sz w:val="22"/>
                <w:szCs w:val="22"/>
              </w:rPr>
              <w:t>Finančný náklad</w:t>
            </w:r>
          </w:p>
          <w:p w14:paraId="60659CA1" w14:textId="4D7DAD2E" w:rsidR="00855DAE" w:rsidRPr="00907C2A" w:rsidRDefault="00855DAE" w:rsidP="00907C2A">
            <w:pPr>
              <w:jc w:val="center"/>
              <w:rPr>
                <w:b/>
                <w:sz w:val="22"/>
                <w:szCs w:val="22"/>
              </w:rPr>
            </w:pPr>
            <w:r w:rsidRPr="00907C2A">
              <w:rPr>
                <w:b/>
                <w:sz w:val="22"/>
                <w:szCs w:val="22"/>
              </w:rPr>
              <w:t>v € rok 2022</w:t>
            </w:r>
          </w:p>
        </w:tc>
        <w:tc>
          <w:tcPr>
            <w:tcW w:w="1985" w:type="dxa"/>
            <w:tcBorders>
              <w:top w:val="single" w:sz="12" w:space="0" w:color="auto"/>
              <w:left w:val="single" w:sz="4" w:space="0" w:color="auto"/>
              <w:bottom w:val="single" w:sz="12" w:space="0" w:color="auto"/>
              <w:right w:val="single" w:sz="4" w:space="0" w:color="auto"/>
            </w:tcBorders>
          </w:tcPr>
          <w:p w14:paraId="3536AD85" w14:textId="77777777" w:rsidR="00855DAE" w:rsidRPr="00907C2A" w:rsidRDefault="00855DAE" w:rsidP="00855DAE">
            <w:pPr>
              <w:jc w:val="center"/>
              <w:rPr>
                <w:b/>
                <w:sz w:val="22"/>
                <w:szCs w:val="22"/>
              </w:rPr>
            </w:pPr>
            <w:r w:rsidRPr="00907C2A">
              <w:rPr>
                <w:b/>
                <w:sz w:val="22"/>
                <w:szCs w:val="22"/>
              </w:rPr>
              <w:t>Finančný náklad</w:t>
            </w:r>
          </w:p>
          <w:p w14:paraId="0DABA9C7" w14:textId="77777777" w:rsidR="00855DAE" w:rsidRPr="00907C2A" w:rsidRDefault="00855DAE" w:rsidP="00855DAE">
            <w:pPr>
              <w:jc w:val="center"/>
              <w:rPr>
                <w:b/>
                <w:sz w:val="22"/>
                <w:szCs w:val="22"/>
              </w:rPr>
            </w:pPr>
            <w:r w:rsidRPr="00907C2A">
              <w:rPr>
                <w:b/>
                <w:sz w:val="22"/>
                <w:szCs w:val="22"/>
              </w:rPr>
              <w:t>v € rok 2021</w:t>
            </w:r>
          </w:p>
        </w:tc>
        <w:tc>
          <w:tcPr>
            <w:tcW w:w="1937" w:type="dxa"/>
            <w:tcBorders>
              <w:top w:val="single" w:sz="12" w:space="0" w:color="auto"/>
              <w:left w:val="single" w:sz="4" w:space="0" w:color="auto"/>
              <w:bottom w:val="single" w:sz="12" w:space="0" w:color="auto"/>
              <w:right w:val="single" w:sz="12" w:space="0" w:color="auto"/>
            </w:tcBorders>
          </w:tcPr>
          <w:p w14:paraId="0D9CDE56" w14:textId="77777777" w:rsidR="00855DAE" w:rsidRPr="00907C2A" w:rsidRDefault="00855DAE" w:rsidP="00855DAE">
            <w:pPr>
              <w:jc w:val="center"/>
              <w:rPr>
                <w:b/>
                <w:sz w:val="22"/>
                <w:szCs w:val="22"/>
              </w:rPr>
            </w:pPr>
            <w:r w:rsidRPr="00907C2A">
              <w:rPr>
                <w:b/>
                <w:sz w:val="22"/>
                <w:szCs w:val="22"/>
              </w:rPr>
              <w:t>Finančný náklad</w:t>
            </w:r>
          </w:p>
          <w:p w14:paraId="560A2EB5" w14:textId="77777777" w:rsidR="00855DAE" w:rsidRPr="00907C2A" w:rsidRDefault="00855DAE" w:rsidP="00855DAE">
            <w:pPr>
              <w:jc w:val="center"/>
              <w:rPr>
                <w:b/>
                <w:sz w:val="22"/>
                <w:szCs w:val="22"/>
              </w:rPr>
            </w:pPr>
            <w:r w:rsidRPr="00907C2A">
              <w:rPr>
                <w:b/>
                <w:sz w:val="22"/>
                <w:szCs w:val="22"/>
              </w:rPr>
              <w:t>v € rok 2020</w:t>
            </w:r>
          </w:p>
        </w:tc>
      </w:tr>
      <w:tr w:rsidR="00855DAE" w:rsidRPr="00C15FD1" w14:paraId="27981955" w14:textId="77777777" w:rsidTr="00130C2B">
        <w:tc>
          <w:tcPr>
            <w:tcW w:w="3510" w:type="dxa"/>
            <w:tcBorders>
              <w:top w:val="single" w:sz="12" w:space="0" w:color="auto"/>
              <w:left w:val="single" w:sz="12" w:space="0" w:color="auto"/>
              <w:bottom w:val="single" w:sz="4" w:space="0" w:color="auto"/>
              <w:right w:val="single" w:sz="12" w:space="0" w:color="auto"/>
            </w:tcBorders>
          </w:tcPr>
          <w:p w14:paraId="4A8AB7CA" w14:textId="77777777" w:rsidR="00855DAE" w:rsidRPr="00C15FD1" w:rsidRDefault="00855DAE" w:rsidP="00855DAE">
            <w:r w:rsidRPr="00C15FD1">
              <w:t>Bežné stav. práce HSV, PSV</w:t>
            </w:r>
          </w:p>
        </w:tc>
        <w:tc>
          <w:tcPr>
            <w:tcW w:w="1843" w:type="dxa"/>
            <w:tcBorders>
              <w:top w:val="single" w:sz="12" w:space="0" w:color="auto"/>
              <w:left w:val="single" w:sz="4" w:space="0" w:color="auto"/>
              <w:bottom w:val="single" w:sz="4" w:space="0" w:color="auto"/>
              <w:right w:val="single" w:sz="4" w:space="0" w:color="auto"/>
            </w:tcBorders>
            <w:vAlign w:val="center"/>
          </w:tcPr>
          <w:p w14:paraId="46B99547" w14:textId="77777777" w:rsidR="00855DAE" w:rsidRPr="00C15FD1" w:rsidRDefault="00855DAE" w:rsidP="00130C2B">
            <w:pPr>
              <w:jc w:val="center"/>
            </w:pPr>
            <w:r w:rsidRPr="00C15FD1">
              <w:t>46.425,32</w:t>
            </w:r>
          </w:p>
        </w:tc>
        <w:tc>
          <w:tcPr>
            <w:tcW w:w="1985" w:type="dxa"/>
            <w:tcBorders>
              <w:top w:val="single" w:sz="12" w:space="0" w:color="auto"/>
              <w:left w:val="single" w:sz="4" w:space="0" w:color="auto"/>
              <w:bottom w:val="single" w:sz="4" w:space="0" w:color="auto"/>
              <w:right w:val="single" w:sz="4" w:space="0" w:color="auto"/>
            </w:tcBorders>
            <w:vAlign w:val="center"/>
          </w:tcPr>
          <w:p w14:paraId="58A096EA" w14:textId="77777777" w:rsidR="00855DAE" w:rsidRPr="00C15FD1" w:rsidRDefault="00855DAE" w:rsidP="00130C2B">
            <w:pPr>
              <w:jc w:val="center"/>
            </w:pPr>
            <w:r w:rsidRPr="00C15FD1">
              <w:t>255.521,83</w:t>
            </w:r>
          </w:p>
        </w:tc>
        <w:tc>
          <w:tcPr>
            <w:tcW w:w="1937" w:type="dxa"/>
            <w:tcBorders>
              <w:top w:val="single" w:sz="12" w:space="0" w:color="auto"/>
              <w:left w:val="single" w:sz="4" w:space="0" w:color="auto"/>
              <w:bottom w:val="single" w:sz="4" w:space="0" w:color="auto"/>
              <w:right w:val="single" w:sz="12" w:space="0" w:color="auto"/>
            </w:tcBorders>
            <w:vAlign w:val="center"/>
          </w:tcPr>
          <w:p w14:paraId="23CA6BD9" w14:textId="77777777" w:rsidR="00855DAE" w:rsidRPr="00C15FD1" w:rsidRDefault="00855DAE" w:rsidP="00130C2B">
            <w:pPr>
              <w:jc w:val="center"/>
            </w:pPr>
            <w:r w:rsidRPr="00C15FD1">
              <w:t>295.247,90</w:t>
            </w:r>
          </w:p>
        </w:tc>
      </w:tr>
      <w:tr w:rsidR="00855DAE" w:rsidRPr="00C15FD1" w14:paraId="6A773A67" w14:textId="77777777" w:rsidTr="00130C2B">
        <w:tc>
          <w:tcPr>
            <w:tcW w:w="3510" w:type="dxa"/>
            <w:tcBorders>
              <w:top w:val="single" w:sz="4" w:space="0" w:color="auto"/>
              <w:left w:val="single" w:sz="12" w:space="0" w:color="auto"/>
              <w:bottom w:val="single" w:sz="4" w:space="0" w:color="auto"/>
              <w:right w:val="single" w:sz="12" w:space="0" w:color="auto"/>
            </w:tcBorders>
          </w:tcPr>
          <w:p w14:paraId="27D8C322" w14:textId="77777777" w:rsidR="00855DAE" w:rsidRPr="00C15FD1" w:rsidRDefault="00855DAE" w:rsidP="00855DAE">
            <w:r w:rsidRPr="00C15FD1">
              <w:t>Maľby a nátery</w:t>
            </w:r>
          </w:p>
        </w:tc>
        <w:tc>
          <w:tcPr>
            <w:tcW w:w="1843" w:type="dxa"/>
            <w:tcBorders>
              <w:top w:val="single" w:sz="4" w:space="0" w:color="auto"/>
              <w:left w:val="single" w:sz="4" w:space="0" w:color="auto"/>
              <w:bottom w:val="single" w:sz="4" w:space="0" w:color="auto"/>
              <w:right w:val="single" w:sz="4" w:space="0" w:color="auto"/>
            </w:tcBorders>
            <w:vAlign w:val="center"/>
          </w:tcPr>
          <w:p w14:paraId="41C2B4CF" w14:textId="77777777" w:rsidR="00855DAE" w:rsidRPr="00C15FD1" w:rsidRDefault="00855DAE" w:rsidP="00130C2B">
            <w:pPr>
              <w:jc w:val="center"/>
            </w:pPr>
            <w:r w:rsidRPr="00C15FD1">
              <w:t>34.913,85</w:t>
            </w:r>
          </w:p>
        </w:tc>
        <w:tc>
          <w:tcPr>
            <w:tcW w:w="1985" w:type="dxa"/>
            <w:tcBorders>
              <w:top w:val="single" w:sz="4" w:space="0" w:color="auto"/>
              <w:left w:val="single" w:sz="4" w:space="0" w:color="auto"/>
              <w:bottom w:val="single" w:sz="4" w:space="0" w:color="auto"/>
              <w:right w:val="single" w:sz="4" w:space="0" w:color="auto"/>
            </w:tcBorders>
            <w:vAlign w:val="center"/>
          </w:tcPr>
          <w:p w14:paraId="659F51A6" w14:textId="77777777" w:rsidR="00855DAE" w:rsidRPr="00C15FD1" w:rsidRDefault="00855DAE" w:rsidP="00130C2B">
            <w:pPr>
              <w:jc w:val="center"/>
            </w:pPr>
            <w:r w:rsidRPr="00C15FD1">
              <w:t>19.052,77</w:t>
            </w:r>
          </w:p>
        </w:tc>
        <w:tc>
          <w:tcPr>
            <w:tcW w:w="1937" w:type="dxa"/>
            <w:tcBorders>
              <w:top w:val="single" w:sz="4" w:space="0" w:color="auto"/>
              <w:left w:val="single" w:sz="4" w:space="0" w:color="auto"/>
              <w:bottom w:val="single" w:sz="4" w:space="0" w:color="auto"/>
              <w:right w:val="single" w:sz="12" w:space="0" w:color="auto"/>
            </w:tcBorders>
            <w:vAlign w:val="center"/>
          </w:tcPr>
          <w:p w14:paraId="2C0C2F16" w14:textId="77777777" w:rsidR="00855DAE" w:rsidRPr="00C15FD1" w:rsidRDefault="00855DAE" w:rsidP="00130C2B">
            <w:pPr>
              <w:jc w:val="center"/>
            </w:pPr>
            <w:r w:rsidRPr="00C15FD1">
              <w:t>67.934,26</w:t>
            </w:r>
          </w:p>
        </w:tc>
      </w:tr>
      <w:tr w:rsidR="00855DAE" w:rsidRPr="00C15FD1" w14:paraId="7E2E4F02" w14:textId="77777777" w:rsidTr="00130C2B">
        <w:tc>
          <w:tcPr>
            <w:tcW w:w="3510" w:type="dxa"/>
            <w:tcBorders>
              <w:top w:val="single" w:sz="4" w:space="0" w:color="auto"/>
              <w:left w:val="single" w:sz="12" w:space="0" w:color="auto"/>
              <w:bottom w:val="single" w:sz="4" w:space="0" w:color="auto"/>
              <w:right w:val="single" w:sz="12" w:space="0" w:color="auto"/>
            </w:tcBorders>
          </w:tcPr>
          <w:p w14:paraId="7B087255" w14:textId="77777777" w:rsidR="00855DAE" w:rsidRPr="00C15FD1" w:rsidRDefault="00855DAE" w:rsidP="00855DAE">
            <w:r w:rsidRPr="00C15FD1">
              <w:t>Klampiarske a </w:t>
            </w:r>
            <w:proofErr w:type="spellStart"/>
            <w:r w:rsidRPr="00C15FD1">
              <w:t>zámoč</w:t>
            </w:r>
            <w:proofErr w:type="spellEnd"/>
            <w:r w:rsidRPr="00C15FD1">
              <w:t>. práce</w:t>
            </w:r>
          </w:p>
        </w:tc>
        <w:tc>
          <w:tcPr>
            <w:tcW w:w="1843" w:type="dxa"/>
            <w:tcBorders>
              <w:top w:val="single" w:sz="4" w:space="0" w:color="auto"/>
              <w:left w:val="single" w:sz="4" w:space="0" w:color="auto"/>
              <w:bottom w:val="single" w:sz="4" w:space="0" w:color="auto"/>
              <w:right w:val="single" w:sz="4" w:space="0" w:color="auto"/>
            </w:tcBorders>
            <w:vAlign w:val="center"/>
          </w:tcPr>
          <w:p w14:paraId="0E171CD2" w14:textId="77777777" w:rsidR="00855DAE" w:rsidRPr="00C15FD1" w:rsidRDefault="00855DAE" w:rsidP="00130C2B">
            <w:pPr>
              <w:jc w:val="center"/>
            </w:pPr>
            <w:r w:rsidRPr="00C15FD1">
              <w:t>8.103,26</w:t>
            </w:r>
          </w:p>
        </w:tc>
        <w:tc>
          <w:tcPr>
            <w:tcW w:w="1985" w:type="dxa"/>
            <w:tcBorders>
              <w:top w:val="single" w:sz="4" w:space="0" w:color="auto"/>
              <w:left w:val="single" w:sz="4" w:space="0" w:color="auto"/>
              <w:bottom w:val="single" w:sz="4" w:space="0" w:color="auto"/>
              <w:right w:val="single" w:sz="4" w:space="0" w:color="auto"/>
            </w:tcBorders>
            <w:vAlign w:val="center"/>
          </w:tcPr>
          <w:p w14:paraId="27B9542C" w14:textId="77777777" w:rsidR="00855DAE" w:rsidRPr="00C15FD1" w:rsidRDefault="00855DAE" w:rsidP="00130C2B">
            <w:pPr>
              <w:jc w:val="center"/>
            </w:pPr>
            <w:r w:rsidRPr="00C15FD1">
              <w:t>5.970,40</w:t>
            </w:r>
          </w:p>
        </w:tc>
        <w:tc>
          <w:tcPr>
            <w:tcW w:w="1937" w:type="dxa"/>
            <w:tcBorders>
              <w:top w:val="single" w:sz="4" w:space="0" w:color="auto"/>
              <w:left w:val="single" w:sz="4" w:space="0" w:color="auto"/>
              <w:bottom w:val="single" w:sz="4" w:space="0" w:color="auto"/>
              <w:right w:val="single" w:sz="12" w:space="0" w:color="auto"/>
            </w:tcBorders>
            <w:vAlign w:val="center"/>
          </w:tcPr>
          <w:p w14:paraId="0BDED216" w14:textId="77777777" w:rsidR="00855DAE" w:rsidRPr="00C15FD1" w:rsidRDefault="00855DAE" w:rsidP="00130C2B">
            <w:pPr>
              <w:jc w:val="center"/>
            </w:pPr>
            <w:r w:rsidRPr="00C15FD1">
              <w:t>26.743,20</w:t>
            </w:r>
          </w:p>
        </w:tc>
      </w:tr>
      <w:tr w:rsidR="00855DAE" w:rsidRPr="00C15FD1" w14:paraId="0149702E" w14:textId="77777777" w:rsidTr="00130C2B">
        <w:tc>
          <w:tcPr>
            <w:tcW w:w="3510" w:type="dxa"/>
            <w:tcBorders>
              <w:top w:val="single" w:sz="4" w:space="0" w:color="auto"/>
              <w:left w:val="single" w:sz="12" w:space="0" w:color="auto"/>
              <w:bottom w:val="single" w:sz="4" w:space="0" w:color="auto"/>
              <w:right w:val="single" w:sz="12" w:space="0" w:color="auto"/>
            </w:tcBorders>
          </w:tcPr>
          <w:p w14:paraId="519A08B2" w14:textId="77777777" w:rsidR="00855DAE" w:rsidRPr="00C15FD1" w:rsidRDefault="00855DAE" w:rsidP="00855DAE">
            <w:r w:rsidRPr="00C15FD1">
              <w:t>DDD</w:t>
            </w:r>
          </w:p>
        </w:tc>
        <w:tc>
          <w:tcPr>
            <w:tcW w:w="1843" w:type="dxa"/>
            <w:tcBorders>
              <w:top w:val="single" w:sz="4" w:space="0" w:color="auto"/>
              <w:left w:val="single" w:sz="4" w:space="0" w:color="auto"/>
              <w:bottom w:val="single" w:sz="4" w:space="0" w:color="auto"/>
              <w:right w:val="single" w:sz="4" w:space="0" w:color="auto"/>
            </w:tcBorders>
            <w:vAlign w:val="center"/>
          </w:tcPr>
          <w:p w14:paraId="1D4C7001" w14:textId="77777777" w:rsidR="00855DAE" w:rsidRPr="00C15FD1" w:rsidRDefault="00855DAE" w:rsidP="00130C2B">
            <w:pPr>
              <w:jc w:val="center"/>
            </w:pPr>
            <w:r w:rsidRPr="00C15FD1">
              <w:t>43.957,-</w:t>
            </w:r>
          </w:p>
        </w:tc>
        <w:tc>
          <w:tcPr>
            <w:tcW w:w="1985" w:type="dxa"/>
            <w:tcBorders>
              <w:top w:val="single" w:sz="4" w:space="0" w:color="auto"/>
              <w:left w:val="single" w:sz="4" w:space="0" w:color="auto"/>
              <w:bottom w:val="single" w:sz="4" w:space="0" w:color="auto"/>
              <w:right w:val="single" w:sz="4" w:space="0" w:color="auto"/>
            </w:tcBorders>
            <w:vAlign w:val="center"/>
          </w:tcPr>
          <w:p w14:paraId="187199F4" w14:textId="77777777" w:rsidR="00855DAE" w:rsidRPr="00C15FD1" w:rsidRDefault="00855DAE" w:rsidP="00130C2B">
            <w:pPr>
              <w:jc w:val="center"/>
            </w:pPr>
            <w:r w:rsidRPr="00C15FD1">
              <w:t>43.059,17</w:t>
            </w:r>
          </w:p>
        </w:tc>
        <w:tc>
          <w:tcPr>
            <w:tcW w:w="1937" w:type="dxa"/>
            <w:tcBorders>
              <w:top w:val="single" w:sz="4" w:space="0" w:color="auto"/>
              <w:left w:val="single" w:sz="4" w:space="0" w:color="auto"/>
              <w:bottom w:val="single" w:sz="4" w:space="0" w:color="auto"/>
              <w:right w:val="single" w:sz="12" w:space="0" w:color="auto"/>
            </w:tcBorders>
            <w:vAlign w:val="center"/>
          </w:tcPr>
          <w:p w14:paraId="592BD2F9" w14:textId="77777777" w:rsidR="00855DAE" w:rsidRPr="00C15FD1" w:rsidRDefault="00855DAE" w:rsidP="00130C2B">
            <w:pPr>
              <w:jc w:val="center"/>
            </w:pPr>
            <w:r w:rsidRPr="00C15FD1">
              <w:t>37.932,61</w:t>
            </w:r>
          </w:p>
        </w:tc>
      </w:tr>
      <w:tr w:rsidR="00855DAE" w:rsidRPr="00C15FD1" w14:paraId="4C33CACA" w14:textId="77777777" w:rsidTr="00130C2B">
        <w:tc>
          <w:tcPr>
            <w:tcW w:w="3510" w:type="dxa"/>
            <w:tcBorders>
              <w:top w:val="single" w:sz="4" w:space="0" w:color="auto"/>
              <w:left w:val="single" w:sz="12" w:space="0" w:color="auto"/>
              <w:bottom w:val="single" w:sz="4" w:space="0" w:color="auto"/>
              <w:right w:val="single" w:sz="12" w:space="0" w:color="auto"/>
            </w:tcBorders>
          </w:tcPr>
          <w:p w14:paraId="0071DA25" w14:textId="013277EF" w:rsidR="00855DAE" w:rsidRPr="00C15FD1" w:rsidRDefault="00855DAE" w:rsidP="00855DAE">
            <w:r w:rsidRPr="00C15FD1">
              <w:t>Výmena vchodových dverí,</w:t>
            </w:r>
            <w:r w:rsidR="00130C2B">
              <w:t xml:space="preserve"> </w:t>
            </w:r>
            <w:r w:rsidRPr="00C15FD1">
              <w:t>okien</w:t>
            </w:r>
          </w:p>
        </w:tc>
        <w:tc>
          <w:tcPr>
            <w:tcW w:w="1843" w:type="dxa"/>
            <w:tcBorders>
              <w:top w:val="single" w:sz="4" w:space="0" w:color="auto"/>
              <w:left w:val="single" w:sz="4" w:space="0" w:color="auto"/>
              <w:bottom w:val="single" w:sz="4" w:space="0" w:color="auto"/>
              <w:right w:val="single" w:sz="4" w:space="0" w:color="auto"/>
            </w:tcBorders>
            <w:vAlign w:val="center"/>
          </w:tcPr>
          <w:p w14:paraId="2ACA677A" w14:textId="77777777" w:rsidR="00855DAE" w:rsidRPr="00C15FD1" w:rsidRDefault="00855DAE" w:rsidP="00130C2B">
            <w:pPr>
              <w:jc w:val="center"/>
            </w:pPr>
            <w:r w:rsidRPr="00C15FD1">
              <w:t>22.726,35</w:t>
            </w:r>
          </w:p>
        </w:tc>
        <w:tc>
          <w:tcPr>
            <w:tcW w:w="1985" w:type="dxa"/>
            <w:tcBorders>
              <w:top w:val="single" w:sz="4" w:space="0" w:color="auto"/>
              <w:left w:val="single" w:sz="4" w:space="0" w:color="auto"/>
              <w:bottom w:val="single" w:sz="4" w:space="0" w:color="auto"/>
              <w:right w:val="single" w:sz="4" w:space="0" w:color="auto"/>
            </w:tcBorders>
            <w:vAlign w:val="center"/>
          </w:tcPr>
          <w:p w14:paraId="31F08957" w14:textId="77777777" w:rsidR="00855DAE" w:rsidRPr="00C15FD1" w:rsidRDefault="00855DAE" w:rsidP="00130C2B">
            <w:pPr>
              <w:jc w:val="center"/>
            </w:pPr>
            <w:r w:rsidRPr="00C15FD1">
              <w:t>78.259,71</w:t>
            </w:r>
          </w:p>
        </w:tc>
        <w:tc>
          <w:tcPr>
            <w:tcW w:w="1937" w:type="dxa"/>
            <w:tcBorders>
              <w:top w:val="single" w:sz="4" w:space="0" w:color="auto"/>
              <w:left w:val="single" w:sz="4" w:space="0" w:color="auto"/>
              <w:bottom w:val="single" w:sz="4" w:space="0" w:color="auto"/>
              <w:right w:val="single" w:sz="12" w:space="0" w:color="auto"/>
            </w:tcBorders>
            <w:vAlign w:val="center"/>
          </w:tcPr>
          <w:p w14:paraId="73D1A1A9" w14:textId="77777777" w:rsidR="00855DAE" w:rsidRPr="00C15FD1" w:rsidRDefault="00855DAE" w:rsidP="00130C2B">
            <w:pPr>
              <w:jc w:val="center"/>
            </w:pPr>
            <w:r w:rsidRPr="00C15FD1">
              <w:t>119.627,-</w:t>
            </w:r>
          </w:p>
        </w:tc>
      </w:tr>
      <w:tr w:rsidR="00855DAE" w:rsidRPr="00C15FD1" w14:paraId="0C6A6CDF" w14:textId="77777777" w:rsidTr="00130C2B">
        <w:tc>
          <w:tcPr>
            <w:tcW w:w="3510" w:type="dxa"/>
            <w:tcBorders>
              <w:top w:val="single" w:sz="4" w:space="0" w:color="auto"/>
              <w:left w:val="single" w:sz="12" w:space="0" w:color="auto"/>
              <w:bottom w:val="single" w:sz="12" w:space="0" w:color="auto"/>
              <w:right w:val="single" w:sz="12" w:space="0" w:color="auto"/>
            </w:tcBorders>
          </w:tcPr>
          <w:p w14:paraId="79F78950" w14:textId="77777777" w:rsidR="00855DAE" w:rsidRPr="00C15FD1" w:rsidRDefault="00855DAE" w:rsidP="00855DAE">
            <w:r w:rsidRPr="00C15FD1">
              <w:t xml:space="preserve">Ostatné práce (PD, statické posudky, merania, </w:t>
            </w:r>
            <w:proofErr w:type="spellStart"/>
            <w:r w:rsidRPr="00C15FD1">
              <w:t>kanal.a</w:t>
            </w:r>
            <w:proofErr w:type="spellEnd"/>
            <w:r w:rsidRPr="00C15FD1">
              <w:t> pod.)</w:t>
            </w:r>
          </w:p>
        </w:tc>
        <w:tc>
          <w:tcPr>
            <w:tcW w:w="1843" w:type="dxa"/>
            <w:tcBorders>
              <w:top w:val="single" w:sz="4" w:space="0" w:color="auto"/>
              <w:left w:val="single" w:sz="4" w:space="0" w:color="auto"/>
              <w:bottom w:val="single" w:sz="12" w:space="0" w:color="auto"/>
              <w:right w:val="single" w:sz="4" w:space="0" w:color="auto"/>
            </w:tcBorders>
            <w:vAlign w:val="center"/>
          </w:tcPr>
          <w:p w14:paraId="285BAB6A" w14:textId="77777777" w:rsidR="00855DAE" w:rsidRPr="00C15FD1" w:rsidRDefault="00855DAE" w:rsidP="00130C2B">
            <w:pPr>
              <w:jc w:val="center"/>
            </w:pPr>
            <w:r w:rsidRPr="00C15FD1">
              <w:t>48.581,79</w:t>
            </w:r>
          </w:p>
        </w:tc>
        <w:tc>
          <w:tcPr>
            <w:tcW w:w="1985" w:type="dxa"/>
            <w:tcBorders>
              <w:top w:val="single" w:sz="4" w:space="0" w:color="auto"/>
              <w:left w:val="single" w:sz="4" w:space="0" w:color="auto"/>
              <w:bottom w:val="single" w:sz="12" w:space="0" w:color="auto"/>
              <w:right w:val="single" w:sz="4" w:space="0" w:color="auto"/>
            </w:tcBorders>
            <w:vAlign w:val="center"/>
          </w:tcPr>
          <w:p w14:paraId="5FCBC3F8" w14:textId="77777777" w:rsidR="00855DAE" w:rsidRPr="00C15FD1" w:rsidRDefault="00855DAE" w:rsidP="00130C2B">
            <w:pPr>
              <w:jc w:val="center"/>
            </w:pPr>
            <w:r w:rsidRPr="00C15FD1">
              <w:t>118.853,05</w:t>
            </w:r>
          </w:p>
        </w:tc>
        <w:tc>
          <w:tcPr>
            <w:tcW w:w="1937" w:type="dxa"/>
            <w:tcBorders>
              <w:top w:val="single" w:sz="4" w:space="0" w:color="auto"/>
              <w:left w:val="single" w:sz="4" w:space="0" w:color="auto"/>
              <w:bottom w:val="single" w:sz="12" w:space="0" w:color="auto"/>
              <w:right w:val="single" w:sz="12" w:space="0" w:color="auto"/>
            </w:tcBorders>
            <w:vAlign w:val="center"/>
          </w:tcPr>
          <w:p w14:paraId="2729DF5B" w14:textId="77777777" w:rsidR="00855DAE" w:rsidRPr="00C15FD1" w:rsidRDefault="00855DAE" w:rsidP="00130C2B">
            <w:pPr>
              <w:jc w:val="center"/>
            </w:pPr>
            <w:r w:rsidRPr="00C15FD1">
              <w:t>128.296,30</w:t>
            </w:r>
          </w:p>
        </w:tc>
      </w:tr>
      <w:tr w:rsidR="00855DAE" w:rsidRPr="00C15FD1" w14:paraId="10BEE2B4" w14:textId="77777777" w:rsidTr="00130C2B">
        <w:tc>
          <w:tcPr>
            <w:tcW w:w="3510" w:type="dxa"/>
            <w:tcBorders>
              <w:top w:val="single" w:sz="12" w:space="0" w:color="auto"/>
              <w:left w:val="single" w:sz="12" w:space="0" w:color="auto"/>
              <w:bottom w:val="single" w:sz="12" w:space="0" w:color="auto"/>
              <w:right w:val="single" w:sz="12" w:space="0" w:color="auto"/>
            </w:tcBorders>
          </w:tcPr>
          <w:p w14:paraId="69DF4D13" w14:textId="77777777" w:rsidR="00855DAE" w:rsidRPr="00C15FD1" w:rsidRDefault="00855DAE" w:rsidP="00855DAE">
            <w:pPr>
              <w:jc w:val="center"/>
              <w:rPr>
                <w:b/>
              </w:rPr>
            </w:pPr>
            <w:r w:rsidRPr="00C15FD1">
              <w:rPr>
                <w:b/>
              </w:rPr>
              <w:t>C E L K O M :</w:t>
            </w:r>
          </w:p>
        </w:tc>
        <w:tc>
          <w:tcPr>
            <w:tcW w:w="1843" w:type="dxa"/>
            <w:tcBorders>
              <w:top w:val="single" w:sz="12" w:space="0" w:color="auto"/>
              <w:left w:val="single" w:sz="4" w:space="0" w:color="auto"/>
              <w:bottom w:val="single" w:sz="12" w:space="0" w:color="auto"/>
              <w:right w:val="single" w:sz="4" w:space="0" w:color="auto"/>
            </w:tcBorders>
            <w:vAlign w:val="center"/>
          </w:tcPr>
          <w:p w14:paraId="369CB63B" w14:textId="77777777" w:rsidR="00855DAE" w:rsidRPr="00C15FD1" w:rsidRDefault="00855DAE" w:rsidP="00130C2B">
            <w:pPr>
              <w:jc w:val="center"/>
              <w:rPr>
                <w:b/>
              </w:rPr>
            </w:pPr>
            <w:r w:rsidRPr="00C15FD1">
              <w:rPr>
                <w:b/>
              </w:rPr>
              <w:t>204.707,57</w:t>
            </w:r>
          </w:p>
        </w:tc>
        <w:tc>
          <w:tcPr>
            <w:tcW w:w="1985" w:type="dxa"/>
            <w:tcBorders>
              <w:top w:val="single" w:sz="12" w:space="0" w:color="auto"/>
              <w:left w:val="single" w:sz="4" w:space="0" w:color="auto"/>
              <w:bottom w:val="single" w:sz="12" w:space="0" w:color="auto"/>
              <w:right w:val="single" w:sz="4" w:space="0" w:color="auto"/>
            </w:tcBorders>
            <w:vAlign w:val="center"/>
          </w:tcPr>
          <w:p w14:paraId="3507D797" w14:textId="77777777" w:rsidR="00855DAE" w:rsidRPr="00C15FD1" w:rsidRDefault="00855DAE" w:rsidP="00130C2B">
            <w:pPr>
              <w:jc w:val="center"/>
              <w:rPr>
                <w:b/>
              </w:rPr>
            </w:pPr>
            <w:r w:rsidRPr="00C15FD1">
              <w:rPr>
                <w:b/>
              </w:rPr>
              <w:t>520.716,93</w:t>
            </w:r>
          </w:p>
        </w:tc>
        <w:tc>
          <w:tcPr>
            <w:tcW w:w="1937" w:type="dxa"/>
            <w:tcBorders>
              <w:top w:val="single" w:sz="12" w:space="0" w:color="auto"/>
              <w:left w:val="single" w:sz="4" w:space="0" w:color="auto"/>
              <w:bottom w:val="single" w:sz="12" w:space="0" w:color="auto"/>
              <w:right w:val="single" w:sz="12" w:space="0" w:color="auto"/>
            </w:tcBorders>
            <w:vAlign w:val="center"/>
          </w:tcPr>
          <w:p w14:paraId="08E693C0" w14:textId="77777777" w:rsidR="00855DAE" w:rsidRPr="00C15FD1" w:rsidRDefault="00855DAE" w:rsidP="00130C2B">
            <w:pPr>
              <w:jc w:val="center"/>
              <w:rPr>
                <w:b/>
              </w:rPr>
            </w:pPr>
            <w:r w:rsidRPr="00C15FD1">
              <w:rPr>
                <w:b/>
              </w:rPr>
              <w:t>675.781,27</w:t>
            </w:r>
          </w:p>
        </w:tc>
      </w:tr>
    </w:tbl>
    <w:p w14:paraId="0B9712CF" w14:textId="0947560B" w:rsidR="00855DAE" w:rsidRDefault="00855DAE" w:rsidP="00855DAE">
      <w:pPr>
        <w:jc w:val="both"/>
      </w:pPr>
      <w:r w:rsidRPr="00C15FD1">
        <w:t xml:space="preserve">     V rámci prác HSV a PSV bol najvyšší počet požiadaviek na výmenu krytiny PVC v schodištiach za keramické dlažby, maľby a nátery, výmenu poškodenej dlažby na lodžiách, opravu odkvapových chodníkov a iné. Uvedený prehľad zobrazuje priebeh nákladov </w:t>
      </w:r>
      <w:r w:rsidR="008A0F3B">
        <w:t xml:space="preserve">             </w:t>
      </w:r>
      <w:r w:rsidRPr="00C15FD1">
        <w:t>na údržbu v roku 2022 oproti roku 2021 a 2020, ktoré z dôvodu  veľkej časti bytových domov po celkovej obnove sú nižšie oproti predchádzajúcim rokom.  Zvýšené náklady sa týkali dezinfekcie v spoloč</w:t>
      </w:r>
      <w:r w:rsidR="00251215">
        <w:t>ných priestoroch aj v roku 2022</w:t>
      </w:r>
      <w:r w:rsidRPr="00C15FD1">
        <w:t xml:space="preserve"> z dôvodu </w:t>
      </w:r>
      <w:proofErr w:type="spellStart"/>
      <w:r w:rsidRPr="00C15FD1">
        <w:t>pandemickej</w:t>
      </w:r>
      <w:proofErr w:type="spellEnd"/>
      <w:r w:rsidRPr="00C15FD1">
        <w:t xml:space="preserve"> situácie</w:t>
      </w:r>
      <w:r w:rsidR="00251215">
        <w:t>.</w:t>
      </w:r>
      <w:bookmarkStart w:id="24" w:name="_Toc290370667"/>
    </w:p>
    <w:p w14:paraId="3DB9436D" w14:textId="77777777" w:rsidR="00855DAE" w:rsidRPr="00555173" w:rsidRDefault="00855DAE" w:rsidP="00251215">
      <w:pPr>
        <w:spacing w:line="360" w:lineRule="auto"/>
        <w:jc w:val="both"/>
      </w:pPr>
    </w:p>
    <w:p w14:paraId="075C773B" w14:textId="77777777" w:rsidR="00855DAE" w:rsidRPr="00C15FD1" w:rsidRDefault="00855DAE" w:rsidP="00855DAE">
      <w:pPr>
        <w:pStyle w:val="Nadpis3"/>
      </w:pPr>
      <w:bookmarkStart w:id="25" w:name="_Toc132745827"/>
      <w:r w:rsidRPr="00C15FD1">
        <w:t>4.5. Hygienické nedostatky v bytoch</w:t>
      </w:r>
      <w:bookmarkEnd w:id="24"/>
      <w:bookmarkEnd w:id="25"/>
    </w:p>
    <w:p w14:paraId="7874D301" w14:textId="10BC924E" w:rsidR="00855DAE" w:rsidRPr="00C15FD1" w:rsidRDefault="00855DAE" w:rsidP="00855DAE">
      <w:pPr>
        <w:jc w:val="both"/>
      </w:pPr>
      <w:r w:rsidRPr="00C15FD1">
        <w:t xml:space="preserve">      Nedostatky v bytoch po zateplení, plesne vo vnútorných priestoroch budov sú v období výrazného šetrenia energiami  často sa vyskytujúcim problémom. Príčiny vzniku plesni sú jednak nedostatočná tepelná ochrana stavebných konštrukcií ( v nezateplených domoch, resp. riešených čiastočne) a nesprávny spôsob prevádzkovania vnútorných priestorov. Prejavuje sa to hlavne v nezateplených bytových domoch v stavebnej sústave P1. 14, to znamená </w:t>
      </w:r>
      <w:r w:rsidR="00130C2B">
        <w:t xml:space="preserve">            </w:t>
      </w:r>
      <w:r w:rsidRPr="00C15FD1">
        <w:t>na sídlisku Šváby a </w:t>
      </w:r>
      <w:proofErr w:type="spellStart"/>
      <w:r w:rsidRPr="00C15FD1">
        <w:t>Sekčov</w:t>
      </w:r>
      <w:proofErr w:type="spellEnd"/>
      <w:r w:rsidRPr="00C15FD1">
        <w:t xml:space="preserve"> v bytoch na najvyšších podlažiach, ale aj v bytoch orientovaných na sever ukončených štítovou stenou, prípadne v rohových sekciách a miestnostiach výklenkov obvodového plášťa.  Zateplenie strešného plášťa je len čiastočné riešenie a tepelný most, ktorý vzniká v styku strešného plášťa a obvodového plášťa sa tým neodstráni. Stretávame sa aj s problémom, ktorý vznikol ešte pri výstavbe (vykonanou sondou), a to chýbajúcou tepelnou izoláciou v časti strešného plášťa. Takáto porucha resp. chýbajúca časť tepelnej izolácie bola zistená termovíziou v paneli taktiež na stavebnej sústave P1 14. Uvedený problém sa rieši zateplením obvodového plášťa, suterénu, výmenou výplňových konštrukcií, atď..</w:t>
      </w:r>
    </w:p>
    <w:p w14:paraId="34CFC2A1" w14:textId="77777777" w:rsidR="00855DAE" w:rsidRDefault="00855DAE" w:rsidP="00855DAE">
      <w:pPr>
        <w:jc w:val="both"/>
      </w:pPr>
      <w:r w:rsidRPr="00C15FD1">
        <w:t xml:space="preserve">     Výskyt plesne v bytoch riešime individuálne s krátkodobým účinkom vykonaním náterov na báze </w:t>
      </w:r>
      <w:proofErr w:type="spellStart"/>
      <w:r w:rsidRPr="00C15FD1">
        <w:t>akrylátových</w:t>
      </w:r>
      <w:proofErr w:type="spellEnd"/>
      <w:r w:rsidRPr="00C15FD1">
        <w:t xml:space="preserve"> živíc hmotou MERGAL K2, PENAD BC 650 s konečnou úpravou ACTIN THERMO.  Výskyt plesní okolo okien je v značnej miere spôsobený nedodržaním technologických postupov pri montáži plastových výrobkov a nedostatočným vetraním.</w:t>
      </w:r>
    </w:p>
    <w:p w14:paraId="00B687EC" w14:textId="77777777" w:rsidR="00251215" w:rsidRDefault="00251215" w:rsidP="00855DAE">
      <w:pPr>
        <w:jc w:val="both"/>
      </w:pPr>
    </w:p>
    <w:p w14:paraId="216A63D8" w14:textId="77777777" w:rsidR="00855DAE" w:rsidRPr="00C15FD1" w:rsidRDefault="00855DAE" w:rsidP="00855DAE">
      <w:pPr>
        <w:jc w:val="both"/>
      </w:pPr>
      <w:r w:rsidRPr="00C15FD1">
        <w:t xml:space="preserve">    </w:t>
      </w:r>
    </w:p>
    <w:p w14:paraId="098528A5" w14:textId="77777777" w:rsidR="00855DAE" w:rsidRPr="00C15FD1" w:rsidRDefault="00855DAE" w:rsidP="00855DAE">
      <w:pPr>
        <w:pStyle w:val="Nadpis3"/>
      </w:pPr>
      <w:bookmarkStart w:id="26" w:name="_Toc290370668"/>
      <w:bookmarkStart w:id="27" w:name="_Toc132745828"/>
      <w:r w:rsidRPr="00C15FD1">
        <w:t>4.6. Odstránenie chýb panelových škár</w:t>
      </w:r>
      <w:bookmarkEnd w:id="26"/>
      <w:bookmarkEnd w:id="27"/>
    </w:p>
    <w:p w14:paraId="5474E6E1" w14:textId="77777777" w:rsidR="00855DAE" w:rsidRPr="00C15FD1" w:rsidRDefault="00855DAE" w:rsidP="00855DAE">
      <w:pPr>
        <w:jc w:val="both"/>
      </w:pPr>
      <w:r w:rsidRPr="00C15FD1">
        <w:t xml:space="preserve">    V roku 2022 neboli realizované odstránenia chýb panelových škár z dôvodu riešenia zateplenia obvodových plášťov, vrátane vyplnenia škár. V prípade požiadavky na tieto práce odporúčame  nasledovné technologické postupy:     </w:t>
      </w:r>
    </w:p>
    <w:p w14:paraId="23CA34A2" w14:textId="77777777" w:rsidR="00855DAE" w:rsidRPr="00251215" w:rsidRDefault="00855DAE" w:rsidP="00641818">
      <w:pPr>
        <w:numPr>
          <w:ilvl w:val="0"/>
          <w:numId w:val="7"/>
        </w:numPr>
        <w:tabs>
          <w:tab w:val="clear" w:pos="644"/>
          <w:tab w:val="num" w:pos="720"/>
        </w:tabs>
        <w:ind w:left="720"/>
        <w:jc w:val="both"/>
        <w:rPr>
          <w:sz w:val="22"/>
          <w:szCs w:val="22"/>
        </w:rPr>
      </w:pPr>
      <w:r w:rsidRPr="00251215">
        <w:rPr>
          <w:sz w:val="22"/>
          <w:szCs w:val="22"/>
        </w:rPr>
        <w:t xml:space="preserve">tesniace pásy „IZOFLEX“ + </w:t>
      </w:r>
      <w:proofErr w:type="spellStart"/>
      <w:r w:rsidRPr="00251215">
        <w:rPr>
          <w:sz w:val="22"/>
          <w:szCs w:val="22"/>
        </w:rPr>
        <w:t>akrylátový</w:t>
      </w:r>
      <w:proofErr w:type="spellEnd"/>
      <w:r w:rsidRPr="00251215">
        <w:rPr>
          <w:sz w:val="22"/>
          <w:szCs w:val="22"/>
        </w:rPr>
        <w:t xml:space="preserve"> tmel „KVADROPROFI“</w:t>
      </w:r>
    </w:p>
    <w:p w14:paraId="1F51FE19" w14:textId="77777777" w:rsidR="00855DAE" w:rsidRPr="00251215" w:rsidRDefault="00855DAE" w:rsidP="00641818">
      <w:pPr>
        <w:numPr>
          <w:ilvl w:val="0"/>
          <w:numId w:val="7"/>
        </w:numPr>
        <w:tabs>
          <w:tab w:val="clear" w:pos="644"/>
          <w:tab w:val="num" w:pos="720"/>
        </w:tabs>
        <w:ind w:left="720"/>
        <w:jc w:val="both"/>
        <w:rPr>
          <w:sz w:val="22"/>
          <w:szCs w:val="22"/>
        </w:rPr>
      </w:pPr>
      <w:r w:rsidRPr="00251215">
        <w:rPr>
          <w:sz w:val="22"/>
          <w:szCs w:val="22"/>
        </w:rPr>
        <w:t xml:space="preserve">polyuretánová pena „KVADRO“ + </w:t>
      </w:r>
      <w:proofErr w:type="spellStart"/>
      <w:r w:rsidRPr="00251215">
        <w:rPr>
          <w:sz w:val="22"/>
          <w:szCs w:val="22"/>
        </w:rPr>
        <w:t>akrylátový</w:t>
      </w:r>
      <w:proofErr w:type="spellEnd"/>
      <w:r w:rsidRPr="00251215">
        <w:rPr>
          <w:sz w:val="22"/>
          <w:szCs w:val="22"/>
        </w:rPr>
        <w:t xml:space="preserve"> tmel „KVADROPROFI“</w:t>
      </w:r>
    </w:p>
    <w:p w14:paraId="278DD75B" w14:textId="77777777" w:rsidR="00855DAE" w:rsidRPr="00251215" w:rsidRDefault="00855DAE" w:rsidP="00641818">
      <w:pPr>
        <w:numPr>
          <w:ilvl w:val="0"/>
          <w:numId w:val="7"/>
        </w:numPr>
        <w:tabs>
          <w:tab w:val="clear" w:pos="644"/>
          <w:tab w:val="num" w:pos="720"/>
        </w:tabs>
        <w:ind w:left="720"/>
        <w:jc w:val="both"/>
        <w:rPr>
          <w:sz w:val="22"/>
          <w:szCs w:val="22"/>
        </w:rPr>
      </w:pPr>
      <w:r w:rsidRPr="00251215">
        <w:rPr>
          <w:sz w:val="22"/>
          <w:szCs w:val="22"/>
        </w:rPr>
        <w:t xml:space="preserve">izolačný materiál „MIRELON“ + </w:t>
      </w:r>
      <w:proofErr w:type="spellStart"/>
      <w:r w:rsidRPr="00251215">
        <w:rPr>
          <w:sz w:val="22"/>
          <w:szCs w:val="22"/>
        </w:rPr>
        <w:t>akrylátový</w:t>
      </w:r>
      <w:proofErr w:type="spellEnd"/>
      <w:r w:rsidRPr="00251215">
        <w:rPr>
          <w:sz w:val="22"/>
          <w:szCs w:val="22"/>
        </w:rPr>
        <w:t xml:space="preserve"> tmel „S-T1 DENBRAVEN“,</w:t>
      </w:r>
    </w:p>
    <w:p w14:paraId="078B8279" w14:textId="77777777" w:rsidR="00855DAE" w:rsidRPr="00C15FD1" w:rsidRDefault="00855DAE" w:rsidP="00855DAE">
      <w:pPr>
        <w:jc w:val="both"/>
      </w:pPr>
      <w:r w:rsidRPr="00C15FD1">
        <w:t>ktoré majú dlhšiu životnosť a záručná doba je 60 mesiacov.  V niektorých prípadoch, najmä pokiaľ sa vyskytujú hygienické nedostatky – plesne cestou škár, ošetrujeme  tieto vypenením PUR – penou a prelepením silikónovými pásmi na vonkajšiu škáru.</w:t>
      </w:r>
    </w:p>
    <w:p w14:paraId="0E190938" w14:textId="77777777" w:rsidR="00855DAE" w:rsidRPr="00C15FD1" w:rsidRDefault="00855DAE" w:rsidP="00855DAE">
      <w:pPr>
        <w:jc w:val="both"/>
        <w:rPr>
          <w:b/>
          <w:u w:val="single"/>
        </w:rPr>
      </w:pPr>
    </w:p>
    <w:p w14:paraId="718351BA" w14:textId="77777777" w:rsidR="00855DAE" w:rsidRPr="00C15FD1" w:rsidRDefault="00855DAE" w:rsidP="00855DAE">
      <w:pPr>
        <w:pStyle w:val="Nadpis3"/>
      </w:pPr>
      <w:bookmarkStart w:id="28" w:name="_Toc290370669"/>
      <w:bookmarkStart w:id="29" w:name="_Toc132745829"/>
      <w:r w:rsidRPr="00C15FD1">
        <w:lastRenderedPageBreak/>
        <w:t>4.7. DDD – deratizácia, dezinsekcia, dezinfekcia</w:t>
      </w:r>
      <w:bookmarkEnd w:id="28"/>
      <w:bookmarkEnd w:id="29"/>
    </w:p>
    <w:p w14:paraId="55E3491A" w14:textId="34FA0162" w:rsidR="00855DAE" w:rsidRDefault="00855DAE" w:rsidP="00855DAE">
      <w:pPr>
        <w:jc w:val="both"/>
      </w:pPr>
      <w:r w:rsidRPr="00C15FD1">
        <w:t xml:space="preserve">     Celoplošná deratizácia bola vykonaná v mesiaci máj v súlade s § 6 Zákona č. 369/90 Zb. o opatreniach proti prenosným chorobám a na základe Všeobecne záväzného nariadenia mesta Prešov, Sabinov, Lipany a Veľký Šariš. Okrem celoplošnej deratizácie boli vykonané postreky proti mravcom, kde bol použitý prípravok „ MONITOR MONOMORIUM PH“ a K-OTHRINE 2% v bytoch a v spoločných priestoroch.   Za rok 2022 bola dezinsekcia vykonaná v 26-ich bytových domoch a to aj opakovane. Zvýšený počet hlodavcov v bytových domoch v posledných rokoch bez súčinnosti ďalších správcov a hlavne miest nevedie k riešen</w:t>
      </w:r>
      <w:r w:rsidR="00183ABF">
        <w:t>iu</w:t>
      </w:r>
      <w:r w:rsidRPr="00C15FD1">
        <w:t xml:space="preserve"> tohto problému. </w:t>
      </w:r>
      <w:r w:rsidR="00183ABF">
        <w:t>Z</w:t>
      </w:r>
      <w:r w:rsidRPr="00C15FD1">
        <w:t>výšený počet výskytu ploštíc v</w:t>
      </w:r>
      <w:r w:rsidR="00183ABF">
        <w:t> </w:t>
      </w:r>
      <w:r w:rsidRPr="00C15FD1">
        <w:t>bytoch</w:t>
      </w:r>
      <w:r w:rsidR="00183ABF">
        <w:t xml:space="preserve"> bol</w:t>
      </w:r>
      <w:r w:rsidRPr="00C15FD1">
        <w:t xml:space="preserve"> riešen</w:t>
      </w:r>
      <w:r w:rsidR="00183ABF">
        <w:t>ý</w:t>
      </w:r>
      <w:r w:rsidRPr="00C15FD1">
        <w:t xml:space="preserve"> opakovanými postrekmi. </w:t>
      </w:r>
    </w:p>
    <w:p w14:paraId="4A295EBA" w14:textId="77777777" w:rsidR="00130C2B" w:rsidRPr="00C15FD1" w:rsidRDefault="00130C2B" w:rsidP="00855DAE">
      <w:pPr>
        <w:jc w:val="both"/>
      </w:pPr>
    </w:p>
    <w:p w14:paraId="1F3F7D70" w14:textId="77777777" w:rsidR="00855DAE" w:rsidRPr="00C15FD1" w:rsidRDefault="00855DAE" w:rsidP="00855DAE">
      <w:pPr>
        <w:pStyle w:val="Nadpis3"/>
      </w:pPr>
      <w:bookmarkStart w:id="30" w:name="_Toc290370670"/>
      <w:bookmarkStart w:id="31" w:name="_Toc132745830"/>
      <w:r w:rsidRPr="00C15FD1">
        <w:t>4.8.  Povoľovanie stavieb – zmien stavieb a udržiavacích prác, písomné stanoviská</w:t>
      </w:r>
      <w:bookmarkEnd w:id="30"/>
      <w:bookmarkEnd w:id="31"/>
    </w:p>
    <w:p w14:paraId="61BBE550" w14:textId="77777777" w:rsidR="00855DAE" w:rsidRPr="00C15FD1" w:rsidRDefault="00855DAE" w:rsidP="00855DAE">
      <w:pPr>
        <w:jc w:val="both"/>
      </w:pPr>
      <w:r w:rsidRPr="00C15FD1">
        <w:t xml:space="preserve">     Investičné oddelenie sa vyjadrilo k zmenám a stavebným úpravám vykonaných v bytoch v zmysle zákona 50/1976 Z</w:t>
      </w:r>
      <w:r>
        <w:t>b</w:t>
      </w:r>
      <w:r w:rsidRPr="00C15FD1">
        <w:t>. v platnom znení o územnom plánovaní a stavebného poriadku:</w:t>
      </w:r>
    </w:p>
    <w:p w14:paraId="00590DAD" w14:textId="77777777" w:rsidR="00855DAE" w:rsidRPr="00C15FD1" w:rsidRDefault="00855DAE" w:rsidP="00641818">
      <w:pPr>
        <w:numPr>
          <w:ilvl w:val="0"/>
          <w:numId w:val="6"/>
        </w:numPr>
        <w:jc w:val="both"/>
      </w:pPr>
      <w:r w:rsidRPr="00C15FD1">
        <w:t>ohlásenie stavebnému úradu § 55-57 – najmä bytové jadrá, rekonštrukcie, zasklievanie lodžií a balkónov,</w:t>
      </w:r>
    </w:p>
    <w:p w14:paraId="736E50A1" w14:textId="77777777" w:rsidR="00855DAE" w:rsidRPr="00C15FD1" w:rsidRDefault="00855DAE" w:rsidP="00641818">
      <w:pPr>
        <w:numPr>
          <w:ilvl w:val="0"/>
          <w:numId w:val="6"/>
        </w:numPr>
        <w:jc w:val="both"/>
      </w:pPr>
      <w:r w:rsidRPr="00C15FD1">
        <w:t>stavebné povolenia – zmena stavby – stavebné práce zasahujúce do nosných časti.</w:t>
      </w:r>
    </w:p>
    <w:p w14:paraId="6A1825D3" w14:textId="2DE5DC11" w:rsidR="00855DAE" w:rsidRPr="00C15FD1" w:rsidRDefault="00855DAE" w:rsidP="00855DAE">
      <w:pPr>
        <w:jc w:val="both"/>
      </w:pPr>
      <w:r w:rsidRPr="00C15FD1">
        <w:t xml:space="preserve">      Cestou priestupkového konania mestom Prešov, sú riešené prípady neohlásenia stavebných úprav v bytoch. </w:t>
      </w:r>
      <w:r>
        <w:t>Zamestn</w:t>
      </w:r>
      <w:r w:rsidR="00907C2A">
        <w:t xml:space="preserve">anci </w:t>
      </w:r>
      <w:r w:rsidRPr="00C15FD1">
        <w:t xml:space="preserve">oddelenia sa pravidelne zúčastňujú a vyjadrujú na stavebných a územných konaniach MÚ - Prešov, Sabinov, Lipany a V. Šariš. </w:t>
      </w:r>
    </w:p>
    <w:p w14:paraId="3B70091D" w14:textId="77777777" w:rsidR="00855DAE" w:rsidRPr="00C15FD1" w:rsidRDefault="00855DAE" w:rsidP="00855DAE">
      <w:pPr>
        <w:jc w:val="both"/>
      </w:pPr>
      <w:r w:rsidRPr="00C15FD1">
        <w:t xml:space="preserve">      Za rok 2022 sme zabezpečovali 738 schôdz</w:t>
      </w:r>
      <w:r>
        <w:t>í</w:t>
      </w:r>
      <w:r w:rsidRPr="00C15FD1">
        <w:t xml:space="preserve"> vlastníkov, z čoho časť bola riešená dištančnou formou, z dôvodu </w:t>
      </w:r>
      <w:proofErr w:type="spellStart"/>
      <w:r w:rsidRPr="00C15FD1">
        <w:t>pandemickej</w:t>
      </w:r>
      <w:proofErr w:type="spellEnd"/>
      <w:r w:rsidRPr="00C15FD1">
        <w:t xml:space="preserve"> situácie.</w:t>
      </w:r>
    </w:p>
    <w:p w14:paraId="541A61DE" w14:textId="77777777" w:rsidR="00855DAE" w:rsidRPr="00C15FD1" w:rsidRDefault="00855DAE" w:rsidP="00855DAE">
      <w:pPr>
        <w:rPr>
          <w:b/>
        </w:rPr>
      </w:pPr>
    </w:p>
    <w:p w14:paraId="132974AB" w14:textId="77777777" w:rsidR="00855DAE" w:rsidRPr="00C15FD1" w:rsidRDefault="00855DAE" w:rsidP="00855DAE">
      <w:pPr>
        <w:pStyle w:val="Nadpis3"/>
      </w:pPr>
      <w:bookmarkStart w:id="32" w:name="_Toc290370671"/>
      <w:bookmarkStart w:id="33" w:name="_Toc132745831"/>
      <w:r w:rsidRPr="00C15FD1">
        <w:t>4.9.  Odborné skúšky  plynových zariadení, výmena rozvodov</w:t>
      </w:r>
      <w:bookmarkEnd w:id="32"/>
      <w:bookmarkEnd w:id="33"/>
    </w:p>
    <w:p w14:paraId="386D70A1" w14:textId="169EEEE6" w:rsidR="00855DAE" w:rsidRPr="00C15FD1" w:rsidRDefault="00855DAE" w:rsidP="00855DAE">
      <w:pPr>
        <w:jc w:val="both"/>
      </w:pPr>
      <w:r w:rsidRPr="00C15FD1">
        <w:t xml:space="preserve">     V zmysle plánu opráv a údržby pre rok 2022 boli vykonané v 116-tich bytových domoch odborné prehliadky a skúšky plynových zariadení. Zistené </w:t>
      </w:r>
      <w:proofErr w:type="spellStart"/>
      <w:r w:rsidRPr="00C15FD1">
        <w:t>závady</w:t>
      </w:r>
      <w:proofErr w:type="spellEnd"/>
      <w:r w:rsidRPr="00C15FD1">
        <w:t xml:space="preserve"> pri odborných prehliadkach sú priebežne odstraňované strediskom údržby </w:t>
      </w:r>
      <w:r w:rsidR="008A0F3B">
        <w:t>družstva</w:t>
      </w:r>
      <w:r w:rsidRPr="00C15FD1">
        <w:t>. Závady väčšieho charakteru sú odstraňované dodávateľsky.</w:t>
      </w:r>
    </w:p>
    <w:p w14:paraId="5986A648" w14:textId="77777777" w:rsidR="00855DAE" w:rsidRPr="00907C2A" w:rsidRDefault="00855DAE" w:rsidP="00855DAE">
      <w:pPr>
        <w:jc w:val="both"/>
        <w:rPr>
          <w:b/>
          <w:bCs/>
          <w:sz w:val="14"/>
          <w:szCs w:val="14"/>
        </w:rPr>
      </w:pPr>
    </w:p>
    <w:p w14:paraId="1DA5F12C" w14:textId="77777777" w:rsidR="00855DAE" w:rsidRPr="006D0E48" w:rsidRDefault="00855DAE" w:rsidP="00855DAE">
      <w:pPr>
        <w:rPr>
          <w:b/>
          <w:bCs/>
        </w:rPr>
      </w:pPr>
      <w:r w:rsidRPr="006D0E48">
        <w:rPr>
          <w:b/>
          <w:bCs/>
        </w:rPr>
        <w:t>Výmeny rozvodov v roku 2022 boli zrealizované v týchto bytových domoch: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2020"/>
        <w:gridCol w:w="1418"/>
        <w:gridCol w:w="2693"/>
        <w:gridCol w:w="2658"/>
      </w:tblGrid>
      <w:tr w:rsidR="00855DAE" w:rsidRPr="00C15FD1" w14:paraId="47AE9508" w14:textId="77777777" w:rsidTr="008A0F3B">
        <w:tc>
          <w:tcPr>
            <w:tcW w:w="498" w:type="dxa"/>
            <w:tcBorders>
              <w:top w:val="single" w:sz="12" w:space="0" w:color="000000"/>
              <w:left w:val="single" w:sz="12" w:space="0" w:color="000000"/>
              <w:bottom w:val="single" w:sz="12" w:space="0" w:color="000000"/>
              <w:right w:val="single" w:sz="12" w:space="0" w:color="000000"/>
            </w:tcBorders>
            <w:shd w:val="clear" w:color="auto" w:fill="auto"/>
          </w:tcPr>
          <w:p w14:paraId="0221F6BC" w14:textId="77777777" w:rsidR="00855DAE" w:rsidRPr="00C15FD1" w:rsidRDefault="00855DAE" w:rsidP="00855DAE">
            <w:pPr>
              <w:jc w:val="both"/>
            </w:pPr>
          </w:p>
        </w:tc>
        <w:tc>
          <w:tcPr>
            <w:tcW w:w="2020" w:type="dxa"/>
            <w:tcBorders>
              <w:top w:val="single" w:sz="12" w:space="0" w:color="000000"/>
              <w:left w:val="single" w:sz="12" w:space="0" w:color="000000"/>
              <w:bottom w:val="single" w:sz="12" w:space="0" w:color="000000"/>
            </w:tcBorders>
            <w:shd w:val="clear" w:color="auto" w:fill="auto"/>
            <w:vAlign w:val="center"/>
          </w:tcPr>
          <w:p w14:paraId="6C03444A" w14:textId="77777777" w:rsidR="00855DAE" w:rsidRPr="00907C2A" w:rsidRDefault="00855DAE" w:rsidP="00907C2A">
            <w:pPr>
              <w:jc w:val="center"/>
              <w:rPr>
                <w:b/>
                <w:sz w:val="22"/>
                <w:szCs w:val="22"/>
              </w:rPr>
            </w:pPr>
            <w:r w:rsidRPr="00907C2A">
              <w:rPr>
                <w:b/>
                <w:sz w:val="22"/>
                <w:szCs w:val="22"/>
              </w:rPr>
              <w:t>Bytový dom</w:t>
            </w:r>
          </w:p>
        </w:tc>
        <w:tc>
          <w:tcPr>
            <w:tcW w:w="1418" w:type="dxa"/>
            <w:tcBorders>
              <w:top w:val="single" w:sz="12" w:space="0" w:color="000000"/>
              <w:bottom w:val="single" w:sz="12" w:space="0" w:color="000000"/>
            </w:tcBorders>
            <w:shd w:val="clear" w:color="auto" w:fill="auto"/>
            <w:vAlign w:val="center"/>
          </w:tcPr>
          <w:p w14:paraId="545FBB5A" w14:textId="77777777" w:rsidR="00855DAE" w:rsidRPr="00907C2A" w:rsidRDefault="00855DAE" w:rsidP="00907C2A">
            <w:pPr>
              <w:jc w:val="center"/>
              <w:rPr>
                <w:b/>
                <w:sz w:val="22"/>
                <w:szCs w:val="22"/>
              </w:rPr>
            </w:pPr>
            <w:r w:rsidRPr="00907C2A">
              <w:rPr>
                <w:b/>
                <w:sz w:val="22"/>
                <w:szCs w:val="22"/>
              </w:rPr>
              <w:t>Finančný náklad v €</w:t>
            </w:r>
          </w:p>
        </w:tc>
        <w:tc>
          <w:tcPr>
            <w:tcW w:w="2693" w:type="dxa"/>
            <w:tcBorders>
              <w:top w:val="single" w:sz="12" w:space="0" w:color="000000"/>
              <w:bottom w:val="single" w:sz="12" w:space="0" w:color="000000"/>
            </w:tcBorders>
            <w:vAlign w:val="center"/>
          </w:tcPr>
          <w:p w14:paraId="77A34ED3" w14:textId="77777777" w:rsidR="00855DAE" w:rsidRPr="00907C2A" w:rsidRDefault="00855DAE" w:rsidP="00907C2A">
            <w:pPr>
              <w:jc w:val="center"/>
              <w:rPr>
                <w:b/>
                <w:sz w:val="22"/>
                <w:szCs w:val="22"/>
              </w:rPr>
            </w:pPr>
            <w:r w:rsidRPr="00907C2A">
              <w:rPr>
                <w:b/>
                <w:sz w:val="22"/>
                <w:szCs w:val="22"/>
              </w:rPr>
              <w:t>Rozsah</w:t>
            </w:r>
          </w:p>
        </w:tc>
        <w:tc>
          <w:tcPr>
            <w:tcW w:w="2658" w:type="dxa"/>
            <w:tcBorders>
              <w:top w:val="single" w:sz="12" w:space="0" w:color="000000"/>
              <w:bottom w:val="single" w:sz="12" w:space="0" w:color="000000"/>
              <w:right w:val="single" w:sz="12" w:space="0" w:color="000000"/>
            </w:tcBorders>
            <w:shd w:val="clear" w:color="auto" w:fill="auto"/>
            <w:vAlign w:val="center"/>
          </w:tcPr>
          <w:p w14:paraId="4F13DA68" w14:textId="77777777" w:rsidR="00855DAE" w:rsidRPr="00907C2A" w:rsidRDefault="00855DAE" w:rsidP="00907C2A">
            <w:pPr>
              <w:jc w:val="center"/>
              <w:rPr>
                <w:b/>
                <w:sz w:val="22"/>
                <w:szCs w:val="22"/>
              </w:rPr>
            </w:pPr>
            <w:r w:rsidRPr="00907C2A">
              <w:rPr>
                <w:b/>
                <w:sz w:val="22"/>
                <w:szCs w:val="22"/>
              </w:rPr>
              <w:t>Zhotoviteľ</w:t>
            </w:r>
          </w:p>
        </w:tc>
      </w:tr>
      <w:tr w:rsidR="00855DAE" w:rsidRPr="00C15FD1" w14:paraId="752EE6F9" w14:textId="77777777" w:rsidTr="008A0F3B">
        <w:tc>
          <w:tcPr>
            <w:tcW w:w="498" w:type="dxa"/>
            <w:tcBorders>
              <w:top w:val="single" w:sz="12" w:space="0" w:color="000000"/>
              <w:left w:val="single" w:sz="12" w:space="0" w:color="000000"/>
              <w:right w:val="single" w:sz="12" w:space="0" w:color="000000"/>
            </w:tcBorders>
            <w:shd w:val="clear" w:color="auto" w:fill="auto"/>
          </w:tcPr>
          <w:p w14:paraId="0F98382A" w14:textId="77777777" w:rsidR="00855DAE" w:rsidRPr="00C15FD1" w:rsidRDefault="00855DAE" w:rsidP="00855DAE">
            <w:pPr>
              <w:jc w:val="both"/>
            </w:pPr>
            <w:r w:rsidRPr="00C15FD1">
              <w:t>1</w:t>
            </w:r>
          </w:p>
        </w:tc>
        <w:tc>
          <w:tcPr>
            <w:tcW w:w="2020" w:type="dxa"/>
            <w:tcBorders>
              <w:top w:val="single" w:sz="12" w:space="0" w:color="000000"/>
              <w:left w:val="single" w:sz="12" w:space="0" w:color="000000"/>
            </w:tcBorders>
            <w:shd w:val="clear" w:color="auto" w:fill="auto"/>
            <w:vAlign w:val="center"/>
          </w:tcPr>
          <w:p w14:paraId="5DAF5815" w14:textId="77777777" w:rsidR="00855DAE" w:rsidRPr="00C15FD1" w:rsidRDefault="00855DAE" w:rsidP="008A0F3B">
            <w:r w:rsidRPr="00C15FD1">
              <w:t>Sibírska 11,13</w:t>
            </w:r>
          </w:p>
        </w:tc>
        <w:tc>
          <w:tcPr>
            <w:tcW w:w="1418" w:type="dxa"/>
            <w:tcBorders>
              <w:top w:val="single" w:sz="12" w:space="0" w:color="000000"/>
            </w:tcBorders>
            <w:shd w:val="clear" w:color="auto" w:fill="auto"/>
            <w:vAlign w:val="center"/>
          </w:tcPr>
          <w:p w14:paraId="2AD2F9A4" w14:textId="77777777" w:rsidR="00855DAE" w:rsidRPr="00C15FD1" w:rsidRDefault="00855DAE" w:rsidP="008A0F3B">
            <w:pPr>
              <w:jc w:val="center"/>
            </w:pPr>
            <w:r w:rsidRPr="00C15FD1">
              <w:t>69 737,63</w:t>
            </w:r>
          </w:p>
        </w:tc>
        <w:tc>
          <w:tcPr>
            <w:tcW w:w="2693" w:type="dxa"/>
            <w:tcBorders>
              <w:top w:val="single" w:sz="12" w:space="0" w:color="000000"/>
            </w:tcBorders>
          </w:tcPr>
          <w:p w14:paraId="7ABFE483" w14:textId="77777777" w:rsidR="00855DAE" w:rsidRPr="00C15FD1" w:rsidRDefault="00855DAE" w:rsidP="00855DAE">
            <w:pPr>
              <w:jc w:val="both"/>
            </w:pPr>
            <w:proofErr w:type="spellStart"/>
            <w:r w:rsidRPr="00C15FD1">
              <w:t>TÚV,SV,odpad</w:t>
            </w:r>
            <w:proofErr w:type="spellEnd"/>
            <w:r w:rsidRPr="00C15FD1">
              <w:t>, plyn</w:t>
            </w:r>
          </w:p>
        </w:tc>
        <w:tc>
          <w:tcPr>
            <w:tcW w:w="2658" w:type="dxa"/>
            <w:tcBorders>
              <w:top w:val="single" w:sz="12" w:space="0" w:color="000000"/>
              <w:right w:val="single" w:sz="12" w:space="0" w:color="000000"/>
            </w:tcBorders>
            <w:shd w:val="clear" w:color="auto" w:fill="auto"/>
          </w:tcPr>
          <w:p w14:paraId="2EAE70EC" w14:textId="77777777" w:rsidR="00855DAE" w:rsidRPr="008A0F3B" w:rsidRDefault="00855DAE" w:rsidP="00855DAE">
            <w:pPr>
              <w:jc w:val="both"/>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618CA2F9" w14:textId="77777777" w:rsidTr="008A0F3B">
        <w:tc>
          <w:tcPr>
            <w:tcW w:w="498" w:type="dxa"/>
            <w:tcBorders>
              <w:left w:val="single" w:sz="12" w:space="0" w:color="000000"/>
              <w:right w:val="single" w:sz="12" w:space="0" w:color="000000"/>
            </w:tcBorders>
            <w:shd w:val="clear" w:color="auto" w:fill="auto"/>
          </w:tcPr>
          <w:p w14:paraId="235FC51C" w14:textId="77777777" w:rsidR="00855DAE" w:rsidRPr="00C15FD1" w:rsidRDefault="00855DAE" w:rsidP="00855DAE">
            <w:pPr>
              <w:jc w:val="both"/>
            </w:pPr>
            <w:r w:rsidRPr="00C15FD1">
              <w:t>2</w:t>
            </w:r>
          </w:p>
        </w:tc>
        <w:tc>
          <w:tcPr>
            <w:tcW w:w="2020" w:type="dxa"/>
            <w:tcBorders>
              <w:left w:val="single" w:sz="12" w:space="0" w:color="000000"/>
            </w:tcBorders>
            <w:shd w:val="clear" w:color="auto" w:fill="auto"/>
            <w:vAlign w:val="center"/>
          </w:tcPr>
          <w:p w14:paraId="2C199751" w14:textId="77777777" w:rsidR="00855DAE" w:rsidRPr="00C15FD1" w:rsidRDefault="00855DAE" w:rsidP="008A0F3B">
            <w:proofErr w:type="spellStart"/>
            <w:r w:rsidRPr="00C15FD1">
              <w:t>M.Čulena</w:t>
            </w:r>
            <w:proofErr w:type="spellEnd"/>
            <w:r w:rsidRPr="00C15FD1">
              <w:t xml:space="preserve"> 18-24</w:t>
            </w:r>
          </w:p>
        </w:tc>
        <w:tc>
          <w:tcPr>
            <w:tcW w:w="1418" w:type="dxa"/>
            <w:shd w:val="clear" w:color="auto" w:fill="auto"/>
            <w:vAlign w:val="center"/>
          </w:tcPr>
          <w:p w14:paraId="6CCED797" w14:textId="77777777" w:rsidR="00855DAE" w:rsidRPr="00C15FD1" w:rsidRDefault="00855DAE" w:rsidP="008A0F3B">
            <w:pPr>
              <w:jc w:val="center"/>
            </w:pPr>
            <w:r w:rsidRPr="00C15FD1">
              <w:t>54 991,24</w:t>
            </w:r>
          </w:p>
        </w:tc>
        <w:tc>
          <w:tcPr>
            <w:tcW w:w="2693" w:type="dxa"/>
          </w:tcPr>
          <w:p w14:paraId="56319B8A" w14:textId="77777777" w:rsidR="00855DAE" w:rsidRPr="00C15FD1" w:rsidRDefault="00855DAE" w:rsidP="00855DAE">
            <w:pPr>
              <w:jc w:val="both"/>
            </w:pPr>
            <w:r w:rsidRPr="00C15FD1">
              <w:t xml:space="preserve">TÚV,SV, </w:t>
            </w:r>
            <w:proofErr w:type="spellStart"/>
            <w:r w:rsidRPr="00C15FD1">
              <w:t>odpad,plyn</w:t>
            </w:r>
            <w:proofErr w:type="spellEnd"/>
          </w:p>
        </w:tc>
        <w:tc>
          <w:tcPr>
            <w:tcW w:w="2658" w:type="dxa"/>
            <w:tcBorders>
              <w:right w:val="single" w:sz="12" w:space="0" w:color="000000"/>
            </w:tcBorders>
            <w:shd w:val="clear" w:color="auto" w:fill="auto"/>
          </w:tcPr>
          <w:p w14:paraId="4828D553" w14:textId="77777777" w:rsidR="00855DAE" w:rsidRPr="008A0F3B" w:rsidRDefault="00855DAE" w:rsidP="00855DAE">
            <w:pPr>
              <w:jc w:val="both"/>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50606AEE" w14:textId="77777777" w:rsidTr="008A0F3B">
        <w:tc>
          <w:tcPr>
            <w:tcW w:w="498" w:type="dxa"/>
            <w:tcBorders>
              <w:left w:val="single" w:sz="12" w:space="0" w:color="000000"/>
              <w:right w:val="single" w:sz="12" w:space="0" w:color="000000"/>
            </w:tcBorders>
            <w:shd w:val="clear" w:color="auto" w:fill="auto"/>
          </w:tcPr>
          <w:p w14:paraId="6B5511C8" w14:textId="77777777" w:rsidR="00855DAE" w:rsidRPr="00C15FD1" w:rsidRDefault="00855DAE" w:rsidP="00855DAE">
            <w:pPr>
              <w:jc w:val="both"/>
            </w:pPr>
            <w:r w:rsidRPr="00C15FD1">
              <w:t>3</w:t>
            </w:r>
          </w:p>
        </w:tc>
        <w:tc>
          <w:tcPr>
            <w:tcW w:w="2020" w:type="dxa"/>
            <w:tcBorders>
              <w:left w:val="single" w:sz="12" w:space="0" w:color="000000"/>
            </w:tcBorders>
            <w:shd w:val="clear" w:color="auto" w:fill="auto"/>
            <w:vAlign w:val="center"/>
          </w:tcPr>
          <w:p w14:paraId="39981201" w14:textId="77777777" w:rsidR="00855DAE" w:rsidRPr="00C15FD1" w:rsidRDefault="00855DAE" w:rsidP="008A0F3B">
            <w:proofErr w:type="spellStart"/>
            <w:r w:rsidRPr="00C15FD1">
              <w:t>A.Matušku</w:t>
            </w:r>
            <w:proofErr w:type="spellEnd"/>
            <w:r w:rsidRPr="00C15FD1">
              <w:t xml:space="preserve"> 1,2,3</w:t>
            </w:r>
          </w:p>
        </w:tc>
        <w:tc>
          <w:tcPr>
            <w:tcW w:w="1418" w:type="dxa"/>
            <w:shd w:val="clear" w:color="auto" w:fill="auto"/>
            <w:vAlign w:val="center"/>
          </w:tcPr>
          <w:p w14:paraId="19F77D04" w14:textId="77777777" w:rsidR="00855DAE" w:rsidRPr="00C15FD1" w:rsidRDefault="00855DAE" w:rsidP="008A0F3B">
            <w:pPr>
              <w:jc w:val="center"/>
            </w:pPr>
            <w:r w:rsidRPr="00C15FD1">
              <w:t>95 292,13</w:t>
            </w:r>
          </w:p>
        </w:tc>
        <w:tc>
          <w:tcPr>
            <w:tcW w:w="2693" w:type="dxa"/>
          </w:tcPr>
          <w:p w14:paraId="4683D553" w14:textId="7F7415DE" w:rsidR="00855DAE" w:rsidRPr="00907C2A" w:rsidRDefault="00855DAE" w:rsidP="008A0F3B">
            <w:pPr>
              <w:rPr>
                <w:sz w:val="22"/>
                <w:szCs w:val="22"/>
              </w:rPr>
            </w:pPr>
            <w:r w:rsidRPr="00907C2A">
              <w:rPr>
                <w:sz w:val="22"/>
                <w:szCs w:val="22"/>
              </w:rPr>
              <w:t xml:space="preserve">TÚV,SV, </w:t>
            </w:r>
            <w:proofErr w:type="spellStart"/>
            <w:r w:rsidRPr="00907C2A">
              <w:rPr>
                <w:sz w:val="22"/>
                <w:szCs w:val="22"/>
              </w:rPr>
              <w:t>odpad,plyn</w:t>
            </w:r>
            <w:proofErr w:type="spellEnd"/>
            <w:r w:rsidRPr="00907C2A">
              <w:rPr>
                <w:sz w:val="22"/>
                <w:szCs w:val="22"/>
              </w:rPr>
              <w:t xml:space="preserve"> + prípojka, stúpačky pre hydrant,</w:t>
            </w:r>
            <w:r w:rsidR="008A0F3B">
              <w:rPr>
                <w:sz w:val="22"/>
                <w:szCs w:val="22"/>
              </w:rPr>
              <w:t xml:space="preserve"> </w:t>
            </w:r>
            <w:r w:rsidRPr="00907C2A">
              <w:rPr>
                <w:sz w:val="22"/>
                <w:szCs w:val="22"/>
              </w:rPr>
              <w:t>dažďová kanalizácia a čistenie VZT</w:t>
            </w:r>
          </w:p>
        </w:tc>
        <w:tc>
          <w:tcPr>
            <w:tcW w:w="2658" w:type="dxa"/>
            <w:tcBorders>
              <w:right w:val="single" w:sz="12" w:space="0" w:color="000000"/>
            </w:tcBorders>
            <w:shd w:val="clear" w:color="auto" w:fill="auto"/>
            <w:vAlign w:val="center"/>
          </w:tcPr>
          <w:p w14:paraId="4A9BA6F2" w14:textId="77777777" w:rsidR="00855DAE" w:rsidRPr="008A0F3B" w:rsidRDefault="00855DAE" w:rsidP="008A0F3B">
            <w:pPr>
              <w:jc w:val="center"/>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5A2B1C65" w14:textId="77777777" w:rsidTr="008A0F3B">
        <w:tc>
          <w:tcPr>
            <w:tcW w:w="498" w:type="dxa"/>
            <w:tcBorders>
              <w:left w:val="single" w:sz="12" w:space="0" w:color="000000"/>
              <w:right w:val="single" w:sz="12" w:space="0" w:color="000000"/>
            </w:tcBorders>
            <w:shd w:val="clear" w:color="auto" w:fill="auto"/>
          </w:tcPr>
          <w:p w14:paraId="1DF2FE36" w14:textId="77777777" w:rsidR="00855DAE" w:rsidRPr="00C15FD1" w:rsidRDefault="00855DAE" w:rsidP="00855DAE">
            <w:pPr>
              <w:jc w:val="both"/>
            </w:pPr>
            <w:r w:rsidRPr="00C15FD1">
              <w:t>4</w:t>
            </w:r>
          </w:p>
        </w:tc>
        <w:tc>
          <w:tcPr>
            <w:tcW w:w="2020" w:type="dxa"/>
            <w:tcBorders>
              <w:left w:val="single" w:sz="12" w:space="0" w:color="000000"/>
            </w:tcBorders>
            <w:shd w:val="clear" w:color="auto" w:fill="auto"/>
            <w:vAlign w:val="center"/>
          </w:tcPr>
          <w:p w14:paraId="0E0F179D" w14:textId="77777777" w:rsidR="00855DAE" w:rsidRPr="00C15FD1" w:rsidRDefault="00855DAE" w:rsidP="008A0F3B">
            <w:r w:rsidRPr="00C15FD1">
              <w:t>Smreková 1,3</w:t>
            </w:r>
          </w:p>
        </w:tc>
        <w:tc>
          <w:tcPr>
            <w:tcW w:w="1418" w:type="dxa"/>
            <w:shd w:val="clear" w:color="auto" w:fill="auto"/>
            <w:vAlign w:val="center"/>
          </w:tcPr>
          <w:p w14:paraId="7409AC23" w14:textId="77777777" w:rsidR="00855DAE" w:rsidRPr="00C15FD1" w:rsidRDefault="00855DAE" w:rsidP="008A0F3B">
            <w:pPr>
              <w:jc w:val="center"/>
            </w:pPr>
            <w:r w:rsidRPr="00C15FD1">
              <w:t>67 719,84</w:t>
            </w:r>
          </w:p>
        </w:tc>
        <w:tc>
          <w:tcPr>
            <w:tcW w:w="2693" w:type="dxa"/>
          </w:tcPr>
          <w:p w14:paraId="321DAD35" w14:textId="77777777" w:rsidR="00855DAE" w:rsidRPr="00C15FD1" w:rsidRDefault="00855DAE" w:rsidP="00855DAE">
            <w:pPr>
              <w:jc w:val="both"/>
            </w:pPr>
            <w:proofErr w:type="spellStart"/>
            <w:r w:rsidRPr="00C15FD1">
              <w:t>TÚV,SV,odpad,plyn</w:t>
            </w:r>
            <w:proofErr w:type="spellEnd"/>
            <w:r w:rsidRPr="00C15FD1">
              <w:t>, čistenie VZT</w:t>
            </w:r>
          </w:p>
        </w:tc>
        <w:tc>
          <w:tcPr>
            <w:tcW w:w="2658" w:type="dxa"/>
            <w:tcBorders>
              <w:right w:val="single" w:sz="12" w:space="0" w:color="000000"/>
            </w:tcBorders>
            <w:shd w:val="clear" w:color="auto" w:fill="auto"/>
            <w:vAlign w:val="center"/>
          </w:tcPr>
          <w:p w14:paraId="378A92B6" w14:textId="77777777" w:rsidR="00855DAE" w:rsidRPr="008A0F3B" w:rsidRDefault="00855DAE" w:rsidP="008A0F3B">
            <w:pPr>
              <w:jc w:val="center"/>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36D7F66C" w14:textId="77777777" w:rsidTr="008A0F3B">
        <w:tc>
          <w:tcPr>
            <w:tcW w:w="498" w:type="dxa"/>
            <w:tcBorders>
              <w:left w:val="single" w:sz="12" w:space="0" w:color="000000"/>
              <w:right w:val="single" w:sz="12" w:space="0" w:color="000000"/>
            </w:tcBorders>
            <w:shd w:val="clear" w:color="auto" w:fill="auto"/>
          </w:tcPr>
          <w:p w14:paraId="42ED2515" w14:textId="77777777" w:rsidR="00855DAE" w:rsidRPr="00C15FD1" w:rsidRDefault="00855DAE" w:rsidP="00855DAE">
            <w:pPr>
              <w:jc w:val="both"/>
            </w:pPr>
            <w:r w:rsidRPr="00C15FD1">
              <w:t>5</w:t>
            </w:r>
          </w:p>
        </w:tc>
        <w:tc>
          <w:tcPr>
            <w:tcW w:w="2020" w:type="dxa"/>
            <w:tcBorders>
              <w:left w:val="single" w:sz="12" w:space="0" w:color="000000"/>
            </w:tcBorders>
            <w:shd w:val="clear" w:color="auto" w:fill="auto"/>
            <w:vAlign w:val="center"/>
          </w:tcPr>
          <w:p w14:paraId="0DC6C0B0" w14:textId="260A15D1" w:rsidR="00855DAE" w:rsidRPr="00C15FD1" w:rsidRDefault="00855DAE" w:rsidP="008A0F3B">
            <w:r w:rsidRPr="00C15FD1">
              <w:t>17.novembra 78-81</w:t>
            </w:r>
            <w:r w:rsidR="008A0F3B">
              <w:t xml:space="preserve"> </w:t>
            </w:r>
            <w:r w:rsidRPr="00C15FD1">
              <w:t>Sabinov</w:t>
            </w:r>
          </w:p>
        </w:tc>
        <w:tc>
          <w:tcPr>
            <w:tcW w:w="1418" w:type="dxa"/>
            <w:shd w:val="clear" w:color="auto" w:fill="auto"/>
            <w:vAlign w:val="center"/>
          </w:tcPr>
          <w:p w14:paraId="1CDADCEE" w14:textId="77777777" w:rsidR="00855DAE" w:rsidRPr="00C15FD1" w:rsidRDefault="00855DAE" w:rsidP="008A0F3B">
            <w:pPr>
              <w:jc w:val="center"/>
            </w:pPr>
            <w:r w:rsidRPr="00C15FD1">
              <w:t>132 493,61</w:t>
            </w:r>
          </w:p>
        </w:tc>
        <w:tc>
          <w:tcPr>
            <w:tcW w:w="2693" w:type="dxa"/>
            <w:vAlign w:val="center"/>
          </w:tcPr>
          <w:p w14:paraId="135A6AC2" w14:textId="77777777" w:rsidR="00855DAE" w:rsidRPr="00C15FD1" w:rsidRDefault="00855DAE" w:rsidP="008A0F3B">
            <w:proofErr w:type="spellStart"/>
            <w:r w:rsidRPr="00C15FD1">
              <w:t>TÚV,SV,odpad</w:t>
            </w:r>
            <w:proofErr w:type="spellEnd"/>
            <w:r w:rsidRPr="00C15FD1">
              <w:t>, plyn</w:t>
            </w:r>
          </w:p>
        </w:tc>
        <w:tc>
          <w:tcPr>
            <w:tcW w:w="2658" w:type="dxa"/>
            <w:tcBorders>
              <w:right w:val="single" w:sz="12" w:space="0" w:color="000000"/>
            </w:tcBorders>
            <w:shd w:val="clear" w:color="auto" w:fill="auto"/>
            <w:vAlign w:val="center"/>
          </w:tcPr>
          <w:p w14:paraId="0EBE5538" w14:textId="77777777" w:rsidR="00855DAE" w:rsidRPr="008A0F3B" w:rsidRDefault="00855DAE" w:rsidP="008A0F3B">
            <w:pPr>
              <w:jc w:val="center"/>
              <w:rPr>
                <w:sz w:val="22"/>
                <w:szCs w:val="22"/>
              </w:rPr>
            </w:pPr>
            <w:proofErr w:type="spellStart"/>
            <w:r w:rsidRPr="008A0F3B">
              <w:rPr>
                <w:sz w:val="22"/>
                <w:szCs w:val="22"/>
              </w:rPr>
              <w:t>Frivan</w:t>
            </w:r>
            <w:proofErr w:type="spellEnd"/>
            <w:r w:rsidRPr="008A0F3B">
              <w:rPr>
                <w:sz w:val="22"/>
                <w:szCs w:val="22"/>
              </w:rPr>
              <w:t>, s.r.o. Prešov</w:t>
            </w:r>
          </w:p>
        </w:tc>
      </w:tr>
      <w:tr w:rsidR="00855DAE" w:rsidRPr="00C15FD1" w14:paraId="3B96EFD0" w14:textId="77777777" w:rsidTr="008A0F3B">
        <w:tc>
          <w:tcPr>
            <w:tcW w:w="498" w:type="dxa"/>
            <w:tcBorders>
              <w:left w:val="single" w:sz="12" w:space="0" w:color="000000"/>
              <w:right w:val="single" w:sz="12" w:space="0" w:color="000000"/>
            </w:tcBorders>
            <w:shd w:val="clear" w:color="auto" w:fill="auto"/>
          </w:tcPr>
          <w:p w14:paraId="1615661A" w14:textId="77777777" w:rsidR="00855DAE" w:rsidRPr="00C15FD1" w:rsidRDefault="00855DAE" w:rsidP="00855DAE">
            <w:pPr>
              <w:jc w:val="both"/>
            </w:pPr>
            <w:r w:rsidRPr="00C15FD1">
              <w:t>6</w:t>
            </w:r>
          </w:p>
        </w:tc>
        <w:tc>
          <w:tcPr>
            <w:tcW w:w="2020" w:type="dxa"/>
            <w:tcBorders>
              <w:left w:val="single" w:sz="12" w:space="0" w:color="000000"/>
            </w:tcBorders>
            <w:shd w:val="clear" w:color="auto" w:fill="auto"/>
            <w:vAlign w:val="center"/>
          </w:tcPr>
          <w:p w14:paraId="4DFAB741" w14:textId="77777777" w:rsidR="00855DAE" w:rsidRPr="00C15FD1" w:rsidRDefault="00855DAE" w:rsidP="008A0F3B">
            <w:proofErr w:type="spellStart"/>
            <w:r w:rsidRPr="00C15FD1">
              <w:t>Magurská</w:t>
            </w:r>
            <w:proofErr w:type="spellEnd"/>
            <w:r w:rsidRPr="00C15FD1">
              <w:t xml:space="preserve"> 13-17</w:t>
            </w:r>
          </w:p>
        </w:tc>
        <w:tc>
          <w:tcPr>
            <w:tcW w:w="1418" w:type="dxa"/>
            <w:shd w:val="clear" w:color="auto" w:fill="auto"/>
            <w:vAlign w:val="center"/>
          </w:tcPr>
          <w:p w14:paraId="26552137" w14:textId="77777777" w:rsidR="00855DAE" w:rsidRPr="00C15FD1" w:rsidRDefault="00855DAE" w:rsidP="008A0F3B">
            <w:pPr>
              <w:jc w:val="center"/>
            </w:pPr>
            <w:r w:rsidRPr="00C15FD1">
              <w:t>6 988,80</w:t>
            </w:r>
          </w:p>
        </w:tc>
        <w:tc>
          <w:tcPr>
            <w:tcW w:w="2693" w:type="dxa"/>
          </w:tcPr>
          <w:p w14:paraId="2AE80456" w14:textId="77777777" w:rsidR="00855DAE" w:rsidRPr="00C15FD1" w:rsidRDefault="00855DAE" w:rsidP="00855DAE">
            <w:pPr>
              <w:jc w:val="both"/>
            </w:pPr>
            <w:r w:rsidRPr="00C15FD1">
              <w:t>čistenie VZT</w:t>
            </w:r>
          </w:p>
        </w:tc>
        <w:tc>
          <w:tcPr>
            <w:tcW w:w="2658" w:type="dxa"/>
            <w:tcBorders>
              <w:right w:val="single" w:sz="12" w:space="0" w:color="000000"/>
            </w:tcBorders>
            <w:shd w:val="clear" w:color="auto" w:fill="auto"/>
            <w:vAlign w:val="center"/>
          </w:tcPr>
          <w:p w14:paraId="21FB2A6A" w14:textId="77777777" w:rsidR="00855DAE" w:rsidRPr="008A0F3B" w:rsidRDefault="00855DAE" w:rsidP="008A0F3B">
            <w:pPr>
              <w:jc w:val="center"/>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76BD90F8" w14:textId="77777777" w:rsidTr="008A0F3B">
        <w:tc>
          <w:tcPr>
            <w:tcW w:w="498" w:type="dxa"/>
            <w:tcBorders>
              <w:left w:val="single" w:sz="12" w:space="0" w:color="000000"/>
              <w:right w:val="single" w:sz="12" w:space="0" w:color="000000"/>
            </w:tcBorders>
            <w:shd w:val="clear" w:color="auto" w:fill="auto"/>
          </w:tcPr>
          <w:p w14:paraId="287AC718" w14:textId="77777777" w:rsidR="00855DAE" w:rsidRPr="00C15FD1" w:rsidRDefault="00855DAE" w:rsidP="00855DAE">
            <w:pPr>
              <w:jc w:val="both"/>
            </w:pPr>
            <w:r w:rsidRPr="00C15FD1">
              <w:t>7</w:t>
            </w:r>
          </w:p>
        </w:tc>
        <w:tc>
          <w:tcPr>
            <w:tcW w:w="2020" w:type="dxa"/>
            <w:tcBorders>
              <w:left w:val="single" w:sz="12" w:space="0" w:color="000000"/>
            </w:tcBorders>
            <w:shd w:val="clear" w:color="auto" w:fill="auto"/>
            <w:vAlign w:val="center"/>
          </w:tcPr>
          <w:p w14:paraId="0934B6F8" w14:textId="77777777" w:rsidR="00855DAE" w:rsidRPr="00C15FD1" w:rsidRDefault="00855DAE" w:rsidP="008A0F3B">
            <w:proofErr w:type="spellStart"/>
            <w:r w:rsidRPr="00C15FD1">
              <w:t>Federátov</w:t>
            </w:r>
            <w:proofErr w:type="spellEnd"/>
            <w:r w:rsidRPr="00C15FD1">
              <w:t xml:space="preserve"> 7-13</w:t>
            </w:r>
          </w:p>
        </w:tc>
        <w:tc>
          <w:tcPr>
            <w:tcW w:w="1418" w:type="dxa"/>
            <w:shd w:val="clear" w:color="auto" w:fill="auto"/>
            <w:vAlign w:val="center"/>
          </w:tcPr>
          <w:p w14:paraId="465BF400" w14:textId="77777777" w:rsidR="00855DAE" w:rsidRPr="00C15FD1" w:rsidRDefault="00855DAE" w:rsidP="008A0F3B">
            <w:pPr>
              <w:jc w:val="center"/>
            </w:pPr>
            <w:r w:rsidRPr="00C15FD1">
              <w:t>116 514,35</w:t>
            </w:r>
          </w:p>
        </w:tc>
        <w:tc>
          <w:tcPr>
            <w:tcW w:w="2693" w:type="dxa"/>
          </w:tcPr>
          <w:p w14:paraId="50AC8EC6" w14:textId="77777777" w:rsidR="00855DAE" w:rsidRPr="00C15FD1" w:rsidRDefault="00855DAE" w:rsidP="00855DAE">
            <w:pPr>
              <w:jc w:val="both"/>
            </w:pPr>
            <w:r w:rsidRPr="00C15FD1">
              <w:t xml:space="preserve">TÚV,SV, </w:t>
            </w:r>
            <w:proofErr w:type="spellStart"/>
            <w:r w:rsidRPr="00C15FD1">
              <w:t>odpad,plyn</w:t>
            </w:r>
            <w:proofErr w:type="spellEnd"/>
          </w:p>
        </w:tc>
        <w:tc>
          <w:tcPr>
            <w:tcW w:w="2658" w:type="dxa"/>
            <w:tcBorders>
              <w:right w:val="single" w:sz="12" w:space="0" w:color="000000"/>
            </w:tcBorders>
            <w:shd w:val="clear" w:color="auto" w:fill="auto"/>
            <w:vAlign w:val="center"/>
          </w:tcPr>
          <w:p w14:paraId="06EE158E" w14:textId="77777777" w:rsidR="00855DAE" w:rsidRPr="008A0F3B" w:rsidRDefault="00855DAE" w:rsidP="008A0F3B">
            <w:pPr>
              <w:jc w:val="center"/>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0CB6DDB1" w14:textId="77777777" w:rsidTr="008A0F3B">
        <w:tc>
          <w:tcPr>
            <w:tcW w:w="498" w:type="dxa"/>
            <w:tcBorders>
              <w:left w:val="single" w:sz="12" w:space="0" w:color="000000"/>
              <w:right w:val="single" w:sz="12" w:space="0" w:color="000000"/>
            </w:tcBorders>
            <w:shd w:val="clear" w:color="auto" w:fill="auto"/>
          </w:tcPr>
          <w:p w14:paraId="616F769F" w14:textId="77777777" w:rsidR="00855DAE" w:rsidRPr="00C15FD1" w:rsidRDefault="00855DAE" w:rsidP="00855DAE">
            <w:pPr>
              <w:jc w:val="both"/>
            </w:pPr>
            <w:r w:rsidRPr="00C15FD1">
              <w:t>8</w:t>
            </w:r>
          </w:p>
        </w:tc>
        <w:tc>
          <w:tcPr>
            <w:tcW w:w="2020" w:type="dxa"/>
            <w:tcBorders>
              <w:left w:val="single" w:sz="12" w:space="0" w:color="000000"/>
            </w:tcBorders>
            <w:shd w:val="clear" w:color="auto" w:fill="auto"/>
            <w:vAlign w:val="center"/>
          </w:tcPr>
          <w:p w14:paraId="0C26ADC6" w14:textId="77777777" w:rsidR="00855DAE" w:rsidRPr="00C15FD1" w:rsidRDefault="00855DAE" w:rsidP="008A0F3B">
            <w:r w:rsidRPr="00C15FD1">
              <w:t>Štefánikova 13-15</w:t>
            </w:r>
          </w:p>
        </w:tc>
        <w:tc>
          <w:tcPr>
            <w:tcW w:w="1418" w:type="dxa"/>
            <w:shd w:val="clear" w:color="auto" w:fill="auto"/>
            <w:vAlign w:val="center"/>
          </w:tcPr>
          <w:p w14:paraId="42E529A5" w14:textId="77777777" w:rsidR="00855DAE" w:rsidRPr="00C15FD1" w:rsidRDefault="00855DAE" w:rsidP="008A0F3B">
            <w:pPr>
              <w:jc w:val="center"/>
            </w:pPr>
            <w:r w:rsidRPr="00C15FD1">
              <w:t>71 014,-</w:t>
            </w:r>
          </w:p>
        </w:tc>
        <w:tc>
          <w:tcPr>
            <w:tcW w:w="2693" w:type="dxa"/>
          </w:tcPr>
          <w:p w14:paraId="6C7B78EE" w14:textId="77777777" w:rsidR="00855DAE" w:rsidRPr="00C15FD1" w:rsidRDefault="00855DAE" w:rsidP="00855DAE">
            <w:pPr>
              <w:jc w:val="both"/>
            </w:pPr>
            <w:proofErr w:type="spellStart"/>
            <w:r w:rsidRPr="00C15FD1">
              <w:t>TÚV,SV,odpad,plyn</w:t>
            </w:r>
            <w:proofErr w:type="spellEnd"/>
          </w:p>
        </w:tc>
        <w:tc>
          <w:tcPr>
            <w:tcW w:w="2658" w:type="dxa"/>
            <w:tcBorders>
              <w:right w:val="single" w:sz="12" w:space="0" w:color="000000"/>
            </w:tcBorders>
            <w:shd w:val="clear" w:color="auto" w:fill="auto"/>
            <w:vAlign w:val="center"/>
          </w:tcPr>
          <w:p w14:paraId="57DB2211" w14:textId="77777777" w:rsidR="00855DAE" w:rsidRPr="008A0F3B" w:rsidRDefault="00855DAE" w:rsidP="008A0F3B">
            <w:pPr>
              <w:jc w:val="center"/>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3BDC45CD" w14:textId="77777777" w:rsidTr="008A0F3B">
        <w:tc>
          <w:tcPr>
            <w:tcW w:w="498" w:type="dxa"/>
            <w:tcBorders>
              <w:left w:val="single" w:sz="12" w:space="0" w:color="000000"/>
              <w:right w:val="single" w:sz="12" w:space="0" w:color="000000"/>
            </w:tcBorders>
            <w:shd w:val="clear" w:color="auto" w:fill="auto"/>
          </w:tcPr>
          <w:p w14:paraId="5E6377E9" w14:textId="77777777" w:rsidR="00855DAE" w:rsidRPr="00C15FD1" w:rsidRDefault="00855DAE" w:rsidP="00855DAE">
            <w:pPr>
              <w:jc w:val="both"/>
            </w:pPr>
            <w:r w:rsidRPr="00C15FD1">
              <w:t>9</w:t>
            </w:r>
          </w:p>
        </w:tc>
        <w:tc>
          <w:tcPr>
            <w:tcW w:w="2020" w:type="dxa"/>
            <w:tcBorders>
              <w:left w:val="single" w:sz="12" w:space="0" w:color="000000"/>
            </w:tcBorders>
            <w:shd w:val="clear" w:color="auto" w:fill="auto"/>
            <w:vAlign w:val="center"/>
          </w:tcPr>
          <w:p w14:paraId="28FC10B8" w14:textId="77777777" w:rsidR="00855DAE" w:rsidRPr="00C15FD1" w:rsidRDefault="00855DAE" w:rsidP="008A0F3B">
            <w:r w:rsidRPr="00C15FD1">
              <w:t>Švábska 52,54</w:t>
            </w:r>
          </w:p>
        </w:tc>
        <w:tc>
          <w:tcPr>
            <w:tcW w:w="1418" w:type="dxa"/>
            <w:shd w:val="clear" w:color="auto" w:fill="auto"/>
            <w:vAlign w:val="center"/>
          </w:tcPr>
          <w:p w14:paraId="691A2BF9" w14:textId="77777777" w:rsidR="00855DAE" w:rsidRPr="00C15FD1" w:rsidRDefault="00855DAE" w:rsidP="008A0F3B">
            <w:pPr>
              <w:jc w:val="center"/>
            </w:pPr>
            <w:r w:rsidRPr="00C15FD1">
              <w:t>62 545,39</w:t>
            </w:r>
          </w:p>
        </w:tc>
        <w:tc>
          <w:tcPr>
            <w:tcW w:w="2693" w:type="dxa"/>
          </w:tcPr>
          <w:p w14:paraId="2C15D416" w14:textId="77777777" w:rsidR="00855DAE" w:rsidRPr="00C15FD1" w:rsidRDefault="00855DAE" w:rsidP="00855DAE">
            <w:pPr>
              <w:jc w:val="both"/>
            </w:pPr>
            <w:r w:rsidRPr="00C15FD1">
              <w:t>TÚV,SV, odpad, plyn, čistenie VZT</w:t>
            </w:r>
          </w:p>
        </w:tc>
        <w:tc>
          <w:tcPr>
            <w:tcW w:w="2658" w:type="dxa"/>
            <w:tcBorders>
              <w:right w:val="single" w:sz="12" w:space="0" w:color="000000"/>
            </w:tcBorders>
            <w:shd w:val="clear" w:color="auto" w:fill="auto"/>
            <w:vAlign w:val="center"/>
          </w:tcPr>
          <w:p w14:paraId="5C7627A8" w14:textId="77777777" w:rsidR="00855DAE" w:rsidRPr="008A0F3B" w:rsidRDefault="00855DAE" w:rsidP="008A0F3B">
            <w:pPr>
              <w:jc w:val="center"/>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5B2DC33E" w14:textId="77777777" w:rsidTr="008A0F3B">
        <w:tc>
          <w:tcPr>
            <w:tcW w:w="498" w:type="dxa"/>
            <w:tcBorders>
              <w:left w:val="single" w:sz="12" w:space="0" w:color="000000"/>
              <w:right w:val="single" w:sz="12" w:space="0" w:color="000000"/>
            </w:tcBorders>
            <w:shd w:val="clear" w:color="auto" w:fill="auto"/>
          </w:tcPr>
          <w:p w14:paraId="0C6EA749" w14:textId="77777777" w:rsidR="00855DAE" w:rsidRPr="00C15FD1" w:rsidRDefault="00855DAE" w:rsidP="00855DAE">
            <w:pPr>
              <w:jc w:val="both"/>
            </w:pPr>
            <w:r w:rsidRPr="00C15FD1">
              <w:t>10</w:t>
            </w:r>
          </w:p>
        </w:tc>
        <w:tc>
          <w:tcPr>
            <w:tcW w:w="2020" w:type="dxa"/>
            <w:tcBorders>
              <w:left w:val="single" w:sz="12" w:space="0" w:color="000000"/>
            </w:tcBorders>
            <w:shd w:val="clear" w:color="auto" w:fill="auto"/>
            <w:vAlign w:val="center"/>
          </w:tcPr>
          <w:p w14:paraId="0C145EE2" w14:textId="77777777" w:rsidR="00855DAE" w:rsidRPr="00C15FD1" w:rsidRDefault="00855DAE" w:rsidP="008A0F3B">
            <w:r w:rsidRPr="00C15FD1">
              <w:t>Šrobárova 11-14</w:t>
            </w:r>
          </w:p>
        </w:tc>
        <w:tc>
          <w:tcPr>
            <w:tcW w:w="1418" w:type="dxa"/>
            <w:shd w:val="clear" w:color="auto" w:fill="auto"/>
            <w:vAlign w:val="center"/>
          </w:tcPr>
          <w:p w14:paraId="0488C2E5" w14:textId="77777777" w:rsidR="00855DAE" w:rsidRPr="00C15FD1" w:rsidRDefault="00855DAE" w:rsidP="008A0F3B">
            <w:pPr>
              <w:jc w:val="center"/>
            </w:pPr>
            <w:r w:rsidRPr="00C15FD1">
              <w:t>101 923,08</w:t>
            </w:r>
          </w:p>
        </w:tc>
        <w:tc>
          <w:tcPr>
            <w:tcW w:w="2693" w:type="dxa"/>
          </w:tcPr>
          <w:p w14:paraId="0DA986EA" w14:textId="77777777" w:rsidR="00855DAE" w:rsidRPr="00C15FD1" w:rsidRDefault="00855DAE" w:rsidP="00855DAE">
            <w:pPr>
              <w:jc w:val="both"/>
            </w:pPr>
            <w:proofErr w:type="spellStart"/>
            <w:r w:rsidRPr="00C15FD1">
              <w:t>TÚV,SV,odpad,plyn</w:t>
            </w:r>
            <w:proofErr w:type="spellEnd"/>
            <w:r w:rsidRPr="00C15FD1">
              <w:t>,</w:t>
            </w:r>
          </w:p>
          <w:p w14:paraId="3BA96991" w14:textId="77777777" w:rsidR="00855DAE" w:rsidRPr="00C15FD1" w:rsidRDefault="00855DAE" w:rsidP="00855DAE">
            <w:pPr>
              <w:jc w:val="both"/>
            </w:pPr>
            <w:r w:rsidRPr="00C15FD1">
              <w:t>čistenie VZT</w:t>
            </w:r>
          </w:p>
        </w:tc>
        <w:tc>
          <w:tcPr>
            <w:tcW w:w="2658" w:type="dxa"/>
            <w:tcBorders>
              <w:right w:val="single" w:sz="12" w:space="0" w:color="000000"/>
            </w:tcBorders>
            <w:shd w:val="clear" w:color="auto" w:fill="auto"/>
            <w:vAlign w:val="center"/>
          </w:tcPr>
          <w:p w14:paraId="6D43C01B" w14:textId="77777777" w:rsidR="00855DAE" w:rsidRPr="008A0F3B" w:rsidRDefault="00855DAE" w:rsidP="008A0F3B">
            <w:pPr>
              <w:jc w:val="center"/>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1B264EF6" w14:textId="77777777" w:rsidTr="008A0F3B">
        <w:tc>
          <w:tcPr>
            <w:tcW w:w="498" w:type="dxa"/>
            <w:tcBorders>
              <w:left w:val="single" w:sz="12" w:space="0" w:color="000000"/>
              <w:right w:val="single" w:sz="12" w:space="0" w:color="000000"/>
            </w:tcBorders>
            <w:shd w:val="clear" w:color="auto" w:fill="auto"/>
          </w:tcPr>
          <w:p w14:paraId="05A8100C" w14:textId="77777777" w:rsidR="00855DAE" w:rsidRPr="00C15FD1" w:rsidRDefault="00855DAE" w:rsidP="00855DAE">
            <w:pPr>
              <w:jc w:val="both"/>
            </w:pPr>
            <w:r w:rsidRPr="00C15FD1">
              <w:t>11</w:t>
            </w:r>
          </w:p>
        </w:tc>
        <w:tc>
          <w:tcPr>
            <w:tcW w:w="2020" w:type="dxa"/>
            <w:tcBorders>
              <w:left w:val="single" w:sz="12" w:space="0" w:color="000000"/>
            </w:tcBorders>
            <w:shd w:val="clear" w:color="auto" w:fill="auto"/>
            <w:vAlign w:val="center"/>
          </w:tcPr>
          <w:p w14:paraId="1B7C4CC4" w14:textId="77777777" w:rsidR="00855DAE" w:rsidRPr="00C15FD1" w:rsidRDefault="00855DAE" w:rsidP="008A0F3B">
            <w:r w:rsidRPr="00C15FD1">
              <w:t>Požiarnická 23</w:t>
            </w:r>
          </w:p>
        </w:tc>
        <w:tc>
          <w:tcPr>
            <w:tcW w:w="1418" w:type="dxa"/>
            <w:shd w:val="clear" w:color="auto" w:fill="auto"/>
            <w:vAlign w:val="center"/>
          </w:tcPr>
          <w:p w14:paraId="0A99BBB8" w14:textId="77777777" w:rsidR="00855DAE" w:rsidRPr="00C15FD1" w:rsidRDefault="00855DAE" w:rsidP="008A0F3B">
            <w:pPr>
              <w:jc w:val="center"/>
            </w:pPr>
            <w:r w:rsidRPr="00C15FD1">
              <w:t>32 207,56</w:t>
            </w:r>
          </w:p>
        </w:tc>
        <w:tc>
          <w:tcPr>
            <w:tcW w:w="2693" w:type="dxa"/>
          </w:tcPr>
          <w:p w14:paraId="46C34461" w14:textId="77777777" w:rsidR="00855DAE" w:rsidRPr="00C15FD1" w:rsidRDefault="00855DAE" w:rsidP="00855DAE">
            <w:pPr>
              <w:jc w:val="both"/>
            </w:pPr>
            <w:proofErr w:type="spellStart"/>
            <w:r w:rsidRPr="00C15FD1">
              <w:t>TÚV,SV,odpad,plyn</w:t>
            </w:r>
            <w:proofErr w:type="spellEnd"/>
            <w:r w:rsidRPr="00C15FD1">
              <w:t>,</w:t>
            </w:r>
          </w:p>
          <w:p w14:paraId="4C232277" w14:textId="77777777" w:rsidR="00855DAE" w:rsidRPr="00C15FD1" w:rsidRDefault="00855DAE" w:rsidP="00855DAE">
            <w:pPr>
              <w:jc w:val="both"/>
            </w:pPr>
            <w:r w:rsidRPr="00C15FD1">
              <w:t>čistenie VZT</w:t>
            </w:r>
          </w:p>
        </w:tc>
        <w:tc>
          <w:tcPr>
            <w:tcW w:w="2658" w:type="dxa"/>
            <w:tcBorders>
              <w:right w:val="single" w:sz="12" w:space="0" w:color="000000"/>
            </w:tcBorders>
            <w:shd w:val="clear" w:color="auto" w:fill="auto"/>
            <w:vAlign w:val="center"/>
          </w:tcPr>
          <w:p w14:paraId="7AEE1847" w14:textId="77777777" w:rsidR="00855DAE" w:rsidRPr="008A0F3B" w:rsidRDefault="00855DAE" w:rsidP="008A0F3B">
            <w:pPr>
              <w:jc w:val="center"/>
              <w:rPr>
                <w:sz w:val="22"/>
                <w:szCs w:val="22"/>
              </w:rPr>
            </w:pPr>
            <w:proofErr w:type="spellStart"/>
            <w:r w:rsidRPr="008A0F3B">
              <w:rPr>
                <w:sz w:val="22"/>
                <w:szCs w:val="22"/>
              </w:rPr>
              <w:t>Vokup</w:t>
            </w:r>
            <w:proofErr w:type="spellEnd"/>
            <w:r w:rsidRPr="008A0F3B">
              <w:rPr>
                <w:sz w:val="22"/>
                <w:szCs w:val="22"/>
              </w:rPr>
              <w:t xml:space="preserve"> </w:t>
            </w:r>
            <w:proofErr w:type="spellStart"/>
            <w:r w:rsidRPr="008A0F3B">
              <w:rPr>
                <w:sz w:val="22"/>
                <w:szCs w:val="22"/>
              </w:rPr>
              <w:t>klim</w:t>
            </w:r>
            <w:proofErr w:type="spellEnd"/>
            <w:r w:rsidRPr="008A0F3B">
              <w:rPr>
                <w:sz w:val="22"/>
                <w:szCs w:val="22"/>
              </w:rPr>
              <w:t>, s.r.o. Prešov</w:t>
            </w:r>
          </w:p>
        </w:tc>
      </w:tr>
      <w:tr w:rsidR="00855DAE" w:rsidRPr="00C15FD1" w14:paraId="1D17DC2E" w14:textId="77777777" w:rsidTr="008A0F3B">
        <w:tc>
          <w:tcPr>
            <w:tcW w:w="498" w:type="dxa"/>
            <w:tcBorders>
              <w:top w:val="single" w:sz="12" w:space="0" w:color="000000"/>
              <w:left w:val="single" w:sz="12" w:space="0" w:color="000000"/>
              <w:bottom w:val="single" w:sz="12" w:space="0" w:color="000000"/>
              <w:right w:val="single" w:sz="12" w:space="0" w:color="000000"/>
            </w:tcBorders>
            <w:shd w:val="clear" w:color="auto" w:fill="auto"/>
          </w:tcPr>
          <w:p w14:paraId="27AFEDE3" w14:textId="77777777" w:rsidR="00855DAE" w:rsidRPr="00C15FD1" w:rsidRDefault="00855DAE" w:rsidP="00855DAE">
            <w:pPr>
              <w:jc w:val="both"/>
            </w:pPr>
          </w:p>
        </w:tc>
        <w:tc>
          <w:tcPr>
            <w:tcW w:w="2020" w:type="dxa"/>
            <w:tcBorders>
              <w:top w:val="single" w:sz="12" w:space="0" w:color="000000"/>
              <w:left w:val="single" w:sz="12" w:space="0" w:color="000000"/>
              <w:bottom w:val="single" w:sz="12" w:space="0" w:color="000000"/>
            </w:tcBorders>
            <w:shd w:val="clear" w:color="auto" w:fill="auto"/>
          </w:tcPr>
          <w:p w14:paraId="2345F1FC" w14:textId="77777777" w:rsidR="00855DAE" w:rsidRPr="00C15FD1" w:rsidRDefault="00855DAE" w:rsidP="00855DAE">
            <w:pPr>
              <w:jc w:val="both"/>
              <w:rPr>
                <w:b/>
              </w:rPr>
            </w:pPr>
            <w:r w:rsidRPr="00C15FD1">
              <w:rPr>
                <w:b/>
              </w:rPr>
              <w:t>Spolu:</w:t>
            </w:r>
          </w:p>
        </w:tc>
        <w:tc>
          <w:tcPr>
            <w:tcW w:w="1418" w:type="dxa"/>
            <w:tcBorders>
              <w:top w:val="single" w:sz="12" w:space="0" w:color="000000"/>
              <w:bottom w:val="single" w:sz="12" w:space="0" w:color="000000"/>
            </w:tcBorders>
            <w:shd w:val="clear" w:color="auto" w:fill="auto"/>
          </w:tcPr>
          <w:p w14:paraId="4D612630" w14:textId="77777777" w:rsidR="00855DAE" w:rsidRPr="00C15FD1" w:rsidRDefault="00855DAE" w:rsidP="00855DAE">
            <w:pPr>
              <w:jc w:val="center"/>
              <w:rPr>
                <w:b/>
              </w:rPr>
            </w:pPr>
            <w:r w:rsidRPr="00C15FD1">
              <w:rPr>
                <w:b/>
              </w:rPr>
              <w:t>811 427,63</w:t>
            </w:r>
          </w:p>
        </w:tc>
        <w:tc>
          <w:tcPr>
            <w:tcW w:w="2693" w:type="dxa"/>
            <w:tcBorders>
              <w:top w:val="single" w:sz="12" w:space="0" w:color="000000"/>
              <w:bottom w:val="single" w:sz="12" w:space="0" w:color="000000"/>
            </w:tcBorders>
          </w:tcPr>
          <w:p w14:paraId="2302F0E2" w14:textId="77777777" w:rsidR="00855DAE" w:rsidRPr="00C15FD1" w:rsidRDefault="00855DAE" w:rsidP="00855DAE">
            <w:pPr>
              <w:jc w:val="both"/>
            </w:pPr>
          </w:p>
        </w:tc>
        <w:tc>
          <w:tcPr>
            <w:tcW w:w="2658" w:type="dxa"/>
            <w:tcBorders>
              <w:top w:val="single" w:sz="12" w:space="0" w:color="000000"/>
              <w:bottom w:val="single" w:sz="12" w:space="0" w:color="000000"/>
              <w:right w:val="single" w:sz="12" w:space="0" w:color="000000"/>
            </w:tcBorders>
            <w:shd w:val="clear" w:color="auto" w:fill="auto"/>
          </w:tcPr>
          <w:p w14:paraId="42DFC1BA" w14:textId="77777777" w:rsidR="00855DAE" w:rsidRPr="00C15FD1" w:rsidRDefault="00855DAE" w:rsidP="00855DAE">
            <w:pPr>
              <w:jc w:val="both"/>
            </w:pPr>
          </w:p>
        </w:tc>
      </w:tr>
    </w:tbl>
    <w:p w14:paraId="4517EB49" w14:textId="77777777" w:rsidR="00855DAE" w:rsidRPr="008A0F3B" w:rsidRDefault="00855DAE" w:rsidP="00484EE1">
      <w:pPr>
        <w:spacing w:line="276" w:lineRule="auto"/>
        <w:jc w:val="center"/>
        <w:rPr>
          <w:rFonts w:eastAsia="Batang"/>
          <w:b/>
          <w:i/>
          <w:sz w:val="10"/>
          <w:szCs w:val="10"/>
        </w:rPr>
      </w:pPr>
    </w:p>
    <w:p w14:paraId="6BB443F4" w14:textId="7E93A0A5" w:rsidR="008A0F3B" w:rsidRPr="00DD0F48" w:rsidRDefault="008A0F3B" w:rsidP="008A0F3B">
      <w:pPr>
        <w:pStyle w:val="Nadpis2"/>
      </w:pPr>
      <w:bookmarkStart w:id="34" w:name="_Toc132745839"/>
      <w:r w:rsidRPr="009258AC">
        <w:lastRenderedPageBreak/>
        <w:t>4.</w:t>
      </w:r>
      <w:r>
        <w:t xml:space="preserve">10. </w:t>
      </w:r>
      <w:r w:rsidRPr="00DD0F48">
        <w:t>Zabezpečenie úloh na úseku BOZP, PO, CO .</w:t>
      </w:r>
      <w:bookmarkEnd w:id="34"/>
    </w:p>
    <w:p w14:paraId="7D9FDEC6" w14:textId="0086D56D" w:rsidR="008A0F3B" w:rsidRPr="00DD0F48" w:rsidRDefault="008A0F3B" w:rsidP="008A0F3B">
      <w:pPr>
        <w:pStyle w:val="Nadpis3"/>
      </w:pPr>
      <w:r w:rsidRPr="00DD0F48">
        <w:t xml:space="preserve"> </w:t>
      </w:r>
      <w:bookmarkStart w:id="35" w:name="_Toc132745840"/>
      <w:r w:rsidRPr="00DD0F48">
        <w:t>4.</w:t>
      </w:r>
      <w:r>
        <w:t>10.</w:t>
      </w:r>
      <w:r w:rsidRPr="00DD0F48">
        <w:t>1. BOZP</w:t>
      </w:r>
      <w:bookmarkEnd w:id="35"/>
    </w:p>
    <w:p w14:paraId="79324AF0" w14:textId="77777777" w:rsidR="008A0F3B" w:rsidRPr="00DD0F48" w:rsidRDefault="008A0F3B" w:rsidP="008A0F3B">
      <w:pPr>
        <w:tabs>
          <w:tab w:val="left" w:pos="2604"/>
        </w:tabs>
        <w:jc w:val="both"/>
      </w:pPr>
      <w:r w:rsidRPr="00DD0F48">
        <w:t xml:space="preserve">      Na úseku BOZP boli úlohy plnené podľa plánu. Kontrola stredísk bola vykonaná </w:t>
      </w:r>
      <w:proofErr w:type="spellStart"/>
      <w:r w:rsidRPr="00DD0F48">
        <w:t>námatkovo</w:t>
      </w:r>
      <w:proofErr w:type="spellEnd"/>
      <w:r w:rsidRPr="00DD0F48">
        <w:t xml:space="preserve"> a  to v  mesiacoch január a júl. Kontrola na požívanie alkoholických nápojov  a  iných omamných látok bola vykonávaná </w:t>
      </w:r>
      <w:proofErr w:type="spellStart"/>
      <w:r w:rsidRPr="00DD0F48">
        <w:t>námatkovo</w:t>
      </w:r>
      <w:proofErr w:type="spellEnd"/>
      <w:r w:rsidRPr="00DD0F48">
        <w:t>. Kontrola čerpania a používania OOPP bola vykonaná v mesiaci jún 2022.</w:t>
      </w:r>
    </w:p>
    <w:p w14:paraId="1971C084" w14:textId="1FB9F2D0" w:rsidR="008A0F3B" w:rsidRPr="00DD0F48" w:rsidRDefault="008A0F3B" w:rsidP="008A0F3B">
      <w:pPr>
        <w:tabs>
          <w:tab w:val="left" w:pos="2604"/>
        </w:tabs>
        <w:jc w:val="both"/>
      </w:pPr>
      <w:r w:rsidRPr="00DD0F48">
        <w:t>Školenie všetkých zamestnancov z predpisov BOZP a</w:t>
      </w:r>
      <w:r>
        <w:t xml:space="preserve"> 1. </w:t>
      </w:r>
      <w:r w:rsidRPr="00DD0F48">
        <w:t>pomoci  bolo vykonané 30.6. 2022.</w:t>
      </w:r>
    </w:p>
    <w:p w14:paraId="3BF34E03" w14:textId="1B444BC5" w:rsidR="008A0F3B" w:rsidRPr="00DD0F48" w:rsidRDefault="008A0F3B" w:rsidP="008A0F3B">
      <w:pPr>
        <w:tabs>
          <w:tab w:val="left" w:pos="2604"/>
        </w:tabs>
        <w:jc w:val="both"/>
      </w:pPr>
      <w:r w:rsidRPr="00DD0F48">
        <w:t xml:space="preserve">Školenie vedúcich zamestnancov z predpisov BOZP bolo vykonané  8.9.2022.         </w:t>
      </w:r>
    </w:p>
    <w:p w14:paraId="00049C90" w14:textId="4C24D222" w:rsidR="008A0F3B" w:rsidRPr="00DD0F48" w:rsidRDefault="008A0F3B" w:rsidP="008A0F3B">
      <w:pPr>
        <w:tabs>
          <w:tab w:val="left" w:pos="2604"/>
        </w:tabs>
        <w:jc w:val="both"/>
      </w:pPr>
      <w:r w:rsidRPr="00DD0F48">
        <w:t xml:space="preserve">Lekárničky boli doplňované priebežne podľa potreby. </w:t>
      </w:r>
    </w:p>
    <w:p w14:paraId="4BF70120" w14:textId="4647B782" w:rsidR="008A0F3B" w:rsidRPr="00DD0F48" w:rsidRDefault="008A0F3B" w:rsidP="008A0F3B">
      <w:pPr>
        <w:tabs>
          <w:tab w:val="left" w:pos="2604"/>
        </w:tabs>
        <w:jc w:val="both"/>
      </w:pPr>
      <w:r w:rsidRPr="00DD0F48">
        <w:t>Odborový zväz KOVO vykonal kontrolu 10.11.2022.</w:t>
      </w:r>
    </w:p>
    <w:p w14:paraId="5DF30709" w14:textId="77777777" w:rsidR="008A0F3B" w:rsidRDefault="008A0F3B" w:rsidP="008A0F3B">
      <w:pPr>
        <w:tabs>
          <w:tab w:val="left" w:pos="2604"/>
        </w:tabs>
        <w:jc w:val="both"/>
      </w:pPr>
      <w:r w:rsidRPr="00DD0F48">
        <w:t xml:space="preserve">       Záverom môžeme skonštatovať, že na úseku BOZP neboli zistené žiadne nedostatky hlbšieho charakteru. Nedostatky, ktoré boli zistené boli okamžite odstránené. </w:t>
      </w:r>
    </w:p>
    <w:p w14:paraId="261B8276" w14:textId="77777777" w:rsidR="008A0F3B" w:rsidRPr="005D5AF6" w:rsidRDefault="008A0F3B" w:rsidP="008A0F3B">
      <w:pPr>
        <w:tabs>
          <w:tab w:val="left" w:pos="2604"/>
        </w:tabs>
        <w:jc w:val="both"/>
      </w:pPr>
    </w:p>
    <w:p w14:paraId="4F61C6E0" w14:textId="498776BC" w:rsidR="008A0F3B" w:rsidRPr="00DD0F48" w:rsidRDefault="008A0F3B" w:rsidP="008A0F3B">
      <w:pPr>
        <w:pStyle w:val="Nadpis3"/>
      </w:pPr>
      <w:bookmarkStart w:id="36" w:name="_Toc132745841"/>
      <w:r>
        <w:t xml:space="preserve">4.10.2. </w:t>
      </w:r>
      <w:r w:rsidRPr="00DD0F48">
        <w:t>Požiarna</w:t>
      </w:r>
      <w:r w:rsidRPr="00DD0F48">
        <w:rPr>
          <w:sz w:val="28"/>
        </w:rPr>
        <w:t xml:space="preserve"> </w:t>
      </w:r>
      <w:r w:rsidRPr="00DD0F48">
        <w:t>ochrana</w:t>
      </w:r>
      <w:bookmarkEnd w:id="36"/>
    </w:p>
    <w:p w14:paraId="75175AB6" w14:textId="77777777" w:rsidR="008A0F3B" w:rsidRPr="00DD0F48" w:rsidRDefault="008A0F3B" w:rsidP="008A0F3B">
      <w:pPr>
        <w:tabs>
          <w:tab w:val="left" w:pos="2604"/>
        </w:tabs>
        <w:jc w:val="both"/>
      </w:pPr>
      <w:r w:rsidRPr="00DD0F48">
        <w:t>Úlohy na úseku PO boli v roku 2022 plnené v zmysle platných predpisov a to nasledovne:</w:t>
      </w:r>
    </w:p>
    <w:p w14:paraId="1BFFE211" w14:textId="3023EA20" w:rsidR="008A0F3B" w:rsidRPr="00DD0F48" w:rsidRDefault="008A0F3B" w:rsidP="008A0F3B">
      <w:pPr>
        <w:tabs>
          <w:tab w:val="left" w:pos="2604"/>
        </w:tabs>
        <w:jc w:val="both"/>
      </w:pPr>
      <w:r w:rsidRPr="00DD0F48">
        <w:t xml:space="preserve">Kontrola bytových domov v správe BD Prešov bola vykonávaná raz za 12 mesiacov a to </w:t>
      </w:r>
      <w:r w:rsidR="00130C2B">
        <w:t xml:space="preserve">        </w:t>
      </w:r>
      <w:r w:rsidRPr="00DD0F48">
        <w:t xml:space="preserve">na každom bytovom dome. Zistené nedostatky boli zaznamenané v Požiarnej knihe a následne boli odstránené. </w:t>
      </w:r>
    </w:p>
    <w:p w14:paraId="42907A05" w14:textId="0804B796" w:rsidR="008A0F3B" w:rsidRPr="00DD0F48" w:rsidRDefault="008A0F3B" w:rsidP="00183ABF">
      <w:pPr>
        <w:tabs>
          <w:tab w:val="left" w:pos="2604"/>
        </w:tabs>
      </w:pPr>
      <w:r w:rsidRPr="00DD0F48">
        <w:t xml:space="preserve"> Kontrola stredísk bola vykonaná raz za 3 mesiace. Nedostatky neboli zistené.</w:t>
      </w:r>
    </w:p>
    <w:p w14:paraId="3BA5F579" w14:textId="5BB5A109" w:rsidR="008A0F3B" w:rsidRPr="00DD0F48" w:rsidRDefault="008A0F3B" w:rsidP="008A0F3B">
      <w:pPr>
        <w:tabs>
          <w:tab w:val="left" w:pos="2604"/>
        </w:tabs>
        <w:jc w:val="both"/>
      </w:pPr>
      <w:r w:rsidRPr="00DD0F48">
        <w:t>Školenie všetkých zamestnancov BD Prešov, z predpisov  PO bolo vykonané  30.6. 2022.</w:t>
      </w:r>
    </w:p>
    <w:p w14:paraId="68C6ECC2" w14:textId="7DCC570C" w:rsidR="008A0F3B" w:rsidRPr="00DD0F48" w:rsidRDefault="008A0F3B" w:rsidP="008A0F3B">
      <w:pPr>
        <w:tabs>
          <w:tab w:val="left" w:pos="2604"/>
        </w:tabs>
        <w:jc w:val="both"/>
      </w:pPr>
      <w:r w:rsidRPr="00DD0F48">
        <w:t xml:space="preserve"> Školenie vedúcich zamestnancov bolo vykonané 9.9.2022.</w:t>
      </w:r>
    </w:p>
    <w:p w14:paraId="3275CB75" w14:textId="77777777" w:rsidR="008A0F3B" w:rsidRPr="00DD0F48" w:rsidRDefault="008A0F3B" w:rsidP="008A0F3B">
      <w:pPr>
        <w:tabs>
          <w:tab w:val="left" w:pos="2604"/>
        </w:tabs>
        <w:jc w:val="both"/>
      </w:pPr>
      <w:r w:rsidRPr="00DD0F48">
        <w:t xml:space="preserve">      Prehliadky a tlakovanie hadíc požiarnych vodovodov (hydrantov) sú vykonávané podľa harmonogramu raz za 12 mesiacov a zároveň podľa potreby sú doplňované. Revízie               a prehliadky elektrických, plynových a vyhradených technických zariadení a bleskozvodov prebiehajú podľa harmonogramu v súlade s platnými normami.</w:t>
      </w:r>
    </w:p>
    <w:p w14:paraId="6C0B2071" w14:textId="4857C547" w:rsidR="008A0F3B" w:rsidRPr="00DD0F48" w:rsidRDefault="008A0F3B" w:rsidP="008A0F3B">
      <w:pPr>
        <w:tabs>
          <w:tab w:val="left" w:pos="2604"/>
        </w:tabs>
        <w:jc w:val="both"/>
      </w:pPr>
      <w:r w:rsidRPr="00DD0F48">
        <w:t xml:space="preserve">        Komplexná protipožiarna kontrola v súlade s vyhláškou Ministerstva vnútra SR </w:t>
      </w:r>
      <w:r>
        <w:t xml:space="preserve">             </w:t>
      </w:r>
      <w:r w:rsidRPr="00DD0F48">
        <w:t xml:space="preserve">č. 314/2001 Z. z. o požiarnej prevencii v znení neskorších predpisov bola vykonaná príslušníkmi OR </w:t>
      </w:r>
      <w:proofErr w:type="spellStart"/>
      <w:r w:rsidRPr="00DD0F48">
        <w:t>HaZZ</w:t>
      </w:r>
      <w:proofErr w:type="spellEnd"/>
      <w:r w:rsidRPr="00DD0F48">
        <w:t xml:space="preserve"> v  Prešove  dňa 9.</w:t>
      </w:r>
      <w:r>
        <w:t xml:space="preserve"> </w:t>
      </w:r>
      <w:r w:rsidRPr="00DD0F48">
        <w:t>3.</w:t>
      </w:r>
      <w:r>
        <w:t xml:space="preserve"> </w:t>
      </w:r>
      <w:r w:rsidRPr="00DD0F48">
        <w:t xml:space="preserve">2022 a to v 9 bytových domoch. Zistené nedostatky pri komplexnej kontrole, vzhľadom k ich závažnosti, sa priebežne odstraňujú. </w:t>
      </w:r>
    </w:p>
    <w:p w14:paraId="01E88032" w14:textId="77777777" w:rsidR="008A0F3B" w:rsidRDefault="008A0F3B" w:rsidP="008A0F3B">
      <w:pPr>
        <w:tabs>
          <w:tab w:val="left" w:pos="2604"/>
        </w:tabs>
        <w:jc w:val="both"/>
      </w:pPr>
      <w:r w:rsidRPr="00DD0F48">
        <w:t xml:space="preserve">       V roku 2022 boli realizované projekty na prepočet únikových ciest na 2 bytových domoch, kde bola uplatnená požiadavka.     </w:t>
      </w:r>
    </w:p>
    <w:p w14:paraId="6A380078" w14:textId="77777777" w:rsidR="008A0F3B" w:rsidRPr="00DD0F48" w:rsidRDefault="008A0F3B" w:rsidP="008A0F3B">
      <w:pPr>
        <w:tabs>
          <w:tab w:val="left" w:pos="2604"/>
        </w:tabs>
        <w:jc w:val="both"/>
      </w:pPr>
    </w:p>
    <w:p w14:paraId="4F8ABC6E" w14:textId="6CE2DE71" w:rsidR="008A0F3B" w:rsidRPr="00F76999" w:rsidRDefault="008A0F3B" w:rsidP="008A0F3B">
      <w:pPr>
        <w:pStyle w:val="Nadpis3"/>
      </w:pPr>
      <w:bookmarkStart w:id="37" w:name="_Toc132745842"/>
      <w:r>
        <w:t xml:space="preserve">4.10.3. </w:t>
      </w:r>
      <w:r w:rsidRPr="00DD0F48">
        <w:t>Civilná</w:t>
      </w:r>
      <w:r w:rsidRPr="00DD0F48">
        <w:rPr>
          <w:sz w:val="28"/>
        </w:rPr>
        <w:t xml:space="preserve"> </w:t>
      </w:r>
      <w:r w:rsidRPr="00F76999">
        <w:t>ochrana</w:t>
      </w:r>
      <w:bookmarkEnd w:id="37"/>
    </w:p>
    <w:p w14:paraId="73D7C1E5" w14:textId="13F75F4F" w:rsidR="008A0F3B" w:rsidRPr="005D5AF6" w:rsidRDefault="008A0F3B" w:rsidP="008A0F3B">
      <w:pPr>
        <w:tabs>
          <w:tab w:val="left" w:pos="2604"/>
        </w:tabs>
        <w:jc w:val="both"/>
        <w:rPr>
          <w:color w:val="FFC000"/>
        </w:rPr>
      </w:pPr>
      <w:r w:rsidRPr="00DD0F48">
        <w:t xml:space="preserve">      Na úseku </w:t>
      </w:r>
      <w:r w:rsidR="00B32115">
        <w:t>civilnej ochrany (</w:t>
      </w:r>
      <w:r w:rsidRPr="00DD0F48">
        <w:t>CO</w:t>
      </w:r>
      <w:r w:rsidR="00B32115">
        <w:t>)</w:t>
      </w:r>
      <w:r w:rsidRPr="00DD0F48">
        <w:t xml:space="preserve"> boli úlohy pl</w:t>
      </w:r>
      <w:r w:rsidR="00B32115">
        <w:t>nené v zmysle stanoveného plánu, d</w:t>
      </w:r>
      <w:r w:rsidRPr="00DD0F48">
        <w:t xml:space="preserve">okumentácia </w:t>
      </w:r>
      <w:r w:rsidR="00B32115">
        <w:t xml:space="preserve">vzťahujúca sa na oblasť CO </w:t>
      </w:r>
      <w:r w:rsidRPr="00DD0F48">
        <w:t>bola doplnená v zmysle platných zákonov.</w:t>
      </w:r>
      <w:r w:rsidRPr="00E56C12">
        <w:rPr>
          <w:color w:val="FFC000"/>
        </w:rPr>
        <w:t xml:space="preserve">   </w:t>
      </w:r>
    </w:p>
    <w:p w14:paraId="3736694D" w14:textId="77777777" w:rsidR="008A0F3B" w:rsidRDefault="008A0F3B" w:rsidP="008A0F3B">
      <w:pPr>
        <w:pStyle w:val="Nadpis2"/>
      </w:pPr>
      <w:bookmarkStart w:id="38" w:name="_Toc132745843"/>
    </w:p>
    <w:p w14:paraId="3D72733C" w14:textId="77777777" w:rsidR="008A0F3B" w:rsidRPr="00DD0F48" w:rsidRDefault="008A0F3B" w:rsidP="008A0F3B">
      <w:pPr>
        <w:pStyle w:val="Nadpis2"/>
      </w:pPr>
      <w:r w:rsidRPr="00DD0F48">
        <w:t>5. Vybavovanie agendy</w:t>
      </w:r>
      <w:bookmarkEnd w:id="38"/>
    </w:p>
    <w:p w14:paraId="6ABB8A7A" w14:textId="03A4161C" w:rsidR="008A0F3B" w:rsidRDefault="008A0F3B" w:rsidP="008A0F3B">
      <w:pPr>
        <w:jc w:val="both"/>
      </w:pPr>
      <w:r w:rsidRPr="00E56C12">
        <w:rPr>
          <w:color w:val="FFC000"/>
        </w:rPr>
        <w:t xml:space="preserve">      </w:t>
      </w:r>
      <w:r>
        <w:t xml:space="preserve">Písomné podania sa na družstve vedú v  súlade s  Registratúrnym poriadkom a  registratúrnym plánom schváleným Štátnym archívom v Prešove. </w:t>
      </w:r>
    </w:p>
    <w:p w14:paraId="37BC67AD" w14:textId="77777777" w:rsidR="008A0F3B" w:rsidRPr="00675ACA" w:rsidRDefault="008A0F3B" w:rsidP="008A0F3B">
      <w:pPr>
        <w:jc w:val="both"/>
        <w:rPr>
          <w:sz w:val="6"/>
          <w:szCs w:val="6"/>
        </w:rPr>
      </w:pPr>
    </w:p>
    <w:p w14:paraId="51E22D44" w14:textId="7D5BDA52" w:rsidR="008A0F3B" w:rsidRDefault="008A0F3B" w:rsidP="008A0F3B">
      <w:pPr>
        <w:jc w:val="both"/>
      </w:pPr>
      <w:r>
        <w:t xml:space="preserve">     V registratúrnom denníku na sekretariáte predsedu družstva za rok 2022 je zaevidovaných celkom 2 760 </w:t>
      </w:r>
      <w:r w:rsidRPr="0020303F">
        <w:t>došlých písomných podaní</w:t>
      </w:r>
      <w:r>
        <w:t xml:space="preserve">  + 738 zápisníc vrátane zápisníc dištančnou formou.  Evidencia došlej a odoslanej pošty sa eviduje v elektronickej podobe do centrálneho registratúrneho denníka na sekretariáte predsedu družstva (podateľňa). </w:t>
      </w:r>
    </w:p>
    <w:p w14:paraId="6CEF663D" w14:textId="77777777" w:rsidR="008A0F3B" w:rsidRPr="00675ACA" w:rsidRDefault="008A0F3B" w:rsidP="008A0F3B">
      <w:pPr>
        <w:jc w:val="both"/>
        <w:rPr>
          <w:sz w:val="6"/>
          <w:szCs w:val="6"/>
        </w:rPr>
      </w:pPr>
    </w:p>
    <w:p w14:paraId="37321883" w14:textId="395AFB2D" w:rsidR="008A0F3B" w:rsidRDefault="008A0F3B" w:rsidP="008A0F3B">
      <w:pPr>
        <w:jc w:val="both"/>
      </w:pPr>
      <w:r>
        <w:t xml:space="preserve">      Zásielky sa odosielajú obyčajnou poštou, doporučene, na návratku (doručenku), ako aj cestou splnomocnených zástupcov vlastníkov bytov a nebytových priestorov bytového domu. </w:t>
      </w:r>
    </w:p>
    <w:p w14:paraId="17E3383A" w14:textId="1050F03B" w:rsidR="008A0F3B" w:rsidRDefault="008A0F3B" w:rsidP="008A0F3B">
      <w:pPr>
        <w:jc w:val="both"/>
      </w:pPr>
      <w:r>
        <w:t xml:space="preserve">       Vyúčtovania za služby spojené s bývaním pre jednotlivé byty a nové mesačné predpisy zálohových platieb doručovali oproti podpisu zamestnanci družstva. Všetky  podpisové hárky boli vrátené späť na družstvo s tým, že mesačné predpisy platieb prevzalo </w:t>
      </w:r>
      <w:r w:rsidRPr="00E6726B">
        <w:t>95%</w:t>
      </w:r>
      <w:r w:rsidRPr="00482D27">
        <w:t xml:space="preserve"> vlastníkov</w:t>
      </w:r>
      <w:r>
        <w:t xml:space="preserve"> a nájomcov bytov. Zvyšok bol zaslaný doporučenou poštou, vyúčtovanie  neprevzali  z  dôvodu odcestovania do zahraničia alebo prenajatia bytov podnájomníkom. </w:t>
      </w:r>
    </w:p>
    <w:p w14:paraId="02F0CC5C" w14:textId="77777777" w:rsidR="008A0F3B" w:rsidRPr="008878DA" w:rsidRDefault="008A0F3B" w:rsidP="008A0F3B">
      <w:pPr>
        <w:jc w:val="both"/>
        <w:rPr>
          <w:bCs/>
        </w:rPr>
      </w:pPr>
      <w:r w:rsidRPr="008878DA">
        <w:rPr>
          <w:bCs/>
        </w:rPr>
        <w:t>Do zahraničia bolo zaslaných</w:t>
      </w:r>
      <w:r>
        <w:rPr>
          <w:bCs/>
        </w:rPr>
        <w:t xml:space="preserve"> celkom </w:t>
      </w:r>
      <w:r w:rsidRPr="008878DA">
        <w:rPr>
          <w:bCs/>
        </w:rPr>
        <w:t xml:space="preserve"> 55 listov</w:t>
      </w:r>
      <w:r>
        <w:rPr>
          <w:bCs/>
        </w:rPr>
        <w:t xml:space="preserve">.  </w:t>
      </w:r>
    </w:p>
    <w:p w14:paraId="6ADC9D3E" w14:textId="77777777" w:rsidR="008A0F3B" w:rsidRPr="00130C2B" w:rsidRDefault="008A0F3B" w:rsidP="008A0F3B">
      <w:pPr>
        <w:jc w:val="both"/>
        <w:rPr>
          <w:b/>
          <w:sz w:val="10"/>
          <w:szCs w:val="10"/>
          <w:u w:val="single"/>
        </w:rPr>
      </w:pPr>
    </w:p>
    <w:p w14:paraId="2C8939BB" w14:textId="076FDD26" w:rsidR="008A0F3B" w:rsidRPr="00B32115" w:rsidRDefault="008A0F3B" w:rsidP="00B32115">
      <w:pPr>
        <w:jc w:val="center"/>
        <w:rPr>
          <w:b/>
          <w:sz w:val="22"/>
          <w:szCs w:val="22"/>
        </w:rPr>
      </w:pPr>
      <w:r w:rsidRPr="00B32115">
        <w:rPr>
          <w:b/>
          <w:sz w:val="22"/>
          <w:szCs w:val="22"/>
        </w:rPr>
        <w:t>Prehľad písomných odoslaných podaní z družstva   od  r. 2018 do roku 2022</w:t>
      </w: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09"/>
        <w:gridCol w:w="1909"/>
        <w:gridCol w:w="1909"/>
        <w:gridCol w:w="1909"/>
        <w:gridCol w:w="1614"/>
      </w:tblGrid>
      <w:tr w:rsidR="008A0F3B" w14:paraId="16CD5F13" w14:textId="77777777" w:rsidTr="00130C2B">
        <w:trPr>
          <w:trHeight w:val="340"/>
        </w:trPr>
        <w:tc>
          <w:tcPr>
            <w:tcW w:w="1909" w:type="dxa"/>
            <w:tcBorders>
              <w:top w:val="single" w:sz="12" w:space="0" w:color="auto"/>
              <w:left w:val="single" w:sz="12" w:space="0" w:color="auto"/>
              <w:bottom w:val="single" w:sz="12" w:space="0" w:color="auto"/>
              <w:right w:val="single" w:sz="12" w:space="0" w:color="auto"/>
            </w:tcBorders>
            <w:shd w:val="clear" w:color="auto" w:fill="auto"/>
            <w:vAlign w:val="center"/>
          </w:tcPr>
          <w:p w14:paraId="27787C33" w14:textId="77777777" w:rsidR="008A0F3B" w:rsidRPr="008A0F3B" w:rsidRDefault="008A0F3B" w:rsidP="008A0F3B">
            <w:pPr>
              <w:jc w:val="center"/>
              <w:rPr>
                <w:b/>
                <w:sz w:val="22"/>
                <w:szCs w:val="22"/>
              </w:rPr>
            </w:pPr>
            <w:r w:rsidRPr="008A0F3B">
              <w:rPr>
                <w:b/>
                <w:sz w:val="22"/>
                <w:szCs w:val="22"/>
              </w:rPr>
              <w:t>Rok</w:t>
            </w:r>
          </w:p>
        </w:tc>
        <w:tc>
          <w:tcPr>
            <w:tcW w:w="1909" w:type="dxa"/>
            <w:tcBorders>
              <w:top w:val="single" w:sz="12" w:space="0" w:color="auto"/>
              <w:left w:val="nil"/>
              <w:bottom w:val="single" w:sz="12" w:space="0" w:color="auto"/>
              <w:right w:val="single" w:sz="4" w:space="0" w:color="auto"/>
            </w:tcBorders>
            <w:shd w:val="clear" w:color="auto" w:fill="auto"/>
            <w:vAlign w:val="center"/>
          </w:tcPr>
          <w:p w14:paraId="54416C05" w14:textId="77777777" w:rsidR="008A0F3B" w:rsidRPr="008A0F3B" w:rsidRDefault="008A0F3B" w:rsidP="008A0F3B">
            <w:pPr>
              <w:jc w:val="center"/>
              <w:rPr>
                <w:b/>
                <w:sz w:val="22"/>
                <w:szCs w:val="22"/>
              </w:rPr>
            </w:pPr>
            <w:r w:rsidRPr="008A0F3B">
              <w:rPr>
                <w:b/>
                <w:sz w:val="22"/>
                <w:szCs w:val="22"/>
              </w:rPr>
              <w:t>obyčajné listy</w:t>
            </w:r>
          </w:p>
        </w:tc>
        <w:tc>
          <w:tcPr>
            <w:tcW w:w="1909" w:type="dxa"/>
            <w:tcBorders>
              <w:top w:val="single" w:sz="12" w:space="0" w:color="auto"/>
              <w:left w:val="single" w:sz="4" w:space="0" w:color="auto"/>
              <w:bottom w:val="single" w:sz="12" w:space="0" w:color="auto"/>
              <w:right w:val="single" w:sz="4" w:space="0" w:color="auto"/>
            </w:tcBorders>
            <w:shd w:val="clear" w:color="auto" w:fill="auto"/>
            <w:vAlign w:val="center"/>
          </w:tcPr>
          <w:p w14:paraId="6CD9DE32" w14:textId="77777777" w:rsidR="008A0F3B" w:rsidRPr="008A0F3B" w:rsidRDefault="008A0F3B" w:rsidP="008A0F3B">
            <w:pPr>
              <w:jc w:val="center"/>
              <w:rPr>
                <w:b/>
                <w:sz w:val="22"/>
                <w:szCs w:val="22"/>
              </w:rPr>
            </w:pPr>
            <w:r w:rsidRPr="008A0F3B">
              <w:rPr>
                <w:b/>
                <w:sz w:val="22"/>
                <w:szCs w:val="22"/>
              </w:rPr>
              <w:t>doporučené</w:t>
            </w:r>
          </w:p>
        </w:tc>
        <w:tc>
          <w:tcPr>
            <w:tcW w:w="1909" w:type="dxa"/>
            <w:tcBorders>
              <w:top w:val="single" w:sz="12" w:space="0" w:color="auto"/>
              <w:left w:val="single" w:sz="4" w:space="0" w:color="auto"/>
              <w:bottom w:val="single" w:sz="12" w:space="0" w:color="auto"/>
              <w:right w:val="single" w:sz="4" w:space="0" w:color="auto"/>
            </w:tcBorders>
            <w:shd w:val="clear" w:color="auto" w:fill="auto"/>
            <w:vAlign w:val="center"/>
          </w:tcPr>
          <w:p w14:paraId="7D2E10F5" w14:textId="77777777" w:rsidR="008A0F3B" w:rsidRPr="008A0F3B" w:rsidRDefault="008A0F3B" w:rsidP="008A0F3B">
            <w:pPr>
              <w:jc w:val="center"/>
              <w:rPr>
                <w:b/>
                <w:sz w:val="22"/>
                <w:szCs w:val="22"/>
              </w:rPr>
            </w:pPr>
            <w:r w:rsidRPr="008A0F3B">
              <w:rPr>
                <w:b/>
                <w:sz w:val="22"/>
                <w:szCs w:val="22"/>
              </w:rPr>
              <w:t>doporučené s návratkou</w:t>
            </w:r>
          </w:p>
        </w:tc>
        <w:tc>
          <w:tcPr>
            <w:tcW w:w="1614" w:type="dxa"/>
            <w:tcBorders>
              <w:top w:val="single" w:sz="12" w:space="0" w:color="auto"/>
              <w:left w:val="single" w:sz="4" w:space="0" w:color="auto"/>
              <w:bottom w:val="single" w:sz="12" w:space="0" w:color="auto"/>
              <w:right w:val="single" w:sz="12" w:space="0" w:color="auto"/>
            </w:tcBorders>
            <w:shd w:val="clear" w:color="auto" w:fill="auto"/>
            <w:vAlign w:val="center"/>
          </w:tcPr>
          <w:p w14:paraId="6B4D7D50" w14:textId="77777777" w:rsidR="008A0F3B" w:rsidRPr="008A0F3B" w:rsidRDefault="008A0F3B" w:rsidP="008A0F3B">
            <w:pPr>
              <w:jc w:val="center"/>
              <w:rPr>
                <w:b/>
                <w:sz w:val="22"/>
                <w:szCs w:val="22"/>
              </w:rPr>
            </w:pPr>
            <w:r w:rsidRPr="008A0F3B">
              <w:rPr>
                <w:b/>
                <w:sz w:val="22"/>
                <w:szCs w:val="22"/>
              </w:rPr>
              <w:t>spolu  ks</w:t>
            </w:r>
          </w:p>
        </w:tc>
      </w:tr>
      <w:tr w:rsidR="008A0F3B" w14:paraId="3AEB78F7" w14:textId="77777777" w:rsidTr="00EA528D">
        <w:tc>
          <w:tcPr>
            <w:tcW w:w="1909" w:type="dxa"/>
            <w:tcBorders>
              <w:top w:val="single" w:sz="12" w:space="0" w:color="auto"/>
              <w:left w:val="single" w:sz="12" w:space="0" w:color="auto"/>
              <w:bottom w:val="single" w:sz="8" w:space="0" w:color="auto"/>
              <w:right w:val="single" w:sz="12" w:space="0" w:color="auto"/>
            </w:tcBorders>
            <w:shd w:val="clear" w:color="auto" w:fill="auto"/>
          </w:tcPr>
          <w:p w14:paraId="5FC51CDD" w14:textId="77777777" w:rsidR="008A0F3B" w:rsidRPr="006711AA" w:rsidRDefault="008A0F3B" w:rsidP="00B32115">
            <w:pPr>
              <w:jc w:val="center"/>
            </w:pPr>
            <w:r w:rsidRPr="006711AA">
              <w:t>2022</w:t>
            </w:r>
          </w:p>
        </w:tc>
        <w:tc>
          <w:tcPr>
            <w:tcW w:w="1909" w:type="dxa"/>
            <w:tcBorders>
              <w:top w:val="single" w:sz="12" w:space="0" w:color="auto"/>
              <w:left w:val="nil"/>
              <w:bottom w:val="single" w:sz="8" w:space="0" w:color="auto"/>
              <w:right w:val="single" w:sz="4" w:space="0" w:color="auto"/>
            </w:tcBorders>
            <w:shd w:val="clear" w:color="auto" w:fill="auto"/>
          </w:tcPr>
          <w:p w14:paraId="27F136A2" w14:textId="77777777" w:rsidR="008A0F3B" w:rsidRPr="004F5C54" w:rsidRDefault="008A0F3B" w:rsidP="00DF3062">
            <w:pPr>
              <w:rPr>
                <w:bCs/>
              </w:rPr>
            </w:pPr>
            <w:r>
              <w:rPr>
                <w:b/>
              </w:rPr>
              <w:t xml:space="preserve">           </w:t>
            </w:r>
            <w:r w:rsidRPr="004F5C54">
              <w:rPr>
                <w:bCs/>
              </w:rPr>
              <w:t>7 036</w:t>
            </w:r>
          </w:p>
        </w:tc>
        <w:tc>
          <w:tcPr>
            <w:tcW w:w="1909" w:type="dxa"/>
            <w:tcBorders>
              <w:top w:val="single" w:sz="12" w:space="0" w:color="auto"/>
              <w:left w:val="single" w:sz="4" w:space="0" w:color="auto"/>
              <w:bottom w:val="single" w:sz="8" w:space="0" w:color="auto"/>
              <w:right w:val="single" w:sz="4" w:space="0" w:color="auto"/>
            </w:tcBorders>
            <w:shd w:val="clear" w:color="auto" w:fill="auto"/>
          </w:tcPr>
          <w:p w14:paraId="6BC9B15A" w14:textId="77777777" w:rsidR="008A0F3B" w:rsidRPr="004F5C54" w:rsidRDefault="008A0F3B" w:rsidP="00DF3062">
            <w:pPr>
              <w:rPr>
                <w:bCs/>
              </w:rPr>
            </w:pPr>
            <w:r w:rsidRPr="004F5C54">
              <w:rPr>
                <w:bCs/>
              </w:rPr>
              <w:t xml:space="preserve">        4 073</w:t>
            </w:r>
          </w:p>
        </w:tc>
        <w:tc>
          <w:tcPr>
            <w:tcW w:w="1909" w:type="dxa"/>
            <w:tcBorders>
              <w:top w:val="single" w:sz="12" w:space="0" w:color="auto"/>
              <w:left w:val="single" w:sz="4" w:space="0" w:color="auto"/>
              <w:bottom w:val="single" w:sz="8" w:space="0" w:color="auto"/>
              <w:right w:val="single" w:sz="4" w:space="0" w:color="auto"/>
            </w:tcBorders>
            <w:shd w:val="clear" w:color="auto" w:fill="auto"/>
          </w:tcPr>
          <w:p w14:paraId="33A5B4FE" w14:textId="77777777" w:rsidR="008A0F3B" w:rsidRPr="004F5C54" w:rsidRDefault="008A0F3B" w:rsidP="00DF3062">
            <w:pPr>
              <w:jc w:val="center"/>
              <w:rPr>
                <w:bCs/>
              </w:rPr>
            </w:pPr>
            <w:r w:rsidRPr="004F5C54">
              <w:rPr>
                <w:bCs/>
              </w:rPr>
              <w:t>354</w:t>
            </w:r>
          </w:p>
        </w:tc>
        <w:tc>
          <w:tcPr>
            <w:tcW w:w="1614" w:type="dxa"/>
            <w:tcBorders>
              <w:top w:val="single" w:sz="12" w:space="0" w:color="auto"/>
              <w:left w:val="single" w:sz="4" w:space="0" w:color="auto"/>
              <w:bottom w:val="single" w:sz="8" w:space="0" w:color="auto"/>
              <w:right w:val="single" w:sz="12" w:space="0" w:color="auto"/>
            </w:tcBorders>
            <w:shd w:val="clear" w:color="auto" w:fill="auto"/>
          </w:tcPr>
          <w:p w14:paraId="771D524E" w14:textId="77777777" w:rsidR="008A0F3B" w:rsidRPr="006D20EB" w:rsidRDefault="008A0F3B" w:rsidP="00DF3062">
            <w:pPr>
              <w:rPr>
                <w:b/>
              </w:rPr>
            </w:pPr>
            <w:r>
              <w:rPr>
                <w:b/>
              </w:rPr>
              <w:t xml:space="preserve">      11 463</w:t>
            </w:r>
          </w:p>
        </w:tc>
      </w:tr>
      <w:tr w:rsidR="008A0F3B" w14:paraId="60C582C5" w14:textId="77777777" w:rsidTr="00EA528D">
        <w:tc>
          <w:tcPr>
            <w:tcW w:w="1909" w:type="dxa"/>
            <w:tcBorders>
              <w:top w:val="single" w:sz="8" w:space="0" w:color="auto"/>
              <w:left w:val="single" w:sz="12" w:space="0" w:color="auto"/>
              <w:bottom w:val="single" w:sz="8" w:space="0" w:color="auto"/>
              <w:right w:val="single" w:sz="12" w:space="0" w:color="auto"/>
            </w:tcBorders>
            <w:shd w:val="clear" w:color="auto" w:fill="auto"/>
          </w:tcPr>
          <w:p w14:paraId="768C74AB" w14:textId="77777777" w:rsidR="008A0F3B" w:rsidRPr="006711AA" w:rsidRDefault="008A0F3B" w:rsidP="00B32115">
            <w:pPr>
              <w:jc w:val="center"/>
            </w:pPr>
            <w:r w:rsidRPr="006711AA">
              <w:t>2021</w:t>
            </w:r>
          </w:p>
        </w:tc>
        <w:tc>
          <w:tcPr>
            <w:tcW w:w="1909" w:type="dxa"/>
            <w:tcBorders>
              <w:top w:val="single" w:sz="8" w:space="0" w:color="auto"/>
              <w:left w:val="nil"/>
              <w:bottom w:val="single" w:sz="8" w:space="0" w:color="auto"/>
              <w:right w:val="single" w:sz="4" w:space="0" w:color="auto"/>
            </w:tcBorders>
            <w:shd w:val="clear" w:color="auto" w:fill="auto"/>
          </w:tcPr>
          <w:p w14:paraId="0564B544" w14:textId="77777777" w:rsidR="008A0F3B" w:rsidRPr="007A24BA" w:rsidRDefault="008A0F3B" w:rsidP="00DF3062">
            <w:pPr>
              <w:jc w:val="center"/>
              <w:rPr>
                <w:bCs/>
              </w:rPr>
            </w:pPr>
            <w:r>
              <w:rPr>
                <w:bCs/>
              </w:rPr>
              <w:t xml:space="preserve"> </w:t>
            </w:r>
            <w:r w:rsidRPr="007A24BA">
              <w:rPr>
                <w:bCs/>
              </w:rPr>
              <w:t>7 727</w:t>
            </w:r>
          </w:p>
        </w:tc>
        <w:tc>
          <w:tcPr>
            <w:tcW w:w="1909" w:type="dxa"/>
            <w:tcBorders>
              <w:top w:val="single" w:sz="8" w:space="0" w:color="auto"/>
              <w:left w:val="single" w:sz="4" w:space="0" w:color="auto"/>
              <w:bottom w:val="single" w:sz="8" w:space="0" w:color="auto"/>
              <w:right w:val="single" w:sz="4" w:space="0" w:color="auto"/>
            </w:tcBorders>
            <w:shd w:val="clear" w:color="auto" w:fill="auto"/>
          </w:tcPr>
          <w:p w14:paraId="038AAFF9" w14:textId="77777777" w:rsidR="008A0F3B" w:rsidRPr="007A24BA" w:rsidRDefault="008A0F3B" w:rsidP="00DF3062">
            <w:pPr>
              <w:rPr>
                <w:bCs/>
              </w:rPr>
            </w:pPr>
            <w:r>
              <w:rPr>
                <w:b/>
              </w:rPr>
              <w:t xml:space="preserve">        </w:t>
            </w:r>
            <w:r w:rsidRPr="007A24BA">
              <w:rPr>
                <w:bCs/>
              </w:rPr>
              <w:t>3 130</w:t>
            </w:r>
          </w:p>
        </w:tc>
        <w:tc>
          <w:tcPr>
            <w:tcW w:w="1909" w:type="dxa"/>
            <w:tcBorders>
              <w:top w:val="single" w:sz="8" w:space="0" w:color="auto"/>
              <w:left w:val="single" w:sz="4" w:space="0" w:color="auto"/>
              <w:bottom w:val="single" w:sz="8" w:space="0" w:color="auto"/>
              <w:right w:val="single" w:sz="4" w:space="0" w:color="auto"/>
            </w:tcBorders>
            <w:shd w:val="clear" w:color="auto" w:fill="auto"/>
          </w:tcPr>
          <w:p w14:paraId="7A8D94C2" w14:textId="77777777" w:rsidR="008A0F3B" w:rsidRPr="007A24BA" w:rsidRDefault="008A0F3B" w:rsidP="00DF3062">
            <w:pPr>
              <w:jc w:val="center"/>
              <w:rPr>
                <w:bCs/>
              </w:rPr>
            </w:pPr>
            <w:r w:rsidRPr="007A24BA">
              <w:rPr>
                <w:bCs/>
              </w:rPr>
              <w:t>213</w:t>
            </w:r>
          </w:p>
        </w:tc>
        <w:tc>
          <w:tcPr>
            <w:tcW w:w="1614" w:type="dxa"/>
            <w:tcBorders>
              <w:top w:val="single" w:sz="8" w:space="0" w:color="auto"/>
              <w:left w:val="single" w:sz="4" w:space="0" w:color="auto"/>
              <w:bottom w:val="single" w:sz="8" w:space="0" w:color="auto"/>
              <w:right w:val="single" w:sz="12" w:space="0" w:color="auto"/>
            </w:tcBorders>
            <w:shd w:val="clear" w:color="auto" w:fill="auto"/>
          </w:tcPr>
          <w:p w14:paraId="2490C440" w14:textId="77777777" w:rsidR="008A0F3B" w:rsidRPr="006D20EB" w:rsidRDefault="008A0F3B" w:rsidP="00DF3062">
            <w:pPr>
              <w:rPr>
                <w:b/>
              </w:rPr>
            </w:pPr>
            <w:r>
              <w:rPr>
                <w:b/>
              </w:rPr>
              <w:t xml:space="preserve">      11 070</w:t>
            </w:r>
          </w:p>
        </w:tc>
      </w:tr>
      <w:tr w:rsidR="008A0F3B" w14:paraId="1B1610C1" w14:textId="77777777" w:rsidTr="00EA528D">
        <w:tc>
          <w:tcPr>
            <w:tcW w:w="1909" w:type="dxa"/>
            <w:tcBorders>
              <w:top w:val="single" w:sz="8" w:space="0" w:color="auto"/>
              <w:left w:val="single" w:sz="12" w:space="0" w:color="auto"/>
              <w:bottom w:val="single" w:sz="8" w:space="0" w:color="auto"/>
              <w:right w:val="single" w:sz="12" w:space="0" w:color="auto"/>
            </w:tcBorders>
            <w:shd w:val="clear" w:color="auto" w:fill="auto"/>
          </w:tcPr>
          <w:p w14:paraId="1436B043" w14:textId="77777777" w:rsidR="008A0F3B" w:rsidRPr="006711AA" w:rsidRDefault="008A0F3B" w:rsidP="00B32115">
            <w:pPr>
              <w:jc w:val="center"/>
            </w:pPr>
            <w:r w:rsidRPr="006711AA">
              <w:t>2020</w:t>
            </w:r>
          </w:p>
        </w:tc>
        <w:tc>
          <w:tcPr>
            <w:tcW w:w="1909" w:type="dxa"/>
            <w:tcBorders>
              <w:top w:val="single" w:sz="8" w:space="0" w:color="auto"/>
              <w:left w:val="nil"/>
              <w:bottom w:val="single" w:sz="8" w:space="0" w:color="auto"/>
              <w:right w:val="single" w:sz="4" w:space="0" w:color="auto"/>
            </w:tcBorders>
            <w:shd w:val="clear" w:color="auto" w:fill="auto"/>
          </w:tcPr>
          <w:p w14:paraId="1114B503" w14:textId="77777777" w:rsidR="008A0F3B" w:rsidRPr="002C658D" w:rsidRDefault="008A0F3B" w:rsidP="00DF3062">
            <w:pPr>
              <w:jc w:val="center"/>
              <w:rPr>
                <w:bCs/>
              </w:rPr>
            </w:pPr>
            <w:r>
              <w:rPr>
                <w:bCs/>
              </w:rPr>
              <w:t xml:space="preserve"> 8 009 </w:t>
            </w:r>
          </w:p>
        </w:tc>
        <w:tc>
          <w:tcPr>
            <w:tcW w:w="1909" w:type="dxa"/>
            <w:tcBorders>
              <w:top w:val="single" w:sz="8" w:space="0" w:color="auto"/>
              <w:left w:val="single" w:sz="4" w:space="0" w:color="auto"/>
              <w:bottom w:val="single" w:sz="8" w:space="0" w:color="auto"/>
              <w:right w:val="single" w:sz="4" w:space="0" w:color="auto"/>
            </w:tcBorders>
            <w:shd w:val="clear" w:color="auto" w:fill="auto"/>
          </w:tcPr>
          <w:p w14:paraId="6270F02E" w14:textId="77777777" w:rsidR="008A0F3B" w:rsidRPr="002C658D" w:rsidRDefault="008A0F3B" w:rsidP="00DF3062">
            <w:pPr>
              <w:rPr>
                <w:bCs/>
              </w:rPr>
            </w:pPr>
            <w:r>
              <w:rPr>
                <w:bCs/>
              </w:rPr>
              <w:t xml:space="preserve">        3 155</w:t>
            </w:r>
          </w:p>
        </w:tc>
        <w:tc>
          <w:tcPr>
            <w:tcW w:w="1909" w:type="dxa"/>
            <w:tcBorders>
              <w:top w:val="single" w:sz="8" w:space="0" w:color="auto"/>
              <w:left w:val="single" w:sz="4" w:space="0" w:color="auto"/>
              <w:bottom w:val="single" w:sz="8" w:space="0" w:color="auto"/>
              <w:right w:val="single" w:sz="4" w:space="0" w:color="auto"/>
            </w:tcBorders>
            <w:shd w:val="clear" w:color="auto" w:fill="auto"/>
          </w:tcPr>
          <w:p w14:paraId="21BB087A" w14:textId="77777777" w:rsidR="008A0F3B" w:rsidRPr="002C658D" w:rsidRDefault="008A0F3B" w:rsidP="00DF3062">
            <w:pPr>
              <w:rPr>
                <w:bCs/>
              </w:rPr>
            </w:pPr>
            <w:r>
              <w:rPr>
                <w:bCs/>
              </w:rPr>
              <w:t xml:space="preserve">           135</w:t>
            </w:r>
          </w:p>
        </w:tc>
        <w:tc>
          <w:tcPr>
            <w:tcW w:w="1614" w:type="dxa"/>
            <w:tcBorders>
              <w:top w:val="single" w:sz="8" w:space="0" w:color="auto"/>
              <w:left w:val="single" w:sz="4" w:space="0" w:color="auto"/>
              <w:bottom w:val="single" w:sz="8" w:space="0" w:color="auto"/>
              <w:right w:val="single" w:sz="12" w:space="0" w:color="auto"/>
            </w:tcBorders>
            <w:shd w:val="clear" w:color="auto" w:fill="auto"/>
          </w:tcPr>
          <w:p w14:paraId="1F40FC26" w14:textId="77777777" w:rsidR="008A0F3B" w:rsidRPr="006D20EB" w:rsidRDefault="008A0F3B" w:rsidP="00DF3062">
            <w:pPr>
              <w:rPr>
                <w:b/>
              </w:rPr>
            </w:pPr>
            <w:r>
              <w:rPr>
                <w:b/>
              </w:rPr>
              <w:t xml:space="preserve">      11 299</w:t>
            </w:r>
          </w:p>
        </w:tc>
      </w:tr>
      <w:tr w:rsidR="008A0F3B" w14:paraId="4D75594C" w14:textId="77777777" w:rsidTr="00EA528D">
        <w:tc>
          <w:tcPr>
            <w:tcW w:w="1909" w:type="dxa"/>
            <w:tcBorders>
              <w:top w:val="single" w:sz="8" w:space="0" w:color="auto"/>
              <w:left w:val="single" w:sz="12" w:space="0" w:color="auto"/>
              <w:bottom w:val="single" w:sz="8" w:space="0" w:color="auto"/>
              <w:right w:val="single" w:sz="12" w:space="0" w:color="auto"/>
            </w:tcBorders>
            <w:shd w:val="clear" w:color="auto" w:fill="auto"/>
          </w:tcPr>
          <w:p w14:paraId="388D7283" w14:textId="77777777" w:rsidR="008A0F3B" w:rsidRPr="006711AA" w:rsidRDefault="008A0F3B" w:rsidP="00B32115">
            <w:pPr>
              <w:jc w:val="center"/>
            </w:pPr>
            <w:r w:rsidRPr="006711AA">
              <w:t>2019</w:t>
            </w:r>
          </w:p>
        </w:tc>
        <w:tc>
          <w:tcPr>
            <w:tcW w:w="1909" w:type="dxa"/>
            <w:tcBorders>
              <w:top w:val="single" w:sz="8" w:space="0" w:color="auto"/>
              <w:left w:val="nil"/>
              <w:bottom w:val="single" w:sz="8" w:space="0" w:color="auto"/>
              <w:right w:val="single" w:sz="4" w:space="0" w:color="auto"/>
            </w:tcBorders>
            <w:shd w:val="clear" w:color="auto" w:fill="auto"/>
          </w:tcPr>
          <w:p w14:paraId="256EE07C" w14:textId="77777777" w:rsidR="008A0F3B" w:rsidRDefault="008A0F3B" w:rsidP="00DF3062">
            <w:pPr>
              <w:rPr>
                <w:bCs/>
              </w:rPr>
            </w:pPr>
            <w:r>
              <w:rPr>
                <w:bCs/>
              </w:rPr>
              <w:t xml:space="preserve">           8 024</w:t>
            </w:r>
          </w:p>
        </w:tc>
        <w:tc>
          <w:tcPr>
            <w:tcW w:w="1909" w:type="dxa"/>
            <w:tcBorders>
              <w:top w:val="single" w:sz="8" w:space="0" w:color="auto"/>
              <w:left w:val="single" w:sz="4" w:space="0" w:color="auto"/>
              <w:bottom w:val="single" w:sz="8" w:space="0" w:color="auto"/>
              <w:right w:val="single" w:sz="4" w:space="0" w:color="auto"/>
            </w:tcBorders>
            <w:shd w:val="clear" w:color="auto" w:fill="auto"/>
          </w:tcPr>
          <w:p w14:paraId="29A6C72C" w14:textId="77777777" w:rsidR="008A0F3B" w:rsidRDefault="008A0F3B" w:rsidP="00DF3062">
            <w:pPr>
              <w:rPr>
                <w:bCs/>
              </w:rPr>
            </w:pPr>
            <w:r>
              <w:rPr>
                <w:bCs/>
              </w:rPr>
              <w:t xml:space="preserve">        6 193</w:t>
            </w:r>
          </w:p>
        </w:tc>
        <w:tc>
          <w:tcPr>
            <w:tcW w:w="1909" w:type="dxa"/>
            <w:tcBorders>
              <w:top w:val="single" w:sz="8" w:space="0" w:color="auto"/>
              <w:left w:val="single" w:sz="4" w:space="0" w:color="auto"/>
              <w:bottom w:val="single" w:sz="8" w:space="0" w:color="auto"/>
              <w:right w:val="single" w:sz="4" w:space="0" w:color="auto"/>
            </w:tcBorders>
            <w:shd w:val="clear" w:color="auto" w:fill="auto"/>
          </w:tcPr>
          <w:p w14:paraId="7E339974" w14:textId="77777777" w:rsidR="008A0F3B" w:rsidRDefault="008A0F3B" w:rsidP="00DF3062">
            <w:pPr>
              <w:jc w:val="center"/>
              <w:rPr>
                <w:bCs/>
              </w:rPr>
            </w:pPr>
            <w:r>
              <w:rPr>
                <w:bCs/>
              </w:rPr>
              <w:t>286</w:t>
            </w:r>
          </w:p>
        </w:tc>
        <w:tc>
          <w:tcPr>
            <w:tcW w:w="1614" w:type="dxa"/>
            <w:tcBorders>
              <w:top w:val="single" w:sz="8" w:space="0" w:color="auto"/>
              <w:left w:val="single" w:sz="4" w:space="0" w:color="auto"/>
              <w:bottom w:val="single" w:sz="8" w:space="0" w:color="auto"/>
              <w:right w:val="single" w:sz="12" w:space="0" w:color="auto"/>
            </w:tcBorders>
            <w:shd w:val="clear" w:color="auto" w:fill="auto"/>
          </w:tcPr>
          <w:p w14:paraId="1C92F95E" w14:textId="77777777" w:rsidR="008A0F3B" w:rsidRDefault="008A0F3B" w:rsidP="00DF3062">
            <w:pPr>
              <w:rPr>
                <w:b/>
              </w:rPr>
            </w:pPr>
            <w:r>
              <w:rPr>
                <w:b/>
              </w:rPr>
              <w:t xml:space="preserve">      14 503</w:t>
            </w:r>
          </w:p>
        </w:tc>
      </w:tr>
      <w:tr w:rsidR="008A0F3B" w14:paraId="31235CDC" w14:textId="77777777" w:rsidTr="00EA528D">
        <w:tc>
          <w:tcPr>
            <w:tcW w:w="1909" w:type="dxa"/>
            <w:tcBorders>
              <w:top w:val="single" w:sz="8" w:space="0" w:color="auto"/>
              <w:left w:val="single" w:sz="12" w:space="0" w:color="auto"/>
              <w:bottom w:val="single" w:sz="12" w:space="0" w:color="auto"/>
              <w:right w:val="single" w:sz="12" w:space="0" w:color="auto"/>
            </w:tcBorders>
            <w:shd w:val="clear" w:color="auto" w:fill="auto"/>
          </w:tcPr>
          <w:p w14:paraId="29EFA3C2" w14:textId="77777777" w:rsidR="008A0F3B" w:rsidRPr="006711AA" w:rsidRDefault="008A0F3B" w:rsidP="00B32115">
            <w:pPr>
              <w:jc w:val="center"/>
            </w:pPr>
            <w:r w:rsidRPr="006711AA">
              <w:t>2018</w:t>
            </w:r>
          </w:p>
        </w:tc>
        <w:tc>
          <w:tcPr>
            <w:tcW w:w="1909" w:type="dxa"/>
            <w:tcBorders>
              <w:top w:val="single" w:sz="8" w:space="0" w:color="auto"/>
              <w:left w:val="nil"/>
              <w:bottom w:val="single" w:sz="12" w:space="0" w:color="auto"/>
              <w:right w:val="single" w:sz="4" w:space="0" w:color="auto"/>
            </w:tcBorders>
            <w:shd w:val="clear" w:color="auto" w:fill="auto"/>
          </w:tcPr>
          <w:p w14:paraId="696A1993" w14:textId="77777777" w:rsidR="008A0F3B" w:rsidRPr="009910FE" w:rsidRDefault="008A0F3B" w:rsidP="00DF3062">
            <w:pPr>
              <w:jc w:val="center"/>
            </w:pPr>
            <w:r>
              <w:t xml:space="preserve">  </w:t>
            </w:r>
            <w:r w:rsidRPr="009910FE">
              <w:t>8 561</w:t>
            </w:r>
          </w:p>
        </w:tc>
        <w:tc>
          <w:tcPr>
            <w:tcW w:w="1909" w:type="dxa"/>
            <w:tcBorders>
              <w:top w:val="single" w:sz="8" w:space="0" w:color="auto"/>
              <w:left w:val="single" w:sz="4" w:space="0" w:color="auto"/>
              <w:bottom w:val="single" w:sz="12" w:space="0" w:color="auto"/>
              <w:right w:val="single" w:sz="4" w:space="0" w:color="auto"/>
            </w:tcBorders>
            <w:shd w:val="clear" w:color="auto" w:fill="auto"/>
          </w:tcPr>
          <w:p w14:paraId="2663FCE9" w14:textId="77777777" w:rsidR="008A0F3B" w:rsidRPr="009910FE" w:rsidRDefault="008A0F3B" w:rsidP="00DF3062">
            <w:r>
              <w:rPr>
                <w:b/>
              </w:rPr>
              <w:t xml:space="preserve">        </w:t>
            </w:r>
            <w:r w:rsidRPr="009910FE">
              <w:t>3 562</w:t>
            </w:r>
          </w:p>
        </w:tc>
        <w:tc>
          <w:tcPr>
            <w:tcW w:w="1909" w:type="dxa"/>
            <w:tcBorders>
              <w:top w:val="single" w:sz="8" w:space="0" w:color="auto"/>
              <w:left w:val="single" w:sz="4" w:space="0" w:color="auto"/>
              <w:bottom w:val="single" w:sz="12" w:space="0" w:color="auto"/>
              <w:right w:val="single" w:sz="4" w:space="0" w:color="auto"/>
            </w:tcBorders>
            <w:shd w:val="clear" w:color="auto" w:fill="auto"/>
          </w:tcPr>
          <w:p w14:paraId="64EA4EAF" w14:textId="77777777" w:rsidR="008A0F3B" w:rsidRPr="009910FE" w:rsidRDefault="008A0F3B" w:rsidP="00DF3062">
            <w:pPr>
              <w:jc w:val="center"/>
            </w:pPr>
            <w:r w:rsidRPr="009910FE">
              <w:t>345+21</w:t>
            </w:r>
          </w:p>
        </w:tc>
        <w:tc>
          <w:tcPr>
            <w:tcW w:w="1614" w:type="dxa"/>
            <w:tcBorders>
              <w:top w:val="single" w:sz="8" w:space="0" w:color="auto"/>
              <w:left w:val="single" w:sz="4" w:space="0" w:color="auto"/>
              <w:bottom w:val="single" w:sz="12" w:space="0" w:color="auto"/>
              <w:right w:val="single" w:sz="12" w:space="0" w:color="auto"/>
            </w:tcBorders>
            <w:shd w:val="clear" w:color="auto" w:fill="auto"/>
          </w:tcPr>
          <w:p w14:paraId="0BD979D3" w14:textId="77777777" w:rsidR="008A0F3B" w:rsidRPr="006D20EB" w:rsidRDefault="008A0F3B" w:rsidP="00DF3062">
            <w:pPr>
              <w:rPr>
                <w:b/>
              </w:rPr>
            </w:pPr>
            <w:r>
              <w:rPr>
                <w:b/>
              </w:rPr>
              <w:t xml:space="preserve">      12 489</w:t>
            </w:r>
          </w:p>
        </w:tc>
      </w:tr>
    </w:tbl>
    <w:p w14:paraId="34AE2928" w14:textId="77777777" w:rsidR="008A0F3B" w:rsidRPr="007F10E8" w:rsidRDefault="008A0F3B" w:rsidP="008A0F3B">
      <w:pPr>
        <w:rPr>
          <w:sz w:val="10"/>
          <w:szCs w:val="10"/>
        </w:rPr>
      </w:pPr>
    </w:p>
    <w:p w14:paraId="186DB714" w14:textId="77777777" w:rsidR="008A0F3B" w:rsidRPr="00EC3F58" w:rsidRDefault="008A0F3B" w:rsidP="008A0F3B">
      <w:pPr>
        <w:jc w:val="both"/>
      </w:pPr>
      <w:r>
        <w:t xml:space="preserve">Pravidelne je zaslaný vyplnený </w:t>
      </w:r>
      <w:proofErr w:type="spellStart"/>
      <w:r>
        <w:t>e-Podací</w:t>
      </w:r>
      <w:proofErr w:type="spellEnd"/>
      <w:r>
        <w:t xml:space="preserve"> hárok elektronickou poštou, ktorý predstavuje zoznam listov cez informačný systém. Tieto zaslané podacie hárky sa archivujú na ústredni a sekretariáte BD Prešov. Od 1.3.2022 došlo k zvýšeniu tarify - cien listových zásielok.</w:t>
      </w:r>
    </w:p>
    <w:p w14:paraId="2417365A" w14:textId="77777777" w:rsidR="00907C2A" w:rsidRDefault="00907C2A" w:rsidP="00484EE1">
      <w:pPr>
        <w:spacing w:line="276" w:lineRule="auto"/>
        <w:jc w:val="center"/>
        <w:rPr>
          <w:rFonts w:eastAsia="Batang"/>
          <w:b/>
          <w:i/>
        </w:rPr>
      </w:pPr>
    </w:p>
    <w:p w14:paraId="1CECBD3D" w14:textId="5C062C52" w:rsidR="007F10E8" w:rsidRPr="007F10E8" w:rsidRDefault="007F10E8" w:rsidP="007F10E8">
      <w:pPr>
        <w:pStyle w:val="Nadpis1"/>
      </w:pPr>
      <w:bookmarkStart w:id="39" w:name="_Toc132745832"/>
      <w:r w:rsidRPr="00080F3B">
        <w:rPr>
          <w:sz w:val="24"/>
        </w:rPr>
        <w:t xml:space="preserve">     </w:t>
      </w:r>
      <w:r w:rsidRPr="007F10E8">
        <w:t xml:space="preserve">III.  </w:t>
      </w:r>
      <w:r>
        <w:t>Správa o hospodárení Správy družstva za rok 2022</w:t>
      </w:r>
      <w:r w:rsidRPr="007F10E8">
        <w:t xml:space="preserve"> </w:t>
      </w:r>
    </w:p>
    <w:p w14:paraId="0846BDD1" w14:textId="77777777" w:rsidR="007F10E8" w:rsidRDefault="007F10E8" w:rsidP="007F10E8">
      <w:pPr>
        <w:jc w:val="both"/>
      </w:pPr>
    </w:p>
    <w:p w14:paraId="2300B560" w14:textId="7EE2329B" w:rsidR="007F10E8" w:rsidRPr="00080F3B" w:rsidRDefault="007F10E8" w:rsidP="007F10E8">
      <w:pPr>
        <w:jc w:val="both"/>
      </w:pPr>
      <w:r w:rsidRPr="00080F3B">
        <w:t>Bytové družstvo Prešov pre rok 20</w:t>
      </w:r>
      <w:r>
        <w:t>22</w:t>
      </w:r>
      <w:r w:rsidRPr="00080F3B">
        <w:t xml:space="preserve"> malo spracovaný hospodársky plán, ktorý bol schválený na Zhromaždení delegátov dňa </w:t>
      </w:r>
      <w:r>
        <w:t>12</w:t>
      </w:r>
      <w:r w:rsidRPr="00080F3B">
        <w:t>. mája 20</w:t>
      </w:r>
      <w:r>
        <w:t>22</w:t>
      </w:r>
      <w:r w:rsidRPr="00080F3B">
        <w:t>.</w:t>
      </w:r>
    </w:p>
    <w:p w14:paraId="6D3AF279" w14:textId="77777777" w:rsidR="007F10E8" w:rsidRPr="00340291" w:rsidRDefault="007F10E8" w:rsidP="007F10E8">
      <w:pPr>
        <w:jc w:val="both"/>
        <w:rPr>
          <w:sz w:val="10"/>
          <w:szCs w:val="10"/>
        </w:rPr>
      </w:pPr>
    </w:p>
    <w:p w14:paraId="0974FA8E" w14:textId="524A8E48" w:rsidR="007F10E8" w:rsidRDefault="007F10E8" w:rsidP="007F10E8">
      <w:pPr>
        <w:jc w:val="both"/>
      </w:pPr>
      <w:r w:rsidRPr="00080F3B">
        <w:t xml:space="preserve">     Celkové hospodárenie družstva v roku 20</w:t>
      </w:r>
      <w:r>
        <w:t>22</w:t>
      </w:r>
      <w:r w:rsidRPr="00080F3B">
        <w:t xml:space="preserve"> prebiehalo podľa schváleného hospodárskeho plánu. Plánované celkové náklady boli splnené na </w:t>
      </w:r>
      <w:r w:rsidRPr="00CB4E55">
        <w:t>105,4 % a celkové výnosy na 106,3%. Sledované hospodárske obdobie ako každoročne bolo</w:t>
      </w:r>
      <w:r w:rsidRPr="00080F3B">
        <w:t xml:space="preserve"> ovplyvňované úpravami cien tovarov, energií a služieb. Hospodárenie družstva ovplyvňovali </w:t>
      </w:r>
      <w:r>
        <w:t xml:space="preserve">začiatkom </w:t>
      </w:r>
      <w:r w:rsidRPr="00080F3B">
        <w:t> roku 20</w:t>
      </w:r>
      <w:r>
        <w:t>22</w:t>
      </w:r>
      <w:r w:rsidRPr="00080F3B">
        <w:t xml:space="preserve"> </w:t>
      </w:r>
      <w:r w:rsidRPr="00854C97">
        <w:rPr>
          <w:color w:val="00B050"/>
        </w:rPr>
        <w:t xml:space="preserve"> </w:t>
      </w:r>
      <w:r w:rsidRPr="00CB4E55">
        <w:t>opatrenia spôsobené vírusom COVID19.</w:t>
      </w:r>
    </w:p>
    <w:p w14:paraId="67BCD0F5" w14:textId="77777777" w:rsidR="007F10E8" w:rsidRDefault="007F10E8" w:rsidP="007F10E8">
      <w:pPr>
        <w:jc w:val="both"/>
      </w:pPr>
      <w:r>
        <w:t>Novými faktormi, ktoré ovplyvňovali nielen hospodárenie, ale aj celkový vývoj správania sa vlastníkov a nájomníkov bytov boli vzniknutá situácia na Ukrajine a  s tým súvisiaca energetická kríza.</w:t>
      </w:r>
    </w:p>
    <w:p w14:paraId="1F666441" w14:textId="77777777" w:rsidR="004B654E" w:rsidRDefault="007F10E8" w:rsidP="007F10E8">
      <w:pPr>
        <w:jc w:val="both"/>
      </w:pPr>
      <w:r w:rsidRPr="00080F3B">
        <w:t>Platobnú disciplínu ovplyvňovali aj ďalšie faktory</w:t>
      </w:r>
      <w:r>
        <w:t xml:space="preserve"> </w:t>
      </w:r>
      <w:r w:rsidRPr="00080F3B">
        <w:t xml:space="preserve">v neposlednom rade disciplína samotných užívateľov bytov. </w:t>
      </w:r>
    </w:p>
    <w:p w14:paraId="249A197C" w14:textId="77777777" w:rsidR="004B654E" w:rsidRDefault="004B654E" w:rsidP="007F10E8">
      <w:pPr>
        <w:jc w:val="both"/>
      </w:pPr>
      <w:r>
        <w:t>D</w:t>
      </w:r>
      <w:r w:rsidR="007F10E8" w:rsidRPr="00080F3B">
        <w:t xml:space="preserve">ružstvo dôsledne dodržiava  platné daňové, odvodové a iné zákony v rámci pracovnoprávnych vzťahov, ako aj Kolektívnu zmluvu. Vedenie družstva a volené orgány Predstavenstvo  a  Kontrolná komisia </w:t>
      </w:r>
      <w:r>
        <w:t>družstva</w:t>
      </w:r>
      <w:r w:rsidR="007F10E8" w:rsidRPr="00080F3B">
        <w:t xml:space="preserve"> v hospodárskom roku 20</w:t>
      </w:r>
      <w:r w:rsidR="007F10E8">
        <w:t>22</w:t>
      </w:r>
      <w:r w:rsidR="007F10E8" w:rsidRPr="00080F3B">
        <w:t xml:space="preserve"> dodržiavali  právne, personálne</w:t>
      </w:r>
      <w:r w:rsidR="007F10E8">
        <w:t xml:space="preserve"> a</w:t>
      </w:r>
      <w:r w:rsidR="007F10E8" w:rsidRPr="00080F3B">
        <w:t xml:space="preserve"> technické opatrenia k stabilizácii družstva. Dodržiavanie opatrení sa pravidelne na zasadnutiach </w:t>
      </w:r>
      <w:r w:rsidR="007F10E8">
        <w:t>V</w:t>
      </w:r>
      <w:r w:rsidR="007F10E8" w:rsidRPr="00080F3B">
        <w:t xml:space="preserve">edenia </w:t>
      </w:r>
      <w:r>
        <w:t>družstva</w:t>
      </w:r>
      <w:r w:rsidR="007F10E8" w:rsidRPr="00080F3B">
        <w:t xml:space="preserve"> na zasadnutiach Predstavenstva </w:t>
      </w:r>
      <w:r>
        <w:t>družstva</w:t>
      </w:r>
      <w:r w:rsidR="007F10E8" w:rsidRPr="00080F3B">
        <w:t xml:space="preserve"> vyhodnocovalo</w:t>
      </w:r>
      <w:bookmarkStart w:id="40" w:name="_Hlk68846925"/>
      <w:r w:rsidR="007F10E8" w:rsidRPr="00080F3B">
        <w:t xml:space="preserve">. </w:t>
      </w:r>
    </w:p>
    <w:p w14:paraId="35D482E2" w14:textId="77777777" w:rsidR="00475E85" w:rsidRDefault="007F10E8" w:rsidP="007F10E8">
      <w:pPr>
        <w:jc w:val="both"/>
      </w:pPr>
      <w:r w:rsidRPr="00A31CFA">
        <w:t xml:space="preserve">Vplyv na hospodárenie  mal aj odchod </w:t>
      </w:r>
      <w:bookmarkStart w:id="41" w:name="_Hlk100751602"/>
      <w:r>
        <w:t>dvoch</w:t>
      </w:r>
      <w:r w:rsidRPr="00CB4E55">
        <w:t xml:space="preserve"> </w:t>
      </w:r>
      <w:r w:rsidRPr="00A31CFA">
        <w:t xml:space="preserve">zamestnancov do dôchodku a s tým spojené </w:t>
      </w:r>
      <w:r w:rsidR="004B654E">
        <w:t xml:space="preserve">      </w:t>
      </w:r>
      <w:r w:rsidRPr="00A31CFA">
        <w:t xml:space="preserve">aj naplnenie Zákonníka práce,  Kolektívnej zmluvy a vyplatenie odchodného v celkovej výške </w:t>
      </w:r>
      <w:r w:rsidRPr="00CB4E55">
        <w:t>7 168 €</w:t>
      </w:r>
      <w:r w:rsidR="00475E85">
        <w:t xml:space="preserve"> a </w:t>
      </w:r>
      <w:r w:rsidRPr="00A31CFA">
        <w:t xml:space="preserve">s tým spojené aj daňové a sociálne odvody vo </w:t>
      </w:r>
      <w:r w:rsidRPr="00CB4E55">
        <w:t>výške  2</w:t>
      </w:r>
      <w:r w:rsidR="00475E85">
        <w:t xml:space="preserve"> 523 </w:t>
      </w:r>
      <w:r w:rsidRPr="00CB4E55">
        <w:t>€,</w:t>
      </w:r>
      <w:bookmarkEnd w:id="41"/>
      <w:r w:rsidRPr="00A31CFA">
        <w:t xml:space="preserve"> čo  zaťažilo </w:t>
      </w:r>
      <w:bookmarkEnd w:id="40"/>
      <w:r w:rsidRPr="00A31CFA">
        <w:t xml:space="preserve"> hospodársky</w:t>
      </w:r>
      <w:r w:rsidRPr="00080F3B">
        <w:t xml:space="preserve"> výsledok. </w:t>
      </w:r>
    </w:p>
    <w:p w14:paraId="0E8F4E97" w14:textId="77777777" w:rsidR="00475E85" w:rsidRDefault="007F10E8" w:rsidP="007F10E8">
      <w:pPr>
        <w:jc w:val="both"/>
        <w:rPr>
          <w:color w:val="92D050"/>
        </w:rPr>
      </w:pPr>
      <w:r w:rsidRPr="00080F3B">
        <w:t>Realizovali s</w:t>
      </w:r>
      <w:r>
        <w:t>a plánované</w:t>
      </w:r>
      <w:r w:rsidRPr="00080F3B">
        <w:t xml:space="preserve"> obnov</w:t>
      </w:r>
      <w:r>
        <w:t>y</w:t>
      </w:r>
      <w:r w:rsidRPr="00080F3B">
        <w:t xml:space="preserve"> výpočtovej techniky z dôvodu zastarania a rozširovania kapacity v súvislosti s požiadavkami na elektronizáciu komunikácie a digitalizáciu činností </w:t>
      </w:r>
      <w:r w:rsidR="004B654E">
        <w:t>družstva</w:t>
      </w:r>
      <w:r>
        <w:t>.</w:t>
      </w:r>
      <w:r w:rsidRPr="00E8756D">
        <w:rPr>
          <w:color w:val="92D050"/>
        </w:rPr>
        <w:t xml:space="preserve"> </w:t>
      </w:r>
    </w:p>
    <w:p w14:paraId="51A929C2" w14:textId="618CFE66" w:rsidR="007F10E8" w:rsidRPr="004B654E" w:rsidRDefault="007F10E8" w:rsidP="007F10E8">
      <w:pPr>
        <w:jc w:val="both"/>
        <w:rPr>
          <w:i/>
        </w:rPr>
      </w:pPr>
      <w:r w:rsidRPr="00080F3B">
        <w:t>V roku 20</w:t>
      </w:r>
      <w:r>
        <w:t>22</w:t>
      </w:r>
      <w:r w:rsidRPr="00080F3B">
        <w:t xml:space="preserve"> pracovalo v Predstavenstve </w:t>
      </w:r>
      <w:r w:rsidR="00B32115">
        <w:t>družstva</w:t>
      </w:r>
      <w:r w:rsidRPr="00080F3B">
        <w:t xml:space="preserve"> 5 členov vrátane predsedu. Volené orgány </w:t>
      </w:r>
      <w:r w:rsidR="00B32115">
        <w:t xml:space="preserve">družstva </w:t>
      </w:r>
      <w:r w:rsidRPr="00080F3B">
        <w:t>boli odmeňované od 1. 6. 2015 v zmysle schvál</w:t>
      </w:r>
      <w:r>
        <w:t>en</w:t>
      </w:r>
      <w:r w:rsidRPr="00080F3B">
        <w:t>ého predpisu</w:t>
      </w:r>
      <w:r>
        <w:t xml:space="preserve"> družstva </w:t>
      </w:r>
      <w:r w:rsidRPr="00080F3B">
        <w:t xml:space="preserve"> </w:t>
      </w:r>
      <w:r w:rsidRPr="004B654E">
        <w:rPr>
          <w:i/>
        </w:rPr>
        <w:t>PD5/2015 - Zásady odmeňovania volených orgánov BD Prešov.</w:t>
      </w:r>
    </w:p>
    <w:p w14:paraId="61B3E0C0" w14:textId="4045C866" w:rsidR="007F10E8" w:rsidRPr="00CD14A1" w:rsidRDefault="00475E85" w:rsidP="007F10E8">
      <w:pPr>
        <w:jc w:val="both"/>
      </w:pPr>
      <w:r>
        <w:t xml:space="preserve">V oblasti </w:t>
      </w:r>
      <w:r w:rsidR="007F10E8" w:rsidRPr="00080F3B">
        <w:t xml:space="preserve">plnenia </w:t>
      </w:r>
      <w:r>
        <w:t xml:space="preserve"> </w:t>
      </w:r>
      <w:r w:rsidR="007F10E8" w:rsidRPr="00080F3B">
        <w:t>povinností vyplývajúcich zo zákona 246/2015 Z.z. v oblasti poistenia tak bytových domov, ako aj majetku správcu v roku 20</w:t>
      </w:r>
      <w:r w:rsidR="007F10E8">
        <w:t>22</w:t>
      </w:r>
      <w:bookmarkStart w:id="42" w:name="_Hlk68846984"/>
      <w:r w:rsidR="007F10E8">
        <w:t xml:space="preserve">, </w:t>
      </w:r>
      <w:r>
        <w:t>boli</w:t>
      </w:r>
      <w:r w:rsidR="007F10E8">
        <w:t xml:space="preserve"> po výberovom konaní, ktoré sa uskutočnilo na sklonku roka 2021</w:t>
      </w:r>
      <w:r>
        <w:t xml:space="preserve">, </w:t>
      </w:r>
      <w:r w:rsidR="007F10E8">
        <w:t xml:space="preserve">vyhodnotené ako najlepšie podmienky, ktoré poskytla poisťovňa </w:t>
      </w:r>
      <w:r w:rsidR="007F10E8" w:rsidRPr="00CD14A1">
        <w:t>UNIQA pojišťovna, a.s.</w:t>
      </w:r>
      <w:r w:rsidR="004B654E">
        <w:t>.</w:t>
      </w:r>
      <w:r w:rsidR="007F10E8">
        <w:t xml:space="preserve"> Zároveň sa zvýšila</w:t>
      </w:r>
      <w:r w:rsidR="004B654E">
        <w:t xml:space="preserve"> poistná ochrana bytových domov navýšením</w:t>
      </w:r>
      <w:r w:rsidR="007F10E8">
        <w:t xml:space="preserve"> sumu poistky na 1.800</w:t>
      </w:r>
      <w:r w:rsidR="004B654E">
        <w:t xml:space="preserve"> </w:t>
      </w:r>
      <w:r w:rsidR="007F10E8">
        <w:t xml:space="preserve">€/m²/zastavanej plochy. Predstavenstvo a vedenie </w:t>
      </w:r>
      <w:r w:rsidR="004B654E">
        <w:t>družstva</w:t>
      </w:r>
      <w:r w:rsidR="007F10E8">
        <w:t xml:space="preserve"> sa zhodli v tom, že poistená hodnota sa bude v podmienkach </w:t>
      </w:r>
      <w:r w:rsidR="004B654E">
        <w:t xml:space="preserve">družstva, ako </w:t>
      </w:r>
      <w:r w:rsidR="007F10E8">
        <w:t>správcu</w:t>
      </w:r>
      <w:r w:rsidR="004B654E">
        <w:t>,</w:t>
      </w:r>
      <w:r w:rsidR="007F10E8">
        <w:t xml:space="preserve"> riadiť pohybom cien realít na trhu. Správnosť tohto rozhodnutia sa preukázala aj v prípade požiaru bytového domu na ul. Prostejovskej č.3 v novembri roku 2022.</w:t>
      </w:r>
    </w:p>
    <w:p w14:paraId="02C18F59" w14:textId="7ABB3105" w:rsidR="00897D5E" w:rsidRDefault="007F10E8" w:rsidP="007F10E8">
      <w:pPr>
        <w:jc w:val="both"/>
        <w:rPr>
          <w:highlight w:val="yellow"/>
        </w:rPr>
      </w:pPr>
      <w:r w:rsidRPr="00897D5E">
        <w:lastRenderedPageBreak/>
        <w:t>Ďalšie príjmy nad rámec plánu</w:t>
      </w:r>
      <w:r w:rsidR="00897D5E" w:rsidRPr="00897D5E">
        <w:t xml:space="preserve">, v celkovej sume </w:t>
      </w:r>
      <w:r w:rsidR="00897D5E" w:rsidRPr="00F76B53">
        <w:rPr>
          <w:b/>
          <w:sz w:val="22"/>
          <w:szCs w:val="22"/>
        </w:rPr>
        <w:t>11 928 €</w:t>
      </w:r>
      <w:r w:rsidR="00F76B53" w:rsidRPr="00F76B53">
        <w:rPr>
          <w:b/>
          <w:sz w:val="22"/>
          <w:szCs w:val="22"/>
        </w:rPr>
        <w:t>,</w:t>
      </w:r>
      <w:r w:rsidRPr="00897D5E">
        <w:t xml:space="preserve"> </w:t>
      </w:r>
      <w:r w:rsidR="00183ABF">
        <w:t>získalo družstvo v roku 2022</w:t>
      </w:r>
      <w:r w:rsidRPr="00F76B53">
        <w:t xml:space="preserve">: </w:t>
      </w:r>
    </w:p>
    <w:p w14:paraId="43F71D7D" w14:textId="4307E1CD" w:rsidR="00897D5E" w:rsidRPr="00F76B53" w:rsidRDefault="00897D5E" w:rsidP="00897D5E">
      <w:pPr>
        <w:pStyle w:val="Odsekzoznamu"/>
        <w:numPr>
          <w:ilvl w:val="0"/>
          <w:numId w:val="19"/>
        </w:numPr>
        <w:jc w:val="both"/>
        <w:rPr>
          <w:sz w:val="22"/>
          <w:szCs w:val="22"/>
        </w:rPr>
      </w:pPr>
      <w:r w:rsidRPr="00F76B53">
        <w:rPr>
          <w:sz w:val="22"/>
          <w:szCs w:val="22"/>
        </w:rPr>
        <w:t xml:space="preserve">ako množstevné bonusy za </w:t>
      </w:r>
      <w:r w:rsidR="00F76B53" w:rsidRPr="00F76B53">
        <w:rPr>
          <w:sz w:val="22"/>
          <w:szCs w:val="22"/>
        </w:rPr>
        <w:t xml:space="preserve">nákup služieb a </w:t>
      </w:r>
      <w:r w:rsidRPr="00F76B53">
        <w:rPr>
          <w:sz w:val="22"/>
          <w:szCs w:val="22"/>
        </w:rPr>
        <w:t xml:space="preserve"> materiálu v roku 2022 od </w:t>
      </w:r>
      <w:proofErr w:type="spellStart"/>
      <w:r w:rsidRPr="00F76B53">
        <w:rPr>
          <w:sz w:val="22"/>
          <w:szCs w:val="22"/>
        </w:rPr>
        <w:t>Enbra</w:t>
      </w:r>
      <w:proofErr w:type="spellEnd"/>
      <w:r w:rsidRPr="00F76B53">
        <w:rPr>
          <w:sz w:val="22"/>
          <w:szCs w:val="22"/>
        </w:rPr>
        <w:t xml:space="preserve"> Slovakia s. r. o., (v </w:t>
      </w:r>
      <w:r w:rsidRPr="00F76B53">
        <w:rPr>
          <w:sz w:val="22"/>
          <w:szCs w:val="22"/>
        </w:rPr>
        <w:t>sume</w:t>
      </w:r>
      <w:r w:rsidRPr="00F76B53">
        <w:rPr>
          <w:sz w:val="22"/>
          <w:szCs w:val="22"/>
        </w:rPr>
        <w:t xml:space="preserve"> 5 261 €)</w:t>
      </w:r>
      <w:r w:rsidR="00F76B53" w:rsidRPr="00F76B53">
        <w:rPr>
          <w:sz w:val="22"/>
          <w:szCs w:val="22"/>
        </w:rPr>
        <w:t>,</w:t>
      </w:r>
      <w:r w:rsidRPr="00F76B53">
        <w:rPr>
          <w:sz w:val="22"/>
          <w:szCs w:val="22"/>
        </w:rPr>
        <w:t xml:space="preserve"> od </w:t>
      </w:r>
      <w:proofErr w:type="spellStart"/>
      <w:r w:rsidRPr="00F76B53">
        <w:rPr>
          <w:sz w:val="22"/>
          <w:szCs w:val="22"/>
        </w:rPr>
        <w:t>Ferdo</w:t>
      </w:r>
      <w:proofErr w:type="spellEnd"/>
      <w:r w:rsidRPr="00F76B53">
        <w:rPr>
          <w:sz w:val="22"/>
          <w:szCs w:val="22"/>
        </w:rPr>
        <w:t>, s.r.o. (</w:t>
      </w:r>
      <w:r w:rsidRPr="00F76B53">
        <w:rPr>
          <w:sz w:val="22"/>
          <w:szCs w:val="22"/>
        </w:rPr>
        <w:t>v sume</w:t>
      </w:r>
      <w:r w:rsidRPr="00F76B53">
        <w:rPr>
          <w:sz w:val="22"/>
          <w:szCs w:val="22"/>
        </w:rPr>
        <w:t xml:space="preserve"> 41</w:t>
      </w:r>
      <w:r w:rsidRPr="00F76B53">
        <w:rPr>
          <w:sz w:val="22"/>
          <w:szCs w:val="22"/>
        </w:rPr>
        <w:t>7</w:t>
      </w:r>
      <w:r w:rsidRPr="00F76B53">
        <w:rPr>
          <w:sz w:val="22"/>
          <w:szCs w:val="22"/>
        </w:rPr>
        <w:t xml:space="preserve"> €)</w:t>
      </w:r>
      <w:r w:rsidR="00F76B53" w:rsidRPr="00F76B53">
        <w:rPr>
          <w:sz w:val="22"/>
          <w:szCs w:val="22"/>
        </w:rPr>
        <w:t xml:space="preserve"> a od Lux Prešov, s.r.o. (v sume 417 €)</w:t>
      </w:r>
      <w:r w:rsidRPr="00F76B53">
        <w:rPr>
          <w:sz w:val="22"/>
          <w:szCs w:val="22"/>
        </w:rPr>
        <w:t>,</w:t>
      </w:r>
    </w:p>
    <w:p w14:paraId="530A66D8" w14:textId="77777777" w:rsidR="00F76B53" w:rsidRPr="00F76B53" w:rsidRDefault="00F76B53" w:rsidP="007F10E8">
      <w:pPr>
        <w:pStyle w:val="Odsekzoznamu"/>
        <w:numPr>
          <w:ilvl w:val="0"/>
          <w:numId w:val="19"/>
        </w:numPr>
        <w:jc w:val="both"/>
      </w:pPr>
      <w:r w:rsidRPr="00F76B53">
        <w:rPr>
          <w:sz w:val="22"/>
          <w:szCs w:val="22"/>
        </w:rPr>
        <w:t xml:space="preserve">ako príjem za umiestnenie reklamy v priestorov budovy správy družstva a ako provízie v rámci poistných zmlúv </w:t>
      </w:r>
      <w:r w:rsidR="00897D5E" w:rsidRPr="00F76B53">
        <w:rPr>
          <w:sz w:val="22"/>
          <w:szCs w:val="22"/>
        </w:rPr>
        <w:t xml:space="preserve">od </w:t>
      </w:r>
      <w:r w:rsidR="007F10E8" w:rsidRPr="00F76B53">
        <w:rPr>
          <w:sz w:val="22"/>
          <w:szCs w:val="22"/>
        </w:rPr>
        <w:t>Prv</w:t>
      </w:r>
      <w:r w:rsidRPr="00F76B53">
        <w:rPr>
          <w:sz w:val="22"/>
          <w:szCs w:val="22"/>
        </w:rPr>
        <w:t>ej</w:t>
      </w:r>
      <w:r w:rsidR="007F10E8" w:rsidRPr="00F76B53">
        <w:rPr>
          <w:sz w:val="22"/>
          <w:szCs w:val="22"/>
        </w:rPr>
        <w:t xml:space="preserve"> stavebn</w:t>
      </w:r>
      <w:r w:rsidRPr="00F76B53">
        <w:rPr>
          <w:sz w:val="22"/>
          <w:szCs w:val="22"/>
        </w:rPr>
        <w:t>ej</w:t>
      </w:r>
      <w:r w:rsidR="007F10E8" w:rsidRPr="00F76B53">
        <w:rPr>
          <w:sz w:val="22"/>
          <w:szCs w:val="22"/>
        </w:rPr>
        <w:t xml:space="preserve"> sporiteľ</w:t>
      </w:r>
      <w:r w:rsidRPr="00F76B53">
        <w:rPr>
          <w:sz w:val="22"/>
          <w:szCs w:val="22"/>
        </w:rPr>
        <w:t>ne</w:t>
      </w:r>
      <w:r w:rsidR="007F10E8" w:rsidRPr="00F76B53">
        <w:rPr>
          <w:sz w:val="22"/>
          <w:szCs w:val="22"/>
        </w:rPr>
        <w:t xml:space="preserve"> a.s., (vo výške 1 667 €),</w:t>
      </w:r>
      <w:r w:rsidRPr="00F76B53">
        <w:rPr>
          <w:sz w:val="22"/>
          <w:szCs w:val="22"/>
        </w:rPr>
        <w:t xml:space="preserve"> </w:t>
      </w:r>
      <w:r w:rsidRPr="00F76B53">
        <w:rPr>
          <w:sz w:val="22"/>
          <w:szCs w:val="22"/>
        </w:rPr>
        <w:t>od  UNIQUA poisťovňa, a.s. (vo výške  1 .667 €)</w:t>
      </w:r>
      <w:r w:rsidRPr="00F76B53">
        <w:rPr>
          <w:sz w:val="22"/>
          <w:szCs w:val="22"/>
        </w:rPr>
        <w:t>, od</w:t>
      </w:r>
      <w:r w:rsidR="007F10E8" w:rsidRPr="00F76B53">
        <w:rPr>
          <w:sz w:val="22"/>
          <w:szCs w:val="22"/>
        </w:rPr>
        <w:t xml:space="preserve"> YANISKA, s.r.o. (</w:t>
      </w:r>
      <w:r w:rsidRPr="00F76B53">
        <w:rPr>
          <w:sz w:val="22"/>
          <w:szCs w:val="22"/>
        </w:rPr>
        <w:t>vo výške</w:t>
      </w:r>
      <w:r w:rsidR="007F10E8" w:rsidRPr="00F76B53">
        <w:rPr>
          <w:sz w:val="22"/>
          <w:szCs w:val="22"/>
        </w:rPr>
        <w:t xml:space="preserve"> 1</w:t>
      </w:r>
      <w:r w:rsidRPr="00F76B53">
        <w:rPr>
          <w:sz w:val="22"/>
          <w:szCs w:val="22"/>
        </w:rPr>
        <w:t xml:space="preserve"> </w:t>
      </w:r>
      <w:r w:rsidR="007F10E8" w:rsidRPr="00F76B53">
        <w:rPr>
          <w:sz w:val="22"/>
          <w:szCs w:val="22"/>
        </w:rPr>
        <w:t>250</w:t>
      </w:r>
      <w:r w:rsidRPr="00F76B53">
        <w:rPr>
          <w:sz w:val="22"/>
          <w:szCs w:val="22"/>
        </w:rPr>
        <w:t xml:space="preserve"> </w:t>
      </w:r>
      <w:r w:rsidR="007F10E8" w:rsidRPr="00F76B53">
        <w:rPr>
          <w:sz w:val="22"/>
          <w:szCs w:val="22"/>
        </w:rPr>
        <w:t>€)</w:t>
      </w:r>
      <w:r>
        <w:rPr>
          <w:sz w:val="22"/>
          <w:szCs w:val="22"/>
        </w:rPr>
        <w:t xml:space="preserve"> a</w:t>
      </w:r>
      <w:r w:rsidR="007F10E8" w:rsidRPr="00F76B53">
        <w:rPr>
          <w:sz w:val="22"/>
          <w:szCs w:val="22"/>
        </w:rPr>
        <w:t xml:space="preserve">  </w:t>
      </w:r>
      <w:r w:rsidRPr="00F76B53">
        <w:rPr>
          <w:sz w:val="22"/>
          <w:szCs w:val="22"/>
        </w:rPr>
        <w:t xml:space="preserve">od </w:t>
      </w:r>
      <w:r w:rsidR="007F10E8" w:rsidRPr="00F76B53">
        <w:rPr>
          <w:sz w:val="22"/>
          <w:szCs w:val="22"/>
        </w:rPr>
        <w:t>Ivet</w:t>
      </w:r>
      <w:r>
        <w:rPr>
          <w:sz w:val="22"/>
          <w:szCs w:val="22"/>
        </w:rPr>
        <w:t>y</w:t>
      </w:r>
      <w:r w:rsidR="007F10E8" w:rsidRPr="00F76B53">
        <w:rPr>
          <w:sz w:val="22"/>
          <w:szCs w:val="22"/>
        </w:rPr>
        <w:t xml:space="preserve"> Dudášov</w:t>
      </w:r>
      <w:r>
        <w:rPr>
          <w:sz w:val="22"/>
          <w:szCs w:val="22"/>
        </w:rPr>
        <w:t>ej</w:t>
      </w:r>
      <w:r w:rsidR="007F10E8" w:rsidRPr="00F76B53">
        <w:rPr>
          <w:sz w:val="22"/>
          <w:szCs w:val="22"/>
        </w:rPr>
        <w:t xml:space="preserve"> (</w:t>
      </w:r>
      <w:r w:rsidRPr="00F76B53">
        <w:rPr>
          <w:sz w:val="22"/>
          <w:szCs w:val="22"/>
        </w:rPr>
        <w:t>vo výške</w:t>
      </w:r>
      <w:r w:rsidR="007F10E8" w:rsidRPr="00F76B53">
        <w:rPr>
          <w:sz w:val="22"/>
          <w:szCs w:val="22"/>
        </w:rPr>
        <w:t xml:space="preserve"> 1</w:t>
      </w:r>
      <w:r w:rsidRPr="00F76B53">
        <w:rPr>
          <w:sz w:val="22"/>
          <w:szCs w:val="22"/>
        </w:rPr>
        <w:t> </w:t>
      </w:r>
      <w:r w:rsidR="007F10E8" w:rsidRPr="00F76B53">
        <w:rPr>
          <w:sz w:val="22"/>
          <w:szCs w:val="22"/>
        </w:rPr>
        <w:t>250</w:t>
      </w:r>
      <w:r w:rsidRPr="00F76B53">
        <w:rPr>
          <w:sz w:val="22"/>
          <w:szCs w:val="22"/>
        </w:rPr>
        <w:t xml:space="preserve"> </w:t>
      </w:r>
      <w:r w:rsidR="007F10E8" w:rsidRPr="00F76B53">
        <w:rPr>
          <w:sz w:val="22"/>
          <w:szCs w:val="22"/>
        </w:rPr>
        <w:t>€)</w:t>
      </w:r>
      <w:r>
        <w:rPr>
          <w:sz w:val="22"/>
          <w:szCs w:val="22"/>
        </w:rPr>
        <w:t>.</w:t>
      </w:r>
    </w:p>
    <w:bookmarkEnd w:id="42"/>
    <w:p w14:paraId="4AA4E7F3" w14:textId="7868518E" w:rsidR="007F10E8" w:rsidRPr="00080F3B" w:rsidRDefault="007F10E8" w:rsidP="00F76B53">
      <w:pPr>
        <w:pStyle w:val="Odsekzoznamu"/>
        <w:ind w:left="0"/>
        <w:jc w:val="both"/>
      </w:pPr>
      <w:r w:rsidRPr="00080F3B">
        <w:t xml:space="preserve">V sledovanom období boli efektívne využité  právne služby a celková činnosť právneho oddelenia pokračovala v zlepšovaní svojej činnosti pod vedením advokáta  JUDr. Daniela </w:t>
      </w:r>
      <w:proofErr w:type="spellStart"/>
      <w:r w:rsidRPr="00080F3B">
        <w:t>Boľanovského</w:t>
      </w:r>
      <w:proofErr w:type="spellEnd"/>
      <w:r w:rsidRPr="00080F3B">
        <w:t xml:space="preserve">, ktorý pokračuje vo </w:t>
      </w:r>
      <w:r w:rsidRPr="005305C2">
        <w:t>zvyšovaní kvality</w:t>
      </w:r>
      <w:r w:rsidRPr="00080F3B">
        <w:t xml:space="preserve"> práce právneho oddelenia. </w:t>
      </w:r>
    </w:p>
    <w:p w14:paraId="336323F4" w14:textId="550DAF8B" w:rsidR="007F10E8" w:rsidRPr="008E2EA2" w:rsidRDefault="004B654E" w:rsidP="007F10E8">
      <w:pPr>
        <w:jc w:val="both"/>
      </w:pPr>
      <w:r>
        <w:t>D</w:t>
      </w:r>
      <w:r w:rsidR="007F10E8" w:rsidRPr="00080F3B">
        <w:t>ružstvo uplatňovalo v</w:t>
      </w:r>
      <w:r w:rsidR="007F10E8">
        <w:t> </w:t>
      </w:r>
      <w:r w:rsidR="007F10E8" w:rsidRPr="00080F3B">
        <w:t>praxi</w:t>
      </w:r>
      <w:r w:rsidR="007F10E8">
        <w:t xml:space="preserve"> </w:t>
      </w:r>
      <w:r w:rsidR="007F10E8" w:rsidRPr="00080F3B">
        <w:t xml:space="preserve">zákon č. 246/2015 Z.z. o správcoch bytových domov. Väčšia odborná spôsobilosť všetkých zamestnancov družstva  si vyžaduje  oveľa väčší čas na štúdium samotných zákonov a dodržiavanie  platnej legislatívy Slovenskej republiky. Od roku 2017 je družstvo  zapísané v Zozname správcov bytových domov  vedenom Ministerstvom dopravy a výstavby SR. </w:t>
      </w:r>
    </w:p>
    <w:p w14:paraId="7D6716D6" w14:textId="77777777" w:rsidR="007F10E8" w:rsidRDefault="007F10E8" w:rsidP="007F10E8">
      <w:pPr>
        <w:jc w:val="both"/>
      </w:pPr>
      <w:r w:rsidRPr="00080F3B">
        <w:t>Napriek zväčšenému úsiliu zo strany správcu na upozornenie dodržiavania požiarnej ochrany, si niektorí užívatelia bytov  neuvedomujú potrebu dodržiavania požiarnej ochrany v rámci ochrany majetku a zdravia. V oblasti požiarnej ochrany sa v budúcnosti musí venovať ešte väčšia pozornosť všetkých užívateľov bytov a nebytových priestorov (</w:t>
      </w:r>
      <w:r>
        <w:t>j</w:t>
      </w:r>
      <w:r w:rsidRPr="00080F3B">
        <w:t>edna z menovitých úloh na roky 20</w:t>
      </w:r>
      <w:r>
        <w:t>22</w:t>
      </w:r>
      <w:r w:rsidRPr="00080F3B">
        <w:t xml:space="preserve"> - 202</w:t>
      </w:r>
      <w:r>
        <w:t>6</w:t>
      </w:r>
      <w:r w:rsidRPr="00080F3B">
        <w:t>)</w:t>
      </w:r>
      <w:r>
        <w:t>.</w:t>
      </w:r>
    </w:p>
    <w:p w14:paraId="76E40FB7" w14:textId="622D3484" w:rsidR="007F10E8" w:rsidRPr="00895368" w:rsidRDefault="007F10E8" w:rsidP="007F10E8">
      <w:pPr>
        <w:jc w:val="both"/>
      </w:pPr>
      <w:r w:rsidRPr="00080F3B">
        <w:t xml:space="preserve">     </w:t>
      </w:r>
      <w:r w:rsidR="004B654E">
        <w:t>D</w:t>
      </w:r>
      <w:r w:rsidRPr="00080F3B">
        <w:t>ružstvo aj v hospodárskom roku 20</w:t>
      </w:r>
      <w:r>
        <w:t>22</w:t>
      </w:r>
      <w:r w:rsidRPr="00080F3B">
        <w:t xml:space="preserve"> </w:t>
      </w:r>
      <w:r>
        <w:t xml:space="preserve">spravovalo </w:t>
      </w:r>
      <w:r w:rsidRPr="00080F3B">
        <w:t>bankov</w:t>
      </w:r>
      <w:r>
        <w:t>é</w:t>
      </w:r>
      <w:r w:rsidRPr="00080F3B">
        <w:t xml:space="preserve"> účt</w:t>
      </w:r>
      <w:r>
        <w:t xml:space="preserve">y </w:t>
      </w:r>
      <w:r w:rsidRPr="00080F3B">
        <w:t xml:space="preserve">vlastníkov bytových domov. Všetky bankové účty vlastníkov podliehajú ochrane vkladov. Podľa rozhodnutia vlastníkov bytových domov boli založené sporiace účty jednotlivých bytových domov, súvisiace s budúcim čerpaním finančných zdrojov a úverov na obnovu bytových domov. Vlastníkmi bytových domov boli využívané šetriace aj úverové účty pre účely obnovy bytových domov. </w:t>
      </w:r>
      <w:r w:rsidR="00475E85">
        <w:t>D</w:t>
      </w:r>
      <w:r>
        <w:t>ružstvo</w:t>
      </w:r>
      <w:r w:rsidRPr="00080F3B">
        <w:t xml:space="preserve"> má ako správca vytvorený samostatný účet správcu.  </w:t>
      </w:r>
      <w:r w:rsidRPr="00895368">
        <w:t>Po fúzii OTB banky s ČSOB,</w:t>
      </w:r>
      <w:r w:rsidR="00475E85">
        <w:t xml:space="preserve"> </w:t>
      </w:r>
      <w:r w:rsidRPr="00895368">
        <w:t>a.s. pokračovala spolupráca s novou bankou.</w:t>
      </w:r>
      <w:r>
        <w:t xml:space="preserve"> Tento prechod sprevádzali aj dodatočné náklady niektorých bytových domov spojené s touto zmenou, konkrétne sa to týkalo bytových domov čerpajúcich prostriedky zo Štátneho fondu rozvoja bývania vo forme úverov. Celkové náklady vo výške 25 120,27€  museli byť uhradené za zmeny v notárskych zápisniciach, resp. vypracovaní nových. Avšak zvýšeným úsilím správcu zastúpeného predsedom BD Prešov (viaceré jednania s predstaviteľmi inštitúcií) boli tieto prostriedky vrátené na fondy opráv jednotlivých bytových domov.</w:t>
      </w:r>
    </w:p>
    <w:p w14:paraId="263BE8FA" w14:textId="77777777" w:rsidR="007F10E8" w:rsidRPr="00340291" w:rsidRDefault="007F10E8" w:rsidP="007F10E8">
      <w:pPr>
        <w:widowControl w:val="0"/>
        <w:suppressAutoHyphens/>
        <w:jc w:val="both"/>
        <w:rPr>
          <w:rFonts w:eastAsia="SimSun" w:cs="Arial"/>
          <w:kern w:val="2"/>
          <w:sz w:val="10"/>
          <w:szCs w:val="10"/>
          <w:lang w:eastAsia="hi-IN" w:bidi="hi-IN"/>
        </w:rPr>
      </w:pPr>
      <w:r w:rsidRPr="00080F3B">
        <w:t xml:space="preserve">      </w:t>
      </w:r>
    </w:p>
    <w:p w14:paraId="63657E48" w14:textId="5BD1344A" w:rsidR="007F10E8" w:rsidRPr="00864BAB" w:rsidRDefault="007F10E8" w:rsidP="007F10E8">
      <w:pPr>
        <w:jc w:val="both"/>
      </w:pPr>
      <w:r w:rsidRPr="00080F3B">
        <w:t xml:space="preserve">        </w:t>
      </w:r>
      <w:r w:rsidRPr="00864BAB">
        <w:t xml:space="preserve">Dňa </w:t>
      </w:r>
      <w:r w:rsidRPr="00895368">
        <w:t>16.5.2022</w:t>
      </w:r>
      <w:r w:rsidRPr="00864BAB">
        <w:t xml:space="preserve">  sa obhájil </w:t>
      </w:r>
      <w:proofErr w:type="spellStart"/>
      <w:r w:rsidRPr="00864BAB">
        <w:t>recertifikačný</w:t>
      </w:r>
      <w:proofErr w:type="spellEnd"/>
      <w:r w:rsidRPr="00864BAB">
        <w:t xml:space="preserve"> audit nad systémom manažérstva kvality. </w:t>
      </w:r>
      <w:r w:rsidRPr="00895368">
        <w:t xml:space="preserve">Cieľom auditu bolo zistiť, či systém manažérstva kvality </w:t>
      </w:r>
      <w:r w:rsidR="00475E85">
        <w:t>družstva</w:t>
      </w:r>
      <w:r w:rsidRPr="00895368">
        <w:t xml:space="preserve"> spĺňa naďalej požiadavky normy STN EN ISO 9001:2016, či družstvo spĺňa platné zákonné, právne a zmluvné požiadavky a je efektívne na uistenie sa, že odôvodnene možno očakávať dosiahnutie klientom stanovených cieľov so zreteľo</w:t>
      </w:r>
      <w:r>
        <w:t>m</w:t>
      </w:r>
      <w:r w:rsidRPr="00895368">
        <w:t xml:space="preserve"> na efektívnosť pri plnení požiadaviek</w:t>
      </w:r>
      <w:r w:rsidRPr="00B707E4">
        <w:rPr>
          <w:color w:val="00B050"/>
        </w:rPr>
        <w:t xml:space="preserve"> </w:t>
      </w:r>
      <w:r w:rsidRPr="00895368">
        <w:t xml:space="preserve">zákazníka. </w:t>
      </w:r>
      <w:r w:rsidR="00475E85">
        <w:t xml:space="preserve">  </w:t>
      </w:r>
      <w:r w:rsidRPr="00895368">
        <w:t>Pri audite sa nezistila žiadna nezhoda v porovnaní s požiadavkami</w:t>
      </w:r>
      <w:r>
        <w:rPr>
          <w:color w:val="FF0000"/>
        </w:rPr>
        <w:t xml:space="preserve"> </w:t>
      </w:r>
      <w:r w:rsidRPr="00864BAB">
        <w:t xml:space="preserve">normy, audítorský tím však poukázal na námety na zlepšenie systému manažérstva kvality, ktoré družstvo akceptovalo a prijalo nové opatrenia. </w:t>
      </w:r>
    </w:p>
    <w:p w14:paraId="47AA8A97" w14:textId="5F93C606" w:rsidR="007F10E8" w:rsidRDefault="00475E85" w:rsidP="007F10E8">
      <w:pPr>
        <w:jc w:val="both"/>
      </w:pPr>
      <w:r>
        <w:t>D</w:t>
      </w:r>
      <w:r w:rsidR="007F10E8" w:rsidRPr="00080F3B">
        <w:t>ružstvo je na správnej ceste rozvíjať a uplatňovať opatrenia, ktoré zdokonalia jeho komunikáciu s nájomcami a vlastníkmi bytov a NP, napr. informovanosť zákazníkov o poskytovaných službách, vybavovanie pripomienok a sťažností, zmlúv, objednávok, získanie spätnej väzby.</w:t>
      </w:r>
      <w:r w:rsidR="007F10E8">
        <w:t xml:space="preserve"> </w:t>
      </w:r>
    </w:p>
    <w:p w14:paraId="70CBEAE2" w14:textId="77777777" w:rsidR="00D64518" w:rsidRDefault="007F10E8" w:rsidP="007F10E8">
      <w:pPr>
        <w:jc w:val="both"/>
      </w:pPr>
      <w:r>
        <w:t xml:space="preserve">      </w:t>
      </w:r>
      <w:r w:rsidRPr="00080F3B">
        <w:t xml:space="preserve">Všetci zamestnanci družstva boli upozornení na efektívne využívanie všetkých druhov kancelárskych potrieb v podmienkach  </w:t>
      </w:r>
      <w:r w:rsidR="00475E85">
        <w:t>družstva</w:t>
      </w:r>
      <w:r w:rsidRPr="00080F3B">
        <w:t>. Zamestnanci sa snažili efektívne využívať všetky druhy energií (elektrická, tepelná energia, voda a pod.). Efektívne sa využívala výpočtová technika, drobný spotrebný ma</w:t>
      </w:r>
      <w:r>
        <w:t>teriál</w:t>
      </w:r>
      <w:r w:rsidRPr="00080F3B">
        <w:t xml:space="preserve"> sa nakupoval so súhlasom predsedu, ekonomického námestníka a námestníčky TPÚ. </w:t>
      </w:r>
    </w:p>
    <w:p w14:paraId="7493950D" w14:textId="59FECFE5" w:rsidR="007F10E8" w:rsidRPr="00080F3B" w:rsidRDefault="007F10E8" w:rsidP="007F10E8">
      <w:pPr>
        <w:jc w:val="both"/>
      </w:pPr>
      <w:r w:rsidRPr="00080F3B">
        <w:lastRenderedPageBreak/>
        <w:t>Zamestnanci družstva  v rámci pracovnej doby efektívne nakladali s pracovným časom. Čerpanie dovoleniek sa realizovalo v zmysle plánu dovoleniek na hospodársky rok 20</w:t>
      </w:r>
      <w:r>
        <w:t>22</w:t>
      </w:r>
      <w:r w:rsidRPr="00080F3B">
        <w:t xml:space="preserve"> pre zamestnancov družstva, </w:t>
      </w:r>
      <w:r>
        <w:t xml:space="preserve">s prihliadnutím na </w:t>
      </w:r>
      <w:proofErr w:type="spellStart"/>
      <w:r>
        <w:t>pandemickú</w:t>
      </w:r>
      <w:proofErr w:type="spellEnd"/>
      <w:r>
        <w:t xml:space="preserve"> situáciu</w:t>
      </w:r>
      <w:r w:rsidRPr="00080F3B">
        <w:t>.</w:t>
      </w:r>
    </w:p>
    <w:p w14:paraId="5CC9F787" w14:textId="77777777" w:rsidR="007F10E8" w:rsidRPr="00340291" w:rsidRDefault="007F10E8" w:rsidP="007F10E8">
      <w:pPr>
        <w:jc w:val="both"/>
        <w:rPr>
          <w:sz w:val="6"/>
          <w:szCs w:val="6"/>
        </w:rPr>
      </w:pPr>
      <w:r w:rsidRPr="00080F3B">
        <w:t xml:space="preserve">    </w:t>
      </w:r>
    </w:p>
    <w:p w14:paraId="7B449620" w14:textId="37A94ED0" w:rsidR="00475E85" w:rsidRDefault="007F10E8" w:rsidP="007F10E8">
      <w:pPr>
        <w:jc w:val="both"/>
      </w:pPr>
      <w:r w:rsidRPr="00080F3B">
        <w:t xml:space="preserve">       Rok 20</w:t>
      </w:r>
      <w:r>
        <w:t>22</w:t>
      </w:r>
      <w:r w:rsidRPr="00080F3B">
        <w:t xml:space="preserve"> bol stabilným na strane výnosov napriek zvýšeným nárokom na strane nákladov</w:t>
      </w:r>
      <w:r>
        <w:t xml:space="preserve"> hlavne v sociálnom zabezpečení miezd, sociálnych odvodov zamestna</w:t>
      </w:r>
      <w:r w:rsidR="00475E85">
        <w:t>n</w:t>
      </w:r>
      <w:r>
        <w:t xml:space="preserve">cov.  </w:t>
      </w:r>
      <w:r w:rsidRPr="00003648">
        <w:t xml:space="preserve">Úprava príspevku na správu implementovaná v  Zmluve o výkone správy a každoročné prehodnocovanie hodinovej zúčtovacej sadzby je </w:t>
      </w:r>
      <w:r>
        <w:t>formou</w:t>
      </w:r>
      <w:r w:rsidRPr="00003648">
        <w:t xml:space="preserve"> krytia nákladov bez personálnych opatrení a tým aj udržanie kvality a kvantity poskytovaných služieb. </w:t>
      </w:r>
      <w:r w:rsidRPr="00080F3B">
        <w:t xml:space="preserve"> </w:t>
      </w:r>
    </w:p>
    <w:p w14:paraId="66D3A46C" w14:textId="77777777" w:rsidR="00475E85" w:rsidRDefault="007F10E8" w:rsidP="007F10E8">
      <w:pPr>
        <w:jc w:val="both"/>
      </w:pPr>
      <w:r w:rsidRPr="00080F3B">
        <w:t>Na základe dodržiavania  opat</w:t>
      </w:r>
      <w:r>
        <w:t>rení</w:t>
      </w:r>
      <w:r w:rsidRPr="00080F3B">
        <w:t xml:space="preserve"> </w:t>
      </w:r>
      <w:r>
        <w:t xml:space="preserve">efektívneho </w:t>
      </w:r>
      <w:r w:rsidRPr="00080F3B">
        <w:t>riadenia družstva sa pristúpilo k  optimalizácii počtu zamestnancov. V nasledujúcich rokoch sa musí toto opatrenie sledovať aj z  hľadiska prípadných schválených legislatívnych zmien - zákonov o správe bytov a nebytových priestorov</w:t>
      </w:r>
      <w:r>
        <w:t>, zákonníka práce a iných</w:t>
      </w:r>
      <w:r w:rsidRPr="00080F3B">
        <w:t xml:space="preserve">. </w:t>
      </w:r>
    </w:p>
    <w:p w14:paraId="4B29CDC9" w14:textId="553B7074" w:rsidR="007F10E8" w:rsidRPr="00080F3B" w:rsidRDefault="007F10E8" w:rsidP="007F10E8">
      <w:pPr>
        <w:jc w:val="both"/>
      </w:pPr>
      <w:r w:rsidRPr="00080F3B">
        <w:t>Valorizácia miezd v roku 20</w:t>
      </w:r>
      <w:r>
        <w:t>22</w:t>
      </w:r>
      <w:r w:rsidRPr="00080F3B">
        <w:t xml:space="preserve"> bola realizovaná na základe úpravy minimálnej mzdy a platných taríf, inflácie, úpravy Zákonníka práce v oblasti výplaty trinásteho a štrnásteho platu a rastu priemernej mzdy v národnom hospodárstve, ako aj ďalš</w:t>
      </w:r>
      <w:r>
        <w:t>í</w:t>
      </w:r>
      <w:r w:rsidRPr="00080F3B">
        <w:t xml:space="preserve">ch schválených sociálnych balíčkov pre zamestnancov </w:t>
      </w:r>
      <w:r w:rsidR="00475E85">
        <w:t>V</w:t>
      </w:r>
      <w:r w:rsidRPr="00080F3B">
        <w:t xml:space="preserve">ládou SR. Aj tu platí, že zamestnanci družstva </w:t>
      </w:r>
      <w:r w:rsidR="00475E85">
        <w:t xml:space="preserve">        </w:t>
      </w:r>
      <w:r w:rsidRPr="00080F3B">
        <w:t>za dobre vykonanú prácu si zaslúžia primeranú od</w:t>
      </w:r>
      <w:r>
        <w:t>menu</w:t>
      </w:r>
      <w:r w:rsidRPr="00080F3B">
        <w:t xml:space="preserve"> a primerané ohodnotenie.</w:t>
      </w:r>
    </w:p>
    <w:p w14:paraId="1DC86666" w14:textId="77777777" w:rsidR="007F10E8" w:rsidRPr="00340291" w:rsidRDefault="007F10E8" w:rsidP="007F10E8">
      <w:pPr>
        <w:jc w:val="both"/>
        <w:rPr>
          <w:sz w:val="10"/>
          <w:szCs w:val="10"/>
        </w:rPr>
      </w:pPr>
      <w:r w:rsidRPr="00080F3B">
        <w:t xml:space="preserve">    </w:t>
      </w:r>
    </w:p>
    <w:p w14:paraId="0B541557" w14:textId="1E0A78E2" w:rsidR="007F10E8" w:rsidRPr="00003648" w:rsidRDefault="008C12D9" w:rsidP="007F10E8">
      <w:pPr>
        <w:jc w:val="both"/>
      </w:pPr>
      <w:r>
        <w:t>D</w:t>
      </w:r>
      <w:r w:rsidR="007F10E8" w:rsidRPr="00003648">
        <w:t>ružstvo v</w:t>
      </w:r>
      <w:r>
        <w:t> roku 2022</w:t>
      </w:r>
      <w:r w:rsidR="007F10E8" w:rsidRPr="00003648">
        <w:t xml:space="preserve"> dosiahlo priaznivý hospodársky výsledok a to zisk vo výške 25 076 €. Uvedený zisk bol dosiahnutý pri celkových nákladoch  2 829 752 € a celkových výnosoch 2 854 828 €. Hospodárske výsledky za rok 2022 sú uvedené v tabuľke číslo 1.</w:t>
      </w:r>
    </w:p>
    <w:p w14:paraId="33C365E0" w14:textId="77777777" w:rsidR="007F10E8" w:rsidRPr="00003648" w:rsidRDefault="007F10E8" w:rsidP="007F10E8">
      <w:pPr>
        <w:jc w:val="both"/>
      </w:pPr>
      <w:r w:rsidRPr="00003648">
        <w:t xml:space="preserve">    </w:t>
      </w:r>
    </w:p>
    <w:p w14:paraId="55E4B642" w14:textId="37ABB073" w:rsidR="007F10E8" w:rsidRPr="006017C5" w:rsidRDefault="007F10E8" w:rsidP="00475E85">
      <w:pPr>
        <w:jc w:val="both"/>
        <w:rPr>
          <w:lang w:val="x-none" w:eastAsia="x-none"/>
        </w:rPr>
      </w:pPr>
      <w:r w:rsidRPr="00003648">
        <w:t xml:space="preserve"> </w:t>
      </w:r>
    </w:p>
    <w:p w14:paraId="4230D8AB" w14:textId="630C83CA" w:rsidR="007F10E8" w:rsidRPr="00D1208A" w:rsidRDefault="00D64518" w:rsidP="00D64518">
      <w:pPr>
        <w:pStyle w:val="Nadpis2"/>
        <w:spacing w:line="276" w:lineRule="auto"/>
      </w:pPr>
      <w:bookmarkStart w:id="43" w:name="_Toc132745811"/>
      <w:r>
        <w:t>3.</w:t>
      </w:r>
      <w:r w:rsidR="007F10E8" w:rsidRPr="00BE6681">
        <w:t>1. Vyhodnotenie opatrení</w:t>
      </w:r>
      <w:bookmarkEnd w:id="43"/>
      <w:r w:rsidR="007F10E8" w:rsidRPr="00BE6681">
        <w:t xml:space="preserve"> </w:t>
      </w:r>
      <w:r w:rsidR="008C12D9">
        <w:t>prijatých za Zhromaždení delegátov dňa 12.5.2022</w:t>
      </w:r>
    </w:p>
    <w:p w14:paraId="66F4F807" w14:textId="7AD09290" w:rsidR="007F10E8" w:rsidRDefault="007F10E8" w:rsidP="007F10E8">
      <w:pPr>
        <w:ind w:left="360" w:hanging="360"/>
        <w:jc w:val="both"/>
      </w:pPr>
      <w:r w:rsidRPr="00BE6681">
        <w:t xml:space="preserve">      Pre splnenie cieľov </w:t>
      </w:r>
      <w:r w:rsidR="008C12D9" w:rsidRPr="00BE6681">
        <w:t>stanovených</w:t>
      </w:r>
      <w:r w:rsidR="008C12D9">
        <w:t xml:space="preserve"> pre rok 2022, </w:t>
      </w:r>
      <w:r w:rsidRPr="00BE6681">
        <w:t>boli na Zhromažd</w:t>
      </w:r>
      <w:r>
        <w:t>e</w:t>
      </w:r>
      <w:r w:rsidRPr="00BE6681">
        <w:t xml:space="preserve">ní delegátov družstva  dňa  </w:t>
      </w:r>
      <w:r>
        <w:t>12</w:t>
      </w:r>
      <w:r w:rsidRPr="00BE6681">
        <w:t>. mája 20</w:t>
      </w:r>
      <w:r>
        <w:t>22</w:t>
      </w:r>
      <w:r w:rsidRPr="00BE6681">
        <w:t xml:space="preserve">  prij</w:t>
      </w:r>
      <w:r>
        <w:t>a</w:t>
      </w:r>
      <w:r w:rsidRPr="00BE6681">
        <w:t xml:space="preserve">té opatrenia. </w:t>
      </w:r>
      <w:r w:rsidR="008C12D9">
        <w:t xml:space="preserve">   </w:t>
      </w:r>
      <w:r w:rsidRPr="00BE6681">
        <w:t>Ich vyhodnotenie je nasledujúce:</w:t>
      </w:r>
    </w:p>
    <w:p w14:paraId="51AA9784" w14:textId="77777777" w:rsidR="00D64518" w:rsidRPr="00D64518" w:rsidRDefault="00D64518" w:rsidP="007F10E8">
      <w:pPr>
        <w:ind w:left="360" w:hanging="360"/>
        <w:jc w:val="both"/>
        <w:rPr>
          <w:b/>
          <w:sz w:val="8"/>
          <w:szCs w:val="8"/>
          <w:u w:val="single"/>
        </w:rPr>
      </w:pPr>
    </w:p>
    <w:p w14:paraId="5EDC1190" w14:textId="766BBF09" w:rsidR="007F10E8" w:rsidRPr="00F7503E" w:rsidRDefault="007F10E8" w:rsidP="007F10E8">
      <w:pPr>
        <w:shd w:val="clear" w:color="auto" w:fill="FFFFFF"/>
        <w:ind w:left="284" w:hanging="284"/>
        <w:jc w:val="both"/>
        <w:rPr>
          <w:b/>
          <w:sz w:val="22"/>
          <w:szCs w:val="22"/>
        </w:rPr>
      </w:pPr>
      <w:r w:rsidRPr="00F7503E">
        <w:rPr>
          <w:b/>
          <w:sz w:val="22"/>
          <w:szCs w:val="22"/>
        </w:rPr>
        <w:t xml:space="preserve">1) Schválený hospodársky plán rozpracovať na jednotlivé úseky  a  strediská. Zabezpečiť mesačne pravidelnú analýzu, kontrolu a  vyhodnocovanie hospodárskeho plánu, zvlášť </w:t>
      </w:r>
      <w:r w:rsidR="008C12D9">
        <w:rPr>
          <w:b/>
          <w:sz w:val="22"/>
          <w:szCs w:val="22"/>
        </w:rPr>
        <w:t xml:space="preserve">        </w:t>
      </w:r>
      <w:r w:rsidRPr="00F7503E">
        <w:rPr>
          <w:b/>
          <w:sz w:val="22"/>
          <w:szCs w:val="22"/>
        </w:rPr>
        <w:t xml:space="preserve">so zreteľom na rozanalyzovanie plnenia plánu na jednotlivých strediskách. V prípade, </w:t>
      </w:r>
      <w:r w:rsidR="008C12D9">
        <w:rPr>
          <w:b/>
          <w:sz w:val="22"/>
          <w:szCs w:val="22"/>
        </w:rPr>
        <w:t xml:space="preserve">         </w:t>
      </w:r>
      <w:r w:rsidRPr="00F7503E">
        <w:rPr>
          <w:b/>
          <w:sz w:val="22"/>
          <w:szCs w:val="22"/>
        </w:rPr>
        <w:t>ak strediská nebudú dosahovať požadované výsledky, hľadať právne kroky ich osamostatnenia. Zároveň venovať zvýšenú pozornosť súčasnej situácii a vývoju cien energií, tovarov a služieb.</w:t>
      </w:r>
    </w:p>
    <w:p w14:paraId="3B9AA62B" w14:textId="06E44E98" w:rsidR="007F10E8" w:rsidRPr="00F66EB6" w:rsidRDefault="007F10E8" w:rsidP="008C12D9">
      <w:pPr>
        <w:ind w:left="284"/>
        <w:jc w:val="both"/>
      </w:pPr>
      <w:r w:rsidRPr="00F66EB6">
        <w:t xml:space="preserve">Vedením </w:t>
      </w:r>
      <w:r w:rsidR="00D64518">
        <w:t xml:space="preserve">družstva </w:t>
      </w:r>
      <w:r w:rsidRPr="00F66EB6">
        <w:t xml:space="preserve">schválený hospodársky plán </w:t>
      </w:r>
      <w:r w:rsidR="00D64518">
        <w:t xml:space="preserve">na rok 2022 </w:t>
      </w:r>
      <w:r w:rsidRPr="00F66EB6">
        <w:t xml:space="preserve">sa rozpracoval na jednotlivé úseky a strediská.  Vedením družstva,  </w:t>
      </w:r>
      <w:r>
        <w:t>P</w:t>
      </w:r>
      <w:r w:rsidRPr="00F66EB6">
        <w:t xml:space="preserve">redstavenstvom a  </w:t>
      </w:r>
      <w:r>
        <w:t>K</w:t>
      </w:r>
      <w:r w:rsidRPr="00F66EB6">
        <w:t xml:space="preserve">ontrolnou komisiou </w:t>
      </w:r>
      <w:r w:rsidR="008C12D9">
        <w:t>družstva</w:t>
      </w:r>
      <w:r w:rsidRPr="00F66EB6">
        <w:t xml:space="preserve"> bola zabezpečená jeho mesačná kontrola, analýza a následné  vyhodnocovanie. </w:t>
      </w:r>
    </w:p>
    <w:p w14:paraId="36E585D4" w14:textId="31B9633D" w:rsidR="007F10E8" w:rsidRPr="00F66EB6" w:rsidRDefault="007F10E8" w:rsidP="008C12D9">
      <w:pPr>
        <w:ind w:left="284" w:hanging="360"/>
        <w:jc w:val="both"/>
      </w:pPr>
      <w:r w:rsidRPr="00F66EB6">
        <w:t xml:space="preserve">      Počas celého hospodárskeho roka  všetky sledované strediská vykazovali priebežne pozitívne hospodárske výsledky a tak aj celý rok 20</w:t>
      </w:r>
      <w:r>
        <w:t>22</w:t>
      </w:r>
      <w:r w:rsidRPr="00F66EB6">
        <w:t xml:space="preserve"> uzavreli. Analýza hospodárskych výsledkov jednotlivých údržbárskych stredísk, analýza jednotlivých pracovných miest ich nákladovosť a výnosnosť je stále pod drobnohľadom vedenia družstva  a je podkladom pre tvorbu optimálnej organizačnej štruktúry v súvislosti s prispôsobením sa novým požiadavkám na finančné prostriedky z dôvodu úpr</w:t>
      </w:r>
      <w:r>
        <w:t>a</w:t>
      </w:r>
      <w:r w:rsidRPr="00F66EB6">
        <w:t>vy pracovnoprávnej legislatívy.</w:t>
      </w:r>
      <w:r>
        <w:t xml:space="preserve"> </w:t>
      </w:r>
    </w:p>
    <w:p w14:paraId="1E4BF76D" w14:textId="77777777" w:rsidR="007F10E8" w:rsidRPr="00340291" w:rsidRDefault="007F10E8" w:rsidP="007F10E8">
      <w:pPr>
        <w:jc w:val="both"/>
        <w:rPr>
          <w:sz w:val="14"/>
          <w:szCs w:val="14"/>
        </w:rPr>
      </w:pPr>
    </w:p>
    <w:p w14:paraId="635FC92B" w14:textId="0AA0E27A" w:rsidR="007F10E8" w:rsidRPr="00C238D4" w:rsidRDefault="007F10E8" w:rsidP="007F10E8">
      <w:pPr>
        <w:ind w:left="284" w:hanging="284"/>
        <w:jc w:val="both"/>
        <w:rPr>
          <w:b/>
        </w:rPr>
      </w:pPr>
      <w:r w:rsidRPr="00F7503E">
        <w:rPr>
          <w:b/>
          <w:sz w:val="22"/>
          <w:szCs w:val="22"/>
        </w:rPr>
        <w:t>2) Zabezpečiť v podmienkach Bytového družstva Prešov aplikáciu zákona č. 246/2015 Z.z. o správcoch bytových domov.</w:t>
      </w:r>
      <w:r w:rsidRPr="00C238D4">
        <w:rPr>
          <w:b/>
        </w:rPr>
        <w:t xml:space="preserve"> </w:t>
      </w:r>
    </w:p>
    <w:p w14:paraId="6CB555C7" w14:textId="134E50F7" w:rsidR="007F10E8" w:rsidRPr="00BE6681" w:rsidRDefault="008C12D9" w:rsidP="007F10E8">
      <w:pPr>
        <w:ind w:left="284"/>
        <w:jc w:val="both"/>
      </w:pPr>
      <w:r>
        <w:t>D</w:t>
      </w:r>
      <w:r w:rsidR="007F10E8" w:rsidRPr="00BE6681">
        <w:t>ružstvo v hospodárskom roku 20</w:t>
      </w:r>
      <w:r w:rsidR="007F10E8">
        <w:t>22</w:t>
      </w:r>
      <w:r w:rsidR="007F10E8" w:rsidRPr="00BE6681">
        <w:t xml:space="preserve"> pokračovalo v  uplatňovaní   zákona  č. 246/2015  Z.z.</w:t>
      </w:r>
      <w:r w:rsidR="007F10E8">
        <w:t>,</w:t>
      </w:r>
      <w:r w:rsidR="007F10E8" w:rsidRPr="00BE6681">
        <w:t xml:space="preserve">  o správcoch bytových domov.  Z dôvodu  plnohodnotného výkonu správy vyžaduje sa v zmysle tohto zákona odborná spôsobilosť všetkých zamestnancov. V roku 2017 sa  družstvo </w:t>
      </w:r>
      <w:r>
        <w:t>zaregistrovalo do R</w:t>
      </w:r>
      <w:r w:rsidR="007F10E8" w:rsidRPr="00BE6681">
        <w:t>egistra správcov na Ministerstve  výstavby a dopravy.</w:t>
      </w:r>
      <w:r w:rsidR="007F10E8">
        <w:t xml:space="preserve"> V roku 2022 prešiel školením a certifikáciou ďalší zamestnanec a zároveň člen predstavenstva  družstva  pre zabezpečenie výkonu správy v zmysle zákona.</w:t>
      </w:r>
    </w:p>
    <w:p w14:paraId="03A8A75C" w14:textId="77777777" w:rsidR="007F10E8" w:rsidRDefault="007F10E8" w:rsidP="007F10E8">
      <w:pPr>
        <w:jc w:val="both"/>
        <w:rPr>
          <w:b/>
        </w:rPr>
      </w:pPr>
      <w:r>
        <w:rPr>
          <w:b/>
        </w:rPr>
        <w:t xml:space="preserve"> </w:t>
      </w:r>
    </w:p>
    <w:p w14:paraId="7541485E" w14:textId="77777777" w:rsidR="00D64518" w:rsidRPr="00340291" w:rsidRDefault="00D64518" w:rsidP="007F10E8">
      <w:pPr>
        <w:jc w:val="both"/>
        <w:rPr>
          <w:b/>
          <w:sz w:val="14"/>
          <w:szCs w:val="14"/>
        </w:rPr>
      </w:pPr>
    </w:p>
    <w:p w14:paraId="60031C2C" w14:textId="12CC3053" w:rsidR="007F10E8" w:rsidRPr="006C702A" w:rsidRDefault="007F10E8" w:rsidP="008C12D9">
      <w:pPr>
        <w:ind w:left="284" w:hanging="284"/>
        <w:jc w:val="both"/>
        <w:rPr>
          <w:b/>
          <w:bCs/>
        </w:rPr>
      </w:pPr>
      <w:r w:rsidRPr="00F7503E">
        <w:rPr>
          <w:b/>
          <w:bCs/>
          <w:sz w:val="22"/>
          <w:szCs w:val="22"/>
        </w:rPr>
        <w:lastRenderedPageBreak/>
        <w:t>3) Zabezpečiť v zmysle  noviel  zákona č.182/1993 Z.z.  o vlastníctve  bytov a nebytových      priestorov  aktualizáciu procesov výkonu správy</w:t>
      </w:r>
      <w:r>
        <w:rPr>
          <w:b/>
          <w:bCs/>
        </w:rPr>
        <w:t>.</w:t>
      </w:r>
      <w:r w:rsidRPr="006C702A">
        <w:rPr>
          <w:b/>
          <w:bCs/>
        </w:rPr>
        <w:t xml:space="preserve"> </w:t>
      </w:r>
    </w:p>
    <w:p w14:paraId="73692945" w14:textId="7975CCF4" w:rsidR="007F10E8" w:rsidRDefault="008C12D9" w:rsidP="008C12D9">
      <w:pPr>
        <w:ind w:left="284"/>
        <w:jc w:val="both"/>
      </w:pPr>
      <w:r w:rsidRPr="008C12D9">
        <w:t>D</w:t>
      </w:r>
      <w:r w:rsidR="007F10E8" w:rsidRPr="008E0C01">
        <w:t>ružstvo  v</w:t>
      </w:r>
      <w:r w:rsidR="007F10E8">
        <w:t> </w:t>
      </w:r>
      <w:r w:rsidR="007F10E8" w:rsidRPr="008E0C01">
        <w:t>roku</w:t>
      </w:r>
      <w:r w:rsidR="007F10E8">
        <w:t xml:space="preserve">  </w:t>
      </w:r>
      <w:r w:rsidR="007F10E8" w:rsidRPr="008E0C01">
        <w:t xml:space="preserve"> 2022   zabezpečovalo  aktualizáciu procesov správy  </w:t>
      </w:r>
      <w:r w:rsidR="007F10E8">
        <w:t>b</w:t>
      </w:r>
      <w:r w:rsidR="007F10E8" w:rsidRPr="008E0C01">
        <w:t xml:space="preserve">ytového </w:t>
      </w:r>
      <w:r w:rsidR="007F10E8">
        <w:t xml:space="preserve"> </w:t>
      </w:r>
      <w:r w:rsidR="007F10E8" w:rsidRPr="008E0C01">
        <w:t>družstva</w:t>
      </w:r>
      <w:r w:rsidR="007F10E8">
        <w:t xml:space="preserve"> </w:t>
      </w:r>
      <w:r w:rsidR="007F10E8" w:rsidRPr="008E0C01">
        <w:t xml:space="preserve"> </w:t>
      </w:r>
      <w:r>
        <w:t xml:space="preserve"> </w:t>
      </w:r>
      <w:r w:rsidR="007F10E8" w:rsidRPr="008E0C01">
        <w:t>v </w:t>
      </w:r>
      <w:r w:rsidR="007F10E8">
        <w:t xml:space="preserve"> </w:t>
      </w:r>
      <w:r w:rsidR="007F10E8" w:rsidRPr="008E0C01">
        <w:t>zmysle  noviel  zákona  č.182/1993</w:t>
      </w:r>
      <w:r w:rsidR="007F10E8">
        <w:t xml:space="preserve"> </w:t>
      </w:r>
      <w:r w:rsidR="007F10E8" w:rsidRPr="008E0C01">
        <w:t xml:space="preserve"> Z. z. </w:t>
      </w:r>
      <w:r w:rsidR="007F10E8">
        <w:t xml:space="preserve"> </w:t>
      </w:r>
      <w:r w:rsidR="007F10E8" w:rsidRPr="008E0C01">
        <w:t>o</w:t>
      </w:r>
      <w:r w:rsidR="007F10E8">
        <w:t xml:space="preserve"> </w:t>
      </w:r>
      <w:r w:rsidR="007F10E8" w:rsidRPr="008E0C01">
        <w:t> vlastníctve   bytov  a   nebytových</w:t>
      </w:r>
      <w:r w:rsidR="007F10E8" w:rsidRPr="008E0C01">
        <w:rPr>
          <w:b/>
          <w:bCs/>
        </w:rPr>
        <w:t xml:space="preserve">  </w:t>
      </w:r>
      <w:r w:rsidR="007F10E8" w:rsidRPr="008E0C01">
        <w:t xml:space="preserve">priestorov.  Je   dôležité  všetky  novely   predmetného  zákona </w:t>
      </w:r>
      <w:r w:rsidR="007F10E8" w:rsidRPr="008E0C01">
        <w:rPr>
          <w:b/>
          <w:bCs/>
        </w:rPr>
        <w:t xml:space="preserve"> </w:t>
      </w:r>
      <w:r w:rsidR="007F10E8" w:rsidRPr="008E0C01">
        <w:t>uplatňovať     v dennodennej výkonnej praxi správy</w:t>
      </w:r>
      <w:bookmarkStart w:id="44" w:name="_Hlk511643973"/>
      <w:r w:rsidR="007F10E8">
        <w:t xml:space="preserve"> bytových domov.</w:t>
      </w:r>
    </w:p>
    <w:p w14:paraId="24613E38" w14:textId="77777777" w:rsidR="007F10E8" w:rsidRPr="00340291" w:rsidRDefault="007F10E8" w:rsidP="007F10E8">
      <w:pPr>
        <w:jc w:val="both"/>
        <w:rPr>
          <w:b/>
          <w:i/>
          <w:sz w:val="14"/>
          <w:szCs w:val="14"/>
        </w:rPr>
      </w:pPr>
    </w:p>
    <w:p w14:paraId="33507114" w14:textId="7A3FDA47" w:rsidR="007F10E8" w:rsidRPr="00F7503E" w:rsidRDefault="007F10E8" w:rsidP="008C12D9">
      <w:pPr>
        <w:pStyle w:val="Zkladntext"/>
        <w:ind w:left="284" w:hanging="284"/>
        <w:rPr>
          <w:b/>
          <w:i/>
          <w:sz w:val="22"/>
          <w:szCs w:val="22"/>
        </w:rPr>
      </w:pPr>
      <w:r w:rsidRPr="00C24BB1">
        <w:rPr>
          <w:b/>
          <w:sz w:val="22"/>
          <w:szCs w:val="22"/>
        </w:rPr>
        <w:t xml:space="preserve">4) </w:t>
      </w:r>
      <w:r w:rsidRPr="008C12D9">
        <w:rPr>
          <w:b/>
          <w:sz w:val="22"/>
          <w:szCs w:val="22"/>
        </w:rPr>
        <w:t xml:space="preserve">Zabezpečiť </w:t>
      </w:r>
      <w:bookmarkEnd w:id="44"/>
      <w:r w:rsidRPr="008C12D9">
        <w:rPr>
          <w:b/>
          <w:sz w:val="22"/>
          <w:szCs w:val="22"/>
        </w:rPr>
        <w:t>uzatvorenie nových zmlúv zástupcov vlastníkov bytov, príkazníkov, realizovať  odvodové a daňové povinnosti v rámci schválených právnych predpisov.</w:t>
      </w:r>
      <w:r w:rsidRPr="00F7503E">
        <w:rPr>
          <w:b/>
          <w:i/>
          <w:sz w:val="22"/>
          <w:szCs w:val="22"/>
        </w:rPr>
        <w:t xml:space="preserve">  </w:t>
      </w:r>
    </w:p>
    <w:p w14:paraId="11C86487" w14:textId="1AC7478B" w:rsidR="007F10E8" w:rsidRPr="00AA03F4" w:rsidRDefault="007F10E8" w:rsidP="00C24BB1">
      <w:pPr>
        <w:pStyle w:val="Zkladntext"/>
        <w:ind w:left="284"/>
        <w:rPr>
          <w:i/>
        </w:rPr>
      </w:pPr>
      <w:r w:rsidRPr="008C12D9">
        <w:t xml:space="preserve">V  roku  2022 </w:t>
      </w:r>
      <w:r w:rsidR="008C12D9">
        <w:t>družstvo</w:t>
      </w:r>
      <w:r w:rsidRPr="008C12D9">
        <w:t xml:space="preserve">  pre  zástupcov  vlastníkov  bytov,  </w:t>
      </w:r>
      <w:proofErr w:type="spellStart"/>
      <w:r w:rsidRPr="008C12D9">
        <w:t>odpočtárov</w:t>
      </w:r>
      <w:proofErr w:type="spellEnd"/>
      <w:r w:rsidRPr="008C12D9">
        <w:t xml:space="preserve">  realizovalo  príkazné  zmluvy  v zmysle  platných  odvodových,  daňových  a  právnych predpisov týkajúcich sa zabezpečenia  chodu  bytových domov.  Všetci,  ktorí zabezpečujú      činnosť  na dohody  či  príkazné zmluvy v zmysle daňových a odvodových zákonov sa       považujú za zamestnancov družstva hoci v zamestnaneckom pomere na družstve  nie sú. Je nutné dodržiavať termíny úhrad poistného za týchto tzv. </w:t>
      </w:r>
      <w:r w:rsidRPr="00C24BB1">
        <w:t>zamestnancov</w:t>
      </w:r>
      <w:r w:rsidR="00C24BB1" w:rsidRPr="00C24BB1">
        <w:t xml:space="preserve"> do</w:t>
      </w:r>
      <w:r w:rsidRPr="00C24BB1">
        <w:t xml:space="preserve"> poisťovní</w:t>
      </w:r>
      <w:r w:rsidRPr="00AA03F4">
        <w:rPr>
          <w:i/>
        </w:rPr>
        <w:t xml:space="preserve">. </w:t>
      </w:r>
    </w:p>
    <w:p w14:paraId="648230F0" w14:textId="77777777" w:rsidR="00D64518" w:rsidRPr="00D64518" w:rsidRDefault="00D64518" w:rsidP="007F10E8">
      <w:pPr>
        <w:pStyle w:val="Zkladntext"/>
        <w:ind w:left="284" w:hanging="284"/>
        <w:rPr>
          <w:b/>
          <w:sz w:val="14"/>
          <w:szCs w:val="14"/>
        </w:rPr>
      </w:pPr>
    </w:p>
    <w:p w14:paraId="4FC558D9" w14:textId="77777777" w:rsidR="007F10E8" w:rsidRPr="00C24BB1" w:rsidRDefault="007F10E8" w:rsidP="007F10E8">
      <w:pPr>
        <w:pStyle w:val="Zkladntext"/>
        <w:ind w:left="284" w:hanging="284"/>
        <w:rPr>
          <w:sz w:val="22"/>
          <w:szCs w:val="22"/>
        </w:rPr>
      </w:pPr>
      <w:r w:rsidRPr="00C24BB1">
        <w:rPr>
          <w:b/>
          <w:sz w:val="22"/>
          <w:szCs w:val="22"/>
        </w:rPr>
        <w:t xml:space="preserve">5) Zabezpečiť a pripraviť </w:t>
      </w:r>
      <w:proofErr w:type="spellStart"/>
      <w:r w:rsidRPr="00C24BB1">
        <w:rPr>
          <w:b/>
          <w:sz w:val="22"/>
          <w:szCs w:val="22"/>
        </w:rPr>
        <w:t>recertifikačný</w:t>
      </w:r>
      <w:proofErr w:type="spellEnd"/>
      <w:r w:rsidRPr="00C24BB1">
        <w:rPr>
          <w:b/>
          <w:sz w:val="22"/>
          <w:szCs w:val="22"/>
        </w:rPr>
        <w:t xml:space="preserve"> audit  v podmienkach BD Prešov systém  manažérstva kvality podľa novej normy STN EN ISO 9001: 2016 v zmysle Politiky kvality Bytového družstva Prešov.</w:t>
      </w:r>
      <w:r w:rsidRPr="00C24BB1">
        <w:rPr>
          <w:sz w:val="22"/>
          <w:szCs w:val="22"/>
        </w:rPr>
        <w:t xml:space="preserve"> </w:t>
      </w:r>
    </w:p>
    <w:p w14:paraId="60EE5373" w14:textId="0C337732" w:rsidR="007F10E8" w:rsidRPr="00C24BB1" w:rsidRDefault="007F10E8" w:rsidP="007F10E8">
      <w:pPr>
        <w:pStyle w:val="Zkladntext"/>
        <w:tabs>
          <w:tab w:val="left" w:pos="284"/>
        </w:tabs>
        <w:ind w:left="284" w:hanging="426"/>
      </w:pPr>
      <w:r w:rsidRPr="00BE6681">
        <w:rPr>
          <w:i/>
        </w:rPr>
        <w:t xml:space="preserve">       </w:t>
      </w:r>
      <w:r w:rsidR="00C24BB1" w:rsidRPr="00C24BB1">
        <w:t>D</w:t>
      </w:r>
      <w:r w:rsidRPr="00C24BB1">
        <w:t xml:space="preserve">ružstvo </w:t>
      </w:r>
      <w:r w:rsidR="00C24BB1">
        <w:t>z</w:t>
      </w:r>
      <w:r w:rsidRPr="00C24BB1">
        <w:t xml:space="preserve">ískalo od 10.10. 2006 po vykonaní auditu certifikačným orgánom PROCERT Bratislava certifikát manažérstva kvality STN EN ISO 9001:2001 a následne každoročne sa vykonával dohľad, ktorý potvrdil správnosť manažérskej práce družstva. V máji 2022 </w:t>
      </w:r>
      <w:r w:rsidR="00C24BB1">
        <w:t>družstvo</w:t>
      </w:r>
      <w:r w:rsidRPr="00C24BB1">
        <w:t xml:space="preserve"> úspešne získalo platnosť licencie, prebehol </w:t>
      </w:r>
      <w:proofErr w:type="spellStart"/>
      <w:r w:rsidRPr="00C24BB1">
        <w:t>recertifikačný</w:t>
      </w:r>
      <w:proofErr w:type="spellEnd"/>
      <w:r w:rsidRPr="00C24BB1">
        <w:t xml:space="preserve"> audit novej normy, vyššej triedy systému manažérstva kvality - norma STN EN ISO 9001: 2016. Pravidelný kladný hospodársky výsledok družstva a spokojnosť väčšiny užívateľov bytov je potvrdením správneho rozhodnutia zavedenia systému riadenia kvality.      </w:t>
      </w:r>
    </w:p>
    <w:p w14:paraId="66E2B23D" w14:textId="77777777" w:rsidR="00C24BB1" w:rsidRPr="00C24BB1" w:rsidRDefault="00C24BB1" w:rsidP="007F10E8">
      <w:pPr>
        <w:ind w:left="284" w:hanging="284"/>
        <w:jc w:val="both"/>
        <w:rPr>
          <w:b/>
          <w:sz w:val="10"/>
          <w:szCs w:val="10"/>
        </w:rPr>
      </w:pPr>
    </w:p>
    <w:p w14:paraId="6773CC9F" w14:textId="4A0746B8" w:rsidR="007F10E8" w:rsidRPr="00C24BB1" w:rsidRDefault="007F10E8" w:rsidP="007F10E8">
      <w:pPr>
        <w:ind w:left="284" w:hanging="284"/>
        <w:jc w:val="both"/>
        <w:rPr>
          <w:b/>
          <w:sz w:val="22"/>
          <w:szCs w:val="22"/>
        </w:rPr>
      </w:pPr>
      <w:r w:rsidRPr="00C24BB1">
        <w:rPr>
          <w:b/>
          <w:sz w:val="22"/>
          <w:szCs w:val="22"/>
        </w:rPr>
        <w:t>6) Zabezpečiť v podmienkach Bytového družstva Prešov naplnenie smernice o</w:t>
      </w:r>
      <w:r w:rsidR="00C24BB1" w:rsidRPr="00C24BB1">
        <w:rPr>
          <w:b/>
          <w:sz w:val="22"/>
          <w:szCs w:val="22"/>
        </w:rPr>
        <w:t> </w:t>
      </w:r>
      <w:r w:rsidRPr="00C24BB1">
        <w:rPr>
          <w:b/>
          <w:sz w:val="22"/>
          <w:szCs w:val="22"/>
        </w:rPr>
        <w:t>ochrane</w:t>
      </w:r>
      <w:r w:rsidR="00C24BB1" w:rsidRPr="00C24BB1">
        <w:rPr>
          <w:b/>
          <w:sz w:val="22"/>
          <w:szCs w:val="22"/>
        </w:rPr>
        <w:t xml:space="preserve">      </w:t>
      </w:r>
      <w:r w:rsidRPr="00C24BB1">
        <w:rPr>
          <w:b/>
          <w:sz w:val="22"/>
          <w:szCs w:val="22"/>
        </w:rPr>
        <w:t xml:space="preserve">   </w:t>
      </w:r>
      <w:r w:rsidR="00C24BB1" w:rsidRPr="00C24BB1">
        <w:rPr>
          <w:b/>
          <w:sz w:val="22"/>
          <w:szCs w:val="22"/>
        </w:rPr>
        <w:t xml:space="preserve">       </w:t>
      </w:r>
      <w:r w:rsidRPr="00C24BB1">
        <w:rPr>
          <w:b/>
          <w:sz w:val="22"/>
          <w:szCs w:val="22"/>
        </w:rPr>
        <w:t xml:space="preserve">pred legalizáciou príjmov z trestnej činnosti a o ochrane pred financovaním terorizmu vyplývajúce zo zákona č. 297/2008  Z.z. a  č. 445/2008 Z.z. </w:t>
      </w:r>
    </w:p>
    <w:p w14:paraId="607DD43D" w14:textId="147DDB0D" w:rsidR="007F10E8" w:rsidRPr="008E0C01" w:rsidRDefault="007F10E8" w:rsidP="007F10E8">
      <w:pPr>
        <w:ind w:left="284" w:hanging="284"/>
        <w:jc w:val="both"/>
      </w:pPr>
      <w:r w:rsidRPr="00BE6681">
        <w:t xml:space="preserve">     </w:t>
      </w:r>
      <w:r w:rsidRPr="008E0C01">
        <w:t>Predstavenstvo</w:t>
      </w:r>
      <w:r w:rsidRPr="008E0C01">
        <w:rPr>
          <w:b/>
        </w:rPr>
        <w:t xml:space="preserve"> </w:t>
      </w:r>
      <w:r w:rsidRPr="008E0C01">
        <w:t>a</w:t>
      </w:r>
      <w:r w:rsidRPr="008E0C01">
        <w:rPr>
          <w:b/>
        </w:rPr>
        <w:t xml:space="preserve"> </w:t>
      </w:r>
      <w:r w:rsidRPr="008E0C01">
        <w:t xml:space="preserve">vedenie </w:t>
      </w:r>
      <w:r w:rsidR="00C24BB1">
        <w:t>družstva</w:t>
      </w:r>
      <w:r w:rsidRPr="008E0C01">
        <w:t xml:space="preserve"> vypracovalo podľa pokynov ústredia SZBD </w:t>
      </w:r>
      <w:r w:rsidR="00C24BB1">
        <w:t>S</w:t>
      </w:r>
      <w:r w:rsidRPr="008E0C01">
        <w:t xml:space="preserve">mernicu v rozsahu zákona č. 297/2008 Z.z. o ochrane pred legalizáciou príjmov z trestnej činnosti a o ochrane pred financovaním terorizmu a o zmene a doplnení niektorých zákonov v znení zákona č. 445/2008 Z.z.  a schválilo ich Predstavenstvo </w:t>
      </w:r>
      <w:r w:rsidR="00C24BB1">
        <w:t>družstva</w:t>
      </w:r>
      <w:r w:rsidRPr="008E0C01">
        <w:t xml:space="preserve"> na svojom zasadnutí </w:t>
      </w:r>
      <w:r w:rsidR="00C24BB1">
        <w:t xml:space="preserve">      </w:t>
      </w:r>
      <w:r w:rsidRPr="008E0C01">
        <w:t>už v roku 2010 a boli naďalej platné aj v rokoch 2011 - 2021. Táto smernica bola novelizovaná v roku 2019 a  slúži k ochrane pred legalizáciou príjmov z trestnej činnosti a k ochrane pred financovaním terorizmu. V roku 2022 sa v podmienkach družstva  nerealizovali zo strany užívateľov bytov žiadne podozrivé finančné transakcie.</w:t>
      </w:r>
    </w:p>
    <w:p w14:paraId="56441840" w14:textId="77777777" w:rsidR="007F10E8" w:rsidRPr="00340291" w:rsidRDefault="007F10E8" w:rsidP="007F10E8">
      <w:pPr>
        <w:jc w:val="both"/>
        <w:rPr>
          <w:sz w:val="14"/>
          <w:szCs w:val="14"/>
        </w:rPr>
      </w:pPr>
    </w:p>
    <w:p w14:paraId="5F376C36" w14:textId="77777777" w:rsidR="00C24BB1" w:rsidRDefault="007F10E8" w:rsidP="00C24BB1">
      <w:pPr>
        <w:ind w:left="284" w:hanging="284"/>
        <w:jc w:val="both"/>
        <w:rPr>
          <w:b/>
        </w:rPr>
      </w:pPr>
      <w:r w:rsidRPr="00F7503E">
        <w:rPr>
          <w:b/>
          <w:sz w:val="22"/>
          <w:szCs w:val="22"/>
        </w:rPr>
        <w:t>7) Zabezpečiť  audit  hospodárskych  výsledkov  a hospodárskych  činností za rok 2022     a následné roky.</w:t>
      </w:r>
      <w:r w:rsidRPr="004249F4">
        <w:rPr>
          <w:b/>
        </w:rPr>
        <w:t xml:space="preserve"> </w:t>
      </w:r>
    </w:p>
    <w:p w14:paraId="209A51D3" w14:textId="4ED0A32E" w:rsidR="007F10E8" w:rsidRPr="008E0C01" w:rsidRDefault="007F10E8" w:rsidP="007F10E8">
      <w:pPr>
        <w:ind w:left="284" w:hanging="284"/>
        <w:jc w:val="both"/>
      </w:pPr>
      <w:r w:rsidRPr="008E0C01">
        <w:t xml:space="preserve">    </w:t>
      </w:r>
      <w:r>
        <w:t xml:space="preserve"> </w:t>
      </w:r>
      <w:r w:rsidR="00C24BB1">
        <w:t xml:space="preserve">Družstvo </w:t>
      </w:r>
      <w:r w:rsidRPr="008E0C01">
        <w:t>v zmysle zákona o  účtovníctve zabezpečilo audítorsky dohľad nad hospodárením družstva. Túto  činnosť  vykonával</w:t>
      </w:r>
      <w:r w:rsidR="00C24BB1">
        <w:t>a audítorská spoločnosť</w:t>
      </w:r>
      <w:r w:rsidRPr="008E0C01">
        <w:t xml:space="preserve"> J &amp; P, s.r.o</w:t>
      </w:r>
      <w:r w:rsidR="00C24BB1">
        <w:t>.,</w:t>
      </w:r>
      <w:r w:rsidRPr="008E0C01">
        <w:t xml:space="preserve"> </w:t>
      </w:r>
      <w:proofErr w:type="spellStart"/>
      <w:r w:rsidRPr="008E0C01">
        <w:t>Račianské</w:t>
      </w:r>
      <w:proofErr w:type="spellEnd"/>
      <w:r w:rsidRPr="008E0C01">
        <w:t xml:space="preserve"> mýto 1/B</w:t>
      </w:r>
      <w:r w:rsidR="00C24BB1">
        <w:t>,</w:t>
      </w:r>
      <w:r w:rsidRPr="008E0C01">
        <w:t xml:space="preserve"> 831</w:t>
      </w:r>
      <w:r w:rsidR="00C24BB1">
        <w:t xml:space="preserve"> </w:t>
      </w:r>
      <w:r w:rsidRPr="008E0C01">
        <w:t>02 Bratislava, licenčný štatutárny audítor Ing. Ján Rajňák  – licencia SKAU č. 270.</w:t>
      </w:r>
    </w:p>
    <w:p w14:paraId="5B41CD4A" w14:textId="77777777" w:rsidR="007F10E8" w:rsidRPr="008E0C01" w:rsidRDefault="007F10E8" w:rsidP="007F10E8">
      <w:pPr>
        <w:ind w:left="284" w:hanging="284"/>
        <w:jc w:val="both"/>
      </w:pPr>
      <w:r>
        <w:t xml:space="preserve">     </w:t>
      </w:r>
      <w:r w:rsidRPr="008E0C01">
        <w:t>Svoju činnosť vykonával v období október 202</w:t>
      </w:r>
      <w:r>
        <w:t>2</w:t>
      </w:r>
      <w:r w:rsidRPr="008E0C01">
        <w:t xml:space="preserve"> až </w:t>
      </w:r>
      <w:r>
        <w:t>marec</w:t>
      </w:r>
      <w:r w:rsidRPr="008E0C01">
        <w:t xml:space="preserve"> 202</w:t>
      </w:r>
      <w:r>
        <w:t>3</w:t>
      </w:r>
      <w:r w:rsidRPr="008E0C01">
        <w:t>. Súčasťou dohľadu je spracovaná správa</w:t>
      </w:r>
      <w:r>
        <w:t xml:space="preserve"> nezávislého</w:t>
      </w:r>
      <w:r w:rsidRPr="008E0C01">
        <w:t xml:space="preserve"> audítora.</w:t>
      </w:r>
    </w:p>
    <w:p w14:paraId="066D6E39" w14:textId="77777777" w:rsidR="007F10E8" w:rsidRPr="00340291" w:rsidRDefault="007F10E8" w:rsidP="007F10E8">
      <w:pPr>
        <w:jc w:val="both"/>
        <w:rPr>
          <w:sz w:val="14"/>
          <w:szCs w:val="14"/>
        </w:rPr>
      </w:pPr>
    </w:p>
    <w:p w14:paraId="7F51F590" w14:textId="3510FE51" w:rsidR="007F10E8" w:rsidRPr="00F7503E" w:rsidRDefault="007F10E8" w:rsidP="00C24BB1">
      <w:pPr>
        <w:ind w:left="284" w:hanging="284"/>
        <w:jc w:val="both"/>
        <w:rPr>
          <w:b/>
          <w:sz w:val="22"/>
          <w:szCs w:val="22"/>
        </w:rPr>
      </w:pPr>
      <w:r w:rsidRPr="00F7503E">
        <w:rPr>
          <w:b/>
          <w:sz w:val="22"/>
          <w:szCs w:val="22"/>
        </w:rPr>
        <w:t>8)  Zabezpečiť  postupnú  obnovu  budov  a  majetku  vo vlastníctve  Bytového  družstva       Prešov s prihliadnutím na analýzy hospodárenia všetkých stredísk.</w:t>
      </w:r>
    </w:p>
    <w:p w14:paraId="0646A062" w14:textId="3D545236" w:rsidR="007F10E8" w:rsidRPr="004249F4" w:rsidRDefault="007F10E8" w:rsidP="007F10E8">
      <w:pPr>
        <w:ind w:left="360" w:hanging="360"/>
        <w:jc w:val="both"/>
        <w:rPr>
          <w:color w:val="00B0F0"/>
        </w:rPr>
      </w:pPr>
      <w:r w:rsidRPr="00BE6681">
        <w:rPr>
          <w:b/>
        </w:rPr>
        <w:t xml:space="preserve">     </w:t>
      </w:r>
      <w:r w:rsidRPr="00BE6681">
        <w:t>V roku 20</w:t>
      </w:r>
      <w:r>
        <w:t>22</w:t>
      </w:r>
      <w:r w:rsidRPr="00BE6681">
        <w:t xml:space="preserve"> </w:t>
      </w:r>
      <w:r>
        <w:t xml:space="preserve">v zmysle schváleného rozpočtu prevádzalo družstvo obnovovacie a udržiavacie práce na nehnuteľnom majetku </w:t>
      </w:r>
      <w:r w:rsidR="00C24BB1">
        <w:t>družstva</w:t>
      </w:r>
      <w:r>
        <w:t>.</w:t>
      </w:r>
    </w:p>
    <w:p w14:paraId="5E8387DF" w14:textId="77777777" w:rsidR="007F10E8" w:rsidRDefault="007F10E8" w:rsidP="007F10E8">
      <w:pPr>
        <w:jc w:val="both"/>
        <w:rPr>
          <w:b/>
          <w:sz w:val="14"/>
          <w:szCs w:val="14"/>
        </w:rPr>
      </w:pPr>
    </w:p>
    <w:p w14:paraId="719C4B84" w14:textId="77777777" w:rsidR="00D64518" w:rsidRDefault="00D64518" w:rsidP="007F10E8">
      <w:pPr>
        <w:jc w:val="both"/>
        <w:rPr>
          <w:b/>
          <w:sz w:val="14"/>
          <w:szCs w:val="14"/>
        </w:rPr>
      </w:pPr>
    </w:p>
    <w:p w14:paraId="1409E91D" w14:textId="77777777" w:rsidR="00D64518" w:rsidRDefault="00D64518" w:rsidP="007F10E8">
      <w:pPr>
        <w:jc w:val="both"/>
        <w:rPr>
          <w:b/>
          <w:sz w:val="14"/>
          <w:szCs w:val="14"/>
        </w:rPr>
      </w:pPr>
    </w:p>
    <w:p w14:paraId="5B40AF36" w14:textId="77777777" w:rsidR="00D64518" w:rsidRDefault="00D64518" w:rsidP="007F10E8">
      <w:pPr>
        <w:jc w:val="both"/>
        <w:rPr>
          <w:b/>
          <w:sz w:val="14"/>
          <w:szCs w:val="14"/>
        </w:rPr>
      </w:pPr>
    </w:p>
    <w:p w14:paraId="5B8E94DD" w14:textId="77777777" w:rsidR="00D64518" w:rsidRPr="00340291" w:rsidRDefault="00D64518" w:rsidP="007F10E8">
      <w:pPr>
        <w:jc w:val="both"/>
        <w:rPr>
          <w:b/>
          <w:sz w:val="14"/>
          <w:szCs w:val="14"/>
        </w:rPr>
      </w:pPr>
    </w:p>
    <w:p w14:paraId="77005FA8" w14:textId="77777777" w:rsidR="007F10E8" w:rsidRPr="00F7503E" w:rsidRDefault="007F10E8" w:rsidP="007F10E8">
      <w:pPr>
        <w:jc w:val="both"/>
        <w:rPr>
          <w:b/>
          <w:sz w:val="22"/>
          <w:szCs w:val="22"/>
        </w:rPr>
      </w:pPr>
      <w:r w:rsidRPr="00F7503E">
        <w:rPr>
          <w:b/>
          <w:sz w:val="22"/>
          <w:szCs w:val="22"/>
        </w:rPr>
        <w:lastRenderedPageBreak/>
        <w:t xml:space="preserve">9) Zvýšenú pozornosť venovať protipožiarnej ochrane,  ochrane  majetku spravovaných </w:t>
      </w:r>
    </w:p>
    <w:p w14:paraId="6462B494" w14:textId="77777777" w:rsidR="007F10E8" w:rsidRPr="00F7503E" w:rsidRDefault="007F10E8" w:rsidP="007F10E8">
      <w:pPr>
        <w:jc w:val="both"/>
        <w:rPr>
          <w:b/>
          <w:sz w:val="22"/>
          <w:szCs w:val="22"/>
        </w:rPr>
      </w:pPr>
      <w:r w:rsidRPr="00F7503E">
        <w:rPr>
          <w:b/>
          <w:sz w:val="22"/>
          <w:szCs w:val="22"/>
        </w:rPr>
        <w:t xml:space="preserve">     bytových domov a ochrane a bezpečnosti zdravia bývajúcich.</w:t>
      </w:r>
    </w:p>
    <w:p w14:paraId="39B6780B" w14:textId="77777777" w:rsidR="007F10E8" w:rsidRPr="00A92FBB" w:rsidRDefault="007F10E8" w:rsidP="007F10E8">
      <w:pPr>
        <w:jc w:val="both"/>
      </w:pPr>
      <w:r>
        <w:rPr>
          <w:b/>
        </w:rPr>
        <w:t xml:space="preserve">   </w:t>
      </w:r>
      <w:r w:rsidRPr="00BE6681">
        <w:t xml:space="preserve"> </w:t>
      </w:r>
      <w:r>
        <w:t xml:space="preserve"> </w:t>
      </w:r>
      <w:r w:rsidRPr="00A92FBB">
        <w:t xml:space="preserve">Správca opakovane upozorňoval na všetkých </w:t>
      </w:r>
      <w:r>
        <w:t xml:space="preserve"> </w:t>
      </w:r>
      <w:r w:rsidRPr="00A92FBB">
        <w:t>schôdzach</w:t>
      </w:r>
      <w:r>
        <w:t xml:space="preserve"> </w:t>
      </w:r>
      <w:r w:rsidRPr="00A92FBB">
        <w:t xml:space="preserve"> v </w:t>
      </w:r>
      <w:r>
        <w:t xml:space="preserve"> </w:t>
      </w:r>
      <w:r w:rsidRPr="00A92FBB">
        <w:t xml:space="preserve">bytových domoch užívateľov  </w:t>
      </w:r>
    </w:p>
    <w:p w14:paraId="28281584" w14:textId="77777777" w:rsidR="007F10E8" w:rsidRPr="00A92FBB" w:rsidRDefault="007F10E8" w:rsidP="007F10E8">
      <w:pPr>
        <w:jc w:val="both"/>
      </w:pPr>
      <w:r w:rsidRPr="00A92FBB">
        <w:t xml:space="preserve">     bytov </w:t>
      </w:r>
      <w:r>
        <w:t xml:space="preserve"> </w:t>
      </w:r>
      <w:r w:rsidRPr="00A92FBB">
        <w:t xml:space="preserve">na platnosť zákona  č. 314/2001 Z.z.  „O ochrane pred   požiarmi“, preto  je nutné  </w:t>
      </w:r>
    </w:p>
    <w:p w14:paraId="24CE226D" w14:textId="77777777" w:rsidR="007F10E8" w:rsidRPr="00022BB9" w:rsidRDefault="007F10E8" w:rsidP="007F10E8">
      <w:pPr>
        <w:ind w:left="284" w:hanging="284"/>
        <w:jc w:val="both"/>
      </w:pPr>
      <w:r w:rsidRPr="00A92FBB">
        <w:t xml:space="preserve">     zo  spoločných  priestorov odstrániť  všetky skladované  nepoužívané  veci  a zariadenia  jednotlivých  vlastníkov  -  musia  byť voľné únikové  cesty, prechody, pivničné chodby,  schodiská,   vestibuly a  pod.  Z  dôvodu zvýšeného počtu vzniknutých požiarov a s tým súvisiacich kontrol je dôležitá  prevencia.</w:t>
      </w:r>
    </w:p>
    <w:p w14:paraId="130B6F4A" w14:textId="77777777" w:rsidR="007F10E8" w:rsidRPr="00C24BB1" w:rsidRDefault="007F10E8" w:rsidP="007F10E8">
      <w:pPr>
        <w:jc w:val="both"/>
        <w:rPr>
          <w:b/>
          <w:sz w:val="10"/>
          <w:szCs w:val="10"/>
        </w:rPr>
      </w:pPr>
    </w:p>
    <w:p w14:paraId="38B92C7F" w14:textId="21DCB916" w:rsidR="007F10E8" w:rsidRPr="00F7503E" w:rsidRDefault="007F10E8" w:rsidP="007F10E8">
      <w:pPr>
        <w:ind w:left="284" w:hanging="284"/>
        <w:jc w:val="both"/>
        <w:rPr>
          <w:b/>
          <w:sz w:val="22"/>
          <w:szCs w:val="22"/>
        </w:rPr>
      </w:pPr>
      <w:r w:rsidRPr="00F7503E">
        <w:rPr>
          <w:b/>
          <w:sz w:val="22"/>
          <w:szCs w:val="22"/>
        </w:rPr>
        <w:t>10)</w:t>
      </w:r>
      <w:r w:rsidR="00C24BB1">
        <w:rPr>
          <w:b/>
          <w:sz w:val="22"/>
          <w:szCs w:val="22"/>
        </w:rPr>
        <w:t xml:space="preserve"> </w:t>
      </w:r>
      <w:r w:rsidRPr="00F7503E">
        <w:rPr>
          <w:b/>
          <w:sz w:val="22"/>
          <w:szCs w:val="22"/>
        </w:rPr>
        <w:t xml:space="preserve">V roku 2022 pokračovať v revitalizácii obnovy bytových domov </w:t>
      </w:r>
      <w:r w:rsidRPr="00C24BB1">
        <w:rPr>
          <w:sz w:val="22"/>
          <w:szCs w:val="22"/>
        </w:rPr>
        <w:t>(hlavne obnova   vnútorných rozvodov vody, plynu, kanalizácie, obnova výťahov).</w:t>
      </w:r>
      <w:r w:rsidRPr="00F7503E">
        <w:rPr>
          <w:b/>
          <w:sz w:val="22"/>
          <w:szCs w:val="22"/>
        </w:rPr>
        <w:t xml:space="preserve"> Na základe požiadaviek vlastníkov zabezpečiť finančné zdroje a technické dokumentácie</w:t>
      </w:r>
      <w:r w:rsidRPr="00F7503E">
        <w:rPr>
          <w:sz w:val="22"/>
          <w:szCs w:val="22"/>
        </w:rPr>
        <w:t>.</w:t>
      </w:r>
    </w:p>
    <w:p w14:paraId="32ECC9F9" w14:textId="6DE5772D" w:rsidR="007F10E8" w:rsidRDefault="007F10E8" w:rsidP="007F10E8">
      <w:pPr>
        <w:ind w:left="360" w:hanging="360"/>
        <w:jc w:val="both"/>
      </w:pPr>
      <w:r w:rsidRPr="00844D01">
        <w:rPr>
          <w:b/>
        </w:rPr>
        <w:t xml:space="preserve">     </w:t>
      </w:r>
      <w:bookmarkStart w:id="45" w:name="_Hlk38434795"/>
      <w:r w:rsidRPr="00844D01">
        <w:t>Na základe požiadaviek vlastníkov, schválených uznesení vlastníkmi na schôdzach vlastníkov bytov a NP, resp. písomným hlasovaním vlastníkov</w:t>
      </w:r>
      <w:r>
        <w:t>,</w:t>
      </w:r>
      <w:r w:rsidRPr="00844D01">
        <w:t xml:space="preserve"> </w:t>
      </w:r>
      <w:r w:rsidR="00C24BB1">
        <w:t>družstvo</w:t>
      </w:r>
      <w:r w:rsidRPr="00844D01">
        <w:t> zabezpečovalo finančné zdroje a technickú dokumentáciu z dôvodu komplexných a čiastkových obnov bytových domov – obnova obvodov</w:t>
      </w:r>
      <w:r>
        <w:t>ých</w:t>
      </w:r>
      <w:r w:rsidRPr="00844D01">
        <w:t xml:space="preserve"> plášť</w:t>
      </w:r>
      <w:r>
        <w:t>ov</w:t>
      </w:r>
      <w:r w:rsidRPr="00844D01">
        <w:t xml:space="preserve">, výmena presklených schodiskových častí, zateplenie pivníc, generálne opravy striech, investície do obnovy rozvodov a výťahov. </w:t>
      </w:r>
    </w:p>
    <w:p w14:paraId="410D1406" w14:textId="77777777" w:rsidR="007F10E8" w:rsidRPr="00340291" w:rsidRDefault="007F10E8" w:rsidP="007F10E8">
      <w:pPr>
        <w:jc w:val="both"/>
        <w:rPr>
          <w:sz w:val="14"/>
          <w:szCs w:val="14"/>
        </w:rPr>
      </w:pPr>
    </w:p>
    <w:bookmarkEnd w:id="45"/>
    <w:p w14:paraId="2DC5F75B" w14:textId="77777777" w:rsidR="007F10E8" w:rsidRPr="00F7503E" w:rsidRDefault="007F10E8" w:rsidP="007F10E8">
      <w:pPr>
        <w:ind w:left="426" w:hanging="426"/>
        <w:jc w:val="both"/>
        <w:rPr>
          <w:b/>
          <w:sz w:val="22"/>
          <w:szCs w:val="22"/>
        </w:rPr>
      </w:pPr>
      <w:r w:rsidRPr="00F7503E">
        <w:rPr>
          <w:b/>
          <w:sz w:val="22"/>
          <w:szCs w:val="22"/>
        </w:rPr>
        <w:t>11) Pokračovať v realizácií  prevodov bytov podľa platného zákona č.182/1993 Z.z. a príslušných noviel.</w:t>
      </w:r>
    </w:p>
    <w:p w14:paraId="1EAF3B59" w14:textId="7DB00AED" w:rsidR="007F10E8" w:rsidRPr="000E54F9" w:rsidRDefault="007F10E8" w:rsidP="007F10E8">
      <w:pPr>
        <w:ind w:left="360" w:hanging="360"/>
        <w:jc w:val="both"/>
      </w:pPr>
      <w:r w:rsidRPr="000E54F9">
        <w:t xml:space="preserve">       V súlade so stanoveným opatrením </w:t>
      </w:r>
      <w:r w:rsidR="007C2503">
        <w:t xml:space="preserve"> družstvo</w:t>
      </w:r>
      <w:r w:rsidRPr="000E54F9">
        <w:t xml:space="preserve"> vykonalo prevod vlastníckych práv k bytu,   </w:t>
      </w:r>
    </w:p>
    <w:p w14:paraId="43847E47" w14:textId="77777777" w:rsidR="007F10E8" w:rsidRPr="000E54F9" w:rsidRDefault="007F10E8" w:rsidP="007F10E8">
      <w:pPr>
        <w:ind w:left="360" w:hanging="360"/>
        <w:jc w:val="both"/>
      </w:pPr>
      <w:r w:rsidRPr="000E54F9">
        <w:t xml:space="preserve">        nebytovému priestoru  a  pozemku  na  základe  podaných  žiadostí  o  prevod.  </w:t>
      </w:r>
    </w:p>
    <w:p w14:paraId="4CED456E" w14:textId="77777777" w:rsidR="007F10E8" w:rsidRDefault="007F10E8" w:rsidP="007F10E8">
      <w:pPr>
        <w:ind w:left="360" w:hanging="360"/>
        <w:jc w:val="both"/>
      </w:pPr>
      <w:r w:rsidRPr="000E54F9">
        <w:t xml:space="preserve">       </w:t>
      </w:r>
      <w:r w:rsidRPr="00FA6FD9">
        <w:t>V priebehu hospodárskeho roka 202</w:t>
      </w:r>
      <w:r>
        <w:t>2</w:t>
      </w:r>
      <w:r w:rsidRPr="00FA6FD9">
        <w:t xml:space="preserve"> sa vykonalo </w:t>
      </w:r>
      <w:r w:rsidRPr="008E0C01">
        <w:t>108</w:t>
      </w:r>
      <w:r w:rsidRPr="00FA6FD9">
        <w:t xml:space="preserve"> prevodov bytov</w:t>
      </w:r>
      <w:r>
        <w:t xml:space="preserve">, 8 prevodov   </w:t>
      </w:r>
    </w:p>
    <w:p w14:paraId="458D6C6B" w14:textId="77777777" w:rsidR="007F10E8" w:rsidRPr="00FA6FD9" w:rsidRDefault="007F10E8" w:rsidP="007F10E8">
      <w:pPr>
        <w:ind w:left="360" w:hanging="360"/>
        <w:jc w:val="both"/>
        <w:rPr>
          <w:b/>
        </w:rPr>
      </w:pPr>
      <w:r>
        <w:t xml:space="preserve">        k pozemku a 1 garáž.</w:t>
      </w:r>
    </w:p>
    <w:p w14:paraId="5D852E72" w14:textId="77777777" w:rsidR="007F10E8" w:rsidRPr="00340291" w:rsidRDefault="007F10E8" w:rsidP="007F10E8">
      <w:pPr>
        <w:ind w:left="360" w:hanging="360"/>
        <w:jc w:val="both"/>
        <w:rPr>
          <w:sz w:val="14"/>
          <w:szCs w:val="14"/>
        </w:rPr>
      </w:pPr>
    </w:p>
    <w:p w14:paraId="5953A2A1" w14:textId="77777777" w:rsidR="007F10E8" w:rsidRPr="00660749" w:rsidRDefault="007F10E8" w:rsidP="007F10E8">
      <w:pPr>
        <w:ind w:left="426" w:hanging="426"/>
        <w:jc w:val="both"/>
        <w:rPr>
          <w:b/>
        </w:rPr>
      </w:pPr>
      <w:r w:rsidRPr="00F7503E">
        <w:rPr>
          <w:b/>
          <w:sz w:val="22"/>
          <w:szCs w:val="22"/>
        </w:rPr>
        <w:t xml:space="preserve"> 12)  Venovať pozornosť všetkým  pohľadávkam.  V  praxi realizovať na základe účtovných   zákonov   vytváranie   opravných  položiek.  U  neplatičov  realizovať  súdne          rozhodnutia, platobné rozkazy, dobrovoľné dražby</w:t>
      </w:r>
      <w:r w:rsidRPr="00660749">
        <w:rPr>
          <w:b/>
        </w:rPr>
        <w:t xml:space="preserve">. </w:t>
      </w:r>
    </w:p>
    <w:p w14:paraId="7892E4CF" w14:textId="2ABB0CC2" w:rsidR="007F10E8" w:rsidRPr="007C2503" w:rsidRDefault="007F10E8" w:rsidP="007F10E8">
      <w:pPr>
        <w:pStyle w:val="Zkladntext"/>
        <w:ind w:left="360" w:hanging="360"/>
      </w:pPr>
      <w:r w:rsidRPr="00BE6681">
        <w:rPr>
          <w:b/>
        </w:rPr>
        <w:t xml:space="preserve">     </w:t>
      </w:r>
      <w:r w:rsidRPr="00BE6681">
        <w:t xml:space="preserve">   </w:t>
      </w:r>
      <w:r w:rsidRPr="007C2503">
        <w:t xml:space="preserve">Vedenie  </w:t>
      </w:r>
      <w:r w:rsidR="007C2503">
        <w:t>družstva</w:t>
      </w:r>
      <w:r w:rsidRPr="007C2503">
        <w:t xml:space="preserve">  spolu s  oddelením  správy  bytov,  právnym  oddelením, činnosťou </w:t>
      </w:r>
    </w:p>
    <w:p w14:paraId="3660CFBD" w14:textId="77777777" w:rsidR="007F10E8" w:rsidRPr="007C2503" w:rsidRDefault="007F10E8" w:rsidP="007F10E8">
      <w:pPr>
        <w:pStyle w:val="Zkladntext"/>
        <w:ind w:left="426" w:hanging="426"/>
      </w:pPr>
      <w:r w:rsidRPr="007C2503">
        <w:t xml:space="preserve">        advokáta JUDr. </w:t>
      </w:r>
      <w:proofErr w:type="spellStart"/>
      <w:r w:rsidRPr="007C2503">
        <w:t>Boľanovského</w:t>
      </w:r>
      <w:proofErr w:type="spellEnd"/>
      <w:r w:rsidRPr="007C2503">
        <w:t xml:space="preserve">  využilo  všetky  dostupné postupy  a  metódy  k udržaniu    </w:t>
      </w:r>
    </w:p>
    <w:p w14:paraId="3B0E46EC" w14:textId="77777777" w:rsidR="007F10E8" w:rsidRPr="007C2503" w:rsidRDefault="007F10E8" w:rsidP="007F10E8">
      <w:pPr>
        <w:pStyle w:val="Zkladntext"/>
        <w:ind w:left="426" w:hanging="426"/>
      </w:pPr>
      <w:r w:rsidRPr="007C2503">
        <w:t xml:space="preserve">        stavu platobnej disciplíny u užívateľov  bytov, čo poukáže aj stav pohľadávok.  </w:t>
      </w:r>
    </w:p>
    <w:p w14:paraId="2DC3AD98" w14:textId="77777777" w:rsidR="007F10E8" w:rsidRPr="00340291" w:rsidRDefault="007F10E8" w:rsidP="007F10E8">
      <w:pPr>
        <w:jc w:val="both"/>
        <w:rPr>
          <w:sz w:val="10"/>
          <w:szCs w:val="10"/>
        </w:rPr>
      </w:pPr>
      <w:r>
        <w:t xml:space="preserve">        </w:t>
      </w:r>
    </w:p>
    <w:p w14:paraId="46E75C3C" w14:textId="77777777" w:rsidR="007F10E8" w:rsidRDefault="007F10E8" w:rsidP="007F10E8">
      <w:pPr>
        <w:jc w:val="both"/>
      </w:pPr>
      <w:r>
        <w:t xml:space="preserve">        </w:t>
      </w:r>
      <w:r w:rsidRPr="00BE6681">
        <w:t xml:space="preserve">Stav pohľadávok  k      </w:t>
      </w:r>
      <w:r>
        <w:t xml:space="preserve">    </w:t>
      </w:r>
    </w:p>
    <w:p w14:paraId="34CA5698" w14:textId="3498FD50" w:rsidR="007F10E8" w:rsidRPr="00340291" w:rsidRDefault="007F10E8" w:rsidP="00641818">
      <w:pPr>
        <w:numPr>
          <w:ilvl w:val="4"/>
          <w:numId w:val="15"/>
        </w:numPr>
        <w:jc w:val="both"/>
        <w:rPr>
          <w:sz w:val="22"/>
          <w:szCs w:val="22"/>
        </w:rPr>
      </w:pPr>
      <w:r w:rsidRPr="00340291">
        <w:rPr>
          <w:sz w:val="22"/>
          <w:szCs w:val="22"/>
        </w:rPr>
        <w:t>31.12.2011               445 tis.€</w:t>
      </w:r>
    </w:p>
    <w:p w14:paraId="5168D52B" w14:textId="77777777" w:rsidR="007F10E8" w:rsidRPr="00340291" w:rsidRDefault="007F10E8" w:rsidP="00641818">
      <w:pPr>
        <w:numPr>
          <w:ilvl w:val="4"/>
          <w:numId w:val="15"/>
        </w:numPr>
        <w:rPr>
          <w:sz w:val="22"/>
          <w:szCs w:val="22"/>
        </w:rPr>
      </w:pPr>
      <w:r w:rsidRPr="00340291">
        <w:rPr>
          <w:sz w:val="22"/>
          <w:szCs w:val="22"/>
        </w:rPr>
        <w:t>31.12.2012                 446 tis.€</w:t>
      </w:r>
    </w:p>
    <w:p w14:paraId="3DC6A531" w14:textId="77777777" w:rsidR="007F10E8" w:rsidRPr="00340291" w:rsidRDefault="007F10E8" w:rsidP="00641818">
      <w:pPr>
        <w:numPr>
          <w:ilvl w:val="4"/>
          <w:numId w:val="15"/>
        </w:numPr>
        <w:rPr>
          <w:sz w:val="22"/>
          <w:szCs w:val="22"/>
        </w:rPr>
      </w:pPr>
      <w:r w:rsidRPr="00340291">
        <w:rPr>
          <w:sz w:val="22"/>
          <w:szCs w:val="22"/>
        </w:rPr>
        <w:t>31.12.2013                 438 tis.€</w:t>
      </w:r>
    </w:p>
    <w:p w14:paraId="08BC2916" w14:textId="77777777" w:rsidR="007F10E8" w:rsidRPr="00340291" w:rsidRDefault="007F10E8" w:rsidP="00641818">
      <w:pPr>
        <w:numPr>
          <w:ilvl w:val="4"/>
          <w:numId w:val="15"/>
        </w:numPr>
        <w:rPr>
          <w:sz w:val="22"/>
          <w:szCs w:val="22"/>
        </w:rPr>
      </w:pPr>
      <w:r w:rsidRPr="00340291">
        <w:rPr>
          <w:sz w:val="22"/>
          <w:szCs w:val="22"/>
        </w:rPr>
        <w:t>31.12.2014                 432 tis.€</w:t>
      </w:r>
    </w:p>
    <w:p w14:paraId="3580F421" w14:textId="77777777" w:rsidR="007F10E8" w:rsidRPr="00340291" w:rsidRDefault="007F10E8" w:rsidP="00641818">
      <w:pPr>
        <w:numPr>
          <w:ilvl w:val="4"/>
          <w:numId w:val="15"/>
        </w:numPr>
        <w:rPr>
          <w:sz w:val="22"/>
          <w:szCs w:val="22"/>
        </w:rPr>
      </w:pPr>
      <w:r w:rsidRPr="00340291">
        <w:rPr>
          <w:sz w:val="22"/>
          <w:szCs w:val="22"/>
        </w:rPr>
        <w:t>31.12.2015                 400 tis.€</w:t>
      </w:r>
    </w:p>
    <w:p w14:paraId="2F22663D" w14:textId="77777777" w:rsidR="007F10E8" w:rsidRPr="00340291" w:rsidRDefault="007F10E8" w:rsidP="00641818">
      <w:pPr>
        <w:numPr>
          <w:ilvl w:val="4"/>
          <w:numId w:val="15"/>
        </w:numPr>
        <w:rPr>
          <w:sz w:val="22"/>
          <w:szCs w:val="22"/>
        </w:rPr>
      </w:pPr>
      <w:r w:rsidRPr="00340291">
        <w:rPr>
          <w:sz w:val="22"/>
          <w:szCs w:val="22"/>
        </w:rPr>
        <w:t>31.12.2016                 312 tis.€</w:t>
      </w:r>
    </w:p>
    <w:p w14:paraId="55B8FA3D" w14:textId="77777777" w:rsidR="007F10E8" w:rsidRPr="00340291" w:rsidRDefault="007F10E8" w:rsidP="00641818">
      <w:pPr>
        <w:numPr>
          <w:ilvl w:val="4"/>
          <w:numId w:val="15"/>
        </w:numPr>
        <w:rPr>
          <w:sz w:val="22"/>
          <w:szCs w:val="22"/>
        </w:rPr>
      </w:pPr>
      <w:r w:rsidRPr="00340291">
        <w:rPr>
          <w:sz w:val="22"/>
          <w:szCs w:val="22"/>
        </w:rPr>
        <w:t>31.12.2017                 298 tis.€</w:t>
      </w:r>
    </w:p>
    <w:p w14:paraId="3464EC53" w14:textId="4C1AAB95" w:rsidR="007F10E8" w:rsidRPr="00340291" w:rsidRDefault="007F10E8" w:rsidP="00641818">
      <w:pPr>
        <w:numPr>
          <w:ilvl w:val="4"/>
          <w:numId w:val="15"/>
        </w:numPr>
        <w:jc w:val="both"/>
        <w:rPr>
          <w:sz w:val="22"/>
          <w:szCs w:val="22"/>
        </w:rPr>
      </w:pPr>
      <w:r w:rsidRPr="00340291">
        <w:rPr>
          <w:sz w:val="22"/>
          <w:szCs w:val="22"/>
        </w:rPr>
        <w:t>31.12.2018                288 tis.€</w:t>
      </w:r>
    </w:p>
    <w:p w14:paraId="1ECAF0CA" w14:textId="36355F07" w:rsidR="007F10E8" w:rsidRPr="00340291" w:rsidRDefault="007F10E8" w:rsidP="00641818">
      <w:pPr>
        <w:numPr>
          <w:ilvl w:val="4"/>
          <w:numId w:val="15"/>
        </w:numPr>
        <w:jc w:val="both"/>
        <w:rPr>
          <w:sz w:val="22"/>
          <w:szCs w:val="22"/>
        </w:rPr>
      </w:pPr>
      <w:r w:rsidRPr="00340291">
        <w:rPr>
          <w:sz w:val="22"/>
          <w:szCs w:val="22"/>
        </w:rPr>
        <w:t>31.12.2019                266</w:t>
      </w:r>
      <w:r w:rsidRPr="00340291">
        <w:rPr>
          <w:color w:val="00B0F0"/>
          <w:sz w:val="22"/>
          <w:szCs w:val="22"/>
        </w:rPr>
        <w:t xml:space="preserve"> </w:t>
      </w:r>
      <w:r w:rsidRPr="00340291">
        <w:rPr>
          <w:sz w:val="22"/>
          <w:szCs w:val="22"/>
        </w:rPr>
        <w:t>tis.€</w:t>
      </w:r>
    </w:p>
    <w:p w14:paraId="6A84378B" w14:textId="388B5899" w:rsidR="007F10E8" w:rsidRPr="00EA528D" w:rsidRDefault="007F10E8" w:rsidP="00641818">
      <w:pPr>
        <w:numPr>
          <w:ilvl w:val="4"/>
          <w:numId w:val="15"/>
        </w:numPr>
        <w:jc w:val="both"/>
        <w:rPr>
          <w:sz w:val="22"/>
          <w:szCs w:val="22"/>
        </w:rPr>
      </w:pPr>
      <w:r w:rsidRPr="00340291">
        <w:rPr>
          <w:sz w:val="22"/>
          <w:szCs w:val="22"/>
        </w:rPr>
        <w:t>31.12.</w:t>
      </w:r>
      <w:r w:rsidRPr="00EA528D">
        <w:rPr>
          <w:sz w:val="22"/>
          <w:szCs w:val="22"/>
        </w:rPr>
        <w:t>2020                318 tis.€</w:t>
      </w:r>
    </w:p>
    <w:p w14:paraId="6D53B83E" w14:textId="54D2C33E" w:rsidR="007F10E8" w:rsidRPr="00EA528D" w:rsidRDefault="007F10E8" w:rsidP="00641818">
      <w:pPr>
        <w:numPr>
          <w:ilvl w:val="4"/>
          <w:numId w:val="15"/>
        </w:numPr>
        <w:jc w:val="both"/>
        <w:rPr>
          <w:sz w:val="22"/>
          <w:szCs w:val="22"/>
        </w:rPr>
      </w:pPr>
      <w:r w:rsidRPr="00EA528D">
        <w:rPr>
          <w:sz w:val="22"/>
          <w:szCs w:val="22"/>
        </w:rPr>
        <w:t xml:space="preserve">31.12.2021               </w:t>
      </w:r>
      <w:r w:rsidRPr="00EA528D">
        <w:rPr>
          <w:color w:val="C00000"/>
          <w:sz w:val="22"/>
          <w:szCs w:val="22"/>
        </w:rPr>
        <w:t xml:space="preserve"> </w:t>
      </w:r>
      <w:r w:rsidRPr="00EA528D">
        <w:rPr>
          <w:sz w:val="22"/>
          <w:szCs w:val="22"/>
        </w:rPr>
        <w:t>345 tis.€</w:t>
      </w:r>
    </w:p>
    <w:p w14:paraId="3FD0202E" w14:textId="220F530E" w:rsidR="007F10E8" w:rsidRPr="00340291" w:rsidRDefault="007F10E8" w:rsidP="007F10E8">
      <w:pPr>
        <w:jc w:val="both"/>
        <w:rPr>
          <w:sz w:val="22"/>
          <w:szCs w:val="22"/>
        </w:rPr>
      </w:pPr>
      <w:r w:rsidRPr="00EA528D">
        <w:rPr>
          <w:sz w:val="22"/>
          <w:szCs w:val="22"/>
        </w:rPr>
        <w:t xml:space="preserve">                                                      o  </w:t>
      </w:r>
      <w:r w:rsidR="007C2503" w:rsidRPr="00EA528D">
        <w:rPr>
          <w:sz w:val="22"/>
          <w:szCs w:val="22"/>
        </w:rPr>
        <w:t xml:space="preserve"> </w:t>
      </w:r>
      <w:r w:rsidRPr="00EA528D">
        <w:rPr>
          <w:sz w:val="22"/>
          <w:szCs w:val="22"/>
        </w:rPr>
        <w:t xml:space="preserve"> 31.12.2022                316 tis.€</w:t>
      </w:r>
      <w:r w:rsidRPr="00340291">
        <w:rPr>
          <w:sz w:val="22"/>
          <w:szCs w:val="22"/>
        </w:rPr>
        <w:t xml:space="preserve"> </w:t>
      </w:r>
    </w:p>
    <w:p w14:paraId="2E6F4FB7" w14:textId="77777777" w:rsidR="007F10E8" w:rsidRPr="00340291" w:rsidRDefault="007F10E8" w:rsidP="007F10E8">
      <w:pPr>
        <w:spacing w:line="360" w:lineRule="auto"/>
        <w:jc w:val="both"/>
        <w:rPr>
          <w:sz w:val="10"/>
          <w:szCs w:val="10"/>
        </w:rPr>
      </w:pPr>
    </w:p>
    <w:p w14:paraId="7F51F27F" w14:textId="77777777" w:rsidR="007F10E8" w:rsidRPr="00BE6681" w:rsidRDefault="007F10E8" w:rsidP="007F10E8">
      <w:pPr>
        <w:jc w:val="both"/>
      </w:pPr>
      <w:r>
        <w:t xml:space="preserve">        </w:t>
      </w:r>
      <w:r w:rsidRPr="00BE6681">
        <w:t>Stav predpisu mesačných zálohových platieb</w:t>
      </w:r>
      <w:r>
        <w:t xml:space="preserve"> </w:t>
      </w:r>
      <w:r w:rsidRPr="00BE6681">
        <w:t xml:space="preserve">k   </w:t>
      </w:r>
    </w:p>
    <w:p w14:paraId="05D0FC3C" w14:textId="77777777" w:rsidR="007F10E8" w:rsidRPr="00340291" w:rsidRDefault="007F10E8" w:rsidP="00641818">
      <w:pPr>
        <w:numPr>
          <w:ilvl w:val="4"/>
          <w:numId w:val="16"/>
        </w:numPr>
        <w:jc w:val="both"/>
        <w:rPr>
          <w:sz w:val="22"/>
          <w:szCs w:val="22"/>
        </w:rPr>
      </w:pPr>
      <w:r w:rsidRPr="00340291">
        <w:rPr>
          <w:sz w:val="22"/>
          <w:szCs w:val="22"/>
        </w:rPr>
        <w:t>1. 1.2011               1 768 tis.€</w:t>
      </w:r>
    </w:p>
    <w:p w14:paraId="3D693448" w14:textId="77777777" w:rsidR="007F10E8" w:rsidRPr="00340291" w:rsidRDefault="007F10E8" w:rsidP="00641818">
      <w:pPr>
        <w:numPr>
          <w:ilvl w:val="4"/>
          <w:numId w:val="16"/>
        </w:numPr>
        <w:jc w:val="both"/>
        <w:rPr>
          <w:sz w:val="22"/>
          <w:szCs w:val="22"/>
        </w:rPr>
      </w:pPr>
      <w:r w:rsidRPr="00340291">
        <w:rPr>
          <w:sz w:val="22"/>
          <w:szCs w:val="22"/>
        </w:rPr>
        <w:t>1. 1.2012               1 892 tis.€</w:t>
      </w:r>
    </w:p>
    <w:p w14:paraId="080787A0" w14:textId="77777777" w:rsidR="007F10E8" w:rsidRPr="00340291" w:rsidRDefault="007F10E8" w:rsidP="00641818">
      <w:pPr>
        <w:numPr>
          <w:ilvl w:val="4"/>
          <w:numId w:val="16"/>
        </w:numPr>
        <w:jc w:val="both"/>
        <w:rPr>
          <w:sz w:val="22"/>
          <w:szCs w:val="22"/>
        </w:rPr>
      </w:pPr>
      <w:r w:rsidRPr="00340291">
        <w:rPr>
          <w:sz w:val="22"/>
          <w:szCs w:val="22"/>
        </w:rPr>
        <w:t>1. 1.2013               1 927 tis.€</w:t>
      </w:r>
    </w:p>
    <w:p w14:paraId="23EAB3F5" w14:textId="77777777" w:rsidR="007F10E8" w:rsidRPr="00340291" w:rsidRDefault="007F10E8" w:rsidP="00641818">
      <w:pPr>
        <w:numPr>
          <w:ilvl w:val="4"/>
          <w:numId w:val="16"/>
        </w:numPr>
        <w:rPr>
          <w:sz w:val="22"/>
          <w:szCs w:val="22"/>
        </w:rPr>
      </w:pPr>
      <w:r w:rsidRPr="00340291">
        <w:rPr>
          <w:sz w:val="22"/>
          <w:szCs w:val="22"/>
        </w:rPr>
        <w:t>1. 1.2014               1 957 tis.€</w:t>
      </w:r>
    </w:p>
    <w:p w14:paraId="7E0685A2" w14:textId="77777777" w:rsidR="007F10E8" w:rsidRPr="00340291" w:rsidRDefault="007F10E8" w:rsidP="00641818">
      <w:pPr>
        <w:numPr>
          <w:ilvl w:val="4"/>
          <w:numId w:val="16"/>
        </w:numPr>
        <w:rPr>
          <w:sz w:val="22"/>
          <w:szCs w:val="22"/>
        </w:rPr>
      </w:pPr>
      <w:r w:rsidRPr="00340291">
        <w:rPr>
          <w:sz w:val="22"/>
          <w:szCs w:val="22"/>
        </w:rPr>
        <w:t>1. 1.2015               1 891 tis.€</w:t>
      </w:r>
    </w:p>
    <w:p w14:paraId="5B418A91" w14:textId="77777777" w:rsidR="007F10E8" w:rsidRPr="00340291" w:rsidRDefault="007F10E8" w:rsidP="00641818">
      <w:pPr>
        <w:numPr>
          <w:ilvl w:val="4"/>
          <w:numId w:val="16"/>
        </w:numPr>
        <w:rPr>
          <w:sz w:val="22"/>
          <w:szCs w:val="22"/>
        </w:rPr>
      </w:pPr>
      <w:r w:rsidRPr="00340291">
        <w:rPr>
          <w:sz w:val="22"/>
          <w:szCs w:val="22"/>
        </w:rPr>
        <w:t>1. 1.2016               1 795 tis.€</w:t>
      </w:r>
    </w:p>
    <w:p w14:paraId="7C6DBA1C" w14:textId="77777777" w:rsidR="007F10E8" w:rsidRPr="00340291" w:rsidRDefault="007F10E8" w:rsidP="00641818">
      <w:pPr>
        <w:numPr>
          <w:ilvl w:val="4"/>
          <w:numId w:val="16"/>
        </w:numPr>
        <w:rPr>
          <w:sz w:val="22"/>
          <w:szCs w:val="22"/>
        </w:rPr>
      </w:pPr>
      <w:r w:rsidRPr="00340291">
        <w:rPr>
          <w:sz w:val="22"/>
          <w:szCs w:val="22"/>
        </w:rPr>
        <w:t>1. 1.2017               1 807 tis.€</w:t>
      </w:r>
    </w:p>
    <w:p w14:paraId="1889B16C" w14:textId="77777777" w:rsidR="007F10E8" w:rsidRPr="00340291" w:rsidRDefault="007F10E8" w:rsidP="00641818">
      <w:pPr>
        <w:numPr>
          <w:ilvl w:val="4"/>
          <w:numId w:val="16"/>
        </w:numPr>
        <w:rPr>
          <w:sz w:val="22"/>
          <w:szCs w:val="22"/>
        </w:rPr>
      </w:pPr>
      <w:r w:rsidRPr="00340291">
        <w:rPr>
          <w:sz w:val="22"/>
          <w:szCs w:val="22"/>
        </w:rPr>
        <w:t>1. 1.2018               1 829 tis.€</w:t>
      </w:r>
    </w:p>
    <w:p w14:paraId="7568296A" w14:textId="77777777" w:rsidR="007F10E8" w:rsidRPr="00340291" w:rsidRDefault="007F10E8" w:rsidP="00641818">
      <w:pPr>
        <w:numPr>
          <w:ilvl w:val="4"/>
          <w:numId w:val="16"/>
        </w:numPr>
        <w:jc w:val="both"/>
        <w:rPr>
          <w:sz w:val="22"/>
          <w:szCs w:val="22"/>
        </w:rPr>
      </w:pPr>
      <w:r w:rsidRPr="00340291">
        <w:rPr>
          <w:sz w:val="22"/>
          <w:szCs w:val="22"/>
        </w:rPr>
        <w:t>1. 1.2019               1 818 tis.€</w:t>
      </w:r>
    </w:p>
    <w:p w14:paraId="3809B5A7" w14:textId="77777777" w:rsidR="007F10E8" w:rsidRPr="00340291" w:rsidRDefault="007F10E8" w:rsidP="00641818">
      <w:pPr>
        <w:numPr>
          <w:ilvl w:val="4"/>
          <w:numId w:val="16"/>
        </w:numPr>
        <w:jc w:val="both"/>
        <w:rPr>
          <w:sz w:val="22"/>
          <w:szCs w:val="22"/>
        </w:rPr>
      </w:pPr>
      <w:r w:rsidRPr="00340291">
        <w:rPr>
          <w:sz w:val="22"/>
          <w:szCs w:val="22"/>
        </w:rPr>
        <w:lastRenderedPageBreak/>
        <w:t xml:space="preserve">1. 1.2020               1 781 tis.€  </w:t>
      </w:r>
    </w:p>
    <w:p w14:paraId="678AA21B" w14:textId="77777777" w:rsidR="007F10E8" w:rsidRPr="00340291" w:rsidRDefault="007F10E8" w:rsidP="00641818">
      <w:pPr>
        <w:numPr>
          <w:ilvl w:val="4"/>
          <w:numId w:val="16"/>
        </w:numPr>
        <w:jc w:val="both"/>
        <w:rPr>
          <w:sz w:val="22"/>
          <w:szCs w:val="22"/>
        </w:rPr>
      </w:pPr>
      <w:r w:rsidRPr="00340291">
        <w:rPr>
          <w:sz w:val="22"/>
          <w:szCs w:val="22"/>
        </w:rPr>
        <w:t>1. 1.2021               1 872 tis.€</w:t>
      </w:r>
    </w:p>
    <w:p w14:paraId="4C79C8DD" w14:textId="77777777" w:rsidR="007F10E8" w:rsidRPr="00340291" w:rsidRDefault="007F10E8" w:rsidP="00641818">
      <w:pPr>
        <w:numPr>
          <w:ilvl w:val="4"/>
          <w:numId w:val="16"/>
        </w:numPr>
        <w:jc w:val="both"/>
        <w:rPr>
          <w:sz w:val="22"/>
          <w:szCs w:val="22"/>
        </w:rPr>
      </w:pPr>
      <w:r w:rsidRPr="00340291">
        <w:rPr>
          <w:sz w:val="22"/>
          <w:szCs w:val="22"/>
        </w:rPr>
        <w:t>1. 1.2022               1 884 tis.€</w:t>
      </w:r>
    </w:p>
    <w:p w14:paraId="771BA511" w14:textId="77777777" w:rsidR="007F10E8" w:rsidRPr="00340291" w:rsidRDefault="007F10E8" w:rsidP="00641818">
      <w:pPr>
        <w:numPr>
          <w:ilvl w:val="4"/>
          <w:numId w:val="16"/>
        </w:numPr>
        <w:jc w:val="both"/>
        <w:rPr>
          <w:sz w:val="22"/>
          <w:szCs w:val="22"/>
        </w:rPr>
      </w:pPr>
      <w:r w:rsidRPr="00340291">
        <w:rPr>
          <w:sz w:val="22"/>
          <w:szCs w:val="22"/>
          <w:lang w:eastAsia="en-US"/>
        </w:rPr>
        <w:t>1. 6.2022               2 097 tis.€</w:t>
      </w:r>
    </w:p>
    <w:p w14:paraId="7A9874C2" w14:textId="77777777" w:rsidR="007F10E8" w:rsidRPr="00340291" w:rsidRDefault="007F10E8" w:rsidP="00641818">
      <w:pPr>
        <w:numPr>
          <w:ilvl w:val="4"/>
          <w:numId w:val="16"/>
        </w:numPr>
        <w:jc w:val="both"/>
        <w:rPr>
          <w:sz w:val="22"/>
          <w:szCs w:val="22"/>
        </w:rPr>
      </w:pPr>
      <w:r w:rsidRPr="00340291">
        <w:rPr>
          <w:sz w:val="22"/>
          <w:szCs w:val="22"/>
        </w:rPr>
        <w:t xml:space="preserve">1. </w:t>
      </w:r>
      <w:r w:rsidRPr="00340291">
        <w:rPr>
          <w:sz w:val="22"/>
          <w:szCs w:val="22"/>
          <w:lang w:eastAsia="en-US"/>
        </w:rPr>
        <w:t>9.2022               2 120 tis.€</w:t>
      </w:r>
    </w:p>
    <w:p w14:paraId="45C432C8" w14:textId="77777777" w:rsidR="007F10E8" w:rsidRPr="00340291" w:rsidRDefault="007F10E8" w:rsidP="00641818">
      <w:pPr>
        <w:numPr>
          <w:ilvl w:val="4"/>
          <w:numId w:val="16"/>
        </w:numPr>
        <w:jc w:val="both"/>
        <w:rPr>
          <w:sz w:val="22"/>
          <w:szCs w:val="22"/>
        </w:rPr>
      </w:pPr>
      <w:r w:rsidRPr="00340291">
        <w:rPr>
          <w:sz w:val="22"/>
          <w:szCs w:val="22"/>
          <w:lang w:eastAsia="en-US"/>
        </w:rPr>
        <w:t>1. 1.2023               2 245 tis.€</w:t>
      </w:r>
    </w:p>
    <w:p w14:paraId="12DD09B0" w14:textId="77777777" w:rsidR="007F10E8" w:rsidRPr="00D64518" w:rsidRDefault="007F10E8" w:rsidP="007F10E8">
      <w:pPr>
        <w:ind w:left="360"/>
        <w:jc w:val="both"/>
        <w:rPr>
          <w:sz w:val="6"/>
          <w:szCs w:val="6"/>
        </w:rPr>
      </w:pPr>
    </w:p>
    <w:p w14:paraId="44C94F0C" w14:textId="62EFC67D" w:rsidR="007F10E8" w:rsidRPr="0024591A" w:rsidRDefault="007F10E8" w:rsidP="00B15E06">
      <w:pPr>
        <w:jc w:val="both"/>
      </w:pPr>
      <w:r w:rsidRPr="00EA528D">
        <w:t xml:space="preserve">V roku 2022 pohľadávky </w:t>
      </w:r>
      <w:r w:rsidR="00EA528D">
        <w:t xml:space="preserve">voči vlastníkom bytov </w:t>
      </w:r>
      <w:r w:rsidRPr="00EA528D">
        <w:t>za služby spojené s bývaním mierne klesli oproti rokom 2020</w:t>
      </w:r>
      <w:r w:rsidR="00EA528D">
        <w:t xml:space="preserve"> </w:t>
      </w:r>
      <w:r w:rsidR="00B15E06" w:rsidRPr="00EA528D">
        <w:t xml:space="preserve"> </w:t>
      </w:r>
      <w:r w:rsidRPr="00EA528D">
        <w:t>a 2021, čo sa udialo napriek ekonomickej situácii v Slovenskej republike – zvyšovanie cien energií, tovarov</w:t>
      </w:r>
      <w:r w:rsidRPr="0024591A">
        <w:t xml:space="preserve"> aj služieb</w:t>
      </w:r>
    </w:p>
    <w:p w14:paraId="705180CA" w14:textId="6CAFCDA7" w:rsidR="00341498" w:rsidRDefault="007F10E8" w:rsidP="00870BEA">
      <w:pPr>
        <w:ind w:hanging="360"/>
        <w:jc w:val="both"/>
        <w:rPr>
          <w:b/>
          <w:sz w:val="22"/>
          <w:szCs w:val="22"/>
        </w:rPr>
      </w:pPr>
      <w:r w:rsidRPr="0024591A">
        <w:t xml:space="preserve">      </w:t>
      </w:r>
    </w:p>
    <w:p w14:paraId="36499C53" w14:textId="77777777" w:rsidR="007F10E8" w:rsidRPr="00F7503E" w:rsidRDefault="007F10E8" w:rsidP="007F10E8">
      <w:pPr>
        <w:ind w:left="426" w:hanging="426"/>
        <w:jc w:val="both"/>
        <w:rPr>
          <w:b/>
          <w:sz w:val="22"/>
          <w:szCs w:val="22"/>
        </w:rPr>
      </w:pPr>
      <w:r w:rsidRPr="00F7503E">
        <w:rPr>
          <w:b/>
          <w:sz w:val="22"/>
          <w:szCs w:val="22"/>
        </w:rPr>
        <w:t>13) V rámci vylepšenia celkových výnosov Bytového družstva Prešov v maximálnej možnej  miere ponúknuť na prenájom všetky voľné nebytové priestory v rámci bytového družstva.</w:t>
      </w:r>
    </w:p>
    <w:p w14:paraId="40FEFA1D" w14:textId="0C50AFE7" w:rsidR="007F10E8" w:rsidRPr="00BE6681" w:rsidRDefault="007F10E8" w:rsidP="007F10E8">
      <w:pPr>
        <w:jc w:val="both"/>
      </w:pPr>
      <w:bookmarkStart w:id="46" w:name="_Hlk38432844"/>
      <w:r w:rsidRPr="00BE6681">
        <w:rPr>
          <w:b/>
        </w:rPr>
        <w:t xml:space="preserve">      </w:t>
      </w:r>
      <w:r w:rsidRPr="00BE6681">
        <w:t xml:space="preserve">Nebytové  priestory  </w:t>
      </w:r>
      <w:r w:rsidR="007C2503">
        <w:t>družstva</w:t>
      </w:r>
      <w:r w:rsidRPr="00BE6681">
        <w:t xml:space="preserve">  v rámci  vylepšenia  hospodárskych  výsledkov  družstva  </w:t>
      </w:r>
    </w:p>
    <w:p w14:paraId="10CDFBD6" w14:textId="77777777" w:rsidR="007F10E8" w:rsidRPr="00BE6681" w:rsidRDefault="007F10E8" w:rsidP="007F10E8">
      <w:pPr>
        <w:jc w:val="both"/>
      </w:pPr>
      <w:r w:rsidRPr="00BE6681">
        <w:t xml:space="preserve">      boli poskytnuté fyzickým a právnickým osobám na prenájom.</w:t>
      </w:r>
    </w:p>
    <w:p w14:paraId="4942F74A" w14:textId="01B7EC99" w:rsidR="007F10E8" w:rsidRDefault="007F10E8" w:rsidP="007F10E8">
      <w:pPr>
        <w:jc w:val="both"/>
      </w:pPr>
      <w:r w:rsidRPr="00BE6681">
        <w:t xml:space="preserve">      Nebytové priestory budov</w:t>
      </w:r>
      <w:r>
        <w:t xml:space="preserve"> vo vlastníctve </w:t>
      </w:r>
      <w:r w:rsidRPr="00BE6681">
        <w:t xml:space="preserve"> </w:t>
      </w:r>
      <w:r w:rsidR="007C2503">
        <w:t>družstva</w:t>
      </w:r>
      <w:r>
        <w:t xml:space="preserve"> priniesli v roku 2022 výnos </w:t>
      </w:r>
      <w:r w:rsidR="007C2503">
        <w:t>v sume</w:t>
      </w:r>
    </w:p>
    <w:p w14:paraId="2915B4B7" w14:textId="77777777" w:rsidR="007F10E8" w:rsidRPr="00BE6681" w:rsidRDefault="007F10E8" w:rsidP="007F10E8">
      <w:pPr>
        <w:jc w:val="both"/>
      </w:pPr>
      <w:r>
        <w:t xml:space="preserve">      13 264,90€.</w:t>
      </w:r>
    </w:p>
    <w:bookmarkEnd w:id="46"/>
    <w:p w14:paraId="40C29A5C" w14:textId="77777777" w:rsidR="007F10E8" w:rsidRPr="00340291" w:rsidRDefault="007F10E8" w:rsidP="007F10E8">
      <w:pPr>
        <w:jc w:val="both"/>
        <w:rPr>
          <w:sz w:val="14"/>
          <w:szCs w:val="14"/>
        </w:rPr>
      </w:pPr>
      <w:r w:rsidRPr="00A85C4D">
        <w:t xml:space="preserve">      </w:t>
      </w:r>
    </w:p>
    <w:p w14:paraId="04A89903" w14:textId="2F716439" w:rsidR="007F10E8" w:rsidRPr="00F7503E" w:rsidRDefault="007F10E8" w:rsidP="007F10E8">
      <w:pPr>
        <w:ind w:left="426" w:hanging="426"/>
        <w:jc w:val="both"/>
        <w:rPr>
          <w:b/>
          <w:sz w:val="22"/>
          <w:szCs w:val="22"/>
        </w:rPr>
      </w:pPr>
      <w:r w:rsidRPr="00F7503E">
        <w:rPr>
          <w:b/>
          <w:sz w:val="22"/>
          <w:szCs w:val="22"/>
        </w:rPr>
        <w:t xml:space="preserve">14) </w:t>
      </w:r>
      <w:r w:rsidR="00870BEA">
        <w:rPr>
          <w:b/>
          <w:sz w:val="22"/>
          <w:szCs w:val="22"/>
        </w:rPr>
        <w:t xml:space="preserve"> </w:t>
      </w:r>
      <w:r w:rsidRPr="00F7503E">
        <w:rPr>
          <w:b/>
          <w:sz w:val="22"/>
          <w:szCs w:val="22"/>
        </w:rPr>
        <w:t>Na základe Zásad tvorby zálohových platieb a vyúčtovania nákladov súvisiacich s bývaním, v prípade zmeny cien,  alebo zmien spotreby energií, upraviť predpisy mesačných zálohových platieb.</w:t>
      </w:r>
    </w:p>
    <w:p w14:paraId="5302B68B" w14:textId="77777777" w:rsidR="007F10E8" w:rsidRPr="007C2503" w:rsidRDefault="007F10E8" w:rsidP="007C2503">
      <w:pPr>
        <w:pStyle w:val="Zarkazkladnhotextu3"/>
        <w:ind w:left="360" w:hanging="360"/>
        <w:jc w:val="both"/>
        <w:rPr>
          <w:sz w:val="24"/>
          <w:szCs w:val="24"/>
        </w:rPr>
      </w:pPr>
      <w:r w:rsidRPr="007C2503">
        <w:rPr>
          <w:b/>
          <w:sz w:val="24"/>
          <w:szCs w:val="24"/>
        </w:rPr>
        <w:t xml:space="preserve">       </w:t>
      </w:r>
      <w:r w:rsidRPr="007C2503">
        <w:rPr>
          <w:sz w:val="24"/>
          <w:szCs w:val="24"/>
        </w:rPr>
        <w:t xml:space="preserve">Na základe zmien cien tovarov, služieb a energií, v roku 2022 boli upravené predpisy mesačných zálohových platieb spojených  s  bývaním  k 1.2.2022, 1. 6. 2022, k 1.9.2022. Tieto predpisy, korešpondovali hlavne so zmenami cien tepla a teplej vody, ktoré upravoval dodávateľ </w:t>
      </w:r>
      <w:proofErr w:type="spellStart"/>
      <w:r w:rsidRPr="007C2503">
        <w:rPr>
          <w:sz w:val="24"/>
          <w:szCs w:val="24"/>
        </w:rPr>
        <w:t>Spravbytkomfort</w:t>
      </w:r>
      <w:proofErr w:type="spellEnd"/>
      <w:r w:rsidRPr="007C2503">
        <w:rPr>
          <w:sz w:val="24"/>
          <w:szCs w:val="24"/>
        </w:rPr>
        <w:t xml:space="preserve">, a.s. na základe rozhodnutí Úradu pre reguláciu sieťových odvetví. Je potrebné  opätovne upozorniť všetkých užívateľov bytov, že na základe zákona č. 182/93 Z.z. o vlastníctve bytov a nebytových priestorov v platnom znení, v prípade omeškania alebo krátenia platieb za služby spojené s bývaním sa uplatňujú poplatky alebo úroky z omeškania podľa Obchodného a Občianskeho zákonníka a Zmluvy o výkone správy. </w:t>
      </w:r>
    </w:p>
    <w:p w14:paraId="7135280B" w14:textId="77777777" w:rsidR="007F10E8" w:rsidRPr="00660749" w:rsidRDefault="007F10E8" w:rsidP="007F10E8">
      <w:pPr>
        <w:pStyle w:val="Zkladntext"/>
        <w:ind w:left="426" w:hanging="426"/>
        <w:rPr>
          <w:b/>
          <w:i/>
        </w:rPr>
      </w:pPr>
      <w:r w:rsidRPr="00F7503E">
        <w:rPr>
          <w:b/>
          <w:i/>
          <w:sz w:val="22"/>
          <w:szCs w:val="22"/>
        </w:rPr>
        <w:t xml:space="preserve">15) </w:t>
      </w:r>
      <w:r w:rsidRPr="007C2503">
        <w:rPr>
          <w:b/>
          <w:sz w:val="22"/>
          <w:szCs w:val="22"/>
        </w:rPr>
        <w:t>Aj v roku 2022 dbať na kvalitné, objektívne a včasné vybavovanie došlých sťažností, reklamácií a podnetov na každom úseku činnosti družstva, predovšetkým dodržiavaním platných právnych, odborných a družstevných predpisov</w:t>
      </w:r>
      <w:r w:rsidRPr="00660749">
        <w:rPr>
          <w:b/>
          <w:i/>
        </w:rPr>
        <w:t>.</w:t>
      </w:r>
    </w:p>
    <w:p w14:paraId="1F4E2FD9" w14:textId="77777777" w:rsidR="007F10E8" w:rsidRDefault="007F10E8" w:rsidP="007F10E8">
      <w:pPr>
        <w:ind w:left="426" w:hanging="360"/>
        <w:jc w:val="both"/>
      </w:pPr>
      <w:r w:rsidRPr="00BE6681">
        <w:t xml:space="preserve">      Všetci   zamestnanci dôsledne,  objektívne  a </w:t>
      </w:r>
      <w:r>
        <w:t xml:space="preserve"> </w:t>
      </w:r>
      <w:r w:rsidRPr="00BE6681">
        <w:t>včas   reagovali   na  došlé podnety, žiadost</w:t>
      </w:r>
      <w:r>
        <w:t>i</w:t>
      </w:r>
      <w:r w:rsidRPr="00BE6681">
        <w:t>, námety</w:t>
      </w:r>
      <w:r>
        <w:t xml:space="preserve"> a</w:t>
      </w:r>
      <w:r w:rsidRPr="00BE6681">
        <w:t xml:space="preserve"> sťažnost</w:t>
      </w:r>
      <w:r>
        <w:t>i</w:t>
      </w:r>
      <w:r w:rsidRPr="00BE6681">
        <w:t xml:space="preserve">. Predovšetkým sa kládol dôraz na dodržiavanie platných </w:t>
      </w:r>
      <w:r>
        <w:t xml:space="preserve"> </w:t>
      </w:r>
      <w:r w:rsidRPr="00BE6681">
        <w:t>právnych, odborných a družstevných predpisov a zákonov.</w:t>
      </w:r>
    </w:p>
    <w:p w14:paraId="158E696F" w14:textId="77777777" w:rsidR="007F10E8" w:rsidRPr="00340291" w:rsidRDefault="007F10E8" w:rsidP="007F10E8">
      <w:pPr>
        <w:ind w:left="426" w:hanging="360"/>
        <w:jc w:val="both"/>
        <w:rPr>
          <w:sz w:val="14"/>
          <w:szCs w:val="14"/>
        </w:rPr>
      </w:pPr>
    </w:p>
    <w:p w14:paraId="136F7363" w14:textId="77777777" w:rsidR="007F10E8" w:rsidRPr="00F7503E" w:rsidRDefault="007F10E8" w:rsidP="007F10E8">
      <w:pPr>
        <w:ind w:left="426" w:hanging="426"/>
        <w:jc w:val="both"/>
        <w:rPr>
          <w:b/>
          <w:sz w:val="22"/>
          <w:szCs w:val="22"/>
        </w:rPr>
      </w:pPr>
      <w:r w:rsidRPr="00F7503E">
        <w:rPr>
          <w:b/>
          <w:sz w:val="22"/>
          <w:szCs w:val="22"/>
        </w:rPr>
        <w:t>16) Zabezpečiť kvalitnú evidenciu došlej písomnej agendy čo do konkrétnosti, vybavovania, podpisovania,  vyraďovania  a uloženia  spisov  v zmysle  platného Registratúrneho poriadku  a Registratúrneho  plánu BD Prešov.</w:t>
      </w:r>
    </w:p>
    <w:p w14:paraId="5BBEC587" w14:textId="6E248F71" w:rsidR="007F10E8" w:rsidRDefault="007F10E8" w:rsidP="007C2503">
      <w:pPr>
        <w:ind w:left="360" w:firstLine="66"/>
        <w:jc w:val="both"/>
      </w:pPr>
      <w:r w:rsidRPr="00BE6681">
        <w:t xml:space="preserve">V zmysle  platného  Registratúrneho  poriadku  BD Prešov sa v roku </w:t>
      </w:r>
      <w:r w:rsidRPr="00864BAB">
        <w:t>202</w:t>
      </w:r>
      <w:r>
        <w:t>2</w:t>
      </w:r>
      <w:r w:rsidRPr="00864BAB">
        <w:t xml:space="preserve"> </w:t>
      </w:r>
      <w:r w:rsidRPr="00BE6681">
        <w:t>pokračovalo</w:t>
      </w:r>
      <w:r>
        <w:t xml:space="preserve">        </w:t>
      </w:r>
      <w:r w:rsidRPr="00BE6681">
        <w:t xml:space="preserve">v evidencii  došlej a odoslanej  pošty  na  jednotlivých  úsekoch. Registratúrny denník </w:t>
      </w:r>
      <w:r>
        <w:t xml:space="preserve">         </w:t>
      </w:r>
      <w:r w:rsidRPr="00BE6681">
        <w:t xml:space="preserve">obsahuje údaje o prijatí, tvorbe, vybavení, odoslaní záznamov, uložení a vyradení spisov. </w:t>
      </w:r>
    </w:p>
    <w:p w14:paraId="40ACC188" w14:textId="5FF42724" w:rsidR="007F10E8" w:rsidRDefault="007F10E8" w:rsidP="007C2503">
      <w:pPr>
        <w:ind w:left="360" w:firstLine="66"/>
        <w:jc w:val="both"/>
      </w:pPr>
      <w:r>
        <w:t xml:space="preserve"> </w:t>
      </w:r>
      <w:r w:rsidRPr="00BE6681">
        <w:t xml:space="preserve">Od  2. 1. 2017 sa vedie registratúrny denník v elektronickej podobe, taktiež sa prijímajú </w:t>
      </w:r>
    </w:p>
    <w:p w14:paraId="34F746FA" w14:textId="475F03EA" w:rsidR="007F10E8" w:rsidRPr="00BE6681" w:rsidRDefault="007F10E8" w:rsidP="007C2503">
      <w:pPr>
        <w:ind w:left="360" w:firstLine="66"/>
      </w:pPr>
      <w:r w:rsidRPr="00BE6681">
        <w:t xml:space="preserve">elektronické zásielky prostredníctvom elektronickej schránky, ktoré sú evidované v registratúrnom denníku. </w:t>
      </w:r>
    </w:p>
    <w:p w14:paraId="0D6AA3D7" w14:textId="77777777" w:rsidR="007F10E8" w:rsidRPr="00340291" w:rsidRDefault="007F10E8" w:rsidP="007F10E8">
      <w:pPr>
        <w:jc w:val="both"/>
        <w:rPr>
          <w:b/>
          <w:bCs/>
          <w:color w:val="00B050"/>
          <w:sz w:val="14"/>
          <w:szCs w:val="14"/>
          <w:u w:val="single"/>
        </w:rPr>
      </w:pPr>
    </w:p>
    <w:p w14:paraId="0405EFB6" w14:textId="15BAE573" w:rsidR="007F10E8" w:rsidRPr="00F7503E" w:rsidRDefault="007F10E8" w:rsidP="007C2503">
      <w:pPr>
        <w:ind w:left="426" w:hanging="426"/>
        <w:jc w:val="both"/>
        <w:rPr>
          <w:b/>
          <w:bCs/>
          <w:sz w:val="22"/>
          <w:szCs w:val="22"/>
        </w:rPr>
      </w:pPr>
      <w:r w:rsidRPr="00F7503E">
        <w:rPr>
          <w:b/>
          <w:bCs/>
          <w:sz w:val="22"/>
          <w:szCs w:val="22"/>
        </w:rPr>
        <w:t xml:space="preserve">17) Zabezpečiť z dôvodu vojnového konfliktu v rámci správy dodávky tepelnej energie,       dodávky plynu pre bytové domy s vlastnými kotolňami, dodávky elektrickej energie </w:t>
      </w:r>
    </w:p>
    <w:p w14:paraId="72C9D44F" w14:textId="77777777" w:rsidR="007F10E8" w:rsidRPr="00F7503E" w:rsidRDefault="007F10E8" w:rsidP="007F10E8">
      <w:pPr>
        <w:jc w:val="both"/>
        <w:rPr>
          <w:b/>
          <w:bCs/>
          <w:sz w:val="22"/>
          <w:szCs w:val="22"/>
        </w:rPr>
      </w:pPr>
      <w:r w:rsidRPr="00F7503E">
        <w:rPr>
          <w:b/>
          <w:bCs/>
          <w:sz w:val="22"/>
          <w:szCs w:val="22"/>
        </w:rPr>
        <w:t xml:space="preserve">      v zmysle schválených energetických zákonov. </w:t>
      </w:r>
    </w:p>
    <w:p w14:paraId="50F41F53" w14:textId="257B836D" w:rsidR="007F10E8" w:rsidRPr="00E65BF7" w:rsidRDefault="007C2503" w:rsidP="007C2503">
      <w:pPr>
        <w:ind w:left="426"/>
        <w:jc w:val="both"/>
      </w:pPr>
      <w:r w:rsidRPr="007C2503">
        <w:rPr>
          <w:bCs/>
        </w:rPr>
        <w:t>D</w:t>
      </w:r>
      <w:r w:rsidR="007F10E8" w:rsidRPr="007C2503">
        <w:t>r</w:t>
      </w:r>
      <w:r w:rsidR="007F10E8" w:rsidRPr="00E65BF7">
        <w:t>užstvo za</w:t>
      </w:r>
      <w:r>
        <w:t>b</w:t>
      </w:r>
      <w:r w:rsidR="007F10E8" w:rsidRPr="00E65BF7">
        <w:t xml:space="preserve">ezpečovalo </w:t>
      </w:r>
      <w:r w:rsidR="007F10E8">
        <w:t>dodávku energií pre bytové domy v správe na  základe platných predpisov a vyhlásení vlády; sledovalo podrobne situáciu na trhu a rokovalo s príslušnými dodávateľmi o dodávkach a cenách energií.</w:t>
      </w:r>
    </w:p>
    <w:p w14:paraId="40628FB0" w14:textId="77777777" w:rsidR="007F10E8" w:rsidRDefault="007F10E8" w:rsidP="007F10E8">
      <w:pPr>
        <w:jc w:val="both"/>
        <w:rPr>
          <w:b/>
          <w:bCs/>
          <w:sz w:val="14"/>
          <w:szCs w:val="14"/>
        </w:rPr>
      </w:pPr>
    </w:p>
    <w:p w14:paraId="07F1D1DB" w14:textId="77777777" w:rsidR="00D64518" w:rsidRPr="00340291" w:rsidRDefault="00D64518" w:rsidP="007F10E8">
      <w:pPr>
        <w:jc w:val="both"/>
        <w:rPr>
          <w:b/>
          <w:bCs/>
          <w:sz w:val="14"/>
          <w:szCs w:val="14"/>
        </w:rPr>
      </w:pPr>
    </w:p>
    <w:p w14:paraId="202F394B" w14:textId="77777777" w:rsidR="007F10E8" w:rsidRPr="00F7503E" w:rsidRDefault="007F10E8" w:rsidP="007F10E8">
      <w:pPr>
        <w:ind w:left="426" w:hanging="426"/>
        <w:jc w:val="both"/>
        <w:rPr>
          <w:b/>
          <w:bCs/>
          <w:sz w:val="22"/>
          <w:szCs w:val="22"/>
        </w:rPr>
      </w:pPr>
      <w:r w:rsidRPr="00F7503E">
        <w:rPr>
          <w:b/>
          <w:bCs/>
          <w:sz w:val="22"/>
          <w:szCs w:val="22"/>
        </w:rPr>
        <w:lastRenderedPageBreak/>
        <w:t>18) Zabezpečiť  aktualizáciu  poistenia  bytových  domov  v  súlade  s aktuálnymi cenami  nehnuteľností.</w:t>
      </w:r>
    </w:p>
    <w:p w14:paraId="4EB5AA5E" w14:textId="77777777" w:rsidR="007F10E8" w:rsidRPr="00E65BF7" w:rsidRDefault="007F10E8" w:rsidP="007F10E8">
      <w:pPr>
        <w:jc w:val="both"/>
      </w:pPr>
      <w:r>
        <w:rPr>
          <w:b/>
          <w:bCs/>
        </w:rPr>
        <w:t xml:space="preserve">      </w:t>
      </w:r>
      <w:r w:rsidRPr="00E65BF7">
        <w:t xml:space="preserve">Z   dôvodu nárastu    cien  stavebných   materiálov,  nárastu  trhových  cien  nehnuteľností   </w:t>
      </w:r>
    </w:p>
    <w:p w14:paraId="34E1E55A" w14:textId="771ABC0B" w:rsidR="007F10E8" w:rsidRDefault="007F10E8" w:rsidP="007C2503">
      <w:pPr>
        <w:ind w:left="426"/>
        <w:jc w:val="both"/>
      </w:pPr>
      <w:r w:rsidRPr="00E65BF7">
        <w:t xml:space="preserve">správca BD Prešov pristúpil k prehodnoteniu a aktualizácií poistenia bytových domov. </w:t>
      </w:r>
      <w:r w:rsidR="007C2503">
        <w:t xml:space="preserve"> </w:t>
      </w:r>
      <w:r w:rsidRPr="00E65BF7">
        <w:t xml:space="preserve">Od 1.1.2022 </w:t>
      </w:r>
      <w:r>
        <w:t>bol</w:t>
      </w:r>
      <w:r w:rsidRPr="00E65BF7">
        <w:t xml:space="preserve"> majetok pod správou  družstva  poistený  v poisťovni UNIQA na nové cenové  hodnoty, ktoré  odpovedajú  trhovým  hodnotám  nehnuteľností  v  našom  regióne.</w:t>
      </w:r>
      <w:r>
        <w:t xml:space="preserve"> V závere roku správca na základe rastu cien nehnuteľností na trhu znovu pristúpil k prehodnoteniu sumy poisteného majetku a upravil ju s platnosťou od 1.1.2023.</w:t>
      </w:r>
    </w:p>
    <w:p w14:paraId="117BFA19" w14:textId="77777777" w:rsidR="0075465B" w:rsidRDefault="0075465B" w:rsidP="007C2503">
      <w:pPr>
        <w:ind w:left="426"/>
        <w:jc w:val="both"/>
      </w:pPr>
    </w:p>
    <w:p w14:paraId="2C1EAF8E" w14:textId="77777777" w:rsidR="00870BEA" w:rsidRDefault="00870BEA" w:rsidP="007C2503">
      <w:pPr>
        <w:ind w:left="426"/>
        <w:jc w:val="both"/>
      </w:pPr>
    </w:p>
    <w:p w14:paraId="3BE14221" w14:textId="7593BDFA" w:rsidR="007F10E8" w:rsidRPr="00DF707D" w:rsidRDefault="00D64518" w:rsidP="006711AA">
      <w:pPr>
        <w:pStyle w:val="Nadpis2"/>
        <w:spacing w:line="276" w:lineRule="auto"/>
      </w:pPr>
      <w:bookmarkStart w:id="47" w:name="_Toc387041717"/>
      <w:bookmarkStart w:id="48" w:name="_Toc511650956"/>
      <w:bookmarkStart w:id="49" w:name="_Toc132745833"/>
      <w:bookmarkEnd w:id="39"/>
      <w:r>
        <w:t>3.2</w:t>
      </w:r>
      <w:r w:rsidR="007F10E8" w:rsidRPr="00DF707D">
        <w:t>. Náklady na zabezpečenie činnosti družstva</w:t>
      </w:r>
      <w:bookmarkEnd w:id="47"/>
      <w:bookmarkEnd w:id="48"/>
      <w:bookmarkEnd w:id="49"/>
    </w:p>
    <w:p w14:paraId="4BB2BEDC" w14:textId="474E7392" w:rsidR="007F10E8" w:rsidRPr="009B74E1" w:rsidRDefault="007F10E8" w:rsidP="007F10E8">
      <w:pPr>
        <w:jc w:val="both"/>
      </w:pPr>
      <w:r w:rsidRPr="009B74E1">
        <w:t xml:space="preserve">     Hospodárenie správy družstva za hodnotené obdobie roku 20</w:t>
      </w:r>
      <w:r>
        <w:t>22</w:t>
      </w:r>
      <w:r w:rsidRPr="009B74E1">
        <w:t xml:space="preserve"> bolo celoročne stabilné.  Celkové náklady na správu družstva vrátane dane, tvorby opravných položiek, odstupného, vnútropodnikových a prevádzkových nákladov dosiahli výšku  </w:t>
      </w:r>
      <w:r w:rsidRPr="00C35EF8">
        <w:t>1 750</w:t>
      </w:r>
      <w:r w:rsidR="0075465B">
        <w:t> </w:t>
      </w:r>
      <w:r w:rsidRPr="00C35EF8">
        <w:t>934</w:t>
      </w:r>
      <w:r w:rsidR="0075465B">
        <w:t xml:space="preserve"> </w:t>
      </w:r>
      <w:r w:rsidRPr="00C35EF8">
        <w:t>€</w:t>
      </w:r>
      <w:r w:rsidRPr="009B74E1">
        <w:t xml:space="preserve"> a celkové výnosy činili </w:t>
      </w:r>
      <w:r w:rsidRPr="00C35EF8">
        <w:t>1 760 809</w:t>
      </w:r>
      <w:r w:rsidRPr="009B74E1">
        <w:t xml:space="preserve"> €.</w:t>
      </w:r>
    </w:p>
    <w:p w14:paraId="2350D3B8" w14:textId="77777777" w:rsidR="007F10E8" w:rsidRPr="009B74E1" w:rsidRDefault="007F10E8" w:rsidP="007F10E8">
      <w:pPr>
        <w:jc w:val="both"/>
      </w:pPr>
      <w:r w:rsidRPr="009B74E1">
        <w:t xml:space="preserve">         Predstavenstvo BD, vedenie družstva za aktívnej pomoci komisií analyzovalo na svojich zasadnutiach stav nákladov a výnosov. </w:t>
      </w:r>
    </w:p>
    <w:p w14:paraId="6ED6EC7E" w14:textId="77777777" w:rsidR="007F10E8" w:rsidRPr="009B74E1" w:rsidRDefault="007F10E8" w:rsidP="007F10E8">
      <w:pPr>
        <w:jc w:val="both"/>
      </w:pPr>
      <w:r w:rsidRPr="009B74E1">
        <w:t xml:space="preserve">     Platobná disciplína  užívateľov </w:t>
      </w:r>
      <w:r>
        <w:t>sa v minulom roku zlepšila aj napriek zvyšovaniu cien energií, tovarov a služieb.</w:t>
      </w:r>
      <w:r w:rsidRPr="009B74E1">
        <w:t xml:space="preserve"> </w:t>
      </w:r>
      <w:r>
        <w:t xml:space="preserve">V súvislosti so zvyšujúcimi cenami si to vyžiada väčšiu kontrolu pohľadávok a rýchlejšiu reakciu v súlade s platnými právnymi normami pre zabezpečenie a ochranu vlastníkov bytov a nájomníkov pred </w:t>
      </w:r>
      <w:r w:rsidRPr="009B74E1">
        <w:t xml:space="preserve"> </w:t>
      </w:r>
      <w:r>
        <w:t>neplatičmi.</w:t>
      </w:r>
      <w:r w:rsidRPr="009B74E1">
        <w:t xml:space="preserve"> </w:t>
      </w:r>
    </w:p>
    <w:p w14:paraId="1A2202BA" w14:textId="77777777" w:rsidR="005D789C" w:rsidRDefault="007F10E8" w:rsidP="007F10E8">
      <w:pPr>
        <w:jc w:val="both"/>
      </w:pPr>
      <w:r w:rsidRPr="006651EC">
        <w:rPr>
          <w:color w:val="00B050"/>
        </w:rPr>
        <w:t xml:space="preserve">     </w:t>
      </w:r>
      <w:r w:rsidRPr="00964D58">
        <w:t xml:space="preserve">Náklady v roku 2022 boli tak ako každý rok ovplyvnené procesom nevyhnutných ozdravných ekonomických krokov. </w:t>
      </w:r>
    </w:p>
    <w:p w14:paraId="76F1DF88" w14:textId="77777777" w:rsidR="007F10E8" w:rsidRPr="00675ACA" w:rsidRDefault="007F10E8" w:rsidP="007F10E8">
      <w:pPr>
        <w:jc w:val="both"/>
        <w:rPr>
          <w:sz w:val="6"/>
          <w:szCs w:val="6"/>
        </w:rPr>
      </w:pPr>
    </w:p>
    <w:p w14:paraId="38195BD8" w14:textId="1815DF3E" w:rsidR="007F10E8" w:rsidRPr="00964D58" w:rsidRDefault="007F10E8" w:rsidP="007F10E8">
      <w:pPr>
        <w:jc w:val="both"/>
      </w:pPr>
      <w:r>
        <w:t xml:space="preserve">Celkový obraz hospodárenia </w:t>
      </w:r>
      <w:r w:rsidR="005D789C">
        <w:t xml:space="preserve">družstva sa po doporučení </w:t>
      </w:r>
      <w:proofErr w:type="spellStart"/>
      <w:r w:rsidR="005D789C">
        <w:t>auditora</w:t>
      </w:r>
      <w:proofErr w:type="spellEnd"/>
      <w:r w:rsidR="005D789C">
        <w:t xml:space="preserve"> „očistil“ v roku 2022</w:t>
      </w:r>
      <w:r>
        <w:t xml:space="preserve"> </w:t>
      </w:r>
      <w:r w:rsidR="005D789C">
        <w:t xml:space="preserve">         </w:t>
      </w:r>
      <w:r>
        <w:t>od maje</w:t>
      </w:r>
      <w:r w:rsidR="008B2D0F">
        <w:t>t</w:t>
      </w:r>
      <w:r>
        <w:t xml:space="preserve">ku vlastníkov bytov a nebytových priestorov (bytové domy). Predstavenstvo a vedenie pristúpilo k tomuto kroku aj z dôvodu vyššej právnej ochrany jednotlivých bytových domov, </w:t>
      </w:r>
      <w:r w:rsidR="0075465B">
        <w:t xml:space="preserve"> </w:t>
      </w:r>
      <w:r>
        <w:t xml:space="preserve">ako aj vlastného majetku </w:t>
      </w:r>
      <w:r w:rsidR="008B2D0F">
        <w:t>družstva</w:t>
      </w:r>
      <w:r>
        <w:t>.</w:t>
      </w:r>
    </w:p>
    <w:p w14:paraId="3FE535A0" w14:textId="77777777" w:rsidR="007F10E8" w:rsidRPr="005D789C" w:rsidRDefault="007F10E8" w:rsidP="007F10E8">
      <w:pPr>
        <w:jc w:val="both"/>
        <w:rPr>
          <w:color w:val="FF0000"/>
          <w:sz w:val="6"/>
          <w:szCs w:val="6"/>
        </w:rPr>
      </w:pPr>
      <w:r w:rsidRPr="005D789C">
        <w:rPr>
          <w:color w:val="FF0000"/>
          <w:sz w:val="6"/>
          <w:szCs w:val="6"/>
        </w:rPr>
        <w:t xml:space="preserve">     </w:t>
      </w:r>
    </w:p>
    <w:p w14:paraId="574711E4" w14:textId="75E5CBC7" w:rsidR="007F10E8" w:rsidRPr="009B74E1" w:rsidRDefault="007F10E8" w:rsidP="007F10E8">
      <w:pPr>
        <w:jc w:val="both"/>
      </w:pPr>
      <w:r w:rsidRPr="009B74E1">
        <w:t xml:space="preserve">Kontroly </w:t>
      </w:r>
      <w:r>
        <w:t xml:space="preserve">zo </w:t>
      </w:r>
      <w:r w:rsidRPr="009B74E1">
        <w:t xml:space="preserve">Slovenskej obchodnej inšpekcie, kontroly </w:t>
      </w:r>
      <w:r w:rsidR="008B2D0F">
        <w:t>S</w:t>
      </w:r>
      <w:r>
        <w:t xml:space="preserve">ociálnej </w:t>
      </w:r>
      <w:r w:rsidRPr="009B74E1">
        <w:t>poisťovn</w:t>
      </w:r>
      <w:r>
        <w:t>e</w:t>
      </w:r>
      <w:r w:rsidRPr="009B74E1">
        <w:t>, Inšpektorátu práce, Živnostenského úradu,  technických inšpekcií v sledovanom období a samotné kontroly vyplývajúce z obhájenia certifikátu systému manažérstva kvality STN EN ISO 9001:2016 ukázali správnosť predvídavého hospodárenia a udržania pozitívneho chodu ekonomiky  družstva.</w:t>
      </w:r>
    </w:p>
    <w:p w14:paraId="5C863EB4" w14:textId="77777777" w:rsidR="007F10E8" w:rsidRPr="00675ACA" w:rsidRDefault="007F10E8" w:rsidP="007F10E8">
      <w:pPr>
        <w:jc w:val="both"/>
        <w:rPr>
          <w:color w:val="FF0000"/>
          <w:sz w:val="6"/>
          <w:szCs w:val="6"/>
        </w:rPr>
      </w:pPr>
      <w:r w:rsidRPr="001F1624">
        <w:rPr>
          <w:color w:val="FF0000"/>
        </w:rPr>
        <w:t xml:space="preserve">       </w:t>
      </w:r>
    </w:p>
    <w:p w14:paraId="2520684B" w14:textId="735950F8" w:rsidR="007F10E8" w:rsidRPr="009B74E1" w:rsidRDefault="007F10E8" w:rsidP="007F10E8">
      <w:pPr>
        <w:jc w:val="both"/>
      </w:pPr>
      <w:r w:rsidRPr="009B74E1">
        <w:t xml:space="preserve">V nákladovej oblasti správy sa jednotlivé časti oproti predchádzajúcemu roku </w:t>
      </w:r>
      <w:r w:rsidR="005D789C">
        <w:t>absolútne        aj relatívne</w:t>
      </w:r>
      <w:r w:rsidRPr="009B74E1">
        <w:t xml:space="preserve"> znižujú alebo zvyšujú..  </w:t>
      </w:r>
    </w:p>
    <w:p w14:paraId="674DC41C" w14:textId="77777777" w:rsidR="007F10E8" w:rsidRPr="00675ACA" w:rsidRDefault="007F10E8" w:rsidP="007F10E8">
      <w:pPr>
        <w:jc w:val="both"/>
        <w:rPr>
          <w:sz w:val="6"/>
          <w:szCs w:val="6"/>
        </w:rPr>
      </w:pPr>
    </w:p>
    <w:p w14:paraId="0BC779E5" w14:textId="115B2705" w:rsidR="008B2D0F" w:rsidRDefault="007F10E8" w:rsidP="007F10E8">
      <w:pPr>
        <w:jc w:val="both"/>
      </w:pPr>
      <w:r w:rsidRPr="00572802">
        <w:rPr>
          <w:b/>
          <w:sz w:val="22"/>
          <w:szCs w:val="22"/>
        </w:rPr>
        <w:t>Režijné náklady</w:t>
      </w:r>
      <w:r w:rsidRPr="009B172E">
        <w:t xml:space="preserve"> sú spojené so základnými pracovnými  </w:t>
      </w:r>
      <w:r w:rsidRPr="009B172E">
        <w:rPr>
          <w:rStyle w:val="slostrany"/>
        </w:rPr>
        <w:t xml:space="preserve">činnosťami  družstva a to:  náklady </w:t>
      </w:r>
      <w:r w:rsidRPr="009B172E">
        <w:t xml:space="preserve"> kancelárskych potrieb ako papier, </w:t>
      </w:r>
      <w:r w:rsidRPr="009B172E">
        <w:rPr>
          <w:rStyle w:val="slostrany"/>
        </w:rPr>
        <w:t xml:space="preserve">všeobecné kancelárske potreby, </w:t>
      </w:r>
      <w:r w:rsidRPr="009B172E">
        <w:t xml:space="preserve">kopírovacie stroje, drobné servisné práce na výpočtovej technike,  ekonomická, technická, právna, odborná literatúra, zbierky zákonov a denná tlač. </w:t>
      </w:r>
    </w:p>
    <w:p w14:paraId="2D694F39" w14:textId="7E9C0F8B" w:rsidR="007F10E8" w:rsidRPr="009B172E" w:rsidRDefault="007F10E8" w:rsidP="007F10E8">
      <w:pPr>
        <w:jc w:val="both"/>
      </w:pPr>
      <w:r w:rsidRPr="00572802">
        <w:rPr>
          <w:b/>
          <w:sz w:val="22"/>
          <w:szCs w:val="22"/>
        </w:rPr>
        <w:t>Elektrická energia, náklady na studenú vodu a ústredné kúrenie</w:t>
      </w:r>
      <w:r w:rsidRPr="009B172E">
        <w:t xml:space="preserve"> ako aj náklady na údržbu  sú porovnateľné s predchádzajúcich obdobím. </w:t>
      </w:r>
    </w:p>
    <w:p w14:paraId="440D4108" w14:textId="0A891F26" w:rsidR="008B2D0F" w:rsidRDefault="007F10E8" w:rsidP="007F10E8">
      <w:pPr>
        <w:jc w:val="both"/>
      </w:pPr>
      <w:r w:rsidRPr="00572802">
        <w:rPr>
          <w:b/>
          <w:sz w:val="22"/>
          <w:szCs w:val="22"/>
        </w:rPr>
        <w:t xml:space="preserve">Náklady na reprezentačné </w:t>
      </w:r>
      <w:r w:rsidR="00572802">
        <w:rPr>
          <w:b/>
          <w:sz w:val="22"/>
          <w:szCs w:val="22"/>
        </w:rPr>
        <w:t>výdavky</w:t>
      </w:r>
      <w:r w:rsidRPr="009B172E">
        <w:t xml:space="preserve"> v porovnaní s predchádzajúcim obdobím vzrástli. </w:t>
      </w:r>
    </w:p>
    <w:p w14:paraId="3948EEE4" w14:textId="77777777" w:rsidR="008B2D0F" w:rsidRDefault="007F10E8" w:rsidP="007F10E8">
      <w:pPr>
        <w:jc w:val="both"/>
      </w:pPr>
      <w:r w:rsidRPr="002824D2">
        <w:rPr>
          <w:b/>
          <w:sz w:val="22"/>
          <w:szCs w:val="22"/>
        </w:rPr>
        <w:t>Náklady spojené s využívaním spojovacích prostriedkov</w:t>
      </w:r>
      <w:r w:rsidRPr="009B172E">
        <w:t xml:space="preserve"> z dôvodu komunikácie medzi správcom, užívateľmi bytov, poverenými zástupcami, dodávateľmi, finančnými inštitúciami a pod. nepatrne </w:t>
      </w:r>
      <w:r>
        <w:t>klesli</w:t>
      </w:r>
      <w:r w:rsidRPr="009B172E">
        <w:t xml:space="preserve"> oproti predchádzajúcemu hospodárskemu roku. </w:t>
      </w:r>
    </w:p>
    <w:p w14:paraId="57929D66" w14:textId="7D0B25CE" w:rsidR="008B2D0F" w:rsidRDefault="007F10E8" w:rsidP="007F10E8">
      <w:pPr>
        <w:jc w:val="both"/>
      </w:pPr>
      <w:r w:rsidRPr="009B172E">
        <w:t xml:space="preserve">Stúpli náklady spojené s realizáciou zosúladenia nových noriem a požiadaviek </w:t>
      </w:r>
      <w:r w:rsidR="00572802">
        <w:t xml:space="preserve">                      </w:t>
      </w:r>
      <w:r w:rsidRPr="009B172E">
        <w:t xml:space="preserve">so softvérovým </w:t>
      </w:r>
      <w:r w:rsidR="002824D2">
        <w:t xml:space="preserve">a hardvérovým </w:t>
      </w:r>
      <w:r w:rsidRPr="009B172E">
        <w:t xml:space="preserve">vybavením z dôvodu elektronizácie registratúry, písomností súdnych elektronických podaní, nových bankových elektronických  prevodov a úhrad. </w:t>
      </w:r>
    </w:p>
    <w:p w14:paraId="45F530CB" w14:textId="77777777" w:rsidR="008B2D0F" w:rsidRDefault="007F10E8" w:rsidP="007F10E8">
      <w:pPr>
        <w:jc w:val="both"/>
      </w:pPr>
      <w:r w:rsidRPr="00572802">
        <w:rPr>
          <w:b/>
          <w:sz w:val="22"/>
          <w:szCs w:val="22"/>
        </w:rPr>
        <w:t>Náklady nemateriálovej povahy</w:t>
      </w:r>
      <w:r w:rsidRPr="009B172E">
        <w:t xml:space="preserve"> tvoria predovšetkým náklady spojené so školeniami, drobná údržba dopravných prostriedkov  a spracovaním rozúčtovania  nákladov za dodávku tepelnej energie, náklady spojené so zabezpečením  vykonania auditu hospodárenia, inzertné služby.   </w:t>
      </w:r>
    </w:p>
    <w:p w14:paraId="26F259D7" w14:textId="77777777" w:rsidR="008B2D0F" w:rsidRPr="008B2D0F" w:rsidRDefault="008B2D0F" w:rsidP="007F10E8">
      <w:pPr>
        <w:jc w:val="both"/>
        <w:rPr>
          <w:sz w:val="6"/>
          <w:szCs w:val="6"/>
        </w:rPr>
      </w:pPr>
    </w:p>
    <w:p w14:paraId="6890ED39" w14:textId="3F72AFDA" w:rsidR="008B2D0F" w:rsidRDefault="007F10E8" w:rsidP="007F10E8">
      <w:pPr>
        <w:jc w:val="both"/>
      </w:pPr>
      <w:r w:rsidRPr="00572802">
        <w:rPr>
          <w:b/>
          <w:sz w:val="22"/>
          <w:szCs w:val="22"/>
        </w:rPr>
        <w:lastRenderedPageBreak/>
        <w:t>Mzdové náklady</w:t>
      </w:r>
      <w:r w:rsidRPr="009B172E">
        <w:t xml:space="preserve"> všetkých zamestnancov družstva sú zohľadnené vo finančno-hospodárskom pláne na základe platnej Kolektívnej zmluvy a platných pracovno-právnych vzťahov zamestnávateľa a jednotlivých zamestnancov a platného Zákonníka práce. Zákonné sociálne poistenie </w:t>
      </w:r>
      <w:r w:rsidR="00674D4F">
        <w:t xml:space="preserve"> zahŕňa</w:t>
      </w:r>
      <w:r w:rsidRPr="001D2886">
        <w:t xml:space="preserve"> aj príspevky dôchodkového poistenia a dôchodkového pripoistenia</w:t>
      </w:r>
      <w:r w:rsidR="00674D4F">
        <w:t>, ako aj</w:t>
      </w:r>
      <w:r w:rsidRPr="001D2886">
        <w:t xml:space="preserve"> náklady poistenia</w:t>
      </w:r>
      <w:r w:rsidRPr="001D2886">
        <w:rPr>
          <w:rStyle w:val="slostrany"/>
        </w:rPr>
        <w:t xml:space="preserve"> všetkých osôb, ktoré vykonávali</w:t>
      </w:r>
      <w:r w:rsidRPr="001D2886">
        <w:t xml:space="preserve"> práce na základe dohôd. </w:t>
      </w:r>
    </w:p>
    <w:p w14:paraId="48D7CD41" w14:textId="77777777" w:rsidR="0075465B" w:rsidRDefault="007F10E8" w:rsidP="007F10E8">
      <w:pPr>
        <w:jc w:val="both"/>
      </w:pPr>
      <w:r w:rsidRPr="001D2886">
        <w:t xml:space="preserve">Náklady </w:t>
      </w:r>
      <w:r w:rsidR="008B2D0F">
        <w:t xml:space="preserve"> </w:t>
      </w:r>
      <w:r w:rsidRPr="001D2886">
        <w:t xml:space="preserve">pre volené orgány sú v súlade s platnou smernicou odmeňovania  volených orgánov. Z dôvodu narastania zodpovednosti volených orgánov sa upravili pravidlá odmeňovania </w:t>
      </w:r>
      <w:r w:rsidR="008B2D0F">
        <w:t xml:space="preserve">     </w:t>
      </w:r>
      <w:r w:rsidRPr="001D2886">
        <w:t xml:space="preserve">pre volené orgány od 1. 6. 2015. Príspevok na stravovanie zamestnancov družstva  </w:t>
      </w:r>
      <w:r w:rsidR="0075465B">
        <w:t xml:space="preserve">a jeho úpravy </w:t>
      </w:r>
      <w:r w:rsidRPr="001D2886">
        <w:t>vyplýva</w:t>
      </w:r>
      <w:r w:rsidR="0075465B">
        <w:t>jú</w:t>
      </w:r>
      <w:r w:rsidRPr="001D2886">
        <w:t xml:space="preserve"> z</w:t>
      </w:r>
      <w:r>
        <w:t> </w:t>
      </w:r>
      <w:r w:rsidRPr="001D2886">
        <w:t>právnych</w:t>
      </w:r>
      <w:r>
        <w:t>,</w:t>
      </w:r>
      <w:r w:rsidRPr="001D2886">
        <w:t xml:space="preserve">  sociálnych noriem</w:t>
      </w:r>
      <w:r w:rsidR="0075465B">
        <w:t>.</w:t>
      </w:r>
    </w:p>
    <w:p w14:paraId="3A6D545D" w14:textId="67C4FAAD" w:rsidR="008B2D0F" w:rsidRDefault="007F10E8" w:rsidP="002B438B">
      <w:pPr>
        <w:jc w:val="both"/>
      </w:pPr>
      <w:r w:rsidRPr="002B438B">
        <w:rPr>
          <w:b/>
          <w:sz w:val="22"/>
          <w:szCs w:val="22"/>
        </w:rPr>
        <w:t>Náklady na čistiace a ochranné pomôcky</w:t>
      </w:r>
      <w:r w:rsidRPr="001D2886">
        <w:t xml:space="preserve"> </w:t>
      </w:r>
      <w:r w:rsidR="002B438B">
        <w:t>sú vynakladané v súvislosti zákonných</w:t>
      </w:r>
      <w:r w:rsidRPr="001D2886">
        <w:t xml:space="preserve"> povinnosti </w:t>
      </w:r>
      <w:r w:rsidR="002B438B">
        <w:t xml:space="preserve">zamestnávateľa pri </w:t>
      </w:r>
      <w:r w:rsidRPr="001D2886">
        <w:t>ochran</w:t>
      </w:r>
      <w:r w:rsidR="002B438B">
        <w:t>e</w:t>
      </w:r>
      <w:r w:rsidRPr="001D2886">
        <w:t xml:space="preserve"> zdravia  pri práci,</w:t>
      </w:r>
      <w:r w:rsidRPr="001D2886">
        <w:rPr>
          <w:b/>
        </w:rPr>
        <w:t xml:space="preserve"> </w:t>
      </w:r>
      <w:r w:rsidR="002B438B" w:rsidRPr="002B438B">
        <w:t xml:space="preserve">pri </w:t>
      </w:r>
      <w:r w:rsidRPr="002B438B">
        <w:t xml:space="preserve"> d</w:t>
      </w:r>
      <w:r w:rsidRPr="001D2886">
        <w:t>održiavan</w:t>
      </w:r>
      <w:r w:rsidR="002B438B">
        <w:t>í</w:t>
      </w:r>
      <w:r w:rsidRPr="001D2886">
        <w:t xml:space="preserve"> pokynov Inšpektorátu práce. </w:t>
      </w:r>
      <w:r w:rsidRPr="002B438B">
        <w:rPr>
          <w:b/>
          <w:sz w:val="22"/>
          <w:szCs w:val="22"/>
        </w:rPr>
        <w:t>Odchodné</w:t>
      </w:r>
      <w:r w:rsidRPr="001D2886">
        <w:t xml:space="preserve"> bolo </w:t>
      </w:r>
      <w:r w:rsidR="002B438B">
        <w:t>v roku 2022 realizované</w:t>
      </w:r>
      <w:r w:rsidRPr="001D2886">
        <w:t xml:space="preserve"> v súvislosti s odchodmi zamestnancov do dôchodku a dodržaní Zákonníka práce a platnej Kolektívnej zmluvy. </w:t>
      </w:r>
    </w:p>
    <w:p w14:paraId="264F8454" w14:textId="77777777" w:rsidR="0075465B" w:rsidRPr="0075465B" w:rsidRDefault="0075465B" w:rsidP="007F10E8">
      <w:pPr>
        <w:jc w:val="both"/>
        <w:rPr>
          <w:b/>
          <w:sz w:val="6"/>
          <w:szCs w:val="6"/>
        </w:rPr>
      </w:pPr>
    </w:p>
    <w:p w14:paraId="78249F8E" w14:textId="7BEB4316" w:rsidR="008B2D0F" w:rsidRDefault="007F10E8" w:rsidP="007F10E8">
      <w:pPr>
        <w:jc w:val="both"/>
      </w:pPr>
      <w:r w:rsidRPr="00572802">
        <w:rPr>
          <w:b/>
          <w:sz w:val="22"/>
          <w:szCs w:val="22"/>
        </w:rPr>
        <w:t>Daň z nehnuteľnosti</w:t>
      </w:r>
      <w:r w:rsidRPr="001D2886">
        <w:t xml:space="preserve"> zodpovedá </w:t>
      </w:r>
      <w:r w:rsidR="002B438B">
        <w:t xml:space="preserve"> </w:t>
      </w:r>
      <w:r w:rsidRPr="001D2886">
        <w:t xml:space="preserve">predpisu </w:t>
      </w:r>
      <w:r w:rsidR="002B438B">
        <w:t xml:space="preserve">dane </w:t>
      </w:r>
      <w:r w:rsidRPr="001D2886">
        <w:t>za budovy a</w:t>
      </w:r>
      <w:r w:rsidR="002B438B">
        <w:t> </w:t>
      </w:r>
      <w:r w:rsidRPr="001D2886">
        <w:t>pozemky</w:t>
      </w:r>
      <w:r w:rsidR="002B438B">
        <w:t xml:space="preserve"> </w:t>
      </w:r>
      <w:r w:rsidR="008B2D0F">
        <w:t xml:space="preserve"> </w:t>
      </w:r>
      <w:r w:rsidRPr="001D2886">
        <w:t xml:space="preserve">vo vlastníctve družstva. </w:t>
      </w:r>
    </w:p>
    <w:p w14:paraId="08CEC147" w14:textId="44D972BD" w:rsidR="008B2D0F" w:rsidRDefault="007F10E8" w:rsidP="007F10E8">
      <w:pPr>
        <w:jc w:val="both"/>
      </w:pPr>
      <w:r w:rsidRPr="001D2886">
        <w:t xml:space="preserve">V nepriamych daniach sú zúčtované </w:t>
      </w:r>
      <w:r w:rsidR="00870BEA">
        <w:t xml:space="preserve">aj </w:t>
      </w:r>
      <w:r w:rsidRPr="001D2886">
        <w:t xml:space="preserve">miestne poplatky, koncesionárske poplatky, náklady </w:t>
      </w:r>
      <w:r w:rsidR="008B2D0F">
        <w:t xml:space="preserve">     </w:t>
      </w:r>
      <w:r w:rsidRPr="001D2886">
        <w:t xml:space="preserve">na kolky. Náklady spojené s predajom bytov a pozemkov vo vlastníctve </w:t>
      </w:r>
      <w:r w:rsidR="00D15843">
        <w:t xml:space="preserve">družstva </w:t>
      </w:r>
      <w:r w:rsidRPr="001D2886">
        <w:t xml:space="preserve">sú kryté výnosom. </w:t>
      </w:r>
    </w:p>
    <w:p w14:paraId="539440B0" w14:textId="77777777" w:rsidR="0075465B" w:rsidRPr="0075465B" w:rsidRDefault="0075465B" w:rsidP="007F10E8">
      <w:pPr>
        <w:jc w:val="both"/>
        <w:rPr>
          <w:b/>
          <w:sz w:val="6"/>
          <w:szCs w:val="6"/>
        </w:rPr>
      </w:pPr>
    </w:p>
    <w:p w14:paraId="7995D27B" w14:textId="1EC580A0" w:rsidR="008B2D0F" w:rsidRDefault="007F10E8" w:rsidP="007F10E8">
      <w:pPr>
        <w:jc w:val="both"/>
      </w:pPr>
      <w:r w:rsidRPr="00572802">
        <w:rPr>
          <w:b/>
          <w:sz w:val="22"/>
          <w:szCs w:val="22"/>
        </w:rPr>
        <w:t>Ostatné prevádzkové náklady</w:t>
      </w:r>
      <w:r w:rsidRPr="001D2886">
        <w:t xml:space="preserve"> obsahujú príspevky do </w:t>
      </w:r>
      <w:proofErr w:type="spellStart"/>
      <w:r w:rsidRPr="001D2886">
        <w:t>FPÚaO</w:t>
      </w:r>
      <w:proofErr w:type="spellEnd"/>
      <w:r w:rsidRPr="001D2886">
        <w:t xml:space="preserve">, ktorými prispieva družstvo </w:t>
      </w:r>
      <w:r w:rsidR="008B2D0F">
        <w:t xml:space="preserve">     </w:t>
      </w:r>
      <w:r w:rsidRPr="001D2886">
        <w:t>za nebytové priestory v</w:t>
      </w:r>
      <w:r w:rsidR="002B438B">
        <w:t xml:space="preserve"> jeho</w:t>
      </w:r>
      <w:r w:rsidRPr="001D2886">
        <w:t xml:space="preserve"> vlastníctve</w:t>
      </w:r>
      <w:r w:rsidR="002B438B">
        <w:t>,</w:t>
      </w:r>
      <w:r w:rsidRPr="001D2886">
        <w:t xml:space="preserve"> ďalšie náklady tvoria súdnoznalecké posudky</w:t>
      </w:r>
      <w:r w:rsidR="002B438B">
        <w:t xml:space="preserve">. </w:t>
      </w:r>
    </w:p>
    <w:p w14:paraId="79828649" w14:textId="77777777" w:rsidR="0075465B" w:rsidRDefault="007F10E8" w:rsidP="007F10E8">
      <w:pPr>
        <w:jc w:val="both"/>
      </w:pPr>
      <w:r w:rsidRPr="001D2886">
        <w:t xml:space="preserve">V položke </w:t>
      </w:r>
      <w:r w:rsidRPr="00572802">
        <w:rPr>
          <w:b/>
          <w:sz w:val="22"/>
          <w:szCs w:val="22"/>
        </w:rPr>
        <w:t xml:space="preserve">dary </w:t>
      </w:r>
      <w:r w:rsidRPr="001D2886">
        <w:t xml:space="preserve">družstvo prispelo finančne  </w:t>
      </w:r>
      <w:r>
        <w:t>neziskovej organizácii podporujúcej rozvoj detí</w:t>
      </w:r>
      <w:r w:rsidRPr="001D2886">
        <w:t xml:space="preserve">. </w:t>
      </w:r>
    </w:p>
    <w:p w14:paraId="3F9628F0" w14:textId="77777777" w:rsidR="0075465B" w:rsidRPr="002B438B" w:rsidRDefault="0075465B" w:rsidP="007F10E8">
      <w:pPr>
        <w:jc w:val="both"/>
        <w:rPr>
          <w:sz w:val="4"/>
          <w:szCs w:val="4"/>
        </w:rPr>
      </w:pPr>
    </w:p>
    <w:p w14:paraId="3C110A82" w14:textId="31BFB94A" w:rsidR="007F10E8" w:rsidRPr="001D2886" w:rsidRDefault="007F10E8" w:rsidP="007F10E8">
      <w:pPr>
        <w:jc w:val="both"/>
      </w:pPr>
      <w:r w:rsidRPr="00572802">
        <w:rPr>
          <w:b/>
          <w:sz w:val="22"/>
          <w:szCs w:val="22"/>
        </w:rPr>
        <w:t xml:space="preserve">Odpisy </w:t>
      </w:r>
      <w:r w:rsidR="00572802">
        <w:rPr>
          <w:b/>
          <w:sz w:val="22"/>
          <w:szCs w:val="22"/>
        </w:rPr>
        <w:t xml:space="preserve"> dlhodobého </w:t>
      </w:r>
      <w:r w:rsidRPr="00572802">
        <w:rPr>
          <w:b/>
          <w:sz w:val="22"/>
          <w:szCs w:val="22"/>
        </w:rPr>
        <w:t xml:space="preserve">hmotného </w:t>
      </w:r>
      <w:r w:rsidR="00572802">
        <w:rPr>
          <w:b/>
          <w:sz w:val="22"/>
          <w:szCs w:val="22"/>
        </w:rPr>
        <w:t xml:space="preserve">a nehmotného </w:t>
      </w:r>
      <w:r w:rsidRPr="00572802">
        <w:rPr>
          <w:b/>
          <w:sz w:val="22"/>
          <w:szCs w:val="22"/>
        </w:rPr>
        <w:t>majetku</w:t>
      </w:r>
      <w:r w:rsidRPr="001D2886">
        <w:t xml:space="preserve"> oproti minulému </w:t>
      </w:r>
      <w:r w:rsidR="002B438B">
        <w:t>roku mierne narástli   (o 2 465 €).</w:t>
      </w:r>
      <w:r w:rsidRPr="001D2886">
        <w:t xml:space="preserve"> </w:t>
      </w:r>
    </w:p>
    <w:p w14:paraId="5FAE8376" w14:textId="77777777" w:rsidR="00572802" w:rsidRDefault="007F10E8" w:rsidP="007F10E8">
      <w:pPr>
        <w:jc w:val="both"/>
      </w:pPr>
      <w:r w:rsidRPr="00572802">
        <w:rPr>
          <w:b/>
          <w:sz w:val="22"/>
          <w:szCs w:val="22"/>
        </w:rPr>
        <w:t>Daň z príjmov</w:t>
      </w:r>
      <w:r w:rsidRPr="001D2886">
        <w:t xml:space="preserve"> z bežnej činnosti je oproti predchádzajúcemu obdobiu</w:t>
      </w:r>
      <w:r>
        <w:t xml:space="preserve"> vyššia</w:t>
      </w:r>
      <w:r w:rsidRPr="001D2886">
        <w:t xml:space="preserve">. </w:t>
      </w:r>
    </w:p>
    <w:p w14:paraId="74CCFE08" w14:textId="44F6368F" w:rsidR="007F10E8" w:rsidRPr="001D2886" w:rsidRDefault="007F10E8" w:rsidP="007F10E8">
      <w:pPr>
        <w:jc w:val="both"/>
      </w:pPr>
      <w:r w:rsidRPr="00572802">
        <w:rPr>
          <w:b/>
          <w:sz w:val="22"/>
          <w:szCs w:val="22"/>
        </w:rPr>
        <w:t>Vnútropodnikové náklady</w:t>
      </w:r>
      <w:r w:rsidRPr="001D2886">
        <w:t xml:space="preserve"> sú kryté vnútropodnikovými výnosmi.</w:t>
      </w:r>
    </w:p>
    <w:p w14:paraId="773A6CD1" w14:textId="77777777" w:rsidR="007F10E8" w:rsidRDefault="007F10E8" w:rsidP="007F10E8">
      <w:pPr>
        <w:pStyle w:val="Nadpis2"/>
      </w:pPr>
    </w:p>
    <w:p w14:paraId="60F259BC" w14:textId="46FA1C7F" w:rsidR="007F10E8" w:rsidRPr="007B6A73" w:rsidRDefault="00D64518" w:rsidP="008B2D0F">
      <w:pPr>
        <w:pStyle w:val="Nadpis2"/>
        <w:spacing w:line="276" w:lineRule="auto"/>
      </w:pPr>
      <w:bookmarkStart w:id="50" w:name="_Toc387041718"/>
      <w:bookmarkStart w:id="51" w:name="_Toc511650957"/>
      <w:bookmarkStart w:id="52" w:name="_Toc132745834"/>
      <w:r>
        <w:t>3.3</w:t>
      </w:r>
      <w:r w:rsidR="007F10E8">
        <w:t>. Pohľadávky, záväzky,</w:t>
      </w:r>
      <w:r w:rsidR="007F10E8" w:rsidRPr="007B6A73">
        <w:t xml:space="preserve"> opravné položky</w:t>
      </w:r>
      <w:bookmarkEnd w:id="50"/>
      <w:bookmarkEnd w:id="51"/>
      <w:bookmarkEnd w:id="52"/>
    </w:p>
    <w:p w14:paraId="4C6961A7" w14:textId="1A9CF864" w:rsidR="007F10E8" w:rsidRPr="007B6A73" w:rsidRDefault="00D64518" w:rsidP="007F10E8">
      <w:pPr>
        <w:pStyle w:val="Nadpis3"/>
      </w:pPr>
      <w:bookmarkStart w:id="53" w:name="_Toc322433826"/>
      <w:bookmarkStart w:id="54" w:name="_Toc387041719"/>
      <w:bookmarkStart w:id="55" w:name="_Toc511650958"/>
      <w:bookmarkStart w:id="56" w:name="_Toc132745835"/>
      <w:r>
        <w:t>3.3</w:t>
      </w:r>
      <w:r w:rsidR="007F10E8" w:rsidRPr="007B6A73">
        <w:t>.1. Pohľadávky</w:t>
      </w:r>
      <w:bookmarkEnd w:id="53"/>
      <w:bookmarkEnd w:id="54"/>
      <w:bookmarkEnd w:id="55"/>
      <w:bookmarkEnd w:id="56"/>
      <w:r w:rsidR="007F10E8" w:rsidRPr="007B6A73">
        <w:t xml:space="preserve"> </w:t>
      </w:r>
    </w:p>
    <w:p w14:paraId="01D43424" w14:textId="3D8491AD" w:rsidR="007F10E8" w:rsidRPr="007B6A73" w:rsidRDefault="007F10E8" w:rsidP="007F10E8">
      <w:pPr>
        <w:ind w:left="360"/>
        <w:jc w:val="both"/>
      </w:pPr>
      <w:r w:rsidRPr="007B6A73">
        <w:t>Bytové družstvo Prešov eviduje k 31. 12. 20</w:t>
      </w:r>
      <w:r>
        <w:t>22</w:t>
      </w:r>
      <w:r w:rsidRPr="007B6A73">
        <w:t xml:space="preserve"> pohľadávky </w:t>
      </w:r>
      <w:r w:rsidR="00D64518">
        <w:t xml:space="preserve">správy </w:t>
      </w:r>
      <w:r w:rsidRPr="007B6A73">
        <w:t>vo výške :</w:t>
      </w:r>
    </w:p>
    <w:p w14:paraId="44E0EED8" w14:textId="77777777" w:rsidR="007F10E8" w:rsidRPr="00675ACA" w:rsidRDefault="007F10E8" w:rsidP="007F10E8">
      <w:pPr>
        <w:ind w:left="360"/>
        <w:jc w:val="both"/>
        <w:rPr>
          <w:sz w:val="6"/>
          <w:szCs w:val="6"/>
        </w:rPr>
      </w:pPr>
    </w:p>
    <w:p w14:paraId="04379CEE" w14:textId="77777777" w:rsidR="007F10E8" w:rsidRPr="00964D58" w:rsidRDefault="007F10E8" w:rsidP="007F10E8">
      <w:pPr>
        <w:ind w:left="360"/>
        <w:jc w:val="both"/>
      </w:pPr>
      <w:r w:rsidRPr="00964D58">
        <w:t>Celkom:                                                                     521 486,- €</w:t>
      </w:r>
    </w:p>
    <w:p w14:paraId="648C1360" w14:textId="4EEC73C4" w:rsidR="007F10E8" w:rsidRPr="00964D58" w:rsidRDefault="008B2D0F" w:rsidP="007F10E8">
      <w:pPr>
        <w:ind w:left="360"/>
        <w:jc w:val="both"/>
      </w:pPr>
      <w:r>
        <w:t>z</w:t>
      </w:r>
      <w:r w:rsidR="007F10E8" w:rsidRPr="00964D58">
        <w:t> toho : - z obchodného styku                                   484 608,- €</w:t>
      </w:r>
    </w:p>
    <w:p w14:paraId="6CD03D90" w14:textId="77777777" w:rsidR="007F10E8" w:rsidRPr="00964D58" w:rsidRDefault="007F10E8" w:rsidP="007F10E8">
      <w:pPr>
        <w:ind w:left="1200"/>
        <w:jc w:val="both"/>
      </w:pPr>
      <w:r w:rsidRPr="00964D58">
        <w:t>- ostatné pohľadávky                                     24 986,- €</w:t>
      </w:r>
    </w:p>
    <w:p w14:paraId="0BD6A88A" w14:textId="1F02A200" w:rsidR="007F10E8" w:rsidRPr="00964D58" w:rsidRDefault="007F10E8" w:rsidP="007F10E8">
      <w:pPr>
        <w:jc w:val="both"/>
      </w:pPr>
      <w:r w:rsidRPr="00964D58">
        <w:t xml:space="preserve">                    - daňové pohľadávky </w:t>
      </w:r>
      <w:r w:rsidR="0043429B">
        <w:t xml:space="preserve">                         </w:t>
      </w:r>
      <w:r w:rsidRPr="008B2D0F">
        <w:rPr>
          <w:color w:val="FF0000"/>
        </w:rPr>
        <w:t xml:space="preserve">          </w:t>
      </w:r>
      <w:r w:rsidRPr="00964D58">
        <w:t>11 892,- €</w:t>
      </w:r>
    </w:p>
    <w:p w14:paraId="450C66E9" w14:textId="5F8A93A8" w:rsidR="007F10E8" w:rsidRPr="00895E6C" w:rsidRDefault="007F10E8" w:rsidP="007F10E8">
      <w:pPr>
        <w:jc w:val="both"/>
      </w:pPr>
      <w:r w:rsidRPr="00572802">
        <w:rPr>
          <w:b/>
          <w:sz w:val="22"/>
          <w:szCs w:val="22"/>
        </w:rPr>
        <w:t xml:space="preserve">     Pohľadávky z obchodného styku</w:t>
      </w:r>
      <w:r w:rsidRPr="00895E6C">
        <w:t xml:space="preserve"> predstavujú pohľadávky za služby pre užívateľov bytov (kúrenie, ohrev vody, elektrická energia, voda), ktoré sa </w:t>
      </w:r>
      <w:proofErr w:type="spellStart"/>
      <w:r w:rsidRPr="00895E6C">
        <w:t>vysporiadajú</w:t>
      </w:r>
      <w:proofErr w:type="spellEnd"/>
      <w:r w:rsidRPr="00895E6C">
        <w:t xml:space="preserve"> vždy s poukázanými finančnými prostriedkami od užívateľov bytov vo vyúčtovaní predpisov mesačných zálohových platieb za rok 2022 v  I. polroku 2023. Taktiež  sú tu aj pohľadávky </w:t>
      </w:r>
      <w:r w:rsidR="00DF3062">
        <w:t xml:space="preserve">                   </w:t>
      </w:r>
      <w:r w:rsidRPr="00895E6C">
        <w:t xml:space="preserve">od údržbárskych firiem, ktoré neboli do konca hodnotiaceho roku </w:t>
      </w:r>
      <w:proofErr w:type="spellStart"/>
      <w:r w:rsidRPr="00895E6C">
        <w:t>vysporiadané</w:t>
      </w:r>
      <w:proofErr w:type="spellEnd"/>
      <w:r w:rsidRPr="00895E6C">
        <w:t xml:space="preserve">. </w:t>
      </w:r>
    </w:p>
    <w:p w14:paraId="07D4DC01" w14:textId="76DDE233" w:rsidR="007F10E8" w:rsidRDefault="007F10E8" w:rsidP="007F10E8">
      <w:pPr>
        <w:jc w:val="both"/>
      </w:pPr>
      <w:r w:rsidRPr="007B6A73">
        <w:t xml:space="preserve">     </w:t>
      </w:r>
      <w:r w:rsidRPr="00572802">
        <w:rPr>
          <w:b/>
          <w:sz w:val="22"/>
          <w:szCs w:val="22"/>
        </w:rPr>
        <w:t>Ostatné pohľadávky</w:t>
      </w:r>
      <w:r w:rsidRPr="007B6A73">
        <w:t xml:space="preserve"> predstavujú materiál zo skladu poskytnutý zamestnancom – údržbárom v roku 20</w:t>
      </w:r>
      <w:r>
        <w:t>22</w:t>
      </w:r>
      <w:r w:rsidRPr="007B6A73">
        <w:t xml:space="preserve"> a </w:t>
      </w:r>
      <w:r w:rsidR="00EA528D">
        <w:t>spotrebovaný</w:t>
      </w:r>
      <w:r w:rsidRPr="007B6A73">
        <w:t xml:space="preserve"> v roku 202</w:t>
      </w:r>
      <w:r>
        <w:t>3</w:t>
      </w:r>
      <w:bookmarkStart w:id="57" w:name="_Toc322433827"/>
      <w:bookmarkStart w:id="58" w:name="_Toc387041720"/>
      <w:r>
        <w:t>.</w:t>
      </w:r>
    </w:p>
    <w:p w14:paraId="0C08C04C" w14:textId="77777777" w:rsidR="007F10E8" w:rsidRPr="0075465B" w:rsidRDefault="007F10E8" w:rsidP="007F10E8">
      <w:pPr>
        <w:jc w:val="both"/>
        <w:rPr>
          <w:sz w:val="10"/>
          <w:szCs w:val="10"/>
        </w:rPr>
      </w:pPr>
    </w:p>
    <w:bookmarkEnd w:id="57"/>
    <w:bookmarkEnd w:id="58"/>
    <w:p w14:paraId="30D601C6" w14:textId="0472D1B9" w:rsidR="007F10E8" w:rsidRPr="00547F17" w:rsidRDefault="007F10E8" w:rsidP="007F10E8">
      <w:pPr>
        <w:jc w:val="both"/>
        <w:rPr>
          <w:b/>
          <w:u w:val="single"/>
        </w:rPr>
      </w:pPr>
      <w:r w:rsidRPr="00572802">
        <w:rPr>
          <w:b/>
          <w:sz w:val="22"/>
          <w:szCs w:val="22"/>
        </w:rPr>
        <w:t>Pohľadávky na nájomnom</w:t>
      </w:r>
      <w:r w:rsidRPr="007B6A73">
        <w:t xml:space="preserve"> (všeobecný termín za platby súvisiace s</w:t>
      </w:r>
      <w:r w:rsidR="00EA528D">
        <w:t> </w:t>
      </w:r>
      <w:r w:rsidRPr="007B6A73">
        <w:t>bývaním</w:t>
      </w:r>
      <w:r w:rsidR="00EA528D">
        <w:t xml:space="preserve">) </w:t>
      </w:r>
      <w:r w:rsidR="00EA528D">
        <w:t>voči vlastníkom bytov</w:t>
      </w:r>
      <w:r w:rsidRPr="007B6A73">
        <w:t xml:space="preserve"> – predpis  mesačných platieb k 31.12.20</w:t>
      </w:r>
      <w:r>
        <w:t>22</w:t>
      </w:r>
      <w:r w:rsidR="00EA528D">
        <w:t>,</w:t>
      </w:r>
      <w:r w:rsidRPr="007B6A73">
        <w:t xml:space="preserve"> predstavujú </w:t>
      </w:r>
      <w:r w:rsidRPr="00EA528D">
        <w:t>čiastku 316 tis. €.</w:t>
      </w:r>
      <w:r w:rsidRPr="00547F17">
        <w:t xml:space="preserve">  </w:t>
      </w:r>
    </w:p>
    <w:p w14:paraId="7EAD4637" w14:textId="77777777" w:rsidR="0075465B" w:rsidRPr="002B438B" w:rsidRDefault="0075465B" w:rsidP="007F10E8">
      <w:pPr>
        <w:jc w:val="both"/>
        <w:rPr>
          <w:sz w:val="6"/>
          <w:szCs w:val="6"/>
        </w:rPr>
      </w:pPr>
    </w:p>
    <w:p w14:paraId="1D0EE1CC" w14:textId="36D8CBE4" w:rsidR="007F10E8" w:rsidRPr="00547F17" w:rsidRDefault="007F10E8" w:rsidP="007F10E8">
      <w:pPr>
        <w:jc w:val="both"/>
      </w:pPr>
      <w:r w:rsidRPr="00547F17">
        <w:t>Podľa výšky jednotlivých pohľadávok je počet užívateľov n</w:t>
      </w:r>
      <w:r w:rsidR="0075465B">
        <w:t>a</w:t>
      </w:r>
      <w:r w:rsidRPr="00547F17">
        <w:t>sledovný :</w:t>
      </w:r>
    </w:p>
    <w:p w14:paraId="5EF912EB" w14:textId="77777777" w:rsidR="007F10E8" w:rsidRPr="0075465B" w:rsidRDefault="007F10E8" w:rsidP="007F10E8">
      <w:pPr>
        <w:jc w:val="both"/>
        <w:rPr>
          <w:sz w:val="22"/>
          <w:szCs w:val="22"/>
        </w:rPr>
      </w:pPr>
      <w:r w:rsidRPr="0075465B">
        <w:rPr>
          <w:sz w:val="22"/>
          <w:szCs w:val="22"/>
        </w:rPr>
        <w:t xml:space="preserve">Do    500 €                                                   932  užívateľov                  112 tis. € </w:t>
      </w:r>
    </w:p>
    <w:p w14:paraId="1457A9F9" w14:textId="77777777" w:rsidR="007F10E8" w:rsidRPr="0075465B" w:rsidRDefault="007F10E8" w:rsidP="007F10E8">
      <w:pPr>
        <w:jc w:val="both"/>
        <w:rPr>
          <w:sz w:val="22"/>
          <w:szCs w:val="22"/>
        </w:rPr>
      </w:pPr>
      <w:r w:rsidRPr="0075465B">
        <w:rPr>
          <w:sz w:val="22"/>
          <w:szCs w:val="22"/>
        </w:rPr>
        <w:t>Od    501 €   - 1000 €                                     88  užívateľov                    62 tis. €</w:t>
      </w:r>
    </w:p>
    <w:p w14:paraId="02207ED1" w14:textId="5B654D93" w:rsidR="007F10E8" w:rsidRPr="0075465B" w:rsidRDefault="007F10E8" w:rsidP="007F10E8">
      <w:pPr>
        <w:rPr>
          <w:sz w:val="22"/>
          <w:szCs w:val="22"/>
        </w:rPr>
      </w:pPr>
      <w:r w:rsidRPr="0075465B">
        <w:rPr>
          <w:sz w:val="22"/>
          <w:szCs w:val="22"/>
        </w:rPr>
        <w:t xml:space="preserve">Od    1001 € - 3000 €                                    </w:t>
      </w:r>
      <w:r w:rsidR="0075465B">
        <w:rPr>
          <w:sz w:val="22"/>
          <w:szCs w:val="22"/>
        </w:rPr>
        <w:t xml:space="preserve">    </w:t>
      </w:r>
      <w:r w:rsidRPr="0075465B">
        <w:rPr>
          <w:sz w:val="22"/>
          <w:szCs w:val="22"/>
        </w:rPr>
        <w:t xml:space="preserve"> 47  užívateľov                   </w:t>
      </w:r>
      <w:r w:rsidR="0075465B">
        <w:rPr>
          <w:sz w:val="22"/>
          <w:szCs w:val="22"/>
        </w:rPr>
        <w:t xml:space="preserve">  </w:t>
      </w:r>
      <w:r w:rsidRPr="0075465B">
        <w:rPr>
          <w:sz w:val="22"/>
          <w:szCs w:val="22"/>
        </w:rPr>
        <w:t xml:space="preserve"> 72 tis. €</w:t>
      </w:r>
    </w:p>
    <w:p w14:paraId="33ADC4BC" w14:textId="585DEDA6" w:rsidR="007F10E8" w:rsidRPr="00547F17" w:rsidRDefault="007F10E8" w:rsidP="007F10E8">
      <w:pPr>
        <w:jc w:val="both"/>
      </w:pPr>
      <w:r w:rsidRPr="0075465B">
        <w:rPr>
          <w:sz w:val="22"/>
          <w:szCs w:val="22"/>
        </w:rPr>
        <w:t>Nad  3000 €                                                   14  užívateľov                    70 tis.</w:t>
      </w:r>
      <w:r w:rsidRPr="00547F17">
        <w:t xml:space="preserve"> €</w:t>
      </w:r>
    </w:p>
    <w:p w14:paraId="26D2927B" w14:textId="00646B1D" w:rsidR="007F10E8" w:rsidRDefault="007F10E8" w:rsidP="007F10E8">
      <w:pPr>
        <w:jc w:val="both"/>
      </w:pPr>
      <w:r w:rsidRPr="00C23059">
        <w:t>V  roku 202</w:t>
      </w:r>
      <w:r>
        <w:t>2</w:t>
      </w:r>
      <w:r w:rsidRPr="00C23059">
        <w:t xml:space="preserve"> vedenie</w:t>
      </w:r>
      <w:r w:rsidR="0075465B">
        <w:t xml:space="preserve"> družstva</w:t>
      </w:r>
      <w:r w:rsidRPr="00C23059">
        <w:t xml:space="preserve">, bytová komisia,  právny referát </w:t>
      </w:r>
      <w:r w:rsidR="00DF3062">
        <w:t>družstva, a</w:t>
      </w:r>
      <w:r w:rsidRPr="00C23059">
        <w:t xml:space="preserve">ko aj úsek správy </w:t>
      </w:r>
      <w:r w:rsidR="00DF3062">
        <w:t xml:space="preserve">               </w:t>
      </w:r>
      <w:r w:rsidRPr="00C23059">
        <w:t>aj v sťažených podmienkach vzniknutých pandémiou pracovali s neplatičmi. Tejto práci sa poskytol o to väčší časový a materiálny priestor.</w:t>
      </w:r>
      <w:r>
        <w:t xml:space="preserve"> </w:t>
      </w:r>
      <w:r w:rsidRPr="00C23059">
        <w:t>Mimo písomných upomienok sa zabezpečovali aj splátkové dohody,  súdne vymáhania a pod.</w:t>
      </w:r>
      <w:bookmarkStart w:id="59" w:name="_Toc322433828"/>
      <w:bookmarkStart w:id="60" w:name="_Toc387041721"/>
      <w:bookmarkStart w:id="61" w:name="_Toc511650960"/>
    </w:p>
    <w:p w14:paraId="46920C53" w14:textId="77777777" w:rsidR="002B438B" w:rsidRPr="00870BEA" w:rsidRDefault="002B438B" w:rsidP="007F10E8">
      <w:pPr>
        <w:jc w:val="both"/>
        <w:rPr>
          <w:sz w:val="14"/>
          <w:szCs w:val="14"/>
        </w:rPr>
      </w:pPr>
    </w:p>
    <w:p w14:paraId="774A42DC" w14:textId="62C9E1A4" w:rsidR="007F10E8" w:rsidRPr="0032753A" w:rsidRDefault="00D64518" w:rsidP="007F10E8">
      <w:pPr>
        <w:pStyle w:val="Nadpis3"/>
      </w:pPr>
      <w:bookmarkStart w:id="62" w:name="_Toc132745836"/>
      <w:r>
        <w:lastRenderedPageBreak/>
        <w:t>3.3</w:t>
      </w:r>
      <w:r w:rsidR="007F10E8" w:rsidRPr="0032753A">
        <w:t>.2. Záväzky</w:t>
      </w:r>
      <w:bookmarkEnd w:id="59"/>
      <w:bookmarkEnd w:id="60"/>
      <w:bookmarkEnd w:id="61"/>
      <w:bookmarkEnd w:id="62"/>
      <w:r w:rsidR="007F10E8" w:rsidRPr="0032753A">
        <w:t xml:space="preserve"> </w:t>
      </w:r>
    </w:p>
    <w:p w14:paraId="76F3EB61" w14:textId="5F81F219" w:rsidR="007F10E8" w:rsidRPr="00895E6C" w:rsidRDefault="00DF3062" w:rsidP="007F10E8">
      <w:pPr>
        <w:jc w:val="both"/>
      </w:pPr>
      <w:r>
        <w:t>D</w:t>
      </w:r>
      <w:r w:rsidR="007F10E8" w:rsidRPr="00895E6C">
        <w:t xml:space="preserve">ružstvo  k hodnotenému termínu vykazuje tieto záväzky. </w:t>
      </w:r>
    </w:p>
    <w:p w14:paraId="0699D304" w14:textId="70F375C6" w:rsidR="007F10E8" w:rsidRPr="000D56C1" w:rsidRDefault="007F10E8" w:rsidP="00DF3062">
      <w:pPr>
        <w:ind w:left="786"/>
        <w:jc w:val="both"/>
        <w:rPr>
          <w:b/>
          <w:sz w:val="22"/>
          <w:szCs w:val="22"/>
        </w:rPr>
      </w:pPr>
      <w:r w:rsidRPr="000D56C1">
        <w:rPr>
          <w:b/>
          <w:sz w:val="22"/>
          <w:szCs w:val="22"/>
        </w:rPr>
        <w:t xml:space="preserve">Záväzky celkom :               </w:t>
      </w:r>
      <w:r w:rsidR="000D56C1">
        <w:rPr>
          <w:b/>
          <w:sz w:val="22"/>
          <w:szCs w:val="22"/>
        </w:rPr>
        <w:t xml:space="preserve">    </w:t>
      </w:r>
      <w:r w:rsidRPr="000D56C1">
        <w:rPr>
          <w:b/>
          <w:sz w:val="22"/>
          <w:szCs w:val="22"/>
        </w:rPr>
        <w:t xml:space="preserve">                       </w:t>
      </w:r>
      <w:r w:rsidR="00870BEA" w:rsidRPr="000D56C1">
        <w:rPr>
          <w:b/>
          <w:sz w:val="22"/>
          <w:szCs w:val="22"/>
        </w:rPr>
        <w:t xml:space="preserve">  </w:t>
      </w:r>
      <w:r w:rsidRPr="000D56C1">
        <w:rPr>
          <w:b/>
          <w:sz w:val="22"/>
          <w:szCs w:val="22"/>
        </w:rPr>
        <w:t xml:space="preserve">  1 207 518,- €</w:t>
      </w:r>
    </w:p>
    <w:p w14:paraId="5640EDC9" w14:textId="6C64C552" w:rsidR="007F10E8" w:rsidRPr="00895E6C" w:rsidRDefault="00DF3062" w:rsidP="00DF3062">
      <w:pPr>
        <w:ind w:left="786"/>
        <w:jc w:val="both"/>
      </w:pPr>
      <w:r>
        <w:t>z</w:t>
      </w:r>
      <w:r w:rsidR="007F10E8" w:rsidRPr="00895E6C">
        <w:t> toho:</w:t>
      </w:r>
    </w:p>
    <w:p w14:paraId="13EF0DBE" w14:textId="39D53171" w:rsidR="007F10E8" w:rsidRPr="000D56C1" w:rsidRDefault="007F10E8" w:rsidP="00DF3062">
      <w:pPr>
        <w:ind w:left="786"/>
        <w:jc w:val="both"/>
      </w:pPr>
      <w:r w:rsidRPr="000D56C1">
        <w:t xml:space="preserve">dlhodobé </w:t>
      </w:r>
      <w:r w:rsidR="00DF3062" w:rsidRPr="000D56C1">
        <w:t>záväzky</w:t>
      </w:r>
      <w:r w:rsidRPr="000D56C1">
        <w:t xml:space="preserve">                                           </w:t>
      </w:r>
      <w:r w:rsidR="00870BEA" w:rsidRPr="000D56C1">
        <w:t xml:space="preserve">  </w:t>
      </w:r>
      <w:r w:rsidRPr="000D56C1">
        <w:t xml:space="preserve">  45 359,- €</w:t>
      </w:r>
    </w:p>
    <w:p w14:paraId="54EEDDB5" w14:textId="42D695AA" w:rsidR="007F10E8" w:rsidRPr="00895E6C" w:rsidRDefault="007F10E8" w:rsidP="00DF3062">
      <w:pPr>
        <w:ind w:left="786"/>
        <w:jc w:val="both"/>
      </w:pPr>
      <w:r w:rsidRPr="00895E6C">
        <w:t xml:space="preserve">rezervy                                                           </w:t>
      </w:r>
      <w:r w:rsidR="00870BEA">
        <w:t xml:space="preserve">   </w:t>
      </w:r>
      <w:r w:rsidRPr="00895E6C">
        <w:t xml:space="preserve"> 231 075,- €</w:t>
      </w:r>
    </w:p>
    <w:p w14:paraId="6ABC3E9F" w14:textId="3D387DE3" w:rsidR="007F10E8" w:rsidRPr="00895E6C" w:rsidRDefault="007F10E8" w:rsidP="00DF3062">
      <w:pPr>
        <w:ind w:left="786"/>
        <w:jc w:val="both"/>
      </w:pPr>
      <w:r w:rsidRPr="00895E6C">
        <w:t xml:space="preserve">bankové úvery                                               </w:t>
      </w:r>
      <w:r w:rsidR="00870BEA">
        <w:t xml:space="preserve">  </w:t>
      </w:r>
      <w:r w:rsidRPr="00895E6C">
        <w:t xml:space="preserve">  241 710,- €</w:t>
      </w:r>
    </w:p>
    <w:p w14:paraId="52BB39BE" w14:textId="77777777" w:rsidR="007F10E8" w:rsidRPr="00DF3062" w:rsidRDefault="007F10E8" w:rsidP="007F10E8">
      <w:pPr>
        <w:ind w:left="360"/>
        <w:jc w:val="both"/>
        <w:rPr>
          <w:sz w:val="8"/>
          <w:szCs w:val="8"/>
        </w:rPr>
      </w:pPr>
    </w:p>
    <w:p w14:paraId="73A32202" w14:textId="3B425338" w:rsidR="007F10E8" w:rsidRPr="00DF3062" w:rsidRDefault="007F10E8" w:rsidP="00DF3062">
      <w:pPr>
        <w:ind w:left="786"/>
        <w:jc w:val="both"/>
        <w:rPr>
          <w:b/>
          <w:sz w:val="22"/>
          <w:szCs w:val="22"/>
        </w:rPr>
      </w:pPr>
      <w:r w:rsidRPr="00DF3062">
        <w:rPr>
          <w:b/>
          <w:sz w:val="22"/>
          <w:szCs w:val="22"/>
        </w:rPr>
        <w:t xml:space="preserve">krátkodobé  </w:t>
      </w:r>
      <w:r w:rsidR="00DF3062" w:rsidRPr="00DF3062">
        <w:rPr>
          <w:b/>
          <w:sz w:val="22"/>
          <w:szCs w:val="22"/>
        </w:rPr>
        <w:t>záväzky spolu</w:t>
      </w:r>
      <w:r w:rsidRPr="00DF3062">
        <w:rPr>
          <w:b/>
          <w:sz w:val="22"/>
          <w:szCs w:val="22"/>
        </w:rPr>
        <w:t xml:space="preserve">                             </w:t>
      </w:r>
      <w:r w:rsidR="00870BEA">
        <w:rPr>
          <w:b/>
          <w:sz w:val="22"/>
          <w:szCs w:val="22"/>
        </w:rPr>
        <w:t xml:space="preserve">  </w:t>
      </w:r>
      <w:r w:rsidRPr="00DF3062">
        <w:rPr>
          <w:b/>
          <w:sz w:val="22"/>
          <w:szCs w:val="22"/>
        </w:rPr>
        <w:t xml:space="preserve">   689 374,- €</w:t>
      </w:r>
    </w:p>
    <w:p w14:paraId="02853E50" w14:textId="7A7F5871" w:rsidR="007F10E8" w:rsidRPr="0075465B" w:rsidRDefault="007F10E8" w:rsidP="00DF3062">
      <w:pPr>
        <w:ind w:left="786"/>
        <w:jc w:val="both"/>
        <w:rPr>
          <w:sz w:val="22"/>
          <w:szCs w:val="22"/>
        </w:rPr>
      </w:pPr>
      <w:r w:rsidRPr="0075465B">
        <w:rPr>
          <w:sz w:val="22"/>
          <w:szCs w:val="22"/>
        </w:rPr>
        <w:t>z</w:t>
      </w:r>
      <w:r w:rsidR="00DF3062" w:rsidRPr="0075465B">
        <w:rPr>
          <w:sz w:val="22"/>
          <w:szCs w:val="22"/>
        </w:rPr>
        <w:t xml:space="preserve"> toho z </w:t>
      </w:r>
      <w:r w:rsidRPr="0075465B">
        <w:rPr>
          <w:sz w:val="22"/>
          <w:szCs w:val="22"/>
        </w:rPr>
        <w:t>obchodného styku                                      214 378,-€</w:t>
      </w:r>
    </w:p>
    <w:p w14:paraId="4CB4418D" w14:textId="0270E3BC" w:rsidR="007F10E8" w:rsidRPr="0075465B" w:rsidRDefault="00DF3062" w:rsidP="00DF3062">
      <w:pPr>
        <w:ind w:left="786"/>
        <w:jc w:val="both"/>
        <w:rPr>
          <w:sz w:val="22"/>
          <w:szCs w:val="22"/>
        </w:rPr>
      </w:pPr>
      <w:r w:rsidRPr="0075465B">
        <w:rPr>
          <w:sz w:val="22"/>
          <w:szCs w:val="22"/>
        </w:rPr>
        <w:t xml:space="preserve">z toho </w:t>
      </w:r>
      <w:r w:rsidR="007F10E8" w:rsidRPr="0075465B">
        <w:rPr>
          <w:sz w:val="22"/>
          <w:szCs w:val="22"/>
        </w:rPr>
        <w:t>voči zamestnancom                                      108 100,- €</w:t>
      </w:r>
    </w:p>
    <w:p w14:paraId="3A43AACC" w14:textId="2AC6AB0D" w:rsidR="007F10E8" w:rsidRPr="0075465B" w:rsidRDefault="00DF3062" w:rsidP="00DF3062">
      <w:pPr>
        <w:ind w:left="786"/>
        <w:jc w:val="both"/>
        <w:rPr>
          <w:sz w:val="22"/>
          <w:szCs w:val="22"/>
        </w:rPr>
      </w:pPr>
      <w:r w:rsidRPr="0075465B">
        <w:rPr>
          <w:sz w:val="22"/>
          <w:szCs w:val="22"/>
        </w:rPr>
        <w:t xml:space="preserve">z toho </w:t>
      </w:r>
      <w:r w:rsidR="007F10E8" w:rsidRPr="0075465B">
        <w:rPr>
          <w:sz w:val="22"/>
          <w:szCs w:val="22"/>
        </w:rPr>
        <w:t>sociálne zabezpečenie                                  145 525,- €</w:t>
      </w:r>
    </w:p>
    <w:p w14:paraId="50FC2628" w14:textId="229CE558" w:rsidR="007F10E8" w:rsidRPr="0075465B" w:rsidRDefault="00DF3062" w:rsidP="00DF3062">
      <w:pPr>
        <w:ind w:left="786"/>
        <w:jc w:val="both"/>
        <w:rPr>
          <w:sz w:val="22"/>
          <w:szCs w:val="22"/>
        </w:rPr>
      </w:pPr>
      <w:r w:rsidRPr="0075465B">
        <w:rPr>
          <w:sz w:val="22"/>
          <w:szCs w:val="22"/>
        </w:rPr>
        <w:t xml:space="preserve">z toho </w:t>
      </w:r>
      <w:r w:rsidR="007F10E8" w:rsidRPr="0075465B">
        <w:rPr>
          <w:sz w:val="22"/>
          <w:szCs w:val="22"/>
        </w:rPr>
        <w:t>daňové záväzky a dotácie                               84 744,- €</w:t>
      </w:r>
    </w:p>
    <w:p w14:paraId="7450A265" w14:textId="78172FB7" w:rsidR="007F10E8" w:rsidRPr="0075465B" w:rsidRDefault="00DF3062" w:rsidP="00DF3062">
      <w:pPr>
        <w:ind w:left="786"/>
        <w:jc w:val="both"/>
        <w:rPr>
          <w:sz w:val="22"/>
          <w:szCs w:val="22"/>
        </w:rPr>
      </w:pPr>
      <w:r w:rsidRPr="0075465B">
        <w:rPr>
          <w:sz w:val="22"/>
          <w:szCs w:val="22"/>
        </w:rPr>
        <w:t xml:space="preserve">z toho </w:t>
      </w:r>
      <w:r w:rsidR="007F10E8" w:rsidRPr="0075465B">
        <w:rPr>
          <w:sz w:val="22"/>
          <w:szCs w:val="22"/>
        </w:rPr>
        <w:t>iné záväzky                                                  136 627,- €.</w:t>
      </w:r>
    </w:p>
    <w:p w14:paraId="6B9207C9" w14:textId="2C8E7C03" w:rsidR="00572802" w:rsidRDefault="007F10E8" w:rsidP="007F10E8">
      <w:pPr>
        <w:jc w:val="both"/>
      </w:pPr>
      <w:r w:rsidRPr="00895E6C">
        <w:t xml:space="preserve">     </w:t>
      </w:r>
      <w:r w:rsidRPr="00572802">
        <w:rPr>
          <w:b/>
          <w:sz w:val="22"/>
          <w:szCs w:val="22"/>
        </w:rPr>
        <w:t xml:space="preserve"> Záväzky z obchodného styku</w:t>
      </w:r>
      <w:r w:rsidRPr="00895E6C">
        <w:t xml:space="preserve"> predstavujú </w:t>
      </w:r>
      <w:proofErr w:type="spellStart"/>
      <w:r w:rsidRPr="00895E6C">
        <w:t>nevysporiadané</w:t>
      </w:r>
      <w:proofErr w:type="spellEnd"/>
      <w:r w:rsidRPr="00895E6C">
        <w:t xml:space="preserve"> preddavky </w:t>
      </w:r>
      <w:r w:rsidR="00DF3062">
        <w:t xml:space="preserve">prijaté od </w:t>
      </w:r>
      <w:r w:rsidRPr="00895E6C">
        <w:t xml:space="preserve">užívateľov bytov za služby spojené s bývaním, ktoré sa </w:t>
      </w:r>
      <w:proofErr w:type="spellStart"/>
      <w:r w:rsidRPr="00895E6C">
        <w:t>vysporiadajú</w:t>
      </w:r>
      <w:proofErr w:type="spellEnd"/>
      <w:r w:rsidRPr="00895E6C">
        <w:t xml:space="preserve"> so skutočnými nákladmi </w:t>
      </w:r>
      <w:r w:rsidR="00DF3062">
        <w:t xml:space="preserve">              </w:t>
      </w:r>
      <w:r w:rsidRPr="00895E6C">
        <w:t xml:space="preserve">od dodávateľov vo vyúčtovaní za rok 2022 v I. polroku 2023.  </w:t>
      </w:r>
    </w:p>
    <w:p w14:paraId="5B486455" w14:textId="5C41A580" w:rsidR="007F10E8" w:rsidRPr="00895E6C" w:rsidRDefault="007F10E8" w:rsidP="007F10E8">
      <w:pPr>
        <w:jc w:val="both"/>
      </w:pPr>
      <w:r w:rsidRPr="00572802">
        <w:rPr>
          <w:b/>
          <w:sz w:val="22"/>
          <w:szCs w:val="22"/>
        </w:rPr>
        <w:t>Záväzky voči zamestnancom</w:t>
      </w:r>
      <w:r w:rsidRPr="00895E6C">
        <w:t>, sociálnym a daňovým úradom, anuitné záväzky voči štátnemu rozpočtu  sa  vyrovnávajú v roku 2023.</w:t>
      </w:r>
    </w:p>
    <w:p w14:paraId="033DF895" w14:textId="01ED3EE9" w:rsidR="007F10E8" w:rsidRDefault="007F10E8" w:rsidP="007F10E8">
      <w:pPr>
        <w:jc w:val="both"/>
      </w:pPr>
      <w:r w:rsidRPr="00572802">
        <w:rPr>
          <w:b/>
          <w:sz w:val="22"/>
          <w:szCs w:val="22"/>
        </w:rPr>
        <w:t>Iné záväzky</w:t>
      </w:r>
      <w:r w:rsidRPr="00895E6C">
        <w:t xml:space="preserve"> predstavujú odborové zrážky, zrážky z miezd, úrazové poistenia, členské príspevky zväzu, poplatky pri prevode bytov – </w:t>
      </w:r>
      <w:proofErr w:type="spellStart"/>
      <w:r w:rsidRPr="00895E6C">
        <w:t>vysporiadajú</w:t>
      </w:r>
      <w:proofErr w:type="spellEnd"/>
      <w:r w:rsidRPr="00895E6C">
        <w:t xml:space="preserve"> sa v hospodárskom roku 2023.</w:t>
      </w:r>
      <w:bookmarkStart w:id="63" w:name="_Toc322433829"/>
      <w:bookmarkStart w:id="64" w:name="_Toc387041722"/>
    </w:p>
    <w:p w14:paraId="6A2B253D" w14:textId="77777777" w:rsidR="00DF3062" w:rsidRPr="00895E6C" w:rsidRDefault="00DF3062" w:rsidP="007F10E8">
      <w:pPr>
        <w:jc w:val="both"/>
      </w:pPr>
    </w:p>
    <w:p w14:paraId="7B762E96" w14:textId="0367BB2E" w:rsidR="007F10E8" w:rsidRPr="0032753A" w:rsidRDefault="00D64518" w:rsidP="007F10E8">
      <w:pPr>
        <w:pStyle w:val="Nadpis3"/>
      </w:pPr>
      <w:bookmarkStart w:id="65" w:name="_Toc511650961"/>
      <w:bookmarkStart w:id="66" w:name="_Toc132745837"/>
      <w:r>
        <w:t>3.3</w:t>
      </w:r>
      <w:r w:rsidR="007F10E8" w:rsidRPr="0032753A">
        <w:t>.3.  Opravné položky a rezerva na súdne spory</w:t>
      </w:r>
      <w:bookmarkEnd w:id="63"/>
      <w:bookmarkEnd w:id="64"/>
      <w:bookmarkEnd w:id="65"/>
      <w:bookmarkEnd w:id="66"/>
    </w:p>
    <w:p w14:paraId="0D967F32" w14:textId="77777777" w:rsidR="002824D2" w:rsidRPr="002824D2" w:rsidRDefault="002824D2" w:rsidP="002824D2">
      <w:pPr>
        <w:jc w:val="both"/>
        <w:rPr>
          <w:sz w:val="6"/>
          <w:szCs w:val="6"/>
          <w:highlight w:val="green"/>
        </w:rPr>
      </w:pPr>
    </w:p>
    <w:p w14:paraId="21254CC4" w14:textId="1D84E01D" w:rsidR="002824D2" w:rsidRPr="002B438B" w:rsidRDefault="002824D2" w:rsidP="007551A1">
      <w:pPr>
        <w:shd w:val="clear" w:color="auto" w:fill="FFFFFF" w:themeFill="background1"/>
        <w:jc w:val="both"/>
      </w:pPr>
      <w:r w:rsidRPr="002B438B">
        <w:t xml:space="preserve">K vybraným položkám pomaly </w:t>
      </w:r>
      <w:proofErr w:type="spellStart"/>
      <w:r w:rsidRPr="002B438B">
        <w:t>obrátkových</w:t>
      </w:r>
      <w:proofErr w:type="spellEnd"/>
      <w:r w:rsidRPr="002B438B">
        <w:t xml:space="preserve"> zásob materiálu používanému pri opravách bytov a technických zariadení, boli  v roku 2022 vytvorené opravné položky v sume rozdielu medzi ich reálnou technickou hodnotou a ich historickou obstarávacou.</w:t>
      </w:r>
    </w:p>
    <w:p w14:paraId="703D4905" w14:textId="77777777" w:rsidR="002824D2" w:rsidRPr="002B438B" w:rsidRDefault="002824D2" w:rsidP="007551A1">
      <w:pPr>
        <w:shd w:val="clear" w:color="auto" w:fill="FFFFFF" w:themeFill="background1"/>
        <w:jc w:val="both"/>
        <w:rPr>
          <w:sz w:val="6"/>
          <w:szCs w:val="6"/>
        </w:rPr>
      </w:pPr>
    </w:p>
    <w:p w14:paraId="2EFEC42F" w14:textId="00CF5C64" w:rsidR="002824D2" w:rsidRPr="002B438B" w:rsidRDefault="002824D2" w:rsidP="007551A1">
      <w:pPr>
        <w:shd w:val="clear" w:color="auto" w:fill="FFFFFF" w:themeFill="background1"/>
        <w:jc w:val="both"/>
      </w:pPr>
      <w:r w:rsidRPr="002B438B">
        <w:t xml:space="preserve">Družstvo na základe možného nárastu neplatičov, resp. problémov s úhradami za služby spojené s bývaním a možných budúcich súdnych sporov s neplatičmi ponechalo v roku 2022  rezervu na náklady na súdne spory vo výške 11 000 €. V budúcnosti sa táto rezerva bude upravovať v závislosti od počtu neplatičov a výšky </w:t>
      </w:r>
      <w:r w:rsidR="00674D4F">
        <w:t xml:space="preserve">ich </w:t>
      </w:r>
      <w:r w:rsidRPr="002B438B">
        <w:t xml:space="preserve">dlhov za úhrady. </w:t>
      </w:r>
    </w:p>
    <w:p w14:paraId="75A5B1CC" w14:textId="77777777" w:rsidR="002824D2" w:rsidRPr="002B438B" w:rsidRDefault="002824D2" w:rsidP="007551A1">
      <w:pPr>
        <w:shd w:val="clear" w:color="auto" w:fill="FFFFFF" w:themeFill="background1"/>
        <w:jc w:val="both"/>
      </w:pPr>
      <w:r w:rsidRPr="002B438B">
        <w:t xml:space="preserve">V roku 2022 boli aktualizované  ostatné rezervy a to na odchodné zamestnancov v najbližších troch rokoch, ako aj na odmeny voleným orgánom za rok 2022. </w:t>
      </w:r>
    </w:p>
    <w:p w14:paraId="7EB915C3" w14:textId="736E4111" w:rsidR="002824D2" w:rsidRDefault="002824D2" w:rsidP="007551A1">
      <w:pPr>
        <w:shd w:val="clear" w:color="auto" w:fill="FFFFFF" w:themeFill="background1"/>
        <w:jc w:val="both"/>
      </w:pPr>
      <w:r w:rsidRPr="002B438B">
        <w:t>Tvorba opravných položiek a rezerv predstavuje účtovné nástroje, ktoré sú nevyhnutné k tomu, aby v účtovnej závierke družstva bol prezentovaný pravdivý a verný obraz stavu jeho majetku, záväzkov a hospodárenia,  ktorý je každoročne overovaný audítorom.</w:t>
      </w:r>
      <w:r w:rsidRPr="00964D58">
        <w:t xml:space="preserve"> </w:t>
      </w:r>
    </w:p>
    <w:p w14:paraId="3D909DC9" w14:textId="77777777" w:rsidR="007F10E8" w:rsidRPr="00DF3062" w:rsidRDefault="007F10E8" w:rsidP="007F10E8">
      <w:pPr>
        <w:jc w:val="both"/>
        <w:rPr>
          <w:sz w:val="6"/>
          <w:szCs w:val="6"/>
        </w:rPr>
      </w:pPr>
    </w:p>
    <w:p w14:paraId="35423922" w14:textId="77777777" w:rsidR="007F10E8" w:rsidRPr="00E56C12" w:rsidRDefault="007F10E8" w:rsidP="007F10E8">
      <w:pPr>
        <w:pStyle w:val="Zkladntext2"/>
        <w:rPr>
          <w:color w:val="FFC000"/>
        </w:rPr>
      </w:pPr>
    </w:p>
    <w:p w14:paraId="48969B20" w14:textId="5948C2FC" w:rsidR="007F10E8" w:rsidRPr="00DD0F48" w:rsidRDefault="00674D4F" w:rsidP="007F10E8">
      <w:pPr>
        <w:pStyle w:val="Nadpis2"/>
      </w:pPr>
      <w:bookmarkStart w:id="67" w:name="_Toc387041723"/>
      <w:bookmarkStart w:id="68" w:name="_Toc511650962"/>
      <w:bookmarkStart w:id="69" w:name="_Toc6902470"/>
      <w:bookmarkStart w:id="70" w:name="_Toc132745838"/>
      <w:r>
        <w:t xml:space="preserve">3.4. </w:t>
      </w:r>
      <w:r w:rsidR="007F10E8" w:rsidRPr="00DD0F48">
        <w:t>Vymáhanie pohľadávok – upomienky, súdne a exeku</w:t>
      </w:r>
      <w:bookmarkStart w:id="71" w:name="_Toc387041724"/>
      <w:bookmarkEnd w:id="67"/>
      <w:r w:rsidR="007F10E8" w:rsidRPr="00DD0F48">
        <w:t>čné rozhodnutia</w:t>
      </w:r>
      <w:bookmarkEnd w:id="68"/>
      <w:bookmarkEnd w:id="69"/>
      <w:bookmarkEnd w:id="70"/>
      <w:bookmarkEnd w:id="71"/>
    </w:p>
    <w:p w14:paraId="54CA094B" w14:textId="77777777" w:rsidR="007F10E8" w:rsidRPr="00675ACA" w:rsidRDefault="007F10E8" w:rsidP="007F10E8">
      <w:pPr>
        <w:jc w:val="both"/>
        <w:rPr>
          <w:sz w:val="6"/>
          <w:szCs w:val="6"/>
        </w:rPr>
      </w:pPr>
    </w:p>
    <w:p w14:paraId="65D366F3" w14:textId="473CD092" w:rsidR="007F10E8" w:rsidRDefault="00B01EC9" w:rsidP="007F10E8">
      <w:r>
        <w:t xml:space="preserve">     S</w:t>
      </w:r>
      <w:r w:rsidR="007F10E8">
        <w:t>tav žalôb, pohľadávok a výpovedí z nájmu bytu za rok 2022:</w:t>
      </w:r>
    </w:p>
    <w:p w14:paraId="7A2156E9" w14:textId="77777777" w:rsidR="007F10E8" w:rsidRPr="00B01EC9" w:rsidRDefault="007F10E8" w:rsidP="007F10E8">
      <w:pPr>
        <w:rPr>
          <w:sz w:val="6"/>
          <w:szCs w:val="6"/>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1559"/>
        <w:gridCol w:w="1134"/>
        <w:gridCol w:w="1134"/>
        <w:gridCol w:w="1368"/>
        <w:gridCol w:w="1183"/>
        <w:gridCol w:w="1422"/>
      </w:tblGrid>
      <w:tr w:rsidR="007F10E8" w14:paraId="11B02C0E" w14:textId="77777777" w:rsidTr="007F5BB0">
        <w:trPr>
          <w:trHeight w:val="1198"/>
        </w:trPr>
        <w:tc>
          <w:tcPr>
            <w:tcW w:w="1668" w:type="dxa"/>
            <w:vMerge w:val="restart"/>
            <w:tcBorders>
              <w:top w:val="single" w:sz="18" w:space="0" w:color="auto"/>
              <w:left w:val="single" w:sz="18" w:space="0" w:color="auto"/>
              <w:bottom w:val="single" w:sz="18" w:space="0" w:color="auto"/>
              <w:right w:val="single" w:sz="18" w:space="0" w:color="auto"/>
            </w:tcBorders>
          </w:tcPr>
          <w:p w14:paraId="6C10124B" w14:textId="77777777" w:rsidR="007F10E8" w:rsidRDefault="007F10E8" w:rsidP="00DF3062"/>
          <w:p w14:paraId="3F9AA595" w14:textId="77777777" w:rsidR="007F10E8" w:rsidRDefault="007F10E8" w:rsidP="00DF3062"/>
        </w:tc>
        <w:tc>
          <w:tcPr>
            <w:tcW w:w="1559" w:type="dxa"/>
            <w:tcBorders>
              <w:top w:val="single" w:sz="18" w:space="0" w:color="auto"/>
              <w:left w:val="single" w:sz="18" w:space="0" w:color="auto"/>
              <w:bottom w:val="single" w:sz="8" w:space="0" w:color="auto"/>
              <w:right w:val="single" w:sz="4" w:space="0" w:color="auto"/>
            </w:tcBorders>
            <w:vAlign w:val="center"/>
            <w:hideMark/>
          </w:tcPr>
          <w:p w14:paraId="2ACF12FB" w14:textId="77777777" w:rsidR="007F10E8" w:rsidRPr="007F5BB0" w:rsidRDefault="007F10E8" w:rsidP="00B01EC9">
            <w:pPr>
              <w:jc w:val="center"/>
              <w:rPr>
                <w:b/>
                <w:sz w:val="20"/>
                <w:szCs w:val="20"/>
              </w:rPr>
            </w:pPr>
            <w:r w:rsidRPr="007F5BB0">
              <w:rPr>
                <w:b/>
                <w:sz w:val="20"/>
                <w:szCs w:val="20"/>
              </w:rPr>
              <w:t>Pohľadávky</w:t>
            </w:r>
          </w:p>
          <w:p w14:paraId="6517F675" w14:textId="77777777" w:rsidR="007F10E8" w:rsidRPr="00B01EC9" w:rsidRDefault="007F10E8" w:rsidP="00B01EC9">
            <w:pPr>
              <w:jc w:val="center"/>
              <w:rPr>
                <w:b/>
                <w:sz w:val="22"/>
                <w:szCs w:val="22"/>
              </w:rPr>
            </w:pPr>
            <w:r w:rsidRPr="007F5BB0">
              <w:rPr>
                <w:b/>
                <w:sz w:val="20"/>
                <w:szCs w:val="20"/>
              </w:rPr>
              <w:t>na nájomnom a na preddavkoch za plnenie</w:t>
            </w:r>
          </w:p>
        </w:tc>
        <w:tc>
          <w:tcPr>
            <w:tcW w:w="1134" w:type="dxa"/>
            <w:tcBorders>
              <w:top w:val="single" w:sz="18" w:space="0" w:color="auto"/>
              <w:left w:val="single" w:sz="4" w:space="0" w:color="auto"/>
              <w:bottom w:val="single" w:sz="8" w:space="0" w:color="auto"/>
              <w:right w:val="single" w:sz="4" w:space="0" w:color="auto"/>
            </w:tcBorders>
            <w:vAlign w:val="center"/>
            <w:hideMark/>
          </w:tcPr>
          <w:p w14:paraId="6356C716" w14:textId="77777777" w:rsidR="007F10E8" w:rsidRPr="007F5BB0" w:rsidRDefault="007F10E8" w:rsidP="00B01EC9">
            <w:pPr>
              <w:jc w:val="center"/>
              <w:rPr>
                <w:b/>
                <w:sz w:val="20"/>
                <w:szCs w:val="20"/>
              </w:rPr>
            </w:pPr>
            <w:r w:rsidRPr="007F5BB0">
              <w:rPr>
                <w:b/>
                <w:sz w:val="20"/>
                <w:szCs w:val="20"/>
              </w:rPr>
              <w:t>Zastavené konania – úhrada</w:t>
            </w:r>
          </w:p>
        </w:tc>
        <w:tc>
          <w:tcPr>
            <w:tcW w:w="1134" w:type="dxa"/>
            <w:tcBorders>
              <w:top w:val="single" w:sz="18" w:space="0" w:color="auto"/>
              <w:left w:val="single" w:sz="4" w:space="0" w:color="auto"/>
              <w:bottom w:val="single" w:sz="8" w:space="0" w:color="auto"/>
              <w:right w:val="single" w:sz="4" w:space="0" w:color="auto"/>
            </w:tcBorders>
            <w:vAlign w:val="center"/>
            <w:hideMark/>
          </w:tcPr>
          <w:p w14:paraId="13207601" w14:textId="77777777" w:rsidR="007F10E8" w:rsidRPr="007F5BB0" w:rsidRDefault="007F10E8" w:rsidP="00B01EC9">
            <w:pPr>
              <w:jc w:val="center"/>
              <w:rPr>
                <w:b/>
                <w:sz w:val="20"/>
                <w:szCs w:val="20"/>
              </w:rPr>
            </w:pPr>
            <w:r w:rsidRPr="007F5BB0">
              <w:rPr>
                <w:b/>
                <w:sz w:val="20"/>
                <w:szCs w:val="20"/>
              </w:rPr>
              <w:t>Výpovede z nájmu bytu</w:t>
            </w:r>
          </w:p>
        </w:tc>
        <w:tc>
          <w:tcPr>
            <w:tcW w:w="1368" w:type="dxa"/>
            <w:tcBorders>
              <w:top w:val="single" w:sz="18" w:space="0" w:color="auto"/>
              <w:left w:val="single" w:sz="4" w:space="0" w:color="auto"/>
              <w:bottom w:val="single" w:sz="8" w:space="0" w:color="auto"/>
              <w:right w:val="single" w:sz="4" w:space="0" w:color="auto"/>
            </w:tcBorders>
            <w:vAlign w:val="center"/>
            <w:hideMark/>
          </w:tcPr>
          <w:p w14:paraId="5F5BC420" w14:textId="77777777" w:rsidR="007F10E8" w:rsidRPr="007F5BB0" w:rsidRDefault="007F10E8" w:rsidP="00B01EC9">
            <w:pPr>
              <w:jc w:val="center"/>
              <w:rPr>
                <w:b/>
                <w:sz w:val="20"/>
                <w:szCs w:val="20"/>
              </w:rPr>
            </w:pPr>
            <w:r w:rsidRPr="007F5BB0">
              <w:rPr>
                <w:b/>
                <w:sz w:val="20"/>
                <w:szCs w:val="20"/>
              </w:rPr>
              <w:t>Výpovede -upustené z dôvodu úhrady dlhu</w:t>
            </w:r>
          </w:p>
        </w:tc>
        <w:tc>
          <w:tcPr>
            <w:tcW w:w="1183" w:type="dxa"/>
            <w:tcBorders>
              <w:top w:val="single" w:sz="18" w:space="0" w:color="auto"/>
              <w:left w:val="single" w:sz="4" w:space="0" w:color="auto"/>
              <w:bottom w:val="single" w:sz="8" w:space="0" w:color="auto"/>
              <w:right w:val="single" w:sz="4" w:space="0" w:color="auto"/>
            </w:tcBorders>
            <w:vAlign w:val="center"/>
            <w:hideMark/>
          </w:tcPr>
          <w:p w14:paraId="5E7FEF91" w14:textId="77777777" w:rsidR="007F10E8" w:rsidRPr="007F5BB0" w:rsidRDefault="007F10E8" w:rsidP="00B01EC9">
            <w:pPr>
              <w:jc w:val="center"/>
              <w:rPr>
                <w:b/>
                <w:sz w:val="20"/>
                <w:szCs w:val="20"/>
              </w:rPr>
            </w:pPr>
            <w:r w:rsidRPr="007F5BB0">
              <w:rPr>
                <w:b/>
                <w:sz w:val="20"/>
                <w:szCs w:val="20"/>
              </w:rPr>
              <w:t>Vypratanie bytu – podané žaloby</w:t>
            </w:r>
          </w:p>
        </w:tc>
        <w:tc>
          <w:tcPr>
            <w:tcW w:w="1422" w:type="dxa"/>
            <w:tcBorders>
              <w:top w:val="single" w:sz="18" w:space="0" w:color="auto"/>
              <w:left w:val="single" w:sz="4" w:space="0" w:color="auto"/>
              <w:bottom w:val="single" w:sz="8" w:space="0" w:color="auto"/>
              <w:right w:val="single" w:sz="18" w:space="0" w:color="auto"/>
            </w:tcBorders>
            <w:vAlign w:val="center"/>
            <w:hideMark/>
          </w:tcPr>
          <w:p w14:paraId="6D1675C0" w14:textId="77777777" w:rsidR="007F10E8" w:rsidRPr="007F5BB0" w:rsidRDefault="007F10E8" w:rsidP="00B01EC9">
            <w:pPr>
              <w:jc w:val="center"/>
              <w:rPr>
                <w:b/>
                <w:sz w:val="20"/>
                <w:szCs w:val="20"/>
              </w:rPr>
            </w:pPr>
            <w:r w:rsidRPr="007F5BB0">
              <w:rPr>
                <w:b/>
                <w:sz w:val="20"/>
                <w:szCs w:val="20"/>
              </w:rPr>
              <w:t>Zastavené konania z dôvodu úhrady dlhu</w:t>
            </w:r>
          </w:p>
        </w:tc>
      </w:tr>
      <w:tr w:rsidR="007F10E8" w14:paraId="5CF3D9D3" w14:textId="77777777" w:rsidTr="007F5BB0">
        <w:trPr>
          <w:trHeight w:val="93"/>
        </w:trPr>
        <w:tc>
          <w:tcPr>
            <w:tcW w:w="1668" w:type="dxa"/>
            <w:vMerge/>
            <w:tcBorders>
              <w:top w:val="single" w:sz="18" w:space="0" w:color="auto"/>
              <w:left w:val="single" w:sz="18" w:space="0" w:color="auto"/>
              <w:bottom w:val="single" w:sz="18" w:space="0" w:color="auto"/>
              <w:right w:val="single" w:sz="18" w:space="0" w:color="auto"/>
            </w:tcBorders>
            <w:vAlign w:val="center"/>
            <w:hideMark/>
          </w:tcPr>
          <w:p w14:paraId="2E96DEBE" w14:textId="77777777" w:rsidR="007F10E8" w:rsidRDefault="007F10E8" w:rsidP="00DF3062"/>
        </w:tc>
        <w:tc>
          <w:tcPr>
            <w:tcW w:w="1559" w:type="dxa"/>
            <w:tcBorders>
              <w:top w:val="single" w:sz="8" w:space="0" w:color="auto"/>
              <w:left w:val="single" w:sz="18" w:space="0" w:color="auto"/>
              <w:bottom w:val="single" w:sz="18" w:space="0" w:color="auto"/>
              <w:right w:val="single" w:sz="4" w:space="0" w:color="auto"/>
            </w:tcBorders>
            <w:hideMark/>
          </w:tcPr>
          <w:p w14:paraId="6CEBE7B4" w14:textId="77777777" w:rsidR="007F10E8" w:rsidRPr="007F5BB0" w:rsidRDefault="007F10E8" w:rsidP="00DF3062">
            <w:pPr>
              <w:jc w:val="center"/>
              <w:rPr>
                <w:sz w:val="20"/>
                <w:szCs w:val="20"/>
              </w:rPr>
            </w:pPr>
            <w:r w:rsidRPr="007F5BB0">
              <w:rPr>
                <w:sz w:val="20"/>
                <w:szCs w:val="20"/>
              </w:rPr>
              <w:t>1</w:t>
            </w:r>
          </w:p>
        </w:tc>
        <w:tc>
          <w:tcPr>
            <w:tcW w:w="1134" w:type="dxa"/>
            <w:tcBorders>
              <w:top w:val="single" w:sz="8" w:space="0" w:color="auto"/>
              <w:left w:val="single" w:sz="4" w:space="0" w:color="auto"/>
              <w:bottom w:val="single" w:sz="18" w:space="0" w:color="auto"/>
              <w:right w:val="single" w:sz="4" w:space="0" w:color="auto"/>
            </w:tcBorders>
            <w:hideMark/>
          </w:tcPr>
          <w:p w14:paraId="3124C593" w14:textId="77777777" w:rsidR="007F10E8" w:rsidRPr="007F5BB0" w:rsidRDefault="007F10E8" w:rsidP="00DF3062">
            <w:pPr>
              <w:jc w:val="center"/>
              <w:rPr>
                <w:sz w:val="20"/>
                <w:szCs w:val="20"/>
              </w:rPr>
            </w:pPr>
            <w:r w:rsidRPr="007F5BB0">
              <w:rPr>
                <w:sz w:val="20"/>
                <w:szCs w:val="20"/>
              </w:rPr>
              <w:t>2</w:t>
            </w:r>
          </w:p>
        </w:tc>
        <w:tc>
          <w:tcPr>
            <w:tcW w:w="1134" w:type="dxa"/>
            <w:tcBorders>
              <w:top w:val="single" w:sz="8" w:space="0" w:color="auto"/>
              <w:left w:val="single" w:sz="4" w:space="0" w:color="auto"/>
              <w:bottom w:val="single" w:sz="18" w:space="0" w:color="auto"/>
              <w:right w:val="single" w:sz="4" w:space="0" w:color="auto"/>
            </w:tcBorders>
            <w:hideMark/>
          </w:tcPr>
          <w:p w14:paraId="6ABC6281" w14:textId="77777777" w:rsidR="007F10E8" w:rsidRPr="007F5BB0" w:rsidRDefault="007F10E8" w:rsidP="00DF3062">
            <w:pPr>
              <w:jc w:val="center"/>
              <w:rPr>
                <w:sz w:val="20"/>
                <w:szCs w:val="20"/>
              </w:rPr>
            </w:pPr>
            <w:r w:rsidRPr="007F5BB0">
              <w:rPr>
                <w:sz w:val="20"/>
                <w:szCs w:val="20"/>
              </w:rPr>
              <w:t>3</w:t>
            </w:r>
          </w:p>
        </w:tc>
        <w:tc>
          <w:tcPr>
            <w:tcW w:w="1368" w:type="dxa"/>
            <w:tcBorders>
              <w:top w:val="single" w:sz="8" w:space="0" w:color="auto"/>
              <w:left w:val="single" w:sz="4" w:space="0" w:color="auto"/>
              <w:bottom w:val="single" w:sz="18" w:space="0" w:color="auto"/>
              <w:right w:val="single" w:sz="4" w:space="0" w:color="auto"/>
            </w:tcBorders>
            <w:hideMark/>
          </w:tcPr>
          <w:p w14:paraId="581BE15A" w14:textId="77777777" w:rsidR="007F10E8" w:rsidRPr="007F5BB0" w:rsidRDefault="007F10E8" w:rsidP="00DF3062">
            <w:pPr>
              <w:jc w:val="center"/>
              <w:rPr>
                <w:sz w:val="20"/>
                <w:szCs w:val="20"/>
              </w:rPr>
            </w:pPr>
            <w:r w:rsidRPr="007F5BB0">
              <w:rPr>
                <w:sz w:val="20"/>
                <w:szCs w:val="20"/>
              </w:rPr>
              <w:t>4</w:t>
            </w:r>
          </w:p>
        </w:tc>
        <w:tc>
          <w:tcPr>
            <w:tcW w:w="1183" w:type="dxa"/>
            <w:tcBorders>
              <w:top w:val="single" w:sz="8" w:space="0" w:color="auto"/>
              <w:left w:val="single" w:sz="4" w:space="0" w:color="auto"/>
              <w:bottom w:val="single" w:sz="18" w:space="0" w:color="auto"/>
              <w:right w:val="single" w:sz="4" w:space="0" w:color="auto"/>
            </w:tcBorders>
            <w:hideMark/>
          </w:tcPr>
          <w:p w14:paraId="40A12884" w14:textId="77777777" w:rsidR="007F10E8" w:rsidRPr="007F5BB0" w:rsidRDefault="007F10E8" w:rsidP="00DF3062">
            <w:pPr>
              <w:jc w:val="center"/>
              <w:rPr>
                <w:sz w:val="20"/>
                <w:szCs w:val="20"/>
              </w:rPr>
            </w:pPr>
            <w:r w:rsidRPr="007F5BB0">
              <w:rPr>
                <w:sz w:val="20"/>
                <w:szCs w:val="20"/>
              </w:rPr>
              <w:t>5</w:t>
            </w:r>
          </w:p>
        </w:tc>
        <w:tc>
          <w:tcPr>
            <w:tcW w:w="1422" w:type="dxa"/>
            <w:tcBorders>
              <w:top w:val="single" w:sz="8" w:space="0" w:color="auto"/>
              <w:left w:val="single" w:sz="4" w:space="0" w:color="auto"/>
              <w:bottom w:val="single" w:sz="18" w:space="0" w:color="auto"/>
              <w:right w:val="single" w:sz="18" w:space="0" w:color="auto"/>
            </w:tcBorders>
            <w:hideMark/>
          </w:tcPr>
          <w:p w14:paraId="019C1C3C" w14:textId="77777777" w:rsidR="007F10E8" w:rsidRPr="007F5BB0" w:rsidRDefault="007F10E8" w:rsidP="00DF3062">
            <w:pPr>
              <w:jc w:val="center"/>
              <w:rPr>
                <w:sz w:val="20"/>
                <w:szCs w:val="20"/>
              </w:rPr>
            </w:pPr>
            <w:r w:rsidRPr="007F5BB0">
              <w:rPr>
                <w:sz w:val="20"/>
                <w:szCs w:val="20"/>
              </w:rPr>
              <w:t>6</w:t>
            </w:r>
          </w:p>
        </w:tc>
      </w:tr>
      <w:tr w:rsidR="007F10E8" w14:paraId="3D1202C0" w14:textId="77777777" w:rsidTr="007F5BB0">
        <w:trPr>
          <w:trHeight w:val="510"/>
        </w:trPr>
        <w:tc>
          <w:tcPr>
            <w:tcW w:w="1668" w:type="dxa"/>
            <w:tcBorders>
              <w:top w:val="single" w:sz="18" w:space="0" w:color="auto"/>
              <w:left w:val="single" w:sz="18" w:space="0" w:color="auto"/>
              <w:bottom w:val="single" w:sz="8" w:space="0" w:color="auto"/>
              <w:right w:val="single" w:sz="18" w:space="0" w:color="auto"/>
            </w:tcBorders>
            <w:vAlign w:val="center"/>
          </w:tcPr>
          <w:p w14:paraId="3E82A0DB" w14:textId="3F50D817" w:rsidR="007F10E8" w:rsidRDefault="007F10E8" w:rsidP="007F5BB0">
            <w:pPr>
              <w:ind w:left="-142"/>
              <w:jc w:val="center"/>
            </w:pPr>
            <w:r>
              <w:rPr>
                <w:b/>
              </w:rPr>
              <w:t>Počet</w:t>
            </w:r>
            <w:r w:rsidR="007F5BB0">
              <w:rPr>
                <w:b/>
              </w:rPr>
              <w:t xml:space="preserve"> žalôb</w:t>
            </w:r>
          </w:p>
        </w:tc>
        <w:tc>
          <w:tcPr>
            <w:tcW w:w="1559" w:type="dxa"/>
            <w:tcBorders>
              <w:top w:val="single" w:sz="18" w:space="0" w:color="auto"/>
              <w:left w:val="single" w:sz="18" w:space="0" w:color="auto"/>
              <w:bottom w:val="single" w:sz="8" w:space="0" w:color="auto"/>
              <w:right w:val="single" w:sz="4" w:space="0" w:color="auto"/>
            </w:tcBorders>
            <w:vAlign w:val="center"/>
            <w:hideMark/>
          </w:tcPr>
          <w:p w14:paraId="236F2E86" w14:textId="20DA5076" w:rsidR="007F10E8" w:rsidRPr="00945BA1" w:rsidRDefault="007F10E8" w:rsidP="007F5BB0">
            <w:pPr>
              <w:jc w:val="center"/>
              <w:rPr>
                <w:b/>
              </w:rPr>
            </w:pPr>
            <w:r w:rsidRPr="00945BA1">
              <w:rPr>
                <w:b/>
              </w:rPr>
              <w:t>3</w:t>
            </w:r>
            <w:r>
              <w:rPr>
                <w:b/>
              </w:rPr>
              <w:t>0</w:t>
            </w:r>
          </w:p>
        </w:tc>
        <w:tc>
          <w:tcPr>
            <w:tcW w:w="1134" w:type="dxa"/>
            <w:tcBorders>
              <w:top w:val="single" w:sz="18" w:space="0" w:color="auto"/>
              <w:left w:val="single" w:sz="4" w:space="0" w:color="auto"/>
              <w:bottom w:val="single" w:sz="8" w:space="0" w:color="auto"/>
              <w:right w:val="single" w:sz="4" w:space="0" w:color="auto"/>
            </w:tcBorders>
            <w:vAlign w:val="center"/>
          </w:tcPr>
          <w:p w14:paraId="11564362" w14:textId="724D84D9" w:rsidR="007F10E8" w:rsidRPr="00CD76BE" w:rsidRDefault="007F10E8" w:rsidP="007F5BB0">
            <w:pPr>
              <w:jc w:val="center"/>
              <w:rPr>
                <w:b/>
                <w:bCs/>
              </w:rPr>
            </w:pPr>
            <w:r w:rsidRPr="00CD76BE">
              <w:rPr>
                <w:b/>
                <w:bCs/>
              </w:rPr>
              <w:t>3</w:t>
            </w:r>
            <w:r>
              <w:rPr>
                <w:b/>
                <w:bCs/>
              </w:rPr>
              <w:t>3</w:t>
            </w:r>
          </w:p>
        </w:tc>
        <w:tc>
          <w:tcPr>
            <w:tcW w:w="1134" w:type="dxa"/>
            <w:tcBorders>
              <w:top w:val="single" w:sz="18" w:space="0" w:color="auto"/>
              <w:left w:val="single" w:sz="4" w:space="0" w:color="auto"/>
              <w:bottom w:val="single" w:sz="8" w:space="0" w:color="auto"/>
              <w:right w:val="single" w:sz="4" w:space="0" w:color="auto"/>
            </w:tcBorders>
            <w:vAlign w:val="center"/>
          </w:tcPr>
          <w:p w14:paraId="4C98F1F0" w14:textId="77777777" w:rsidR="007F10E8" w:rsidRDefault="007F10E8" w:rsidP="007F5BB0">
            <w:pPr>
              <w:jc w:val="center"/>
            </w:pPr>
            <w:r>
              <w:t>4</w:t>
            </w:r>
          </w:p>
        </w:tc>
        <w:tc>
          <w:tcPr>
            <w:tcW w:w="1368" w:type="dxa"/>
            <w:tcBorders>
              <w:top w:val="single" w:sz="18" w:space="0" w:color="auto"/>
              <w:left w:val="single" w:sz="4" w:space="0" w:color="auto"/>
              <w:bottom w:val="single" w:sz="8" w:space="0" w:color="auto"/>
              <w:right w:val="single" w:sz="4" w:space="0" w:color="auto"/>
            </w:tcBorders>
            <w:vAlign w:val="center"/>
          </w:tcPr>
          <w:p w14:paraId="1A672679" w14:textId="77777777" w:rsidR="007F10E8" w:rsidRDefault="007F10E8" w:rsidP="007F5BB0">
            <w:pPr>
              <w:jc w:val="center"/>
            </w:pPr>
            <w:r>
              <w:t>3</w:t>
            </w:r>
          </w:p>
        </w:tc>
        <w:tc>
          <w:tcPr>
            <w:tcW w:w="1183" w:type="dxa"/>
            <w:tcBorders>
              <w:top w:val="single" w:sz="18" w:space="0" w:color="auto"/>
              <w:left w:val="single" w:sz="4" w:space="0" w:color="auto"/>
              <w:bottom w:val="single" w:sz="8" w:space="0" w:color="auto"/>
              <w:right w:val="single" w:sz="4" w:space="0" w:color="auto"/>
            </w:tcBorders>
            <w:vAlign w:val="center"/>
          </w:tcPr>
          <w:p w14:paraId="46979860" w14:textId="77777777" w:rsidR="007F10E8" w:rsidRDefault="007F10E8" w:rsidP="007F5BB0">
            <w:pPr>
              <w:jc w:val="center"/>
            </w:pPr>
            <w:r>
              <w:t>/</w:t>
            </w:r>
          </w:p>
        </w:tc>
        <w:tc>
          <w:tcPr>
            <w:tcW w:w="1422" w:type="dxa"/>
            <w:tcBorders>
              <w:top w:val="single" w:sz="18" w:space="0" w:color="auto"/>
              <w:left w:val="single" w:sz="4" w:space="0" w:color="auto"/>
              <w:bottom w:val="single" w:sz="8" w:space="0" w:color="auto"/>
              <w:right w:val="single" w:sz="18" w:space="0" w:color="auto"/>
            </w:tcBorders>
            <w:vAlign w:val="center"/>
          </w:tcPr>
          <w:p w14:paraId="3C7058F8" w14:textId="77777777" w:rsidR="007F10E8" w:rsidRDefault="007F10E8" w:rsidP="007F5BB0">
            <w:pPr>
              <w:jc w:val="center"/>
            </w:pPr>
            <w:r>
              <w:t>/</w:t>
            </w:r>
          </w:p>
        </w:tc>
      </w:tr>
      <w:tr w:rsidR="007F10E8" w14:paraId="579B36DB" w14:textId="77777777" w:rsidTr="007F5BB0">
        <w:trPr>
          <w:trHeight w:val="510"/>
        </w:trPr>
        <w:tc>
          <w:tcPr>
            <w:tcW w:w="1668" w:type="dxa"/>
            <w:tcBorders>
              <w:top w:val="single" w:sz="8" w:space="0" w:color="auto"/>
              <w:left w:val="single" w:sz="18" w:space="0" w:color="auto"/>
              <w:bottom w:val="single" w:sz="18" w:space="0" w:color="auto"/>
              <w:right w:val="single" w:sz="18" w:space="0" w:color="auto"/>
            </w:tcBorders>
            <w:hideMark/>
          </w:tcPr>
          <w:p w14:paraId="770065B9" w14:textId="77777777" w:rsidR="007F10E8" w:rsidRPr="00B01EC9" w:rsidRDefault="007F10E8" w:rsidP="00DF3062">
            <w:pPr>
              <w:ind w:left="360" w:hanging="360"/>
              <w:rPr>
                <w:b/>
                <w:sz w:val="22"/>
                <w:szCs w:val="22"/>
              </w:rPr>
            </w:pPr>
            <w:r>
              <w:rPr>
                <w:b/>
              </w:rPr>
              <w:t xml:space="preserve"> </w:t>
            </w:r>
            <w:r w:rsidRPr="00B01EC9">
              <w:rPr>
                <w:b/>
                <w:sz w:val="22"/>
                <w:szCs w:val="22"/>
              </w:rPr>
              <w:t>Finančné</w:t>
            </w:r>
          </w:p>
          <w:p w14:paraId="654B7293" w14:textId="1A662ED9" w:rsidR="007F10E8" w:rsidRDefault="007F10E8" w:rsidP="007F5BB0">
            <w:pPr>
              <w:ind w:left="360" w:right="-250" w:hanging="360"/>
              <w:rPr>
                <w:b/>
              </w:rPr>
            </w:pPr>
            <w:r w:rsidRPr="00B01EC9">
              <w:rPr>
                <w:b/>
                <w:sz w:val="22"/>
                <w:szCs w:val="22"/>
              </w:rPr>
              <w:t xml:space="preserve">vyjadrenie </w:t>
            </w:r>
            <w:r w:rsidR="007F5BB0">
              <w:rPr>
                <w:b/>
                <w:sz w:val="22"/>
                <w:szCs w:val="22"/>
              </w:rPr>
              <w:t>v €</w:t>
            </w:r>
            <w:r w:rsidRPr="00B01EC9">
              <w:rPr>
                <w:b/>
                <w:sz w:val="22"/>
                <w:szCs w:val="22"/>
              </w:rPr>
              <w:t xml:space="preserve">                  </w:t>
            </w:r>
          </w:p>
        </w:tc>
        <w:tc>
          <w:tcPr>
            <w:tcW w:w="1559" w:type="dxa"/>
            <w:tcBorders>
              <w:top w:val="single" w:sz="8" w:space="0" w:color="auto"/>
              <w:left w:val="single" w:sz="18" w:space="0" w:color="auto"/>
              <w:bottom w:val="single" w:sz="18" w:space="0" w:color="auto"/>
              <w:right w:val="single" w:sz="4" w:space="0" w:color="auto"/>
            </w:tcBorders>
            <w:vAlign w:val="center"/>
          </w:tcPr>
          <w:p w14:paraId="70ECB465" w14:textId="22EE6BB3" w:rsidR="007F10E8" w:rsidRPr="00870BEA" w:rsidRDefault="007F10E8" w:rsidP="00B01EC9">
            <w:pPr>
              <w:jc w:val="center"/>
              <w:rPr>
                <w:b/>
                <w:sz w:val="22"/>
                <w:szCs w:val="22"/>
              </w:rPr>
            </w:pPr>
            <w:r w:rsidRPr="00870BEA">
              <w:rPr>
                <w:b/>
                <w:sz w:val="22"/>
                <w:szCs w:val="22"/>
              </w:rPr>
              <w:t>56 277,50</w:t>
            </w:r>
          </w:p>
        </w:tc>
        <w:tc>
          <w:tcPr>
            <w:tcW w:w="1134" w:type="dxa"/>
            <w:tcBorders>
              <w:top w:val="single" w:sz="8" w:space="0" w:color="auto"/>
              <w:left w:val="single" w:sz="4" w:space="0" w:color="auto"/>
              <w:bottom w:val="single" w:sz="18" w:space="0" w:color="auto"/>
              <w:right w:val="single" w:sz="4" w:space="0" w:color="auto"/>
            </w:tcBorders>
            <w:vAlign w:val="center"/>
          </w:tcPr>
          <w:p w14:paraId="56D220B7" w14:textId="10C7EA37" w:rsidR="007F10E8" w:rsidRPr="00870BEA" w:rsidRDefault="007F10E8" w:rsidP="00B01EC9">
            <w:pPr>
              <w:ind w:right="-133"/>
              <w:jc w:val="center"/>
              <w:rPr>
                <w:b/>
                <w:sz w:val="22"/>
                <w:szCs w:val="22"/>
              </w:rPr>
            </w:pPr>
            <w:r w:rsidRPr="00870BEA">
              <w:rPr>
                <w:b/>
                <w:sz w:val="22"/>
                <w:szCs w:val="22"/>
              </w:rPr>
              <w:t>49 154,40</w:t>
            </w:r>
          </w:p>
        </w:tc>
        <w:tc>
          <w:tcPr>
            <w:tcW w:w="1134" w:type="dxa"/>
            <w:tcBorders>
              <w:top w:val="single" w:sz="8" w:space="0" w:color="auto"/>
              <w:left w:val="single" w:sz="4" w:space="0" w:color="auto"/>
              <w:bottom w:val="single" w:sz="18" w:space="0" w:color="auto"/>
              <w:right w:val="single" w:sz="4" w:space="0" w:color="auto"/>
            </w:tcBorders>
            <w:vAlign w:val="center"/>
            <w:hideMark/>
          </w:tcPr>
          <w:p w14:paraId="214EF73A" w14:textId="20317946" w:rsidR="007F10E8" w:rsidRPr="00870BEA" w:rsidRDefault="007F10E8" w:rsidP="00B01EC9">
            <w:pPr>
              <w:jc w:val="center"/>
              <w:rPr>
                <w:b/>
                <w:sz w:val="22"/>
                <w:szCs w:val="22"/>
              </w:rPr>
            </w:pPr>
            <w:r w:rsidRPr="00870BEA">
              <w:rPr>
                <w:b/>
                <w:sz w:val="22"/>
                <w:szCs w:val="22"/>
              </w:rPr>
              <w:t>9 261,26</w:t>
            </w:r>
          </w:p>
        </w:tc>
        <w:tc>
          <w:tcPr>
            <w:tcW w:w="1368" w:type="dxa"/>
            <w:tcBorders>
              <w:top w:val="single" w:sz="8" w:space="0" w:color="auto"/>
              <w:left w:val="single" w:sz="4" w:space="0" w:color="auto"/>
              <w:bottom w:val="single" w:sz="18" w:space="0" w:color="auto"/>
              <w:right w:val="single" w:sz="4" w:space="0" w:color="auto"/>
            </w:tcBorders>
            <w:vAlign w:val="center"/>
            <w:hideMark/>
          </w:tcPr>
          <w:p w14:paraId="5FF0F7CA" w14:textId="11A8F05D" w:rsidR="007F10E8" w:rsidRPr="00870BEA" w:rsidRDefault="007F10E8" w:rsidP="00B01EC9">
            <w:pPr>
              <w:jc w:val="center"/>
              <w:rPr>
                <w:b/>
                <w:sz w:val="22"/>
                <w:szCs w:val="22"/>
              </w:rPr>
            </w:pPr>
            <w:r w:rsidRPr="00870BEA">
              <w:rPr>
                <w:b/>
                <w:sz w:val="22"/>
                <w:szCs w:val="22"/>
              </w:rPr>
              <w:t>1 900,18</w:t>
            </w:r>
          </w:p>
        </w:tc>
        <w:tc>
          <w:tcPr>
            <w:tcW w:w="1183" w:type="dxa"/>
            <w:tcBorders>
              <w:top w:val="single" w:sz="8" w:space="0" w:color="auto"/>
              <w:left w:val="single" w:sz="4" w:space="0" w:color="auto"/>
              <w:bottom w:val="single" w:sz="18" w:space="0" w:color="auto"/>
              <w:right w:val="single" w:sz="4" w:space="0" w:color="auto"/>
            </w:tcBorders>
            <w:vAlign w:val="center"/>
            <w:hideMark/>
          </w:tcPr>
          <w:p w14:paraId="3A5EF4BF" w14:textId="1919D19D" w:rsidR="007F10E8" w:rsidRDefault="007F10E8" w:rsidP="00B01EC9">
            <w:pPr>
              <w:jc w:val="center"/>
              <w:rPr>
                <w:b/>
              </w:rPr>
            </w:pPr>
          </w:p>
          <w:p w14:paraId="67E02098" w14:textId="1003C9E3" w:rsidR="007F10E8" w:rsidRDefault="007F10E8" w:rsidP="00B01EC9">
            <w:pPr>
              <w:jc w:val="center"/>
              <w:rPr>
                <w:b/>
              </w:rPr>
            </w:pPr>
            <w:r>
              <w:rPr>
                <w:b/>
              </w:rPr>
              <w:t>/</w:t>
            </w:r>
          </w:p>
        </w:tc>
        <w:tc>
          <w:tcPr>
            <w:tcW w:w="1422" w:type="dxa"/>
            <w:tcBorders>
              <w:top w:val="single" w:sz="8" w:space="0" w:color="auto"/>
              <w:left w:val="single" w:sz="4" w:space="0" w:color="auto"/>
              <w:bottom w:val="single" w:sz="18" w:space="0" w:color="auto"/>
              <w:right w:val="single" w:sz="18" w:space="0" w:color="auto"/>
            </w:tcBorders>
            <w:vAlign w:val="center"/>
          </w:tcPr>
          <w:p w14:paraId="1C4F65ED" w14:textId="77777777" w:rsidR="007F10E8" w:rsidRDefault="007F10E8" w:rsidP="00B01EC9">
            <w:pPr>
              <w:jc w:val="center"/>
              <w:rPr>
                <w:b/>
              </w:rPr>
            </w:pPr>
          </w:p>
          <w:p w14:paraId="2D05EE7F" w14:textId="77777777" w:rsidR="007F10E8" w:rsidRDefault="007F10E8" w:rsidP="00B01EC9">
            <w:pPr>
              <w:jc w:val="center"/>
              <w:rPr>
                <w:b/>
              </w:rPr>
            </w:pPr>
            <w:r>
              <w:rPr>
                <w:b/>
              </w:rPr>
              <w:t>/</w:t>
            </w:r>
          </w:p>
        </w:tc>
      </w:tr>
    </w:tbl>
    <w:p w14:paraId="78945CA7" w14:textId="77777777" w:rsidR="007F10E8" w:rsidRPr="00B01EC9" w:rsidRDefault="007F10E8" w:rsidP="007F10E8">
      <w:pPr>
        <w:jc w:val="both"/>
        <w:rPr>
          <w:b/>
          <w:sz w:val="10"/>
          <w:szCs w:val="10"/>
        </w:rPr>
      </w:pPr>
    </w:p>
    <w:p w14:paraId="6EB35E7D" w14:textId="42D6A102" w:rsidR="007F10E8" w:rsidRPr="007F5BB0" w:rsidRDefault="007F10E8" w:rsidP="007F10E8">
      <w:pPr>
        <w:jc w:val="both"/>
        <w:rPr>
          <w:b/>
          <w:sz w:val="22"/>
          <w:szCs w:val="22"/>
        </w:rPr>
      </w:pPr>
      <w:r w:rsidRPr="007F5BB0">
        <w:rPr>
          <w:b/>
          <w:sz w:val="22"/>
          <w:szCs w:val="22"/>
        </w:rPr>
        <w:t>Legenda</w:t>
      </w:r>
      <w:r w:rsidR="007F5BB0">
        <w:rPr>
          <w:b/>
          <w:sz w:val="22"/>
          <w:szCs w:val="22"/>
        </w:rPr>
        <w:t xml:space="preserve"> k tabuľke</w:t>
      </w:r>
      <w:r w:rsidRPr="007F5BB0">
        <w:rPr>
          <w:b/>
          <w:sz w:val="22"/>
          <w:szCs w:val="22"/>
        </w:rPr>
        <w:t>:</w:t>
      </w:r>
    </w:p>
    <w:p w14:paraId="723CC9EF" w14:textId="77777777" w:rsidR="007F10E8" w:rsidRPr="007F5BB0" w:rsidRDefault="007F10E8" w:rsidP="007F10E8">
      <w:pPr>
        <w:ind w:left="360" w:hanging="360"/>
        <w:jc w:val="both"/>
        <w:rPr>
          <w:sz w:val="22"/>
          <w:szCs w:val="22"/>
        </w:rPr>
      </w:pPr>
      <w:r w:rsidRPr="007F5BB0">
        <w:rPr>
          <w:sz w:val="22"/>
          <w:szCs w:val="22"/>
        </w:rPr>
        <w:t>1/ Jedná sa o podané žaloby, týkajúce sa vymáhania úhrady za služby spojené s bývaním a preddavkov za plnenia spojené s užívaním bytu a na správu domu u vlastníkov bytov.</w:t>
      </w:r>
    </w:p>
    <w:p w14:paraId="211BBEA7" w14:textId="77777777" w:rsidR="007F10E8" w:rsidRPr="00B01EC9" w:rsidRDefault="007F10E8" w:rsidP="007F10E8">
      <w:pPr>
        <w:ind w:left="360" w:hanging="360"/>
        <w:jc w:val="both"/>
        <w:rPr>
          <w:sz w:val="6"/>
          <w:szCs w:val="6"/>
        </w:rPr>
      </w:pPr>
    </w:p>
    <w:p w14:paraId="406DC4A4" w14:textId="77777777" w:rsidR="007F10E8" w:rsidRPr="007F5BB0" w:rsidRDefault="007F10E8" w:rsidP="007F10E8">
      <w:pPr>
        <w:ind w:left="360" w:hanging="360"/>
        <w:jc w:val="both"/>
        <w:rPr>
          <w:sz w:val="22"/>
          <w:szCs w:val="22"/>
        </w:rPr>
      </w:pPr>
      <w:r w:rsidRPr="007F5BB0">
        <w:rPr>
          <w:sz w:val="22"/>
          <w:szCs w:val="22"/>
        </w:rPr>
        <w:lastRenderedPageBreak/>
        <w:t>2/ Jedná sa o žaloby, u ktorých bola žalovaná istina, príslušenstvo pohľadávky – poplatok z omeškania, ako aj trovy konania uhradené.</w:t>
      </w:r>
    </w:p>
    <w:p w14:paraId="4E1D955A" w14:textId="77777777" w:rsidR="007F10E8" w:rsidRPr="00B01EC9" w:rsidRDefault="007F10E8" w:rsidP="007F10E8">
      <w:pPr>
        <w:jc w:val="both"/>
        <w:rPr>
          <w:sz w:val="6"/>
          <w:szCs w:val="6"/>
        </w:rPr>
      </w:pPr>
    </w:p>
    <w:p w14:paraId="5FF78C5D" w14:textId="77777777" w:rsidR="007F10E8" w:rsidRPr="007F5BB0" w:rsidRDefault="007F10E8" w:rsidP="007F10E8">
      <w:pPr>
        <w:ind w:left="360" w:hanging="360"/>
        <w:jc w:val="both"/>
        <w:rPr>
          <w:sz w:val="22"/>
          <w:szCs w:val="22"/>
        </w:rPr>
      </w:pPr>
      <w:r w:rsidRPr="007F5BB0">
        <w:rPr>
          <w:sz w:val="22"/>
          <w:szCs w:val="22"/>
        </w:rPr>
        <w:t>3/</w:t>
      </w:r>
      <w:r w:rsidRPr="007F5BB0">
        <w:rPr>
          <w:b/>
          <w:sz w:val="22"/>
          <w:szCs w:val="22"/>
        </w:rPr>
        <w:t xml:space="preserve"> </w:t>
      </w:r>
      <w:r w:rsidRPr="007F5BB0">
        <w:rPr>
          <w:sz w:val="22"/>
          <w:szCs w:val="22"/>
        </w:rPr>
        <w:t>Zahŕňa výpovede z nájmu bytu dané nájomcom z dôvodu neplatenia nájomného za čas dlhší ako 3 mesiace.</w:t>
      </w:r>
    </w:p>
    <w:p w14:paraId="36D0B07D" w14:textId="77777777" w:rsidR="007F10E8" w:rsidRPr="00B01EC9" w:rsidRDefault="007F10E8" w:rsidP="007F10E8">
      <w:pPr>
        <w:jc w:val="both"/>
        <w:rPr>
          <w:sz w:val="6"/>
          <w:szCs w:val="6"/>
        </w:rPr>
      </w:pPr>
    </w:p>
    <w:p w14:paraId="7F0F8A0B" w14:textId="453C2435" w:rsidR="007F10E8" w:rsidRPr="007F5BB0" w:rsidRDefault="007F10E8" w:rsidP="007F10E8">
      <w:pPr>
        <w:ind w:left="360" w:hanging="360"/>
        <w:jc w:val="both"/>
        <w:rPr>
          <w:sz w:val="22"/>
          <w:szCs w:val="22"/>
        </w:rPr>
      </w:pPr>
      <w:r w:rsidRPr="007F5BB0">
        <w:rPr>
          <w:sz w:val="22"/>
          <w:szCs w:val="22"/>
        </w:rPr>
        <w:t xml:space="preserve">4/ Jedná sa o výpovede z nájmu bytu, u ktorých dlžné nájomné bolo uhradené, preto </w:t>
      </w:r>
      <w:r w:rsidR="007F5BB0" w:rsidRPr="007F5BB0">
        <w:rPr>
          <w:sz w:val="22"/>
          <w:szCs w:val="22"/>
        </w:rPr>
        <w:t>družstvo</w:t>
      </w:r>
      <w:r w:rsidRPr="007F5BB0">
        <w:rPr>
          <w:sz w:val="22"/>
          <w:szCs w:val="22"/>
        </w:rPr>
        <w:t xml:space="preserve"> upustilo od výpovede z nájmu bytu.</w:t>
      </w:r>
    </w:p>
    <w:p w14:paraId="122FB1A6" w14:textId="77777777" w:rsidR="007F10E8" w:rsidRPr="00B01EC9" w:rsidRDefault="007F10E8" w:rsidP="007F10E8">
      <w:pPr>
        <w:ind w:left="360" w:hanging="360"/>
        <w:jc w:val="both"/>
        <w:rPr>
          <w:sz w:val="6"/>
          <w:szCs w:val="6"/>
        </w:rPr>
      </w:pPr>
    </w:p>
    <w:p w14:paraId="4ABEE547" w14:textId="77777777" w:rsidR="007F10E8" w:rsidRPr="007F5BB0" w:rsidRDefault="007F10E8" w:rsidP="007F10E8">
      <w:pPr>
        <w:ind w:left="360" w:hanging="360"/>
        <w:jc w:val="both"/>
        <w:rPr>
          <w:sz w:val="22"/>
          <w:szCs w:val="22"/>
        </w:rPr>
      </w:pPr>
      <w:r w:rsidRPr="007F5BB0">
        <w:rPr>
          <w:sz w:val="22"/>
          <w:szCs w:val="22"/>
        </w:rPr>
        <w:t>5/  Po zabezpečení všetkých prostriedkov na zabezpečenie úhrady dlžného nájomného sú podávané žaloby na vypratanie bytu.</w:t>
      </w:r>
    </w:p>
    <w:p w14:paraId="186EA292" w14:textId="77777777" w:rsidR="007F10E8" w:rsidRPr="00B01EC9" w:rsidRDefault="007F10E8" w:rsidP="007F10E8">
      <w:pPr>
        <w:ind w:left="360" w:hanging="360"/>
        <w:jc w:val="both"/>
        <w:rPr>
          <w:sz w:val="6"/>
          <w:szCs w:val="6"/>
        </w:rPr>
      </w:pPr>
    </w:p>
    <w:p w14:paraId="675F8358" w14:textId="77777777" w:rsidR="007F10E8" w:rsidRPr="007F5BB0" w:rsidRDefault="007F10E8" w:rsidP="007F10E8">
      <w:pPr>
        <w:ind w:left="360" w:hanging="360"/>
        <w:jc w:val="both"/>
        <w:rPr>
          <w:sz w:val="22"/>
          <w:szCs w:val="22"/>
        </w:rPr>
      </w:pPr>
      <w:r w:rsidRPr="007F5BB0">
        <w:rPr>
          <w:sz w:val="22"/>
          <w:szCs w:val="22"/>
        </w:rPr>
        <w:t>6/ Vyjadruje počet žalôb o vypratanie bytu, u ktorých bolo zastavené konania z dôvodu úhrady dlhu na nájomnom.</w:t>
      </w:r>
    </w:p>
    <w:p w14:paraId="41AA2C35" w14:textId="77777777" w:rsidR="00855DAE" w:rsidRDefault="00855DAE" w:rsidP="00484EE1">
      <w:pPr>
        <w:spacing w:line="276" w:lineRule="auto"/>
        <w:jc w:val="center"/>
        <w:rPr>
          <w:rFonts w:eastAsia="Batang"/>
          <w:b/>
          <w:i/>
        </w:rPr>
      </w:pPr>
    </w:p>
    <w:p w14:paraId="386EBB2E" w14:textId="77777777" w:rsidR="00855DAE" w:rsidRDefault="00855DAE" w:rsidP="00484EE1">
      <w:pPr>
        <w:spacing w:line="276" w:lineRule="auto"/>
        <w:jc w:val="center"/>
        <w:rPr>
          <w:rFonts w:eastAsia="Batang"/>
          <w:b/>
          <w:i/>
        </w:rPr>
      </w:pPr>
    </w:p>
    <w:p w14:paraId="2739C42E" w14:textId="77777777" w:rsidR="007F10E8" w:rsidRPr="00DD0F48" w:rsidRDefault="007F10E8" w:rsidP="007F10E8">
      <w:pPr>
        <w:pStyle w:val="Nadpis1"/>
      </w:pPr>
      <w:bookmarkStart w:id="72" w:name="_Toc290370686"/>
      <w:bookmarkStart w:id="73" w:name="_Toc132745844"/>
      <w:r w:rsidRPr="00DD0F48">
        <w:t>IV.  HOSPODÁRENIE  ÚDRŽBÁRSKYCH  STREDÍSK</w:t>
      </w:r>
      <w:bookmarkEnd w:id="72"/>
      <w:bookmarkEnd w:id="73"/>
    </w:p>
    <w:p w14:paraId="6E27E729" w14:textId="77777777" w:rsidR="007F10E8" w:rsidRPr="00B01EC9" w:rsidRDefault="007F10E8" w:rsidP="007F10E8">
      <w:pPr>
        <w:rPr>
          <w:b/>
          <w:color w:val="FF0000"/>
          <w:sz w:val="10"/>
          <w:szCs w:val="10"/>
          <w:u w:val="single"/>
        </w:rPr>
      </w:pPr>
    </w:p>
    <w:p w14:paraId="0BDBF08E" w14:textId="4FF8BDA0" w:rsidR="007F10E8" w:rsidRPr="00DD0F48" w:rsidRDefault="007F10E8" w:rsidP="007F10E8">
      <w:pPr>
        <w:jc w:val="both"/>
      </w:pPr>
      <w:r w:rsidRPr="00DD0F48">
        <w:t xml:space="preserve">Strediska údržby za hodnotené obdobie  je možné hodnotiť priaznivo aj napriek </w:t>
      </w:r>
      <w:proofErr w:type="spellStart"/>
      <w:r w:rsidRPr="00DD0F48">
        <w:t>pandemickej</w:t>
      </w:r>
      <w:proofErr w:type="spellEnd"/>
      <w:r w:rsidRPr="00DD0F48">
        <w:t xml:space="preserve"> situácií v prvom polroku a obmedzeniam s tým spojenými. Rozpis nákladov a príjmov je zrejmý z tabuľky č. 2. Jednotlivé strediská dosiahli nasledovné výsledky:</w:t>
      </w:r>
    </w:p>
    <w:p w14:paraId="0FA8375A" w14:textId="77777777" w:rsidR="007F10E8" w:rsidRPr="00B01EC9" w:rsidRDefault="007F10E8" w:rsidP="007F10E8">
      <w:pPr>
        <w:jc w:val="both"/>
        <w:rPr>
          <w:sz w:val="10"/>
          <w:szCs w:val="10"/>
        </w:rPr>
      </w:pPr>
      <w:r w:rsidRPr="00DD0F48">
        <w:tab/>
      </w:r>
      <w:r w:rsidRPr="00DD0F48">
        <w:tab/>
      </w:r>
      <w:r w:rsidRPr="00B01EC9">
        <w:rPr>
          <w:sz w:val="10"/>
          <w:szCs w:val="10"/>
        </w:rPr>
        <w:tab/>
      </w:r>
      <w:r w:rsidRPr="00B01EC9">
        <w:rPr>
          <w:sz w:val="10"/>
          <w:szCs w:val="10"/>
        </w:rPr>
        <w:tab/>
      </w:r>
      <w:r w:rsidRPr="00B01EC9">
        <w:rPr>
          <w:sz w:val="10"/>
          <w:szCs w:val="10"/>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2195"/>
        <w:gridCol w:w="2303"/>
        <w:gridCol w:w="2303"/>
        <w:gridCol w:w="2303"/>
      </w:tblGrid>
      <w:tr w:rsidR="007F10E8" w:rsidRPr="00DD0F48" w14:paraId="120E6F7A" w14:textId="77777777" w:rsidTr="00674D4F">
        <w:tc>
          <w:tcPr>
            <w:tcW w:w="2195" w:type="dxa"/>
            <w:tcBorders>
              <w:top w:val="single" w:sz="12" w:space="0" w:color="auto"/>
              <w:left w:val="single" w:sz="12" w:space="0" w:color="auto"/>
              <w:bottom w:val="single" w:sz="12" w:space="0" w:color="auto"/>
              <w:right w:val="single" w:sz="12" w:space="0" w:color="auto"/>
            </w:tcBorders>
            <w:vAlign w:val="center"/>
          </w:tcPr>
          <w:p w14:paraId="43604146" w14:textId="77777777" w:rsidR="007F10E8" w:rsidRPr="00870BEA" w:rsidRDefault="007F10E8" w:rsidP="00870BEA">
            <w:pPr>
              <w:jc w:val="center"/>
              <w:rPr>
                <w:b/>
                <w:sz w:val="22"/>
                <w:szCs w:val="22"/>
              </w:rPr>
            </w:pPr>
            <w:r w:rsidRPr="00870BEA">
              <w:rPr>
                <w:b/>
                <w:sz w:val="22"/>
                <w:szCs w:val="22"/>
              </w:rPr>
              <w:t>Stredisko</w:t>
            </w:r>
          </w:p>
        </w:tc>
        <w:tc>
          <w:tcPr>
            <w:tcW w:w="2303" w:type="dxa"/>
            <w:tcBorders>
              <w:top w:val="single" w:sz="12" w:space="0" w:color="auto"/>
              <w:left w:val="nil"/>
              <w:bottom w:val="single" w:sz="12" w:space="0" w:color="auto"/>
              <w:right w:val="single" w:sz="12" w:space="0" w:color="auto"/>
            </w:tcBorders>
            <w:vAlign w:val="center"/>
          </w:tcPr>
          <w:p w14:paraId="5EB50281" w14:textId="77777777" w:rsidR="007F10E8" w:rsidRPr="00870BEA" w:rsidRDefault="007F10E8" w:rsidP="00870BEA">
            <w:pPr>
              <w:jc w:val="center"/>
              <w:rPr>
                <w:b/>
                <w:sz w:val="22"/>
                <w:szCs w:val="22"/>
              </w:rPr>
            </w:pPr>
            <w:r w:rsidRPr="00870BEA">
              <w:rPr>
                <w:b/>
                <w:sz w:val="22"/>
                <w:szCs w:val="22"/>
              </w:rPr>
              <w:t>Náklady v €</w:t>
            </w:r>
          </w:p>
        </w:tc>
        <w:tc>
          <w:tcPr>
            <w:tcW w:w="2303" w:type="dxa"/>
            <w:tcBorders>
              <w:top w:val="single" w:sz="12" w:space="0" w:color="auto"/>
              <w:left w:val="nil"/>
              <w:bottom w:val="single" w:sz="12" w:space="0" w:color="auto"/>
              <w:right w:val="single" w:sz="12" w:space="0" w:color="auto"/>
            </w:tcBorders>
            <w:vAlign w:val="center"/>
          </w:tcPr>
          <w:p w14:paraId="612DF42A" w14:textId="77777777" w:rsidR="007F10E8" w:rsidRPr="00870BEA" w:rsidRDefault="007F10E8" w:rsidP="00870BEA">
            <w:pPr>
              <w:jc w:val="center"/>
              <w:rPr>
                <w:b/>
                <w:sz w:val="22"/>
                <w:szCs w:val="22"/>
              </w:rPr>
            </w:pPr>
            <w:r w:rsidRPr="00870BEA">
              <w:rPr>
                <w:b/>
                <w:sz w:val="22"/>
                <w:szCs w:val="22"/>
              </w:rPr>
              <w:t>Výnosy v €</w:t>
            </w:r>
          </w:p>
        </w:tc>
        <w:tc>
          <w:tcPr>
            <w:tcW w:w="2303" w:type="dxa"/>
            <w:tcBorders>
              <w:top w:val="single" w:sz="12" w:space="0" w:color="auto"/>
              <w:left w:val="nil"/>
              <w:bottom w:val="single" w:sz="12" w:space="0" w:color="auto"/>
              <w:right w:val="single" w:sz="12" w:space="0" w:color="auto"/>
            </w:tcBorders>
            <w:vAlign w:val="center"/>
          </w:tcPr>
          <w:p w14:paraId="3AFCDF47" w14:textId="77777777" w:rsidR="007F10E8" w:rsidRPr="00870BEA" w:rsidRDefault="007F10E8" w:rsidP="00870BEA">
            <w:pPr>
              <w:jc w:val="center"/>
              <w:rPr>
                <w:b/>
                <w:sz w:val="22"/>
                <w:szCs w:val="22"/>
              </w:rPr>
            </w:pPr>
            <w:r w:rsidRPr="00870BEA">
              <w:rPr>
                <w:b/>
                <w:sz w:val="22"/>
                <w:szCs w:val="22"/>
              </w:rPr>
              <w:t>Hospodársky           výsledok v €</w:t>
            </w:r>
          </w:p>
        </w:tc>
      </w:tr>
      <w:tr w:rsidR="007F10E8" w:rsidRPr="00DD0F48" w14:paraId="07E22969" w14:textId="77777777" w:rsidTr="00674D4F">
        <w:tc>
          <w:tcPr>
            <w:tcW w:w="2195" w:type="dxa"/>
            <w:tcBorders>
              <w:top w:val="single" w:sz="12" w:space="0" w:color="auto"/>
              <w:left w:val="single" w:sz="12" w:space="0" w:color="auto"/>
              <w:bottom w:val="single" w:sz="4" w:space="0" w:color="auto"/>
              <w:right w:val="single" w:sz="12" w:space="0" w:color="auto"/>
            </w:tcBorders>
          </w:tcPr>
          <w:p w14:paraId="4ED75623" w14:textId="77777777" w:rsidR="007F10E8" w:rsidRPr="00674D4F" w:rsidRDefault="007F10E8" w:rsidP="00DF3062">
            <w:pPr>
              <w:jc w:val="both"/>
              <w:rPr>
                <w:sz w:val="22"/>
                <w:szCs w:val="22"/>
              </w:rPr>
            </w:pPr>
            <w:r w:rsidRPr="00674D4F">
              <w:rPr>
                <w:sz w:val="22"/>
                <w:szCs w:val="22"/>
              </w:rPr>
              <w:t>Bajkalská</w:t>
            </w:r>
          </w:p>
        </w:tc>
        <w:tc>
          <w:tcPr>
            <w:tcW w:w="2303" w:type="dxa"/>
            <w:tcBorders>
              <w:top w:val="single" w:sz="12" w:space="0" w:color="auto"/>
              <w:left w:val="nil"/>
              <w:bottom w:val="single" w:sz="4" w:space="0" w:color="auto"/>
              <w:right w:val="single" w:sz="12" w:space="0" w:color="auto"/>
            </w:tcBorders>
          </w:tcPr>
          <w:p w14:paraId="36106D1C" w14:textId="77777777" w:rsidR="007F10E8" w:rsidRPr="00674D4F" w:rsidRDefault="007F10E8" w:rsidP="00DF3062">
            <w:pPr>
              <w:jc w:val="center"/>
              <w:rPr>
                <w:sz w:val="22"/>
                <w:szCs w:val="22"/>
              </w:rPr>
            </w:pPr>
            <w:r w:rsidRPr="00674D4F">
              <w:rPr>
                <w:sz w:val="22"/>
                <w:szCs w:val="22"/>
              </w:rPr>
              <w:t>544 012,-</w:t>
            </w:r>
          </w:p>
        </w:tc>
        <w:tc>
          <w:tcPr>
            <w:tcW w:w="2303" w:type="dxa"/>
            <w:tcBorders>
              <w:top w:val="single" w:sz="12" w:space="0" w:color="auto"/>
              <w:left w:val="nil"/>
              <w:bottom w:val="single" w:sz="4" w:space="0" w:color="auto"/>
              <w:right w:val="single" w:sz="12" w:space="0" w:color="auto"/>
            </w:tcBorders>
          </w:tcPr>
          <w:p w14:paraId="2F369055" w14:textId="77777777" w:rsidR="007F10E8" w:rsidRPr="00674D4F" w:rsidRDefault="007F10E8" w:rsidP="00DF3062">
            <w:pPr>
              <w:jc w:val="center"/>
              <w:rPr>
                <w:sz w:val="22"/>
                <w:szCs w:val="22"/>
              </w:rPr>
            </w:pPr>
            <w:r w:rsidRPr="00674D4F">
              <w:rPr>
                <w:sz w:val="22"/>
                <w:szCs w:val="22"/>
              </w:rPr>
              <w:t>554 202,-</w:t>
            </w:r>
          </w:p>
        </w:tc>
        <w:tc>
          <w:tcPr>
            <w:tcW w:w="2303" w:type="dxa"/>
            <w:tcBorders>
              <w:top w:val="single" w:sz="12" w:space="0" w:color="auto"/>
              <w:left w:val="nil"/>
              <w:bottom w:val="single" w:sz="4" w:space="0" w:color="auto"/>
              <w:right w:val="single" w:sz="12" w:space="0" w:color="auto"/>
            </w:tcBorders>
          </w:tcPr>
          <w:p w14:paraId="5B4BD974" w14:textId="77777777" w:rsidR="007F10E8" w:rsidRPr="00674D4F" w:rsidRDefault="007F10E8" w:rsidP="00DF3062">
            <w:pPr>
              <w:jc w:val="center"/>
              <w:rPr>
                <w:sz w:val="22"/>
                <w:szCs w:val="22"/>
              </w:rPr>
            </w:pPr>
            <w:r w:rsidRPr="00674D4F">
              <w:rPr>
                <w:sz w:val="22"/>
                <w:szCs w:val="22"/>
              </w:rPr>
              <w:t>10 190,-</w:t>
            </w:r>
          </w:p>
        </w:tc>
      </w:tr>
      <w:tr w:rsidR="007F10E8" w:rsidRPr="00DD0F48" w14:paraId="25F6F49E" w14:textId="77777777" w:rsidTr="00674D4F">
        <w:tc>
          <w:tcPr>
            <w:tcW w:w="2195" w:type="dxa"/>
            <w:tcBorders>
              <w:top w:val="single" w:sz="4" w:space="0" w:color="auto"/>
              <w:left w:val="single" w:sz="12" w:space="0" w:color="auto"/>
              <w:bottom w:val="single" w:sz="12" w:space="0" w:color="auto"/>
              <w:right w:val="single" w:sz="12" w:space="0" w:color="auto"/>
            </w:tcBorders>
          </w:tcPr>
          <w:p w14:paraId="0A5B54B3" w14:textId="77777777" w:rsidR="007F10E8" w:rsidRPr="00674D4F" w:rsidRDefault="007F10E8" w:rsidP="00DF3062">
            <w:pPr>
              <w:jc w:val="both"/>
              <w:rPr>
                <w:sz w:val="22"/>
                <w:szCs w:val="22"/>
              </w:rPr>
            </w:pPr>
            <w:r w:rsidRPr="00674D4F">
              <w:rPr>
                <w:sz w:val="22"/>
                <w:szCs w:val="22"/>
              </w:rPr>
              <w:t>Karpatská</w:t>
            </w:r>
          </w:p>
        </w:tc>
        <w:tc>
          <w:tcPr>
            <w:tcW w:w="2303" w:type="dxa"/>
            <w:tcBorders>
              <w:top w:val="single" w:sz="4" w:space="0" w:color="auto"/>
              <w:left w:val="nil"/>
              <w:bottom w:val="single" w:sz="4" w:space="0" w:color="auto"/>
              <w:right w:val="single" w:sz="12" w:space="0" w:color="auto"/>
            </w:tcBorders>
          </w:tcPr>
          <w:p w14:paraId="6CCD094D" w14:textId="77777777" w:rsidR="007F10E8" w:rsidRPr="00674D4F" w:rsidRDefault="007F10E8" w:rsidP="00DF3062">
            <w:pPr>
              <w:jc w:val="center"/>
              <w:rPr>
                <w:sz w:val="22"/>
                <w:szCs w:val="22"/>
              </w:rPr>
            </w:pPr>
            <w:r w:rsidRPr="00674D4F">
              <w:rPr>
                <w:sz w:val="22"/>
                <w:szCs w:val="22"/>
              </w:rPr>
              <w:t>534 806,-</w:t>
            </w:r>
          </w:p>
        </w:tc>
        <w:tc>
          <w:tcPr>
            <w:tcW w:w="2303" w:type="dxa"/>
            <w:tcBorders>
              <w:top w:val="single" w:sz="4" w:space="0" w:color="auto"/>
              <w:left w:val="nil"/>
              <w:bottom w:val="single" w:sz="4" w:space="0" w:color="auto"/>
              <w:right w:val="single" w:sz="12" w:space="0" w:color="auto"/>
            </w:tcBorders>
          </w:tcPr>
          <w:p w14:paraId="10EACA9C" w14:textId="77777777" w:rsidR="007F10E8" w:rsidRPr="00674D4F" w:rsidRDefault="007F10E8" w:rsidP="00DF3062">
            <w:pPr>
              <w:jc w:val="center"/>
              <w:rPr>
                <w:sz w:val="22"/>
                <w:szCs w:val="22"/>
              </w:rPr>
            </w:pPr>
            <w:r w:rsidRPr="00674D4F">
              <w:rPr>
                <w:sz w:val="22"/>
                <w:szCs w:val="22"/>
              </w:rPr>
              <w:t>539 817,-</w:t>
            </w:r>
          </w:p>
        </w:tc>
        <w:tc>
          <w:tcPr>
            <w:tcW w:w="2303" w:type="dxa"/>
            <w:tcBorders>
              <w:top w:val="single" w:sz="4" w:space="0" w:color="auto"/>
              <w:left w:val="nil"/>
              <w:bottom w:val="single" w:sz="4" w:space="0" w:color="auto"/>
              <w:right w:val="single" w:sz="12" w:space="0" w:color="auto"/>
            </w:tcBorders>
          </w:tcPr>
          <w:p w14:paraId="1A6B6B10" w14:textId="77777777" w:rsidR="007F10E8" w:rsidRPr="00674D4F" w:rsidRDefault="007F10E8" w:rsidP="00DF3062">
            <w:pPr>
              <w:jc w:val="center"/>
              <w:rPr>
                <w:sz w:val="22"/>
                <w:szCs w:val="22"/>
              </w:rPr>
            </w:pPr>
            <w:r w:rsidRPr="00674D4F">
              <w:rPr>
                <w:sz w:val="22"/>
                <w:szCs w:val="22"/>
              </w:rPr>
              <w:t xml:space="preserve"> 5 011,-</w:t>
            </w:r>
          </w:p>
        </w:tc>
      </w:tr>
      <w:tr w:rsidR="007F10E8" w:rsidRPr="00DD0F48" w14:paraId="120F5B1A" w14:textId="77777777" w:rsidTr="00674D4F">
        <w:tc>
          <w:tcPr>
            <w:tcW w:w="2195" w:type="dxa"/>
            <w:tcBorders>
              <w:top w:val="single" w:sz="12" w:space="0" w:color="auto"/>
              <w:left w:val="single" w:sz="12" w:space="0" w:color="auto"/>
              <w:bottom w:val="single" w:sz="12" w:space="0" w:color="auto"/>
              <w:right w:val="single" w:sz="12" w:space="0" w:color="auto"/>
            </w:tcBorders>
          </w:tcPr>
          <w:p w14:paraId="0E1326E5" w14:textId="77777777" w:rsidR="007F10E8" w:rsidRPr="00674D4F" w:rsidRDefault="007F10E8" w:rsidP="00DF3062">
            <w:pPr>
              <w:jc w:val="both"/>
              <w:rPr>
                <w:b/>
                <w:sz w:val="22"/>
                <w:szCs w:val="22"/>
              </w:rPr>
            </w:pPr>
            <w:r w:rsidRPr="00674D4F">
              <w:rPr>
                <w:b/>
                <w:sz w:val="22"/>
                <w:szCs w:val="22"/>
              </w:rPr>
              <w:t>S p o l u :</w:t>
            </w:r>
          </w:p>
        </w:tc>
        <w:tc>
          <w:tcPr>
            <w:tcW w:w="2303" w:type="dxa"/>
            <w:tcBorders>
              <w:top w:val="single" w:sz="12" w:space="0" w:color="auto"/>
              <w:left w:val="nil"/>
              <w:bottom w:val="single" w:sz="12" w:space="0" w:color="auto"/>
              <w:right w:val="single" w:sz="12" w:space="0" w:color="auto"/>
            </w:tcBorders>
          </w:tcPr>
          <w:p w14:paraId="0FC7DC56" w14:textId="77777777" w:rsidR="007F10E8" w:rsidRPr="00674D4F" w:rsidRDefault="007F10E8" w:rsidP="00DF3062">
            <w:pPr>
              <w:jc w:val="center"/>
              <w:rPr>
                <w:b/>
                <w:sz w:val="22"/>
                <w:szCs w:val="22"/>
              </w:rPr>
            </w:pPr>
            <w:r w:rsidRPr="00674D4F">
              <w:rPr>
                <w:b/>
                <w:sz w:val="22"/>
                <w:szCs w:val="22"/>
              </w:rPr>
              <w:t>1 078 818,-</w:t>
            </w:r>
          </w:p>
        </w:tc>
        <w:tc>
          <w:tcPr>
            <w:tcW w:w="2303" w:type="dxa"/>
            <w:tcBorders>
              <w:top w:val="single" w:sz="12" w:space="0" w:color="auto"/>
              <w:left w:val="nil"/>
              <w:bottom w:val="single" w:sz="12" w:space="0" w:color="auto"/>
              <w:right w:val="single" w:sz="12" w:space="0" w:color="auto"/>
            </w:tcBorders>
          </w:tcPr>
          <w:p w14:paraId="015C8B1D" w14:textId="77777777" w:rsidR="007F10E8" w:rsidRPr="00674D4F" w:rsidRDefault="007F10E8" w:rsidP="00DF3062">
            <w:pPr>
              <w:jc w:val="center"/>
              <w:rPr>
                <w:b/>
                <w:sz w:val="22"/>
                <w:szCs w:val="22"/>
              </w:rPr>
            </w:pPr>
            <w:r w:rsidRPr="00674D4F">
              <w:rPr>
                <w:b/>
                <w:sz w:val="22"/>
                <w:szCs w:val="22"/>
              </w:rPr>
              <w:t>1 094 019,-</w:t>
            </w:r>
          </w:p>
        </w:tc>
        <w:tc>
          <w:tcPr>
            <w:tcW w:w="2303" w:type="dxa"/>
            <w:tcBorders>
              <w:top w:val="single" w:sz="12" w:space="0" w:color="auto"/>
              <w:left w:val="nil"/>
              <w:bottom w:val="single" w:sz="12" w:space="0" w:color="auto"/>
              <w:right w:val="single" w:sz="12" w:space="0" w:color="auto"/>
            </w:tcBorders>
          </w:tcPr>
          <w:p w14:paraId="56519008" w14:textId="77777777" w:rsidR="007F10E8" w:rsidRPr="00674D4F" w:rsidRDefault="007F10E8" w:rsidP="00DF3062">
            <w:pPr>
              <w:jc w:val="center"/>
              <w:rPr>
                <w:b/>
                <w:sz w:val="22"/>
                <w:szCs w:val="22"/>
              </w:rPr>
            </w:pPr>
            <w:r w:rsidRPr="00674D4F">
              <w:rPr>
                <w:b/>
                <w:sz w:val="22"/>
                <w:szCs w:val="22"/>
              </w:rPr>
              <w:t>15 201,-</w:t>
            </w:r>
          </w:p>
        </w:tc>
      </w:tr>
    </w:tbl>
    <w:p w14:paraId="7226AB5D" w14:textId="77777777" w:rsidR="007F10E8" w:rsidRPr="00B01EC9" w:rsidRDefault="007F10E8" w:rsidP="007F10E8">
      <w:pPr>
        <w:jc w:val="both"/>
        <w:rPr>
          <w:b/>
          <w:sz w:val="8"/>
          <w:szCs w:val="8"/>
          <w:u w:val="single"/>
        </w:rPr>
      </w:pPr>
    </w:p>
    <w:p w14:paraId="50891475" w14:textId="77777777" w:rsidR="007F10E8" w:rsidRPr="00DD0F48" w:rsidRDefault="007F10E8" w:rsidP="007F10E8">
      <w:pPr>
        <w:jc w:val="both"/>
      </w:pPr>
      <w:r w:rsidRPr="00DD0F48">
        <w:rPr>
          <w:b/>
          <w:sz w:val="28"/>
        </w:rPr>
        <w:t xml:space="preserve">  </w:t>
      </w:r>
      <w:r w:rsidRPr="00DD0F48">
        <w:t xml:space="preserve">  Plnenie hospodárskych úloh na úseku údržby v roku 2022 bolo priaznivé.  Strediská údržby dosiahli primeraný hospodársky výsledok, ktorý sa prejavil po zmenách súvisiacich s úpravou stavu zamestnancov, úpravou hodinovej a paušálnej platby a ďalších opatrení vykonaných v sledovanom období.                                                                                                                               </w:t>
      </w:r>
    </w:p>
    <w:p w14:paraId="35E2A824" w14:textId="77777777" w:rsidR="007F10E8" w:rsidRPr="00675ACA" w:rsidRDefault="007F10E8" w:rsidP="007F10E8">
      <w:pPr>
        <w:jc w:val="both"/>
        <w:rPr>
          <w:sz w:val="6"/>
          <w:szCs w:val="6"/>
        </w:rPr>
      </w:pPr>
    </w:p>
    <w:p w14:paraId="53594C89" w14:textId="77777777" w:rsidR="007F10E8" w:rsidRPr="00DD0F48" w:rsidRDefault="007F10E8" w:rsidP="007F10E8">
      <w:pPr>
        <w:jc w:val="both"/>
      </w:pPr>
      <w:r w:rsidRPr="00DD0F48">
        <w:t xml:space="preserve">    V ďalšom období bude upravená hodinová zúčtovacia sadzba a paušálna platba výťahov v závislosti od zvýšených nákladov po pravidelnom vyhodnocovaní mesačných ekonomických ukazovateľov a s prihliadnutím na dosiahnutie kladného hospodárenia jednotlivých stredísk. </w:t>
      </w:r>
    </w:p>
    <w:p w14:paraId="23DA0D58" w14:textId="03526055" w:rsidR="007F10E8" w:rsidRPr="00DD0F48" w:rsidRDefault="007F10E8" w:rsidP="007F10E8">
      <w:pPr>
        <w:jc w:val="both"/>
      </w:pPr>
      <w:r w:rsidRPr="00DD0F48">
        <w:t xml:space="preserve"> </w:t>
      </w:r>
      <w:r w:rsidR="00B01EC9">
        <w:t>D</w:t>
      </w:r>
      <w:r w:rsidRPr="00DD0F48">
        <w:t xml:space="preserve">ružstvo v základnej činnosti vlastnej údržby zabezpečuje práce inštalatérske, kúrenárske, udržiavanie hydraulicky </w:t>
      </w:r>
      <w:proofErr w:type="spellStart"/>
      <w:r w:rsidRPr="00DD0F48">
        <w:t>vygerulovaných</w:t>
      </w:r>
      <w:proofErr w:type="spellEnd"/>
      <w:r w:rsidRPr="00DD0F48">
        <w:t xml:space="preserve"> tepelných zariadení,  zámočnícke, sklenárske, maliarske, murárske, údržbu plynových zariadení, montáž regulačnej techniky, čistenie kanalizačných rozvodov, opravy striech,  kontrolu a odstraňovanie </w:t>
      </w:r>
      <w:proofErr w:type="spellStart"/>
      <w:r w:rsidRPr="00DD0F48">
        <w:t>závad</w:t>
      </w:r>
      <w:proofErr w:type="spellEnd"/>
      <w:r w:rsidRPr="00DD0F48">
        <w:t xml:space="preserve"> požiarnych  vodovodov, zatepľovanie suterénov, zámočnícke práce </w:t>
      </w:r>
      <w:r>
        <w:t>(</w:t>
      </w:r>
      <w:r w:rsidRPr="00DD0F48">
        <w:t>mreže na okná, stojany na bicykle</w:t>
      </w:r>
      <w:r>
        <w:t>)</w:t>
      </w:r>
      <w:r w:rsidRPr="00DD0F48">
        <w:t xml:space="preserve"> náter výťahových šácht, prečisťovanie dažďových zvodov, nátery a opravy atikových plechov, opravy vetracích potrubí, izoláciu kanalizácie, opravy  strešných plášťov, výmeny rozvodov vody a odpadu vrátane odstraňovania a likvidácie azbestu.</w:t>
      </w:r>
    </w:p>
    <w:p w14:paraId="7F3EC02F" w14:textId="77777777" w:rsidR="007F10E8" w:rsidRPr="00DD0F48" w:rsidRDefault="007F10E8" w:rsidP="007F10E8">
      <w:pPr>
        <w:jc w:val="both"/>
      </w:pPr>
      <w:r w:rsidRPr="00DD0F48">
        <w:t xml:space="preserve">     Činnosť vlastnej údržby sa odvíja od schváleného plánu opráv a údržby na sledované obdobie, zabezpečenie bežnej údržby, výmeny vodomerov po dobe ciachu, vykonávaniu odborných prehliadok vyhradených technických zariadení a poskytovaniu havarijnej služby pri odstraňovaní havarijných  porúch a </w:t>
      </w:r>
      <w:proofErr w:type="spellStart"/>
      <w:r w:rsidRPr="00DD0F48">
        <w:t>závad</w:t>
      </w:r>
      <w:proofErr w:type="spellEnd"/>
      <w:r w:rsidRPr="00DD0F48">
        <w:t xml:space="preserve"> v priebehu roka, ale aj počas sviatkov a dní pracovného pokoja. </w:t>
      </w:r>
    </w:p>
    <w:p w14:paraId="255FB566" w14:textId="77777777" w:rsidR="007F10E8" w:rsidRPr="00DD0F48" w:rsidRDefault="007F10E8" w:rsidP="007F10E8">
      <w:pPr>
        <w:jc w:val="both"/>
        <w:rPr>
          <w:b/>
        </w:rPr>
      </w:pPr>
    </w:p>
    <w:p w14:paraId="63BEDA4D" w14:textId="37F92247" w:rsidR="007F10E8" w:rsidRPr="00DD0F48" w:rsidRDefault="00B01EC9" w:rsidP="00641818">
      <w:pPr>
        <w:pStyle w:val="Nadpis2"/>
        <w:numPr>
          <w:ilvl w:val="1"/>
          <w:numId w:val="17"/>
        </w:numPr>
        <w:ind w:left="284"/>
        <w:jc w:val="both"/>
      </w:pPr>
      <w:bookmarkStart w:id="74" w:name="_Toc290370687"/>
      <w:bookmarkStart w:id="75" w:name="_Toc132745845"/>
      <w:r>
        <w:t xml:space="preserve"> </w:t>
      </w:r>
      <w:r w:rsidR="007F10E8" w:rsidRPr="00DD0F48">
        <w:t>Stredisko údržby Bajkalská</w:t>
      </w:r>
      <w:bookmarkEnd w:id="74"/>
      <w:bookmarkEnd w:id="75"/>
    </w:p>
    <w:p w14:paraId="2E180EEB" w14:textId="77777777" w:rsidR="00674D4F" w:rsidRDefault="007F10E8" w:rsidP="007F10E8">
      <w:pPr>
        <w:jc w:val="both"/>
      </w:pPr>
      <w:r w:rsidRPr="00DD0F48">
        <w:t xml:space="preserve">     Plnenie ročných úloh vyplývajúcich z plánu opráv a údržby, ako aj z odstraňovania hlásených </w:t>
      </w:r>
      <w:proofErr w:type="spellStart"/>
      <w:r w:rsidRPr="00DD0F48">
        <w:t>závad</w:t>
      </w:r>
      <w:proofErr w:type="spellEnd"/>
      <w:r w:rsidRPr="00DD0F48">
        <w:t xml:space="preserve"> v priebehu roka bolo zabezpečované stálym obsadením profesií 14-imi pracovníkmi, ktorých počet bol zvýšený v priebehu roka. Profesiu </w:t>
      </w:r>
      <w:proofErr w:type="spellStart"/>
      <w:r w:rsidRPr="00DD0F48">
        <w:t>izolatéra</w:t>
      </w:r>
      <w:proofErr w:type="spellEnd"/>
      <w:r w:rsidRPr="00DD0F48">
        <w:t xml:space="preserve"> vo významnej miere zabezpečujeme formou príkazných zmlúv s pôvodným pracovníkom a naďalej využívame jeho pracovné skúsenosti. Materiálno technické zabezpečenie vykonával jeden skladník, riadiaci aparát tvoril vedúci strediska a dispečerka,  bez majstra . </w:t>
      </w:r>
    </w:p>
    <w:p w14:paraId="2BC9AA6B" w14:textId="6C0115C0" w:rsidR="007F10E8" w:rsidRPr="00DD0F48" w:rsidRDefault="007F10E8" w:rsidP="007F10E8">
      <w:pPr>
        <w:jc w:val="both"/>
      </w:pPr>
      <w:r w:rsidRPr="00DD0F48">
        <w:lastRenderedPageBreak/>
        <w:t>Tento režim síce prináša stredisku šetrenie nákladov, pri výpadku jedného z nich je ale potrebný záskok - výpomoc z technického úseku správy.</w:t>
      </w:r>
    </w:p>
    <w:p w14:paraId="729B9AAB" w14:textId="77777777" w:rsidR="007F10E8" w:rsidRPr="00675ACA" w:rsidRDefault="007F10E8" w:rsidP="007F10E8">
      <w:pPr>
        <w:jc w:val="both"/>
        <w:rPr>
          <w:sz w:val="6"/>
          <w:szCs w:val="6"/>
        </w:rPr>
      </w:pPr>
    </w:p>
    <w:p w14:paraId="56897D1E" w14:textId="3C5A9652" w:rsidR="007F10E8" w:rsidRPr="00DD0F48" w:rsidRDefault="007F10E8" w:rsidP="007F10E8">
      <w:pPr>
        <w:jc w:val="both"/>
      </w:pPr>
      <w:r w:rsidRPr="00DD0F48">
        <w:t xml:space="preserve">Stredisko údržby zabezpečovalo služby, ako aj komplexné spracovanie pracovných listov a faktúr po účtovnej stránke pre vlastníkov  bytov v správe </w:t>
      </w:r>
      <w:r w:rsidR="00B01EC9">
        <w:t>družstva</w:t>
      </w:r>
      <w:r w:rsidRPr="00DD0F48">
        <w:t xml:space="preserve">, ako aj od cudzích odberateľov.   </w:t>
      </w:r>
    </w:p>
    <w:p w14:paraId="7A45A140" w14:textId="713854BB" w:rsidR="00B01EC9" w:rsidRDefault="007F10E8" w:rsidP="007F10E8">
      <w:pPr>
        <w:jc w:val="both"/>
      </w:pPr>
      <w:r w:rsidRPr="00DD0F48">
        <w:t xml:space="preserve">    Jednou z hlavných úloh strediska údržby v roku 2022 bolo zabezpečiť v stanovených termínoch výmenu vodomerov po uplynutí platnosti ciachu a inštaláciu pomerových rozdeľovačov vykurovacích nákladov na vykurovacie telesá v bytoch bytových domoch, </w:t>
      </w:r>
      <w:r w:rsidR="00CA34BE">
        <w:t xml:space="preserve">    </w:t>
      </w:r>
      <w:r w:rsidRPr="00DD0F48">
        <w:t xml:space="preserve">ako aj montáž rádio modulov na bytové vodomery k vykonávaniu odpočtov bez vstupovania do bytov, ktoré boli realizované v bytových domoch. V súčasnosti realizujeme servis PRVN typu </w:t>
      </w:r>
      <w:proofErr w:type="spellStart"/>
      <w:r w:rsidRPr="00DD0F48">
        <w:t>Enbra</w:t>
      </w:r>
      <w:proofErr w:type="spellEnd"/>
      <w:r w:rsidRPr="00DD0F48">
        <w:t xml:space="preserve"> 30.6, </w:t>
      </w:r>
      <w:proofErr w:type="spellStart"/>
      <w:r w:rsidRPr="00DD0F48">
        <w:t>Embra</w:t>
      </w:r>
      <w:proofErr w:type="spellEnd"/>
      <w:r w:rsidRPr="00DD0F48">
        <w:t xml:space="preserve"> JS-02, </w:t>
      </w:r>
      <w:proofErr w:type="spellStart"/>
      <w:r w:rsidRPr="00DD0F48">
        <w:t>Caloric</w:t>
      </w:r>
      <w:proofErr w:type="spellEnd"/>
      <w:r w:rsidRPr="00DD0F48">
        <w:t xml:space="preserve"> AMR+WB spolu s možnosťou montáže </w:t>
      </w:r>
      <w:proofErr w:type="spellStart"/>
      <w:r w:rsidRPr="00DD0F48">
        <w:t>rádiomodulov</w:t>
      </w:r>
      <w:proofErr w:type="spellEnd"/>
      <w:r w:rsidRPr="00DD0F48">
        <w:t xml:space="preserve"> </w:t>
      </w:r>
      <w:proofErr w:type="spellStart"/>
      <w:r w:rsidRPr="00DD0F48">
        <w:t>Enbra</w:t>
      </w:r>
      <w:proofErr w:type="spellEnd"/>
      <w:r w:rsidRPr="00DD0F48">
        <w:t xml:space="preserve"> JS-02 na vodomer teplej a studenej vody pre odpočet bez vstupovania do bytov, </w:t>
      </w:r>
      <w:r w:rsidR="00870BEA">
        <w:t xml:space="preserve">       </w:t>
      </w:r>
      <w:r w:rsidRPr="00DD0F48">
        <w:t xml:space="preserve">ako aj servis starších typov PRVN a to:  Siemens, </w:t>
      </w:r>
      <w:proofErr w:type="spellStart"/>
      <w:r w:rsidRPr="00DD0F48">
        <w:t>Kundo</w:t>
      </w:r>
      <w:proofErr w:type="spellEnd"/>
      <w:r w:rsidRPr="00DD0F48">
        <w:t xml:space="preserve"> a </w:t>
      </w:r>
      <w:proofErr w:type="spellStart"/>
      <w:r w:rsidRPr="00DD0F48">
        <w:t>Brunata</w:t>
      </w:r>
      <w:proofErr w:type="spellEnd"/>
      <w:r w:rsidRPr="00DD0F48">
        <w:t xml:space="preserve">. Predlžovanie funkčnosti PRVN </w:t>
      </w:r>
      <w:proofErr w:type="spellStart"/>
      <w:r w:rsidRPr="00DD0F48">
        <w:t>Brunata</w:t>
      </w:r>
      <w:proofErr w:type="spellEnd"/>
      <w:r w:rsidRPr="00DD0F48">
        <w:t xml:space="preserve"> zabezpečujeme výmenou batérií, prípadne výmenou za nové s predpokladom výmeny týchto typov meračov za novšie typy. </w:t>
      </w:r>
    </w:p>
    <w:p w14:paraId="7391D06C" w14:textId="0C5E27DC" w:rsidR="007F10E8" w:rsidRPr="00DD0F48" w:rsidRDefault="007F10E8" w:rsidP="007F10E8">
      <w:pPr>
        <w:jc w:val="both"/>
      </w:pPr>
      <w:r w:rsidRPr="00DD0F48">
        <w:t xml:space="preserve">Výmena pomerových rozdeľovačov vykurovacích nákladov bola vykonávaná v súlade </w:t>
      </w:r>
      <w:r w:rsidR="00CA34BE">
        <w:t xml:space="preserve">          </w:t>
      </w:r>
      <w:r w:rsidRPr="00DD0F48">
        <w:t xml:space="preserve">so smernicou Európskeho parlamentu a rady č.218/2002, a z dôvodu nedostatku čipov však dochádzalo k predlžovaniu termínov zásobovania od dodávateľa komponentov, </w:t>
      </w:r>
      <w:proofErr w:type="spellStart"/>
      <w:r w:rsidRPr="00DD0F48">
        <w:t>Enbra</w:t>
      </w:r>
      <w:proofErr w:type="spellEnd"/>
      <w:r w:rsidRPr="00DD0F48">
        <w:t xml:space="preserve"> Slovakia s.r.o..</w:t>
      </w:r>
    </w:p>
    <w:p w14:paraId="3BF5A7FC" w14:textId="77777777" w:rsidR="007F10E8" w:rsidRPr="00675ACA" w:rsidRDefault="007F10E8" w:rsidP="007F10E8">
      <w:pPr>
        <w:jc w:val="both"/>
        <w:rPr>
          <w:sz w:val="6"/>
          <w:szCs w:val="6"/>
        </w:rPr>
      </w:pPr>
      <w:r w:rsidRPr="00DD0F48">
        <w:t xml:space="preserve"> </w:t>
      </w:r>
    </w:p>
    <w:p w14:paraId="5A3A45FD" w14:textId="2F45DAC0" w:rsidR="007F10E8" w:rsidRPr="00DD0F48" w:rsidRDefault="007F10E8" w:rsidP="007F10E8">
      <w:pPr>
        <w:jc w:val="both"/>
      </w:pPr>
      <w:r w:rsidRPr="00DD0F48">
        <w:t xml:space="preserve">     Na základe súhlasu na nakladanie a prevoz nebezpečných odpadov v pôsobnosti okresov Sabinov a Prešov a nakoniec zastrešením úradom v pôsobnosti kraja v Prešove, stredisko údržby Bajkalská  likviduje nebezpečný odpad s obsahom azbestu pri výmene poškodených častí – havarijných stavov na stúpačkách odpadov v bytových jadrách, ako aj produkty </w:t>
      </w:r>
      <w:r w:rsidR="007F5BB0">
        <w:t xml:space="preserve">         </w:t>
      </w:r>
      <w:r w:rsidRPr="00DD0F48">
        <w:t>pri opravách výťahov (mazadlá, oleje, laná).</w:t>
      </w:r>
    </w:p>
    <w:p w14:paraId="124E89EE" w14:textId="77777777" w:rsidR="00CA34BE" w:rsidRPr="007F5BB0" w:rsidRDefault="007F10E8" w:rsidP="007F10E8">
      <w:pPr>
        <w:jc w:val="both"/>
        <w:rPr>
          <w:sz w:val="6"/>
          <w:szCs w:val="6"/>
        </w:rPr>
      </w:pPr>
      <w:r w:rsidRPr="00DD0F48">
        <w:t xml:space="preserve"> </w:t>
      </w:r>
    </w:p>
    <w:p w14:paraId="3CF470A0" w14:textId="77777777" w:rsidR="00CA34BE" w:rsidRDefault="007F10E8" w:rsidP="007F10E8">
      <w:pPr>
        <w:jc w:val="both"/>
      </w:pPr>
      <w:r w:rsidRPr="00DD0F48">
        <w:t xml:space="preserve">    Sledovanou činnosťou strediska údržby je hlavne odstraňovanie </w:t>
      </w:r>
      <w:proofErr w:type="spellStart"/>
      <w:r w:rsidRPr="00DD0F48">
        <w:t>vád</w:t>
      </w:r>
      <w:proofErr w:type="spellEnd"/>
      <w:r w:rsidRPr="00DD0F48">
        <w:t xml:space="preserve"> zistených OR </w:t>
      </w:r>
      <w:proofErr w:type="spellStart"/>
      <w:r w:rsidRPr="00DD0F48">
        <w:t>HaZZ</w:t>
      </w:r>
      <w:proofErr w:type="spellEnd"/>
      <w:r w:rsidRPr="00DD0F48">
        <w:t xml:space="preserve"> Prešov, ktorí v priebehu roka 2022 vykonávali  kontroly dodržiavania predpisov na ochranu proti požiarom. Zistené </w:t>
      </w:r>
      <w:proofErr w:type="spellStart"/>
      <w:r w:rsidRPr="00DD0F48">
        <w:t>závady</w:t>
      </w:r>
      <w:proofErr w:type="spellEnd"/>
      <w:r w:rsidRPr="00DD0F48">
        <w:t xml:space="preserve"> (zabezpečovanie požiarnych uzáverov v spoločných priestoroch  </w:t>
      </w:r>
      <w:proofErr w:type="spellStart"/>
      <w:r w:rsidRPr="00DD0F48">
        <w:t>samozatváračmi</w:t>
      </w:r>
      <w:proofErr w:type="spellEnd"/>
      <w:r w:rsidRPr="00DD0F48">
        <w:t xml:space="preserve">, doplnenie chýbajúcich ručných hasiacich prístrojov),  boli odstránené v určených termínoch, čo potvrdili následné kontroly OR </w:t>
      </w:r>
      <w:proofErr w:type="spellStart"/>
      <w:r w:rsidRPr="00DD0F48">
        <w:t>HaZZ</w:t>
      </w:r>
      <w:proofErr w:type="spellEnd"/>
      <w:r w:rsidRPr="00DD0F48">
        <w:t xml:space="preserve"> Prešov.    </w:t>
      </w:r>
    </w:p>
    <w:p w14:paraId="089BD3C7" w14:textId="51652620" w:rsidR="007F10E8" w:rsidRPr="00DD0F48" w:rsidRDefault="007F10E8" w:rsidP="007F10E8">
      <w:pPr>
        <w:jc w:val="both"/>
      </w:pPr>
      <w:r w:rsidRPr="00DD0F48">
        <w:t>V roku 2022 stredisko údržby v plnom rozsahu zrealizovalo kontrolu požiarnych vodovodov a tlakových skúšok požiarnych hadíc, v súlade s vyhláškou MV SR č.699/2004 Z.z.,  o kontrole zariadení na dodávku vody na hasenie požiarov po ich odovzdaní do užívania, v zmysle  spracovaného harmonogramu raz za 12 mesiacov s doplnením predpísanej požiarnej výzbroje.</w:t>
      </w:r>
    </w:p>
    <w:p w14:paraId="5D183D1A" w14:textId="79B6C63B" w:rsidR="007F10E8" w:rsidRPr="00DD0F48" w:rsidRDefault="007F10E8" w:rsidP="007F10E8">
      <w:pPr>
        <w:jc w:val="both"/>
      </w:pPr>
      <w:r w:rsidRPr="00DD0F48">
        <w:t xml:space="preserve"> Odborné prehliadky plynových zariadení vyplývajúce z ročného harmonogramu vykonal revízny technik strediska údržby v 116-ich bytových domoch s 5 187 bytovými jednotkami. Po vykonaní revíznej činnosti zabezpečuje výmenu chybných regulátorov tlaku plynu ako aj skorodovaných skriniek RTP, výmenu nefunkčných uzatváracích armatúr a úniku plynu.</w:t>
      </w:r>
    </w:p>
    <w:p w14:paraId="05ECF70D" w14:textId="77777777" w:rsidR="007F10E8" w:rsidRPr="00675ACA" w:rsidRDefault="007F10E8" w:rsidP="007F10E8">
      <w:pPr>
        <w:jc w:val="both"/>
        <w:rPr>
          <w:sz w:val="6"/>
          <w:szCs w:val="6"/>
        </w:rPr>
      </w:pPr>
    </w:p>
    <w:p w14:paraId="6ECE50B6" w14:textId="509796E1" w:rsidR="007F10E8" w:rsidRPr="00DD0F48" w:rsidRDefault="007F10E8" w:rsidP="007F10E8">
      <w:pPr>
        <w:jc w:val="both"/>
      </w:pPr>
      <w:r w:rsidRPr="00DD0F48">
        <w:t xml:space="preserve">    V bežnej údržbe evidovanej v knihách </w:t>
      </w:r>
      <w:proofErr w:type="spellStart"/>
      <w:r w:rsidRPr="00DD0F48">
        <w:t>nahlášok</w:t>
      </w:r>
      <w:proofErr w:type="spellEnd"/>
      <w:r w:rsidRPr="00DD0F48">
        <w:t xml:space="preserve"> za rok 2022 sme zaevidovali 2</w:t>
      </w:r>
      <w:r w:rsidR="00CA34BE">
        <w:t xml:space="preserve"> </w:t>
      </w:r>
      <w:r w:rsidRPr="00DD0F48">
        <w:t xml:space="preserve">583 </w:t>
      </w:r>
      <w:proofErr w:type="spellStart"/>
      <w:r w:rsidRPr="00DD0F48">
        <w:t>nahlášok</w:t>
      </w:r>
      <w:proofErr w:type="spellEnd"/>
      <w:r w:rsidRPr="00DD0F48">
        <w:t xml:space="preserve"> z dennej údržby a 996 </w:t>
      </w:r>
      <w:proofErr w:type="spellStart"/>
      <w:r w:rsidRPr="00DD0F48">
        <w:t>nahlášok</w:t>
      </w:r>
      <w:proofErr w:type="spellEnd"/>
      <w:r w:rsidRPr="00DD0F48">
        <w:t xml:space="preserve"> je zaznamenaných v evidencii a riešených havarijnou službou.</w:t>
      </w:r>
    </w:p>
    <w:p w14:paraId="7BFB4FA6" w14:textId="098848AD" w:rsidR="007F10E8" w:rsidRPr="00DD0F48" w:rsidRDefault="007F10E8" w:rsidP="007F10E8">
      <w:pPr>
        <w:jc w:val="both"/>
      </w:pPr>
      <w:r w:rsidRPr="00DD0F48">
        <w:t xml:space="preserve"> Celá činnosť strediska, ako aj ostatných stredísk sa odvíja nielen od technických prehliadok bytových domov, ale hlavne od dostatočného objemu finančných prostriedkov </w:t>
      </w:r>
      <w:r w:rsidR="00CA34BE">
        <w:t xml:space="preserve"> </w:t>
      </w:r>
      <w:r w:rsidRPr="00DD0F48">
        <w:t xml:space="preserve">vo </w:t>
      </w:r>
      <w:proofErr w:type="spellStart"/>
      <w:r w:rsidRPr="00DD0F48">
        <w:t>FPÚaO</w:t>
      </w:r>
      <w:proofErr w:type="spellEnd"/>
      <w:r w:rsidRPr="00DD0F48">
        <w:t xml:space="preserve">. </w:t>
      </w:r>
    </w:p>
    <w:p w14:paraId="732B851E" w14:textId="77777777" w:rsidR="007F10E8" w:rsidRDefault="007F10E8" w:rsidP="007F10E8">
      <w:pPr>
        <w:ind w:right="-1368"/>
        <w:jc w:val="both"/>
        <w:rPr>
          <w:b/>
        </w:rPr>
      </w:pPr>
    </w:p>
    <w:p w14:paraId="6AF84C53" w14:textId="77777777" w:rsidR="00674D4F" w:rsidRDefault="00674D4F" w:rsidP="007F10E8">
      <w:pPr>
        <w:ind w:right="-1368"/>
        <w:jc w:val="both"/>
        <w:rPr>
          <w:b/>
        </w:rPr>
      </w:pPr>
    </w:p>
    <w:p w14:paraId="5294ECE2" w14:textId="77777777" w:rsidR="00674D4F" w:rsidRDefault="00674D4F" w:rsidP="007F10E8">
      <w:pPr>
        <w:ind w:right="-1368"/>
        <w:jc w:val="both"/>
        <w:rPr>
          <w:b/>
        </w:rPr>
      </w:pPr>
    </w:p>
    <w:p w14:paraId="36508720" w14:textId="77777777" w:rsidR="00674D4F" w:rsidRDefault="00674D4F" w:rsidP="007F10E8">
      <w:pPr>
        <w:ind w:right="-1368"/>
        <w:jc w:val="both"/>
        <w:rPr>
          <w:b/>
        </w:rPr>
      </w:pPr>
    </w:p>
    <w:p w14:paraId="4A5C951D" w14:textId="77777777" w:rsidR="00674D4F" w:rsidRDefault="00674D4F" w:rsidP="007F10E8">
      <w:pPr>
        <w:ind w:right="-1368"/>
        <w:jc w:val="both"/>
        <w:rPr>
          <w:b/>
        </w:rPr>
      </w:pPr>
    </w:p>
    <w:p w14:paraId="5CD1661B" w14:textId="77777777" w:rsidR="00674D4F" w:rsidRDefault="00674D4F" w:rsidP="007F10E8">
      <w:pPr>
        <w:ind w:right="-1368"/>
        <w:jc w:val="both"/>
        <w:rPr>
          <w:b/>
        </w:rPr>
      </w:pPr>
    </w:p>
    <w:p w14:paraId="6846FB37" w14:textId="77777777" w:rsidR="00674D4F" w:rsidRDefault="00674D4F" w:rsidP="007F10E8">
      <w:pPr>
        <w:ind w:right="-1368"/>
        <w:jc w:val="both"/>
        <w:rPr>
          <w:b/>
        </w:rPr>
      </w:pPr>
    </w:p>
    <w:p w14:paraId="06204BEB" w14:textId="77777777" w:rsidR="00674D4F" w:rsidRDefault="00674D4F" w:rsidP="007F10E8">
      <w:pPr>
        <w:ind w:right="-1368"/>
        <w:jc w:val="both"/>
        <w:rPr>
          <w:b/>
        </w:rPr>
      </w:pPr>
    </w:p>
    <w:p w14:paraId="77215716" w14:textId="77777777" w:rsidR="007F5BB0" w:rsidRPr="00D15843" w:rsidRDefault="007F5BB0" w:rsidP="007F10E8">
      <w:pPr>
        <w:ind w:right="-1368"/>
        <w:jc w:val="both"/>
        <w:rPr>
          <w:b/>
          <w:sz w:val="10"/>
          <w:szCs w:val="10"/>
        </w:rPr>
      </w:pPr>
    </w:p>
    <w:p w14:paraId="679ECCCD" w14:textId="77777777" w:rsidR="007F10E8" w:rsidRPr="00870BEA" w:rsidRDefault="007F10E8" w:rsidP="007F5BB0">
      <w:pPr>
        <w:spacing w:line="276" w:lineRule="auto"/>
        <w:ind w:right="-1368"/>
        <w:jc w:val="both"/>
        <w:rPr>
          <w:sz w:val="22"/>
          <w:szCs w:val="22"/>
        </w:rPr>
      </w:pPr>
      <w:r w:rsidRPr="00870BEA">
        <w:rPr>
          <w:b/>
          <w:sz w:val="22"/>
          <w:szCs w:val="22"/>
        </w:rPr>
        <w:t>Doprava</w:t>
      </w:r>
    </w:p>
    <w:p w14:paraId="5223CCE2" w14:textId="77777777" w:rsidR="007F10E8" w:rsidRDefault="007F10E8" w:rsidP="007F10E8">
      <w:pPr>
        <w:jc w:val="both"/>
      </w:pPr>
      <w:r w:rsidRPr="00DD0F48">
        <w:t xml:space="preserve">     V roku 2022 stredisko disponovalo s 11-imi motorovými vozidlami.</w:t>
      </w:r>
    </w:p>
    <w:p w14:paraId="4277CFF8" w14:textId="77777777" w:rsidR="007F10E8" w:rsidRPr="00675ACA" w:rsidRDefault="007F10E8" w:rsidP="007F10E8">
      <w:pPr>
        <w:jc w:val="both"/>
        <w:rPr>
          <w:sz w:val="6"/>
          <w:szCs w:val="6"/>
        </w:rPr>
      </w:pPr>
      <w:r w:rsidRPr="00DD0F48">
        <w:t xml:space="preserve">     </w:t>
      </w:r>
    </w:p>
    <w:p w14:paraId="09723D15" w14:textId="5C642F3D" w:rsidR="007F10E8" w:rsidRPr="00DD0F48" w:rsidRDefault="007F10E8" w:rsidP="007F10E8">
      <w:pPr>
        <w:jc w:val="both"/>
      </w:pPr>
      <w:r w:rsidRPr="00DD0F48">
        <w:t>Počas roku 2022 podľa potreby boli zrealizované opravy na motorových vozidlách:</w:t>
      </w:r>
    </w:p>
    <w:p w14:paraId="7E9DF5E3" w14:textId="77777777" w:rsidR="007F10E8" w:rsidRPr="00CA34BE" w:rsidRDefault="007F10E8" w:rsidP="00641818">
      <w:pPr>
        <w:numPr>
          <w:ilvl w:val="0"/>
          <w:numId w:val="14"/>
        </w:numPr>
        <w:tabs>
          <w:tab w:val="num" w:pos="720"/>
        </w:tabs>
        <w:suppressAutoHyphens/>
        <w:jc w:val="both"/>
        <w:rPr>
          <w:sz w:val="22"/>
          <w:szCs w:val="22"/>
        </w:rPr>
      </w:pPr>
      <w:r w:rsidRPr="00DD0F48">
        <w:t xml:space="preserve">* </w:t>
      </w:r>
      <w:r w:rsidRPr="00CA34BE">
        <w:rPr>
          <w:sz w:val="22"/>
          <w:szCs w:val="22"/>
        </w:rPr>
        <w:t xml:space="preserve">vykonaná servisná prehliadka po piatom roku užívania na vozidle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Corsa</w:t>
      </w:r>
      <w:proofErr w:type="spellEnd"/>
      <w:r w:rsidRPr="00CA34BE">
        <w:rPr>
          <w:sz w:val="22"/>
          <w:szCs w:val="22"/>
        </w:rPr>
        <w:t xml:space="preserve">  EČ PO 385 FZ ,</w:t>
      </w:r>
    </w:p>
    <w:p w14:paraId="0CEF0C90" w14:textId="77777777" w:rsidR="007F10E8" w:rsidRPr="00CA34BE" w:rsidRDefault="007F10E8" w:rsidP="00641818">
      <w:pPr>
        <w:numPr>
          <w:ilvl w:val="0"/>
          <w:numId w:val="14"/>
        </w:numPr>
        <w:tabs>
          <w:tab w:val="num" w:pos="720"/>
        </w:tabs>
        <w:suppressAutoHyphens/>
        <w:jc w:val="both"/>
        <w:rPr>
          <w:sz w:val="22"/>
          <w:szCs w:val="22"/>
        </w:rPr>
      </w:pPr>
      <w:r w:rsidRPr="00CA34BE">
        <w:rPr>
          <w:sz w:val="22"/>
          <w:szCs w:val="22"/>
        </w:rPr>
        <w:t xml:space="preserve">* vykonané servisné prehliadky po treťom roku na vozidlách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Corsa</w:t>
      </w:r>
      <w:proofErr w:type="spellEnd"/>
      <w:r w:rsidRPr="00CA34BE">
        <w:rPr>
          <w:sz w:val="22"/>
          <w:szCs w:val="22"/>
        </w:rPr>
        <w:t xml:space="preserve"> EČ 007 HD a EČ 439 HD,</w:t>
      </w:r>
    </w:p>
    <w:p w14:paraId="49C1B6F8" w14:textId="77777777" w:rsidR="007F10E8" w:rsidRPr="00CA34BE" w:rsidRDefault="007F10E8" w:rsidP="00641818">
      <w:pPr>
        <w:numPr>
          <w:ilvl w:val="0"/>
          <w:numId w:val="14"/>
        </w:numPr>
        <w:tabs>
          <w:tab w:val="num" w:pos="720"/>
        </w:tabs>
        <w:suppressAutoHyphens/>
        <w:jc w:val="both"/>
        <w:rPr>
          <w:sz w:val="22"/>
          <w:szCs w:val="22"/>
        </w:rPr>
      </w:pPr>
      <w:r w:rsidRPr="00CA34BE">
        <w:rPr>
          <w:sz w:val="22"/>
          <w:szCs w:val="22"/>
        </w:rPr>
        <w:t xml:space="preserve">* vykonaná servisná prehliadka spojená s výmenou oleja a filtrov na vozidle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Corsa</w:t>
      </w:r>
      <w:proofErr w:type="spellEnd"/>
      <w:r w:rsidRPr="00CA34BE">
        <w:rPr>
          <w:sz w:val="22"/>
          <w:szCs w:val="22"/>
        </w:rPr>
        <w:t xml:space="preserve"> </w:t>
      </w:r>
      <w:proofErr w:type="spellStart"/>
      <w:r w:rsidRPr="00CA34BE">
        <w:rPr>
          <w:sz w:val="22"/>
          <w:szCs w:val="22"/>
        </w:rPr>
        <w:t>Van</w:t>
      </w:r>
      <w:proofErr w:type="spellEnd"/>
      <w:r w:rsidRPr="00CA34BE">
        <w:rPr>
          <w:sz w:val="22"/>
          <w:szCs w:val="22"/>
        </w:rPr>
        <w:t xml:space="preserve"> EČ  PO 096 FS ,  </w:t>
      </w:r>
    </w:p>
    <w:p w14:paraId="27952CF3" w14:textId="77777777" w:rsidR="007F10E8" w:rsidRPr="00CA34BE" w:rsidRDefault="007F10E8" w:rsidP="00641818">
      <w:pPr>
        <w:numPr>
          <w:ilvl w:val="0"/>
          <w:numId w:val="14"/>
        </w:numPr>
        <w:tabs>
          <w:tab w:val="num" w:pos="720"/>
        </w:tabs>
        <w:suppressAutoHyphens/>
        <w:jc w:val="both"/>
        <w:rPr>
          <w:sz w:val="22"/>
          <w:szCs w:val="22"/>
        </w:rPr>
      </w:pPr>
      <w:r w:rsidRPr="00CA34BE">
        <w:rPr>
          <w:sz w:val="22"/>
          <w:szCs w:val="22"/>
        </w:rPr>
        <w:t xml:space="preserve">* vykonaná ročná servisná prehliadka spojená s výmenou oleja a filtrami na vozidle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Meriva</w:t>
      </w:r>
      <w:proofErr w:type="spellEnd"/>
      <w:r w:rsidRPr="00CA34BE">
        <w:rPr>
          <w:sz w:val="22"/>
          <w:szCs w:val="22"/>
        </w:rPr>
        <w:t xml:space="preserve"> EČ PO 331 EU,</w:t>
      </w:r>
    </w:p>
    <w:p w14:paraId="20EA2C7D" w14:textId="77777777" w:rsidR="007F10E8" w:rsidRPr="00CA34BE" w:rsidRDefault="007F10E8" w:rsidP="00641818">
      <w:pPr>
        <w:numPr>
          <w:ilvl w:val="0"/>
          <w:numId w:val="14"/>
        </w:numPr>
        <w:tabs>
          <w:tab w:val="num" w:pos="720"/>
        </w:tabs>
        <w:suppressAutoHyphens/>
        <w:jc w:val="both"/>
        <w:rPr>
          <w:sz w:val="22"/>
          <w:szCs w:val="22"/>
        </w:rPr>
      </w:pPr>
      <w:r w:rsidRPr="00CA34BE">
        <w:rPr>
          <w:sz w:val="22"/>
          <w:szCs w:val="22"/>
        </w:rPr>
        <w:t xml:space="preserve">* výmena oleja a filtrov a </w:t>
      </w:r>
      <w:proofErr w:type="spellStart"/>
      <w:r w:rsidRPr="00CA34BE">
        <w:rPr>
          <w:sz w:val="22"/>
          <w:szCs w:val="22"/>
        </w:rPr>
        <w:t>vzperov</w:t>
      </w:r>
      <w:proofErr w:type="spellEnd"/>
      <w:r w:rsidRPr="00CA34BE">
        <w:rPr>
          <w:sz w:val="22"/>
          <w:szCs w:val="22"/>
        </w:rPr>
        <w:t xml:space="preserve"> stabilizátorov, manžetou  a čapov riadenia na vozidle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Combo</w:t>
      </w:r>
      <w:proofErr w:type="spellEnd"/>
      <w:r w:rsidRPr="00CA34BE">
        <w:rPr>
          <w:sz w:val="22"/>
          <w:szCs w:val="22"/>
        </w:rPr>
        <w:t xml:space="preserve"> EČ PO 250 EX,</w:t>
      </w:r>
    </w:p>
    <w:p w14:paraId="52B97274" w14:textId="77777777" w:rsidR="007F10E8" w:rsidRPr="00CA34BE" w:rsidRDefault="007F10E8" w:rsidP="00641818">
      <w:pPr>
        <w:numPr>
          <w:ilvl w:val="0"/>
          <w:numId w:val="14"/>
        </w:numPr>
        <w:tabs>
          <w:tab w:val="num" w:pos="720"/>
        </w:tabs>
        <w:suppressAutoHyphens/>
        <w:jc w:val="both"/>
        <w:rPr>
          <w:sz w:val="22"/>
          <w:szCs w:val="22"/>
        </w:rPr>
      </w:pPr>
      <w:r w:rsidRPr="00CA34BE">
        <w:rPr>
          <w:sz w:val="22"/>
          <w:szCs w:val="22"/>
        </w:rPr>
        <w:t xml:space="preserve">* na vozidle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Insignia</w:t>
      </w:r>
      <w:proofErr w:type="spellEnd"/>
      <w:r w:rsidRPr="00CA34BE">
        <w:rPr>
          <w:sz w:val="22"/>
          <w:szCs w:val="22"/>
        </w:rPr>
        <w:t xml:space="preserve"> EČ PO 748 EV bola zakúpená </w:t>
      </w:r>
      <w:proofErr w:type="spellStart"/>
      <w:r w:rsidRPr="00CA34BE">
        <w:rPr>
          <w:sz w:val="22"/>
          <w:szCs w:val="22"/>
        </w:rPr>
        <w:t>sada</w:t>
      </w:r>
      <w:proofErr w:type="spellEnd"/>
      <w:r w:rsidRPr="00CA34BE">
        <w:rPr>
          <w:sz w:val="22"/>
          <w:szCs w:val="22"/>
        </w:rPr>
        <w:t xml:space="preserve"> stieračov, vymenené vzpery stabilizátora, ložiskový náboj a ložisko zadné,                                         .</w:t>
      </w:r>
    </w:p>
    <w:p w14:paraId="2F68AB13" w14:textId="77777777" w:rsidR="007F10E8" w:rsidRPr="00CA34BE" w:rsidRDefault="007F10E8" w:rsidP="00641818">
      <w:pPr>
        <w:numPr>
          <w:ilvl w:val="0"/>
          <w:numId w:val="14"/>
        </w:numPr>
        <w:tabs>
          <w:tab w:val="num" w:pos="720"/>
        </w:tabs>
        <w:suppressAutoHyphens/>
        <w:jc w:val="both"/>
        <w:rPr>
          <w:sz w:val="22"/>
          <w:szCs w:val="22"/>
        </w:rPr>
      </w:pPr>
      <w:r w:rsidRPr="00CA34BE">
        <w:rPr>
          <w:sz w:val="22"/>
          <w:szCs w:val="22"/>
        </w:rPr>
        <w:t xml:space="preserve">* nový akumulátor, nové pneumatiky a výmena olejových filtrov boli zrealizované na vozidle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Vivaro</w:t>
      </w:r>
      <w:proofErr w:type="spellEnd"/>
      <w:r w:rsidRPr="00CA34BE">
        <w:rPr>
          <w:sz w:val="22"/>
          <w:szCs w:val="22"/>
        </w:rPr>
        <w:t xml:space="preserve"> EČ PO 398 DX,</w:t>
      </w:r>
    </w:p>
    <w:p w14:paraId="5D77D70F" w14:textId="77777777" w:rsidR="007F10E8" w:rsidRPr="00CA34BE" w:rsidRDefault="007F10E8" w:rsidP="00641818">
      <w:pPr>
        <w:numPr>
          <w:ilvl w:val="0"/>
          <w:numId w:val="14"/>
        </w:numPr>
        <w:tabs>
          <w:tab w:val="num" w:pos="720"/>
        </w:tabs>
        <w:suppressAutoHyphens/>
        <w:jc w:val="both"/>
        <w:rPr>
          <w:sz w:val="22"/>
          <w:szCs w:val="22"/>
        </w:rPr>
      </w:pPr>
      <w:r w:rsidRPr="00CA34BE">
        <w:rPr>
          <w:sz w:val="22"/>
          <w:szCs w:val="22"/>
        </w:rPr>
        <w:t xml:space="preserve">* technické a emisné kontroly boli vykonané na vozidlách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Corsa</w:t>
      </w:r>
      <w:proofErr w:type="spellEnd"/>
      <w:r w:rsidRPr="00CA34BE">
        <w:rPr>
          <w:sz w:val="22"/>
          <w:szCs w:val="22"/>
        </w:rPr>
        <w:t xml:space="preserve"> </w:t>
      </w:r>
      <w:proofErr w:type="spellStart"/>
      <w:r w:rsidRPr="00CA34BE">
        <w:rPr>
          <w:sz w:val="22"/>
          <w:szCs w:val="22"/>
        </w:rPr>
        <w:t>Van</w:t>
      </w:r>
      <w:proofErr w:type="spellEnd"/>
      <w:r w:rsidRPr="00CA34BE">
        <w:rPr>
          <w:sz w:val="22"/>
          <w:szCs w:val="22"/>
        </w:rPr>
        <w:t xml:space="preserve"> EČ PO 096 FS,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Combo</w:t>
      </w:r>
      <w:proofErr w:type="spellEnd"/>
      <w:r w:rsidRPr="00CA34BE">
        <w:rPr>
          <w:sz w:val="22"/>
          <w:szCs w:val="22"/>
        </w:rPr>
        <w:t xml:space="preserve"> EČ 250 EX,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Corsa</w:t>
      </w:r>
      <w:proofErr w:type="spellEnd"/>
      <w:r w:rsidRPr="00CA34BE">
        <w:rPr>
          <w:sz w:val="22"/>
          <w:szCs w:val="22"/>
        </w:rPr>
        <w:t xml:space="preserve"> EČ PO 229 CH a </w:t>
      </w:r>
      <w:proofErr w:type="spellStart"/>
      <w:r w:rsidRPr="00CA34BE">
        <w:rPr>
          <w:sz w:val="22"/>
          <w:szCs w:val="22"/>
        </w:rPr>
        <w:t>Opel</w:t>
      </w:r>
      <w:proofErr w:type="spellEnd"/>
      <w:r w:rsidRPr="00CA34BE">
        <w:rPr>
          <w:sz w:val="22"/>
          <w:szCs w:val="22"/>
        </w:rPr>
        <w:t xml:space="preserve"> </w:t>
      </w:r>
      <w:proofErr w:type="spellStart"/>
      <w:r w:rsidRPr="00CA34BE">
        <w:rPr>
          <w:sz w:val="22"/>
          <w:szCs w:val="22"/>
        </w:rPr>
        <w:t>Insignia</w:t>
      </w:r>
      <w:proofErr w:type="spellEnd"/>
      <w:r w:rsidRPr="00CA34BE">
        <w:rPr>
          <w:sz w:val="22"/>
          <w:szCs w:val="22"/>
        </w:rPr>
        <w:t xml:space="preserve"> EČ 748 EV spojené s prípravou vozidiel na technickú a emisnú kontrolu.</w:t>
      </w:r>
    </w:p>
    <w:p w14:paraId="59824E83" w14:textId="77777777" w:rsidR="007F10E8" w:rsidRPr="00DD0F48" w:rsidRDefault="007F10E8" w:rsidP="007F10E8">
      <w:pPr>
        <w:ind w:left="360"/>
        <w:jc w:val="both"/>
      </w:pPr>
      <w:r w:rsidRPr="00DD0F48">
        <w:t xml:space="preserve"> </w:t>
      </w:r>
    </w:p>
    <w:p w14:paraId="19177B61" w14:textId="77777777" w:rsidR="00870BEA" w:rsidRDefault="00870BEA" w:rsidP="007F10E8">
      <w:pPr>
        <w:jc w:val="both"/>
        <w:rPr>
          <w:b/>
          <w:sz w:val="22"/>
          <w:szCs w:val="22"/>
        </w:rPr>
      </w:pPr>
    </w:p>
    <w:p w14:paraId="772502B4" w14:textId="77777777" w:rsidR="007F10E8" w:rsidRPr="00CA34BE" w:rsidRDefault="007F10E8" w:rsidP="007F10E8">
      <w:pPr>
        <w:jc w:val="both"/>
        <w:rPr>
          <w:sz w:val="22"/>
          <w:szCs w:val="22"/>
        </w:rPr>
      </w:pPr>
      <w:r w:rsidRPr="00CA34BE">
        <w:rPr>
          <w:b/>
          <w:sz w:val="22"/>
          <w:szCs w:val="22"/>
        </w:rPr>
        <w:t>Ekonomická hospodárnosť jednotlivých motorových vozidiel v roku 2022</w:t>
      </w:r>
    </w:p>
    <w:p w14:paraId="61E5B816" w14:textId="77777777" w:rsidR="007F10E8" w:rsidRPr="00CA34BE" w:rsidRDefault="007F10E8" w:rsidP="007F10E8">
      <w:pPr>
        <w:jc w:val="both"/>
        <w:rPr>
          <w:b/>
          <w:sz w:val="6"/>
          <w:szCs w:val="6"/>
          <w:u w:val="single"/>
        </w:rPr>
      </w:pPr>
    </w:p>
    <w:tbl>
      <w:tblPr>
        <w:tblW w:w="0" w:type="auto"/>
        <w:tblInd w:w="-38" w:type="dxa"/>
        <w:tblLayout w:type="fixed"/>
        <w:tblCellMar>
          <w:left w:w="70" w:type="dxa"/>
          <w:right w:w="70" w:type="dxa"/>
        </w:tblCellMar>
        <w:tblLook w:val="0000" w:firstRow="0" w:lastRow="0" w:firstColumn="0" w:lastColumn="0" w:noHBand="0" w:noVBand="0"/>
      </w:tblPr>
      <w:tblGrid>
        <w:gridCol w:w="2280"/>
        <w:gridCol w:w="1560"/>
        <w:gridCol w:w="1800"/>
        <w:gridCol w:w="1635"/>
        <w:gridCol w:w="1929"/>
      </w:tblGrid>
      <w:tr w:rsidR="007F10E8" w:rsidRPr="00DD0F48" w14:paraId="6C685E43" w14:textId="77777777" w:rsidTr="007F5BB0">
        <w:tc>
          <w:tcPr>
            <w:tcW w:w="2280"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44D41835" w14:textId="77777777" w:rsidR="007F10E8" w:rsidRPr="007F5BB0" w:rsidRDefault="007F10E8" w:rsidP="007F5BB0">
            <w:pPr>
              <w:pBdr>
                <w:top w:val="none" w:sz="0" w:space="0" w:color="000000"/>
                <w:left w:val="none" w:sz="0" w:space="0" w:color="000000"/>
                <w:bottom w:val="single" w:sz="6" w:space="1" w:color="000000"/>
                <w:right w:val="none" w:sz="0" w:space="0" w:color="000000"/>
              </w:pBdr>
              <w:jc w:val="center"/>
              <w:rPr>
                <w:sz w:val="22"/>
                <w:szCs w:val="22"/>
              </w:rPr>
            </w:pPr>
            <w:r w:rsidRPr="007F5BB0">
              <w:rPr>
                <w:b/>
                <w:sz w:val="22"/>
                <w:szCs w:val="22"/>
              </w:rPr>
              <w:t>P.č.      Vozidlo</w:t>
            </w:r>
          </w:p>
        </w:tc>
        <w:tc>
          <w:tcPr>
            <w:tcW w:w="1560" w:type="dxa"/>
            <w:tcBorders>
              <w:top w:val="single" w:sz="12" w:space="0" w:color="000000"/>
              <w:bottom w:val="single" w:sz="12" w:space="0" w:color="000000"/>
              <w:right w:val="single" w:sz="4" w:space="0" w:color="000000"/>
            </w:tcBorders>
            <w:shd w:val="clear" w:color="auto" w:fill="auto"/>
            <w:vAlign w:val="center"/>
          </w:tcPr>
          <w:p w14:paraId="17B17888" w14:textId="77777777" w:rsidR="007F10E8" w:rsidRPr="007F5BB0" w:rsidRDefault="007F10E8" w:rsidP="007F5BB0">
            <w:pPr>
              <w:pBdr>
                <w:top w:val="none" w:sz="0" w:space="0" w:color="000000"/>
                <w:left w:val="none" w:sz="0" w:space="0" w:color="000000"/>
                <w:bottom w:val="single" w:sz="6" w:space="1" w:color="000000"/>
                <w:right w:val="none" w:sz="0" w:space="0" w:color="000000"/>
              </w:pBdr>
              <w:jc w:val="center"/>
              <w:rPr>
                <w:sz w:val="22"/>
                <w:szCs w:val="22"/>
              </w:rPr>
            </w:pPr>
            <w:r w:rsidRPr="007F5BB0">
              <w:rPr>
                <w:b/>
                <w:sz w:val="22"/>
                <w:szCs w:val="22"/>
              </w:rPr>
              <w:t>EČ</w:t>
            </w:r>
          </w:p>
        </w:tc>
        <w:tc>
          <w:tcPr>
            <w:tcW w:w="1800" w:type="dxa"/>
            <w:tcBorders>
              <w:top w:val="single" w:sz="12" w:space="0" w:color="000000"/>
              <w:left w:val="single" w:sz="4" w:space="0" w:color="000000"/>
              <w:bottom w:val="single" w:sz="12" w:space="0" w:color="000000"/>
              <w:right w:val="single" w:sz="4" w:space="0" w:color="000000"/>
            </w:tcBorders>
            <w:shd w:val="clear" w:color="auto" w:fill="auto"/>
            <w:vAlign w:val="center"/>
          </w:tcPr>
          <w:p w14:paraId="0E69B3A1" w14:textId="77777777" w:rsidR="007F10E8" w:rsidRPr="007F5BB0" w:rsidRDefault="007F10E8" w:rsidP="007F5BB0">
            <w:pPr>
              <w:pBdr>
                <w:top w:val="none" w:sz="0" w:space="0" w:color="000000"/>
                <w:left w:val="none" w:sz="0" w:space="0" w:color="000000"/>
                <w:bottom w:val="single" w:sz="6" w:space="1" w:color="000000"/>
                <w:right w:val="none" w:sz="0" w:space="0" w:color="000000"/>
              </w:pBdr>
              <w:jc w:val="center"/>
              <w:rPr>
                <w:sz w:val="22"/>
                <w:szCs w:val="22"/>
              </w:rPr>
            </w:pPr>
            <w:r w:rsidRPr="007F5BB0">
              <w:rPr>
                <w:b/>
                <w:sz w:val="22"/>
                <w:szCs w:val="22"/>
              </w:rPr>
              <w:t>Náklad</w:t>
            </w:r>
          </w:p>
        </w:tc>
        <w:tc>
          <w:tcPr>
            <w:tcW w:w="1635" w:type="dxa"/>
            <w:tcBorders>
              <w:top w:val="single" w:sz="12" w:space="0" w:color="000000"/>
              <w:left w:val="single" w:sz="4" w:space="0" w:color="000000"/>
              <w:bottom w:val="single" w:sz="12" w:space="0" w:color="000000"/>
              <w:right w:val="single" w:sz="4" w:space="0" w:color="000000"/>
            </w:tcBorders>
            <w:shd w:val="clear" w:color="auto" w:fill="auto"/>
            <w:vAlign w:val="center"/>
          </w:tcPr>
          <w:p w14:paraId="081CE023" w14:textId="77777777" w:rsidR="007F10E8" w:rsidRPr="007F5BB0" w:rsidRDefault="007F10E8" w:rsidP="007F5BB0">
            <w:pPr>
              <w:pBdr>
                <w:top w:val="none" w:sz="0" w:space="0" w:color="000000"/>
                <w:left w:val="none" w:sz="0" w:space="0" w:color="000000"/>
                <w:bottom w:val="single" w:sz="6" w:space="1" w:color="000000"/>
                <w:right w:val="none" w:sz="0" w:space="0" w:color="000000"/>
              </w:pBdr>
              <w:jc w:val="center"/>
              <w:rPr>
                <w:sz w:val="22"/>
                <w:szCs w:val="22"/>
              </w:rPr>
            </w:pPr>
            <w:r w:rsidRPr="007F5BB0">
              <w:rPr>
                <w:b/>
                <w:sz w:val="22"/>
                <w:szCs w:val="22"/>
              </w:rPr>
              <w:t>Výkon</w:t>
            </w:r>
          </w:p>
        </w:tc>
        <w:tc>
          <w:tcPr>
            <w:tcW w:w="1929" w:type="dxa"/>
            <w:tcBorders>
              <w:top w:val="single" w:sz="12" w:space="0" w:color="000000"/>
              <w:left w:val="single" w:sz="4" w:space="0" w:color="000000"/>
              <w:bottom w:val="single" w:sz="12" w:space="0" w:color="000000"/>
              <w:right w:val="single" w:sz="12" w:space="0" w:color="000000"/>
            </w:tcBorders>
            <w:shd w:val="clear" w:color="auto" w:fill="auto"/>
            <w:vAlign w:val="center"/>
          </w:tcPr>
          <w:p w14:paraId="56CF5E7A" w14:textId="77777777" w:rsidR="007F10E8" w:rsidRPr="007F5BB0" w:rsidRDefault="007F10E8" w:rsidP="007F5BB0">
            <w:pPr>
              <w:pBdr>
                <w:top w:val="none" w:sz="0" w:space="0" w:color="000000"/>
                <w:left w:val="none" w:sz="0" w:space="0" w:color="000000"/>
                <w:bottom w:val="single" w:sz="6" w:space="1" w:color="000000"/>
                <w:right w:val="none" w:sz="0" w:space="0" w:color="000000"/>
              </w:pBdr>
              <w:jc w:val="center"/>
              <w:rPr>
                <w:sz w:val="22"/>
                <w:szCs w:val="22"/>
              </w:rPr>
            </w:pPr>
            <w:r w:rsidRPr="007F5BB0">
              <w:rPr>
                <w:b/>
                <w:sz w:val="22"/>
                <w:szCs w:val="22"/>
              </w:rPr>
              <w:t>Hosp. výsledok</w:t>
            </w:r>
          </w:p>
        </w:tc>
      </w:tr>
      <w:tr w:rsidR="007F10E8" w:rsidRPr="00DD0F48" w14:paraId="04C6F964" w14:textId="77777777" w:rsidTr="00870BEA">
        <w:tc>
          <w:tcPr>
            <w:tcW w:w="228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7AF51869" w14:textId="77777777" w:rsidR="007F10E8" w:rsidRPr="00870BEA" w:rsidRDefault="007F10E8" w:rsidP="00870BEA">
            <w:pPr>
              <w:rPr>
                <w:sz w:val="22"/>
                <w:szCs w:val="22"/>
              </w:rPr>
            </w:pPr>
            <w:r w:rsidRPr="00870BEA">
              <w:rPr>
                <w:sz w:val="22"/>
                <w:szCs w:val="22"/>
              </w:rPr>
              <w:t xml:space="preserve">1.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Vivaro</w:t>
            </w:r>
            <w:proofErr w:type="spellEnd"/>
          </w:p>
        </w:tc>
        <w:tc>
          <w:tcPr>
            <w:tcW w:w="1560" w:type="dxa"/>
            <w:tcBorders>
              <w:top w:val="single" w:sz="4" w:space="0" w:color="000000"/>
              <w:bottom w:val="single" w:sz="4" w:space="0" w:color="000000"/>
              <w:right w:val="single" w:sz="4" w:space="0" w:color="000000"/>
            </w:tcBorders>
            <w:shd w:val="clear" w:color="auto" w:fill="auto"/>
            <w:vAlign w:val="center"/>
          </w:tcPr>
          <w:p w14:paraId="27B67FE3" w14:textId="77777777" w:rsidR="007F10E8" w:rsidRPr="00870BEA" w:rsidRDefault="007F10E8" w:rsidP="00870BEA">
            <w:pPr>
              <w:ind w:left="35"/>
              <w:jc w:val="center"/>
              <w:rPr>
                <w:sz w:val="22"/>
                <w:szCs w:val="22"/>
              </w:rPr>
            </w:pPr>
            <w:r w:rsidRPr="00870BEA">
              <w:rPr>
                <w:sz w:val="22"/>
                <w:szCs w:val="22"/>
              </w:rPr>
              <w:t>PO 398 DX</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54F82A" w14:textId="1FD30EFD" w:rsidR="007F10E8" w:rsidRPr="00870BEA" w:rsidRDefault="007F10E8" w:rsidP="00870BEA">
            <w:pPr>
              <w:jc w:val="center"/>
              <w:rPr>
                <w:sz w:val="22"/>
                <w:szCs w:val="22"/>
              </w:rPr>
            </w:pPr>
            <w:r w:rsidRPr="00870BEA">
              <w:rPr>
                <w:sz w:val="22"/>
                <w:szCs w:val="22"/>
              </w:rPr>
              <w:t>3 438,21</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C12ECA" w14:textId="77777777" w:rsidR="007F10E8" w:rsidRPr="00870BEA" w:rsidRDefault="007F10E8" w:rsidP="00870BEA">
            <w:pPr>
              <w:ind w:left="275"/>
              <w:jc w:val="center"/>
              <w:rPr>
                <w:sz w:val="22"/>
                <w:szCs w:val="22"/>
              </w:rPr>
            </w:pPr>
            <w:r w:rsidRPr="00870BEA">
              <w:rPr>
                <w:sz w:val="22"/>
                <w:szCs w:val="22"/>
              </w:rPr>
              <w:t>4 538,25</w:t>
            </w:r>
          </w:p>
        </w:tc>
        <w:tc>
          <w:tcPr>
            <w:tcW w:w="1929"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32CB275" w14:textId="7EF2BD93" w:rsidR="007F10E8" w:rsidRPr="00870BEA" w:rsidRDefault="007F10E8" w:rsidP="00870BEA">
            <w:pPr>
              <w:ind w:left="290"/>
              <w:jc w:val="center"/>
              <w:rPr>
                <w:sz w:val="22"/>
                <w:szCs w:val="22"/>
              </w:rPr>
            </w:pPr>
            <w:r w:rsidRPr="00870BEA">
              <w:rPr>
                <w:sz w:val="22"/>
                <w:szCs w:val="22"/>
              </w:rPr>
              <w:t>1 100,04</w:t>
            </w:r>
          </w:p>
        </w:tc>
      </w:tr>
      <w:tr w:rsidR="007F10E8" w:rsidRPr="00DD0F48" w14:paraId="31CA1F86" w14:textId="77777777" w:rsidTr="00870BEA">
        <w:trPr>
          <w:trHeight w:val="372"/>
        </w:trPr>
        <w:tc>
          <w:tcPr>
            <w:tcW w:w="228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605A1E5C" w14:textId="415F9D0C" w:rsidR="007F10E8" w:rsidRPr="00870BEA" w:rsidRDefault="007F10E8" w:rsidP="00870BEA">
            <w:pPr>
              <w:rPr>
                <w:sz w:val="22"/>
                <w:szCs w:val="22"/>
              </w:rPr>
            </w:pPr>
            <w:r w:rsidRPr="00870BEA">
              <w:rPr>
                <w:sz w:val="22"/>
                <w:szCs w:val="22"/>
              </w:rPr>
              <w:t xml:space="preserve">2.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Combo</w:t>
            </w:r>
            <w:proofErr w:type="spellEnd"/>
          </w:p>
        </w:tc>
        <w:tc>
          <w:tcPr>
            <w:tcW w:w="1560" w:type="dxa"/>
            <w:tcBorders>
              <w:top w:val="single" w:sz="4" w:space="0" w:color="000000"/>
              <w:bottom w:val="single" w:sz="4" w:space="0" w:color="000000"/>
              <w:right w:val="single" w:sz="4" w:space="0" w:color="000000"/>
            </w:tcBorders>
            <w:shd w:val="clear" w:color="auto" w:fill="auto"/>
            <w:vAlign w:val="center"/>
          </w:tcPr>
          <w:p w14:paraId="7C4B8FA0" w14:textId="0C18BDE3" w:rsidR="007F10E8" w:rsidRPr="00870BEA" w:rsidRDefault="007F10E8" w:rsidP="00870BEA">
            <w:pPr>
              <w:ind w:left="5"/>
              <w:jc w:val="center"/>
              <w:rPr>
                <w:sz w:val="22"/>
                <w:szCs w:val="22"/>
              </w:rPr>
            </w:pPr>
            <w:r w:rsidRPr="00870BEA">
              <w:rPr>
                <w:sz w:val="22"/>
                <w:szCs w:val="22"/>
              </w:rPr>
              <w:t>PO 250 EX</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D1F604" w14:textId="77777777" w:rsidR="007F10E8" w:rsidRPr="00870BEA" w:rsidRDefault="007F10E8" w:rsidP="00870BEA">
            <w:pPr>
              <w:ind w:left="215"/>
              <w:jc w:val="center"/>
              <w:rPr>
                <w:sz w:val="22"/>
                <w:szCs w:val="22"/>
              </w:rPr>
            </w:pPr>
            <w:r w:rsidRPr="00870BEA">
              <w:rPr>
                <w:sz w:val="22"/>
                <w:szCs w:val="22"/>
              </w:rPr>
              <w:t>2 582,59</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D7F244" w14:textId="2C396FDA" w:rsidR="007F10E8" w:rsidRPr="00870BEA" w:rsidRDefault="007F10E8" w:rsidP="00870BEA">
            <w:pPr>
              <w:ind w:left="185"/>
              <w:jc w:val="center"/>
              <w:rPr>
                <w:sz w:val="22"/>
                <w:szCs w:val="22"/>
              </w:rPr>
            </w:pPr>
            <w:r w:rsidRPr="00870BEA">
              <w:rPr>
                <w:sz w:val="22"/>
                <w:szCs w:val="22"/>
              </w:rPr>
              <w:t>5 123,25</w:t>
            </w:r>
          </w:p>
        </w:tc>
        <w:tc>
          <w:tcPr>
            <w:tcW w:w="1929"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575C317" w14:textId="2CFEE757" w:rsidR="007F10E8" w:rsidRPr="00870BEA" w:rsidRDefault="007F10E8" w:rsidP="00870BEA">
            <w:pPr>
              <w:ind w:left="80"/>
              <w:jc w:val="center"/>
              <w:rPr>
                <w:sz w:val="22"/>
                <w:szCs w:val="22"/>
              </w:rPr>
            </w:pPr>
            <w:r w:rsidRPr="00870BEA">
              <w:rPr>
                <w:sz w:val="22"/>
                <w:szCs w:val="22"/>
              </w:rPr>
              <w:t>2 540,66</w:t>
            </w:r>
          </w:p>
        </w:tc>
      </w:tr>
      <w:tr w:rsidR="007F10E8" w:rsidRPr="00DD0F48" w14:paraId="5730104D" w14:textId="77777777" w:rsidTr="00870BEA">
        <w:trPr>
          <w:trHeight w:val="353"/>
        </w:trPr>
        <w:tc>
          <w:tcPr>
            <w:tcW w:w="228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32282D2D" w14:textId="77777777" w:rsidR="007F10E8" w:rsidRPr="00870BEA" w:rsidRDefault="007F10E8" w:rsidP="00870BEA">
            <w:pPr>
              <w:rPr>
                <w:sz w:val="22"/>
                <w:szCs w:val="22"/>
              </w:rPr>
            </w:pPr>
            <w:r w:rsidRPr="00870BEA">
              <w:rPr>
                <w:sz w:val="22"/>
                <w:szCs w:val="22"/>
              </w:rPr>
              <w:t xml:space="preserve">3.    </w:t>
            </w:r>
            <w:proofErr w:type="spellStart"/>
            <w:r w:rsidRPr="00870BEA">
              <w:rPr>
                <w:sz w:val="22"/>
                <w:szCs w:val="22"/>
              </w:rPr>
              <w:t>Opel</w:t>
            </w:r>
            <w:proofErr w:type="spellEnd"/>
            <w:r w:rsidRPr="00870BEA">
              <w:rPr>
                <w:sz w:val="22"/>
                <w:szCs w:val="22"/>
              </w:rPr>
              <w:t> </w:t>
            </w:r>
            <w:proofErr w:type="spellStart"/>
            <w:r w:rsidRPr="00870BEA">
              <w:rPr>
                <w:sz w:val="22"/>
                <w:szCs w:val="22"/>
              </w:rPr>
              <w:t>Corsa</w:t>
            </w:r>
            <w:proofErr w:type="spellEnd"/>
            <w:r w:rsidRPr="00870BEA">
              <w:rPr>
                <w:sz w:val="22"/>
                <w:szCs w:val="22"/>
              </w:rPr>
              <w:t xml:space="preserve"> </w:t>
            </w:r>
            <w:proofErr w:type="spellStart"/>
            <w:r w:rsidRPr="00870BEA">
              <w:rPr>
                <w:sz w:val="22"/>
                <w:szCs w:val="22"/>
              </w:rPr>
              <w:t>Van</w:t>
            </w:r>
            <w:proofErr w:type="spellEnd"/>
          </w:p>
        </w:tc>
        <w:tc>
          <w:tcPr>
            <w:tcW w:w="1560" w:type="dxa"/>
            <w:tcBorders>
              <w:top w:val="single" w:sz="4" w:space="0" w:color="000000"/>
              <w:bottom w:val="single" w:sz="4" w:space="0" w:color="000000"/>
              <w:right w:val="single" w:sz="4" w:space="0" w:color="000000"/>
            </w:tcBorders>
            <w:shd w:val="clear" w:color="auto" w:fill="auto"/>
            <w:vAlign w:val="center"/>
          </w:tcPr>
          <w:p w14:paraId="4A59D47D" w14:textId="49FDC0A8" w:rsidR="007F10E8" w:rsidRPr="00870BEA" w:rsidRDefault="007F10E8" w:rsidP="00870BEA">
            <w:pPr>
              <w:ind w:left="5"/>
              <w:jc w:val="center"/>
              <w:rPr>
                <w:sz w:val="22"/>
                <w:szCs w:val="22"/>
              </w:rPr>
            </w:pPr>
            <w:r w:rsidRPr="00870BEA">
              <w:rPr>
                <w:sz w:val="22"/>
                <w:szCs w:val="22"/>
              </w:rPr>
              <w:t>PO 096 FS</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39A1A3" w14:textId="26D4D4E2" w:rsidR="007F10E8" w:rsidRPr="00870BEA" w:rsidRDefault="007F10E8" w:rsidP="00870BEA">
            <w:pPr>
              <w:jc w:val="center"/>
              <w:rPr>
                <w:sz w:val="22"/>
                <w:szCs w:val="22"/>
              </w:rPr>
            </w:pPr>
            <w:r w:rsidRPr="00870BEA">
              <w:rPr>
                <w:sz w:val="22"/>
                <w:szCs w:val="22"/>
              </w:rPr>
              <w:t>2 058,50</w:t>
            </w:r>
          </w:p>
        </w:tc>
        <w:tc>
          <w:tcPr>
            <w:tcW w:w="16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FAEF71" w14:textId="3287AE85" w:rsidR="007F10E8" w:rsidRPr="00870BEA" w:rsidRDefault="007F10E8" w:rsidP="00870BEA">
            <w:pPr>
              <w:jc w:val="center"/>
              <w:rPr>
                <w:sz w:val="22"/>
                <w:szCs w:val="22"/>
              </w:rPr>
            </w:pPr>
            <w:r w:rsidRPr="00870BEA">
              <w:rPr>
                <w:sz w:val="22"/>
                <w:szCs w:val="22"/>
              </w:rPr>
              <w:t>6 334,50</w:t>
            </w:r>
          </w:p>
        </w:tc>
        <w:tc>
          <w:tcPr>
            <w:tcW w:w="1929" w:type="dxa"/>
            <w:tcBorders>
              <w:top w:val="single" w:sz="4" w:space="0" w:color="000000"/>
              <w:left w:val="single" w:sz="4" w:space="0" w:color="000000"/>
              <w:bottom w:val="single" w:sz="4" w:space="0" w:color="000000"/>
              <w:right w:val="single" w:sz="12" w:space="0" w:color="000000"/>
            </w:tcBorders>
            <w:shd w:val="clear" w:color="auto" w:fill="auto"/>
            <w:vAlign w:val="center"/>
          </w:tcPr>
          <w:p w14:paraId="29C07408" w14:textId="7AEBB5C1" w:rsidR="007F10E8" w:rsidRPr="00870BEA" w:rsidRDefault="007F10E8" w:rsidP="00870BEA">
            <w:pPr>
              <w:jc w:val="center"/>
              <w:rPr>
                <w:sz w:val="22"/>
                <w:szCs w:val="22"/>
              </w:rPr>
            </w:pPr>
            <w:r w:rsidRPr="00870BEA">
              <w:rPr>
                <w:sz w:val="22"/>
                <w:szCs w:val="22"/>
              </w:rPr>
              <w:t>4 276,00</w:t>
            </w:r>
          </w:p>
        </w:tc>
      </w:tr>
      <w:tr w:rsidR="007F10E8" w:rsidRPr="00DD0F48" w14:paraId="1E8B61E9" w14:textId="77777777" w:rsidTr="00870BEA">
        <w:tc>
          <w:tcPr>
            <w:tcW w:w="2280" w:type="dxa"/>
            <w:tcBorders>
              <w:top w:val="single" w:sz="4" w:space="0" w:color="000000"/>
              <w:left w:val="single" w:sz="12" w:space="0" w:color="000000"/>
              <w:bottom w:val="single" w:sz="4" w:space="0" w:color="auto"/>
              <w:right w:val="single" w:sz="12" w:space="0" w:color="000000"/>
            </w:tcBorders>
            <w:shd w:val="clear" w:color="auto" w:fill="auto"/>
            <w:vAlign w:val="center"/>
          </w:tcPr>
          <w:p w14:paraId="69EE390E" w14:textId="77777777" w:rsidR="007F10E8" w:rsidRPr="00870BEA" w:rsidRDefault="007F10E8" w:rsidP="00870BEA">
            <w:pPr>
              <w:rPr>
                <w:sz w:val="22"/>
                <w:szCs w:val="22"/>
              </w:rPr>
            </w:pPr>
            <w:r w:rsidRPr="00870BEA">
              <w:rPr>
                <w:bCs/>
                <w:sz w:val="22"/>
                <w:szCs w:val="22"/>
              </w:rPr>
              <w:t xml:space="preserve">4     </w:t>
            </w:r>
            <w:proofErr w:type="spellStart"/>
            <w:r w:rsidRPr="00870BEA">
              <w:rPr>
                <w:bCs/>
                <w:sz w:val="22"/>
                <w:szCs w:val="22"/>
              </w:rPr>
              <w:t>Opel</w:t>
            </w:r>
            <w:proofErr w:type="spellEnd"/>
            <w:r w:rsidRPr="00870BEA">
              <w:rPr>
                <w:bCs/>
                <w:sz w:val="22"/>
                <w:szCs w:val="22"/>
              </w:rPr>
              <w:t xml:space="preserve"> </w:t>
            </w:r>
            <w:proofErr w:type="spellStart"/>
            <w:r w:rsidRPr="00870BEA">
              <w:rPr>
                <w:bCs/>
                <w:sz w:val="22"/>
                <w:szCs w:val="22"/>
              </w:rPr>
              <w:t>Vivaro</w:t>
            </w:r>
            <w:proofErr w:type="spellEnd"/>
          </w:p>
        </w:tc>
        <w:tc>
          <w:tcPr>
            <w:tcW w:w="1560" w:type="dxa"/>
            <w:tcBorders>
              <w:top w:val="single" w:sz="4" w:space="0" w:color="000000"/>
              <w:bottom w:val="single" w:sz="4" w:space="0" w:color="auto"/>
              <w:right w:val="single" w:sz="4" w:space="0" w:color="000000"/>
            </w:tcBorders>
            <w:shd w:val="clear" w:color="auto" w:fill="auto"/>
            <w:vAlign w:val="center"/>
          </w:tcPr>
          <w:p w14:paraId="730FBB2E" w14:textId="3FA8B4F5" w:rsidR="007F10E8" w:rsidRPr="00870BEA" w:rsidRDefault="007F10E8" w:rsidP="00870BEA">
            <w:pPr>
              <w:jc w:val="center"/>
              <w:rPr>
                <w:sz w:val="22"/>
                <w:szCs w:val="22"/>
              </w:rPr>
            </w:pPr>
            <w:r w:rsidRPr="00870BEA">
              <w:rPr>
                <w:sz w:val="22"/>
                <w:szCs w:val="22"/>
              </w:rPr>
              <w:t>PO 935 GU</w:t>
            </w:r>
          </w:p>
        </w:tc>
        <w:tc>
          <w:tcPr>
            <w:tcW w:w="1800" w:type="dxa"/>
            <w:tcBorders>
              <w:top w:val="single" w:sz="4" w:space="0" w:color="000000"/>
              <w:left w:val="single" w:sz="4" w:space="0" w:color="000000"/>
              <w:bottom w:val="single" w:sz="4" w:space="0" w:color="auto"/>
              <w:right w:val="single" w:sz="4" w:space="0" w:color="000000"/>
            </w:tcBorders>
            <w:shd w:val="clear" w:color="auto" w:fill="auto"/>
            <w:vAlign w:val="center"/>
          </w:tcPr>
          <w:p w14:paraId="3D8CBF89" w14:textId="2DB97F31" w:rsidR="007F10E8" w:rsidRPr="00870BEA" w:rsidRDefault="007F10E8" w:rsidP="00870BEA">
            <w:pPr>
              <w:ind w:left="65"/>
              <w:jc w:val="center"/>
              <w:rPr>
                <w:sz w:val="22"/>
                <w:szCs w:val="22"/>
              </w:rPr>
            </w:pPr>
            <w:r w:rsidRPr="00870BEA">
              <w:rPr>
                <w:sz w:val="22"/>
                <w:szCs w:val="22"/>
              </w:rPr>
              <w:t>6 225,77</w:t>
            </w:r>
          </w:p>
        </w:tc>
        <w:tc>
          <w:tcPr>
            <w:tcW w:w="1635" w:type="dxa"/>
            <w:tcBorders>
              <w:top w:val="single" w:sz="4" w:space="0" w:color="000000"/>
              <w:left w:val="single" w:sz="4" w:space="0" w:color="000000"/>
              <w:bottom w:val="single" w:sz="4" w:space="0" w:color="auto"/>
              <w:right w:val="single" w:sz="4" w:space="0" w:color="000000"/>
            </w:tcBorders>
            <w:shd w:val="clear" w:color="auto" w:fill="auto"/>
            <w:vAlign w:val="center"/>
          </w:tcPr>
          <w:p w14:paraId="5B9CACEE" w14:textId="08C784AC" w:rsidR="007F10E8" w:rsidRPr="00870BEA" w:rsidRDefault="007F10E8" w:rsidP="00870BEA">
            <w:pPr>
              <w:ind w:left="20"/>
              <w:jc w:val="center"/>
              <w:rPr>
                <w:sz w:val="22"/>
                <w:szCs w:val="22"/>
              </w:rPr>
            </w:pPr>
            <w:r w:rsidRPr="00870BEA">
              <w:rPr>
                <w:sz w:val="22"/>
                <w:szCs w:val="22"/>
              </w:rPr>
              <w:t>4 289,25</w:t>
            </w:r>
          </w:p>
        </w:tc>
        <w:tc>
          <w:tcPr>
            <w:tcW w:w="1929" w:type="dxa"/>
            <w:tcBorders>
              <w:top w:val="single" w:sz="4" w:space="0" w:color="000000"/>
              <w:left w:val="single" w:sz="4" w:space="0" w:color="000000"/>
              <w:bottom w:val="single" w:sz="4" w:space="0" w:color="auto"/>
              <w:right w:val="single" w:sz="12" w:space="0" w:color="000000"/>
            </w:tcBorders>
            <w:shd w:val="clear" w:color="auto" w:fill="auto"/>
            <w:vAlign w:val="center"/>
          </w:tcPr>
          <w:p w14:paraId="24A30F36" w14:textId="59DD97D1" w:rsidR="007F10E8" w:rsidRPr="00870BEA" w:rsidRDefault="007F10E8" w:rsidP="00870BEA">
            <w:pPr>
              <w:jc w:val="center"/>
              <w:rPr>
                <w:sz w:val="22"/>
                <w:szCs w:val="22"/>
              </w:rPr>
            </w:pPr>
            <w:r w:rsidRPr="00870BEA">
              <w:rPr>
                <w:sz w:val="22"/>
                <w:szCs w:val="22"/>
              </w:rPr>
              <w:t>-   1 936,52</w:t>
            </w:r>
          </w:p>
        </w:tc>
      </w:tr>
      <w:tr w:rsidR="007F10E8" w:rsidRPr="00DD0F48" w14:paraId="7D16626B" w14:textId="77777777" w:rsidTr="00870BEA">
        <w:tc>
          <w:tcPr>
            <w:tcW w:w="2280" w:type="dxa"/>
            <w:tcBorders>
              <w:top w:val="single" w:sz="4" w:space="0" w:color="auto"/>
              <w:left w:val="single" w:sz="12" w:space="0" w:color="000000"/>
              <w:bottom w:val="single" w:sz="12" w:space="0" w:color="000000"/>
              <w:right w:val="single" w:sz="12" w:space="0" w:color="000000"/>
            </w:tcBorders>
            <w:shd w:val="clear" w:color="auto" w:fill="auto"/>
            <w:vAlign w:val="center"/>
          </w:tcPr>
          <w:p w14:paraId="6437F292" w14:textId="77777777" w:rsidR="007F10E8" w:rsidRPr="00870BEA" w:rsidRDefault="007F10E8" w:rsidP="00870BEA">
            <w:pPr>
              <w:rPr>
                <w:sz w:val="22"/>
                <w:szCs w:val="22"/>
              </w:rPr>
            </w:pPr>
            <w:r w:rsidRPr="00870BEA">
              <w:rPr>
                <w:bCs/>
                <w:sz w:val="22"/>
                <w:szCs w:val="22"/>
              </w:rPr>
              <w:t xml:space="preserve">5     </w:t>
            </w:r>
            <w:proofErr w:type="spellStart"/>
            <w:r w:rsidRPr="00870BEA">
              <w:rPr>
                <w:bCs/>
                <w:sz w:val="22"/>
                <w:szCs w:val="22"/>
              </w:rPr>
              <w:t>Opel</w:t>
            </w:r>
            <w:proofErr w:type="spellEnd"/>
            <w:r w:rsidRPr="00870BEA">
              <w:rPr>
                <w:bCs/>
                <w:sz w:val="22"/>
                <w:szCs w:val="22"/>
              </w:rPr>
              <w:t xml:space="preserve">  </w:t>
            </w:r>
            <w:proofErr w:type="spellStart"/>
            <w:r w:rsidRPr="00870BEA">
              <w:rPr>
                <w:bCs/>
                <w:sz w:val="22"/>
                <w:szCs w:val="22"/>
              </w:rPr>
              <w:t>Corsa</w:t>
            </w:r>
            <w:proofErr w:type="spellEnd"/>
          </w:p>
        </w:tc>
        <w:tc>
          <w:tcPr>
            <w:tcW w:w="1560" w:type="dxa"/>
            <w:tcBorders>
              <w:top w:val="single" w:sz="4" w:space="0" w:color="auto"/>
              <w:bottom w:val="single" w:sz="12" w:space="0" w:color="000000"/>
              <w:right w:val="single" w:sz="4" w:space="0" w:color="000000"/>
            </w:tcBorders>
            <w:shd w:val="clear" w:color="auto" w:fill="auto"/>
            <w:vAlign w:val="center"/>
          </w:tcPr>
          <w:p w14:paraId="5161BD74" w14:textId="25160A5D" w:rsidR="007F10E8" w:rsidRPr="00870BEA" w:rsidRDefault="007F10E8" w:rsidP="00870BEA">
            <w:pPr>
              <w:jc w:val="center"/>
              <w:rPr>
                <w:sz w:val="22"/>
                <w:szCs w:val="22"/>
              </w:rPr>
            </w:pPr>
            <w:r w:rsidRPr="00870BEA">
              <w:rPr>
                <w:sz w:val="22"/>
                <w:szCs w:val="22"/>
              </w:rPr>
              <w:t>PO  229  CH</w:t>
            </w:r>
          </w:p>
        </w:tc>
        <w:tc>
          <w:tcPr>
            <w:tcW w:w="1800" w:type="dxa"/>
            <w:tcBorders>
              <w:top w:val="single" w:sz="4" w:space="0" w:color="auto"/>
              <w:left w:val="single" w:sz="4" w:space="0" w:color="000000"/>
              <w:bottom w:val="single" w:sz="12" w:space="0" w:color="000000"/>
              <w:right w:val="single" w:sz="4" w:space="0" w:color="000000"/>
            </w:tcBorders>
            <w:shd w:val="clear" w:color="auto" w:fill="auto"/>
            <w:vAlign w:val="center"/>
          </w:tcPr>
          <w:p w14:paraId="2DADF2FE" w14:textId="599858AB" w:rsidR="007F10E8" w:rsidRPr="00870BEA" w:rsidRDefault="007F10E8" w:rsidP="00870BEA">
            <w:pPr>
              <w:ind w:left="65"/>
              <w:jc w:val="center"/>
              <w:rPr>
                <w:sz w:val="22"/>
                <w:szCs w:val="22"/>
              </w:rPr>
            </w:pPr>
            <w:r w:rsidRPr="00870BEA">
              <w:rPr>
                <w:sz w:val="22"/>
                <w:szCs w:val="22"/>
              </w:rPr>
              <w:t>736,45</w:t>
            </w:r>
          </w:p>
        </w:tc>
        <w:tc>
          <w:tcPr>
            <w:tcW w:w="1635" w:type="dxa"/>
            <w:tcBorders>
              <w:top w:val="single" w:sz="4" w:space="0" w:color="auto"/>
              <w:left w:val="single" w:sz="4" w:space="0" w:color="000000"/>
              <w:bottom w:val="single" w:sz="12" w:space="0" w:color="000000"/>
              <w:right w:val="single" w:sz="4" w:space="0" w:color="000000"/>
            </w:tcBorders>
            <w:shd w:val="clear" w:color="auto" w:fill="auto"/>
            <w:vAlign w:val="center"/>
          </w:tcPr>
          <w:p w14:paraId="054FCAAD" w14:textId="448E6B84" w:rsidR="007F10E8" w:rsidRPr="00870BEA" w:rsidRDefault="007F10E8" w:rsidP="00870BEA">
            <w:pPr>
              <w:snapToGrid w:val="0"/>
              <w:ind w:left="20"/>
              <w:jc w:val="center"/>
              <w:rPr>
                <w:sz w:val="22"/>
                <w:szCs w:val="22"/>
              </w:rPr>
            </w:pPr>
            <w:r w:rsidRPr="00870BEA">
              <w:rPr>
                <w:sz w:val="22"/>
                <w:szCs w:val="22"/>
              </w:rPr>
              <w:t>1 824,75</w:t>
            </w:r>
          </w:p>
        </w:tc>
        <w:tc>
          <w:tcPr>
            <w:tcW w:w="1929" w:type="dxa"/>
            <w:tcBorders>
              <w:top w:val="single" w:sz="4" w:space="0" w:color="auto"/>
              <w:left w:val="single" w:sz="4" w:space="0" w:color="000000"/>
              <w:bottom w:val="single" w:sz="12" w:space="0" w:color="000000"/>
              <w:right w:val="single" w:sz="12" w:space="0" w:color="000000"/>
            </w:tcBorders>
            <w:shd w:val="clear" w:color="auto" w:fill="auto"/>
            <w:vAlign w:val="center"/>
          </w:tcPr>
          <w:p w14:paraId="611EFE80" w14:textId="26BF872A" w:rsidR="007F10E8" w:rsidRPr="00870BEA" w:rsidRDefault="007F10E8" w:rsidP="00870BEA">
            <w:pPr>
              <w:snapToGrid w:val="0"/>
              <w:jc w:val="center"/>
              <w:rPr>
                <w:sz w:val="22"/>
                <w:szCs w:val="22"/>
              </w:rPr>
            </w:pPr>
            <w:r w:rsidRPr="00870BEA">
              <w:rPr>
                <w:sz w:val="22"/>
                <w:szCs w:val="22"/>
              </w:rPr>
              <w:t>1 088,30</w:t>
            </w:r>
          </w:p>
        </w:tc>
      </w:tr>
      <w:tr w:rsidR="007F10E8" w:rsidRPr="00DD0F48" w14:paraId="70D536DF" w14:textId="77777777" w:rsidTr="00DF3062">
        <w:tc>
          <w:tcPr>
            <w:tcW w:w="2280" w:type="dxa"/>
            <w:tcBorders>
              <w:top w:val="single" w:sz="4" w:space="0" w:color="000000"/>
              <w:left w:val="single" w:sz="12" w:space="0" w:color="000000"/>
              <w:bottom w:val="single" w:sz="12" w:space="0" w:color="000000"/>
              <w:right w:val="single" w:sz="12" w:space="0" w:color="000000"/>
            </w:tcBorders>
            <w:shd w:val="clear" w:color="auto" w:fill="auto"/>
          </w:tcPr>
          <w:p w14:paraId="5ECA8E9E" w14:textId="77777777" w:rsidR="007F10E8" w:rsidRPr="007F5BB0" w:rsidRDefault="007F10E8" w:rsidP="00DF3062">
            <w:pPr>
              <w:jc w:val="both"/>
              <w:rPr>
                <w:sz w:val="22"/>
                <w:szCs w:val="22"/>
              </w:rPr>
            </w:pPr>
            <w:r w:rsidRPr="007F5BB0">
              <w:rPr>
                <w:sz w:val="22"/>
                <w:szCs w:val="22"/>
              </w:rPr>
              <w:t xml:space="preserve">       </w:t>
            </w:r>
            <w:r w:rsidRPr="007F5BB0">
              <w:rPr>
                <w:b/>
                <w:sz w:val="22"/>
                <w:szCs w:val="22"/>
              </w:rPr>
              <w:t>Celkom:</w:t>
            </w:r>
          </w:p>
        </w:tc>
        <w:tc>
          <w:tcPr>
            <w:tcW w:w="1560" w:type="dxa"/>
            <w:tcBorders>
              <w:top w:val="single" w:sz="4" w:space="0" w:color="000000"/>
              <w:bottom w:val="single" w:sz="12" w:space="0" w:color="000000"/>
              <w:right w:val="single" w:sz="4" w:space="0" w:color="000000"/>
            </w:tcBorders>
            <w:shd w:val="clear" w:color="auto" w:fill="auto"/>
          </w:tcPr>
          <w:p w14:paraId="1BCE2508" w14:textId="77777777" w:rsidR="007F10E8" w:rsidRPr="007F5BB0" w:rsidRDefault="007F10E8" w:rsidP="00DF3062">
            <w:pPr>
              <w:snapToGrid w:val="0"/>
              <w:jc w:val="both"/>
              <w:rPr>
                <w:b/>
                <w:sz w:val="22"/>
                <w:szCs w:val="22"/>
              </w:rPr>
            </w:pPr>
          </w:p>
        </w:tc>
        <w:tc>
          <w:tcPr>
            <w:tcW w:w="1800" w:type="dxa"/>
            <w:tcBorders>
              <w:top w:val="single" w:sz="4" w:space="0" w:color="000000"/>
              <w:left w:val="single" w:sz="4" w:space="0" w:color="000000"/>
              <w:bottom w:val="single" w:sz="12" w:space="0" w:color="000000"/>
              <w:right w:val="single" w:sz="4" w:space="0" w:color="000000"/>
            </w:tcBorders>
            <w:shd w:val="clear" w:color="auto" w:fill="auto"/>
          </w:tcPr>
          <w:p w14:paraId="4E6F7162" w14:textId="77777777" w:rsidR="007F10E8" w:rsidRPr="007F5BB0" w:rsidRDefault="007F10E8" w:rsidP="00DF3062">
            <w:pPr>
              <w:ind w:left="65"/>
              <w:jc w:val="both"/>
              <w:rPr>
                <w:sz w:val="22"/>
                <w:szCs w:val="22"/>
              </w:rPr>
            </w:pPr>
            <w:r w:rsidRPr="007F5BB0">
              <w:rPr>
                <w:b/>
                <w:sz w:val="22"/>
                <w:szCs w:val="22"/>
              </w:rPr>
              <w:t xml:space="preserve">  15 041,52   €</w:t>
            </w:r>
          </w:p>
        </w:tc>
        <w:tc>
          <w:tcPr>
            <w:tcW w:w="1635" w:type="dxa"/>
            <w:tcBorders>
              <w:top w:val="single" w:sz="4" w:space="0" w:color="000000"/>
              <w:left w:val="single" w:sz="4" w:space="0" w:color="000000"/>
              <w:bottom w:val="single" w:sz="12" w:space="0" w:color="000000"/>
              <w:right w:val="single" w:sz="4" w:space="0" w:color="000000"/>
            </w:tcBorders>
            <w:shd w:val="clear" w:color="auto" w:fill="auto"/>
          </w:tcPr>
          <w:p w14:paraId="245D8F66" w14:textId="77777777" w:rsidR="007F10E8" w:rsidRPr="007F5BB0" w:rsidRDefault="007F10E8" w:rsidP="00DF3062">
            <w:pPr>
              <w:ind w:left="20"/>
              <w:jc w:val="both"/>
              <w:rPr>
                <w:sz w:val="22"/>
                <w:szCs w:val="22"/>
              </w:rPr>
            </w:pPr>
            <w:r w:rsidRPr="007F5BB0">
              <w:rPr>
                <w:b/>
                <w:sz w:val="22"/>
                <w:szCs w:val="22"/>
              </w:rPr>
              <w:t xml:space="preserve">   22 110  €</w:t>
            </w:r>
          </w:p>
        </w:tc>
        <w:tc>
          <w:tcPr>
            <w:tcW w:w="1929" w:type="dxa"/>
            <w:tcBorders>
              <w:top w:val="single" w:sz="4" w:space="0" w:color="000000"/>
              <w:left w:val="single" w:sz="4" w:space="0" w:color="000000"/>
              <w:bottom w:val="single" w:sz="12" w:space="0" w:color="000000"/>
              <w:right w:val="single" w:sz="12" w:space="0" w:color="000000"/>
            </w:tcBorders>
            <w:shd w:val="clear" w:color="auto" w:fill="auto"/>
          </w:tcPr>
          <w:p w14:paraId="34530AE1" w14:textId="77777777" w:rsidR="007F10E8" w:rsidRPr="007F5BB0" w:rsidRDefault="007F10E8" w:rsidP="00DF3062">
            <w:pPr>
              <w:jc w:val="both"/>
              <w:rPr>
                <w:sz w:val="22"/>
                <w:szCs w:val="22"/>
              </w:rPr>
            </w:pPr>
            <w:r w:rsidRPr="007F5BB0">
              <w:rPr>
                <w:b/>
                <w:sz w:val="22"/>
                <w:szCs w:val="22"/>
              </w:rPr>
              <w:t xml:space="preserve">      7 068,48   €</w:t>
            </w:r>
          </w:p>
        </w:tc>
      </w:tr>
    </w:tbl>
    <w:p w14:paraId="3EA700BF" w14:textId="77777777" w:rsidR="007F10E8" w:rsidRPr="00870BEA" w:rsidRDefault="007F10E8" w:rsidP="007F10E8">
      <w:pPr>
        <w:jc w:val="both"/>
        <w:rPr>
          <w:sz w:val="4"/>
          <w:szCs w:val="4"/>
        </w:rPr>
      </w:pPr>
    </w:p>
    <w:p w14:paraId="27D4836B" w14:textId="77777777" w:rsidR="007F10E8" w:rsidRPr="00DD0F48" w:rsidRDefault="007F10E8" w:rsidP="007F10E8">
      <w:pPr>
        <w:jc w:val="both"/>
      </w:pPr>
      <w:r w:rsidRPr="00DD0F48">
        <w:t xml:space="preserve">     Ostatné motorové vozidla boli prevádzkované na priame náklady.</w:t>
      </w:r>
    </w:p>
    <w:p w14:paraId="1EC26628" w14:textId="22C5AE14" w:rsidR="007F10E8" w:rsidRPr="00DD0F48" w:rsidRDefault="007F10E8" w:rsidP="007F10E8">
      <w:pPr>
        <w:jc w:val="both"/>
      </w:pPr>
      <w:r w:rsidRPr="00DD0F48">
        <w:t xml:space="preserve">     Na opravy a udržiavanie vozového parku bolo v roku 2022 vynaložených 8.724,43 €, čo je o  2.543,73 € viac ako v roku 2021. Na zákonné poistenie motorových vozidiel bolo vynaložených 798,78 €, čo je  o 38,30 €, menej v roku 2021. Havarijné poistenie za rok 2022 je vyjadrené čiastkou 3.373,11€, čo je rovnako ako v  roku 2021. Za cestnú daň bola uhradená tak ako v roku 2022 čiastka 1.342,47 €.  </w:t>
      </w:r>
    </w:p>
    <w:p w14:paraId="22D5CE8C" w14:textId="77777777" w:rsidR="007F10E8" w:rsidRPr="00870BEA" w:rsidRDefault="007F10E8" w:rsidP="007F10E8">
      <w:pPr>
        <w:jc w:val="both"/>
        <w:rPr>
          <w:sz w:val="6"/>
          <w:szCs w:val="6"/>
        </w:rPr>
      </w:pPr>
      <w:r w:rsidRPr="00DD0F48">
        <w:t xml:space="preserve">    </w:t>
      </w:r>
    </w:p>
    <w:p w14:paraId="4147B617" w14:textId="77777777" w:rsidR="007F5BB0" w:rsidRDefault="007F5BB0" w:rsidP="007F10E8">
      <w:pPr>
        <w:jc w:val="both"/>
        <w:rPr>
          <w:b/>
          <w:sz w:val="22"/>
          <w:szCs w:val="22"/>
        </w:rPr>
      </w:pPr>
    </w:p>
    <w:p w14:paraId="5B44073B" w14:textId="19F55126" w:rsidR="007F10E8" w:rsidRPr="00CA34BE" w:rsidRDefault="007F10E8" w:rsidP="007F10E8">
      <w:pPr>
        <w:jc w:val="both"/>
        <w:rPr>
          <w:sz w:val="22"/>
          <w:szCs w:val="22"/>
        </w:rPr>
      </w:pPr>
      <w:r w:rsidRPr="00CA34BE">
        <w:rPr>
          <w:b/>
          <w:sz w:val="22"/>
          <w:szCs w:val="22"/>
        </w:rPr>
        <w:t>Prehľad nákladov na opravy a udržiavanie, zákonné a havarijné poistenie a cestnú daň v</w:t>
      </w:r>
      <w:r w:rsidR="00CA34BE">
        <w:rPr>
          <w:b/>
          <w:sz w:val="22"/>
          <w:szCs w:val="22"/>
        </w:rPr>
        <w:t> </w:t>
      </w:r>
      <w:r w:rsidRPr="00CA34BE">
        <w:rPr>
          <w:b/>
          <w:sz w:val="22"/>
          <w:szCs w:val="22"/>
        </w:rPr>
        <w:t>r</w:t>
      </w:r>
      <w:r w:rsidR="00CA34BE">
        <w:rPr>
          <w:b/>
          <w:sz w:val="22"/>
          <w:szCs w:val="22"/>
        </w:rPr>
        <w:t>.</w:t>
      </w:r>
      <w:r w:rsidRPr="00CA34BE">
        <w:rPr>
          <w:b/>
          <w:sz w:val="22"/>
          <w:szCs w:val="22"/>
        </w:rPr>
        <w:t xml:space="preserve"> 2022</w:t>
      </w:r>
    </w:p>
    <w:p w14:paraId="5BD6530D" w14:textId="77777777" w:rsidR="007F10E8" w:rsidRPr="00CA34BE" w:rsidRDefault="007F10E8" w:rsidP="007F10E8">
      <w:pPr>
        <w:jc w:val="both"/>
        <w:rPr>
          <w:b/>
          <w:sz w:val="6"/>
          <w:szCs w:val="6"/>
          <w:u w:val="single"/>
        </w:rPr>
      </w:pPr>
    </w:p>
    <w:tbl>
      <w:tblPr>
        <w:tblW w:w="0" w:type="auto"/>
        <w:tblInd w:w="-110" w:type="dxa"/>
        <w:tblLayout w:type="fixed"/>
        <w:tblCellMar>
          <w:left w:w="70" w:type="dxa"/>
          <w:right w:w="70" w:type="dxa"/>
        </w:tblCellMar>
        <w:tblLook w:val="0000" w:firstRow="0" w:lastRow="0" w:firstColumn="0" w:lastColumn="0" w:noHBand="0" w:noVBand="0"/>
      </w:tblPr>
      <w:tblGrid>
        <w:gridCol w:w="3240"/>
        <w:gridCol w:w="1440"/>
        <w:gridCol w:w="1440"/>
        <w:gridCol w:w="1620"/>
        <w:gridCol w:w="1580"/>
      </w:tblGrid>
      <w:tr w:rsidR="007F10E8" w:rsidRPr="00DD0F48" w14:paraId="54227D61" w14:textId="77777777" w:rsidTr="00CA34BE">
        <w:trPr>
          <w:trHeight w:val="565"/>
        </w:trPr>
        <w:tc>
          <w:tcPr>
            <w:tcW w:w="3240" w:type="dxa"/>
            <w:tcBorders>
              <w:top w:val="single" w:sz="12" w:space="0" w:color="000000"/>
              <w:left w:val="single" w:sz="12" w:space="0" w:color="000000"/>
              <w:bottom w:val="single" w:sz="12" w:space="0" w:color="000000"/>
              <w:right w:val="single" w:sz="12" w:space="0" w:color="auto"/>
            </w:tcBorders>
            <w:shd w:val="clear" w:color="auto" w:fill="auto"/>
            <w:vAlign w:val="center"/>
          </w:tcPr>
          <w:p w14:paraId="483CF3C9" w14:textId="77777777" w:rsidR="007F10E8" w:rsidRPr="00CA34BE" w:rsidRDefault="007F10E8" w:rsidP="00CA34BE">
            <w:pPr>
              <w:jc w:val="center"/>
              <w:rPr>
                <w:sz w:val="22"/>
                <w:szCs w:val="22"/>
              </w:rPr>
            </w:pPr>
            <w:r w:rsidRPr="00CA34BE">
              <w:rPr>
                <w:b/>
                <w:sz w:val="22"/>
                <w:szCs w:val="22"/>
              </w:rPr>
              <w:t>P.č.   Typ vozidla    EČ</w:t>
            </w:r>
          </w:p>
          <w:p w14:paraId="65614C98" w14:textId="77777777" w:rsidR="007F10E8" w:rsidRPr="00CA34BE" w:rsidRDefault="007F10E8" w:rsidP="00CA34BE">
            <w:pPr>
              <w:pBdr>
                <w:top w:val="none" w:sz="0" w:space="0" w:color="000000"/>
                <w:left w:val="none" w:sz="0" w:space="0" w:color="000000"/>
                <w:bottom w:val="single" w:sz="6" w:space="0" w:color="000000"/>
                <w:right w:val="none" w:sz="0" w:space="0" w:color="000000"/>
              </w:pBdr>
              <w:jc w:val="center"/>
              <w:rPr>
                <w:b/>
                <w:sz w:val="22"/>
                <w:szCs w:val="22"/>
              </w:rPr>
            </w:pPr>
          </w:p>
        </w:tc>
        <w:tc>
          <w:tcPr>
            <w:tcW w:w="1440" w:type="dxa"/>
            <w:tcBorders>
              <w:top w:val="single" w:sz="12" w:space="0" w:color="000000"/>
              <w:left w:val="single" w:sz="12" w:space="0" w:color="auto"/>
              <w:bottom w:val="single" w:sz="12" w:space="0" w:color="000000"/>
              <w:right w:val="single" w:sz="4" w:space="0" w:color="000000"/>
            </w:tcBorders>
            <w:shd w:val="clear" w:color="auto" w:fill="auto"/>
            <w:vAlign w:val="center"/>
          </w:tcPr>
          <w:p w14:paraId="60C4569B" w14:textId="77777777" w:rsidR="007F10E8" w:rsidRPr="00CA34BE" w:rsidRDefault="007F10E8" w:rsidP="00CA34BE">
            <w:pPr>
              <w:jc w:val="center"/>
              <w:rPr>
                <w:sz w:val="22"/>
                <w:szCs w:val="22"/>
              </w:rPr>
            </w:pPr>
            <w:r w:rsidRPr="00CA34BE">
              <w:rPr>
                <w:b/>
                <w:sz w:val="22"/>
                <w:szCs w:val="22"/>
              </w:rPr>
              <w:t>Náklad na</w:t>
            </w:r>
          </w:p>
          <w:p w14:paraId="673B6E05" w14:textId="77777777" w:rsidR="007F10E8" w:rsidRPr="00CA34BE" w:rsidRDefault="007F10E8" w:rsidP="00CA34BE">
            <w:pPr>
              <w:pBdr>
                <w:top w:val="none" w:sz="0" w:space="0" w:color="000000"/>
                <w:left w:val="none" w:sz="0" w:space="0" w:color="000000"/>
                <w:bottom w:val="single" w:sz="6" w:space="0" w:color="000000"/>
                <w:right w:val="none" w:sz="0" w:space="0" w:color="000000"/>
              </w:pBdr>
              <w:jc w:val="center"/>
              <w:rPr>
                <w:sz w:val="22"/>
                <w:szCs w:val="22"/>
              </w:rPr>
            </w:pPr>
            <w:r w:rsidRPr="00CA34BE">
              <w:rPr>
                <w:b/>
                <w:sz w:val="22"/>
                <w:szCs w:val="22"/>
              </w:rPr>
              <w:t>opravu a údržbu</w:t>
            </w:r>
          </w:p>
        </w:tc>
        <w:tc>
          <w:tcPr>
            <w:tcW w:w="1440" w:type="dxa"/>
            <w:tcBorders>
              <w:top w:val="single" w:sz="12" w:space="0" w:color="000000"/>
              <w:left w:val="single" w:sz="4" w:space="0" w:color="000000"/>
              <w:bottom w:val="single" w:sz="12" w:space="0" w:color="000000"/>
              <w:right w:val="single" w:sz="4" w:space="0" w:color="000000"/>
            </w:tcBorders>
            <w:shd w:val="clear" w:color="auto" w:fill="auto"/>
            <w:vAlign w:val="center"/>
          </w:tcPr>
          <w:p w14:paraId="6DF89D5D" w14:textId="77777777" w:rsidR="007F10E8" w:rsidRPr="00CA34BE" w:rsidRDefault="007F10E8" w:rsidP="00CA34BE">
            <w:pPr>
              <w:ind w:left="245"/>
              <w:jc w:val="center"/>
              <w:rPr>
                <w:sz w:val="22"/>
                <w:szCs w:val="22"/>
              </w:rPr>
            </w:pPr>
            <w:r w:rsidRPr="00CA34BE">
              <w:rPr>
                <w:b/>
                <w:sz w:val="22"/>
                <w:szCs w:val="22"/>
              </w:rPr>
              <w:t>Zákonné</w:t>
            </w:r>
          </w:p>
          <w:p w14:paraId="75B9FA09" w14:textId="77777777" w:rsidR="007F10E8" w:rsidRPr="00CA34BE" w:rsidRDefault="007F10E8" w:rsidP="00CA34BE">
            <w:pPr>
              <w:pBdr>
                <w:top w:val="none" w:sz="0" w:space="0" w:color="000000"/>
                <w:left w:val="none" w:sz="0" w:space="0" w:color="000000"/>
                <w:bottom w:val="single" w:sz="6" w:space="0" w:color="000000"/>
                <w:right w:val="none" w:sz="0" w:space="0" w:color="000000"/>
              </w:pBdr>
              <w:jc w:val="center"/>
              <w:rPr>
                <w:sz w:val="22"/>
                <w:szCs w:val="22"/>
              </w:rPr>
            </w:pPr>
            <w:r w:rsidRPr="00CA34BE">
              <w:rPr>
                <w:b/>
                <w:sz w:val="22"/>
                <w:szCs w:val="22"/>
              </w:rPr>
              <w:t>poistenie</w:t>
            </w:r>
          </w:p>
        </w:tc>
        <w:tc>
          <w:tcPr>
            <w:tcW w:w="1620" w:type="dxa"/>
            <w:tcBorders>
              <w:top w:val="single" w:sz="12" w:space="0" w:color="000000"/>
              <w:left w:val="single" w:sz="4" w:space="0" w:color="000000"/>
              <w:bottom w:val="single" w:sz="12" w:space="0" w:color="000000"/>
              <w:right w:val="single" w:sz="12" w:space="0" w:color="000000"/>
            </w:tcBorders>
            <w:shd w:val="clear" w:color="auto" w:fill="auto"/>
            <w:vAlign w:val="center"/>
          </w:tcPr>
          <w:p w14:paraId="7ABA11D8" w14:textId="77777777" w:rsidR="007F10E8" w:rsidRPr="00CA34BE" w:rsidRDefault="007F10E8" w:rsidP="00CA34BE">
            <w:pPr>
              <w:ind w:left="215"/>
              <w:jc w:val="center"/>
              <w:rPr>
                <w:sz w:val="22"/>
                <w:szCs w:val="22"/>
              </w:rPr>
            </w:pPr>
            <w:r w:rsidRPr="00CA34BE">
              <w:rPr>
                <w:b/>
                <w:sz w:val="22"/>
                <w:szCs w:val="22"/>
              </w:rPr>
              <w:t>Havarijné</w:t>
            </w:r>
          </w:p>
          <w:p w14:paraId="4F4B7EEF" w14:textId="77777777" w:rsidR="007F10E8" w:rsidRPr="00CA34BE" w:rsidRDefault="007F10E8" w:rsidP="00CA34BE">
            <w:pPr>
              <w:pBdr>
                <w:top w:val="none" w:sz="0" w:space="0" w:color="000000"/>
                <w:left w:val="none" w:sz="0" w:space="0" w:color="000000"/>
                <w:bottom w:val="single" w:sz="6" w:space="0" w:color="000000"/>
                <w:right w:val="none" w:sz="0" w:space="0" w:color="000000"/>
              </w:pBdr>
              <w:jc w:val="center"/>
              <w:rPr>
                <w:sz w:val="22"/>
                <w:szCs w:val="22"/>
              </w:rPr>
            </w:pPr>
            <w:r w:rsidRPr="00CA34BE">
              <w:rPr>
                <w:b/>
                <w:sz w:val="22"/>
                <w:szCs w:val="22"/>
              </w:rPr>
              <w:t>poistenie</w:t>
            </w:r>
          </w:p>
        </w:tc>
        <w:tc>
          <w:tcPr>
            <w:tcW w:w="1580" w:type="dxa"/>
            <w:tcBorders>
              <w:top w:val="single" w:sz="12" w:space="0" w:color="000000"/>
              <w:left w:val="single" w:sz="4" w:space="0" w:color="000000"/>
              <w:bottom w:val="single" w:sz="12" w:space="0" w:color="000000"/>
              <w:right w:val="single" w:sz="12" w:space="0" w:color="000000"/>
            </w:tcBorders>
            <w:shd w:val="clear" w:color="auto" w:fill="auto"/>
            <w:vAlign w:val="center"/>
          </w:tcPr>
          <w:p w14:paraId="1E516D38" w14:textId="77777777" w:rsidR="007F10E8" w:rsidRPr="00CA34BE" w:rsidRDefault="007F10E8" w:rsidP="00CA34BE">
            <w:pPr>
              <w:ind w:left="215"/>
              <w:jc w:val="center"/>
              <w:rPr>
                <w:sz w:val="22"/>
                <w:szCs w:val="22"/>
              </w:rPr>
            </w:pPr>
            <w:r w:rsidRPr="00CA34BE">
              <w:rPr>
                <w:b/>
                <w:sz w:val="22"/>
                <w:szCs w:val="22"/>
              </w:rPr>
              <w:t>Cestná</w:t>
            </w:r>
          </w:p>
          <w:p w14:paraId="34D7C161" w14:textId="77777777" w:rsidR="007F10E8" w:rsidRPr="00CA34BE" w:rsidRDefault="007F10E8" w:rsidP="00CA34BE">
            <w:pPr>
              <w:ind w:left="215"/>
              <w:jc w:val="center"/>
              <w:rPr>
                <w:sz w:val="22"/>
                <w:szCs w:val="22"/>
              </w:rPr>
            </w:pPr>
            <w:r w:rsidRPr="00CA34BE">
              <w:rPr>
                <w:b/>
                <w:sz w:val="22"/>
                <w:szCs w:val="22"/>
              </w:rPr>
              <w:t>Daň</w:t>
            </w:r>
          </w:p>
        </w:tc>
      </w:tr>
      <w:tr w:rsidR="007F10E8" w:rsidRPr="00DD0F48" w14:paraId="16BDA483" w14:textId="77777777" w:rsidTr="00DF3062">
        <w:tc>
          <w:tcPr>
            <w:tcW w:w="3240" w:type="dxa"/>
            <w:tcBorders>
              <w:top w:val="single" w:sz="12" w:space="0" w:color="000000"/>
              <w:left w:val="single" w:sz="12" w:space="0" w:color="000000"/>
              <w:bottom w:val="single" w:sz="4" w:space="0" w:color="000000"/>
              <w:right w:val="single" w:sz="12" w:space="0" w:color="auto"/>
            </w:tcBorders>
            <w:shd w:val="clear" w:color="auto" w:fill="auto"/>
          </w:tcPr>
          <w:p w14:paraId="4A30D598" w14:textId="77777777" w:rsidR="007F10E8" w:rsidRPr="00870BEA" w:rsidRDefault="007F10E8" w:rsidP="00DF3062">
            <w:pPr>
              <w:jc w:val="both"/>
              <w:rPr>
                <w:sz w:val="22"/>
                <w:szCs w:val="22"/>
              </w:rPr>
            </w:pPr>
            <w:r w:rsidRPr="00870BEA">
              <w:rPr>
                <w:sz w:val="22"/>
                <w:szCs w:val="22"/>
              </w:rPr>
              <w:t xml:space="preserve">  1.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Combo</w:t>
            </w:r>
            <w:proofErr w:type="spellEnd"/>
            <w:r w:rsidRPr="00870BEA">
              <w:rPr>
                <w:sz w:val="22"/>
                <w:szCs w:val="22"/>
              </w:rPr>
              <w:t xml:space="preserve">  PO 425 IA</w:t>
            </w:r>
          </w:p>
        </w:tc>
        <w:tc>
          <w:tcPr>
            <w:tcW w:w="1440" w:type="dxa"/>
            <w:tcBorders>
              <w:top w:val="single" w:sz="12" w:space="0" w:color="000000"/>
              <w:left w:val="single" w:sz="12" w:space="0" w:color="auto"/>
              <w:bottom w:val="single" w:sz="4" w:space="0" w:color="000000"/>
              <w:right w:val="single" w:sz="4" w:space="0" w:color="000000"/>
            </w:tcBorders>
            <w:shd w:val="clear" w:color="auto" w:fill="auto"/>
          </w:tcPr>
          <w:p w14:paraId="4E7EFC83" w14:textId="77777777" w:rsidR="007F10E8" w:rsidRPr="00870BEA" w:rsidRDefault="007F10E8" w:rsidP="00DF3062">
            <w:pPr>
              <w:jc w:val="both"/>
              <w:rPr>
                <w:sz w:val="22"/>
                <w:szCs w:val="22"/>
              </w:rPr>
            </w:pPr>
            <w:r w:rsidRPr="00870BEA">
              <w:rPr>
                <w:sz w:val="22"/>
                <w:szCs w:val="22"/>
              </w:rPr>
              <w:t xml:space="preserve">     330,80   </w:t>
            </w:r>
          </w:p>
        </w:tc>
        <w:tc>
          <w:tcPr>
            <w:tcW w:w="1440" w:type="dxa"/>
            <w:tcBorders>
              <w:top w:val="single" w:sz="12" w:space="0" w:color="000000"/>
              <w:left w:val="single" w:sz="4" w:space="0" w:color="000000"/>
              <w:bottom w:val="single" w:sz="4" w:space="0" w:color="000000"/>
              <w:right w:val="single" w:sz="4" w:space="0" w:color="000000"/>
            </w:tcBorders>
            <w:shd w:val="clear" w:color="auto" w:fill="auto"/>
          </w:tcPr>
          <w:p w14:paraId="78AA14B0" w14:textId="77777777" w:rsidR="007F10E8" w:rsidRPr="00870BEA" w:rsidRDefault="007F10E8" w:rsidP="00DF3062">
            <w:pPr>
              <w:jc w:val="both"/>
              <w:rPr>
                <w:sz w:val="22"/>
                <w:szCs w:val="22"/>
              </w:rPr>
            </w:pPr>
            <w:r w:rsidRPr="00870BEA">
              <w:rPr>
                <w:sz w:val="22"/>
                <w:szCs w:val="22"/>
              </w:rPr>
              <w:t xml:space="preserve">       49,92     </w:t>
            </w:r>
          </w:p>
        </w:tc>
        <w:tc>
          <w:tcPr>
            <w:tcW w:w="1620" w:type="dxa"/>
            <w:tcBorders>
              <w:top w:val="single" w:sz="12" w:space="0" w:color="000000"/>
              <w:left w:val="single" w:sz="4" w:space="0" w:color="000000"/>
              <w:bottom w:val="single" w:sz="4" w:space="0" w:color="000000"/>
              <w:right w:val="single" w:sz="12" w:space="0" w:color="000000"/>
            </w:tcBorders>
            <w:shd w:val="clear" w:color="auto" w:fill="auto"/>
          </w:tcPr>
          <w:p w14:paraId="2FE8A1BE" w14:textId="77777777" w:rsidR="007F10E8" w:rsidRPr="00870BEA" w:rsidRDefault="007F10E8" w:rsidP="00DF3062">
            <w:pPr>
              <w:jc w:val="both"/>
              <w:rPr>
                <w:sz w:val="22"/>
                <w:szCs w:val="22"/>
              </w:rPr>
            </w:pPr>
            <w:r w:rsidRPr="00870BEA">
              <w:rPr>
                <w:sz w:val="22"/>
                <w:szCs w:val="22"/>
              </w:rPr>
              <w:t xml:space="preserve">     230,56     </w:t>
            </w:r>
          </w:p>
        </w:tc>
        <w:tc>
          <w:tcPr>
            <w:tcW w:w="1580" w:type="dxa"/>
            <w:tcBorders>
              <w:top w:val="single" w:sz="12" w:space="0" w:color="000000"/>
              <w:left w:val="single" w:sz="4" w:space="0" w:color="000000"/>
              <w:bottom w:val="single" w:sz="4" w:space="0" w:color="000000"/>
              <w:right w:val="single" w:sz="12" w:space="0" w:color="000000"/>
            </w:tcBorders>
            <w:shd w:val="clear" w:color="auto" w:fill="auto"/>
          </w:tcPr>
          <w:p w14:paraId="0A91CEF8" w14:textId="77777777" w:rsidR="007F10E8" w:rsidRPr="00870BEA" w:rsidRDefault="007F10E8" w:rsidP="00DF3062">
            <w:pPr>
              <w:jc w:val="both"/>
              <w:rPr>
                <w:sz w:val="22"/>
                <w:szCs w:val="22"/>
              </w:rPr>
            </w:pPr>
            <w:r w:rsidRPr="00870BEA">
              <w:rPr>
                <w:sz w:val="22"/>
                <w:szCs w:val="22"/>
              </w:rPr>
              <w:t xml:space="preserve">          -</w:t>
            </w:r>
          </w:p>
        </w:tc>
      </w:tr>
      <w:tr w:rsidR="007F10E8" w:rsidRPr="00DD0F48" w14:paraId="7415BC58" w14:textId="77777777" w:rsidTr="00DF3062">
        <w:tc>
          <w:tcPr>
            <w:tcW w:w="3240" w:type="dxa"/>
            <w:tcBorders>
              <w:top w:val="single" w:sz="4" w:space="0" w:color="000000"/>
              <w:left w:val="single" w:sz="12" w:space="0" w:color="000000"/>
              <w:bottom w:val="single" w:sz="4" w:space="0" w:color="000000"/>
              <w:right w:val="single" w:sz="12" w:space="0" w:color="auto"/>
            </w:tcBorders>
            <w:shd w:val="clear" w:color="auto" w:fill="auto"/>
          </w:tcPr>
          <w:p w14:paraId="045CF3B6" w14:textId="77777777" w:rsidR="007F10E8" w:rsidRPr="00870BEA" w:rsidRDefault="007F10E8" w:rsidP="00DF3062">
            <w:pPr>
              <w:jc w:val="both"/>
              <w:rPr>
                <w:sz w:val="22"/>
                <w:szCs w:val="22"/>
              </w:rPr>
            </w:pPr>
            <w:r w:rsidRPr="00870BEA">
              <w:rPr>
                <w:sz w:val="22"/>
                <w:szCs w:val="22"/>
              </w:rPr>
              <w:t xml:space="preserve">  2.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Corsa</w:t>
            </w:r>
            <w:proofErr w:type="spellEnd"/>
            <w:r w:rsidRPr="00870BEA">
              <w:rPr>
                <w:sz w:val="22"/>
                <w:szCs w:val="22"/>
              </w:rPr>
              <w:t xml:space="preserve">  PO 385 FZ</w:t>
            </w:r>
          </w:p>
        </w:tc>
        <w:tc>
          <w:tcPr>
            <w:tcW w:w="1440" w:type="dxa"/>
            <w:tcBorders>
              <w:top w:val="single" w:sz="4" w:space="0" w:color="000000"/>
              <w:left w:val="single" w:sz="12" w:space="0" w:color="auto"/>
              <w:bottom w:val="single" w:sz="4" w:space="0" w:color="000000"/>
              <w:right w:val="single" w:sz="4" w:space="0" w:color="000000"/>
            </w:tcBorders>
            <w:shd w:val="clear" w:color="auto" w:fill="auto"/>
          </w:tcPr>
          <w:p w14:paraId="7CFE307B" w14:textId="77777777" w:rsidR="007F10E8" w:rsidRPr="00870BEA" w:rsidRDefault="007F10E8" w:rsidP="00DF3062">
            <w:pPr>
              <w:jc w:val="both"/>
              <w:rPr>
                <w:sz w:val="22"/>
                <w:szCs w:val="22"/>
              </w:rPr>
            </w:pPr>
            <w:r w:rsidRPr="00870BEA">
              <w:rPr>
                <w:sz w:val="22"/>
                <w:szCs w:val="22"/>
              </w:rPr>
              <w:t xml:space="preserve">     394,28</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14:paraId="3E96D4B2" w14:textId="77777777" w:rsidR="007F10E8" w:rsidRPr="00870BEA" w:rsidRDefault="007F10E8" w:rsidP="00DF3062">
            <w:pPr>
              <w:jc w:val="both"/>
              <w:rPr>
                <w:sz w:val="22"/>
                <w:szCs w:val="22"/>
              </w:rPr>
            </w:pPr>
            <w:r w:rsidRPr="00870BEA">
              <w:rPr>
                <w:sz w:val="22"/>
                <w:szCs w:val="22"/>
              </w:rPr>
              <w:t xml:space="preserve">       66,60</w:t>
            </w:r>
          </w:p>
        </w:tc>
        <w:tc>
          <w:tcPr>
            <w:tcW w:w="1620" w:type="dxa"/>
            <w:tcBorders>
              <w:top w:val="single" w:sz="4" w:space="0" w:color="000000"/>
              <w:left w:val="single" w:sz="4" w:space="0" w:color="000000"/>
              <w:bottom w:val="single" w:sz="4" w:space="0" w:color="000000"/>
              <w:right w:val="single" w:sz="12" w:space="0" w:color="000000"/>
            </w:tcBorders>
            <w:shd w:val="clear" w:color="auto" w:fill="auto"/>
          </w:tcPr>
          <w:p w14:paraId="3B6A8DCD" w14:textId="77777777" w:rsidR="007F10E8" w:rsidRPr="00870BEA" w:rsidRDefault="007F10E8" w:rsidP="00DF3062">
            <w:pPr>
              <w:jc w:val="both"/>
              <w:rPr>
                <w:sz w:val="22"/>
                <w:szCs w:val="22"/>
              </w:rPr>
            </w:pPr>
            <w:r w:rsidRPr="00870BEA">
              <w:rPr>
                <w:sz w:val="22"/>
                <w:szCs w:val="22"/>
              </w:rPr>
              <w:t xml:space="preserve">     225,64</w:t>
            </w:r>
          </w:p>
        </w:tc>
        <w:tc>
          <w:tcPr>
            <w:tcW w:w="1580" w:type="dxa"/>
            <w:tcBorders>
              <w:top w:val="single" w:sz="4" w:space="0" w:color="000000"/>
              <w:left w:val="single" w:sz="4" w:space="0" w:color="000000"/>
              <w:bottom w:val="single" w:sz="4" w:space="0" w:color="000000"/>
              <w:right w:val="single" w:sz="12" w:space="0" w:color="000000"/>
            </w:tcBorders>
            <w:shd w:val="clear" w:color="auto" w:fill="auto"/>
          </w:tcPr>
          <w:p w14:paraId="01CEC2D9" w14:textId="77777777" w:rsidR="007F10E8" w:rsidRPr="00870BEA" w:rsidRDefault="007F10E8" w:rsidP="00DF3062">
            <w:pPr>
              <w:jc w:val="both"/>
              <w:rPr>
                <w:sz w:val="22"/>
                <w:szCs w:val="22"/>
              </w:rPr>
            </w:pPr>
            <w:r w:rsidRPr="00870BEA">
              <w:rPr>
                <w:sz w:val="22"/>
                <w:szCs w:val="22"/>
              </w:rPr>
              <w:t xml:space="preserve">           92.-</w:t>
            </w:r>
          </w:p>
        </w:tc>
      </w:tr>
      <w:tr w:rsidR="007F10E8" w:rsidRPr="00DD0F48" w14:paraId="08575D53" w14:textId="77777777" w:rsidTr="00DF3062">
        <w:tc>
          <w:tcPr>
            <w:tcW w:w="3240" w:type="dxa"/>
            <w:tcBorders>
              <w:top w:val="single" w:sz="4" w:space="0" w:color="000000"/>
              <w:left w:val="single" w:sz="12" w:space="0" w:color="000000"/>
              <w:bottom w:val="single" w:sz="4" w:space="0" w:color="000000"/>
              <w:right w:val="single" w:sz="12" w:space="0" w:color="auto"/>
            </w:tcBorders>
            <w:shd w:val="clear" w:color="auto" w:fill="auto"/>
          </w:tcPr>
          <w:p w14:paraId="00E7810C" w14:textId="77777777" w:rsidR="007F10E8" w:rsidRPr="00870BEA" w:rsidRDefault="007F10E8" w:rsidP="00DF3062">
            <w:pPr>
              <w:jc w:val="both"/>
              <w:rPr>
                <w:sz w:val="22"/>
                <w:szCs w:val="22"/>
              </w:rPr>
            </w:pPr>
            <w:r w:rsidRPr="00870BEA">
              <w:rPr>
                <w:sz w:val="22"/>
                <w:szCs w:val="22"/>
              </w:rPr>
              <w:t xml:space="preserve">  3.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Meriva</w:t>
            </w:r>
            <w:proofErr w:type="spellEnd"/>
            <w:r w:rsidRPr="00870BEA">
              <w:rPr>
                <w:sz w:val="22"/>
                <w:szCs w:val="22"/>
              </w:rPr>
              <w:t xml:space="preserve">  PO 331 EU</w:t>
            </w:r>
          </w:p>
        </w:tc>
        <w:tc>
          <w:tcPr>
            <w:tcW w:w="1440" w:type="dxa"/>
            <w:tcBorders>
              <w:top w:val="single" w:sz="4" w:space="0" w:color="000000"/>
              <w:left w:val="single" w:sz="12" w:space="0" w:color="auto"/>
              <w:bottom w:val="single" w:sz="4" w:space="0" w:color="000000"/>
              <w:right w:val="single" w:sz="4" w:space="0" w:color="000000"/>
            </w:tcBorders>
            <w:shd w:val="clear" w:color="auto" w:fill="auto"/>
          </w:tcPr>
          <w:p w14:paraId="4C4E6454" w14:textId="77777777" w:rsidR="007F10E8" w:rsidRPr="00870BEA" w:rsidRDefault="007F10E8" w:rsidP="00DF3062">
            <w:pPr>
              <w:jc w:val="both"/>
              <w:rPr>
                <w:sz w:val="22"/>
                <w:szCs w:val="22"/>
              </w:rPr>
            </w:pPr>
            <w:r w:rsidRPr="00870BEA">
              <w:rPr>
                <w:sz w:val="22"/>
                <w:szCs w:val="22"/>
              </w:rPr>
              <w:t xml:space="preserve">     785,68</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14:paraId="766BC27B" w14:textId="77777777" w:rsidR="007F10E8" w:rsidRPr="00870BEA" w:rsidRDefault="007F10E8" w:rsidP="00DF3062">
            <w:pPr>
              <w:jc w:val="both"/>
              <w:rPr>
                <w:sz w:val="22"/>
                <w:szCs w:val="22"/>
              </w:rPr>
            </w:pPr>
            <w:r w:rsidRPr="00870BEA">
              <w:rPr>
                <w:sz w:val="22"/>
                <w:szCs w:val="22"/>
              </w:rPr>
              <w:t xml:space="preserve">       66,60</w:t>
            </w:r>
          </w:p>
        </w:tc>
        <w:tc>
          <w:tcPr>
            <w:tcW w:w="1620" w:type="dxa"/>
            <w:tcBorders>
              <w:top w:val="single" w:sz="4" w:space="0" w:color="000000"/>
              <w:left w:val="single" w:sz="4" w:space="0" w:color="000000"/>
              <w:bottom w:val="single" w:sz="4" w:space="0" w:color="000000"/>
              <w:right w:val="single" w:sz="12" w:space="0" w:color="000000"/>
            </w:tcBorders>
            <w:shd w:val="clear" w:color="auto" w:fill="auto"/>
          </w:tcPr>
          <w:p w14:paraId="1F10D76E" w14:textId="77777777" w:rsidR="007F10E8" w:rsidRPr="00870BEA" w:rsidRDefault="007F10E8" w:rsidP="00DF3062">
            <w:pPr>
              <w:jc w:val="both"/>
              <w:rPr>
                <w:sz w:val="22"/>
                <w:szCs w:val="22"/>
              </w:rPr>
            </w:pPr>
            <w:r w:rsidRPr="00870BEA">
              <w:rPr>
                <w:sz w:val="22"/>
                <w:szCs w:val="22"/>
              </w:rPr>
              <w:t xml:space="preserve">     295,15</w:t>
            </w:r>
          </w:p>
        </w:tc>
        <w:tc>
          <w:tcPr>
            <w:tcW w:w="1580" w:type="dxa"/>
            <w:tcBorders>
              <w:top w:val="single" w:sz="4" w:space="0" w:color="000000"/>
              <w:left w:val="single" w:sz="4" w:space="0" w:color="000000"/>
              <w:bottom w:val="single" w:sz="4" w:space="0" w:color="000000"/>
              <w:right w:val="single" w:sz="12" w:space="0" w:color="000000"/>
            </w:tcBorders>
            <w:shd w:val="clear" w:color="auto" w:fill="auto"/>
          </w:tcPr>
          <w:p w14:paraId="64255C6B" w14:textId="77777777" w:rsidR="007F10E8" w:rsidRPr="00870BEA" w:rsidRDefault="007F10E8" w:rsidP="00DF3062">
            <w:pPr>
              <w:jc w:val="both"/>
              <w:rPr>
                <w:sz w:val="22"/>
                <w:szCs w:val="22"/>
              </w:rPr>
            </w:pPr>
            <w:r w:rsidRPr="00870BEA">
              <w:rPr>
                <w:sz w:val="22"/>
                <w:szCs w:val="22"/>
              </w:rPr>
              <w:t xml:space="preserve">      97,75</w:t>
            </w:r>
          </w:p>
        </w:tc>
      </w:tr>
      <w:tr w:rsidR="007F10E8" w:rsidRPr="00DD0F48" w14:paraId="19A9F624" w14:textId="77777777" w:rsidTr="00DF3062">
        <w:tc>
          <w:tcPr>
            <w:tcW w:w="3240" w:type="dxa"/>
            <w:tcBorders>
              <w:top w:val="single" w:sz="4" w:space="0" w:color="000000"/>
              <w:left w:val="single" w:sz="12" w:space="0" w:color="000000"/>
              <w:bottom w:val="single" w:sz="4" w:space="0" w:color="000000"/>
              <w:right w:val="single" w:sz="12" w:space="0" w:color="auto"/>
            </w:tcBorders>
            <w:shd w:val="clear" w:color="auto" w:fill="auto"/>
          </w:tcPr>
          <w:p w14:paraId="1AA3F493" w14:textId="77777777" w:rsidR="007F10E8" w:rsidRPr="00870BEA" w:rsidRDefault="007F10E8" w:rsidP="00DF3062">
            <w:pPr>
              <w:jc w:val="both"/>
              <w:rPr>
                <w:sz w:val="22"/>
                <w:szCs w:val="22"/>
              </w:rPr>
            </w:pPr>
            <w:r w:rsidRPr="00870BEA">
              <w:rPr>
                <w:sz w:val="22"/>
                <w:szCs w:val="22"/>
              </w:rPr>
              <w:t xml:space="preserve">  4.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Corsa</w:t>
            </w:r>
            <w:proofErr w:type="spellEnd"/>
            <w:r w:rsidRPr="00870BEA">
              <w:rPr>
                <w:sz w:val="22"/>
                <w:szCs w:val="22"/>
              </w:rPr>
              <w:t xml:space="preserve"> </w:t>
            </w:r>
            <w:proofErr w:type="spellStart"/>
            <w:r w:rsidRPr="00870BEA">
              <w:rPr>
                <w:sz w:val="22"/>
                <w:szCs w:val="22"/>
              </w:rPr>
              <w:t>Van</w:t>
            </w:r>
            <w:proofErr w:type="spellEnd"/>
            <w:r w:rsidRPr="00870BEA">
              <w:rPr>
                <w:sz w:val="22"/>
                <w:szCs w:val="22"/>
              </w:rPr>
              <w:t xml:space="preserve">  PO 096 FS</w:t>
            </w:r>
          </w:p>
        </w:tc>
        <w:tc>
          <w:tcPr>
            <w:tcW w:w="1440" w:type="dxa"/>
            <w:tcBorders>
              <w:top w:val="single" w:sz="4" w:space="0" w:color="000000"/>
              <w:left w:val="single" w:sz="12" w:space="0" w:color="auto"/>
              <w:bottom w:val="single" w:sz="4" w:space="0" w:color="000000"/>
              <w:right w:val="single" w:sz="4" w:space="0" w:color="000000"/>
            </w:tcBorders>
            <w:shd w:val="clear" w:color="auto" w:fill="auto"/>
          </w:tcPr>
          <w:p w14:paraId="1EEA6074" w14:textId="77777777" w:rsidR="007F10E8" w:rsidRPr="00870BEA" w:rsidRDefault="007F10E8" w:rsidP="00DF3062">
            <w:pPr>
              <w:jc w:val="both"/>
              <w:rPr>
                <w:sz w:val="22"/>
                <w:szCs w:val="22"/>
              </w:rPr>
            </w:pPr>
            <w:r w:rsidRPr="00870BEA">
              <w:rPr>
                <w:sz w:val="22"/>
                <w:szCs w:val="22"/>
              </w:rPr>
              <w:t xml:space="preserve">     123,39 </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14:paraId="20830CB2" w14:textId="77777777" w:rsidR="007F10E8" w:rsidRPr="00870BEA" w:rsidRDefault="007F10E8" w:rsidP="00DF3062">
            <w:pPr>
              <w:jc w:val="both"/>
              <w:rPr>
                <w:sz w:val="22"/>
                <w:szCs w:val="22"/>
              </w:rPr>
            </w:pPr>
            <w:r w:rsidRPr="00870BEA">
              <w:rPr>
                <w:sz w:val="22"/>
                <w:szCs w:val="22"/>
              </w:rPr>
              <w:t xml:space="preserve">       88,22</w:t>
            </w:r>
          </w:p>
        </w:tc>
        <w:tc>
          <w:tcPr>
            <w:tcW w:w="1620" w:type="dxa"/>
            <w:tcBorders>
              <w:top w:val="single" w:sz="4" w:space="0" w:color="000000"/>
              <w:left w:val="single" w:sz="4" w:space="0" w:color="000000"/>
              <w:bottom w:val="single" w:sz="4" w:space="0" w:color="000000"/>
              <w:right w:val="single" w:sz="12" w:space="0" w:color="000000"/>
            </w:tcBorders>
            <w:shd w:val="clear" w:color="auto" w:fill="auto"/>
          </w:tcPr>
          <w:p w14:paraId="5E8AD83D" w14:textId="77777777" w:rsidR="007F10E8" w:rsidRPr="00870BEA" w:rsidRDefault="007F10E8" w:rsidP="00DF3062">
            <w:pPr>
              <w:jc w:val="both"/>
              <w:rPr>
                <w:sz w:val="22"/>
                <w:szCs w:val="22"/>
              </w:rPr>
            </w:pPr>
            <w:r w:rsidRPr="00870BEA">
              <w:rPr>
                <w:sz w:val="22"/>
                <w:szCs w:val="22"/>
              </w:rPr>
              <w:t xml:space="preserve">     208,85</w:t>
            </w:r>
          </w:p>
        </w:tc>
        <w:tc>
          <w:tcPr>
            <w:tcW w:w="1580" w:type="dxa"/>
            <w:tcBorders>
              <w:top w:val="single" w:sz="4" w:space="0" w:color="000000"/>
              <w:left w:val="single" w:sz="4" w:space="0" w:color="000000"/>
              <w:bottom w:val="single" w:sz="4" w:space="0" w:color="000000"/>
              <w:right w:val="single" w:sz="12" w:space="0" w:color="000000"/>
            </w:tcBorders>
            <w:shd w:val="clear" w:color="auto" w:fill="auto"/>
          </w:tcPr>
          <w:p w14:paraId="0F967242" w14:textId="77777777" w:rsidR="007F10E8" w:rsidRPr="00870BEA" w:rsidRDefault="007F10E8" w:rsidP="00DF3062">
            <w:pPr>
              <w:jc w:val="both"/>
              <w:rPr>
                <w:sz w:val="22"/>
                <w:szCs w:val="22"/>
              </w:rPr>
            </w:pPr>
            <w:r w:rsidRPr="00870BEA">
              <w:rPr>
                <w:sz w:val="22"/>
                <w:szCs w:val="22"/>
              </w:rPr>
              <w:t xml:space="preserve">    106,40</w:t>
            </w:r>
          </w:p>
        </w:tc>
      </w:tr>
      <w:tr w:rsidR="007F10E8" w:rsidRPr="00DD0F48" w14:paraId="66A21540" w14:textId="77777777" w:rsidTr="00DF3062">
        <w:tc>
          <w:tcPr>
            <w:tcW w:w="3240" w:type="dxa"/>
            <w:tcBorders>
              <w:top w:val="single" w:sz="4" w:space="0" w:color="000000"/>
              <w:left w:val="single" w:sz="12" w:space="0" w:color="000000"/>
              <w:bottom w:val="single" w:sz="4" w:space="0" w:color="000000"/>
              <w:right w:val="single" w:sz="12" w:space="0" w:color="auto"/>
            </w:tcBorders>
            <w:shd w:val="clear" w:color="auto" w:fill="auto"/>
          </w:tcPr>
          <w:p w14:paraId="28548458" w14:textId="77777777" w:rsidR="007F10E8" w:rsidRPr="00870BEA" w:rsidRDefault="007F10E8" w:rsidP="00DF3062">
            <w:pPr>
              <w:jc w:val="both"/>
              <w:rPr>
                <w:sz w:val="22"/>
                <w:szCs w:val="22"/>
              </w:rPr>
            </w:pPr>
            <w:r w:rsidRPr="00870BEA">
              <w:rPr>
                <w:sz w:val="22"/>
                <w:szCs w:val="22"/>
              </w:rPr>
              <w:t xml:space="preserve">  5.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Corsa</w:t>
            </w:r>
            <w:proofErr w:type="spellEnd"/>
            <w:r w:rsidRPr="00870BEA">
              <w:rPr>
                <w:sz w:val="22"/>
                <w:szCs w:val="22"/>
              </w:rPr>
              <w:t xml:space="preserve">  PO 439 HD</w:t>
            </w:r>
          </w:p>
        </w:tc>
        <w:tc>
          <w:tcPr>
            <w:tcW w:w="1440" w:type="dxa"/>
            <w:tcBorders>
              <w:top w:val="single" w:sz="4" w:space="0" w:color="000000"/>
              <w:left w:val="single" w:sz="12" w:space="0" w:color="auto"/>
              <w:bottom w:val="single" w:sz="4" w:space="0" w:color="000000"/>
              <w:right w:val="single" w:sz="4" w:space="0" w:color="000000"/>
            </w:tcBorders>
            <w:shd w:val="clear" w:color="auto" w:fill="auto"/>
          </w:tcPr>
          <w:p w14:paraId="4D65DF76" w14:textId="77777777" w:rsidR="007F10E8" w:rsidRPr="00870BEA" w:rsidRDefault="007F10E8" w:rsidP="00DF3062">
            <w:pPr>
              <w:jc w:val="both"/>
              <w:rPr>
                <w:sz w:val="22"/>
                <w:szCs w:val="22"/>
              </w:rPr>
            </w:pPr>
            <w:r w:rsidRPr="00870BEA">
              <w:rPr>
                <w:sz w:val="22"/>
                <w:szCs w:val="22"/>
              </w:rPr>
              <w:t xml:space="preserve">     667,93</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14:paraId="583A943F" w14:textId="77777777" w:rsidR="007F10E8" w:rsidRPr="00870BEA" w:rsidRDefault="007F10E8" w:rsidP="00DF3062">
            <w:pPr>
              <w:jc w:val="both"/>
              <w:rPr>
                <w:sz w:val="22"/>
                <w:szCs w:val="22"/>
              </w:rPr>
            </w:pPr>
            <w:r w:rsidRPr="00870BEA">
              <w:rPr>
                <w:sz w:val="22"/>
                <w:szCs w:val="22"/>
              </w:rPr>
              <w:t xml:space="preserve">       66,60</w:t>
            </w:r>
          </w:p>
        </w:tc>
        <w:tc>
          <w:tcPr>
            <w:tcW w:w="1620" w:type="dxa"/>
            <w:tcBorders>
              <w:top w:val="single" w:sz="4" w:space="0" w:color="000000"/>
              <w:left w:val="single" w:sz="4" w:space="0" w:color="000000"/>
              <w:bottom w:val="single" w:sz="4" w:space="0" w:color="000000"/>
              <w:right w:val="single" w:sz="12" w:space="0" w:color="000000"/>
            </w:tcBorders>
            <w:shd w:val="clear" w:color="auto" w:fill="auto"/>
          </w:tcPr>
          <w:p w14:paraId="5A5621AE" w14:textId="77777777" w:rsidR="007F10E8" w:rsidRPr="00870BEA" w:rsidRDefault="007F10E8" w:rsidP="00DF3062">
            <w:pPr>
              <w:jc w:val="both"/>
              <w:rPr>
                <w:sz w:val="22"/>
                <w:szCs w:val="22"/>
              </w:rPr>
            </w:pPr>
            <w:r w:rsidRPr="00870BEA">
              <w:rPr>
                <w:sz w:val="22"/>
                <w:szCs w:val="22"/>
              </w:rPr>
              <w:t xml:space="preserve">     258,61</w:t>
            </w:r>
          </w:p>
        </w:tc>
        <w:tc>
          <w:tcPr>
            <w:tcW w:w="1580" w:type="dxa"/>
            <w:tcBorders>
              <w:top w:val="single" w:sz="4" w:space="0" w:color="000000"/>
              <w:left w:val="single" w:sz="4" w:space="0" w:color="000000"/>
              <w:bottom w:val="single" w:sz="4" w:space="0" w:color="000000"/>
              <w:right w:val="single" w:sz="12" w:space="0" w:color="000000"/>
            </w:tcBorders>
            <w:shd w:val="clear" w:color="auto" w:fill="auto"/>
          </w:tcPr>
          <w:p w14:paraId="35570686" w14:textId="77777777" w:rsidR="007F10E8" w:rsidRPr="00870BEA" w:rsidRDefault="007F10E8" w:rsidP="00DF3062">
            <w:pPr>
              <w:jc w:val="both"/>
              <w:rPr>
                <w:sz w:val="22"/>
                <w:szCs w:val="22"/>
              </w:rPr>
            </w:pPr>
            <w:r w:rsidRPr="00870BEA">
              <w:rPr>
                <w:sz w:val="22"/>
                <w:szCs w:val="22"/>
              </w:rPr>
              <w:t xml:space="preserve">      86,25</w:t>
            </w:r>
          </w:p>
        </w:tc>
      </w:tr>
      <w:tr w:rsidR="007F10E8" w:rsidRPr="00DD0F48" w14:paraId="1315D212" w14:textId="77777777" w:rsidTr="00DF3062">
        <w:tc>
          <w:tcPr>
            <w:tcW w:w="3240" w:type="dxa"/>
            <w:tcBorders>
              <w:top w:val="single" w:sz="4" w:space="0" w:color="000000"/>
              <w:left w:val="single" w:sz="12" w:space="0" w:color="000000"/>
              <w:bottom w:val="single" w:sz="4" w:space="0" w:color="000000"/>
              <w:right w:val="single" w:sz="12" w:space="0" w:color="auto"/>
            </w:tcBorders>
            <w:shd w:val="clear" w:color="auto" w:fill="auto"/>
          </w:tcPr>
          <w:p w14:paraId="73161888" w14:textId="77777777" w:rsidR="007F10E8" w:rsidRPr="00870BEA" w:rsidRDefault="007F10E8" w:rsidP="00DF3062">
            <w:pPr>
              <w:jc w:val="both"/>
              <w:rPr>
                <w:sz w:val="22"/>
                <w:szCs w:val="22"/>
              </w:rPr>
            </w:pPr>
            <w:r w:rsidRPr="00870BEA">
              <w:rPr>
                <w:sz w:val="22"/>
                <w:szCs w:val="22"/>
              </w:rPr>
              <w:t xml:space="preserve">  6.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Vivaro</w:t>
            </w:r>
            <w:proofErr w:type="spellEnd"/>
            <w:r w:rsidRPr="00870BEA">
              <w:rPr>
                <w:sz w:val="22"/>
                <w:szCs w:val="22"/>
              </w:rPr>
              <w:t xml:space="preserve">  PO 398 DX</w:t>
            </w:r>
          </w:p>
        </w:tc>
        <w:tc>
          <w:tcPr>
            <w:tcW w:w="1440" w:type="dxa"/>
            <w:tcBorders>
              <w:top w:val="single" w:sz="4" w:space="0" w:color="000000"/>
              <w:left w:val="single" w:sz="12" w:space="0" w:color="auto"/>
              <w:bottom w:val="single" w:sz="4" w:space="0" w:color="000000"/>
              <w:right w:val="single" w:sz="4" w:space="0" w:color="000000"/>
            </w:tcBorders>
            <w:shd w:val="clear" w:color="auto" w:fill="auto"/>
          </w:tcPr>
          <w:p w14:paraId="31B802E8" w14:textId="77777777" w:rsidR="007F10E8" w:rsidRPr="00870BEA" w:rsidRDefault="007F10E8" w:rsidP="00DF3062">
            <w:pPr>
              <w:jc w:val="both"/>
              <w:rPr>
                <w:sz w:val="22"/>
                <w:szCs w:val="22"/>
              </w:rPr>
            </w:pPr>
            <w:r w:rsidRPr="00870BEA">
              <w:rPr>
                <w:sz w:val="22"/>
                <w:szCs w:val="22"/>
              </w:rPr>
              <w:t xml:space="preserve">  1 492,20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14:paraId="7B544E87" w14:textId="77777777" w:rsidR="007F10E8" w:rsidRPr="00870BEA" w:rsidRDefault="007F10E8" w:rsidP="00DF3062">
            <w:pPr>
              <w:jc w:val="both"/>
              <w:rPr>
                <w:sz w:val="22"/>
                <w:szCs w:val="22"/>
              </w:rPr>
            </w:pPr>
            <w:r w:rsidRPr="00870BEA">
              <w:rPr>
                <w:sz w:val="22"/>
                <w:szCs w:val="22"/>
              </w:rPr>
              <w:t xml:space="preserve">     101,28           </w:t>
            </w:r>
          </w:p>
        </w:tc>
        <w:tc>
          <w:tcPr>
            <w:tcW w:w="1620" w:type="dxa"/>
            <w:tcBorders>
              <w:top w:val="single" w:sz="4" w:space="0" w:color="000000"/>
              <w:left w:val="single" w:sz="4" w:space="0" w:color="000000"/>
              <w:bottom w:val="single" w:sz="4" w:space="0" w:color="000000"/>
              <w:right w:val="single" w:sz="12" w:space="0" w:color="000000"/>
            </w:tcBorders>
            <w:shd w:val="clear" w:color="auto" w:fill="auto"/>
          </w:tcPr>
          <w:p w14:paraId="6C557F7C" w14:textId="77777777" w:rsidR="007F10E8" w:rsidRPr="00870BEA" w:rsidRDefault="007F10E8" w:rsidP="00DF3062">
            <w:pPr>
              <w:jc w:val="both"/>
              <w:rPr>
                <w:sz w:val="22"/>
                <w:szCs w:val="22"/>
              </w:rPr>
            </w:pPr>
            <w:r w:rsidRPr="00870BEA">
              <w:rPr>
                <w:sz w:val="22"/>
                <w:szCs w:val="22"/>
              </w:rPr>
              <w:t xml:space="preserve">     525,41       </w:t>
            </w:r>
          </w:p>
        </w:tc>
        <w:tc>
          <w:tcPr>
            <w:tcW w:w="1580" w:type="dxa"/>
            <w:tcBorders>
              <w:top w:val="single" w:sz="4" w:space="0" w:color="000000"/>
              <w:left w:val="single" w:sz="4" w:space="0" w:color="000000"/>
              <w:bottom w:val="single" w:sz="4" w:space="0" w:color="000000"/>
              <w:right w:val="single" w:sz="12" w:space="0" w:color="000000"/>
            </w:tcBorders>
            <w:shd w:val="clear" w:color="auto" w:fill="auto"/>
          </w:tcPr>
          <w:p w14:paraId="2708AE5C" w14:textId="77777777" w:rsidR="007F10E8" w:rsidRPr="00870BEA" w:rsidRDefault="007F10E8" w:rsidP="00DF3062">
            <w:pPr>
              <w:jc w:val="both"/>
              <w:rPr>
                <w:sz w:val="22"/>
                <w:szCs w:val="22"/>
              </w:rPr>
            </w:pPr>
            <w:r w:rsidRPr="00870BEA">
              <w:rPr>
                <w:sz w:val="22"/>
                <w:szCs w:val="22"/>
              </w:rPr>
              <w:t xml:space="preserve">         212       </w:t>
            </w:r>
          </w:p>
        </w:tc>
      </w:tr>
      <w:tr w:rsidR="007F10E8" w:rsidRPr="00DD0F48" w14:paraId="673A6D2C" w14:textId="77777777" w:rsidTr="00DF3062">
        <w:tc>
          <w:tcPr>
            <w:tcW w:w="3240" w:type="dxa"/>
            <w:tcBorders>
              <w:top w:val="single" w:sz="4" w:space="0" w:color="000000"/>
              <w:left w:val="single" w:sz="12" w:space="0" w:color="000000"/>
              <w:bottom w:val="single" w:sz="4" w:space="0" w:color="000000"/>
              <w:right w:val="single" w:sz="12" w:space="0" w:color="auto"/>
            </w:tcBorders>
            <w:shd w:val="clear" w:color="auto" w:fill="auto"/>
          </w:tcPr>
          <w:p w14:paraId="4728BD6D" w14:textId="77777777" w:rsidR="007F10E8" w:rsidRPr="00870BEA" w:rsidRDefault="007F10E8" w:rsidP="00DF3062">
            <w:pPr>
              <w:jc w:val="both"/>
              <w:rPr>
                <w:sz w:val="22"/>
                <w:szCs w:val="22"/>
              </w:rPr>
            </w:pPr>
            <w:r w:rsidRPr="00870BEA">
              <w:rPr>
                <w:sz w:val="22"/>
                <w:szCs w:val="22"/>
              </w:rPr>
              <w:t xml:space="preserve">  7.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Insignia</w:t>
            </w:r>
            <w:proofErr w:type="spellEnd"/>
            <w:r w:rsidRPr="00870BEA">
              <w:rPr>
                <w:sz w:val="22"/>
                <w:szCs w:val="22"/>
              </w:rPr>
              <w:t xml:space="preserve">  PO 748 EV</w:t>
            </w:r>
          </w:p>
        </w:tc>
        <w:tc>
          <w:tcPr>
            <w:tcW w:w="1440" w:type="dxa"/>
            <w:tcBorders>
              <w:top w:val="single" w:sz="4" w:space="0" w:color="000000"/>
              <w:left w:val="single" w:sz="12" w:space="0" w:color="auto"/>
              <w:bottom w:val="single" w:sz="4" w:space="0" w:color="000000"/>
              <w:right w:val="single" w:sz="4" w:space="0" w:color="000000"/>
            </w:tcBorders>
            <w:shd w:val="clear" w:color="auto" w:fill="auto"/>
          </w:tcPr>
          <w:p w14:paraId="00F7E3FB" w14:textId="77777777" w:rsidR="007F10E8" w:rsidRPr="00870BEA" w:rsidRDefault="007F10E8" w:rsidP="00DF3062">
            <w:pPr>
              <w:jc w:val="both"/>
              <w:rPr>
                <w:sz w:val="22"/>
                <w:szCs w:val="22"/>
              </w:rPr>
            </w:pPr>
            <w:r w:rsidRPr="00870BEA">
              <w:rPr>
                <w:sz w:val="22"/>
                <w:szCs w:val="22"/>
              </w:rPr>
              <w:t xml:space="preserve">  3 340,99  </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14:paraId="40F1BE72" w14:textId="77777777" w:rsidR="007F10E8" w:rsidRPr="00870BEA" w:rsidRDefault="007F10E8" w:rsidP="00DF3062">
            <w:pPr>
              <w:jc w:val="both"/>
              <w:rPr>
                <w:sz w:val="22"/>
                <w:szCs w:val="22"/>
              </w:rPr>
            </w:pPr>
            <w:r w:rsidRPr="00870BEA">
              <w:rPr>
                <w:sz w:val="22"/>
                <w:szCs w:val="22"/>
              </w:rPr>
              <w:t xml:space="preserve">       66,60</w:t>
            </w:r>
          </w:p>
        </w:tc>
        <w:tc>
          <w:tcPr>
            <w:tcW w:w="1620" w:type="dxa"/>
            <w:tcBorders>
              <w:top w:val="single" w:sz="4" w:space="0" w:color="000000"/>
              <w:left w:val="single" w:sz="4" w:space="0" w:color="000000"/>
              <w:bottom w:val="single" w:sz="4" w:space="0" w:color="000000"/>
              <w:right w:val="single" w:sz="12" w:space="0" w:color="000000"/>
            </w:tcBorders>
            <w:shd w:val="clear" w:color="auto" w:fill="auto"/>
          </w:tcPr>
          <w:p w14:paraId="1523DFFA" w14:textId="77777777" w:rsidR="007F10E8" w:rsidRPr="00870BEA" w:rsidRDefault="007F10E8" w:rsidP="00DF3062">
            <w:pPr>
              <w:jc w:val="both"/>
              <w:rPr>
                <w:sz w:val="22"/>
                <w:szCs w:val="22"/>
              </w:rPr>
            </w:pPr>
            <w:r w:rsidRPr="00870BEA">
              <w:rPr>
                <w:sz w:val="22"/>
                <w:szCs w:val="22"/>
              </w:rPr>
              <w:t xml:space="preserve">     482,56</w:t>
            </w:r>
          </w:p>
        </w:tc>
        <w:tc>
          <w:tcPr>
            <w:tcW w:w="1580" w:type="dxa"/>
            <w:tcBorders>
              <w:top w:val="single" w:sz="4" w:space="0" w:color="000000"/>
              <w:left w:val="single" w:sz="4" w:space="0" w:color="000000"/>
              <w:bottom w:val="single" w:sz="4" w:space="0" w:color="000000"/>
              <w:right w:val="single" w:sz="12" w:space="0" w:color="000000"/>
            </w:tcBorders>
            <w:shd w:val="clear" w:color="auto" w:fill="auto"/>
          </w:tcPr>
          <w:p w14:paraId="1C54407B" w14:textId="77777777" w:rsidR="007F10E8" w:rsidRPr="00870BEA" w:rsidRDefault="007F10E8" w:rsidP="00DF3062">
            <w:pPr>
              <w:jc w:val="both"/>
              <w:rPr>
                <w:sz w:val="22"/>
                <w:szCs w:val="22"/>
              </w:rPr>
            </w:pPr>
            <w:r w:rsidRPr="00870BEA">
              <w:rPr>
                <w:sz w:val="22"/>
                <w:szCs w:val="22"/>
              </w:rPr>
              <w:t xml:space="preserve">      97,75</w:t>
            </w:r>
          </w:p>
        </w:tc>
      </w:tr>
      <w:tr w:rsidR="007F10E8" w:rsidRPr="00DD0F48" w14:paraId="087F44F5" w14:textId="77777777" w:rsidTr="00DF3062">
        <w:tc>
          <w:tcPr>
            <w:tcW w:w="3240" w:type="dxa"/>
            <w:tcBorders>
              <w:top w:val="single" w:sz="4" w:space="0" w:color="000000"/>
              <w:left w:val="single" w:sz="12" w:space="0" w:color="000000"/>
              <w:bottom w:val="single" w:sz="4" w:space="0" w:color="000000"/>
              <w:right w:val="single" w:sz="12" w:space="0" w:color="auto"/>
            </w:tcBorders>
            <w:shd w:val="clear" w:color="auto" w:fill="auto"/>
          </w:tcPr>
          <w:p w14:paraId="477B1D8E" w14:textId="77777777" w:rsidR="007F10E8" w:rsidRPr="00870BEA" w:rsidRDefault="007F10E8" w:rsidP="00DF3062">
            <w:pPr>
              <w:jc w:val="both"/>
              <w:rPr>
                <w:sz w:val="22"/>
                <w:szCs w:val="22"/>
              </w:rPr>
            </w:pPr>
            <w:r w:rsidRPr="00870BEA">
              <w:rPr>
                <w:sz w:val="22"/>
                <w:szCs w:val="22"/>
              </w:rPr>
              <w:t xml:space="preserve">  8.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Corsa</w:t>
            </w:r>
            <w:proofErr w:type="spellEnd"/>
            <w:r w:rsidRPr="00870BEA">
              <w:rPr>
                <w:sz w:val="22"/>
                <w:szCs w:val="22"/>
              </w:rPr>
              <w:t xml:space="preserve">  PO 229 CH</w:t>
            </w:r>
          </w:p>
        </w:tc>
        <w:tc>
          <w:tcPr>
            <w:tcW w:w="1440" w:type="dxa"/>
            <w:tcBorders>
              <w:top w:val="single" w:sz="4" w:space="0" w:color="000000"/>
              <w:left w:val="single" w:sz="12" w:space="0" w:color="auto"/>
              <w:bottom w:val="single" w:sz="4" w:space="0" w:color="000000"/>
              <w:right w:val="single" w:sz="4" w:space="0" w:color="000000"/>
            </w:tcBorders>
            <w:shd w:val="clear" w:color="auto" w:fill="auto"/>
          </w:tcPr>
          <w:p w14:paraId="5929B1FE" w14:textId="77777777" w:rsidR="007F10E8" w:rsidRPr="00870BEA" w:rsidRDefault="007F10E8" w:rsidP="00DF3062">
            <w:pPr>
              <w:jc w:val="both"/>
              <w:rPr>
                <w:sz w:val="22"/>
                <w:szCs w:val="22"/>
              </w:rPr>
            </w:pPr>
            <w:r w:rsidRPr="00870BEA">
              <w:rPr>
                <w:sz w:val="22"/>
                <w:szCs w:val="22"/>
              </w:rPr>
              <w:t xml:space="preserve">     217,69   </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14:paraId="2F9E3C35" w14:textId="77777777" w:rsidR="007F10E8" w:rsidRPr="00870BEA" w:rsidRDefault="007F10E8" w:rsidP="00DF3062">
            <w:pPr>
              <w:jc w:val="both"/>
              <w:rPr>
                <w:sz w:val="22"/>
                <w:szCs w:val="22"/>
              </w:rPr>
            </w:pPr>
            <w:r w:rsidRPr="00870BEA">
              <w:rPr>
                <w:sz w:val="22"/>
                <w:szCs w:val="22"/>
              </w:rPr>
              <w:t xml:space="preserve">       49,92</w:t>
            </w:r>
          </w:p>
        </w:tc>
        <w:tc>
          <w:tcPr>
            <w:tcW w:w="1620" w:type="dxa"/>
            <w:tcBorders>
              <w:top w:val="single" w:sz="4" w:space="0" w:color="000000"/>
              <w:left w:val="single" w:sz="4" w:space="0" w:color="000000"/>
              <w:bottom w:val="single" w:sz="4" w:space="0" w:color="000000"/>
              <w:right w:val="single" w:sz="12" w:space="0" w:color="000000"/>
            </w:tcBorders>
            <w:shd w:val="clear" w:color="auto" w:fill="auto"/>
          </w:tcPr>
          <w:p w14:paraId="64789C69" w14:textId="77777777" w:rsidR="007F10E8" w:rsidRPr="00870BEA" w:rsidRDefault="007F10E8" w:rsidP="00DF3062">
            <w:pPr>
              <w:jc w:val="both"/>
              <w:rPr>
                <w:sz w:val="22"/>
                <w:szCs w:val="22"/>
              </w:rPr>
            </w:pPr>
            <w:r w:rsidRPr="00870BEA">
              <w:rPr>
                <w:sz w:val="22"/>
                <w:szCs w:val="22"/>
              </w:rPr>
              <w:t xml:space="preserve">          -</w:t>
            </w:r>
          </w:p>
        </w:tc>
        <w:tc>
          <w:tcPr>
            <w:tcW w:w="1580" w:type="dxa"/>
            <w:tcBorders>
              <w:top w:val="single" w:sz="4" w:space="0" w:color="000000"/>
              <w:left w:val="single" w:sz="4" w:space="0" w:color="000000"/>
              <w:bottom w:val="single" w:sz="4" w:space="0" w:color="000000"/>
              <w:right w:val="single" w:sz="12" w:space="0" w:color="000000"/>
            </w:tcBorders>
            <w:shd w:val="clear" w:color="auto" w:fill="auto"/>
          </w:tcPr>
          <w:p w14:paraId="02155C36" w14:textId="77777777" w:rsidR="007F10E8" w:rsidRPr="00870BEA" w:rsidRDefault="007F10E8" w:rsidP="00DF3062">
            <w:pPr>
              <w:jc w:val="both"/>
              <w:rPr>
                <w:sz w:val="22"/>
                <w:szCs w:val="22"/>
              </w:rPr>
            </w:pPr>
            <w:r w:rsidRPr="00870BEA">
              <w:rPr>
                <w:sz w:val="22"/>
                <w:szCs w:val="22"/>
              </w:rPr>
              <w:t xml:space="preserve">           96.-</w:t>
            </w:r>
          </w:p>
        </w:tc>
      </w:tr>
      <w:tr w:rsidR="007F10E8" w:rsidRPr="00DD0F48" w14:paraId="70F00B9D" w14:textId="77777777" w:rsidTr="00DF3062">
        <w:trPr>
          <w:trHeight w:val="224"/>
        </w:trPr>
        <w:tc>
          <w:tcPr>
            <w:tcW w:w="3240" w:type="dxa"/>
            <w:tcBorders>
              <w:top w:val="single" w:sz="4" w:space="0" w:color="000000"/>
              <w:left w:val="single" w:sz="12" w:space="0" w:color="auto"/>
              <w:bottom w:val="single" w:sz="4" w:space="0" w:color="auto"/>
              <w:right w:val="single" w:sz="12" w:space="0" w:color="auto"/>
            </w:tcBorders>
            <w:shd w:val="clear" w:color="auto" w:fill="auto"/>
          </w:tcPr>
          <w:p w14:paraId="15852D78" w14:textId="77777777" w:rsidR="007F10E8" w:rsidRPr="00870BEA" w:rsidRDefault="007F10E8" w:rsidP="00DF3062">
            <w:pPr>
              <w:jc w:val="both"/>
              <w:rPr>
                <w:sz w:val="22"/>
                <w:szCs w:val="22"/>
              </w:rPr>
            </w:pPr>
            <w:r w:rsidRPr="00870BEA">
              <w:rPr>
                <w:sz w:val="22"/>
                <w:szCs w:val="22"/>
              </w:rPr>
              <w:t xml:space="preserve">  9.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Combo</w:t>
            </w:r>
            <w:proofErr w:type="spellEnd"/>
            <w:r w:rsidRPr="00870BEA">
              <w:rPr>
                <w:sz w:val="22"/>
                <w:szCs w:val="22"/>
              </w:rPr>
              <w:t xml:space="preserve">  PO 250 EX</w:t>
            </w:r>
          </w:p>
        </w:tc>
        <w:tc>
          <w:tcPr>
            <w:tcW w:w="1440" w:type="dxa"/>
            <w:tcBorders>
              <w:top w:val="single" w:sz="4" w:space="0" w:color="000000"/>
              <w:left w:val="single" w:sz="12" w:space="0" w:color="auto"/>
              <w:bottom w:val="single" w:sz="4" w:space="0" w:color="auto"/>
              <w:right w:val="single" w:sz="4" w:space="0" w:color="000000"/>
            </w:tcBorders>
            <w:shd w:val="clear" w:color="auto" w:fill="auto"/>
          </w:tcPr>
          <w:p w14:paraId="312E237C" w14:textId="77777777" w:rsidR="007F10E8" w:rsidRPr="00870BEA" w:rsidRDefault="007F10E8" w:rsidP="00DF3062">
            <w:pPr>
              <w:jc w:val="both"/>
              <w:rPr>
                <w:sz w:val="22"/>
                <w:szCs w:val="22"/>
              </w:rPr>
            </w:pPr>
            <w:r w:rsidRPr="00870BEA">
              <w:rPr>
                <w:sz w:val="22"/>
                <w:szCs w:val="22"/>
              </w:rPr>
              <w:t xml:space="preserve">     723,80  </w:t>
            </w:r>
          </w:p>
        </w:tc>
        <w:tc>
          <w:tcPr>
            <w:tcW w:w="1440" w:type="dxa"/>
            <w:tcBorders>
              <w:top w:val="single" w:sz="4" w:space="0" w:color="000000"/>
              <w:left w:val="single" w:sz="4" w:space="0" w:color="000000"/>
              <w:bottom w:val="single" w:sz="4" w:space="0" w:color="auto"/>
              <w:right w:val="single" w:sz="4" w:space="0" w:color="000000"/>
            </w:tcBorders>
            <w:shd w:val="clear" w:color="auto" w:fill="auto"/>
          </w:tcPr>
          <w:p w14:paraId="521420E7" w14:textId="77777777" w:rsidR="007F10E8" w:rsidRPr="00870BEA" w:rsidRDefault="007F10E8" w:rsidP="00DF3062">
            <w:pPr>
              <w:jc w:val="both"/>
              <w:rPr>
                <w:sz w:val="22"/>
                <w:szCs w:val="22"/>
              </w:rPr>
            </w:pPr>
            <w:r w:rsidRPr="00870BEA">
              <w:rPr>
                <w:sz w:val="22"/>
                <w:szCs w:val="22"/>
              </w:rPr>
              <w:t xml:space="preserve">       88,22</w:t>
            </w:r>
          </w:p>
        </w:tc>
        <w:tc>
          <w:tcPr>
            <w:tcW w:w="1620" w:type="dxa"/>
            <w:tcBorders>
              <w:top w:val="single" w:sz="4" w:space="0" w:color="000000"/>
              <w:left w:val="single" w:sz="4" w:space="0" w:color="000000"/>
              <w:bottom w:val="single" w:sz="4" w:space="0" w:color="auto"/>
              <w:right w:val="single" w:sz="12" w:space="0" w:color="000000"/>
            </w:tcBorders>
            <w:shd w:val="clear" w:color="auto" w:fill="auto"/>
          </w:tcPr>
          <w:p w14:paraId="693F1FBC" w14:textId="77777777" w:rsidR="007F10E8" w:rsidRPr="00870BEA" w:rsidRDefault="007F10E8" w:rsidP="00DF3062">
            <w:pPr>
              <w:jc w:val="both"/>
              <w:rPr>
                <w:sz w:val="22"/>
                <w:szCs w:val="22"/>
              </w:rPr>
            </w:pPr>
            <w:r w:rsidRPr="00870BEA">
              <w:rPr>
                <w:sz w:val="22"/>
                <w:szCs w:val="22"/>
              </w:rPr>
              <w:t xml:space="preserve">     310,62</w:t>
            </w:r>
          </w:p>
        </w:tc>
        <w:tc>
          <w:tcPr>
            <w:tcW w:w="1580" w:type="dxa"/>
            <w:tcBorders>
              <w:top w:val="single" w:sz="4" w:space="0" w:color="000000"/>
              <w:left w:val="single" w:sz="4" w:space="0" w:color="000000"/>
              <w:bottom w:val="single" w:sz="4" w:space="0" w:color="auto"/>
              <w:right w:val="single" w:sz="12" w:space="0" w:color="000000"/>
            </w:tcBorders>
            <w:shd w:val="clear" w:color="auto" w:fill="auto"/>
          </w:tcPr>
          <w:p w14:paraId="35B16157" w14:textId="77777777" w:rsidR="007F10E8" w:rsidRPr="00870BEA" w:rsidRDefault="007F10E8" w:rsidP="00DF3062">
            <w:pPr>
              <w:jc w:val="both"/>
              <w:rPr>
                <w:sz w:val="22"/>
                <w:szCs w:val="22"/>
              </w:rPr>
            </w:pPr>
            <w:r w:rsidRPr="00870BEA">
              <w:rPr>
                <w:sz w:val="22"/>
                <w:szCs w:val="22"/>
              </w:rPr>
              <w:t xml:space="preserve">     180,20</w:t>
            </w:r>
          </w:p>
        </w:tc>
      </w:tr>
      <w:tr w:rsidR="007F10E8" w:rsidRPr="00DD0F48" w14:paraId="34E0FC39" w14:textId="77777777" w:rsidTr="00DF3062">
        <w:trPr>
          <w:trHeight w:val="224"/>
        </w:trPr>
        <w:tc>
          <w:tcPr>
            <w:tcW w:w="3240" w:type="dxa"/>
            <w:tcBorders>
              <w:top w:val="single" w:sz="4" w:space="0" w:color="auto"/>
              <w:left w:val="single" w:sz="12" w:space="0" w:color="auto"/>
              <w:bottom w:val="single" w:sz="4" w:space="0" w:color="auto"/>
              <w:right w:val="single" w:sz="12" w:space="0" w:color="auto"/>
            </w:tcBorders>
            <w:shd w:val="clear" w:color="auto" w:fill="auto"/>
          </w:tcPr>
          <w:p w14:paraId="43FA6B0A" w14:textId="77777777" w:rsidR="007F10E8" w:rsidRPr="00870BEA" w:rsidRDefault="007F10E8" w:rsidP="00DF3062">
            <w:pPr>
              <w:jc w:val="both"/>
              <w:rPr>
                <w:sz w:val="22"/>
                <w:szCs w:val="22"/>
              </w:rPr>
            </w:pPr>
            <w:r w:rsidRPr="00870BEA">
              <w:rPr>
                <w:sz w:val="22"/>
                <w:szCs w:val="22"/>
              </w:rPr>
              <w:t xml:space="preserve">10.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Vivaro</w:t>
            </w:r>
            <w:proofErr w:type="spellEnd"/>
            <w:r w:rsidRPr="00870BEA">
              <w:rPr>
                <w:sz w:val="22"/>
                <w:szCs w:val="22"/>
              </w:rPr>
              <w:t xml:space="preserve">  PO 935 GU</w:t>
            </w:r>
          </w:p>
        </w:tc>
        <w:tc>
          <w:tcPr>
            <w:tcW w:w="1440" w:type="dxa"/>
            <w:tcBorders>
              <w:top w:val="single" w:sz="4" w:space="0" w:color="auto"/>
              <w:left w:val="single" w:sz="12" w:space="0" w:color="auto"/>
              <w:bottom w:val="single" w:sz="4" w:space="0" w:color="auto"/>
              <w:right w:val="single" w:sz="4" w:space="0" w:color="000000"/>
            </w:tcBorders>
            <w:shd w:val="clear" w:color="auto" w:fill="auto"/>
          </w:tcPr>
          <w:p w14:paraId="78E932C6" w14:textId="77777777" w:rsidR="007F10E8" w:rsidRPr="00870BEA" w:rsidRDefault="007F10E8" w:rsidP="00DF3062">
            <w:pPr>
              <w:jc w:val="both"/>
              <w:rPr>
                <w:sz w:val="22"/>
                <w:szCs w:val="22"/>
              </w:rPr>
            </w:pPr>
            <w:r w:rsidRPr="00870BEA">
              <w:rPr>
                <w:sz w:val="22"/>
                <w:szCs w:val="22"/>
              </w:rPr>
              <w:t xml:space="preserve">     228,19</w:t>
            </w:r>
          </w:p>
        </w:tc>
        <w:tc>
          <w:tcPr>
            <w:tcW w:w="1440" w:type="dxa"/>
            <w:tcBorders>
              <w:top w:val="single" w:sz="4" w:space="0" w:color="auto"/>
              <w:left w:val="single" w:sz="4" w:space="0" w:color="000000"/>
              <w:bottom w:val="single" w:sz="4" w:space="0" w:color="auto"/>
              <w:right w:val="single" w:sz="4" w:space="0" w:color="000000"/>
            </w:tcBorders>
            <w:shd w:val="clear" w:color="auto" w:fill="auto"/>
          </w:tcPr>
          <w:p w14:paraId="254DD576" w14:textId="77777777" w:rsidR="007F10E8" w:rsidRPr="00870BEA" w:rsidRDefault="007F10E8" w:rsidP="00DF3062">
            <w:pPr>
              <w:jc w:val="both"/>
              <w:rPr>
                <w:sz w:val="22"/>
                <w:szCs w:val="22"/>
              </w:rPr>
            </w:pPr>
            <w:r w:rsidRPr="00870BEA">
              <w:rPr>
                <w:sz w:val="22"/>
                <w:szCs w:val="22"/>
              </w:rPr>
              <w:t xml:space="preserve">       88,22</w:t>
            </w:r>
          </w:p>
        </w:tc>
        <w:tc>
          <w:tcPr>
            <w:tcW w:w="1620" w:type="dxa"/>
            <w:tcBorders>
              <w:top w:val="single" w:sz="4" w:space="0" w:color="auto"/>
              <w:left w:val="single" w:sz="4" w:space="0" w:color="000000"/>
              <w:bottom w:val="single" w:sz="4" w:space="0" w:color="auto"/>
              <w:right w:val="single" w:sz="12" w:space="0" w:color="000000"/>
            </w:tcBorders>
            <w:shd w:val="clear" w:color="auto" w:fill="auto"/>
          </w:tcPr>
          <w:p w14:paraId="3602C957" w14:textId="77777777" w:rsidR="007F10E8" w:rsidRPr="00870BEA" w:rsidRDefault="007F10E8" w:rsidP="00DF3062">
            <w:pPr>
              <w:jc w:val="both"/>
              <w:rPr>
                <w:sz w:val="22"/>
                <w:szCs w:val="22"/>
              </w:rPr>
            </w:pPr>
            <w:r w:rsidRPr="00870BEA">
              <w:rPr>
                <w:sz w:val="22"/>
                <w:szCs w:val="22"/>
              </w:rPr>
              <w:t xml:space="preserve">     505,23 </w:t>
            </w:r>
          </w:p>
        </w:tc>
        <w:tc>
          <w:tcPr>
            <w:tcW w:w="1580" w:type="dxa"/>
            <w:tcBorders>
              <w:top w:val="single" w:sz="4" w:space="0" w:color="auto"/>
              <w:left w:val="single" w:sz="4" w:space="0" w:color="000000"/>
              <w:bottom w:val="single" w:sz="4" w:space="0" w:color="auto"/>
              <w:right w:val="single" w:sz="12" w:space="0" w:color="000000"/>
            </w:tcBorders>
            <w:shd w:val="clear" w:color="auto" w:fill="auto"/>
          </w:tcPr>
          <w:p w14:paraId="23F2CE4C" w14:textId="77777777" w:rsidR="007F10E8" w:rsidRPr="00870BEA" w:rsidRDefault="007F10E8" w:rsidP="00DF3062">
            <w:pPr>
              <w:jc w:val="both"/>
              <w:rPr>
                <w:sz w:val="22"/>
                <w:szCs w:val="22"/>
              </w:rPr>
            </w:pPr>
            <w:r w:rsidRPr="00870BEA">
              <w:rPr>
                <w:sz w:val="22"/>
                <w:szCs w:val="22"/>
              </w:rPr>
              <w:t xml:space="preserve">          159.-</w:t>
            </w:r>
          </w:p>
        </w:tc>
      </w:tr>
      <w:tr w:rsidR="007F10E8" w:rsidRPr="00DD0F48" w14:paraId="6939AE98" w14:textId="77777777" w:rsidTr="00DF3062">
        <w:trPr>
          <w:trHeight w:val="224"/>
        </w:trPr>
        <w:tc>
          <w:tcPr>
            <w:tcW w:w="3240" w:type="dxa"/>
            <w:tcBorders>
              <w:top w:val="single" w:sz="4" w:space="0" w:color="auto"/>
              <w:left w:val="single" w:sz="12" w:space="0" w:color="auto"/>
              <w:bottom w:val="single" w:sz="12" w:space="0" w:color="000000"/>
              <w:right w:val="single" w:sz="12" w:space="0" w:color="auto"/>
            </w:tcBorders>
            <w:shd w:val="clear" w:color="auto" w:fill="auto"/>
          </w:tcPr>
          <w:p w14:paraId="3638DC8B" w14:textId="77777777" w:rsidR="007F10E8" w:rsidRPr="00870BEA" w:rsidRDefault="007F10E8" w:rsidP="00DF3062">
            <w:pPr>
              <w:jc w:val="both"/>
              <w:rPr>
                <w:sz w:val="22"/>
                <w:szCs w:val="22"/>
              </w:rPr>
            </w:pPr>
            <w:r w:rsidRPr="00870BEA">
              <w:rPr>
                <w:sz w:val="22"/>
                <w:szCs w:val="22"/>
              </w:rPr>
              <w:t xml:space="preserve">11. Oprel </w:t>
            </w:r>
            <w:proofErr w:type="spellStart"/>
            <w:r w:rsidRPr="00870BEA">
              <w:rPr>
                <w:sz w:val="22"/>
                <w:szCs w:val="22"/>
              </w:rPr>
              <w:t>Corsa</w:t>
            </w:r>
            <w:proofErr w:type="spellEnd"/>
            <w:r w:rsidRPr="00870BEA">
              <w:rPr>
                <w:sz w:val="22"/>
                <w:szCs w:val="22"/>
              </w:rPr>
              <w:t xml:space="preserve">  PO 007 HD</w:t>
            </w:r>
          </w:p>
        </w:tc>
        <w:tc>
          <w:tcPr>
            <w:tcW w:w="1440" w:type="dxa"/>
            <w:tcBorders>
              <w:top w:val="single" w:sz="4" w:space="0" w:color="auto"/>
              <w:left w:val="single" w:sz="12" w:space="0" w:color="auto"/>
              <w:bottom w:val="single" w:sz="12" w:space="0" w:color="000000"/>
              <w:right w:val="single" w:sz="4" w:space="0" w:color="000000"/>
            </w:tcBorders>
            <w:shd w:val="clear" w:color="auto" w:fill="auto"/>
          </w:tcPr>
          <w:p w14:paraId="3E717F10" w14:textId="77777777" w:rsidR="007F10E8" w:rsidRPr="00870BEA" w:rsidRDefault="007F10E8" w:rsidP="00DF3062">
            <w:pPr>
              <w:jc w:val="both"/>
              <w:rPr>
                <w:sz w:val="22"/>
                <w:szCs w:val="22"/>
              </w:rPr>
            </w:pPr>
            <w:r w:rsidRPr="00870BEA">
              <w:rPr>
                <w:sz w:val="22"/>
                <w:szCs w:val="22"/>
              </w:rPr>
              <w:t xml:space="preserve">     419,48</w:t>
            </w:r>
          </w:p>
        </w:tc>
        <w:tc>
          <w:tcPr>
            <w:tcW w:w="1440" w:type="dxa"/>
            <w:tcBorders>
              <w:top w:val="single" w:sz="4" w:space="0" w:color="auto"/>
              <w:left w:val="single" w:sz="4" w:space="0" w:color="000000"/>
              <w:bottom w:val="single" w:sz="12" w:space="0" w:color="000000"/>
              <w:right w:val="single" w:sz="4" w:space="0" w:color="000000"/>
            </w:tcBorders>
            <w:shd w:val="clear" w:color="auto" w:fill="auto"/>
          </w:tcPr>
          <w:p w14:paraId="232455FE" w14:textId="77777777" w:rsidR="007F10E8" w:rsidRPr="00870BEA" w:rsidRDefault="007F10E8" w:rsidP="00DF3062">
            <w:pPr>
              <w:jc w:val="both"/>
              <w:rPr>
                <w:sz w:val="22"/>
                <w:szCs w:val="22"/>
              </w:rPr>
            </w:pPr>
            <w:r w:rsidRPr="00870BEA">
              <w:rPr>
                <w:sz w:val="22"/>
                <w:szCs w:val="22"/>
              </w:rPr>
              <w:t xml:space="preserve">       66,60</w:t>
            </w:r>
          </w:p>
        </w:tc>
        <w:tc>
          <w:tcPr>
            <w:tcW w:w="1620" w:type="dxa"/>
            <w:tcBorders>
              <w:top w:val="single" w:sz="4" w:space="0" w:color="auto"/>
              <w:left w:val="single" w:sz="4" w:space="0" w:color="000000"/>
              <w:bottom w:val="single" w:sz="12" w:space="0" w:color="000000"/>
              <w:right w:val="single" w:sz="12" w:space="0" w:color="000000"/>
            </w:tcBorders>
            <w:shd w:val="clear" w:color="auto" w:fill="auto"/>
          </w:tcPr>
          <w:p w14:paraId="4403A832" w14:textId="77777777" w:rsidR="007F10E8" w:rsidRPr="00870BEA" w:rsidRDefault="007F10E8" w:rsidP="00DF3062">
            <w:pPr>
              <w:jc w:val="both"/>
              <w:rPr>
                <w:sz w:val="22"/>
                <w:szCs w:val="22"/>
              </w:rPr>
            </w:pPr>
            <w:r w:rsidRPr="00870BEA">
              <w:rPr>
                <w:sz w:val="22"/>
                <w:szCs w:val="22"/>
              </w:rPr>
              <w:t xml:space="preserve">     259,64</w:t>
            </w:r>
          </w:p>
        </w:tc>
        <w:tc>
          <w:tcPr>
            <w:tcW w:w="1580" w:type="dxa"/>
            <w:tcBorders>
              <w:top w:val="single" w:sz="4" w:space="0" w:color="auto"/>
              <w:left w:val="single" w:sz="4" w:space="0" w:color="000000"/>
              <w:bottom w:val="single" w:sz="12" w:space="0" w:color="000000"/>
              <w:right w:val="single" w:sz="12" w:space="0" w:color="000000"/>
            </w:tcBorders>
            <w:shd w:val="clear" w:color="auto" w:fill="auto"/>
          </w:tcPr>
          <w:p w14:paraId="5B586579" w14:textId="77777777" w:rsidR="007F10E8" w:rsidRPr="00870BEA" w:rsidRDefault="007F10E8" w:rsidP="00DF3062">
            <w:pPr>
              <w:jc w:val="both"/>
              <w:rPr>
                <w:sz w:val="22"/>
                <w:szCs w:val="22"/>
              </w:rPr>
            </w:pPr>
            <w:r w:rsidRPr="00870BEA">
              <w:rPr>
                <w:sz w:val="22"/>
                <w:szCs w:val="22"/>
              </w:rPr>
              <w:t xml:space="preserve">       86,25</w:t>
            </w:r>
          </w:p>
        </w:tc>
      </w:tr>
      <w:tr w:rsidR="007F10E8" w:rsidRPr="00DD0F48" w14:paraId="2EC8AC07" w14:textId="77777777" w:rsidTr="00DF3062">
        <w:tc>
          <w:tcPr>
            <w:tcW w:w="3240" w:type="dxa"/>
            <w:tcBorders>
              <w:top w:val="single" w:sz="12" w:space="0" w:color="000000"/>
              <w:left w:val="single" w:sz="12" w:space="0" w:color="000000"/>
              <w:bottom w:val="single" w:sz="12" w:space="0" w:color="auto"/>
              <w:right w:val="single" w:sz="12" w:space="0" w:color="auto"/>
            </w:tcBorders>
            <w:shd w:val="clear" w:color="auto" w:fill="auto"/>
          </w:tcPr>
          <w:p w14:paraId="64EBDCAD" w14:textId="77777777" w:rsidR="007F10E8" w:rsidRPr="00DB7400" w:rsidRDefault="007F10E8" w:rsidP="00DF3062">
            <w:pPr>
              <w:jc w:val="both"/>
              <w:rPr>
                <w:sz w:val="22"/>
                <w:szCs w:val="22"/>
              </w:rPr>
            </w:pPr>
            <w:r w:rsidRPr="00DB7400">
              <w:rPr>
                <w:b/>
                <w:sz w:val="22"/>
                <w:szCs w:val="22"/>
              </w:rPr>
              <w:t xml:space="preserve">C E L K O M : </w:t>
            </w:r>
          </w:p>
        </w:tc>
        <w:tc>
          <w:tcPr>
            <w:tcW w:w="1440" w:type="dxa"/>
            <w:tcBorders>
              <w:top w:val="single" w:sz="12" w:space="0" w:color="000000"/>
              <w:left w:val="single" w:sz="12" w:space="0" w:color="auto"/>
              <w:bottom w:val="single" w:sz="12" w:space="0" w:color="auto"/>
              <w:right w:val="single" w:sz="4" w:space="0" w:color="000000"/>
            </w:tcBorders>
            <w:shd w:val="clear" w:color="auto" w:fill="auto"/>
          </w:tcPr>
          <w:p w14:paraId="477DC26C" w14:textId="77777777" w:rsidR="007F10E8" w:rsidRPr="00DB7400" w:rsidRDefault="007F10E8" w:rsidP="00DF3062">
            <w:pPr>
              <w:jc w:val="both"/>
              <w:rPr>
                <w:sz w:val="22"/>
                <w:szCs w:val="22"/>
              </w:rPr>
            </w:pPr>
            <w:r w:rsidRPr="00DB7400">
              <w:rPr>
                <w:b/>
                <w:sz w:val="22"/>
                <w:szCs w:val="22"/>
              </w:rPr>
              <w:t xml:space="preserve">  8.724,43  €</w:t>
            </w:r>
          </w:p>
        </w:tc>
        <w:tc>
          <w:tcPr>
            <w:tcW w:w="1440" w:type="dxa"/>
            <w:tcBorders>
              <w:top w:val="single" w:sz="12" w:space="0" w:color="000000"/>
              <w:left w:val="single" w:sz="4" w:space="0" w:color="000000"/>
              <w:bottom w:val="single" w:sz="12" w:space="0" w:color="auto"/>
              <w:right w:val="single" w:sz="4" w:space="0" w:color="000000"/>
            </w:tcBorders>
            <w:shd w:val="clear" w:color="auto" w:fill="auto"/>
          </w:tcPr>
          <w:p w14:paraId="3E988074" w14:textId="77777777" w:rsidR="007F10E8" w:rsidRPr="00DB7400" w:rsidRDefault="007F10E8" w:rsidP="00DF3062">
            <w:pPr>
              <w:jc w:val="both"/>
              <w:rPr>
                <w:sz w:val="22"/>
                <w:szCs w:val="22"/>
              </w:rPr>
            </w:pPr>
            <w:r w:rsidRPr="00DB7400">
              <w:rPr>
                <w:b/>
                <w:sz w:val="22"/>
                <w:szCs w:val="22"/>
              </w:rPr>
              <w:t xml:space="preserve">     798,78  €</w:t>
            </w:r>
          </w:p>
        </w:tc>
        <w:tc>
          <w:tcPr>
            <w:tcW w:w="1620" w:type="dxa"/>
            <w:tcBorders>
              <w:top w:val="single" w:sz="12" w:space="0" w:color="000000"/>
              <w:left w:val="single" w:sz="4" w:space="0" w:color="000000"/>
              <w:bottom w:val="single" w:sz="12" w:space="0" w:color="auto"/>
              <w:right w:val="single" w:sz="12" w:space="0" w:color="000000"/>
            </w:tcBorders>
            <w:shd w:val="clear" w:color="auto" w:fill="auto"/>
          </w:tcPr>
          <w:p w14:paraId="7B84A619" w14:textId="77777777" w:rsidR="007F10E8" w:rsidRPr="00DB7400" w:rsidRDefault="007F10E8" w:rsidP="00DF3062">
            <w:pPr>
              <w:jc w:val="both"/>
              <w:rPr>
                <w:sz w:val="22"/>
                <w:szCs w:val="22"/>
              </w:rPr>
            </w:pPr>
            <w:r w:rsidRPr="00DB7400">
              <w:rPr>
                <w:b/>
                <w:sz w:val="22"/>
                <w:szCs w:val="22"/>
              </w:rPr>
              <w:t xml:space="preserve">  3.373,11.-  €</w:t>
            </w:r>
          </w:p>
        </w:tc>
        <w:tc>
          <w:tcPr>
            <w:tcW w:w="1580" w:type="dxa"/>
            <w:tcBorders>
              <w:top w:val="single" w:sz="12" w:space="0" w:color="000000"/>
              <w:left w:val="single" w:sz="4" w:space="0" w:color="000000"/>
              <w:bottom w:val="single" w:sz="12" w:space="0" w:color="auto"/>
              <w:right w:val="single" w:sz="12" w:space="0" w:color="000000"/>
            </w:tcBorders>
            <w:shd w:val="clear" w:color="auto" w:fill="auto"/>
          </w:tcPr>
          <w:p w14:paraId="2AE5039F" w14:textId="77777777" w:rsidR="007F10E8" w:rsidRPr="00DB7400" w:rsidRDefault="007F10E8" w:rsidP="00DF3062">
            <w:pPr>
              <w:jc w:val="both"/>
              <w:rPr>
                <w:sz w:val="22"/>
                <w:szCs w:val="22"/>
              </w:rPr>
            </w:pPr>
            <w:r w:rsidRPr="00DB7400">
              <w:rPr>
                <w:b/>
                <w:sz w:val="22"/>
                <w:szCs w:val="22"/>
              </w:rPr>
              <w:t xml:space="preserve">  1.342,47.-  €</w:t>
            </w:r>
          </w:p>
        </w:tc>
      </w:tr>
    </w:tbl>
    <w:p w14:paraId="637C4409" w14:textId="77777777" w:rsidR="007F10E8" w:rsidRPr="00870BEA" w:rsidRDefault="007F10E8" w:rsidP="007F10E8">
      <w:pPr>
        <w:jc w:val="both"/>
        <w:rPr>
          <w:sz w:val="4"/>
          <w:szCs w:val="4"/>
        </w:rPr>
      </w:pPr>
    </w:p>
    <w:p w14:paraId="314AEFA7" w14:textId="77777777" w:rsidR="007F10E8" w:rsidRPr="00DD0F48" w:rsidRDefault="007F10E8" w:rsidP="007F10E8">
      <w:pPr>
        <w:jc w:val="both"/>
      </w:pPr>
      <w:r w:rsidRPr="00DD0F48">
        <w:lastRenderedPageBreak/>
        <w:t xml:space="preserve">     Pre zabezpečenie prevádzky motorových vozidiel stredisko v roku 2022 nakúpilo celkom 12 025,06  l pohonných hmôt, čo predstavuje čiastku 21.666,17  €. S uvedeným množstvom pohonných hmôt motorové vozidla najazdili 133 751 km.</w:t>
      </w:r>
    </w:p>
    <w:p w14:paraId="22D8A01A" w14:textId="77777777" w:rsidR="007F10E8" w:rsidRPr="00CA34BE" w:rsidRDefault="007F10E8" w:rsidP="007F10E8">
      <w:pPr>
        <w:jc w:val="both"/>
        <w:rPr>
          <w:sz w:val="16"/>
          <w:szCs w:val="16"/>
        </w:rPr>
      </w:pPr>
    </w:p>
    <w:p w14:paraId="6B82D564" w14:textId="18C459E5" w:rsidR="007F10E8" w:rsidRPr="00870BEA" w:rsidRDefault="007F10E8" w:rsidP="00870BEA">
      <w:pPr>
        <w:jc w:val="center"/>
        <w:rPr>
          <w:sz w:val="22"/>
          <w:szCs w:val="22"/>
        </w:rPr>
      </w:pPr>
      <w:r w:rsidRPr="00870BEA">
        <w:rPr>
          <w:b/>
          <w:sz w:val="22"/>
          <w:szCs w:val="22"/>
        </w:rPr>
        <w:t>Prehľad spotrebovaných PHM a počet ubehnutých kilometrov v roku 2022</w:t>
      </w:r>
    </w:p>
    <w:p w14:paraId="15415644" w14:textId="77777777" w:rsidR="007F10E8" w:rsidRPr="00CA34BE" w:rsidRDefault="007F10E8" w:rsidP="007F10E8">
      <w:pPr>
        <w:jc w:val="both"/>
        <w:rPr>
          <w:b/>
          <w:sz w:val="6"/>
          <w:szCs w:val="6"/>
          <w:u w:val="single"/>
        </w:rPr>
      </w:pPr>
    </w:p>
    <w:tbl>
      <w:tblPr>
        <w:tblW w:w="0" w:type="auto"/>
        <w:tblInd w:w="-38" w:type="dxa"/>
        <w:tblLayout w:type="fixed"/>
        <w:tblCellMar>
          <w:left w:w="70" w:type="dxa"/>
          <w:right w:w="70" w:type="dxa"/>
        </w:tblCellMar>
        <w:tblLook w:val="0000" w:firstRow="0" w:lastRow="0" w:firstColumn="0" w:lastColumn="0" w:noHBand="0" w:noVBand="0"/>
      </w:tblPr>
      <w:tblGrid>
        <w:gridCol w:w="3450"/>
        <w:gridCol w:w="1800"/>
        <w:gridCol w:w="2100"/>
        <w:gridCol w:w="1854"/>
      </w:tblGrid>
      <w:tr w:rsidR="007F10E8" w:rsidRPr="00DD0F48" w14:paraId="34415478" w14:textId="77777777" w:rsidTr="00B15E06">
        <w:trPr>
          <w:trHeight w:val="595"/>
        </w:trPr>
        <w:tc>
          <w:tcPr>
            <w:tcW w:w="3450"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069728C7" w14:textId="77777777" w:rsidR="007F10E8" w:rsidRPr="00CA34BE" w:rsidRDefault="007F10E8" w:rsidP="00B15E06">
            <w:pPr>
              <w:jc w:val="center"/>
              <w:rPr>
                <w:sz w:val="22"/>
                <w:szCs w:val="22"/>
              </w:rPr>
            </w:pPr>
            <w:r w:rsidRPr="00CA34BE">
              <w:rPr>
                <w:b/>
                <w:sz w:val="22"/>
                <w:szCs w:val="22"/>
              </w:rPr>
              <w:t>P.č.   Typ vozidla   EČ</w:t>
            </w:r>
          </w:p>
          <w:p w14:paraId="70040500" w14:textId="77777777" w:rsidR="007F10E8" w:rsidRPr="00CA34BE" w:rsidRDefault="007F10E8" w:rsidP="00B15E06">
            <w:pPr>
              <w:pBdr>
                <w:top w:val="none" w:sz="0" w:space="0" w:color="000000"/>
                <w:left w:val="none" w:sz="0" w:space="0" w:color="000000"/>
                <w:bottom w:val="single" w:sz="6" w:space="1" w:color="000000"/>
                <w:right w:val="none" w:sz="0" w:space="0" w:color="000000"/>
              </w:pBdr>
              <w:jc w:val="center"/>
              <w:rPr>
                <w:b/>
                <w:sz w:val="22"/>
                <w:szCs w:val="22"/>
              </w:rPr>
            </w:pPr>
          </w:p>
        </w:tc>
        <w:tc>
          <w:tcPr>
            <w:tcW w:w="1800" w:type="dxa"/>
            <w:tcBorders>
              <w:top w:val="single" w:sz="12" w:space="0" w:color="000000"/>
              <w:bottom w:val="single" w:sz="12" w:space="0" w:color="000000"/>
              <w:right w:val="single" w:sz="12" w:space="0" w:color="000000"/>
            </w:tcBorders>
            <w:shd w:val="clear" w:color="auto" w:fill="auto"/>
            <w:vAlign w:val="center"/>
          </w:tcPr>
          <w:p w14:paraId="6540BF5E" w14:textId="40520C6A" w:rsidR="007F10E8" w:rsidRPr="00CA34BE" w:rsidRDefault="007F10E8" w:rsidP="00B15E06">
            <w:pPr>
              <w:ind w:left="65"/>
              <w:jc w:val="center"/>
              <w:rPr>
                <w:sz w:val="22"/>
                <w:szCs w:val="22"/>
              </w:rPr>
            </w:pPr>
            <w:r w:rsidRPr="00CA34BE">
              <w:rPr>
                <w:b/>
                <w:sz w:val="22"/>
                <w:szCs w:val="22"/>
              </w:rPr>
              <w:t>Spotr</w:t>
            </w:r>
            <w:r w:rsidR="00B15E06">
              <w:rPr>
                <w:b/>
                <w:sz w:val="22"/>
                <w:szCs w:val="22"/>
              </w:rPr>
              <w:t>eba</w:t>
            </w:r>
            <w:r w:rsidRPr="00CA34BE">
              <w:rPr>
                <w:b/>
                <w:sz w:val="22"/>
                <w:szCs w:val="22"/>
              </w:rPr>
              <w:t xml:space="preserve"> PHM</w:t>
            </w:r>
          </w:p>
          <w:p w14:paraId="7FFA686A" w14:textId="6FA7DCFF" w:rsidR="007F10E8" w:rsidRPr="00CA34BE" w:rsidRDefault="007F10E8" w:rsidP="00B15E06">
            <w:pPr>
              <w:pBdr>
                <w:top w:val="none" w:sz="0" w:space="0" w:color="000000"/>
                <w:left w:val="none" w:sz="0" w:space="0" w:color="000000"/>
                <w:bottom w:val="single" w:sz="6" w:space="1" w:color="000000"/>
                <w:right w:val="none" w:sz="0" w:space="0" w:color="000000"/>
              </w:pBdr>
              <w:jc w:val="center"/>
              <w:rPr>
                <w:sz w:val="22"/>
                <w:szCs w:val="22"/>
              </w:rPr>
            </w:pPr>
            <w:r w:rsidRPr="00CA34BE">
              <w:rPr>
                <w:b/>
                <w:sz w:val="22"/>
                <w:szCs w:val="22"/>
              </w:rPr>
              <w:t>v l</w:t>
            </w:r>
          </w:p>
        </w:tc>
        <w:tc>
          <w:tcPr>
            <w:tcW w:w="2100" w:type="dxa"/>
            <w:tcBorders>
              <w:top w:val="single" w:sz="12" w:space="0" w:color="000000"/>
              <w:bottom w:val="single" w:sz="12" w:space="0" w:color="000000"/>
              <w:right w:val="single" w:sz="12" w:space="0" w:color="000000"/>
            </w:tcBorders>
            <w:shd w:val="clear" w:color="auto" w:fill="auto"/>
            <w:vAlign w:val="center"/>
          </w:tcPr>
          <w:p w14:paraId="4484A098" w14:textId="40E7B26D" w:rsidR="007F10E8" w:rsidRPr="00CA34BE" w:rsidRDefault="007F10E8" w:rsidP="00B15E06">
            <w:pPr>
              <w:ind w:left="265"/>
              <w:jc w:val="center"/>
              <w:rPr>
                <w:sz w:val="22"/>
                <w:szCs w:val="22"/>
              </w:rPr>
            </w:pPr>
            <w:r w:rsidRPr="00CA34BE">
              <w:rPr>
                <w:b/>
                <w:sz w:val="22"/>
                <w:szCs w:val="22"/>
              </w:rPr>
              <w:t>Spotr</w:t>
            </w:r>
            <w:r w:rsidR="00B15E06">
              <w:rPr>
                <w:b/>
                <w:sz w:val="22"/>
                <w:szCs w:val="22"/>
              </w:rPr>
              <w:t>eba</w:t>
            </w:r>
            <w:r w:rsidRPr="00CA34BE">
              <w:rPr>
                <w:b/>
                <w:sz w:val="22"/>
                <w:szCs w:val="22"/>
              </w:rPr>
              <w:t xml:space="preserve"> PHM</w:t>
            </w:r>
          </w:p>
          <w:p w14:paraId="2F11CB40" w14:textId="15D603BF" w:rsidR="007F10E8" w:rsidRPr="00CA34BE" w:rsidRDefault="007F10E8" w:rsidP="00B15E06">
            <w:pPr>
              <w:pBdr>
                <w:top w:val="none" w:sz="0" w:space="0" w:color="000000"/>
                <w:left w:val="none" w:sz="0" w:space="0" w:color="000000"/>
                <w:bottom w:val="single" w:sz="6" w:space="1" w:color="000000"/>
                <w:right w:val="none" w:sz="0" w:space="0" w:color="000000"/>
              </w:pBdr>
              <w:jc w:val="center"/>
              <w:rPr>
                <w:sz w:val="22"/>
                <w:szCs w:val="22"/>
              </w:rPr>
            </w:pPr>
            <w:r w:rsidRPr="00CA34BE">
              <w:rPr>
                <w:b/>
                <w:sz w:val="22"/>
                <w:szCs w:val="22"/>
              </w:rPr>
              <w:t>v €</w:t>
            </w:r>
          </w:p>
        </w:tc>
        <w:tc>
          <w:tcPr>
            <w:tcW w:w="1854" w:type="dxa"/>
            <w:tcBorders>
              <w:top w:val="single" w:sz="12" w:space="0" w:color="000000"/>
              <w:bottom w:val="single" w:sz="12" w:space="0" w:color="000000"/>
              <w:right w:val="single" w:sz="12" w:space="0" w:color="000000"/>
            </w:tcBorders>
            <w:shd w:val="clear" w:color="auto" w:fill="auto"/>
            <w:vAlign w:val="center"/>
          </w:tcPr>
          <w:p w14:paraId="58AF1C88" w14:textId="1DA34398" w:rsidR="007F10E8" w:rsidRPr="00CA34BE" w:rsidRDefault="007F10E8" w:rsidP="00B15E06">
            <w:pPr>
              <w:ind w:left="265"/>
              <w:jc w:val="center"/>
              <w:rPr>
                <w:sz w:val="22"/>
                <w:szCs w:val="22"/>
              </w:rPr>
            </w:pPr>
            <w:r w:rsidRPr="00CA34BE">
              <w:rPr>
                <w:b/>
                <w:sz w:val="22"/>
                <w:szCs w:val="22"/>
              </w:rPr>
              <w:t>Počet ubeh</w:t>
            </w:r>
            <w:r w:rsidR="00B15E06">
              <w:rPr>
                <w:b/>
                <w:sz w:val="22"/>
                <w:szCs w:val="22"/>
              </w:rPr>
              <w:t>n</w:t>
            </w:r>
            <w:r w:rsidR="00870BEA">
              <w:rPr>
                <w:b/>
                <w:sz w:val="22"/>
                <w:szCs w:val="22"/>
              </w:rPr>
              <w:t>utých</w:t>
            </w:r>
          </w:p>
          <w:p w14:paraId="50E675C8" w14:textId="7FF1FA0E" w:rsidR="007F10E8" w:rsidRPr="00CA34BE" w:rsidRDefault="007F10E8" w:rsidP="00B15E06">
            <w:pPr>
              <w:pBdr>
                <w:top w:val="none" w:sz="0" w:space="0" w:color="000000"/>
                <w:left w:val="none" w:sz="0" w:space="0" w:color="000000"/>
                <w:bottom w:val="single" w:sz="6" w:space="1" w:color="000000"/>
                <w:right w:val="none" w:sz="0" w:space="0" w:color="000000"/>
              </w:pBdr>
              <w:jc w:val="center"/>
              <w:rPr>
                <w:sz w:val="22"/>
                <w:szCs w:val="22"/>
              </w:rPr>
            </w:pPr>
            <w:r w:rsidRPr="00CA34BE">
              <w:rPr>
                <w:b/>
                <w:sz w:val="22"/>
                <w:szCs w:val="22"/>
              </w:rPr>
              <w:t>km</w:t>
            </w:r>
          </w:p>
        </w:tc>
      </w:tr>
      <w:tr w:rsidR="007F10E8" w:rsidRPr="00DD0F48" w14:paraId="63ADCB3B" w14:textId="77777777" w:rsidTr="00DF3062">
        <w:tc>
          <w:tcPr>
            <w:tcW w:w="3450" w:type="dxa"/>
            <w:tcBorders>
              <w:top w:val="single" w:sz="4" w:space="0" w:color="000000"/>
              <w:left w:val="single" w:sz="12" w:space="0" w:color="000000"/>
              <w:bottom w:val="single" w:sz="4" w:space="0" w:color="000000"/>
              <w:right w:val="single" w:sz="12" w:space="0" w:color="000000"/>
            </w:tcBorders>
            <w:shd w:val="clear" w:color="auto" w:fill="auto"/>
          </w:tcPr>
          <w:p w14:paraId="49525F21" w14:textId="77777777" w:rsidR="007F10E8" w:rsidRPr="00870BEA" w:rsidRDefault="007F10E8" w:rsidP="00DF3062">
            <w:pPr>
              <w:jc w:val="both"/>
              <w:rPr>
                <w:sz w:val="22"/>
                <w:szCs w:val="22"/>
              </w:rPr>
            </w:pPr>
            <w:r w:rsidRPr="00870BEA">
              <w:rPr>
                <w:sz w:val="22"/>
                <w:szCs w:val="22"/>
              </w:rPr>
              <w:t xml:space="preserve"> 1.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Combo</w:t>
            </w:r>
            <w:proofErr w:type="spellEnd"/>
            <w:r w:rsidRPr="00870BEA">
              <w:rPr>
                <w:sz w:val="22"/>
                <w:szCs w:val="22"/>
              </w:rPr>
              <w:t xml:space="preserve">  PO 425 IA</w:t>
            </w:r>
          </w:p>
        </w:tc>
        <w:tc>
          <w:tcPr>
            <w:tcW w:w="1800" w:type="dxa"/>
            <w:tcBorders>
              <w:top w:val="single" w:sz="4" w:space="0" w:color="000000"/>
              <w:bottom w:val="single" w:sz="4" w:space="0" w:color="000000"/>
              <w:right w:val="single" w:sz="12" w:space="0" w:color="000000"/>
            </w:tcBorders>
            <w:shd w:val="clear" w:color="auto" w:fill="auto"/>
          </w:tcPr>
          <w:p w14:paraId="78183F2A" w14:textId="77777777" w:rsidR="007F10E8" w:rsidRPr="00870BEA" w:rsidRDefault="007F10E8" w:rsidP="00DF3062">
            <w:pPr>
              <w:rPr>
                <w:sz w:val="22"/>
                <w:szCs w:val="22"/>
              </w:rPr>
            </w:pPr>
            <w:r w:rsidRPr="00870BEA">
              <w:rPr>
                <w:sz w:val="22"/>
                <w:szCs w:val="22"/>
              </w:rPr>
              <w:t xml:space="preserve">        1 306,56</w:t>
            </w:r>
          </w:p>
        </w:tc>
        <w:tc>
          <w:tcPr>
            <w:tcW w:w="2100" w:type="dxa"/>
            <w:tcBorders>
              <w:top w:val="single" w:sz="4" w:space="0" w:color="000000"/>
              <w:bottom w:val="single" w:sz="4" w:space="0" w:color="000000"/>
              <w:right w:val="single" w:sz="12" w:space="0" w:color="000000"/>
            </w:tcBorders>
            <w:shd w:val="clear" w:color="auto" w:fill="auto"/>
          </w:tcPr>
          <w:p w14:paraId="553C27B7" w14:textId="77777777" w:rsidR="007F10E8" w:rsidRPr="00870BEA" w:rsidRDefault="007F10E8" w:rsidP="00DF3062">
            <w:pPr>
              <w:jc w:val="both"/>
              <w:rPr>
                <w:sz w:val="22"/>
                <w:szCs w:val="22"/>
              </w:rPr>
            </w:pPr>
            <w:r w:rsidRPr="00870BEA">
              <w:rPr>
                <w:sz w:val="22"/>
                <w:szCs w:val="22"/>
              </w:rPr>
              <w:t xml:space="preserve">           2 357,11</w:t>
            </w:r>
          </w:p>
        </w:tc>
        <w:tc>
          <w:tcPr>
            <w:tcW w:w="1854" w:type="dxa"/>
            <w:tcBorders>
              <w:top w:val="single" w:sz="4" w:space="0" w:color="000000"/>
              <w:bottom w:val="single" w:sz="4" w:space="0" w:color="000000"/>
              <w:right w:val="single" w:sz="12" w:space="0" w:color="000000"/>
            </w:tcBorders>
            <w:shd w:val="clear" w:color="auto" w:fill="auto"/>
          </w:tcPr>
          <w:p w14:paraId="7FCC8240" w14:textId="77777777" w:rsidR="007F10E8" w:rsidRPr="00870BEA" w:rsidRDefault="007F10E8" w:rsidP="00DF3062">
            <w:pPr>
              <w:jc w:val="both"/>
              <w:rPr>
                <w:sz w:val="22"/>
                <w:szCs w:val="22"/>
              </w:rPr>
            </w:pPr>
            <w:r w:rsidRPr="00870BEA">
              <w:rPr>
                <w:sz w:val="22"/>
                <w:szCs w:val="22"/>
              </w:rPr>
              <w:t xml:space="preserve">        16 033</w:t>
            </w:r>
          </w:p>
        </w:tc>
      </w:tr>
      <w:tr w:rsidR="007F10E8" w:rsidRPr="00DD0F48" w14:paraId="22C85C2A" w14:textId="77777777" w:rsidTr="00DF3062">
        <w:tc>
          <w:tcPr>
            <w:tcW w:w="3450" w:type="dxa"/>
            <w:tcBorders>
              <w:top w:val="single" w:sz="4" w:space="0" w:color="000000"/>
              <w:left w:val="single" w:sz="12" w:space="0" w:color="000000"/>
              <w:bottom w:val="single" w:sz="4" w:space="0" w:color="000000"/>
              <w:right w:val="single" w:sz="12" w:space="0" w:color="000000"/>
            </w:tcBorders>
            <w:shd w:val="clear" w:color="auto" w:fill="auto"/>
          </w:tcPr>
          <w:p w14:paraId="1D5A8B8D" w14:textId="77777777" w:rsidR="007F10E8" w:rsidRPr="00870BEA" w:rsidRDefault="007F10E8" w:rsidP="00DF3062">
            <w:pPr>
              <w:jc w:val="both"/>
              <w:rPr>
                <w:sz w:val="22"/>
                <w:szCs w:val="22"/>
              </w:rPr>
            </w:pPr>
            <w:r w:rsidRPr="00870BEA">
              <w:rPr>
                <w:sz w:val="22"/>
                <w:szCs w:val="22"/>
              </w:rPr>
              <w:t xml:space="preserve"> 2.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Corsa</w:t>
            </w:r>
            <w:proofErr w:type="spellEnd"/>
            <w:r w:rsidRPr="00870BEA">
              <w:rPr>
                <w:sz w:val="22"/>
                <w:szCs w:val="22"/>
              </w:rPr>
              <w:t xml:space="preserve">  PO 385 FZ</w:t>
            </w:r>
          </w:p>
        </w:tc>
        <w:tc>
          <w:tcPr>
            <w:tcW w:w="1800" w:type="dxa"/>
            <w:tcBorders>
              <w:top w:val="single" w:sz="4" w:space="0" w:color="000000"/>
              <w:bottom w:val="single" w:sz="4" w:space="0" w:color="000000"/>
              <w:right w:val="single" w:sz="12" w:space="0" w:color="000000"/>
            </w:tcBorders>
            <w:shd w:val="clear" w:color="auto" w:fill="auto"/>
          </w:tcPr>
          <w:p w14:paraId="35A85007" w14:textId="77777777" w:rsidR="007F10E8" w:rsidRPr="00870BEA" w:rsidRDefault="007F10E8" w:rsidP="00DF3062">
            <w:pPr>
              <w:rPr>
                <w:sz w:val="22"/>
                <w:szCs w:val="22"/>
              </w:rPr>
            </w:pPr>
            <w:r w:rsidRPr="00870BEA">
              <w:rPr>
                <w:sz w:val="22"/>
                <w:szCs w:val="22"/>
              </w:rPr>
              <w:t xml:space="preserve">           605,22</w:t>
            </w:r>
          </w:p>
        </w:tc>
        <w:tc>
          <w:tcPr>
            <w:tcW w:w="2100" w:type="dxa"/>
            <w:tcBorders>
              <w:top w:val="single" w:sz="4" w:space="0" w:color="000000"/>
              <w:bottom w:val="single" w:sz="4" w:space="0" w:color="000000"/>
              <w:right w:val="single" w:sz="12" w:space="0" w:color="000000"/>
            </w:tcBorders>
            <w:shd w:val="clear" w:color="auto" w:fill="auto"/>
          </w:tcPr>
          <w:p w14:paraId="1512F20A" w14:textId="77777777" w:rsidR="007F10E8" w:rsidRPr="00870BEA" w:rsidRDefault="007F10E8" w:rsidP="00DF3062">
            <w:pPr>
              <w:jc w:val="both"/>
              <w:rPr>
                <w:sz w:val="22"/>
                <w:szCs w:val="22"/>
              </w:rPr>
            </w:pPr>
            <w:r w:rsidRPr="00870BEA">
              <w:rPr>
                <w:sz w:val="22"/>
                <w:szCs w:val="22"/>
              </w:rPr>
              <w:t xml:space="preserve">           1 090,68</w:t>
            </w:r>
          </w:p>
        </w:tc>
        <w:tc>
          <w:tcPr>
            <w:tcW w:w="1854" w:type="dxa"/>
            <w:tcBorders>
              <w:top w:val="single" w:sz="4" w:space="0" w:color="000000"/>
              <w:bottom w:val="single" w:sz="4" w:space="0" w:color="000000"/>
              <w:right w:val="single" w:sz="12" w:space="0" w:color="000000"/>
            </w:tcBorders>
            <w:shd w:val="clear" w:color="auto" w:fill="auto"/>
          </w:tcPr>
          <w:p w14:paraId="12DC26C7" w14:textId="77777777" w:rsidR="007F10E8" w:rsidRPr="00870BEA" w:rsidRDefault="007F10E8" w:rsidP="00DF3062">
            <w:pPr>
              <w:jc w:val="both"/>
              <w:rPr>
                <w:sz w:val="22"/>
                <w:szCs w:val="22"/>
              </w:rPr>
            </w:pPr>
            <w:r w:rsidRPr="00870BEA">
              <w:rPr>
                <w:sz w:val="22"/>
                <w:szCs w:val="22"/>
              </w:rPr>
              <w:t xml:space="preserve">          7 353</w:t>
            </w:r>
          </w:p>
        </w:tc>
      </w:tr>
      <w:tr w:rsidR="007F10E8" w:rsidRPr="00DD0F48" w14:paraId="3E3FDDCC" w14:textId="77777777" w:rsidTr="00DF3062">
        <w:tc>
          <w:tcPr>
            <w:tcW w:w="3450" w:type="dxa"/>
            <w:tcBorders>
              <w:top w:val="single" w:sz="4" w:space="0" w:color="000000"/>
              <w:left w:val="single" w:sz="12" w:space="0" w:color="000000"/>
              <w:bottom w:val="single" w:sz="4" w:space="0" w:color="000000"/>
              <w:right w:val="single" w:sz="12" w:space="0" w:color="000000"/>
            </w:tcBorders>
            <w:shd w:val="clear" w:color="auto" w:fill="auto"/>
          </w:tcPr>
          <w:p w14:paraId="7B846FC0" w14:textId="77777777" w:rsidR="007F10E8" w:rsidRPr="00870BEA" w:rsidRDefault="007F10E8" w:rsidP="00DF3062">
            <w:pPr>
              <w:jc w:val="both"/>
              <w:rPr>
                <w:sz w:val="22"/>
                <w:szCs w:val="22"/>
              </w:rPr>
            </w:pPr>
            <w:r w:rsidRPr="00870BEA">
              <w:rPr>
                <w:sz w:val="22"/>
                <w:szCs w:val="22"/>
              </w:rPr>
              <w:t xml:space="preserve"> 3.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Meriva</w:t>
            </w:r>
            <w:proofErr w:type="spellEnd"/>
            <w:r w:rsidRPr="00870BEA">
              <w:rPr>
                <w:sz w:val="22"/>
                <w:szCs w:val="22"/>
              </w:rPr>
              <w:t xml:space="preserve">  PO 331 EU</w:t>
            </w:r>
          </w:p>
        </w:tc>
        <w:tc>
          <w:tcPr>
            <w:tcW w:w="1800" w:type="dxa"/>
            <w:tcBorders>
              <w:top w:val="single" w:sz="4" w:space="0" w:color="000000"/>
              <w:bottom w:val="single" w:sz="4" w:space="0" w:color="000000"/>
              <w:right w:val="single" w:sz="12" w:space="0" w:color="000000"/>
            </w:tcBorders>
            <w:shd w:val="clear" w:color="auto" w:fill="auto"/>
          </w:tcPr>
          <w:p w14:paraId="22C0174E" w14:textId="77777777" w:rsidR="007F10E8" w:rsidRPr="00870BEA" w:rsidRDefault="007F10E8" w:rsidP="00DF3062">
            <w:pPr>
              <w:ind w:left="425"/>
              <w:rPr>
                <w:sz w:val="22"/>
                <w:szCs w:val="22"/>
              </w:rPr>
            </w:pPr>
            <w:r w:rsidRPr="00870BEA">
              <w:rPr>
                <w:sz w:val="22"/>
                <w:szCs w:val="22"/>
              </w:rPr>
              <w:t xml:space="preserve"> 2 617,93</w:t>
            </w:r>
          </w:p>
        </w:tc>
        <w:tc>
          <w:tcPr>
            <w:tcW w:w="2100" w:type="dxa"/>
            <w:tcBorders>
              <w:top w:val="single" w:sz="4" w:space="0" w:color="000000"/>
              <w:bottom w:val="single" w:sz="4" w:space="0" w:color="000000"/>
              <w:right w:val="single" w:sz="12" w:space="0" w:color="000000"/>
            </w:tcBorders>
            <w:shd w:val="clear" w:color="auto" w:fill="auto"/>
          </w:tcPr>
          <w:p w14:paraId="3E4ADD3C" w14:textId="77777777" w:rsidR="007F10E8" w:rsidRPr="00870BEA" w:rsidRDefault="007F10E8" w:rsidP="00DF3062">
            <w:pPr>
              <w:jc w:val="both"/>
              <w:rPr>
                <w:sz w:val="22"/>
                <w:szCs w:val="22"/>
              </w:rPr>
            </w:pPr>
            <w:r w:rsidRPr="00870BEA">
              <w:rPr>
                <w:sz w:val="22"/>
                <w:szCs w:val="22"/>
              </w:rPr>
              <w:t xml:space="preserve">           4 790,84</w:t>
            </w:r>
          </w:p>
        </w:tc>
        <w:tc>
          <w:tcPr>
            <w:tcW w:w="1854" w:type="dxa"/>
            <w:tcBorders>
              <w:top w:val="single" w:sz="4" w:space="0" w:color="000000"/>
              <w:bottom w:val="single" w:sz="4" w:space="0" w:color="000000"/>
              <w:right w:val="single" w:sz="12" w:space="0" w:color="000000"/>
            </w:tcBorders>
            <w:shd w:val="clear" w:color="auto" w:fill="auto"/>
          </w:tcPr>
          <w:p w14:paraId="59160EBA" w14:textId="77777777" w:rsidR="007F10E8" w:rsidRPr="00870BEA" w:rsidRDefault="007F10E8" w:rsidP="00DF3062">
            <w:pPr>
              <w:jc w:val="both"/>
              <w:rPr>
                <w:sz w:val="22"/>
                <w:szCs w:val="22"/>
              </w:rPr>
            </w:pPr>
            <w:r w:rsidRPr="00870BEA">
              <w:rPr>
                <w:sz w:val="22"/>
                <w:szCs w:val="22"/>
              </w:rPr>
              <w:t xml:space="preserve">        28 152</w:t>
            </w:r>
          </w:p>
        </w:tc>
      </w:tr>
      <w:tr w:rsidR="007F10E8" w:rsidRPr="00DD0F48" w14:paraId="49D0433F" w14:textId="77777777" w:rsidTr="00DF3062">
        <w:trPr>
          <w:trHeight w:val="328"/>
        </w:trPr>
        <w:tc>
          <w:tcPr>
            <w:tcW w:w="3450" w:type="dxa"/>
            <w:tcBorders>
              <w:top w:val="single" w:sz="4" w:space="0" w:color="000000"/>
              <w:left w:val="single" w:sz="12" w:space="0" w:color="000000"/>
              <w:bottom w:val="single" w:sz="4" w:space="0" w:color="000000"/>
              <w:right w:val="single" w:sz="12" w:space="0" w:color="000000"/>
            </w:tcBorders>
            <w:shd w:val="clear" w:color="auto" w:fill="auto"/>
          </w:tcPr>
          <w:p w14:paraId="332CA7FD" w14:textId="77777777" w:rsidR="007F10E8" w:rsidRPr="00870BEA" w:rsidRDefault="007F10E8" w:rsidP="00DF3062">
            <w:pPr>
              <w:jc w:val="both"/>
              <w:rPr>
                <w:sz w:val="22"/>
                <w:szCs w:val="22"/>
              </w:rPr>
            </w:pPr>
            <w:r w:rsidRPr="00870BEA">
              <w:rPr>
                <w:sz w:val="22"/>
                <w:szCs w:val="22"/>
              </w:rPr>
              <w:t xml:space="preserve"> 4.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Corsa</w:t>
            </w:r>
            <w:proofErr w:type="spellEnd"/>
            <w:r w:rsidRPr="00870BEA">
              <w:rPr>
                <w:sz w:val="22"/>
                <w:szCs w:val="22"/>
              </w:rPr>
              <w:t xml:space="preserve"> </w:t>
            </w:r>
            <w:proofErr w:type="spellStart"/>
            <w:r w:rsidRPr="00870BEA">
              <w:rPr>
                <w:sz w:val="22"/>
                <w:szCs w:val="22"/>
              </w:rPr>
              <w:t>Van</w:t>
            </w:r>
            <w:proofErr w:type="spellEnd"/>
            <w:r w:rsidRPr="00870BEA">
              <w:rPr>
                <w:sz w:val="22"/>
                <w:szCs w:val="22"/>
              </w:rPr>
              <w:t xml:space="preserve">  PO 096 FS</w:t>
            </w:r>
          </w:p>
        </w:tc>
        <w:tc>
          <w:tcPr>
            <w:tcW w:w="1800" w:type="dxa"/>
            <w:tcBorders>
              <w:top w:val="single" w:sz="4" w:space="0" w:color="000000"/>
              <w:bottom w:val="single" w:sz="4" w:space="0" w:color="000000"/>
              <w:right w:val="single" w:sz="12" w:space="0" w:color="000000"/>
            </w:tcBorders>
            <w:shd w:val="clear" w:color="auto" w:fill="auto"/>
          </w:tcPr>
          <w:p w14:paraId="53355652" w14:textId="77777777" w:rsidR="007F10E8" w:rsidRPr="00870BEA" w:rsidRDefault="007F10E8" w:rsidP="00DF3062">
            <w:pPr>
              <w:ind w:left="440"/>
              <w:rPr>
                <w:sz w:val="22"/>
                <w:szCs w:val="22"/>
              </w:rPr>
            </w:pPr>
            <w:r w:rsidRPr="00870BEA">
              <w:rPr>
                <w:sz w:val="22"/>
                <w:szCs w:val="22"/>
              </w:rPr>
              <w:t xml:space="preserve">   702,17           </w:t>
            </w:r>
          </w:p>
        </w:tc>
        <w:tc>
          <w:tcPr>
            <w:tcW w:w="2100" w:type="dxa"/>
            <w:tcBorders>
              <w:top w:val="single" w:sz="4" w:space="0" w:color="000000"/>
              <w:bottom w:val="single" w:sz="4" w:space="0" w:color="000000"/>
              <w:right w:val="single" w:sz="12" w:space="0" w:color="000000"/>
            </w:tcBorders>
            <w:shd w:val="clear" w:color="auto" w:fill="auto"/>
          </w:tcPr>
          <w:p w14:paraId="403D7795" w14:textId="77777777" w:rsidR="007F10E8" w:rsidRPr="00870BEA" w:rsidRDefault="007F10E8" w:rsidP="00DF3062">
            <w:pPr>
              <w:jc w:val="both"/>
              <w:rPr>
                <w:sz w:val="22"/>
                <w:szCs w:val="22"/>
              </w:rPr>
            </w:pPr>
            <w:r w:rsidRPr="00870BEA">
              <w:rPr>
                <w:sz w:val="22"/>
                <w:szCs w:val="22"/>
              </w:rPr>
              <w:t xml:space="preserve">           1 250,09</w:t>
            </w:r>
          </w:p>
        </w:tc>
        <w:tc>
          <w:tcPr>
            <w:tcW w:w="1854" w:type="dxa"/>
            <w:tcBorders>
              <w:top w:val="single" w:sz="4" w:space="0" w:color="000000"/>
              <w:bottom w:val="single" w:sz="4" w:space="0" w:color="000000"/>
              <w:right w:val="single" w:sz="12" w:space="0" w:color="000000"/>
            </w:tcBorders>
            <w:shd w:val="clear" w:color="auto" w:fill="auto"/>
          </w:tcPr>
          <w:p w14:paraId="11216945" w14:textId="77777777" w:rsidR="007F10E8" w:rsidRPr="00870BEA" w:rsidRDefault="007F10E8" w:rsidP="00DF3062">
            <w:pPr>
              <w:jc w:val="both"/>
              <w:rPr>
                <w:sz w:val="22"/>
                <w:szCs w:val="22"/>
              </w:rPr>
            </w:pPr>
            <w:r w:rsidRPr="00870BEA">
              <w:rPr>
                <w:sz w:val="22"/>
                <w:szCs w:val="22"/>
              </w:rPr>
              <w:t xml:space="preserve">          8 446</w:t>
            </w:r>
          </w:p>
        </w:tc>
      </w:tr>
      <w:tr w:rsidR="007F10E8" w:rsidRPr="00DD0F48" w14:paraId="128DA8F5" w14:textId="77777777" w:rsidTr="00DF3062">
        <w:tc>
          <w:tcPr>
            <w:tcW w:w="3450" w:type="dxa"/>
            <w:tcBorders>
              <w:top w:val="single" w:sz="4" w:space="0" w:color="000000"/>
              <w:left w:val="single" w:sz="12" w:space="0" w:color="000000"/>
              <w:bottom w:val="single" w:sz="4" w:space="0" w:color="000000"/>
              <w:right w:val="single" w:sz="12" w:space="0" w:color="000000"/>
            </w:tcBorders>
            <w:shd w:val="clear" w:color="auto" w:fill="auto"/>
          </w:tcPr>
          <w:p w14:paraId="55B0B727" w14:textId="77777777" w:rsidR="007F10E8" w:rsidRPr="00870BEA" w:rsidRDefault="007F10E8" w:rsidP="00DF3062">
            <w:pPr>
              <w:jc w:val="both"/>
              <w:rPr>
                <w:sz w:val="22"/>
                <w:szCs w:val="22"/>
              </w:rPr>
            </w:pPr>
            <w:r w:rsidRPr="00870BEA">
              <w:rPr>
                <w:sz w:val="22"/>
                <w:szCs w:val="22"/>
              </w:rPr>
              <w:t xml:space="preserve"> 5.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Vivaro</w:t>
            </w:r>
            <w:proofErr w:type="spellEnd"/>
            <w:r w:rsidRPr="00870BEA">
              <w:rPr>
                <w:sz w:val="22"/>
                <w:szCs w:val="22"/>
              </w:rPr>
              <w:t xml:space="preserve">  PO 935 GU</w:t>
            </w:r>
          </w:p>
        </w:tc>
        <w:tc>
          <w:tcPr>
            <w:tcW w:w="1800" w:type="dxa"/>
            <w:tcBorders>
              <w:top w:val="single" w:sz="4" w:space="0" w:color="000000"/>
              <w:bottom w:val="single" w:sz="4" w:space="0" w:color="000000"/>
              <w:right w:val="single" w:sz="12" w:space="0" w:color="000000"/>
            </w:tcBorders>
            <w:shd w:val="clear" w:color="auto" w:fill="auto"/>
          </w:tcPr>
          <w:p w14:paraId="776F4940" w14:textId="77777777" w:rsidR="007F10E8" w:rsidRPr="00870BEA" w:rsidRDefault="007F10E8" w:rsidP="00DF3062">
            <w:pPr>
              <w:ind w:left="455"/>
              <w:rPr>
                <w:sz w:val="22"/>
                <w:szCs w:val="22"/>
              </w:rPr>
            </w:pPr>
            <w:r w:rsidRPr="00870BEA">
              <w:rPr>
                <w:sz w:val="22"/>
                <w:szCs w:val="22"/>
              </w:rPr>
              <w:t xml:space="preserve">   561,43           </w:t>
            </w:r>
          </w:p>
        </w:tc>
        <w:tc>
          <w:tcPr>
            <w:tcW w:w="2100" w:type="dxa"/>
            <w:tcBorders>
              <w:top w:val="single" w:sz="4" w:space="0" w:color="000000"/>
              <w:bottom w:val="single" w:sz="4" w:space="0" w:color="000000"/>
              <w:right w:val="single" w:sz="12" w:space="0" w:color="000000"/>
            </w:tcBorders>
            <w:shd w:val="clear" w:color="auto" w:fill="auto"/>
          </w:tcPr>
          <w:p w14:paraId="035A26A6" w14:textId="77777777" w:rsidR="007F10E8" w:rsidRPr="00870BEA" w:rsidRDefault="007F10E8" w:rsidP="00DF3062">
            <w:pPr>
              <w:jc w:val="both"/>
              <w:rPr>
                <w:sz w:val="22"/>
                <w:szCs w:val="22"/>
              </w:rPr>
            </w:pPr>
            <w:r w:rsidRPr="00870BEA">
              <w:rPr>
                <w:sz w:val="22"/>
                <w:szCs w:val="22"/>
              </w:rPr>
              <w:t xml:space="preserve">           1 016,56     </w:t>
            </w:r>
          </w:p>
        </w:tc>
        <w:tc>
          <w:tcPr>
            <w:tcW w:w="1854" w:type="dxa"/>
            <w:tcBorders>
              <w:top w:val="single" w:sz="4" w:space="0" w:color="000000"/>
              <w:bottom w:val="single" w:sz="4" w:space="0" w:color="000000"/>
              <w:right w:val="single" w:sz="12" w:space="0" w:color="000000"/>
            </w:tcBorders>
            <w:shd w:val="clear" w:color="auto" w:fill="auto"/>
          </w:tcPr>
          <w:p w14:paraId="34894E4D" w14:textId="77777777" w:rsidR="007F10E8" w:rsidRPr="00870BEA" w:rsidRDefault="007F10E8" w:rsidP="00DF3062">
            <w:pPr>
              <w:jc w:val="both"/>
              <w:rPr>
                <w:sz w:val="22"/>
                <w:szCs w:val="22"/>
              </w:rPr>
            </w:pPr>
            <w:r w:rsidRPr="00870BEA">
              <w:rPr>
                <w:sz w:val="22"/>
                <w:szCs w:val="22"/>
              </w:rPr>
              <w:t xml:space="preserve">          5 719  </w:t>
            </w:r>
          </w:p>
        </w:tc>
      </w:tr>
      <w:tr w:rsidR="007F10E8" w:rsidRPr="00DD0F48" w14:paraId="1884ECC5" w14:textId="77777777" w:rsidTr="00DF3062">
        <w:tc>
          <w:tcPr>
            <w:tcW w:w="3450" w:type="dxa"/>
            <w:tcBorders>
              <w:top w:val="single" w:sz="4" w:space="0" w:color="000000"/>
              <w:left w:val="single" w:sz="12" w:space="0" w:color="000000"/>
              <w:bottom w:val="single" w:sz="4" w:space="0" w:color="000000"/>
              <w:right w:val="single" w:sz="12" w:space="0" w:color="000000"/>
            </w:tcBorders>
            <w:shd w:val="clear" w:color="auto" w:fill="auto"/>
          </w:tcPr>
          <w:p w14:paraId="5F976F55" w14:textId="77777777" w:rsidR="007F10E8" w:rsidRPr="00870BEA" w:rsidRDefault="007F10E8" w:rsidP="00DF3062">
            <w:pPr>
              <w:jc w:val="both"/>
              <w:rPr>
                <w:sz w:val="22"/>
                <w:szCs w:val="22"/>
              </w:rPr>
            </w:pPr>
            <w:r w:rsidRPr="00870BEA">
              <w:rPr>
                <w:sz w:val="22"/>
                <w:szCs w:val="22"/>
              </w:rPr>
              <w:t xml:space="preserve"> 6.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Vivaro</w:t>
            </w:r>
            <w:proofErr w:type="spellEnd"/>
            <w:r w:rsidRPr="00870BEA">
              <w:rPr>
                <w:sz w:val="22"/>
                <w:szCs w:val="22"/>
              </w:rPr>
              <w:t xml:space="preserve">  PO 398 DX</w:t>
            </w:r>
          </w:p>
        </w:tc>
        <w:tc>
          <w:tcPr>
            <w:tcW w:w="1800" w:type="dxa"/>
            <w:tcBorders>
              <w:top w:val="single" w:sz="4" w:space="0" w:color="000000"/>
              <w:bottom w:val="single" w:sz="4" w:space="0" w:color="000000"/>
              <w:right w:val="single" w:sz="12" w:space="0" w:color="000000"/>
            </w:tcBorders>
            <w:shd w:val="clear" w:color="auto" w:fill="auto"/>
          </w:tcPr>
          <w:p w14:paraId="4F96EFC9" w14:textId="77777777" w:rsidR="007F10E8" w:rsidRPr="00870BEA" w:rsidRDefault="007F10E8" w:rsidP="00DF3062">
            <w:pPr>
              <w:rPr>
                <w:sz w:val="22"/>
                <w:szCs w:val="22"/>
              </w:rPr>
            </w:pPr>
            <w:r w:rsidRPr="00870BEA">
              <w:rPr>
                <w:sz w:val="22"/>
                <w:szCs w:val="22"/>
              </w:rPr>
              <w:t xml:space="preserve">           646,82</w:t>
            </w:r>
          </w:p>
        </w:tc>
        <w:tc>
          <w:tcPr>
            <w:tcW w:w="2100" w:type="dxa"/>
            <w:tcBorders>
              <w:top w:val="single" w:sz="4" w:space="0" w:color="000000"/>
              <w:bottom w:val="single" w:sz="4" w:space="0" w:color="000000"/>
              <w:right w:val="single" w:sz="12" w:space="0" w:color="000000"/>
            </w:tcBorders>
            <w:shd w:val="clear" w:color="auto" w:fill="auto"/>
          </w:tcPr>
          <w:p w14:paraId="6C79DF0A" w14:textId="77777777" w:rsidR="007F10E8" w:rsidRPr="00870BEA" w:rsidRDefault="007F10E8" w:rsidP="00DF3062">
            <w:pPr>
              <w:jc w:val="both"/>
              <w:rPr>
                <w:sz w:val="22"/>
                <w:szCs w:val="22"/>
              </w:rPr>
            </w:pPr>
            <w:r w:rsidRPr="00870BEA">
              <w:rPr>
                <w:sz w:val="22"/>
                <w:szCs w:val="22"/>
              </w:rPr>
              <w:t xml:space="preserve">           1 162,98</w:t>
            </w:r>
          </w:p>
        </w:tc>
        <w:tc>
          <w:tcPr>
            <w:tcW w:w="1854" w:type="dxa"/>
            <w:tcBorders>
              <w:top w:val="single" w:sz="4" w:space="0" w:color="000000"/>
              <w:bottom w:val="single" w:sz="4" w:space="0" w:color="000000"/>
              <w:right w:val="single" w:sz="12" w:space="0" w:color="000000"/>
            </w:tcBorders>
            <w:shd w:val="clear" w:color="auto" w:fill="auto"/>
          </w:tcPr>
          <w:p w14:paraId="1A6E677D" w14:textId="77777777" w:rsidR="007F10E8" w:rsidRPr="00870BEA" w:rsidRDefault="007F10E8" w:rsidP="00DF3062">
            <w:pPr>
              <w:jc w:val="both"/>
              <w:rPr>
                <w:sz w:val="22"/>
                <w:szCs w:val="22"/>
              </w:rPr>
            </w:pPr>
            <w:r w:rsidRPr="00870BEA">
              <w:rPr>
                <w:sz w:val="22"/>
                <w:szCs w:val="22"/>
              </w:rPr>
              <w:t xml:space="preserve">          6 051     </w:t>
            </w:r>
          </w:p>
        </w:tc>
      </w:tr>
      <w:tr w:rsidR="007F10E8" w:rsidRPr="00DD0F48" w14:paraId="20503C95" w14:textId="77777777" w:rsidTr="00DF3062">
        <w:tc>
          <w:tcPr>
            <w:tcW w:w="3450" w:type="dxa"/>
            <w:tcBorders>
              <w:top w:val="single" w:sz="4" w:space="0" w:color="000000"/>
              <w:left w:val="single" w:sz="12" w:space="0" w:color="000000"/>
              <w:bottom w:val="single" w:sz="4" w:space="0" w:color="000000"/>
              <w:right w:val="single" w:sz="12" w:space="0" w:color="000000"/>
            </w:tcBorders>
            <w:shd w:val="clear" w:color="auto" w:fill="auto"/>
          </w:tcPr>
          <w:p w14:paraId="3E7C0A8C" w14:textId="77777777" w:rsidR="007F10E8" w:rsidRPr="00870BEA" w:rsidRDefault="007F10E8" w:rsidP="00DF3062">
            <w:pPr>
              <w:jc w:val="both"/>
              <w:rPr>
                <w:sz w:val="22"/>
                <w:szCs w:val="22"/>
              </w:rPr>
            </w:pPr>
            <w:r w:rsidRPr="00870BEA">
              <w:rPr>
                <w:sz w:val="22"/>
                <w:szCs w:val="22"/>
              </w:rPr>
              <w:t xml:space="preserve"> 7.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Insignia</w:t>
            </w:r>
            <w:proofErr w:type="spellEnd"/>
            <w:r w:rsidRPr="00870BEA">
              <w:rPr>
                <w:sz w:val="22"/>
                <w:szCs w:val="22"/>
              </w:rPr>
              <w:t xml:space="preserve">  PO 748 EV</w:t>
            </w:r>
          </w:p>
        </w:tc>
        <w:tc>
          <w:tcPr>
            <w:tcW w:w="1800" w:type="dxa"/>
            <w:tcBorders>
              <w:top w:val="single" w:sz="4" w:space="0" w:color="000000"/>
              <w:bottom w:val="single" w:sz="4" w:space="0" w:color="000000"/>
              <w:right w:val="single" w:sz="12" w:space="0" w:color="000000"/>
            </w:tcBorders>
            <w:shd w:val="clear" w:color="auto" w:fill="auto"/>
          </w:tcPr>
          <w:p w14:paraId="37AD738D" w14:textId="77777777" w:rsidR="007F10E8" w:rsidRPr="00870BEA" w:rsidRDefault="007F10E8" w:rsidP="00DF3062">
            <w:pPr>
              <w:rPr>
                <w:sz w:val="22"/>
                <w:szCs w:val="22"/>
              </w:rPr>
            </w:pPr>
            <w:r w:rsidRPr="00870BEA">
              <w:rPr>
                <w:sz w:val="22"/>
                <w:szCs w:val="22"/>
              </w:rPr>
              <w:t xml:space="preserve">        1 746,49     </w:t>
            </w:r>
          </w:p>
        </w:tc>
        <w:tc>
          <w:tcPr>
            <w:tcW w:w="2100" w:type="dxa"/>
            <w:tcBorders>
              <w:top w:val="single" w:sz="4" w:space="0" w:color="000000"/>
              <w:bottom w:val="single" w:sz="4" w:space="0" w:color="000000"/>
              <w:right w:val="single" w:sz="12" w:space="0" w:color="000000"/>
            </w:tcBorders>
            <w:shd w:val="clear" w:color="auto" w:fill="auto"/>
          </w:tcPr>
          <w:p w14:paraId="1436C822" w14:textId="77777777" w:rsidR="007F10E8" w:rsidRPr="00870BEA" w:rsidRDefault="007F10E8" w:rsidP="00DF3062">
            <w:pPr>
              <w:jc w:val="both"/>
              <w:rPr>
                <w:sz w:val="22"/>
                <w:szCs w:val="22"/>
              </w:rPr>
            </w:pPr>
            <w:r w:rsidRPr="00870BEA">
              <w:rPr>
                <w:sz w:val="22"/>
                <w:szCs w:val="22"/>
              </w:rPr>
              <w:t xml:space="preserve">           3 084,16</w:t>
            </w:r>
          </w:p>
        </w:tc>
        <w:tc>
          <w:tcPr>
            <w:tcW w:w="1854" w:type="dxa"/>
            <w:tcBorders>
              <w:top w:val="single" w:sz="4" w:space="0" w:color="000000"/>
              <w:bottom w:val="single" w:sz="4" w:space="0" w:color="000000"/>
              <w:right w:val="single" w:sz="12" w:space="0" w:color="000000"/>
            </w:tcBorders>
            <w:shd w:val="clear" w:color="auto" w:fill="auto"/>
          </w:tcPr>
          <w:p w14:paraId="14A88703" w14:textId="77777777" w:rsidR="007F10E8" w:rsidRPr="00870BEA" w:rsidRDefault="007F10E8" w:rsidP="00DF3062">
            <w:pPr>
              <w:jc w:val="both"/>
              <w:rPr>
                <w:sz w:val="22"/>
                <w:szCs w:val="22"/>
              </w:rPr>
            </w:pPr>
            <w:r w:rsidRPr="00870BEA">
              <w:rPr>
                <w:sz w:val="22"/>
                <w:szCs w:val="22"/>
              </w:rPr>
              <w:t xml:space="preserve">        20 962</w:t>
            </w:r>
          </w:p>
        </w:tc>
      </w:tr>
      <w:tr w:rsidR="007F10E8" w:rsidRPr="00DD0F48" w14:paraId="4046BF7D" w14:textId="77777777" w:rsidTr="00DF3062">
        <w:tc>
          <w:tcPr>
            <w:tcW w:w="3450" w:type="dxa"/>
            <w:tcBorders>
              <w:top w:val="single" w:sz="4" w:space="0" w:color="000000"/>
              <w:left w:val="single" w:sz="12" w:space="0" w:color="000000"/>
              <w:bottom w:val="single" w:sz="4" w:space="0" w:color="000000"/>
              <w:right w:val="single" w:sz="12" w:space="0" w:color="000000"/>
            </w:tcBorders>
            <w:shd w:val="clear" w:color="auto" w:fill="auto"/>
          </w:tcPr>
          <w:p w14:paraId="4130E656" w14:textId="77777777" w:rsidR="007F10E8" w:rsidRPr="00870BEA" w:rsidRDefault="007F10E8" w:rsidP="00DF3062">
            <w:pPr>
              <w:jc w:val="both"/>
              <w:rPr>
                <w:sz w:val="22"/>
                <w:szCs w:val="22"/>
              </w:rPr>
            </w:pPr>
            <w:r w:rsidRPr="00870BEA">
              <w:rPr>
                <w:sz w:val="22"/>
                <w:szCs w:val="22"/>
              </w:rPr>
              <w:t xml:space="preserve"> 8.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Corsa</w:t>
            </w:r>
            <w:proofErr w:type="spellEnd"/>
            <w:r w:rsidRPr="00870BEA">
              <w:rPr>
                <w:sz w:val="22"/>
                <w:szCs w:val="22"/>
              </w:rPr>
              <w:t xml:space="preserve">  PO 229 CH</w:t>
            </w:r>
          </w:p>
        </w:tc>
        <w:tc>
          <w:tcPr>
            <w:tcW w:w="1800" w:type="dxa"/>
            <w:tcBorders>
              <w:top w:val="single" w:sz="4" w:space="0" w:color="000000"/>
              <w:bottom w:val="single" w:sz="4" w:space="0" w:color="000000"/>
              <w:right w:val="single" w:sz="12" w:space="0" w:color="000000"/>
            </w:tcBorders>
            <w:shd w:val="clear" w:color="auto" w:fill="auto"/>
          </w:tcPr>
          <w:p w14:paraId="0C0152A7" w14:textId="77777777" w:rsidR="007F10E8" w:rsidRPr="00870BEA" w:rsidRDefault="007F10E8" w:rsidP="00DF3062">
            <w:pPr>
              <w:rPr>
                <w:sz w:val="22"/>
                <w:szCs w:val="22"/>
              </w:rPr>
            </w:pPr>
            <w:r w:rsidRPr="00870BEA">
              <w:rPr>
                <w:sz w:val="22"/>
                <w:szCs w:val="22"/>
              </w:rPr>
              <w:t xml:space="preserve">           204,96</w:t>
            </w:r>
          </w:p>
        </w:tc>
        <w:tc>
          <w:tcPr>
            <w:tcW w:w="2100" w:type="dxa"/>
            <w:tcBorders>
              <w:top w:val="single" w:sz="4" w:space="0" w:color="000000"/>
              <w:bottom w:val="single" w:sz="4" w:space="0" w:color="000000"/>
              <w:right w:val="single" w:sz="12" w:space="0" w:color="000000"/>
            </w:tcBorders>
            <w:shd w:val="clear" w:color="auto" w:fill="auto"/>
          </w:tcPr>
          <w:p w14:paraId="29CC893E" w14:textId="77777777" w:rsidR="007F10E8" w:rsidRPr="00870BEA" w:rsidRDefault="007F10E8" w:rsidP="00DF3062">
            <w:pPr>
              <w:jc w:val="both"/>
              <w:rPr>
                <w:sz w:val="22"/>
                <w:szCs w:val="22"/>
              </w:rPr>
            </w:pPr>
            <w:r w:rsidRPr="00870BEA">
              <w:rPr>
                <w:sz w:val="22"/>
                <w:szCs w:val="22"/>
              </w:rPr>
              <w:t xml:space="preserve">              357,41 </w:t>
            </w:r>
          </w:p>
        </w:tc>
        <w:tc>
          <w:tcPr>
            <w:tcW w:w="1854" w:type="dxa"/>
            <w:tcBorders>
              <w:top w:val="single" w:sz="4" w:space="0" w:color="000000"/>
              <w:bottom w:val="single" w:sz="4" w:space="0" w:color="000000"/>
              <w:right w:val="single" w:sz="12" w:space="0" w:color="000000"/>
            </w:tcBorders>
            <w:shd w:val="clear" w:color="auto" w:fill="auto"/>
          </w:tcPr>
          <w:p w14:paraId="26B9C852" w14:textId="77777777" w:rsidR="007F10E8" w:rsidRPr="00870BEA" w:rsidRDefault="007F10E8" w:rsidP="00DF3062">
            <w:pPr>
              <w:jc w:val="both"/>
              <w:rPr>
                <w:sz w:val="22"/>
                <w:szCs w:val="22"/>
              </w:rPr>
            </w:pPr>
            <w:r w:rsidRPr="00870BEA">
              <w:rPr>
                <w:sz w:val="22"/>
                <w:szCs w:val="22"/>
              </w:rPr>
              <w:t xml:space="preserve">          2 433</w:t>
            </w:r>
          </w:p>
        </w:tc>
      </w:tr>
      <w:tr w:rsidR="007F10E8" w:rsidRPr="00DD0F48" w14:paraId="426EC81A" w14:textId="77777777" w:rsidTr="00DF3062">
        <w:trPr>
          <w:trHeight w:val="240"/>
        </w:trPr>
        <w:tc>
          <w:tcPr>
            <w:tcW w:w="3450" w:type="dxa"/>
            <w:tcBorders>
              <w:top w:val="single" w:sz="4" w:space="0" w:color="000000"/>
              <w:left w:val="single" w:sz="12" w:space="0" w:color="000000"/>
              <w:bottom w:val="single" w:sz="4" w:space="0" w:color="auto"/>
              <w:right w:val="single" w:sz="12" w:space="0" w:color="000000"/>
            </w:tcBorders>
            <w:shd w:val="clear" w:color="auto" w:fill="auto"/>
          </w:tcPr>
          <w:p w14:paraId="752D061C" w14:textId="77777777" w:rsidR="007F10E8" w:rsidRPr="00870BEA" w:rsidRDefault="007F10E8" w:rsidP="00DF3062">
            <w:pPr>
              <w:jc w:val="both"/>
              <w:rPr>
                <w:sz w:val="22"/>
                <w:szCs w:val="22"/>
              </w:rPr>
            </w:pPr>
            <w:r w:rsidRPr="00870BEA">
              <w:rPr>
                <w:sz w:val="22"/>
                <w:szCs w:val="22"/>
              </w:rPr>
              <w:t xml:space="preserve"> 9. </w:t>
            </w:r>
            <w:proofErr w:type="spellStart"/>
            <w:r w:rsidRPr="00870BEA">
              <w:rPr>
                <w:sz w:val="22"/>
                <w:szCs w:val="22"/>
              </w:rPr>
              <w:t>Opel</w:t>
            </w:r>
            <w:proofErr w:type="spellEnd"/>
            <w:r w:rsidRPr="00870BEA">
              <w:rPr>
                <w:sz w:val="22"/>
                <w:szCs w:val="22"/>
              </w:rPr>
              <w:t xml:space="preserve"> </w:t>
            </w:r>
            <w:proofErr w:type="spellStart"/>
            <w:r w:rsidRPr="00870BEA">
              <w:rPr>
                <w:sz w:val="22"/>
                <w:szCs w:val="22"/>
              </w:rPr>
              <w:t>Combo</w:t>
            </w:r>
            <w:proofErr w:type="spellEnd"/>
            <w:r w:rsidRPr="00870BEA">
              <w:rPr>
                <w:sz w:val="22"/>
                <w:szCs w:val="22"/>
              </w:rPr>
              <w:t xml:space="preserve">  PO 250 EX </w:t>
            </w:r>
          </w:p>
        </w:tc>
        <w:tc>
          <w:tcPr>
            <w:tcW w:w="1800" w:type="dxa"/>
            <w:tcBorders>
              <w:top w:val="single" w:sz="4" w:space="0" w:color="000000"/>
              <w:bottom w:val="single" w:sz="4" w:space="0" w:color="auto"/>
              <w:right w:val="single" w:sz="12" w:space="0" w:color="000000"/>
            </w:tcBorders>
            <w:shd w:val="clear" w:color="auto" w:fill="auto"/>
          </w:tcPr>
          <w:p w14:paraId="5B5048FF" w14:textId="77777777" w:rsidR="007F10E8" w:rsidRPr="00870BEA" w:rsidRDefault="007F10E8" w:rsidP="00DF3062">
            <w:pPr>
              <w:rPr>
                <w:sz w:val="22"/>
                <w:szCs w:val="22"/>
              </w:rPr>
            </w:pPr>
            <w:r w:rsidRPr="00870BEA">
              <w:rPr>
                <w:sz w:val="22"/>
                <w:szCs w:val="22"/>
              </w:rPr>
              <w:t xml:space="preserve">           839,38</w:t>
            </w:r>
          </w:p>
        </w:tc>
        <w:tc>
          <w:tcPr>
            <w:tcW w:w="2100" w:type="dxa"/>
            <w:tcBorders>
              <w:top w:val="single" w:sz="4" w:space="0" w:color="000000"/>
              <w:bottom w:val="single" w:sz="4" w:space="0" w:color="auto"/>
              <w:right w:val="single" w:sz="12" w:space="0" w:color="000000"/>
            </w:tcBorders>
            <w:shd w:val="clear" w:color="auto" w:fill="auto"/>
          </w:tcPr>
          <w:p w14:paraId="320D3CF9" w14:textId="77777777" w:rsidR="007F10E8" w:rsidRPr="00870BEA" w:rsidRDefault="007F10E8" w:rsidP="00DF3062">
            <w:pPr>
              <w:jc w:val="both"/>
              <w:rPr>
                <w:sz w:val="22"/>
                <w:szCs w:val="22"/>
              </w:rPr>
            </w:pPr>
            <w:r w:rsidRPr="00870BEA">
              <w:rPr>
                <w:sz w:val="22"/>
                <w:szCs w:val="22"/>
              </w:rPr>
              <w:t xml:space="preserve">           1 535,70</w:t>
            </w:r>
          </w:p>
        </w:tc>
        <w:tc>
          <w:tcPr>
            <w:tcW w:w="1854" w:type="dxa"/>
            <w:tcBorders>
              <w:top w:val="single" w:sz="4" w:space="0" w:color="000000"/>
              <w:bottom w:val="single" w:sz="12" w:space="0" w:color="auto"/>
              <w:right w:val="single" w:sz="12" w:space="0" w:color="000000"/>
            </w:tcBorders>
            <w:shd w:val="clear" w:color="auto" w:fill="auto"/>
          </w:tcPr>
          <w:p w14:paraId="40E8EA3C" w14:textId="77777777" w:rsidR="007F10E8" w:rsidRPr="00870BEA" w:rsidRDefault="007F10E8" w:rsidP="00DF3062">
            <w:pPr>
              <w:jc w:val="both"/>
              <w:rPr>
                <w:sz w:val="22"/>
                <w:szCs w:val="22"/>
              </w:rPr>
            </w:pPr>
            <w:r w:rsidRPr="00870BEA">
              <w:rPr>
                <w:sz w:val="22"/>
                <w:szCs w:val="22"/>
              </w:rPr>
              <w:t xml:space="preserve">          6 831</w:t>
            </w:r>
          </w:p>
        </w:tc>
      </w:tr>
      <w:tr w:rsidR="007F10E8" w:rsidRPr="00DD0F48" w14:paraId="681FFCCC" w14:textId="77777777" w:rsidTr="00DF3062">
        <w:trPr>
          <w:trHeight w:val="240"/>
        </w:trPr>
        <w:tc>
          <w:tcPr>
            <w:tcW w:w="3450" w:type="dxa"/>
            <w:tcBorders>
              <w:top w:val="single" w:sz="4" w:space="0" w:color="auto"/>
              <w:left w:val="single" w:sz="12" w:space="0" w:color="000000"/>
              <w:bottom w:val="single" w:sz="4" w:space="0" w:color="auto"/>
              <w:right w:val="single" w:sz="12" w:space="0" w:color="000000"/>
            </w:tcBorders>
            <w:shd w:val="clear" w:color="auto" w:fill="auto"/>
          </w:tcPr>
          <w:p w14:paraId="2EFF7226" w14:textId="77777777" w:rsidR="007F10E8" w:rsidRPr="00870BEA" w:rsidRDefault="007F10E8" w:rsidP="00DF3062">
            <w:pPr>
              <w:jc w:val="both"/>
              <w:rPr>
                <w:sz w:val="22"/>
                <w:szCs w:val="22"/>
              </w:rPr>
            </w:pPr>
            <w:r w:rsidRPr="00870BEA">
              <w:rPr>
                <w:sz w:val="22"/>
                <w:szCs w:val="22"/>
              </w:rPr>
              <w:t xml:space="preserve">10.Opel </w:t>
            </w:r>
            <w:proofErr w:type="spellStart"/>
            <w:r w:rsidRPr="00870BEA">
              <w:rPr>
                <w:sz w:val="22"/>
                <w:szCs w:val="22"/>
              </w:rPr>
              <w:t>Corsa</w:t>
            </w:r>
            <w:proofErr w:type="spellEnd"/>
            <w:r w:rsidRPr="00870BEA">
              <w:rPr>
                <w:sz w:val="22"/>
                <w:szCs w:val="22"/>
              </w:rPr>
              <w:t xml:space="preserve">  PO 439 HD </w:t>
            </w:r>
          </w:p>
        </w:tc>
        <w:tc>
          <w:tcPr>
            <w:tcW w:w="1800" w:type="dxa"/>
            <w:tcBorders>
              <w:top w:val="single" w:sz="4" w:space="0" w:color="auto"/>
              <w:bottom w:val="single" w:sz="4" w:space="0" w:color="auto"/>
              <w:right w:val="single" w:sz="12" w:space="0" w:color="000000"/>
            </w:tcBorders>
            <w:shd w:val="clear" w:color="auto" w:fill="auto"/>
          </w:tcPr>
          <w:p w14:paraId="18CAFA71" w14:textId="77777777" w:rsidR="007F10E8" w:rsidRPr="00870BEA" w:rsidRDefault="007F10E8" w:rsidP="00DF3062">
            <w:pPr>
              <w:rPr>
                <w:sz w:val="22"/>
                <w:szCs w:val="22"/>
              </w:rPr>
            </w:pPr>
            <w:r w:rsidRPr="00870BEA">
              <w:rPr>
                <w:sz w:val="22"/>
                <w:szCs w:val="22"/>
              </w:rPr>
              <w:t xml:space="preserve">        1 427,97</w:t>
            </w:r>
          </w:p>
        </w:tc>
        <w:tc>
          <w:tcPr>
            <w:tcW w:w="2100" w:type="dxa"/>
            <w:tcBorders>
              <w:top w:val="single" w:sz="4" w:space="0" w:color="auto"/>
              <w:bottom w:val="single" w:sz="4" w:space="0" w:color="auto"/>
              <w:right w:val="single" w:sz="12" w:space="0" w:color="000000"/>
            </w:tcBorders>
            <w:shd w:val="clear" w:color="auto" w:fill="auto"/>
          </w:tcPr>
          <w:p w14:paraId="3DF68456" w14:textId="77777777" w:rsidR="007F10E8" w:rsidRPr="00870BEA" w:rsidRDefault="007F10E8" w:rsidP="00DF3062">
            <w:pPr>
              <w:jc w:val="both"/>
              <w:rPr>
                <w:sz w:val="22"/>
                <w:szCs w:val="22"/>
              </w:rPr>
            </w:pPr>
            <w:r w:rsidRPr="00870BEA">
              <w:rPr>
                <w:sz w:val="22"/>
                <w:szCs w:val="22"/>
              </w:rPr>
              <w:t xml:space="preserve">           2 605,49</w:t>
            </w:r>
          </w:p>
        </w:tc>
        <w:tc>
          <w:tcPr>
            <w:tcW w:w="1854" w:type="dxa"/>
            <w:tcBorders>
              <w:top w:val="single" w:sz="12" w:space="0" w:color="auto"/>
              <w:bottom w:val="single" w:sz="4" w:space="0" w:color="auto"/>
              <w:right w:val="single" w:sz="12" w:space="0" w:color="000000"/>
            </w:tcBorders>
            <w:shd w:val="clear" w:color="auto" w:fill="auto"/>
          </w:tcPr>
          <w:p w14:paraId="353FB56E" w14:textId="77777777" w:rsidR="007F10E8" w:rsidRPr="00870BEA" w:rsidRDefault="007F10E8" w:rsidP="00DF3062">
            <w:pPr>
              <w:jc w:val="both"/>
              <w:rPr>
                <w:sz w:val="22"/>
                <w:szCs w:val="22"/>
              </w:rPr>
            </w:pPr>
            <w:r w:rsidRPr="00870BEA">
              <w:rPr>
                <w:sz w:val="22"/>
                <w:szCs w:val="22"/>
              </w:rPr>
              <w:t xml:space="preserve">        16 234</w:t>
            </w:r>
          </w:p>
        </w:tc>
      </w:tr>
      <w:tr w:rsidR="007F10E8" w:rsidRPr="00DD0F48" w14:paraId="3D88EC41" w14:textId="77777777" w:rsidTr="00DF3062">
        <w:trPr>
          <w:trHeight w:val="240"/>
        </w:trPr>
        <w:tc>
          <w:tcPr>
            <w:tcW w:w="3450" w:type="dxa"/>
            <w:tcBorders>
              <w:top w:val="single" w:sz="4" w:space="0" w:color="auto"/>
              <w:left w:val="single" w:sz="12" w:space="0" w:color="000000"/>
              <w:bottom w:val="single" w:sz="12" w:space="0" w:color="000000"/>
              <w:right w:val="single" w:sz="12" w:space="0" w:color="000000"/>
            </w:tcBorders>
            <w:shd w:val="clear" w:color="auto" w:fill="auto"/>
          </w:tcPr>
          <w:p w14:paraId="2E321506" w14:textId="77777777" w:rsidR="007F10E8" w:rsidRPr="00DD0F48" w:rsidRDefault="007F10E8" w:rsidP="00DF3062">
            <w:pPr>
              <w:jc w:val="both"/>
            </w:pPr>
            <w:r w:rsidRPr="00DD0F48">
              <w:t xml:space="preserve">11.Opel </w:t>
            </w:r>
            <w:proofErr w:type="spellStart"/>
            <w:r w:rsidRPr="00DD0F48">
              <w:t>Corsa</w:t>
            </w:r>
            <w:proofErr w:type="spellEnd"/>
            <w:r w:rsidRPr="00DD0F48">
              <w:t xml:space="preserve">  PO 007 HD</w:t>
            </w:r>
          </w:p>
        </w:tc>
        <w:tc>
          <w:tcPr>
            <w:tcW w:w="1800" w:type="dxa"/>
            <w:tcBorders>
              <w:top w:val="single" w:sz="4" w:space="0" w:color="auto"/>
              <w:bottom w:val="single" w:sz="12" w:space="0" w:color="000000"/>
              <w:right w:val="single" w:sz="12" w:space="0" w:color="000000"/>
            </w:tcBorders>
            <w:shd w:val="clear" w:color="auto" w:fill="auto"/>
          </w:tcPr>
          <w:p w14:paraId="525D44C5" w14:textId="77777777" w:rsidR="007F10E8" w:rsidRPr="00DD0F48" w:rsidRDefault="007F10E8" w:rsidP="00DF3062">
            <w:r w:rsidRPr="00DD0F48">
              <w:t xml:space="preserve">        1 366,13</w:t>
            </w:r>
          </w:p>
        </w:tc>
        <w:tc>
          <w:tcPr>
            <w:tcW w:w="2100" w:type="dxa"/>
            <w:tcBorders>
              <w:top w:val="single" w:sz="4" w:space="0" w:color="auto"/>
              <w:bottom w:val="single" w:sz="12" w:space="0" w:color="000000"/>
              <w:right w:val="single" w:sz="12" w:space="0" w:color="000000"/>
            </w:tcBorders>
            <w:shd w:val="clear" w:color="auto" w:fill="auto"/>
          </w:tcPr>
          <w:p w14:paraId="5F241F3E" w14:textId="77777777" w:rsidR="007F10E8" w:rsidRPr="00DD0F48" w:rsidRDefault="007F10E8" w:rsidP="00DF3062">
            <w:pPr>
              <w:jc w:val="both"/>
            </w:pPr>
            <w:r w:rsidRPr="00DD0F48">
              <w:t xml:space="preserve">           2 415,15</w:t>
            </w:r>
          </w:p>
        </w:tc>
        <w:tc>
          <w:tcPr>
            <w:tcW w:w="1854" w:type="dxa"/>
            <w:tcBorders>
              <w:top w:val="single" w:sz="4" w:space="0" w:color="auto"/>
              <w:bottom w:val="single" w:sz="12" w:space="0" w:color="000000"/>
              <w:right w:val="single" w:sz="12" w:space="0" w:color="000000"/>
            </w:tcBorders>
            <w:shd w:val="clear" w:color="auto" w:fill="auto"/>
          </w:tcPr>
          <w:p w14:paraId="07CF7A06" w14:textId="77777777" w:rsidR="007F10E8" w:rsidRPr="00DD0F48" w:rsidRDefault="007F10E8" w:rsidP="00DF3062">
            <w:pPr>
              <w:jc w:val="both"/>
            </w:pPr>
            <w:r w:rsidRPr="00DD0F48">
              <w:t xml:space="preserve">        15 537</w:t>
            </w:r>
          </w:p>
        </w:tc>
      </w:tr>
      <w:tr w:rsidR="007F10E8" w:rsidRPr="00DD0F48" w14:paraId="798F96C9" w14:textId="77777777" w:rsidTr="00DF3062">
        <w:tc>
          <w:tcPr>
            <w:tcW w:w="3450" w:type="dxa"/>
            <w:tcBorders>
              <w:top w:val="single" w:sz="12" w:space="0" w:color="000000"/>
              <w:left w:val="single" w:sz="12" w:space="0" w:color="000000"/>
              <w:bottom w:val="single" w:sz="12" w:space="0" w:color="000000"/>
              <w:right w:val="single" w:sz="12" w:space="0" w:color="000000"/>
            </w:tcBorders>
            <w:shd w:val="clear" w:color="auto" w:fill="auto"/>
          </w:tcPr>
          <w:p w14:paraId="48DC5CAB" w14:textId="77777777" w:rsidR="007F10E8" w:rsidRPr="00DB7400" w:rsidRDefault="007F10E8" w:rsidP="00DF3062">
            <w:pPr>
              <w:jc w:val="both"/>
              <w:rPr>
                <w:sz w:val="22"/>
                <w:szCs w:val="22"/>
              </w:rPr>
            </w:pPr>
            <w:r w:rsidRPr="00DB7400">
              <w:rPr>
                <w:b/>
                <w:sz w:val="22"/>
                <w:szCs w:val="22"/>
              </w:rPr>
              <w:t>C E L K O M:</w:t>
            </w:r>
          </w:p>
        </w:tc>
        <w:tc>
          <w:tcPr>
            <w:tcW w:w="1800" w:type="dxa"/>
            <w:tcBorders>
              <w:top w:val="single" w:sz="12" w:space="0" w:color="000000"/>
              <w:bottom w:val="single" w:sz="12" w:space="0" w:color="000000"/>
              <w:right w:val="single" w:sz="12" w:space="0" w:color="000000"/>
            </w:tcBorders>
            <w:shd w:val="clear" w:color="auto" w:fill="auto"/>
          </w:tcPr>
          <w:p w14:paraId="48DBEAE8" w14:textId="77777777" w:rsidR="007F10E8" w:rsidRPr="00DB7400" w:rsidRDefault="007F10E8" w:rsidP="00DF3062">
            <w:pPr>
              <w:jc w:val="both"/>
              <w:rPr>
                <w:sz w:val="22"/>
                <w:szCs w:val="22"/>
              </w:rPr>
            </w:pPr>
            <w:r w:rsidRPr="00DB7400">
              <w:rPr>
                <w:b/>
                <w:sz w:val="22"/>
                <w:szCs w:val="22"/>
              </w:rPr>
              <w:t xml:space="preserve">      12 025,06   l    </w:t>
            </w:r>
          </w:p>
        </w:tc>
        <w:tc>
          <w:tcPr>
            <w:tcW w:w="2100" w:type="dxa"/>
            <w:tcBorders>
              <w:top w:val="single" w:sz="12" w:space="0" w:color="000000"/>
              <w:bottom w:val="single" w:sz="12" w:space="0" w:color="000000"/>
              <w:right w:val="single" w:sz="12" w:space="0" w:color="000000"/>
            </w:tcBorders>
            <w:shd w:val="clear" w:color="auto" w:fill="auto"/>
          </w:tcPr>
          <w:p w14:paraId="37CF9781" w14:textId="77777777" w:rsidR="007F10E8" w:rsidRPr="00DB7400" w:rsidRDefault="007F10E8" w:rsidP="00DF3062">
            <w:pPr>
              <w:jc w:val="both"/>
              <w:rPr>
                <w:sz w:val="22"/>
                <w:szCs w:val="22"/>
              </w:rPr>
            </w:pPr>
            <w:r w:rsidRPr="00DB7400">
              <w:rPr>
                <w:b/>
                <w:sz w:val="22"/>
                <w:szCs w:val="22"/>
              </w:rPr>
              <w:t xml:space="preserve">         21 666,17  €    </w:t>
            </w:r>
          </w:p>
        </w:tc>
        <w:tc>
          <w:tcPr>
            <w:tcW w:w="1854" w:type="dxa"/>
            <w:tcBorders>
              <w:top w:val="single" w:sz="12" w:space="0" w:color="000000"/>
              <w:bottom w:val="single" w:sz="12" w:space="0" w:color="000000"/>
              <w:right w:val="single" w:sz="12" w:space="0" w:color="000000"/>
            </w:tcBorders>
            <w:shd w:val="clear" w:color="auto" w:fill="auto"/>
          </w:tcPr>
          <w:p w14:paraId="31F405CF" w14:textId="77777777" w:rsidR="007F10E8" w:rsidRPr="00DB7400" w:rsidRDefault="007F10E8" w:rsidP="00DF3062">
            <w:pPr>
              <w:jc w:val="both"/>
              <w:rPr>
                <w:sz w:val="22"/>
                <w:szCs w:val="22"/>
              </w:rPr>
            </w:pPr>
            <w:r w:rsidRPr="00DB7400">
              <w:rPr>
                <w:b/>
                <w:sz w:val="22"/>
                <w:szCs w:val="22"/>
              </w:rPr>
              <w:t xml:space="preserve">      133 751   km</w:t>
            </w:r>
          </w:p>
        </w:tc>
      </w:tr>
    </w:tbl>
    <w:p w14:paraId="200D2F2B" w14:textId="77777777" w:rsidR="00674D4F" w:rsidRDefault="00674D4F" w:rsidP="007F10E8">
      <w:pPr>
        <w:jc w:val="both"/>
        <w:rPr>
          <w:b/>
          <w:sz w:val="22"/>
          <w:szCs w:val="22"/>
        </w:rPr>
      </w:pPr>
    </w:p>
    <w:p w14:paraId="3B61C1A6" w14:textId="77777777" w:rsidR="007F10E8" w:rsidRPr="00870BEA" w:rsidRDefault="007F10E8" w:rsidP="007F10E8">
      <w:pPr>
        <w:jc w:val="both"/>
        <w:rPr>
          <w:b/>
          <w:sz w:val="22"/>
          <w:szCs w:val="22"/>
        </w:rPr>
      </w:pPr>
      <w:r w:rsidRPr="00870BEA">
        <w:rPr>
          <w:b/>
          <w:sz w:val="22"/>
          <w:szCs w:val="22"/>
        </w:rPr>
        <w:t>Skladové hospodárstvo</w:t>
      </w:r>
    </w:p>
    <w:p w14:paraId="304EC756" w14:textId="77777777" w:rsidR="007F10E8" w:rsidRPr="00DD0F48" w:rsidRDefault="007F10E8" w:rsidP="007F10E8">
      <w:pPr>
        <w:jc w:val="both"/>
      </w:pPr>
      <w:r w:rsidRPr="00DD0F48">
        <w:t xml:space="preserve">     Zásobovanie stredísk údržby je zabezpečované prostredníctvom hlavného skladu na ÚS Bajkalská a Karpatská.</w:t>
      </w:r>
    </w:p>
    <w:p w14:paraId="5941F366" w14:textId="77777777" w:rsidR="007F10E8" w:rsidRPr="00CA34BE" w:rsidRDefault="007F10E8" w:rsidP="007F10E8">
      <w:pPr>
        <w:jc w:val="both"/>
        <w:rPr>
          <w:sz w:val="8"/>
          <w:szCs w:val="8"/>
        </w:rPr>
      </w:pPr>
      <w:r w:rsidRPr="00DD0F48">
        <w:t xml:space="preserve">    </w:t>
      </w:r>
    </w:p>
    <w:p w14:paraId="522382FE" w14:textId="77777777" w:rsidR="007F10E8" w:rsidRPr="00DD0F48" w:rsidRDefault="007F10E8" w:rsidP="007F10E8">
      <w:pPr>
        <w:jc w:val="both"/>
      </w:pPr>
      <w:r w:rsidRPr="00DD0F48">
        <w:t xml:space="preserve"> Nákup materiálu sa už dlhodobo uskutočňuje na základe písomných požiadaviek z jednotlivých stredísk, čo sa priaznivo prejavuje na stabilizovaní stavu zásob. Nárast skladových zásob bol spôsobený na stredisku Bajkalská nákupom vykurovacích telies, meračov tepla, vodomerov, a na stredisku Karpatská nákupom rozvádzačov a iných komponentov výťahov,  ktoré boli zabezpečené pre obdobie nového roka. </w:t>
      </w:r>
    </w:p>
    <w:p w14:paraId="41D0540C" w14:textId="77777777" w:rsidR="007F10E8" w:rsidRPr="00870BEA" w:rsidRDefault="007F10E8" w:rsidP="007F10E8">
      <w:pPr>
        <w:jc w:val="both"/>
        <w:rPr>
          <w:b/>
          <w:sz w:val="22"/>
          <w:szCs w:val="22"/>
          <w:u w:val="single"/>
        </w:rPr>
      </w:pPr>
      <w:r w:rsidRPr="00870BEA">
        <w:rPr>
          <w:b/>
          <w:sz w:val="22"/>
          <w:szCs w:val="22"/>
          <w:u w:val="single"/>
        </w:rPr>
        <w:t>Sklad Bajkalská</w:t>
      </w:r>
    </w:p>
    <w:p w14:paraId="4272BA45" w14:textId="77777777" w:rsidR="007F10E8" w:rsidRPr="006A0532" w:rsidRDefault="007F10E8" w:rsidP="007F10E8">
      <w:pPr>
        <w:rPr>
          <w:sz w:val="22"/>
          <w:szCs w:val="22"/>
        </w:rPr>
      </w:pPr>
      <w:r w:rsidRPr="006A0532">
        <w:rPr>
          <w:sz w:val="22"/>
          <w:szCs w:val="22"/>
        </w:rPr>
        <w:t>Stav zásob k 31.12.2012                             36.892,41 €</w:t>
      </w:r>
    </w:p>
    <w:p w14:paraId="4660B7D1" w14:textId="77777777" w:rsidR="007F10E8" w:rsidRPr="006A0532" w:rsidRDefault="007F10E8" w:rsidP="007F10E8">
      <w:pPr>
        <w:rPr>
          <w:sz w:val="22"/>
          <w:szCs w:val="22"/>
        </w:rPr>
      </w:pPr>
      <w:r w:rsidRPr="006A0532">
        <w:rPr>
          <w:sz w:val="22"/>
          <w:szCs w:val="22"/>
        </w:rPr>
        <w:t>Stav zásob k 31.12.2013                             45.005,45 €</w:t>
      </w:r>
    </w:p>
    <w:p w14:paraId="0778A319" w14:textId="77777777" w:rsidR="007F10E8" w:rsidRPr="006A0532" w:rsidRDefault="007F10E8" w:rsidP="007F10E8">
      <w:pPr>
        <w:rPr>
          <w:sz w:val="22"/>
          <w:szCs w:val="22"/>
        </w:rPr>
      </w:pPr>
      <w:r w:rsidRPr="006A0532">
        <w:rPr>
          <w:sz w:val="22"/>
          <w:szCs w:val="22"/>
        </w:rPr>
        <w:t>Stav zásob k 31.12.2014                             36.264,81 €</w:t>
      </w:r>
    </w:p>
    <w:p w14:paraId="3A15A536" w14:textId="77777777" w:rsidR="007F10E8" w:rsidRPr="006A0532" w:rsidRDefault="007F10E8" w:rsidP="007F10E8">
      <w:pPr>
        <w:rPr>
          <w:sz w:val="22"/>
          <w:szCs w:val="22"/>
        </w:rPr>
      </w:pPr>
      <w:r w:rsidRPr="006A0532">
        <w:rPr>
          <w:sz w:val="22"/>
          <w:szCs w:val="22"/>
        </w:rPr>
        <w:t>Stav zásob k 31.12.2015                             42.438,18 €</w:t>
      </w:r>
    </w:p>
    <w:p w14:paraId="6B6FEC1F" w14:textId="77777777" w:rsidR="007F10E8" w:rsidRPr="006A0532" w:rsidRDefault="007F10E8" w:rsidP="007F10E8">
      <w:pPr>
        <w:rPr>
          <w:sz w:val="22"/>
          <w:szCs w:val="22"/>
        </w:rPr>
      </w:pPr>
      <w:r w:rsidRPr="006A0532">
        <w:rPr>
          <w:sz w:val="22"/>
          <w:szCs w:val="22"/>
        </w:rPr>
        <w:t>Stav zásob k 31.12.2016                             43.955,04 €</w:t>
      </w:r>
    </w:p>
    <w:p w14:paraId="3FC2437E" w14:textId="77777777" w:rsidR="007F10E8" w:rsidRPr="006A0532" w:rsidRDefault="007F10E8" w:rsidP="007F10E8">
      <w:pPr>
        <w:rPr>
          <w:sz w:val="22"/>
          <w:szCs w:val="22"/>
        </w:rPr>
      </w:pPr>
      <w:r w:rsidRPr="006A0532">
        <w:rPr>
          <w:sz w:val="22"/>
          <w:szCs w:val="22"/>
        </w:rPr>
        <w:t>Stav zásob k 31.12.2017                             47.351,35 €</w:t>
      </w:r>
    </w:p>
    <w:p w14:paraId="1AA417B6" w14:textId="77777777" w:rsidR="007F10E8" w:rsidRPr="006A0532" w:rsidRDefault="007F10E8" w:rsidP="007F10E8">
      <w:pPr>
        <w:rPr>
          <w:sz w:val="22"/>
          <w:szCs w:val="22"/>
        </w:rPr>
      </w:pPr>
      <w:r w:rsidRPr="006A0532">
        <w:rPr>
          <w:sz w:val="22"/>
          <w:szCs w:val="22"/>
        </w:rPr>
        <w:t>Stav zásob k 31.12.2018                             49 925,17 €</w:t>
      </w:r>
    </w:p>
    <w:p w14:paraId="242E59EA" w14:textId="77777777" w:rsidR="007F10E8" w:rsidRPr="006A0532" w:rsidRDefault="007F10E8" w:rsidP="007F10E8">
      <w:pPr>
        <w:rPr>
          <w:sz w:val="22"/>
          <w:szCs w:val="22"/>
        </w:rPr>
      </w:pPr>
      <w:r w:rsidRPr="006A0532">
        <w:rPr>
          <w:sz w:val="22"/>
          <w:szCs w:val="22"/>
        </w:rPr>
        <w:t>Stav zásob k 31.12.2019                             38 908,56 €</w:t>
      </w:r>
    </w:p>
    <w:p w14:paraId="213C33B6" w14:textId="77777777" w:rsidR="007F10E8" w:rsidRPr="006A0532" w:rsidRDefault="007F10E8" w:rsidP="007F10E8">
      <w:pPr>
        <w:rPr>
          <w:sz w:val="22"/>
          <w:szCs w:val="22"/>
        </w:rPr>
      </w:pPr>
      <w:r w:rsidRPr="006A0532">
        <w:rPr>
          <w:sz w:val="22"/>
          <w:szCs w:val="22"/>
        </w:rPr>
        <w:t>Stav zásob k 31.12.2020                             45 129,79 €</w:t>
      </w:r>
    </w:p>
    <w:p w14:paraId="1D988E75" w14:textId="77777777" w:rsidR="007F10E8" w:rsidRPr="006A0532" w:rsidRDefault="007F10E8" w:rsidP="007F10E8">
      <w:pPr>
        <w:rPr>
          <w:sz w:val="22"/>
          <w:szCs w:val="22"/>
        </w:rPr>
      </w:pPr>
      <w:r w:rsidRPr="006A0532">
        <w:rPr>
          <w:sz w:val="22"/>
          <w:szCs w:val="22"/>
        </w:rPr>
        <w:t>Stav zásob k 31.12.2021                             65 759,23 €</w:t>
      </w:r>
    </w:p>
    <w:p w14:paraId="009DE0F8" w14:textId="77777777" w:rsidR="007F10E8" w:rsidRPr="006A0532" w:rsidRDefault="007F10E8" w:rsidP="007F10E8">
      <w:pPr>
        <w:rPr>
          <w:sz w:val="22"/>
          <w:szCs w:val="22"/>
        </w:rPr>
      </w:pPr>
      <w:r w:rsidRPr="006A0532">
        <w:rPr>
          <w:sz w:val="22"/>
          <w:szCs w:val="22"/>
        </w:rPr>
        <w:t>Stav zásob k 31.12.2022                             84 062,52 €</w:t>
      </w:r>
    </w:p>
    <w:p w14:paraId="43CC41FE" w14:textId="77777777" w:rsidR="007F10E8" w:rsidRPr="00DD0F48" w:rsidRDefault="007F10E8" w:rsidP="007F10E8"/>
    <w:p w14:paraId="0E0C7416" w14:textId="77777777" w:rsidR="007F10E8" w:rsidRPr="006A0532" w:rsidRDefault="007F10E8" w:rsidP="007F10E8">
      <w:pPr>
        <w:rPr>
          <w:b/>
          <w:sz w:val="22"/>
          <w:szCs w:val="22"/>
          <w:u w:val="single"/>
        </w:rPr>
      </w:pPr>
      <w:r w:rsidRPr="006A0532">
        <w:rPr>
          <w:b/>
          <w:sz w:val="22"/>
          <w:szCs w:val="22"/>
          <w:u w:val="single"/>
        </w:rPr>
        <w:t>Sklad Karpatská</w:t>
      </w:r>
    </w:p>
    <w:p w14:paraId="14E8C7A2" w14:textId="77777777" w:rsidR="007F10E8" w:rsidRPr="006A0532" w:rsidRDefault="007F10E8" w:rsidP="007F10E8">
      <w:pPr>
        <w:rPr>
          <w:sz w:val="22"/>
          <w:szCs w:val="22"/>
        </w:rPr>
      </w:pPr>
      <w:r w:rsidRPr="006A0532">
        <w:rPr>
          <w:sz w:val="22"/>
          <w:szCs w:val="22"/>
        </w:rPr>
        <w:t>Stav zásob k 31.12.2012                              59.209,33 €</w:t>
      </w:r>
    </w:p>
    <w:p w14:paraId="413F3CF0" w14:textId="77777777" w:rsidR="007F10E8" w:rsidRPr="006A0532" w:rsidRDefault="007F10E8" w:rsidP="007F10E8">
      <w:pPr>
        <w:rPr>
          <w:sz w:val="22"/>
          <w:szCs w:val="22"/>
        </w:rPr>
      </w:pPr>
      <w:r w:rsidRPr="006A0532">
        <w:rPr>
          <w:sz w:val="22"/>
          <w:szCs w:val="22"/>
        </w:rPr>
        <w:t>Stav zásob k 31.12.2013                              70.914,82 €</w:t>
      </w:r>
    </w:p>
    <w:p w14:paraId="321187AC" w14:textId="77777777" w:rsidR="007F10E8" w:rsidRPr="006A0532" w:rsidRDefault="007F10E8" w:rsidP="007F10E8">
      <w:pPr>
        <w:rPr>
          <w:sz w:val="22"/>
          <w:szCs w:val="22"/>
        </w:rPr>
      </w:pPr>
      <w:r w:rsidRPr="006A0532">
        <w:rPr>
          <w:sz w:val="22"/>
          <w:szCs w:val="22"/>
        </w:rPr>
        <w:t>Stav zásob k 31.12.2014                              66.877,74 €</w:t>
      </w:r>
    </w:p>
    <w:p w14:paraId="658EAC12" w14:textId="77777777" w:rsidR="007F10E8" w:rsidRPr="006A0532" w:rsidRDefault="007F10E8" w:rsidP="007F10E8">
      <w:pPr>
        <w:rPr>
          <w:sz w:val="22"/>
          <w:szCs w:val="22"/>
        </w:rPr>
      </w:pPr>
      <w:r w:rsidRPr="006A0532">
        <w:rPr>
          <w:sz w:val="22"/>
          <w:szCs w:val="22"/>
        </w:rPr>
        <w:t>Stav zásob k 31.12.2015                              62.752,87 €</w:t>
      </w:r>
    </w:p>
    <w:p w14:paraId="2D6C1F88" w14:textId="77777777" w:rsidR="007F10E8" w:rsidRPr="006A0532" w:rsidRDefault="007F10E8" w:rsidP="007F10E8">
      <w:pPr>
        <w:rPr>
          <w:sz w:val="22"/>
          <w:szCs w:val="22"/>
        </w:rPr>
      </w:pPr>
      <w:r w:rsidRPr="006A0532">
        <w:rPr>
          <w:sz w:val="22"/>
          <w:szCs w:val="22"/>
        </w:rPr>
        <w:t>Stav zásob k 31.12.2016                              64.383,57 €</w:t>
      </w:r>
    </w:p>
    <w:p w14:paraId="28027AF3" w14:textId="77777777" w:rsidR="007F10E8" w:rsidRPr="006A0532" w:rsidRDefault="007F10E8" w:rsidP="007F10E8">
      <w:pPr>
        <w:rPr>
          <w:sz w:val="22"/>
          <w:szCs w:val="22"/>
        </w:rPr>
      </w:pPr>
      <w:r w:rsidRPr="006A0532">
        <w:rPr>
          <w:sz w:val="22"/>
          <w:szCs w:val="22"/>
        </w:rPr>
        <w:t>Stav zásob k 31.12.2017                              66.829,96 €</w:t>
      </w:r>
    </w:p>
    <w:p w14:paraId="02338E41" w14:textId="77777777" w:rsidR="007F10E8" w:rsidRPr="006A0532" w:rsidRDefault="007F10E8" w:rsidP="007F10E8">
      <w:pPr>
        <w:rPr>
          <w:sz w:val="22"/>
          <w:szCs w:val="22"/>
        </w:rPr>
      </w:pPr>
      <w:r w:rsidRPr="006A0532">
        <w:rPr>
          <w:sz w:val="22"/>
          <w:szCs w:val="22"/>
        </w:rPr>
        <w:t>Stav zásob k 31.12.2018                              76.112,00 €</w:t>
      </w:r>
    </w:p>
    <w:p w14:paraId="0EE4FC27" w14:textId="77777777" w:rsidR="007F10E8" w:rsidRPr="006A0532" w:rsidRDefault="007F10E8" w:rsidP="007F10E8">
      <w:pPr>
        <w:rPr>
          <w:sz w:val="22"/>
          <w:szCs w:val="22"/>
        </w:rPr>
      </w:pPr>
      <w:r w:rsidRPr="006A0532">
        <w:rPr>
          <w:sz w:val="22"/>
          <w:szCs w:val="22"/>
        </w:rPr>
        <w:t>Stav zásob k 31.12.2019                              80 156,96 €</w:t>
      </w:r>
    </w:p>
    <w:p w14:paraId="01AA21EA" w14:textId="77777777" w:rsidR="007F10E8" w:rsidRPr="006A0532" w:rsidRDefault="007F10E8" w:rsidP="007F10E8">
      <w:pPr>
        <w:rPr>
          <w:sz w:val="22"/>
          <w:szCs w:val="22"/>
        </w:rPr>
      </w:pPr>
      <w:r w:rsidRPr="006A0532">
        <w:rPr>
          <w:sz w:val="22"/>
          <w:szCs w:val="22"/>
        </w:rPr>
        <w:t>Stav zásob k 31.12.2020                              63 352,98 €</w:t>
      </w:r>
    </w:p>
    <w:p w14:paraId="76E3CBE5" w14:textId="77777777" w:rsidR="007F10E8" w:rsidRPr="006A0532" w:rsidRDefault="007F10E8" w:rsidP="007F10E8">
      <w:pPr>
        <w:rPr>
          <w:sz w:val="22"/>
          <w:szCs w:val="22"/>
        </w:rPr>
      </w:pPr>
      <w:r w:rsidRPr="006A0532">
        <w:rPr>
          <w:sz w:val="22"/>
          <w:szCs w:val="22"/>
        </w:rPr>
        <w:t>Stav zásob k 31.12.2021                              73 024,05 €</w:t>
      </w:r>
    </w:p>
    <w:p w14:paraId="1C1211BF" w14:textId="77777777" w:rsidR="007F10E8" w:rsidRPr="00DD0F48" w:rsidRDefault="007F10E8" w:rsidP="007F10E8">
      <w:r w:rsidRPr="006A0532">
        <w:rPr>
          <w:sz w:val="22"/>
          <w:szCs w:val="22"/>
        </w:rPr>
        <w:t>Stav zásob k 31.12.2022                              87 946,68</w:t>
      </w:r>
      <w:r w:rsidRPr="00DD0F48">
        <w:t xml:space="preserve"> €</w:t>
      </w:r>
    </w:p>
    <w:p w14:paraId="3E95366D" w14:textId="77777777" w:rsidR="007F10E8" w:rsidRPr="00DD0F48" w:rsidRDefault="007F10E8" w:rsidP="007F10E8">
      <w:pPr>
        <w:pStyle w:val="Nadpis2"/>
      </w:pPr>
      <w:bookmarkStart w:id="76" w:name="_Toc132745846"/>
      <w:r w:rsidRPr="00DD0F48">
        <w:lastRenderedPageBreak/>
        <w:t>2.  Stredisko údržby Karpatská</w:t>
      </w:r>
      <w:bookmarkEnd w:id="76"/>
    </w:p>
    <w:p w14:paraId="7D55C7F7" w14:textId="77777777" w:rsidR="007F10E8" w:rsidRPr="00DD0F48" w:rsidRDefault="007F10E8" w:rsidP="007F10E8">
      <w:pPr>
        <w:jc w:val="both"/>
      </w:pPr>
      <w:r w:rsidRPr="00DD0F48">
        <w:t xml:space="preserve">      Stredisko Karpatská zabezpečuje údržbu a prevádzkovanie vyhradených technických zariadení: </w:t>
      </w:r>
    </w:p>
    <w:p w14:paraId="5EE53CCC" w14:textId="77777777" w:rsidR="007F10E8" w:rsidRPr="006A0532" w:rsidRDefault="007F10E8" w:rsidP="00641818">
      <w:pPr>
        <w:numPr>
          <w:ilvl w:val="0"/>
          <w:numId w:val="13"/>
        </w:numPr>
        <w:jc w:val="both"/>
        <w:rPr>
          <w:sz w:val="22"/>
          <w:szCs w:val="22"/>
        </w:rPr>
      </w:pPr>
      <w:r w:rsidRPr="006A0532">
        <w:rPr>
          <w:sz w:val="22"/>
          <w:szCs w:val="22"/>
        </w:rPr>
        <w:t>zdvíhacích (výťahy, ktoré sú trvalou súčasťou budov a objektov),</w:t>
      </w:r>
    </w:p>
    <w:p w14:paraId="1B5A57DF" w14:textId="77777777" w:rsidR="007F10E8" w:rsidRPr="006A0532" w:rsidRDefault="007F10E8" w:rsidP="00641818">
      <w:pPr>
        <w:numPr>
          <w:ilvl w:val="0"/>
          <w:numId w:val="13"/>
        </w:numPr>
        <w:jc w:val="both"/>
        <w:rPr>
          <w:sz w:val="22"/>
          <w:szCs w:val="22"/>
        </w:rPr>
      </w:pPr>
      <w:r w:rsidRPr="006A0532">
        <w:rPr>
          <w:sz w:val="22"/>
          <w:szCs w:val="22"/>
        </w:rPr>
        <w:t>elektrických (elektrické inštalácie v obytných budovách).</w:t>
      </w:r>
    </w:p>
    <w:p w14:paraId="73E9BFDB" w14:textId="1B9B2680" w:rsidR="007F10E8" w:rsidRPr="00DD0F48" w:rsidRDefault="007F10E8" w:rsidP="007F10E8">
      <w:pPr>
        <w:jc w:val="both"/>
      </w:pPr>
      <w:r w:rsidRPr="00DD0F48">
        <w:t xml:space="preserve"> Prevádzku a údržbu uvedených zariadení vykonáva pre bytové domy a byty v správe  družstva na základe uzavretej zmluvy o výkone správy, pre bytové domy vo vlastníctve, správe iného správcu a cudzie organizácie na základe uzatvorenej zmluvy o dielo (objednávky). Celkový stav hospodárenia za jednotlivé mesiace roku 2022 je spracovaný formou mesačných uzávierok, ktoré sa odovzdali a sú k dispozícii na oddelení IS - ekonomický úsek. </w:t>
      </w:r>
    </w:p>
    <w:p w14:paraId="69721716" w14:textId="77777777" w:rsidR="007F10E8" w:rsidRPr="00CA34BE" w:rsidRDefault="007F10E8" w:rsidP="007F10E8">
      <w:pPr>
        <w:jc w:val="both"/>
        <w:rPr>
          <w:sz w:val="10"/>
          <w:szCs w:val="10"/>
        </w:rPr>
      </w:pPr>
    </w:p>
    <w:p w14:paraId="58ECA1CC" w14:textId="77777777" w:rsidR="007F10E8" w:rsidRPr="00DD0F48" w:rsidRDefault="007F10E8" w:rsidP="007F10E8">
      <w:pPr>
        <w:jc w:val="both"/>
      </w:pPr>
      <w:r w:rsidRPr="00DD0F48">
        <w:t>Organizačná štruktúra strediska:</w:t>
      </w:r>
    </w:p>
    <w:p w14:paraId="09080427" w14:textId="77777777" w:rsidR="007F10E8" w:rsidRPr="006A0532" w:rsidRDefault="007F10E8" w:rsidP="007F10E8">
      <w:pPr>
        <w:jc w:val="both"/>
        <w:rPr>
          <w:sz w:val="22"/>
          <w:szCs w:val="22"/>
        </w:rPr>
      </w:pPr>
      <w:r w:rsidRPr="006A0532">
        <w:rPr>
          <w:sz w:val="22"/>
          <w:szCs w:val="22"/>
        </w:rPr>
        <w:t>1 – vedúci strediska,</w:t>
      </w:r>
    </w:p>
    <w:p w14:paraId="1393F502" w14:textId="77777777" w:rsidR="007F10E8" w:rsidRPr="006A0532" w:rsidRDefault="007F10E8" w:rsidP="007F10E8">
      <w:pPr>
        <w:jc w:val="both"/>
        <w:rPr>
          <w:sz w:val="22"/>
          <w:szCs w:val="22"/>
        </w:rPr>
      </w:pPr>
      <w:r w:rsidRPr="006A0532">
        <w:rPr>
          <w:sz w:val="22"/>
          <w:szCs w:val="22"/>
        </w:rPr>
        <w:t>1 – majster strediska,</w:t>
      </w:r>
    </w:p>
    <w:p w14:paraId="2E2B00FB" w14:textId="77777777" w:rsidR="007F10E8" w:rsidRPr="006A0532" w:rsidRDefault="007F10E8" w:rsidP="007F10E8">
      <w:pPr>
        <w:jc w:val="both"/>
        <w:rPr>
          <w:sz w:val="22"/>
          <w:szCs w:val="22"/>
        </w:rPr>
      </w:pPr>
      <w:r w:rsidRPr="006A0532">
        <w:rPr>
          <w:sz w:val="22"/>
          <w:szCs w:val="22"/>
        </w:rPr>
        <w:t>1 – skladník - dispečer,</w:t>
      </w:r>
    </w:p>
    <w:p w14:paraId="42D159F3" w14:textId="77777777" w:rsidR="007F10E8" w:rsidRPr="006A0532" w:rsidRDefault="007F10E8" w:rsidP="007F10E8">
      <w:pPr>
        <w:jc w:val="both"/>
        <w:rPr>
          <w:sz w:val="22"/>
          <w:szCs w:val="22"/>
        </w:rPr>
      </w:pPr>
      <w:r w:rsidRPr="006A0532">
        <w:rPr>
          <w:sz w:val="22"/>
          <w:szCs w:val="22"/>
        </w:rPr>
        <w:t>2 – revízny technik zdvíhacích zariadení,</w:t>
      </w:r>
    </w:p>
    <w:p w14:paraId="7474A507" w14:textId="77777777" w:rsidR="007F10E8" w:rsidRPr="006A0532" w:rsidRDefault="007F10E8" w:rsidP="007F10E8">
      <w:pPr>
        <w:jc w:val="both"/>
        <w:rPr>
          <w:sz w:val="22"/>
          <w:szCs w:val="22"/>
        </w:rPr>
      </w:pPr>
      <w:r w:rsidRPr="006A0532">
        <w:rPr>
          <w:sz w:val="22"/>
          <w:szCs w:val="22"/>
        </w:rPr>
        <w:t>1 – revízny technik elektrických zariadení,</w:t>
      </w:r>
    </w:p>
    <w:p w14:paraId="39EBF102" w14:textId="77777777" w:rsidR="007F10E8" w:rsidRPr="006A0532" w:rsidRDefault="007F10E8" w:rsidP="007F10E8">
      <w:pPr>
        <w:jc w:val="both"/>
        <w:rPr>
          <w:sz w:val="22"/>
          <w:szCs w:val="22"/>
        </w:rPr>
      </w:pPr>
      <w:r w:rsidRPr="006A0532">
        <w:rPr>
          <w:sz w:val="22"/>
          <w:szCs w:val="22"/>
        </w:rPr>
        <w:t>1 – pracovník na opravy elektrických zariadení,</w:t>
      </w:r>
    </w:p>
    <w:p w14:paraId="2B89B01F" w14:textId="77777777" w:rsidR="007F10E8" w:rsidRPr="006A0532" w:rsidRDefault="007F10E8" w:rsidP="007F10E8">
      <w:pPr>
        <w:jc w:val="both"/>
        <w:rPr>
          <w:sz w:val="22"/>
          <w:szCs w:val="22"/>
        </w:rPr>
      </w:pPr>
      <w:r w:rsidRPr="006A0532">
        <w:rPr>
          <w:sz w:val="22"/>
          <w:szCs w:val="22"/>
        </w:rPr>
        <w:t>1 – výťahár technik,</w:t>
      </w:r>
    </w:p>
    <w:p w14:paraId="5C36594C" w14:textId="77777777" w:rsidR="007F10E8" w:rsidRPr="006A0532" w:rsidRDefault="007F10E8" w:rsidP="007F10E8">
      <w:pPr>
        <w:jc w:val="both"/>
        <w:rPr>
          <w:sz w:val="22"/>
          <w:szCs w:val="22"/>
        </w:rPr>
      </w:pPr>
      <w:r w:rsidRPr="006A0532">
        <w:rPr>
          <w:sz w:val="22"/>
          <w:szCs w:val="22"/>
        </w:rPr>
        <w:t>8 – pracovníci na opravy zdvíhacích zariadení.</w:t>
      </w:r>
    </w:p>
    <w:p w14:paraId="2C0C8FC1" w14:textId="77777777" w:rsidR="007F10E8" w:rsidRPr="00DD0F48" w:rsidRDefault="007F10E8" w:rsidP="007F10E8">
      <w:pPr>
        <w:jc w:val="both"/>
      </w:pPr>
      <w:r w:rsidRPr="00DD0F48">
        <w:t>Celkový počet zamestnancov k 31.12.2022: 16.</w:t>
      </w:r>
    </w:p>
    <w:p w14:paraId="78F39C1A" w14:textId="77777777" w:rsidR="007F10E8" w:rsidRPr="00870BEA" w:rsidRDefault="007F10E8" w:rsidP="007F10E8">
      <w:pPr>
        <w:jc w:val="both"/>
        <w:rPr>
          <w:sz w:val="6"/>
          <w:szCs w:val="6"/>
        </w:rPr>
      </w:pPr>
    </w:p>
    <w:p w14:paraId="34B88C1B" w14:textId="6C10128F" w:rsidR="007F10E8" w:rsidRPr="00DD0F48" w:rsidRDefault="007F10E8" w:rsidP="007F10E8">
      <w:pPr>
        <w:jc w:val="both"/>
      </w:pPr>
      <w:r w:rsidRPr="00DD0F48">
        <w:t xml:space="preserve">Počet zamestnancov strediska sa počas roka menil. V mesiaci apríl sa z dôvodu odchodu </w:t>
      </w:r>
      <w:r w:rsidR="006A0532">
        <w:t xml:space="preserve">      </w:t>
      </w:r>
      <w:r w:rsidRPr="00DD0F48">
        <w:t xml:space="preserve">do dôchodku znížil počet pracovníkov na opravy elektrických zariadení o jedného pracovníka.  </w:t>
      </w:r>
    </w:p>
    <w:p w14:paraId="26E3A8A0" w14:textId="4443153A" w:rsidR="007F10E8" w:rsidRPr="00DD0F48" w:rsidRDefault="007F10E8" w:rsidP="007F10E8">
      <w:pPr>
        <w:jc w:val="both"/>
      </w:pPr>
      <w:r w:rsidRPr="00DD0F48">
        <w:t xml:space="preserve">Činnosť strediska pri vykonávaní údržby uvedených vyhradených technických zariadení vychádza z ustanovení platnej legislatívy (zákon č. 124/2006 Z. z., vyhláška č. 508/2009 Z. z. a ostatných právnych predpisov a technických noriem). </w:t>
      </w:r>
    </w:p>
    <w:p w14:paraId="06C8BA2D" w14:textId="77777777" w:rsidR="007F10E8" w:rsidRPr="006A0532" w:rsidRDefault="007F10E8" w:rsidP="007F10E8">
      <w:pPr>
        <w:jc w:val="both"/>
        <w:rPr>
          <w:sz w:val="14"/>
          <w:szCs w:val="14"/>
        </w:rPr>
      </w:pPr>
    </w:p>
    <w:p w14:paraId="5D9AFEBA" w14:textId="77777777" w:rsidR="007F10E8" w:rsidRPr="00870BEA" w:rsidRDefault="007F10E8" w:rsidP="007F10E8">
      <w:pPr>
        <w:jc w:val="both"/>
        <w:rPr>
          <w:sz w:val="22"/>
          <w:szCs w:val="22"/>
        </w:rPr>
      </w:pPr>
      <w:r w:rsidRPr="00870BEA">
        <w:rPr>
          <w:b/>
          <w:sz w:val="22"/>
          <w:szCs w:val="22"/>
        </w:rPr>
        <w:t>Kontrola stavu bezpečnosti technických zariadení zdvíhacích</w:t>
      </w:r>
    </w:p>
    <w:p w14:paraId="1E2B101F" w14:textId="3AF8F241" w:rsidR="007F10E8" w:rsidRPr="00DD0F48" w:rsidRDefault="007F10E8" w:rsidP="007F10E8">
      <w:pPr>
        <w:jc w:val="both"/>
      </w:pPr>
      <w:r w:rsidRPr="00DD0F48">
        <w:t xml:space="preserve"> V oblasti zdvíhacích zariadení sa činnosť strediska sústreďuje na vykonávanie bežnej údržby výťahov, v rozsahu zahrnutom v mesačnej paušálnej platbe za poskytované práce a služby. </w:t>
      </w:r>
    </w:p>
    <w:p w14:paraId="751633F9" w14:textId="0C870D15" w:rsidR="007F10E8" w:rsidRPr="00DD0F48" w:rsidRDefault="007F10E8" w:rsidP="007F10E8">
      <w:pPr>
        <w:jc w:val="both"/>
      </w:pPr>
      <w:r w:rsidRPr="00DD0F48">
        <w:t>V priebehu roku 2022 stredisko zabezpečilo vykonanie nasledujúcich kontrol stavu bezpečnosti technických zariadení zdvíhacích podľa § 9 vyhlášky č. 508/2009 Z. z. u celkovo 452 ks výťahov:</w:t>
      </w:r>
    </w:p>
    <w:p w14:paraId="6FD4D8EE" w14:textId="77777777" w:rsidR="007F10E8" w:rsidRPr="00870BEA" w:rsidRDefault="007F10E8" w:rsidP="00641818">
      <w:pPr>
        <w:numPr>
          <w:ilvl w:val="0"/>
          <w:numId w:val="13"/>
        </w:numPr>
        <w:jc w:val="both"/>
        <w:rPr>
          <w:sz w:val="22"/>
          <w:szCs w:val="22"/>
        </w:rPr>
      </w:pPr>
      <w:r w:rsidRPr="00870BEA">
        <w:rPr>
          <w:sz w:val="22"/>
          <w:szCs w:val="22"/>
        </w:rPr>
        <w:t>35 x opakované úradné skúšky výťahov (1 x 6 rokov),</w:t>
      </w:r>
    </w:p>
    <w:p w14:paraId="53931DDE" w14:textId="77777777" w:rsidR="007F10E8" w:rsidRPr="00870BEA" w:rsidRDefault="007F10E8" w:rsidP="00641818">
      <w:pPr>
        <w:numPr>
          <w:ilvl w:val="0"/>
          <w:numId w:val="13"/>
        </w:numPr>
        <w:jc w:val="both"/>
        <w:rPr>
          <w:sz w:val="22"/>
          <w:szCs w:val="22"/>
        </w:rPr>
      </w:pPr>
      <w:r w:rsidRPr="00870BEA">
        <w:rPr>
          <w:sz w:val="22"/>
          <w:szCs w:val="22"/>
        </w:rPr>
        <w:t>80 x odborné skúšky (1 x 3 roky),</w:t>
      </w:r>
    </w:p>
    <w:p w14:paraId="4DEDADC8" w14:textId="77777777" w:rsidR="007F10E8" w:rsidRPr="00870BEA" w:rsidRDefault="007F10E8" w:rsidP="00641818">
      <w:pPr>
        <w:numPr>
          <w:ilvl w:val="0"/>
          <w:numId w:val="13"/>
        </w:numPr>
        <w:jc w:val="both"/>
        <w:rPr>
          <w:sz w:val="22"/>
          <w:szCs w:val="22"/>
        </w:rPr>
      </w:pPr>
      <w:r w:rsidRPr="00870BEA">
        <w:rPr>
          <w:sz w:val="22"/>
          <w:szCs w:val="22"/>
        </w:rPr>
        <w:t>1808 x odborné prehliadky (1 x 3 mesiace),</w:t>
      </w:r>
    </w:p>
    <w:p w14:paraId="3230AD38" w14:textId="77777777" w:rsidR="007F10E8" w:rsidRPr="00870BEA" w:rsidRDefault="007F10E8" w:rsidP="00641818">
      <w:pPr>
        <w:numPr>
          <w:ilvl w:val="0"/>
          <w:numId w:val="13"/>
        </w:numPr>
        <w:jc w:val="both"/>
        <w:rPr>
          <w:sz w:val="22"/>
          <w:szCs w:val="22"/>
        </w:rPr>
      </w:pPr>
      <w:r w:rsidRPr="00870BEA">
        <w:rPr>
          <w:sz w:val="22"/>
          <w:szCs w:val="22"/>
        </w:rPr>
        <w:t>1419 x kontroly v medziobdobí odborných prehliadok (1 x 3 mesiace).</w:t>
      </w:r>
    </w:p>
    <w:p w14:paraId="107215D6" w14:textId="77777777" w:rsidR="007F10E8" w:rsidRDefault="007F10E8" w:rsidP="007F10E8">
      <w:pPr>
        <w:jc w:val="both"/>
        <w:rPr>
          <w:b/>
        </w:rPr>
      </w:pPr>
    </w:p>
    <w:p w14:paraId="03BC7A14" w14:textId="77777777" w:rsidR="007F10E8" w:rsidRPr="00870BEA" w:rsidRDefault="007F10E8" w:rsidP="007F10E8">
      <w:pPr>
        <w:jc w:val="both"/>
        <w:rPr>
          <w:sz w:val="22"/>
          <w:szCs w:val="22"/>
        </w:rPr>
      </w:pPr>
      <w:r w:rsidRPr="00870BEA">
        <w:rPr>
          <w:b/>
          <w:sz w:val="22"/>
          <w:szCs w:val="22"/>
        </w:rPr>
        <w:t>Opravy technických zariadení zdvíhacích</w:t>
      </w:r>
    </w:p>
    <w:p w14:paraId="70A401BE" w14:textId="2BF719C6" w:rsidR="007F10E8" w:rsidRPr="00DD0F48" w:rsidRDefault="007F10E8" w:rsidP="007F10E8">
      <w:pPr>
        <w:jc w:val="both"/>
      </w:pPr>
      <w:r w:rsidRPr="00DD0F48">
        <w:t xml:space="preserve">      Činnosť strediska sa v tejto oblasti sústredila na vykonávanie opráv a údržby výťahov v rozsahu zahrnutom v mesačnej paušálnej platbe za poskytované práce a služby, podľa smernice </w:t>
      </w:r>
      <w:r w:rsidR="006A0532">
        <w:t>družstva</w:t>
      </w:r>
      <w:r w:rsidRPr="00DD0F48">
        <w:t xml:space="preserve">. </w:t>
      </w:r>
    </w:p>
    <w:p w14:paraId="5EE3C3DE" w14:textId="77777777" w:rsidR="007F10E8" w:rsidRPr="00DD0F48" w:rsidRDefault="007F10E8" w:rsidP="007F10E8">
      <w:pPr>
        <w:jc w:val="both"/>
      </w:pPr>
      <w:r w:rsidRPr="00DD0F48">
        <w:t xml:space="preserve">      Na základe nahlásenia vlastníkov a nájomníkov bolo podľa pracovných listov zrealizovaných 763 opráv. </w:t>
      </w:r>
    </w:p>
    <w:p w14:paraId="62DE0093" w14:textId="6881518C" w:rsidR="007F10E8" w:rsidRPr="00DD0F48" w:rsidRDefault="007F10E8" w:rsidP="007F10E8">
      <w:pPr>
        <w:jc w:val="both"/>
      </w:pPr>
      <w:r w:rsidRPr="00DD0F48">
        <w:t xml:space="preserve">      Nad rámec stanovený rozsah prác, zahrnutý v mesačných paušálnych poplatkoch </w:t>
      </w:r>
      <w:r w:rsidR="00CA34BE">
        <w:t xml:space="preserve">            </w:t>
      </w:r>
      <w:r w:rsidRPr="00DD0F48">
        <w:t xml:space="preserve">za údržbu výťahov, stredisko zabezpečuje za úhradu vykonávanie opakovaných úradných skúšok a v súlade so Zmluvou o výkone správy ostatné činnosti ťažkej údržby, podľa požiadavky väčšiny vlastníkov bytov a nebytových priestorov (napr. výmena nosných lán, trakčného kotúča, výťahového rozvádzača, atď.). </w:t>
      </w:r>
    </w:p>
    <w:p w14:paraId="79C8FAF0" w14:textId="77777777" w:rsidR="007F10E8" w:rsidRPr="00DD0F48" w:rsidRDefault="007F10E8" w:rsidP="007F10E8">
      <w:pPr>
        <w:jc w:val="both"/>
      </w:pPr>
      <w:r w:rsidRPr="00DD0F48">
        <w:t xml:space="preserve">      Všetky výťahy patria medzi vyhradené technické zariadenia skupiny A, s vysokou mierou ohrozenia. Výťahy boli uvedené do prevádzky postupne, v priebehu rokov 1967 – 1994. </w:t>
      </w:r>
    </w:p>
    <w:p w14:paraId="2E4FCCD7" w14:textId="4FA37B09" w:rsidR="007F10E8" w:rsidRPr="00DD0F48" w:rsidRDefault="007F10E8" w:rsidP="007F10E8">
      <w:pPr>
        <w:jc w:val="both"/>
      </w:pPr>
      <w:r w:rsidRPr="00DD0F48">
        <w:t xml:space="preserve">Dĺžka prevádzky jednotlivých výťahov sa pohybuje od najstarších, ktoré sú v prevádzke </w:t>
      </w:r>
      <w:r w:rsidR="00D15843">
        <w:t xml:space="preserve">      </w:t>
      </w:r>
      <w:r w:rsidRPr="00DD0F48">
        <w:t xml:space="preserve">55 rokov, po najmladšie, ktoré sú v prevádzke 28 rokov. </w:t>
      </w:r>
    </w:p>
    <w:p w14:paraId="091D99D7" w14:textId="77777777" w:rsidR="00D15843" w:rsidRPr="00D15843" w:rsidRDefault="00D15843" w:rsidP="007F10E8">
      <w:pPr>
        <w:jc w:val="both"/>
        <w:rPr>
          <w:sz w:val="10"/>
          <w:szCs w:val="10"/>
        </w:rPr>
      </w:pPr>
    </w:p>
    <w:p w14:paraId="46720D20" w14:textId="06A1D2B8" w:rsidR="007F10E8" w:rsidRPr="00DD0F48" w:rsidRDefault="007F10E8" w:rsidP="007F10E8">
      <w:pPr>
        <w:jc w:val="both"/>
      </w:pPr>
      <w:r w:rsidRPr="00DD0F48">
        <w:lastRenderedPageBreak/>
        <w:t xml:space="preserve">Mimo určeného rozsahu údržby (rozsah prác zahrnutých v mesačnom paušálnom poplatku) sa realizujú </w:t>
      </w:r>
      <w:r w:rsidRPr="00CA34BE">
        <w:rPr>
          <w:b/>
          <w:sz w:val="22"/>
          <w:szCs w:val="22"/>
        </w:rPr>
        <w:t>opravy, ktoré sa týkajú len výmeny jednotlivých komponentov výťahu</w:t>
      </w:r>
      <w:r w:rsidRPr="00DD0F48">
        <w:t xml:space="preserve">. </w:t>
      </w:r>
    </w:p>
    <w:p w14:paraId="206E673C" w14:textId="77777777" w:rsidR="007F10E8" w:rsidRPr="00DD0F48" w:rsidRDefault="007F10E8" w:rsidP="007F10E8">
      <w:pPr>
        <w:jc w:val="both"/>
      </w:pPr>
      <w:r w:rsidRPr="00DD0F48">
        <w:t>Jedná sa najmä o výmenu uvedenú v tabuľke:</w:t>
      </w:r>
    </w:p>
    <w:p w14:paraId="467B1DC5" w14:textId="77777777" w:rsidR="007F10E8" w:rsidRPr="00CA34BE" w:rsidRDefault="007F10E8" w:rsidP="007F10E8">
      <w:pPr>
        <w:jc w:val="both"/>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3"/>
        <w:gridCol w:w="1204"/>
        <w:gridCol w:w="1205"/>
        <w:gridCol w:w="1205"/>
        <w:gridCol w:w="1205"/>
      </w:tblGrid>
      <w:tr w:rsidR="007F10E8" w:rsidRPr="00DD0F48" w14:paraId="2E1AFE73" w14:textId="77777777" w:rsidTr="00DF3062">
        <w:tc>
          <w:tcPr>
            <w:tcW w:w="4253" w:type="dxa"/>
            <w:tcBorders>
              <w:top w:val="single" w:sz="18" w:space="0" w:color="auto"/>
              <w:left w:val="single" w:sz="18" w:space="0" w:color="auto"/>
              <w:bottom w:val="single" w:sz="18" w:space="0" w:color="auto"/>
              <w:right w:val="single" w:sz="18" w:space="0" w:color="auto"/>
            </w:tcBorders>
            <w:hideMark/>
          </w:tcPr>
          <w:p w14:paraId="7C31F883" w14:textId="77777777" w:rsidR="007F10E8" w:rsidRPr="00CA34BE" w:rsidRDefault="007F10E8" w:rsidP="006A0532">
            <w:pPr>
              <w:jc w:val="center"/>
              <w:rPr>
                <w:rFonts w:eastAsia="Calibri"/>
                <w:b/>
                <w:sz w:val="22"/>
                <w:szCs w:val="22"/>
              </w:rPr>
            </w:pPr>
            <w:r w:rsidRPr="00CA34BE">
              <w:rPr>
                <w:rFonts w:eastAsia="Calibri"/>
                <w:b/>
                <w:sz w:val="22"/>
                <w:szCs w:val="22"/>
              </w:rPr>
              <w:t>Popis</w:t>
            </w:r>
          </w:p>
        </w:tc>
        <w:tc>
          <w:tcPr>
            <w:tcW w:w="1204" w:type="dxa"/>
            <w:tcBorders>
              <w:top w:val="single" w:sz="18" w:space="0" w:color="auto"/>
              <w:left w:val="single" w:sz="18" w:space="0" w:color="auto"/>
              <w:bottom w:val="single" w:sz="18" w:space="0" w:color="auto"/>
              <w:right w:val="single" w:sz="4" w:space="0" w:color="auto"/>
            </w:tcBorders>
            <w:hideMark/>
          </w:tcPr>
          <w:p w14:paraId="2417B3A6" w14:textId="77777777" w:rsidR="007F10E8" w:rsidRPr="00CA34BE" w:rsidRDefault="007F10E8" w:rsidP="006A0532">
            <w:pPr>
              <w:jc w:val="center"/>
              <w:rPr>
                <w:rFonts w:eastAsia="Calibri"/>
                <w:b/>
                <w:sz w:val="22"/>
                <w:szCs w:val="22"/>
              </w:rPr>
            </w:pPr>
            <w:r w:rsidRPr="00CA34BE">
              <w:rPr>
                <w:rFonts w:eastAsia="Calibri"/>
                <w:b/>
                <w:sz w:val="22"/>
                <w:szCs w:val="22"/>
              </w:rPr>
              <w:t>rok 2019</w:t>
            </w:r>
          </w:p>
        </w:tc>
        <w:tc>
          <w:tcPr>
            <w:tcW w:w="1205" w:type="dxa"/>
            <w:tcBorders>
              <w:top w:val="single" w:sz="18" w:space="0" w:color="auto"/>
              <w:left w:val="single" w:sz="4" w:space="0" w:color="auto"/>
              <w:bottom w:val="single" w:sz="18" w:space="0" w:color="auto"/>
              <w:right w:val="single" w:sz="4" w:space="0" w:color="auto"/>
            </w:tcBorders>
            <w:hideMark/>
          </w:tcPr>
          <w:p w14:paraId="3C53BD19" w14:textId="77777777" w:rsidR="007F10E8" w:rsidRPr="00CA34BE" w:rsidRDefault="007F10E8" w:rsidP="006A0532">
            <w:pPr>
              <w:jc w:val="center"/>
              <w:rPr>
                <w:rFonts w:eastAsia="Calibri"/>
                <w:b/>
                <w:sz w:val="22"/>
                <w:szCs w:val="22"/>
              </w:rPr>
            </w:pPr>
            <w:r w:rsidRPr="00CA34BE">
              <w:rPr>
                <w:rFonts w:eastAsia="Calibri"/>
                <w:b/>
                <w:sz w:val="22"/>
                <w:szCs w:val="22"/>
              </w:rPr>
              <w:t>rok 2020</w:t>
            </w:r>
          </w:p>
        </w:tc>
        <w:tc>
          <w:tcPr>
            <w:tcW w:w="1205" w:type="dxa"/>
            <w:tcBorders>
              <w:top w:val="single" w:sz="18" w:space="0" w:color="auto"/>
              <w:left w:val="single" w:sz="4" w:space="0" w:color="auto"/>
              <w:bottom w:val="single" w:sz="18" w:space="0" w:color="auto"/>
              <w:right w:val="single" w:sz="4" w:space="0" w:color="auto"/>
            </w:tcBorders>
            <w:hideMark/>
          </w:tcPr>
          <w:p w14:paraId="738A4118" w14:textId="77777777" w:rsidR="007F10E8" w:rsidRPr="00CA34BE" w:rsidRDefault="007F10E8" w:rsidP="006A0532">
            <w:pPr>
              <w:jc w:val="center"/>
              <w:rPr>
                <w:rFonts w:eastAsia="Calibri"/>
                <w:b/>
                <w:sz w:val="22"/>
                <w:szCs w:val="22"/>
              </w:rPr>
            </w:pPr>
            <w:r w:rsidRPr="00CA34BE">
              <w:rPr>
                <w:rFonts w:eastAsia="Calibri"/>
                <w:b/>
                <w:sz w:val="22"/>
                <w:szCs w:val="22"/>
              </w:rPr>
              <w:t>rok 2021</w:t>
            </w:r>
          </w:p>
        </w:tc>
        <w:tc>
          <w:tcPr>
            <w:tcW w:w="1205" w:type="dxa"/>
            <w:tcBorders>
              <w:top w:val="single" w:sz="18" w:space="0" w:color="auto"/>
              <w:left w:val="single" w:sz="4" w:space="0" w:color="auto"/>
              <w:bottom w:val="single" w:sz="18" w:space="0" w:color="auto"/>
              <w:right w:val="single" w:sz="18" w:space="0" w:color="auto"/>
            </w:tcBorders>
            <w:hideMark/>
          </w:tcPr>
          <w:p w14:paraId="19F02DD5" w14:textId="6E53F905" w:rsidR="007F10E8" w:rsidRPr="00CA34BE" w:rsidRDefault="007F10E8" w:rsidP="006A0532">
            <w:pPr>
              <w:jc w:val="center"/>
              <w:rPr>
                <w:rFonts w:eastAsia="Calibri"/>
                <w:b/>
                <w:sz w:val="22"/>
                <w:szCs w:val="22"/>
              </w:rPr>
            </w:pPr>
            <w:r w:rsidRPr="00CA34BE">
              <w:rPr>
                <w:rFonts w:eastAsia="Calibri"/>
                <w:b/>
                <w:sz w:val="22"/>
                <w:szCs w:val="22"/>
              </w:rPr>
              <w:t>rok 2022</w:t>
            </w:r>
          </w:p>
        </w:tc>
      </w:tr>
      <w:tr w:rsidR="007F10E8" w:rsidRPr="00DD0F48" w14:paraId="580CB01B" w14:textId="77777777" w:rsidTr="00DF3062">
        <w:tc>
          <w:tcPr>
            <w:tcW w:w="4253" w:type="dxa"/>
            <w:tcBorders>
              <w:top w:val="single" w:sz="18" w:space="0" w:color="auto"/>
              <w:left w:val="single" w:sz="18" w:space="0" w:color="auto"/>
              <w:bottom w:val="single" w:sz="4" w:space="0" w:color="auto"/>
              <w:right w:val="single" w:sz="18" w:space="0" w:color="auto"/>
            </w:tcBorders>
            <w:hideMark/>
          </w:tcPr>
          <w:p w14:paraId="5CA052D9" w14:textId="77777777" w:rsidR="007F10E8" w:rsidRPr="006A0532" w:rsidRDefault="007F10E8" w:rsidP="00DF3062">
            <w:pPr>
              <w:jc w:val="both"/>
              <w:rPr>
                <w:rFonts w:eastAsia="Calibri"/>
                <w:sz w:val="22"/>
                <w:szCs w:val="22"/>
              </w:rPr>
            </w:pPr>
            <w:r w:rsidRPr="006A0532">
              <w:rPr>
                <w:rFonts w:eastAsia="Calibri"/>
                <w:sz w:val="22"/>
                <w:szCs w:val="22"/>
              </w:rPr>
              <w:t>Výmena pôvodných reléových výťahových rozvádzačov za rozvádzače s mikroprocesorovým riadením</w:t>
            </w:r>
          </w:p>
        </w:tc>
        <w:tc>
          <w:tcPr>
            <w:tcW w:w="1204" w:type="dxa"/>
            <w:tcBorders>
              <w:top w:val="single" w:sz="18" w:space="0" w:color="auto"/>
              <w:left w:val="single" w:sz="18" w:space="0" w:color="auto"/>
              <w:bottom w:val="single" w:sz="4" w:space="0" w:color="auto"/>
              <w:right w:val="single" w:sz="4" w:space="0" w:color="auto"/>
            </w:tcBorders>
          </w:tcPr>
          <w:p w14:paraId="0D973D34" w14:textId="77777777" w:rsidR="007F10E8" w:rsidRPr="00DD0F48" w:rsidRDefault="007F10E8" w:rsidP="00DF3062">
            <w:pPr>
              <w:jc w:val="center"/>
              <w:rPr>
                <w:rFonts w:eastAsia="Calibri"/>
              </w:rPr>
            </w:pPr>
          </w:p>
          <w:p w14:paraId="7E13BCB8" w14:textId="77777777" w:rsidR="007F10E8" w:rsidRPr="00DD0F48" w:rsidRDefault="007F10E8" w:rsidP="00DF3062">
            <w:pPr>
              <w:jc w:val="center"/>
              <w:rPr>
                <w:rFonts w:eastAsia="Calibri"/>
              </w:rPr>
            </w:pPr>
            <w:r w:rsidRPr="00DD0F48">
              <w:rPr>
                <w:rFonts w:eastAsia="Calibri"/>
              </w:rPr>
              <w:t>36</w:t>
            </w:r>
          </w:p>
        </w:tc>
        <w:tc>
          <w:tcPr>
            <w:tcW w:w="1205" w:type="dxa"/>
            <w:tcBorders>
              <w:top w:val="single" w:sz="18" w:space="0" w:color="auto"/>
              <w:left w:val="single" w:sz="4" w:space="0" w:color="auto"/>
              <w:bottom w:val="single" w:sz="4" w:space="0" w:color="auto"/>
              <w:right w:val="single" w:sz="4" w:space="0" w:color="auto"/>
            </w:tcBorders>
          </w:tcPr>
          <w:p w14:paraId="563BCDF6" w14:textId="77777777" w:rsidR="007F10E8" w:rsidRPr="00DD0F48" w:rsidRDefault="007F10E8" w:rsidP="00DF3062">
            <w:pPr>
              <w:jc w:val="center"/>
              <w:rPr>
                <w:rFonts w:eastAsia="Calibri"/>
                <w:highlight w:val="yellow"/>
              </w:rPr>
            </w:pPr>
          </w:p>
          <w:p w14:paraId="4F593E98" w14:textId="77777777" w:rsidR="007F10E8" w:rsidRPr="00DD0F48" w:rsidRDefault="007F10E8" w:rsidP="00DF3062">
            <w:pPr>
              <w:jc w:val="center"/>
              <w:rPr>
                <w:rFonts w:eastAsia="Calibri"/>
                <w:highlight w:val="yellow"/>
              </w:rPr>
            </w:pPr>
            <w:r w:rsidRPr="00DD0F48">
              <w:rPr>
                <w:rFonts w:eastAsia="Calibri"/>
              </w:rPr>
              <w:t>26</w:t>
            </w:r>
          </w:p>
        </w:tc>
        <w:tc>
          <w:tcPr>
            <w:tcW w:w="1205" w:type="dxa"/>
            <w:tcBorders>
              <w:top w:val="single" w:sz="18" w:space="0" w:color="auto"/>
              <w:left w:val="single" w:sz="4" w:space="0" w:color="auto"/>
              <w:bottom w:val="single" w:sz="4" w:space="0" w:color="auto"/>
              <w:right w:val="single" w:sz="4" w:space="0" w:color="auto"/>
            </w:tcBorders>
          </w:tcPr>
          <w:p w14:paraId="2DC31A19" w14:textId="77777777" w:rsidR="007F10E8" w:rsidRPr="00DD0F48" w:rsidRDefault="007F10E8" w:rsidP="00DF3062">
            <w:pPr>
              <w:jc w:val="center"/>
              <w:rPr>
                <w:rFonts w:eastAsia="Calibri"/>
              </w:rPr>
            </w:pPr>
          </w:p>
          <w:p w14:paraId="30CCF27F" w14:textId="77777777" w:rsidR="007F10E8" w:rsidRPr="00DD0F48" w:rsidRDefault="007F10E8" w:rsidP="00DF3062">
            <w:pPr>
              <w:jc w:val="center"/>
              <w:rPr>
                <w:rFonts w:eastAsia="Calibri"/>
              </w:rPr>
            </w:pPr>
            <w:r w:rsidRPr="00DD0F48">
              <w:rPr>
                <w:rFonts w:eastAsia="Calibri"/>
              </w:rPr>
              <w:t>30</w:t>
            </w:r>
          </w:p>
        </w:tc>
        <w:tc>
          <w:tcPr>
            <w:tcW w:w="1205" w:type="dxa"/>
            <w:tcBorders>
              <w:top w:val="single" w:sz="18" w:space="0" w:color="auto"/>
              <w:left w:val="single" w:sz="4" w:space="0" w:color="auto"/>
              <w:bottom w:val="single" w:sz="4" w:space="0" w:color="auto"/>
              <w:right w:val="single" w:sz="18" w:space="0" w:color="auto"/>
            </w:tcBorders>
          </w:tcPr>
          <w:p w14:paraId="417FBB91" w14:textId="77777777" w:rsidR="007F10E8" w:rsidRPr="00DD0F48" w:rsidRDefault="007F10E8" w:rsidP="00DF3062">
            <w:pPr>
              <w:jc w:val="center"/>
              <w:rPr>
                <w:rFonts w:eastAsia="Calibri"/>
              </w:rPr>
            </w:pPr>
          </w:p>
          <w:p w14:paraId="5C4B83D0" w14:textId="77777777" w:rsidR="007F10E8" w:rsidRPr="00DD0F48" w:rsidRDefault="007F10E8" w:rsidP="00DF3062">
            <w:pPr>
              <w:jc w:val="center"/>
              <w:rPr>
                <w:rFonts w:eastAsia="Calibri"/>
              </w:rPr>
            </w:pPr>
            <w:r w:rsidRPr="00DD0F48">
              <w:rPr>
                <w:rFonts w:eastAsia="Calibri"/>
              </w:rPr>
              <w:t>32</w:t>
            </w:r>
          </w:p>
        </w:tc>
      </w:tr>
      <w:tr w:rsidR="007F10E8" w:rsidRPr="00DD0F48" w14:paraId="4BF666ED" w14:textId="77777777" w:rsidTr="00DF3062">
        <w:tc>
          <w:tcPr>
            <w:tcW w:w="4253" w:type="dxa"/>
            <w:tcBorders>
              <w:top w:val="single" w:sz="4" w:space="0" w:color="auto"/>
              <w:left w:val="single" w:sz="18" w:space="0" w:color="auto"/>
              <w:bottom w:val="single" w:sz="4" w:space="0" w:color="auto"/>
              <w:right w:val="single" w:sz="18" w:space="0" w:color="auto"/>
            </w:tcBorders>
            <w:hideMark/>
          </w:tcPr>
          <w:p w14:paraId="79CCEB13" w14:textId="77777777" w:rsidR="007F10E8" w:rsidRPr="006A0532" w:rsidRDefault="007F10E8" w:rsidP="00DF3062">
            <w:pPr>
              <w:jc w:val="both"/>
              <w:rPr>
                <w:rFonts w:eastAsia="Calibri"/>
                <w:sz w:val="22"/>
                <w:szCs w:val="22"/>
              </w:rPr>
            </w:pPr>
            <w:r w:rsidRPr="006A0532">
              <w:rPr>
                <w:rFonts w:eastAsia="Calibri"/>
                <w:sz w:val="22"/>
                <w:szCs w:val="22"/>
              </w:rPr>
              <w:t>Výmena trakčného kotúča výťahového stroja</w:t>
            </w:r>
          </w:p>
        </w:tc>
        <w:tc>
          <w:tcPr>
            <w:tcW w:w="1204" w:type="dxa"/>
            <w:tcBorders>
              <w:top w:val="single" w:sz="4" w:space="0" w:color="auto"/>
              <w:left w:val="single" w:sz="18" w:space="0" w:color="auto"/>
              <w:bottom w:val="single" w:sz="4" w:space="0" w:color="auto"/>
              <w:right w:val="single" w:sz="4" w:space="0" w:color="auto"/>
            </w:tcBorders>
            <w:hideMark/>
          </w:tcPr>
          <w:p w14:paraId="45632DFD" w14:textId="77777777" w:rsidR="007F10E8" w:rsidRPr="00DD0F48" w:rsidRDefault="007F10E8" w:rsidP="00DF3062">
            <w:pPr>
              <w:jc w:val="center"/>
              <w:rPr>
                <w:rFonts w:eastAsia="Calibri"/>
              </w:rPr>
            </w:pPr>
            <w:r w:rsidRPr="00DD0F48">
              <w:rPr>
                <w:rFonts w:eastAsia="Calibri"/>
              </w:rPr>
              <w:t>-</w:t>
            </w:r>
          </w:p>
        </w:tc>
        <w:tc>
          <w:tcPr>
            <w:tcW w:w="1205" w:type="dxa"/>
            <w:tcBorders>
              <w:top w:val="single" w:sz="4" w:space="0" w:color="auto"/>
              <w:left w:val="single" w:sz="4" w:space="0" w:color="auto"/>
              <w:bottom w:val="single" w:sz="4" w:space="0" w:color="auto"/>
              <w:right w:val="single" w:sz="4" w:space="0" w:color="auto"/>
            </w:tcBorders>
            <w:hideMark/>
          </w:tcPr>
          <w:p w14:paraId="08E826F1" w14:textId="77777777" w:rsidR="007F10E8" w:rsidRPr="00DD0F48" w:rsidRDefault="007F10E8" w:rsidP="00DF3062">
            <w:pPr>
              <w:jc w:val="center"/>
              <w:rPr>
                <w:rFonts w:eastAsia="Calibri"/>
                <w:highlight w:val="yellow"/>
              </w:rPr>
            </w:pPr>
            <w:r w:rsidRPr="00DD0F48">
              <w:rPr>
                <w:rFonts w:eastAsia="Calibri"/>
              </w:rPr>
              <w:t>1</w:t>
            </w:r>
          </w:p>
        </w:tc>
        <w:tc>
          <w:tcPr>
            <w:tcW w:w="1205" w:type="dxa"/>
            <w:tcBorders>
              <w:top w:val="single" w:sz="4" w:space="0" w:color="auto"/>
              <w:left w:val="single" w:sz="4" w:space="0" w:color="auto"/>
              <w:bottom w:val="single" w:sz="4" w:space="0" w:color="auto"/>
              <w:right w:val="single" w:sz="4" w:space="0" w:color="auto"/>
            </w:tcBorders>
            <w:hideMark/>
          </w:tcPr>
          <w:p w14:paraId="4D2AB1D5" w14:textId="77777777" w:rsidR="007F10E8" w:rsidRPr="00DD0F48" w:rsidRDefault="007F10E8" w:rsidP="00DF3062">
            <w:pPr>
              <w:jc w:val="center"/>
              <w:rPr>
                <w:rFonts w:eastAsia="Calibri"/>
              </w:rPr>
            </w:pPr>
            <w:r w:rsidRPr="00DD0F48">
              <w:rPr>
                <w:rFonts w:eastAsia="Calibri"/>
              </w:rPr>
              <w:t>-</w:t>
            </w:r>
          </w:p>
        </w:tc>
        <w:tc>
          <w:tcPr>
            <w:tcW w:w="1205" w:type="dxa"/>
            <w:tcBorders>
              <w:top w:val="single" w:sz="4" w:space="0" w:color="auto"/>
              <w:left w:val="single" w:sz="4" w:space="0" w:color="auto"/>
              <w:bottom w:val="single" w:sz="4" w:space="0" w:color="auto"/>
              <w:right w:val="single" w:sz="18" w:space="0" w:color="auto"/>
            </w:tcBorders>
            <w:hideMark/>
          </w:tcPr>
          <w:p w14:paraId="79F520C0" w14:textId="77777777" w:rsidR="007F10E8" w:rsidRPr="00DD0F48" w:rsidRDefault="007F10E8" w:rsidP="00DF3062">
            <w:pPr>
              <w:jc w:val="center"/>
              <w:rPr>
                <w:rFonts w:eastAsia="Calibri"/>
              </w:rPr>
            </w:pPr>
            <w:r w:rsidRPr="00DD0F48">
              <w:rPr>
                <w:rFonts w:eastAsia="Calibri"/>
              </w:rPr>
              <w:t>-</w:t>
            </w:r>
          </w:p>
        </w:tc>
      </w:tr>
      <w:tr w:rsidR="007F10E8" w:rsidRPr="00DD0F48" w14:paraId="718AFF14" w14:textId="77777777" w:rsidTr="00DF3062">
        <w:tc>
          <w:tcPr>
            <w:tcW w:w="4253" w:type="dxa"/>
            <w:tcBorders>
              <w:top w:val="single" w:sz="4" w:space="0" w:color="auto"/>
              <w:left w:val="single" w:sz="18" w:space="0" w:color="auto"/>
              <w:bottom w:val="single" w:sz="4" w:space="0" w:color="auto"/>
              <w:right w:val="single" w:sz="18" w:space="0" w:color="auto"/>
            </w:tcBorders>
            <w:hideMark/>
          </w:tcPr>
          <w:p w14:paraId="46D771A2" w14:textId="77777777" w:rsidR="007F10E8" w:rsidRPr="006A0532" w:rsidRDefault="007F10E8" w:rsidP="00DF3062">
            <w:pPr>
              <w:jc w:val="both"/>
              <w:rPr>
                <w:rFonts w:eastAsia="Calibri"/>
                <w:sz w:val="22"/>
                <w:szCs w:val="22"/>
              </w:rPr>
            </w:pPr>
            <w:r w:rsidRPr="006A0532">
              <w:rPr>
                <w:rFonts w:eastAsia="Calibri"/>
                <w:sz w:val="22"/>
                <w:szCs w:val="22"/>
              </w:rPr>
              <w:t>Výmena hnacieho elektromotora výťahového stroja</w:t>
            </w:r>
          </w:p>
        </w:tc>
        <w:tc>
          <w:tcPr>
            <w:tcW w:w="1204" w:type="dxa"/>
            <w:tcBorders>
              <w:top w:val="single" w:sz="4" w:space="0" w:color="auto"/>
              <w:left w:val="single" w:sz="18" w:space="0" w:color="auto"/>
              <w:bottom w:val="single" w:sz="4" w:space="0" w:color="auto"/>
              <w:right w:val="single" w:sz="4" w:space="0" w:color="auto"/>
            </w:tcBorders>
            <w:hideMark/>
          </w:tcPr>
          <w:p w14:paraId="522F1E08" w14:textId="77777777" w:rsidR="007F10E8" w:rsidRPr="00DD0F48" w:rsidRDefault="007F10E8" w:rsidP="00DF3062">
            <w:pPr>
              <w:jc w:val="center"/>
              <w:rPr>
                <w:rFonts w:eastAsia="Calibri"/>
              </w:rPr>
            </w:pPr>
            <w:r w:rsidRPr="00DD0F48">
              <w:rPr>
                <w:rFonts w:eastAsia="Calibri"/>
              </w:rPr>
              <w:t>4</w:t>
            </w:r>
          </w:p>
        </w:tc>
        <w:tc>
          <w:tcPr>
            <w:tcW w:w="1205" w:type="dxa"/>
            <w:tcBorders>
              <w:top w:val="single" w:sz="4" w:space="0" w:color="auto"/>
              <w:left w:val="single" w:sz="4" w:space="0" w:color="auto"/>
              <w:bottom w:val="single" w:sz="4" w:space="0" w:color="auto"/>
              <w:right w:val="single" w:sz="4" w:space="0" w:color="auto"/>
            </w:tcBorders>
            <w:hideMark/>
          </w:tcPr>
          <w:p w14:paraId="749FEC00" w14:textId="77777777" w:rsidR="007F10E8" w:rsidRPr="00DD0F48" w:rsidRDefault="007F10E8" w:rsidP="00DF3062">
            <w:pPr>
              <w:jc w:val="center"/>
              <w:rPr>
                <w:rFonts w:eastAsia="Calibri"/>
                <w:highlight w:val="yellow"/>
              </w:rPr>
            </w:pPr>
            <w:r w:rsidRPr="00DD0F48">
              <w:rPr>
                <w:rFonts w:eastAsia="Calibri"/>
              </w:rPr>
              <w:t>4</w:t>
            </w:r>
          </w:p>
        </w:tc>
        <w:tc>
          <w:tcPr>
            <w:tcW w:w="1205" w:type="dxa"/>
            <w:tcBorders>
              <w:top w:val="single" w:sz="4" w:space="0" w:color="auto"/>
              <w:left w:val="single" w:sz="4" w:space="0" w:color="auto"/>
              <w:bottom w:val="single" w:sz="4" w:space="0" w:color="auto"/>
              <w:right w:val="single" w:sz="4" w:space="0" w:color="auto"/>
            </w:tcBorders>
            <w:hideMark/>
          </w:tcPr>
          <w:p w14:paraId="362DA6B3" w14:textId="77777777" w:rsidR="007F10E8" w:rsidRPr="00DD0F48" w:rsidRDefault="007F10E8" w:rsidP="00DF3062">
            <w:pPr>
              <w:jc w:val="center"/>
              <w:rPr>
                <w:rFonts w:eastAsia="Calibri"/>
              </w:rPr>
            </w:pPr>
            <w:r w:rsidRPr="00DD0F48">
              <w:rPr>
                <w:rFonts w:eastAsia="Calibri"/>
              </w:rPr>
              <w:t>2</w:t>
            </w:r>
          </w:p>
        </w:tc>
        <w:tc>
          <w:tcPr>
            <w:tcW w:w="1205" w:type="dxa"/>
            <w:tcBorders>
              <w:top w:val="single" w:sz="4" w:space="0" w:color="auto"/>
              <w:left w:val="single" w:sz="4" w:space="0" w:color="auto"/>
              <w:bottom w:val="single" w:sz="4" w:space="0" w:color="auto"/>
              <w:right w:val="single" w:sz="18" w:space="0" w:color="auto"/>
            </w:tcBorders>
            <w:hideMark/>
          </w:tcPr>
          <w:p w14:paraId="1060EDAF" w14:textId="77777777" w:rsidR="007F10E8" w:rsidRPr="00DD0F48" w:rsidRDefault="007F10E8" w:rsidP="00DF3062">
            <w:pPr>
              <w:jc w:val="center"/>
              <w:rPr>
                <w:rFonts w:eastAsia="Calibri"/>
              </w:rPr>
            </w:pPr>
            <w:r w:rsidRPr="00DD0F48">
              <w:rPr>
                <w:rFonts w:eastAsia="Calibri"/>
              </w:rPr>
              <w:t>0</w:t>
            </w:r>
          </w:p>
        </w:tc>
      </w:tr>
      <w:tr w:rsidR="007F10E8" w:rsidRPr="00DD0F48" w14:paraId="0B7588BA" w14:textId="77777777" w:rsidTr="00DF3062">
        <w:tc>
          <w:tcPr>
            <w:tcW w:w="4253" w:type="dxa"/>
            <w:tcBorders>
              <w:top w:val="single" w:sz="4" w:space="0" w:color="auto"/>
              <w:left w:val="single" w:sz="18" w:space="0" w:color="auto"/>
              <w:bottom w:val="single" w:sz="4" w:space="0" w:color="auto"/>
              <w:right w:val="single" w:sz="18" w:space="0" w:color="auto"/>
            </w:tcBorders>
            <w:hideMark/>
          </w:tcPr>
          <w:p w14:paraId="7C689E6B" w14:textId="77777777" w:rsidR="007F10E8" w:rsidRPr="006A0532" w:rsidRDefault="007F10E8" w:rsidP="00DF3062">
            <w:pPr>
              <w:jc w:val="both"/>
              <w:rPr>
                <w:rFonts w:eastAsia="Calibri"/>
                <w:sz w:val="22"/>
                <w:szCs w:val="22"/>
              </w:rPr>
            </w:pPr>
            <w:r w:rsidRPr="006A0532">
              <w:rPr>
                <w:rFonts w:eastAsia="Calibri"/>
                <w:sz w:val="22"/>
                <w:szCs w:val="22"/>
              </w:rPr>
              <w:t>Výmena nosných lán</w:t>
            </w:r>
          </w:p>
        </w:tc>
        <w:tc>
          <w:tcPr>
            <w:tcW w:w="1204" w:type="dxa"/>
            <w:tcBorders>
              <w:top w:val="single" w:sz="4" w:space="0" w:color="auto"/>
              <w:left w:val="single" w:sz="18" w:space="0" w:color="auto"/>
              <w:bottom w:val="single" w:sz="4" w:space="0" w:color="auto"/>
              <w:right w:val="single" w:sz="4" w:space="0" w:color="auto"/>
            </w:tcBorders>
            <w:hideMark/>
          </w:tcPr>
          <w:p w14:paraId="54926E53" w14:textId="77777777" w:rsidR="007F10E8" w:rsidRPr="00DD0F48" w:rsidRDefault="007F10E8" w:rsidP="00DF3062">
            <w:pPr>
              <w:jc w:val="center"/>
              <w:rPr>
                <w:rFonts w:eastAsia="Calibri"/>
              </w:rPr>
            </w:pPr>
            <w:r w:rsidRPr="00DD0F48">
              <w:rPr>
                <w:rFonts w:eastAsia="Calibri"/>
              </w:rPr>
              <w:t>13</w:t>
            </w:r>
          </w:p>
        </w:tc>
        <w:tc>
          <w:tcPr>
            <w:tcW w:w="1205" w:type="dxa"/>
            <w:tcBorders>
              <w:top w:val="single" w:sz="4" w:space="0" w:color="auto"/>
              <w:left w:val="single" w:sz="4" w:space="0" w:color="auto"/>
              <w:bottom w:val="single" w:sz="4" w:space="0" w:color="auto"/>
              <w:right w:val="single" w:sz="4" w:space="0" w:color="auto"/>
            </w:tcBorders>
            <w:hideMark/>
          </w:tcPr>
          <w:p w14:paraId="109F3EF2" w14:textId="77777777" w:rsidR="007F10E8" w:rsidRPr="00DD0F48" w:rsidRDefault="007F10E8" w:rsidP="00DF3062">
            <w:pPr>
              <w:jc w:val="center"/>
              <w:rPr>
                <w:rFonts w:eastAsia="Calibri"/>
                <w:highlight w:val="yellow"/>
              </w:rPr>
            </w:pPr>
            <w:r w:rsidRPr="00DD0F48">
              <w:rPr>
                <w:rFonts w:eastAsia="Calibri"/>
              </w:rPr>
              <w:t>43</w:t>
            </w:r>
          </w:p>
        </w:tc>
        <w:tc>
          <w:tcPr>
            <w:tcW w:w="1205" w:type="dxa"/>
            <w:tcBorders>
              <w:top w:val="single" w:sz="4" w:space="0" w:color="auto"/>
              <w:left w:val="single" w:sz="4" w:space="0" w:color="auto"/>
              <w:bottom w:val="single" w:sz="4" w:space="0" w:color="auto"/>
              <w:right w:val="single" w:sz="4" w:space="0" w:color="auto"/>
            </w:tcBorders>
            <w:hideMark/>
          </w:tcPr>
          <w:p w14:paraId="483E86C1" w14:textId="77777777" w:rsidR="007F10E8" w:rsidRPr="00DD0F48" w:rsidRDefault="007F10E8" w:rsidP="00DF3062">
            <w:pPr>
              <w:jc w:val="center"/>
              <w:rPr>
                <w:rFonts w:eastAsia="Calibri"/>
              </w:rPr>
            </w:pPr>
            <w:r w:rsidRPr="00DD0F48">
              <w:rPr>
                <w:rFonts w:eastAsia="Calibri"/>
              </w:rPr>
              <w:t>42</w:t>
            </w:r>
          </w:p>
        </w:tc>
        <w:tc>
          <w:tcPr>
            <w:tcW w:w="1205" w:type="dxa"/>
            <w:tcBorders>
              <w:top w:val="single" w:sz="4" w:space="0" w:color="auto"/>
              <w:left w:val="single" w:sz="4" w:space="0" w:color="auto"/>
              <w:bottom w:val="single" w:sz="4" w:space="0" w:color="auto"/>
              <w:right w:val="single" w:sz="18" w:space="0" w:color="auto"/>
            </w:tcBorders>
            <w:hideMark/>
          </w:tcPr>
          <w:p w14:paraId="21C486D6" w14:textId="77777777" w:rsidR="007F10E8" w:rsidRPr="00DD0F48" w:rsidRDefault="007F10E8" w:rsidP="00DF3062">
            <w:pPr>
              <w:jc w:val="center"/>
              <w:rPr>
                <w:rFonts w:eastAsia="Calibri"/>
              </w:rPr>
            </w:pPr>
            <w:r w:rsidRPr="00DD0F48">
              <w:rPr>
                <w:rFonts w:eastAsia="Calibri"/>
              </w:rPr>
              <w:t>19</w:t>
            </w:r>
          </w:p>
        </w:tc>
      </w:tr>
      <w:tr w:rsidR="007F10E8" w:rsidRPr="00DD0F48" w14:paraId="3044351F" w14:textId="77777777" w:rsidTr="00DF3062">
        <w:tc>
          <w:tcPr>
            <w:tcW w:w="4253" w:type="dxa"/>
            <w:tcBorders>
              <w:top w:val="single" w:sz="4" w:space="0" w:color="auto"/>
              <w:left w:val="single" w:sz="18" w:space="0" w:color="auto"/>
              <w:bottom w:val="single" w:sz="4" w:space="0" w:color="auto"/>
              <w:right w:val="single" w:sz="18" w:space="0" w:color="auto"/>
            </w:tcBorders>
            <w:hideMark/>
          </w:tcPr>
          <w:p w14:paraId="370AF7E6" w14:textId="77777777" w:rsidR="007F10E8" w:rsidRPr="006A0532" w:rsidRDefault="007F10E8" w:rsidP="00DF3062">
            <w:pPr>
              <w:jc w:val="both"/>
              <w:rPr>
                <w:rFonts w:eastAsia="Calibri"/>
                <w:sz w:val="22"/>
                <w:szCs w:val="22"/>
              </w:rPr>
            </w:pPr>
            <w:r w:rsidRPr="006A0532">
              <w:rPr>
                <w:rFonts w:eastAsia="Calibri"/>
                <w:sz w:val="22"/>
                <w:szCs w:val="22"/>
              </w:rPr>
              <w:t>Výmena lana obmedzovača rýchlosti</w:t>
            </w:r>
          </w:p>
        </w:tc>
        <w:tc>
          <w:tcPr>
            <w:tcW w:w="1204" w:type="dxa"/>
            <w:tcBorders>
              <w:top w:val="single" w:sz="4" w:space="0" w:color="auto"/>
              <w:left w:val="single" w:sz="18" w:space="0" w:color="auto"/>
              <w:bottom w:val="single" w:sz="4" w:space="0" w:color="auto"/>
              <w:right w:val="single" w:sz="4" w:space="0" w:color="auto"/>
            </w:tcBorders>
            <w:hideMark/>
          </w:tcPr>
          <w:p w14:paraId="3AD51277" w14:textId="77777777" w:rsidR="007F10E8" w:rsidRPr="00DD0F48" w:rsidRDefault="007F10E8" w:rsidP="00DF3062">
            <w:pPr>
              <w:jc w:val="center"/>
              <w:rPr>
                <w:rFonts w:eastAsia="Calibri"/>
              </w:rPr>
            </w:pPr>
            <w:r w:rsidRPr="00DD0F48">
              <w:rPr>
                <w:rFonts w:eastAsia="Calibri"/>
              </w:rPr>
              <w:t>1</w:t>
            </w:r>
          </w:p>
        </w:tc>
        <w:tc>
          <w:tcPr>
            <w:tcW w:w="1205" w:type="dxa"/>
            <w:tcBorders>
              <w:top w:val="single" w:sz="4" w:space="0" w:color="auto"/>
              <w:left w:val="single" w:sz="4" w:space="0" w:color="auto"/>
              <w:bottom w:val="single" w:sz="4" w:space="0" w:color="auto"/>
              <w:right w:val="single" w:sz="4" w:space="0" w:color="auto"/>
            </w:tcBorders>
            <w:hideMark/>
          </w:tcPr>
          <w:p w14:paraId="1B3225E4" w14:textId="77777777" w:rsidR="007F10E8" w:rsidRPr="00DD0F48" w:rsidRDefault="007F10E8" w:rsidP="00DF3062">
            <w:pPr>
              <w:jc w:val="center"/>
              <w:rPr>
                <w:rFonts w:eastAsia="Calibri"/>
                <w:highlight w:val="yellow"/>
              </w:rPr>
            </w:pPr>
            <w:r w:rsidRPr="00DD0F48">
              <w:rPr>
                <w:rFonts w:eastAsia="Calibri"/>
              </w:rPr>
              <w:t>40</w:t>
            </w:r>
          </w:p>
        </w:tc>
        <w:tc>
          <w:tcPr>
            <w:tcW w:w="1205" w:type="dxa"/>
            <w:tcBorders>
              <w:top w:val="single" w:sz="4" w:space="0" w:color="auto"/>
              <w:left w:val="single" w:sz="4" w:space="0" w:color="auto"/>
              <w:bottom w:val="single" w:sz="4" w:space="0" w:color="auto"/>
              <w:right w:val="single" w:sz="4" w:space="0" w:color="auto"/>
            </w:tcBorders>
            <w:hideMark/>
          </w:tcPr>
          <w:p w14:paraId="6DE45A51" w14:textId="77777777" w:rsidR="007F10E8" w:rsidRPr="00DD0F48" w:rsidRDefault="007F10E8" w:rsidP="00DF3062">
            <w:pPr>
              <w:jc w:val="center"/>
              <w:rPr>
                <w:rFonts w:eastAsia="Calibri"/>
              </w:rPr>
            </w:pPr>
            <w:r w:rsidRPr="00DD0F48">
              <w:rPr>
                <w:rFonts w:eastAsia="Calibri"/>
              </w:rPr>
              <w:t>15</w:t>
            </w:r>
          </w:p>
        </w:tc>
        <w:tc>
          <w:tcPr>
            <w:tcW w:w="1205" w:type="dxa"/>
            <w:tcBorders>
              <w:top w:val="single" w:sz="4" w:space="0" w:color="auto"/>
              <w:left w:val="single" w:sz="4" w:space="0" w:color="auto"/>
              <w:bottom w:val="single" w:sz="4" w:space="0" w:color="auto"/>
              <w:right w:val="single" w:sz="18" w:space="0" w:color="auto"/>
            </w:tcBorders>
            <w:hideMark/>
          </w:tcPr>
          <w:p w14:paraId="6C69C1FF" w14:textId="77777777" w:rsidR="007F10E8" w:rsidRPr="00DD0F48" w:rsidRDefault="007F10E8" w:rsidP="00DF3062">
            <w:pPr>
              <w:jc w:val="center"/>
              <w:rPr>
                <w:rFonts w:eastAsia="Calibri"/>
              </w:rPr>
            </w:pPr>
            <w:r w:rsidRPr="00DD0F48">
              <w:rPr>
                <w:rFonts w:eastAsia="Calibri"/>
              </w:rPr>
              <w:t>0</w:t>
            </w:r>
          </w:p>
        </w:tc>
      </w:tr>
      <w:tr w:rsidR="007F10E8" w:rsidRPr="00DD0F48" w14:paraId="6073E860" w14:textId="77777777" w:rsidTr="00DF3062">
        <w:tc>
          <w:tcPr>
            <w:tcW w:w="4253" w:type="dxa"/>
            <w:tcBorders>
              <w:top w:val="single" w:sz="4" w:space="0" w:color="auto"/>
              <w:left w:val="single" w:sz="18" w:space="0" w:color="auto"/>
              <w:bottom w:val="single" w:sz="4" w:space="0" w:color="auto"/>
              <w:right w:val="single" w:sz="18" w:space="0" w:color="auto"/>
            </w:tcBorders>
            <w:hideMark/>
          </w:tcPr>
          <w:p w14:paraId="43B6A5E0" w14:textId="77777777" w:rsidR="007F10E8" w:rsidRPr="006A0532" w:rsidRDefault="007F10E8" w:rsidP="00DF3062">
            <w:pPr>
              <w:jc w:val="both"/>
              <w:rPr>
                <w:rFonts w:eastAsia="Calibri"/>
                <w:sz w:val="22"/>
                <w:szCs w:val="22"/>
              </w:rPr>
            </w:pPr>
            <w:r w:rsidRPr="006A0532">
              <w:rPr>
                <w:rFonts w:eastAsia="Calibri"/>
                <w:sz w:val="22"/>
                <w:szCs w:val="22"/>
              </w:rPr>
              <w:t xml:space="preserve">Výmena magnetu a krivky OM 48/10 </w:t>
            </w:r>
          </w:p>
          <w:p w14:paraId="51066461" w14:textId="77777777" w:rsidR="007F10E8" w:rsidRPr="006A0532" w:rsidRDefault="007F10E8" w:rsidP="00DF3062">
            <w:pPr>
              <w:jc w:val="both"/>
              <w:rPr>
                <w:rFonts w:eastAsia="Calibri"/>
                <w:sz w:val="22"/>
                <w:szCs w:val="22"/>
              </w:rPr>
            </w:pPr>
            <w:r w:rsidRPr="006A0532">
              <w:rPr>
                <w:rFonts w:eastAsia="Calibri"/>
                <w:sz w:val="22"/>
                <w:szCs w:val="22"/>
              </w:rPr>
              <w:t>a OM 1</w:t>
            </w:r>
          </w:p>
        </w:tc>
        <w:tc>
          <w:tcPr>
            <w:tcW w:w="1204" w:type="dxa"/>
            <w:tcBorders>
              <w:top w:val="single" w:sz="4" w:space="0" w:color="auto"/>
              <w:left w:val="single" w:sz="18" w:space="0" w:color="auto"/>
              <w:bottom w:val="single" w:sz="4" w:space="0" w:color="auto"/>
              <w:right w:val="single" w:sz="4" w:space="0" w:color="auto"/>
            </w:tcBorders>
            <w:hideMark/>
          </w:tcPr>
          <w:p w14:paraId="7D45CD8D" w14:textId="77777777" w:rsidR="007F10E8" w:rsidRPr="00DD0F48" w:rsidRDefault="007F10E8" w:rsidP="00DF3062">
            <w:pPr>
              <w:jc w:val="center"/>
              <w:rPr>
                <w:rFonts w:eastAsia="Calibri"/>
              </w:rPr>
            </w:pPr>
            <w:r w:rsidRPr="00DD0F48">
              <w:rPr>
                <w:rFonts w:eastAsia="Calibri"/>
              </w:rPr>
              <w:t>40</w:t>
            </w:r>
          </w:p>
        </w:tc>
        <w:tc>
          <w:tcPr>
            <w:tcW w:w="1205" w:type="dxa"/>
            <w:tcBorders>
              <w:top w:val="single" w:sz="4" w:space="0" w:color="auto"/>
              <w:left w:val="single" w:sz="4" w:space="0" w:color="auto"/>
              <w:bottom w:val="single" w:sz="4" w:space="0" w:color="auto"/>
              <w:right w:val="single" w:sz="4" w:space="0" w:color="auto"/>
            </w:tcBorders>
            <w:hideMark/>
          </w:tcPr>
          <w:p w14:paraId="79EBA523" w14:textId="77777777" w:rsidR="007F10E8" w:rsidRPr="00DD0F48" w:rsidRDefault="007F10E8" w:rsidP="00DF3062">
            <w:pPr>
              <w:jc w:val="center"/>
              <w:rPr>
                <w:rFonts w:eastAsia="Calibri"/>
                <w:highlight w:val="yellow"/>
              </w:rPr>
            </w:pPr>
            <w:r w:rsidRPr="00DD0F48">
              <w:rPr>
                <w:rFonts w:eastAsia="Calibri"/>
              </w:rPr>
              <w:t>30</w:t>
            </w:r>
          </w:p>
        </w:tc>
        <w:tc>
          <w:tcPr>
            <w:tcW w:w="1205" w:type="dxa"/>
            <w:tcBorders>
              <w:top w:val="single" w:sz="4" w:space="0" w:color="auto"/>
              <w:left w:val="single" w:sz="4" w:space="0" w:color="auto"/>
              <w:bottom w:val="single" w:sz="4" w:space="0" w:color="auto"/>
              <w:right w:val="single" w:sz="4" w:space="0" w:color="auto"/>
            </w:tcBorders>
            <w:hideMark/>
          </w:tcPr>
          <w:p w14:paraId="602B26ED" w14:textId="77777777" w:rsidR="007F10E8" w:rsidRPr="00DD0F48" w:rsidRDefault="007F10E8" w:rsidP="00DF3062">
            <w:pPr>
              <w:jc w:val="center"/>
              <w:rPr>
                <w:rFonts w:eastAsia="Calibri"/>
              </w:rPr>
            </w:pPr>
            <w:r w:rsidRPr="00DD0F48">
              <w:rPr>
                <w:rFonts w:eastAsia="Calibri"/>
              </w:rPr>
              <w:t>64</w:t>
            </w:r>
          </w:p>
        </w:tc>
        <w:tc>
          <w:tcPr>
            <w:tcW w:w="1205" w:type="dxa"/>
            <w:tcBorders>
              <w:top w:val="single" w:sz="4" w:space="0" w:color="auto"/>
              <w:left w:val="single" w:sz="4" w:space="0" w:color="auto"/>
              <w:bottom w:val="single" w:sz="4" w:space="0" w:color="auto"/>
              <w:right w:val="single" w:sz="18" w:space="0" w:color="auto"/>
            </w:tcBorders>
            <w:hideMark/>
          </w:tcPr>
          <w:p w14:paraId="72812BA2" w14:textId="77777777" w:rsidR="007F10E8" w:rsidRPr="00DD0F48" w:rsidRDefault="007F10E8" w:rsidP="00DF3062">
            <w:pPr>
              <w:jc w:val="center"/>
              <w:rPr>
                <w:rFonts w:eastAsia="Calibri"/>
              </w:rPr>
            </w:pPr>
            <w:r w:rsidRPr="00DD0F48">
              <w:rPr>
                <w:rFonts w:eastAsia="Calibri"/>
              </w:rPr>
              <w:t>33</w:t>
            </w:r>
          </w:p>
        </w:tc>
      </w:tr>
      <w:tr w:rsidR="007F10E8" w:rsidRPr="00DD0F48" w14:paraId="67A5AA49" w14:textId="77777777" w:rsidTr="00DF3062">
        <w:trPr>
          <w:trHeight w:val="94"/>
        </w:trPr>
        <w:tc>
          <w:tcPr>
            <w:tcW w:w="4253" w:type="dxa"/>
            <w:tcBorders>
              <w:top w:val="single" w:sz="4" w:space="0" w:color="auto"/>
              <w:left w:val="single" w:sz="18" w:space="0" w:color="auto"/>
              <w:bottom w:val="single" w:sz="18" w:space="0" w:color="auto"/>
              <w:right w:val="single" w:sz="18" w:space="0" w:color="auto"/>
            </w:tcBorders>
            <w:hideMark/>
          </w:tcPr>
          <w:p w14:paraId="59A694E6" w14:textId="77777777" w:rsidR="007F10E8" w:rsidRPr="006A0532" w:rsidRDefault="007F10E8" w:rsidP="00DF3062">
            <w:pPr>
              <w:jc w:val="both"/>
              <w:rPr>
                <w:rFonts w:eastAsia="Calibri"/>
                <w:sz w:val="22"/>
                <w:szCs w:val="22"/>
              </w:rPr>
            </w:pPr>
            <w:r w:rsidRPr="006A0532">
              <w:rPr>
                <w:rFonts w:eastAsia="Calibri"/>
                <w:sz w:val="22"/>
                <w:szCs w:val="22"/>
              </w:rPr>
              <w:t>Celková modernizácia a výmena výťahu</w:t>
            </w:r>
          </w:p>
        </w:tc>
        <w:tc>
          <w:tcPr>
            <w:tcW w:w="1204" w:type="dxa"/>
            <w:tcBorders>
              <w:top w:val="single" w:sz="4" w:space="0" w:color="auto"/>
              <w:left w:val="single" w:sz="18" w:space="0" w:color="auto"/>
              <w:bottom w:val="single" w:sz="18" w:space="0" w:color="auto"/>
              <w:right w:val="single" w:sz="4" w:space="0" w:color="auto"/>
            </w:tcBorders>
            <w:hideMark/>
          </w:tcPr>
          <w:p w14:paraId="66AB1637" w14:textId="77777777" w:rsidR="007F10E8" w:rsidRPr="00DD0F48" w:rsidRDefault="007F10E8" w:rsidP="00DF3062">
            <w:pPr>
              <w:jc w:val="center"/>
              <w:rPr>
                <w:rFonts w:eastAsia="Calibri"/>
              </w:rPr>
            </w:pPr>
            <w:r w:rsidRPr="00DD0F48">
              <w:rPr>
                <w:rFonts w:eastAsia="Calibri"/>
              </w:rPr>
              <w:t>11</w:t>
            </w:r>
          </w:p>
        </w:tc>
        <w:tc>
          <w:tcPr>
            <w:tcW w:w="1205" w:type="dxa"/>
            <w:tcBorders>
              <w:top w:val="single" w:sz="4" w:space="0" w:color="auto"/>
              <w:left w:val="single" w:sz="4" w:space="0" w:color="auto"/>
              <w:bottom w:val="single" w:sz="18" w:space="0" w:color="auto"/>
              <w:right w:val="single" w:sz="4" w:space="0" w:color="auto"/>
            </w:tcBorders>
            <w:hideMark/>
          </w:tcPr>
          <w:p w14:paraId="4C8033F1" w14:textId="77777777" w:rsidR="007F10E8" w:rsidRPr="00DD0F48" w:rsidRDefault="007F10E8" w:rsidP="00DF3062">
            <w:pPr>
              <w:jc w:val="center"/>
              <w:rPr>
                <w:rFonts w:eastAsia="Calibri"/>
              </w:rPr>
            </w:pPr>
            <w:r w:rsidRPr="00DD0F48">
              <w:rPr>
                <w:rFonts w:eastAsia="Calibri"/>
              </w:rPr>
              <w:t>16</w:t>
            </w:r>
          </w:p>
        </w:tc>
        <w:tc>
          <w:tcPr>
            <w:tcW w:w="1205" w:type="dxa"/>
            <w:tcBorders>
              <w:top w:val="single" w:sz="4" w:space="0" w:color="auto"/>
              <w:left w:val="single" w:sz="4" w:space="0" w:color="auto"/>
              <w:bottom w:val="single" w:sz="18" w:space="0" w:color="auto"/>
              <w:right w:val="single" w:sz="4" w:space="0" w:color="auto"/>
            </w:tcBorders>
            <w:hideMark/>
          </w:tcPr>
          <w:p w14:paraId="6D5576F8" w14:textId="77777777" w:rsidR="007F10E8" w:rsidRPr="00DD0F48" w:rsidRDefault="007F10E8" w:rsidP="00DF3062">
            <w:pPr>
              <w:jc w:val="center"/>
              <w:rPr>
                <w:rFonts w:eastAsia="Calibri"/>
              </w:rPr>
            </w:pPr>
            <w:r w:rsidRPr="00DD0F48">
              <w:rPr>
                <w:rFonts w:eastAsia="Calibri"/>
              </w:rPr>
              <w:t>19</w:t>
            </w:r>
          </w:p>
        </w:tc>
        <w:tc>
          <w:tcPr>
            <w:tcW w:w="1205" w:type="dxa"/>
            <w:tcBorders>
              <w:top w:val="single" w:sz="4" w:space="0" w:color="auto"/>
              <w:left w:val="single" w:sz="4" w:space="0" w:color="auto"/>
              <w:bottom w:val="single" w:sz="18" w:space="0" w:color="auto"/>
              <w:right w:val="single" w:sz="18" w:space="0" w:color="auto"/>
            </w:tcBorders>
            <w:hideMark/>
          </w:tcPr>
          <w:p w14:paraId="02C200CF" w14:textId="77777777" w:rsidR="007F10E8" w:rsidRPr="00DD0F48" w:rsidRDefault="007F10E8" w:rsidP="00DF3062">
            <w:pPr>
              <w:jc w:val="center"/>
              <w:rPr>
                <w:rFonts w:eastAsia="Calibri"/>
                <w:highlight w:val="yellow"/>
              </w:rPr>
            </w:pPr>
            <w:r w:rsidRPr="00DD0F48">
              <w:rPr>
                <w:rFonts w:eastAsia="Calibri"/>
              </w:rPr>
              <w:t>27</w:t>
            </w:r>
          </w:p>
        </w:tc>
      </w:tr>
      <w:tr w:rsidR="007F10E8" w:rsidRPr="00DD0F48" w14:paraId="6241C9C4" w14:textId="77777777" w:rsidTr="00DF3062">
        <w:trPr>
          <w:trHeight w:val="213"/>
        </w:trPr>
        <w:tc>
          <w:tcPr>
            <w:tcW w:w="4253" w:type="dxa"/>
            <w:tcBorders>
              <w:top w:val="single" w:sz="18" w:space="0" w:color="auto"/>
              <w:left w:val="single" w:sz="18" w:space="0" w:color="auto"/>
              <w:bottom w:val="single" w:sz="18" w:space="0" w:color="auto"/>
              <w:right w:val="single" w:sz="18" w:space="0" w:color="auto"/>
            </w:tcBorders>
            <w:vAlign w:val="center"/>
            <w:hideMark/>
          </w:tcPr>
          <w:p w14:paraId="5982AF5A" w14:textId="77777777" w:rsidR="007F10E8" w:rsidRPr="00DD0F48" w:rsidRDefault="007F10E8" w:rsidP="00DF3062">
            <w:pPr>
              <w:rPr>
                <w:rFonts w:eastAsia="Calibri"/>
                <w:b/>
              </w:rPr>
            </w:pPr>
            <w:r w:rsidRPr="00DD0F48">
              <w:rPr>
                <w:rFonts w:eastAsia="Calibri"/>
                <w:b/>
              </w:rPr>
              <w:t>Spolu:</w:t>
            </w:r>
          </w:p>
        </w:tc>
        <w:tc>
          <w:tcPr>
            <w:tcW w:w="1204" w:type="dxa"/>
            <w:tcBorders>
              <w:top w:val="single" w:sz="18" w:space="0" w:color="auto"/>
              <w:left w:val="single" w:sz="18" w:space="0" w:color="auto"/>
              <w:bottom w:val="single" w:sz="18" w:space="0" w:color="auto"/>
              <w:right w:val="single" w:sz="4" w:space="0" w:color="auto"/>
            </w:tcBorders>
            <w:vAlign w:val="center"/>
            <w:hideMark/>
          </w:tcPr>
          <w:p w14:paraId="058DF1B5" w14:textId="77777777" w:rsidR="007F10E8" w:rsidRPr="00DD0F48" w:rsidRDefault="007F10E8" w:rsidP="00DF3062">
            <w:pPr>
              <w:jc w:val="center"/>
              <w:rPr>
                <w:rFonts w:eastAsia="Calibri"/>
                <w:b/>
              </w:rPr>
            </w:pPr>
            <w:r w:rsidRPr="00DD0F48">
              <w:rPr>
                <w:rFonts w:eastAsia="Calibri"/>
                <w:b/>
              </w:rPr>
              <w:t>105</w:t>
            </w:r>
          </w:p>
        </w:tc>
        <w:tc>
          <w:tcPr>
            <w:tcW w:w="1205" w:type="dxa"/>
            <w:tcBorders>
              <w:top w:val="single" w:sz="18" w:space="0" w:color="auto"/>
              <w:left w:val="single" w:sz="4" w:space="0" w:color="auto"/>
              <w:bottom w:val="single" w:sz="18" w:space="0" w:color="auto"/>
              <w:right w:val="single" w:sz="4" w:space="0" w:color="auto"/>
            </w:tcBorders>
            <w:vAlign w:val="center"/>
            <w:hideMark/>
          </w:tcPr>
          <w:p w14:paraId="317E5059" w14:textId="77777777" w:rsidR="007F10E8" w:rsidRPr="00DD0F48" w:rsidRDefault="007F10E8" w:rsidP="00DF3062">
            <w:pPr>
              <w:jc w:val="center"/>
              <w:rPr>
                <w:rFonts w:eastAsia="Calibri"/>
                <w:b/>
              </w:rPr>
            </w:pPr>
            <w:r w:rsidRPr="00DD0F48">
              <w:rPr>
                <w:rFonts w:eastAsia="Calibri"/>
                <w:b/>
              </w:rPr>
              <w:t>160</w:t>
            </w:r>
          </w:p>
        </w:tc>
        <w:tc>
          <w:tcPr>
            <w:tcW w:w="1205" w:type="dxa"/>
            <w:tcBorders>
              <w:top w:val="single" w:sz="18" w:space="0" w:color="auto"/>
              <w:left w:val="single" w:sz="4" w:space="0" w:color="auto"/>
              <w:bottom w:val="single" w:sz="18" w:space="0" w:color="auto"/>
              <w:right w:val="single" w:sz="4" w:space="0" w:color="auto"/>
            </w:tcBorders>
            <w:vAlign w:val="center"/>
            <w:hideMark/>
          </w:tcPr>
          <w:p w14:paraId="55DD2486" w14:textId="77777777" w:rsidR="007F10E8" w:rsidRPr="00DD0F48" w:rsidRDefault="007F10E8" w:rsidP="00DF3062">
            <w:pPr>
              <w:jc w:val="center"/>
              <w:rPr>
                <w:rFonts w:eastAsia="Calibri"/>
                <w:b/>
              </w:rPr>
            </w:pPr>
            <w:r w:rsidRPr="00DD0F48">
              <w:rPr>
                <w:rFonts w:eastAsia="Calibri"/>
                <w:b/>
              </w:rPr>
              <w:t>172</w:t>
            </w:r>
          </w:p>
        </w:tc>
        <w:tc>
          <w:tcPr>
            <w:tcW w:w="1205" w:type="dxa"/>
            <w:tcBorders>
              <w:top w:val="single" w:sz="18" w:space="0" w:color="auto"/>
              <w:left w:val="single" w:sz="4" w:space="0" w:color="auto"/>
              <w:bottom w:val="single" w:sz="18" w:space="0" w:color="auto"/>
              <w:right w:val="single" w:sz="18" w:space="0" w:color="auto"/>
            </w:tcBorders>
            <w:vAlign w:val="center"/>
            <w:hideMark/>
          </w:tcPr>
          <w:p w14:paraId="1FCEF961" w14:textId="77777777" w:rsidR="007F10E8" w:rsidRPr="00DD0F48" w:rsidRDefault="007F10E8" w:rsidP="00DF3062">
            <w:pPr>
              <w:jc w:val="center"/>
              <w:rPr>
                <w:rFonts w:eastAsia="Calibri"/>
                <w:b/>
                <w:highlight w:val="yellow"/>
              </w:rPr>
            </w:pPr>
            <w:r w:rsidRPr="00DD0F48">
              <w:rPr>
                <w:rFonts w:eastAsia="Calibri"/>
                <w:b/>
              </w:rPr>
              <w:t>111</w:t>
            </w:r>
          </w:p>
        </w:tc>
      </w:tr>
    </w:tbl>
    <w:p w14:paraId="6C70F775" w14:textId="781B61B5" w:rsidR="007F10E8" w:rsidRPr="00DD0F48" w:rsidRDefault="007F10E8" w:rsidP="007F10E8">
      <w:pPr>
        <w:jc w:val="both"/>
      </w:pPr>
      <w:r w:rsidRPr="00DD0F48">
        <w:t>Celková rekonštrukcia výťahov je zabezpečovaná dodávateľsky. V roku 2022 boli realizované rekonštrukcie v bytových domoch pri celkovej obnove, a to:</w:t>
      </w:r>
    </w:p>
    <w:p w14:paraId="44D23D43" w14:textId="77777777" w:rsidR="007F10E8" w:rsidRPr="006A0532" w:rsidRDefault="007F10E8" w:rsidP="00641818">
      <w:pPr>
        <w:numPr>
          <w:ilvl w:val="0"/>
          <w:numId w:val="12"/>
        </w:numPr>
        <w:jc w:val="both"/>
        <w:rPr>
          <w:sz w:val="22"/>
          <w:szCs w:val="22"/>
        </w:rPr>
      </w:pPr>
      <w:r w:rsidRPr="006A0532">
        <w:rPr>
          <w:sz w:val="22"/>
          <w:szCs w:val="22"/>
        </w:rPr>
        <w:t>Prostejovská 50, 52, 54, 56, 58, 60 – 6 ks</w:t>
      </w:r>
    </w:p>
    <w:p w14:paraId="5085139F" w14:textId="77777777" w:rsidR="007F10E8" w:rsidRPr="006A0532" w:rsidRDefault="007F10E8" w:rsidP="00641818">
      <w:pPr>
        <w:numPr>
          <w:ilvl w:val="0"/>
          <w:numId w:val="12"/>
        </w:numPr>
        <w:jc w:val="both"/>
        <w:rPr>
          <w:sz w:val="22"/>
          <w:szCs w:val="22"/>
        </w:rPr>
      </w:pPr>
      <w:r w:rsidRPr="006A0532">
        <w:rPr>
          <w:sz w:val="22"/>
          <w:szCs w:val="22"/>
        </w:rPr>
        <w:t>Sibírska 11, 13 – 2 ks</w:t>
      </w:r>
    </w:p>
    <w:p w14:paraId="1C4EA443" w14:textId="77777777" w:rsidR="007F10E8" w:rsidRPr="006A0532" w:rsidRDefault="007F10E8" w:rsidP="00641818">
      <w:pPr>
        <w:numPr>
          <w:ilvl w:val="0"/>
          <w:numId w:val="12"/>
        </w:numPr>
        <w:jc w:val="both"/>
        <w:rPr>
          <w:sz w:val="22"/>
          <w:szCs w:val="22"/>
        </w:rPr>
      </w:pPr>
      <w:r w:rsidRPr="006A0532">
        <w:rPr>
          <w:sz w:val="22"/>
          <w:szCs w:val="22"/>
        </w:rPr>
        <w:t xml:space="preserve">M. </w:t>
      </w:r>
      <w:proofErr w:type="spellStart"/>
      <w:r w:rsidRPr="006A0532">
        <w:rPr>
          <w:sz w:val="22"/>
          <w:szCs w:val="22"/>
        </w:rPr>
        <w:t>Benku</w:t>
      </w:r>
      <w:proofErr w:type="spellEnd"/>
      <w:r w:rsidRPr="006A0532">
        <w:rPr>
          <w:sz w:val="22"/>
          <w:szCs w:val="22"/>
        </w:rPr>
        <w:t xml:space="preserve"> 3 – 2 ks</w:t>
      </w:r>
    </w:p>
    <w:p w14:paraId="10006E97" w14:textId="77777777" w:rsidR="007F10E8" w:rsidRPr="006A0532" w:rsidRDefault="007F10E8" w:rsidP="00641818">
      <w:pPr>
        <w:numPr>
          <w:ilvl w:val="0"/>
          <w:numId w:val="12"/>
        </w:numPr>
        <w:jc w:val="both"/>
        <w:rPr>
          <w:sz w:val="22"/>
          <w:szCs w:val="22"/>
        </w:rPr>
      </w:pPr>
      <w:r w:rsidRPr="006A0532">
        <w:rPr>
          <w:sz w:val="22"/>
          <w:szCs w:val="22"/>
        </w:rPr>
        <w:t>Záhradná 1, 3 – 2 ks</w:t>
      </w:r>
    </w:p>
    <w:p w14:paraId="7B9F5EEF" w14:textId="77777777" w:rsidR="007F10E8" w:rsidRPr="006A0532" w:rsidRDefault="007F10E8" w:rsidP="00641818">
      <w:pPr>
        <w:numPr>
          <w:ilvl w:val="0"/>
          <w:numId w:val="12"/>
        </w:numPr>
        <w:jc w:val="both"/>
        <w:rPr>
          <w:sz w:val="22"/>
          <w:szCs w:val="22"/>
        </w:rPr>
      </w:pPr>
      <w:r w:rsidRPr="006A0532">
        <w:rPr>
          <w:sz w:val="22"/>
          <w:szCs w:val="22"/>
        </w:rPr>
        <w:t>Exnárova 10, 11, 12 – 3 ks</w:t>
      </w:r>
    </w:p>
    <w:p w14:paraId="2C09ECFD" w14:textId="77777777" w:rsidR="007F10E8" w:rsidRPr="006A0532" w:rsidRDefault="007F10E8" w:rsidP="00641818">
      <w:pPr>
        <w:numPr>
          <w:ilvl w:val="0"/>
          <w:numId w:val="12"/>
        </w:numPr>
        <w:jc w:val="both"/>
        <w:rPr>
          <w:sz w:val="22"/>
          <w:szCs w:val="22"/>
        </w:rPr>
      </w:pPr>
      <w:r w:rsidRPr="006A0532">
        <w:rPr>
          <w:sz w:val="22"/>
          <w:szCs w:val="22"/>
        </w:rPr>
        <w:t>A. Matušku 1, 3, 5 – 3 ks</w:t>
      </w:r>
    </w:p>
    <w:p w14:paraId="13D56A9F" w14:textId="77777777" w:rsidR="007F10E8" w:rsidRPr="006A0532" w:rsidRDefault="007F10E8" w:rsidP="00641818">
      <w:pPr>
        <w:numPr>
          <w:ilvl w:val="0"/>
          <w:numId w:val="12"/>
        </w:numPr>
        <w:jc w:val="both"/>
        <w:rPr>
          <w:sz w:val="22"/>
          <w:szCs w:val="22"/>
        </w:rPr>
      </w:pPr>
      <w:r w:rsidRPr="006A0532">
        <w:rPr>
          <w:sz w:val="22"/>
          <w:szCs w:val="22"/>
        </w:rPr>
        <w:t>17. novembra 78, 79, 80, 81, Sabinov – 4 ks</w:t>
      </w:r>
    </w:p>
    <w:p w14:paraId="7D681EE3" w14:textId="77777777" w:rsidR="007F10E8" w:rsidRPr="006A0532" w:rsidRDefault="007F10E8" w:rsidP="00641818">
      <w:pPr>
        <w:numPr>
          <w:ilvl w:val="0"/>
          <w:numId w:val="12"/>
        </w:numPr>
        <w:jc w:val="both"/>
        <w:rPr>
          <w:sz w:val="22"/>
          <w:szCs w:val="22"/>
        </w:rPr>
      </w:pPr>
      <w:r w:rsidRPr="006A0532">
        <w:rPr>
          <w:sz w:val="22"/>
          <w:szCs w:val="22"/>
        </w:rPr>
        <w:t xml:space="preserve">Prostejovská 26, 28, 30, 32, 34 – 5 ks </w:t>
      </w:r>
    </w:p>
    <w:p w14:paraId="1E75F576" w14:textId="77777777" w:rsidR="007F10E8" w:rsidRPr="00CA34BE" w:rsidRDefault="007F10E8" w:rsidP="007F10E8">
      <w:pPr>
        <w:jc w:val="both"/>
        <w:rPr>
          <w:sz w:val="10"/>
          <w:szCs w:val="10"/>
        </w:rPr>
      </w:pPr>
    </w:p>
    <w:p w14:paraId="2E56613F" w14:textId="40AD1B5E" w:rsidR="007F10E8" w:rsidRPr="00DD0F48" w:rsidRDefault="007F10E8" w:rsidP="007F10E8">
      <w:pPr>
        <w:jc w:val="both"/>
      </w:pPr>
      <w:r w:rsidRPr="00DD0F48">
        <w:t>Výmena komponentov nie je uvedená v rozsahu poskytovanej údržby. S potrebou ich výmeny stredisko oboznamuje vlastníkov, avšak k samotnej realizácii je potrebné súhlasné stanovisko vlastníkov k vykonaniu opravy a k úhrade nákladov spojených s opravou (použitie finančných prostriedkov z fondu prevádzky, údržby</w:t>
      </w:r>
      <w:r>
        <w:t xml:space="preserve"> a opráv</w:t>
      </w:r>
      <w:r w:rsidRPr="00DD0F48">
        <w:t xml:space="preserve"> bytového domu). </w:t>
      </w:r>
    </w:p>
    <w:p w14:paraId="42DD7C43" w14:textId="77777777" w:rsidR="007F10E8" w:rsidRPr="00DD0F48" w:rsidRDefault="007F10E8" w:rsidP="007F10E8">
      <w:pPr>
        <w:jc w:val="both"/>
      </w:pPr>
      <w:r w:rsidRPr="00DD0F48">
        <w:t xml:space="preserve">      Kontrola stavu bezpečnosti vyhradených technických zariadení – výťahov je vykonávaná podľa § 9 vyhlášky č. 508/2009 Z. z. a to opakovanými úradnými skúškami (1 x za 6 rokov), odbornými prehliadkami (1 x za 3 mesiace), odbornými skúškami (1 x za 3 roky) a prehliadkami vykonávaných v medziobdobí odborných prehliadok (1 x za 3 mesiace). </w:t>
      </w:r>
    </w:p>
    <w:p w14:paraId="45F4F007" w14:textId="77777777" w:rsidR="007F10E8" w:rsidRPr="00DD0F48" w:rsidRDefault="007F10E8" w:rsidP="007F10E8">
      <w:pPr>
        <w:jc w:val="both"/>
      </w:pPr>
    </w:p>
    <w:p w14:paraId="60A926A4" w14:textId="77777777" w:rsidR="007F10E8" w:rsidRPr="00DD0F48" w:rsidRDefault="007F10E8" w:rsidP="007F10E8">
      <w:pPr>
        <w:jc w:val="both"/>
      </w:pPr>
      <w:r w:rsidRPr="00DD0F48">
        <w:rPr>
          <w:b/>
        </w:rPr>
        <w:t>Opravy technických zariadení elektrických</w:t>
      </w:r>
    </w:p>
    <w:p w14:paraId="543C4335" w14:textId="77777777" w:rsidR="007F10E8" w:rsidRPr="00DD0F48" w:rsidRDefault="007F10E8" w:rsidP="007F10E8">
      <w:pPr>
        <w:jc w:val="both"/>
      </w:pPr>
      <w:r w:rsidRPr="00DD0F48">
        <w:t xml:space="preserve">      Činnosť strediska sa sústredila na vykonávanie opráv elektrických zariadení tvoriacich spoločné zariadenie domu, podľa požiadaviek väčšiny vlastníkov bytov a nebytových priestorov v dome. Na základe požiadaviek vlastníkov a nájomníkov a v súlade so Zmluvou o výkone správy, stredisko vykonáva aj opravy elektrických zariadení v bytoch. Na základe požiadaviek vlastníkov bolo podľa pracovných listov zrealizovaných 841 opráv. </w:t>
      </w:r>
    </w:p>
    <w:p w14:paraId="26EB3C18" w14:textId="5E982822" w:rsidR="007F10E8" w:rsidRPr="00DD0F48" w:rsidRDefault="007F10E8" w:rsidP="007F10E8">
      <w:pPr>
        <w:jc w:val="both"/>
      </w:pPr>
      <w:r w:rsidRPr="00DD0F48">
        <w:t xml:space="preserve">      Odstraňovanie zistených </w:t>
      </w:r>
      <w:proofErr w:type="spellStart"/>
      <w:r w:rsidRPr="00DD0F48">
        <w:t>závad</w:t>
      </w:r>
      <w:proofErr w:type="spellEnd"/>
      <w:r w:rsidRPr="00DD0F48">
        <w:t xml:space="preserve"> a nedostatkov stavu bezpečnosti technického zariadenia elektrického sa realizuje dodávateľsky. Dodávateľsky sa realizujú aj všetky ďalšie práce </w:t>
      </w:r>
      <w:r w:rsidR="006A0532">
        <w:t xml:space="preserve">       </w:t>
      </w:r>
      <w:r w:rsidRPr="00DD0F48">
        <w:t>na technických zariadeniach elektrických, kde o výbere dodávateľa rozhodne nadpolovičná väčšina vlastníkov.</w:t>
      </w:r>
    </w:p>
    <w:p w14:paraId="296D3784" w14:textId="77777777" w:rsidR="007F10E8" w:rsidRPr="00DD0F48" w:rsidRDefault="007F10E8" w:rsidP="007F10E8">
      <w:pPr>
        <w:jc w:val="both"/>
      </w:pPr>
      <w:r w:rsidRPr="00DD0F48">
        <w:t xml:space="preserve">      Kontrola stavu bezpečnosti technického zariadenia elektrického v bytových domoch sa vykonáva odbornými prehliadkami, odbornými skúškami a inými prehliadkami a skúškami určenými prevádzkovateľom podľa bezpečnostno-technických požiadaviek. </w:t>
      </w:r>
    </w:p>
    <w:p w14:paraId="5DF791C7" w14:textId="6CB7F319" w:rsidR="007F10E8" w:rsidRPr="00DD0F48" w:rsidRDefault="007F10E8" w:rsidP="007F10E8">
      <w:pPr>
        <w:jc w:val="both"/>
      </w:pPr>
      <w:r w:rsidRPr="00DD0F48">
        <w:t xml:space="preserve">      Počas prevádzky, v predpísaných ustanovených lehotách, túto kontrolu vrátane odstránenia zistených nedostatkov, zabezpečuje investičné oddelenie družstva dodávateľským spôsobom a sú vykonávané aj vlastným zamestnancom na stredisku Karpatská. </w:t>
      </w:r>
    </w:p>
    <w:p w14:paraId="7DA05C6D" w14:textId="649859FB" w:rsidR="007F10E8" w:rsidRPr="00DD0F48" w:rsidRDefault="007F10E8" w:rsidP="007F10E8">
      <w:pPr>
        <w:jc w:val="both"/>
      </w:pPr>
      <w:r w:rsidRPr="00DD0F48">
        <w:lastRenderedPageBreak/>
        <w:t xml:space="preserve">      Dodávateľským spôsobom sa v bytových domoch realizujú aj elektroinštalačné práce, periodické revízie elektrickej inštalácie a oblasti nízkeho napätia, kde o výbere dodávateľa rozhodujú sami vlastníci. Pri výbere dodávateľov elektroinštalačných prác nie sú vlastníkmi stanovené žiadne špeciálne požiadavky na ich kvalifikáciu a technické schopnosti (zákon </w:t>
      </w:r>
      <w:r w:rsidR="00CA34BE">
        <w:t xml:space="preserve">      </w:t>
      </w:r>
      <w:r w:rsidRPr="00DD0F48">
        <w:t xml:space="preserve">č. 124/2006 Z. z., vyhláška č. 508/2009 Z. z.). Jestvujúci systém neumožňuje vlastníkom vybrať si na schôdzi vlastníkov z kvalifikovaných dodávateľov vhodného kandidáta na určitý projekt. </w:t>
      </w:r>
    </w:p>
    <w:p w14:paraId="0C06B956" w14:textId="0E4885E2" w:rsidR="007F10E8" w:rsidRPr="00DD0F48" w:rsidRDefault="007F10E8" w:rsidP="007F10E8">
      <w:pPr>
        <w:jc w:val="both"/>
      </w:pPr>
      <w:r w:rsidRPr="00DD0F48">
        <w:t xml:space="preserve">      Údržbu elektrických inštalácií nízkeho napätia v bytových domoch vykonávajú okrem zamestnancov strediska údržby aj zamestnanci iných zamestnávateľov a fyzické osoby. </w:t>
      </w:r>
      <w:r w:rsidR="00CA34BE">
        <w:t xml:space="preserve">       </w:t>
      </w:r>
      <w:r w:rsidRPr="00DD0F48">
        <w:t xml:space="preserve">. </w:t>
      </w:r>
    </w:p>
    <w:p w14:paraId="54FB1279" w14:textId="77777777" w:rsidR="006A0532" w:rsidRPr="006A0532" w:rsidRDefault="006A0532" w:rsidP="007F10E8">
      <w:pPr>
        <w:jc w:val="both"/>
        <w:rPr>
          <w:sz w:val="6"/>
          <w:szCs w:val="6"/>
        </w:rPr>
      </w:pPr>
    </w:p>
    <w:p w14:paraId="7900D5E8" w14:textId="5C2D5FDE" w:rsidR="007F10E8" w:rsidRPr="00DD0F48" w:rsidRDefault="007F10E8" w:rsidP="007F10E8">
      <w:pPr>
        <w:jc w:val="both"/>
      </w:pPr>
      <w:r w:rsidRPr="00DD0F48">
        <w:t>Vhodná údržba elektrických inštalácii chráni</w:t>
      </w:r>
      <w:r w:rsidR="00674D4F">
        <w:t xml:space="preserve"> </w:t>
      </w:r>
      <w:r w:rsidRPr="00DD0F48">
        <w:t xml:space="preserve">vlastné hodnoty </w:t>
      </w:r>
      <w:r w:rsidR="00674D4F">
        <w:t xml:space="preserve">vlastníkov </w:t>
      </w:r>
      <w:r w:rsidRPr="00DD0F48">
        <w:t xml:space="preserve">a zabezpečuje dosiahnutie požadovanej bezpečnostnej úrovne. Avšak ani dobrá koncepcia, predpisy a postupy nemajú nijakú hodnotu, ak nie sú všetky osoby pracujúce na elektrických inštaláciách, alebo v ich blízkosti dobre oboznámené s ich požiadavkami a so všetkými požiadavkami bezpečnostných predpisov a ak nepostupujú presne podľa nich. </w:t>
      </w:r>
    </w:p>
    <w:p w14:paraId="301B11EE" w14:textId="77777777" w:rsidR="007F10E8" w:rsidRPr="007E1053" w:rsidRDefault="007F10E8" w:rsidP="007F10E8">
      <w:pPr>
        <w:jc w:val="both"/>
        <w:rPr>
          <w:sz w:val="14"/>
          <w:szCs w:val="14"/>
        </w:rPr>
      </w:pPr>
    </w:p>
    <w:p w14:paraId="198B99A0" w14:textId="77777777" w:rsidR="007F10E8" w:rsidRPr="00DD0F48" w:rsidRDefault="007F10E8" w:rsidP="007F10E8">
      <w:pPr>
        <w:jc w:val="both"/>
      </w:pPr>
      <w:r w:rsidRPr="00DD0F48">
        <w:rPr>
          <w:b/>
        </w:rPr>
        <w:t>Pracovná pohotovosť</w:t>
      </w:r>
    </w:p>
    <w:p w14:paraId="30F0E5E2" w14:textId="1D7F46ED" w:rsidR="007F10E8" w:rsidRPr="00DD0F48" w:rsidRDefault="007F10E8" w:rsidP="007F10E8">
      <w:pPr>
        <w:jc w:val="both"/>
      </w:pPr>
      <w:r w:rsidRPr="00DD0F48">
        <w:t xml:space="preserve">      Vedenie </w:t>
      </w:r>
      <w:r w:rsidR="00A2350D">
        <w:t>družstva</w:t>
      </w:r>
      <w:r w:rsidRPr="00DD0F48">
        <w:t xml:space="preserve"> sa na svojich zasadnutiach venovalo uzneseniu zo Zhromaždenia delegátov, týkajúce sa zabezpečenia havarijných situácií v čase pracovného pokoja a sviatkov. Už v predchádzajúcom období boli prijaté opatrenia na čo najefektívnejšie využívanie pohotovosti z hľadiska ekonomickej únosnosti. V súčasnosti, so zreteľom na neustále sa meniacu legislatívu, nie je možné zabezpečiť zvýšený stav pracovníkov pohotovosti, </w:t>
      </w:r>
      <w:r w:rsidR="007E1053">
        <w:t xml:space="preserve">            </w:t>
      </w:r>
      <w:r w:rsidRPr="00DD0F48">
        <w:t xml:space="preserve">či už na pracovisku alebo doma v pohotovosti (t.j. na telefóne). </w:t>
      </w:r>
    </w:p>
    <w:p w14:paraId="24AFDA08" w14:textId="109A330B" w:rsidR="007F10E8" w:rsidRPr="00DD0F48" w:rsidRDefault="007F10E8" w:rsidP="007F10E8">
      <w:pPr>
        <w:jc w:val="both"/>
      </w:pPr>
      <w:r w:rsidRPr="00DD0F48">
        <w:t xml:space="preserve">      Pre úplné zabezpečenie pohotovosti, t.j. plný počet hodín mimo pracovnú dobu </w:t>
      </w:r>
      <w:r w:rsidR="00A2350D">
        <w:t xml:space="preserve">            </w:t>
      </w:r>
      <w:r w:rsidRPr="00DD0F48">
        <w:t xml:space="preserve">a pri rešpektovaní Zákonníka práce, by bolo nutné zvýšiť počet zamestnancov zabezpečujúcich pohotovostnú službu (min. o troch), čo by si vyžiadalo neprimerane vysoké náklady. </w:t>
      </w:r>
    </w:p>
    <w:p w14:paraId="094C30F6" w14:textId="77777777" w:rsidR="007F10E8" w:rsidRPr="00DD0F48" w:rsidRDefault="007F10E8" w:rsidP="007F10E8">
      <w:pPr>
        <w:jc w:val="both"/>
      </w:pPr>
      <w:r w:rsidRPr="00DD0F48">
        <w:t xml:space="preserve">      V súčasnosti zabezpečujeme plné vykrytie profesiami – ZTI, ÚK, vyslobodenie osôb z výťahu. Ostatné činnosti, v obmedzenom rozsahu s tým, že pracovníci pohotovosti sú poučení o spôsobe zabezpečenia odstránenia havarijných situácii. </w:t>
      </w:r>
    </w:p>
    <w:p w14:paraId="0B0FA9F5" w14:textId="77777777" w:rsidR="00855DAE" w:rsidRDefault="00855DAE" w:rsidP="00484EE1">
      <w:pPr>
        <w:spacing w:line="276" w:lineRule="auto"/>
        <w:jc w:val="center"/>
        <w:rPr>
          <w:rFonts w:eastAsia="Batang"/>
          <w:b/>
          <w:i/>
        </w:rPr>
      </w:pPr>
    </w:p>
    <w:p w14:paraId="06A4F54E" w14:textId="77777777" w:rsidR="00A2350D" w:rsidRPr="00A2350D" w:rsidRDefault="00A2350D" w:rsidP="00A2350D">
      <w:pPr>
        <w:jc w:val="center"/>
        <w:rPr>
          <w:rFonts w:eastAsia="Batang"/>
          <w:b/>
          <w:i/>
          <w:sz w:val="28"/>
          <w:szCs w:val="28"/>
        </w:rPr>
      </w:pPr>
    </w:p>
    <w:p w14:paraId="29F85B0C" w14:textId="77777777" w:rsidR="007F10E8" w:rsidRPr="00A2350D" w:rsidRDefault="007F10E8" w:rsidP="00B15E06">
      <w:pPr>
        <w:spacing w:line="360" w:lineRule="auto"/>
        <w:jc w:val="center"/>
        <w:rPr>
          <w:rFonts w:eastAsia="Batang"/>
          <w:b/>
          <w:i/>
          <w:sz w:val="28"/>
          <w:szCs w:val="28"/>
        </w:rPr>
      </w:pPr>
      <w:r w:rsidRPr="00A2350D">
        <w:rPr>
          <w:rFonts w:eastAsia="Batang"/>
          <w:b/>
          <w:i/>
          <w:sz w:val="28"/>
          <w:szCs w:val="28"/>
        </w:rPr>
        <w:t>V. Predpokladaný vývoj spoločnosti v roku 2023</w:t>
      </w:r>
    </w:p>
    <w:p w14:paraId="7332A489" w14:textId="597AE6B9" w:rsidR="006A0532" w:rsidRPr="00B15E06" w:rsidRDefault="006A0532" w:rsidP="006A0532">
      <w:pPr>
        <w:spacing w:line="276" w:lineRule="auto"/>
        <w:rPr>
          <w:b/>
          <w:bCs/>
          <w:i/>
          <w:iCs/>
          <w:sz w:val="22"/>
          <w:szCs w:val="22"/>
        </w:rPr>
      </w:pPr>
      <w:r w:rsidRPr="00B15E06">
        <w:rPr>
          <w:b/>
          <w:bCs/>
          <w:i/>
          <w:iCs/>
          <w:sz w:val="22"/>
          <w:szCs w:val="22"/>
        </w:rPr>
        <w:t>5.1. Zásadné obchodné zámery a očakávania, zákaznícka orientácia</w:t>
      </w:r>
    </w:p>
    <w:p w14:paraId="78DF0E1B" w14:textId="286E7100" w:rsidR="006A0532" w:rsidRPr="00B15E06" w:rsidRDefault="006A0532" w:rsidP="006A0532">
      <w:pPr>
        <w:ind w:left="426"/>
        <w:jc w:val="both"/>
        <w:rPr>
          <w:bCs/>
          <w:iCs/>
        </w:rPr>
      </w:pPr>
      <w:r w:rsidRPr="00B15E06">
        <w:rPr>
          <w:bCs/>
          <w:iCs/>
        </w:rPr>
        <w:t xml:space="preserve">Kľúčovými cieľmi </w:t>
      </w:r>
      <w:r w:rsidR="00D15843">
        <w:rPr>
          <w:bCs/>
          <w:iCs/>
        </w:rPr>
        <w:t>družstva</w:t>
      </w:r>
      <w:r w:rsidRPr="00B15E06">
        <w:rPr>
          <w:bCs/>
          <w:iCs/>
        </w:rPr>
        <w:t xml:space="preserve"> pre rok 2022 sú: </w:t>
      </w:r>
    </w:p>
    <w:p w14:paraId="202D2935" w14:textId="51840AC2" w:rsidR="006A0532" w:rsidRPr="007E1053" w:rsidRDefault="006A0532" w:rsidP="006A0532">
      <w:pPr>
        <w:ind w:left="709" w:hanging="283"/>
        <w:jc w:val="both"/>
        <w:rPr>
          <w:bCs/>
          <w:iCs/>
          <w:sz w:val="22"/>
          <w:szCs w:val="22"/>
        </w:rPr>
      </w:pPr>
      <w:r w:rsidRPr="00B15E06">
        <w:rPr>
          <w:bCs/>
          <w:iCs/>
        </w:rPr>
        <w:t xml:space="preserve"> - </w:t>
      </w:r>
      <w:r w:rsidRPr="007E1053">
        <w:rPr>
          <w:bCs/>
          <w:iCs/>
          <w:sz w:val="22"/>
          <w:szCs w:val="22"/>
        </w:rPr>
        <w:t xml:space="preserve">udržať doterajšiu pozíciu </w:t>
      </w:r>
      <w:r w:rsidR="00674D4F" w:rsidRPr="007E1053">
        <w:rPr>
          <w:rFonts w:eastAsia="Batang"/>
          <w:iCs/>
          <w:sz w:val="22"/>
          <w:szCs w:val="22"/>
        </w:rPr>
        <w:t>na regionálnom trhu</w:t>
      </w:r>
      <w:r w:rsidR="00674D4F" w:rsidRPr="007E1053">
        <w:rPr>
          <w:bCs/>
          <w:iCs/>
          <w:sz w:val="22"/>
          <w:szCs w:val="22"/>
        </w:rPr>
        <w:t xml:space="preserve"> </w:t>
      </w:r>
      <w:r w:rsidRPr="007E1053">
        <w:rPr>
          <w:bCs/>
          <w:iCs/>
          <w:sz w:val="22"/>
          <w:szCs w:val="22"/>
        </w:rPr>
        <w:t>v odbore</w:t>
      </w:r>
      <w:r w:rsidRPr="007E1053">
        <w:rPr>
          <w:sz w:val="22"/>
          <w:szCs w:val="22"/>
          <w:shd w:val="clear" w:color="auto" w:fill="FFFFFF"/>
        </w:rPr>
        <w:t xml:space="preserve"> </w:t>
      </w:r>
      <w:r w:rsidR="00D15843" w:rsidRPr="007E1053">
        <w:rPr>
          <w:sz w:val="22"/>
          <w:szCs w:val="22"/>
          <w:shd w:val="clear" w:color="auto" w:fill="FFFFFF"/>
        </w:rPr>
        <w:t>správy bytov a NP a v dodávkach odborných remeselných prác a služieb pre spravované byty, NP a ich technické zariadenia</w:t>
      </w:r>
      <w:r w:rsidR="00674D4F">
        <w:rPr>
          <w:sz w:val="22"/>
          <w:szCs w:val="22"/>
          <w:shd w:val="clear" w:color="auto" w:fill="FFFFFF"/>
        </w:rPr>
        <w:t>,</w:t>
      </w:r>
      <w:r w:rsidR="00D15843" w:rsidRPr="007E1053">
        <w:rPr>
          <w:sz w:val="22"/>
          <w:szCs w:val="22"/>
          <w:shd w:val="clear" w:color="auto" w:fill="FFFFFF"/>
        </w:rPr>
        <w:t xml:space="preserve"> </w:t>
      </w:r>
    </w:p>
    <w:p w14:paraId="7F92926B" w14:textId="77777777" w:rsidR="006A0532" w:rsidRPr="00B15E06" w:rsidRDefault="006A0532" w:rsidP="006A0532">
      <w:pPr>
        <w:ind w:left="709" w:hanging="283"/>
        <w:jc w:val="both"/>
        <w:rPr>
          <w:bCs/>
          <w:iCs/>
          <w:sz w:val="4"/>
          <w:szCs w:val="4"/>
        </w:rPr>
      </w:pPr>
    </w:p>
    <w:p w14:paraId="0B9E1C84" w14:textId="5CDA4607" w:rsidR="00D15843" w:rsidRDefault="006A0532" w:rsidP="00D15843">
      <w:pPr>
        <w:ind w:left="709" w:hanging="284"/>
        <w:jc w:val="both"/>
      </w:pPr>
      <w:r w:rsidRPr="00B15E06">
        <w:rPr>
          <w:bCs/>
          <w:iCs/>
        </w:rPr>
        <w:t xml:space="preserve">- </w:t>
      </w:r>
      <w:r w:rsidR="00D15843" w:rsidRPr="007E1053">
        <w:rPr>
          <w:bCs/>
          <w:iCs/>
          <w:sz w:val="22"/>
          <w:szCs w:val="22"/>
        </w:rPr>
        <w:t>v</w:t>
      </w:r>
      <w:r w:rsidR="00D15843" w:rsidRPr="007E1053">
        <w:rPr>
          <w:sz w:val="22"/>
          <w:szCs w:val="22"/>
        </w:rPr>
        <w:t> rámci zvýšenia celkových výnosov družstva v maximálnej možnej miere ponúknuť k prenájmu všetky voľné nebytové priestory vo vlastníctve  družstva</w:t>
      </w:r>
      <w:r w:rsidR="00D15843">
        <w:t>,</w:t>
      </w:r>
    </w:p>
    <w:p w14:paraId="41A31E1E" w14:textId="77777777" w:rsidR="007E1053" w:rsidRPr="007E1053" w:rsidRDefault="007E1053" w:rsidP="00D15843">
      <w:pPr>
        <w:ind w:left="709" w:hanging="284"/>
        <w:jc w:val="both"/>
        <w:rPr>
          <w:sz w:val="6"/>
          <w:szCs w:val="6"/>
        </w:rPr>
      </w:pPr>
    </w:p>
    <w:p w14:paraId="60EF714B" w14:textId="25F801D3" w:rsidR="00D15843" w:rsidRDefault="007E1053" w:rsidP="007E1053">
      <w:pPr>
        <w:ind w:left="709" w:hanging="283"/>
        <w:jc w:val="both"/>
        <w:rPr>
          <w:sz w:val="22"/>
          <w:szCs w:val="22"/>
        </w:rPr>
      </w:pPr>
      <w:r>
        <w:t xml:space="preserve">-   </w:t>
      </w:r>
      <w:r w:rsidRPr="007E1053">
        <w:rPr>
          <w:sz w:val="22"/>
          <w:szCs w:val="22"/>
        </w:rPr>
        <w:t>zabezpečiť z dôvodu pretrvávajúceho vojnového konfliktu v rámci správy dostatočné a plynulé dodávky tepelnej energie, dodávky plynu pre bytové domy s vlastnými kotolňami, dodávky elektrickej energie v zmysle schválených energetických zákonov</w:t>
      </w:r>
      <w:r>
        <w:rPr>
          <w:sz w:val="22"/>
          <w:szCs w:val="22"/>
        </w:rPr>
        <w:t>,</w:t>
      </w:r>
    </w:p>
    <w:p w14:paraId="366AD425" w14:textId="77777777" w:rsidR="007E1053" w:rsidRPr="007E1053" w:rsidRDefault="007E1053" w:rsidP="007E1053">
      <w:pPr>
        <w:ind w:left="709" w:hanging="283"/>
        <w:jc w:val="both"/>
        <w:rPr>
          <w:sz w:val="6"/>
          <w:szCs w:val="6"/>
        </w:rPr>
      </w:pPr>
    </w:p>
    <w:p w14:paraId="36AF67F4" w14:textId="7A3F4B25" w:rsidR="006A0532" w:rsidRPr="007E1053" w:rsidRDefault="006A0532" w:rsidP="006A0532">
      <w:pPr>
        <w:ind w:left="709" w:hanging="283"/>
        <w:jc w:val="both"/>
        <w:rPr>
          <w:bCs/>
          <w:i/>
          <w:iCs/>
          <w:sz w:val="22"/>
          <w:szCs w:val="22"/>
        </w:rPr>
      </w:pPr>
      <w:r w:rsidRPr="00B15E06">
        <w:rPr>
          <w:bCs/>
          <w:iCs/>
          <w:sz w:val="21"/>
          <w:szCs w:val="21"/>
        </w:rPr>
        <w:t>-</w:t>
      </w:r>
      <w:r w:rsidRPr="00B15E06">
        <w:rPr>
          <w:bCs/>
          <w:iCs/>
          <w:sz w:val="20"/>
          <w:szCs w:val="20"/>
        </w:rPr>
        <w:t xml:space="preserve"> </w:t>
      </w:r>
      <w:r w:rsidR="007E1053" w:rsidRPr="007E1053">
        <w:rPr>
          <w:bCs/>
          <w:iCs/>
          <w:sz w:val="22"/>
          <w:szCs w:val="22"/>
        </w:rPr>
        <w:t xml:space="preserve">dôsledným sledovaním a vyhodnocovaním </w:t>
      </w:r>
      <w:r w:rsidR="007E1053">
        <w:rPr>
          <w:bCs/>
          <w:iCs/>
          <w:sz w:val="22"/>
          <w:szCs w:val="22"/>
        </w:rPr>
        <w:t xml:space="preserve">nákladov </w:t>
      </w:r>
      <w:r w:rsidRPr="007E1053">
        <w:rPr>
          <w:bCs/>
          <w:iCs/>
          <w:sz w:val="22"/>
          <w:szCs w:val="22"/>
        </w:rPr>
        <w:t xml:space="preserve">zvýšiť efektivitu </w:t>
      </w:r>
      <w:r w:rsidR="007E1053" w:rsidRPr="007E1053">
        <w:rPr>
          <w:bCs/>
          <w:iCs/>
          <w:sz w:val="22"/>
          <w:szCs w:val="22"/>
        </w:rPr>
        <w:t>prác a služieb poskytovaných strediskami údržby družstva</w:t>
      </w:r>
      <w:r w:rsidR="007E1053">
        <w:rPr>
          <w:bCs/>
          <w:iCs/>
          <w:sz w:val="22"/>
          <w:szCs w:val="22"/>
        </w:rPr>
        <w:t>.</w:t>
      </w:r>
    </w:p>
    <w:p w14:paraId="0233BCAF" w14:textId="77777777" w:rsidR="006A0532" w:rsidRDefault="006A0532" w:rsidP="006A0532">
      <w:pPr>
        <w:ind w:left="284" w:hanging="283"/>
        <w:jc w:val="both"/>
        <w:rPr>
          <w:bCs/>
          <w:i/>
          <w:iCs/>
          <w:sz w:val="20"/>
          <w:szCs w:val="20"/>
        </w:rPr>
      </w:pPr>
    </w:p>
    <w:p w14:paraId="15DA2C2A" w14:textId="262B41D2" w:rsidR="006A0532" w:rsidRPr="00B15E06" w:rsidRDefault="006A0532" w:rsidP="006A0532">
      <w:pPr>
        <w:ind w:left="284" w:hanging="283"/>
        <w:jc w:val="both"/>
        <w:rPr>
          <w:b/>
          <w:bCs/>
          <w:i/>
          <w:iCs/>
          <w:sz w:val="22"/>
          <w:szCs w:val="22"/>
        </w:rPr>
      </w:pPr>
      <w:r w:rsidRPr="00B15E06">
        <w:rPr>
          <w:bCs/>
          <w:i/>
          <w:iCs/>
          <w:sz w:val="22"/>
          <w:szCs w:val="22"/>
        </w:rPr>
        <w:t xml:space="preserve"> </w:t>
      </w:r>
      <w:r w:rsidR="00B15E06" w:rsidRPr="00B15E06">
        <w:rPr>
          <w:bCs/>
          <w:i/>
          <w:iCs/>
          <w:sz w:val="22"/>
          <w:szCs w:val="22"/>
        </w:rPr>
        <w:t>5</w:t>
      </w:r>
      <w:r w:rsidRPr="00B15E06">
        <w:rPr>
          <w:b/>
          <w:bCs/>
          <w:i/>
          <w:iCs/>
          <w:sz w:val="22"/>
          <w:szCs w:val="22"/>
        </w:rPr>
        <w:t>.2. Významné riziká a neistoty</w:t>
      </w:r>
    </w:p>
    <w:p w14:paraId="6DDD0FA3" w14:textId="77777777" w:rsidR="006A0532" w:rsidRPr="00B15E06" w:rsidRDefault="006A0532" w:rsidP="006A0532">
      <w:pPr>
        <w:ind w:left="360"/>
        <w:jc w:val="both"/>
        <w:rPr>
          <w:i/>
          <w:iCs/>
          <w:color w:val="FF0000"/>
          <w:sz w:val="6"/>
          <w:szCs w:val="6"/>
        </w:rPr>
      </w:pPr>
    </w:p>
    <w:p w14:paraId="54ADE2E4" w14:textId="0EF82D01" w:rsidR="006A0532" w:rsidRPr="009D45E0" w:rsidRDefault="006A0532" w:rsidP="006A0532">
      <w:pPr>
        <w:pStyle w:val="Odsekzoznamu"/>
        <w:shd w:val="clear" w:color="auto" w:fill="FFFFFF" w:themeFill="background1"/>
        <w:ind w:left="851" w:hanging="284"/>
        <w:contextualSpacing/>
        <w:jc w:val="both"/>
        <w:rPr>
          <w:iCs/>
          <w:sz w:val="22"/>
          <w:szCs w:val="22"/>
        </w:rPr>
      </w:pPr>
      <w:r w:rsidRPr="009D45E0">
        <w:rPr>
          <w:iCs/>
          <w:sz w:val="22"/>
          <w:szCs w:val="22"/>
        </w:rPr>
        <w:t xml:space="preserve">a) </w:t>
      </w:r>
      <w:r w:rsidR="009D45E0">
        <w:rPr>
          <w:iCs/>
          <w:sz w:val="22"/>
          <w:szCs w:val="22"/>
        </w:rPr>
        <w:t xml:space="preserve">pretrvávajúca inflácia spotrebiteľských cien a celkových životných nákladov, v spojení s nestabilným vývojom cien energií, ktorá môže spôsobiť finančné problémy pri splatnosti úhrad za bývanie a služieb spojených s bývaním, </w:t>
      </w:r>
    </w:p>
    <w:p w14:paraId="2DE61647" w14:textId="77777777" w:rsidR="006A0532" w:rsidRPr="00B15E06" w:rsidRDefault="006A0532" w:rsidP="006A0532">
      <w:pPr>
        <w:pStyle w:val="Odsekzoznamu"/>
        <w:shd w:val="clear" w:color="auto" w:fill="FFFFFF" w:themeFill="background1"/>
        <w:rPr>
          <w:iCs/>
          <w:sz w:val="6"/>
          <w:szCs w:val="6"/>
        </w:rPr>
      </w:pPr>
    </w:p>
    <w:p w14:paraId="5D2F564E" w14:textId="0D44F342" w:rsidR="006A0532" w:rsidRPr="009D45E0" w:rsidRDefault="006A0532" w:rsidP="006A0532">
      <w:pPr>
        <w:pStyle w:val="Odsekzoznamu"/>
        <w:shd w:val="clear" w:color="auto" w:fill="FFFFFF" w:themeFill="background1"/>
        <w:ind w:left="851" w:hanging="284"/>
        <w:contextualSpacing/>
        <w:jc w:val="both"/>
        <w:rPr>
          <w:iCs/>
          <w:sz w:val="22"/>
          <w:szCs w:val="22"/>
        </w:rPr>
      </w:pPr>
      <w:r w:rsidRPr="009D45E0">
        <w:rPr>
          <w:iCs/>
          <w:sz w:val="22"/>
          <w:szCs w:val="22"/>
        </w:rPr>
        <w:t>b) rastúce ceny materiálov a</w:t>
      </w:r>
      <w:r w:rsidR="009D45E0">
        <w:rPr>
          <w:iCs/>
          <w:sz w:val="22"/>
          <w:szCs w:val="22"/>
        </w:rPr>
        <w:t> nakupovaných služieb</w:t>
      </w:r>
      <w:r w:rsidRPr="009D45E0">
        <w:rPr>
          <w:iCs/>
          <w:sz w:val="22"/>
          <w:szCs w:val="22"/>
        </w:rPr>
        <w:t xml:space="preserve"> z dôvodu rastu cien energií</w:t>
      </w:r>
      <w:r w:rsidR="009D45E0">
        <w:rPr>
          <w:iCs/>
          <w:sz w:val="22"/>
          <w:szCs w:val="22"/>
        </w:rPr>
        <w:t xml:space="preserve">, ktoré môžu negatívne ovplyvniť </w:t>
      </w:r>
      <w:r w:rsidRPr="009D45E0">
        <w:rPr>
          <w:iCs/>
          <w:sz w:val="22"/>
          <w:szCs w:val="22"/>
        </w:rPr>
        <w:t xml:space="preserve"> </w:t>
      </w:r>
      <w:r w:rsidR="009D45E0">
        <w:rPr>
          <w:iCs/>
          <w:sz w:val="22"/>
          <w:szCs w:val="22"/>
        </w:rPr>
        <w:t>zámer družstva v oblasti hospodárenia správy družstva</w:t>
      </w:r>
      <w:r w:rsidRPr="009D45E0">
        <w:rPr>
          <w:iCs/>
          <w:sz w:val="22"/>
          <w:szCs w:val="22"/>
        </w:rPr>
        <w:t>.</w:t>
      </w:r>
    </w:p>
    <w:p w14:paraId="7C0ECBD8" w14:textId="77777777" w:rsidR="006A0532" w:rsidRPr="00B15E06" w:rsidRDefault="006A0532" w:rsidP="006A0532">
      <w:pPr>
        <w:rPr>
          <w:b/>
          <w:bCs/>
          <w:i/>
          <w:iCs/>
          <w:sz w:val="20"/>
          <w:szCs w:val="20"/>
        </w:rPr>
      </w:pPr>
    </w:p>
    <w:p w14:paraId="5EAF11AE" w14:textId="77777777" w:rsidR="006A0532" w:rsidRPr="00C3141A" w:rsidRDefault="006A0532" w:rsidP="006A0532">
      <w:pPr>
        <w:pStyle w:val="Odsekzoznamu"/>
        <w:ind w:left="851" w:hanging="284"/>
        <w:contextualSpacing/>
        <w:jc w:val="both"/>
        <w:rPr>
          <w:i/>
          <w:iCs/>
          <w:sz w:val="10"/>
          <w:szCs w:val="10"/>
        </w:rPr>
      </w:pPr>
      <w:r w:rsidRPr="00B15E06">
        <w:rPr>
          <w:i/>
          <w:iCs/>
          <w:sz w:val="22"/>
          <w:szCs w:val="22"/>
        </w:rPr>
        <w:t xml:space="preserve"> </w:t>
      </w:r>
    </w:p>
    <w:p w14:paraId="7D4635EB" w14:textId="2B5413BF" w:rsidR="006A0532" w:rsidRPr="00B15E06" w:rsidRDefault="00B15E06" w:rsidP="0069310E">
      <w:pPr>
        <w:spacing w:line="276" w:lineRule="auto"/>
        <w:rPr>
          <w:rFonts w:eastAsia="Batang"/>
          <w:b/>
          <w:i/>
          <w:iCs/>
          <w:sz w:val="22"/>
          <w:szCs w:val="22"/>
        </w:rPr>
      </w:pPr>
      <w:r w:rsidRPr="00B15E06">
        <w:rPr>
          <w:rFonts w:eastAsia="Batang"/>
          <w:b/>
          <w:i/>
          <w:iCs/>
          <w:sz w:val="22"/>
          <w:szCs w:val="22"/>
        </w:rPr>
        <w:lastRenderedPageBreak/>
        <w:t>5</w:t>
      </w:r>
      <w:r w:rsidR="006A0532" w:rsidRPr="00B15E06">
        <w:rPr>
          <w:rFonts w:eastAsia="Batang"/>
          <w:b/>
          <w:i/>
          <w:iCs/>
          <w:sz w:val="22"/>
          <w:szCs w:val="22"/>
        </w:rPr>
        <w:t>.3. Predpoklad vybraných ukazovateľov na rok 202</w:t>
      </w:r>
      <w:r w:rsidRPr="00B15E06">
        <w:rPr>
          <w:rFonts w:eastAsia="Batang"/>
          <w:b/>
          <w:i/>
          <w:iCs/>
          <w:sz w:val="22"/>
          <w:szCs w:val="22"/>
        </w:rPr>
        <w:t>3</w:t>
      </w:r>
      <w:r w:rsidR="006A0532" w:rsidRPr="00B15E06">
        <w:rPr>
          <w:rFonts w:eastAsia="Batang"/>
          <w:b/>
          <w:i/>
          <w:iCs/>
          <w:sz w:val="22"/>
          <w:szCs w:val="22"/>
        </w:rPr>
        <w:t xml:space="preserve">  </w:t>
      </w:r>
      <w:r w:rsidR="006A0532" w:rsidRPr="00B15E06">
        <w:rPr>
          <w:rFonts w:eastAsia="Batang"/>
          <w:i/>
          <w:iCs/>
          <w:sz w:val="22"/>
          <w:szCs w:val="22"/>
        </w:rPr>
        <w:t>(v tis. €)</w:t>
      </w:r>
    </w:p>
    <w:tbl>
      <w:tblPr>
        <w:tblW w:w="4616" w:type="pct"/>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04"/>
        <w:gridCol w:w="1703"/>
        <w:gridCol w:w="1697"/>
      </w:tblGrid>
      <w:tr w:rsidR="006A0532" w:rsidRPr="00B15E06" w14:paraId="1970975D" w14:textId="77777777" w:rsidTr="009D45E0">
        <w:trPr>
          <w:trHeight w:val="283"/>
        </w:trPr>
        <w:tc>
          <w:tcPr>
            <w:tcW w:w="3001" w:type="pct"/>
            <w:tcBorders>
              <w:top w:val="single" w:sz="12" w:space="0" w:color="auto"/>
              <w:left w:val="single" w:sz="12" w:space="0" w:color="auto"/>
              <w:right w:val="single" w:sz="12" w:space="0" w:color="auto"/>
            </w:tcBorders>
            <w:vAlign w:val="center"/>
          </w:tcPr>
          <w:p w14:paraId="098F864A" w14:textId="77777777" w:rsidR="006A0532" w:rsidRPr="00B15E06" w:rsidRDefault="006A0532" w:rsidP="0064438B">
            <w:pPr>
              <w:spacing w:line="276" w:lineRule="auto"/>
              <w:jc w:val="center"/>
              <w:rPr>
                <w:rFonts w:eastAsia="Batang"/>
                <w:i/>
                <w:iCs/>
                <w:sz w:val="18"/>
                <w:szCs w:val="18"/>
              </w:rPr>
            </w:pPr>
            <w:r w:rsidRPr="00B15E06">
              <w:rPr>
                <w:rFonts w:eastAsia="Batang"/>
                <w:b/>
                <w:bCs/>
                <w:sz w:val="18"/>
                <w:szCs w:val="18"/>
              </w:rPr>
              <w:t>Ukazovateľ</w:t>
            </w:r>
          </w:p>
        </w:tc>
        <w:tc>
          <w:tcPr>
            <w:tcW w:w="1001" w:type="pct"/>
            <w:tcBorders>
              <w:top w:val="single" w:sz="12" w:space="0" w:color="auto"/>
            </w:tcBorders>
            <w:vAlign w:val="center"/>
          </w:tcPr>
          <w:p w14:paraId="621F798E" w14:textId="050BA4B7" w:rsidR="006A0532" w:rsidRPr="00870BEA" w:rsidRDefault="006A0532" w:rsidP="00B15E06">
            <w:pPr>
              <w:jc w:val="center"/>
              <w:rPr>
                <w:rFonts w:eastAsia="Batang"/>
                <w:sz w:val="20"/>
                <w:szCs w:val="20"/>
              </w:rPr>
            </w:pPr>
            <w:r w:rsidRPr="00870BEA">
              <w:rPr>
                <w:rFonts w:eastAsia="Batang"/>
                <w:b/>
                <w:bCs/>
                <w:iCs/>
                <w:sz w:val="20"/>
                <w:szCs w:val="20"/>
              </w:rPr>
              <w:t xml:space="preserve">Skutočnosť </w:t>
            </w:r>
            <w:r w:rsidRPr="00870BEA">
              <w:rPr>
                <w:rFonts w:eastAsia="Batang"/>
                <w:b/>
                <w:bCs/>
                <w:sz w:val="20"/>
                <w:szCs w:val="20"/>
              </w:rPr>
              <w:t>202</w:t>
            </w:r>
            <w:r w:rsidR="00B15E06" w:rsidRPr="00870BEA">
              <w:rPr>
                <w:rFonts w:eastAsia="Batang"/>
                <w:b/>
                <w:bCs/>
                <w:sz w:val="20"/>
                <w:szCs w:val="20"/>
              </w:rPr>
              <w:t>2</w:t>
            </w:r>
          </w:p>
        </w:tc>
        <w:tc>
          <w:tcPr>
            <w:tcW w:w="998" w:type="pct"/>
            <w:tcBorders>
              <w:top w:val="single" w:sz="12" w:space="0" w:color="auto"/>
              <w:bottom w:val="single" w:sz="12" w:space="0" w:color="auto"/>
              <w:right w:val="single" w:sz="12" w:space="0" w:color="auto"/>
            </w:tcBorders>
            <w:shd w:val="clear" w:color="auto" w:fill="auto"/>
            <w:vAlign w:val="center"/>
          </w:tcPr>
          <w:p w14:paraId="6C873106" w14:textId="597C59D2" w:rsidR="006A0532" w:rsidRPr="00870BEA" w:rsidRDefault="006A0532" w:rsidP="00B15E06">
            <w:pPr>
              <w:jc w:val="center"/>
              <w:rPr>
                <w:rFonts w:eastAsia="Batang"/>
                <w:i/>
                <w:iCs/>
                <w:sz w:val="20"/>
                <w:szCs w:val="20"/>
              </w:rPr>
            </w:pPr>
            <w:r w:rsidRPr="00870BEA">
              <w:rPr>
                <w:rFonts w:eastAsia="Batang"/>
                <w:b/>
                <w:bCs/>
                <w:sz w:val="20"/>
                <w:szCs w:val="20"/>
              </w:rPr>
              <w:t>Zámer  202</w:t>
            </w:r>
            <w:r w:rsidR="00B15E06" w:rsidRPr="00870BEA">
              <w:rPr>
                <w:rFonts w:eastAsia="Batang"/>
                <w:b/>
                <w:bCs/>
                <w:sz w:val="20"/>
                <w:szCs w:val="20"/>
              </w:rPr>
              <w:t>3</w:t>
            </w:r>
          </w:p>
        </w:tc>
      </w:tr>
      <w:tr w:rsidR="006A0532" w:rsidRPr="003A3D84" w14:paraId="5F14DBE7" w14:textId="77777777" w:rsidTr="009D45E0">
        <w:trPr>
          <w:trHeight w:val="283"/>
        </w:trPr>
        <w:tc>
          <w:tcPr>
            <w:tcW w:w="3001" w:type="pct"/>
            <w:tcBorders>
              <w:top w:val="single" w:sz="12" w:space="0" w:color="auto"/>
              <w:left w:val="single" w:sz="12" w:space="0" w:color="auto"/>
              <w:right w:val="single" w:sz="12" w:space="0" w:color="auto"/>
            </w:tcBorders>
            <w:vAlign w:val="center"/>
          </w:tcPr>
          <w:p w14:paraId="0F6B78B8" w14:textId="14EC16F5" w:rsidR="006A0532" w:rsidRPr="00B15E06" w:rsidRDefault="006A0532" w:rsidP="005D73F5">
            <w:pPr>
              <w:rPr>
                <w:rFonts w:eastAsia="Batang"/>
                <w:i/>
                <w:iCs/>
                <w:sz w:val="21"/>
                <w:szCs w:val="21"/>
              </w:rPr>
            </w:pPr>
            <w:r w:rsidRPr="00B15E06">
              <w:rPr>
                <w:rFonts w:eastAsia="Batang"/>
                <w:i/>
                <w:iCs/>
                <w:sz w:val="21"/>
                <w:szCs w:val="21"/>
              </w:rPr>
              <w:t xml:space="preserve">Tržby </w:t>
            </w:r>
            <w:r w:rsidR="005D73F5">
              <w:rPr>
                <w:rFonts w:eastAsia="Batang"/>
                <w:i/>
                <w:iCs/>
                <w:sz w:val="21"/>
                <w:szCs w:val="21"/>
              </w:rPr>
              <w:t>za správu bytov a NP</w:t>
            </w:r>
            <w:r w:rsidRPr="00B15E06">
              <w:rPr>
                <w:rFonts w:eastAsia="Batang"/>
                <w:i/>
                <w:iCs/>
                <w:sz w:val="21"/>
                <w:szCs w:val="21"/>
              </w:rPr>
              <w:t xml:space="preserve"> </w:t>
            </w:r>
          </w:p>
        </w:tc>
        <w:tc>
          <w:tcPr>
            <w:tcW w:w="1001" w:type="pct"/>
            <w:tcBorders>
              <w:top w:val="single" w:sz="12" w:space="0" w:color="auto"/>
            </w:tcBorders>
          </w:tcPr>
          <w:p w14:paraId="2902EB95" w14:textId="5AB0A5FB" w:rsidR="006A0532" w:rsidRPr="00870BEA" w:rsidRDefault="00C3141A" w:rsidP="0064438B">
            <w:pPr>
              <w:jc w:val="center"/>
              <w:rPr>
                <w:rFonts w:eastAsia="Batang"/>
                <w:i/>
                <w:iCs/>
                <w:sz w:val="22"/>
                <w:szCs w:val="22"/>
              </w:rPr>
            </w:pPr>
            <w:r w:rsidRPr="00870BEA">
              <w:rPr>
                <w:rFonts w:eastAsia="Batang"/>
                <w:i/>
                <w:iCs/>
                <w:sz w:val="22"/>
                <w:szCs w:val="22"/>
              </w:rPr>
              <w:t>1 426,8</w:t>
            </w:r>
          </w:p>
        </w:tc>
        <w:tc>
          <w:tcPr>
            <w:tcW w:w="998" w:type="pct"/>
            <w:tcBorders>
              <w:top w:val="single" w:sz="12" w:space="0" w:color="auto"/>
              <w:right w:val="single" w:sz="12" w:space="0" w:color="auto"/>
            </w:tcBorders>
            <w:shd w:val="clear" w:color="auto" w:fill="auto"/>
            <w:vAlign w:val="center"/>
          </w:tcPr>
          <w:p w14:paraId="70148A91" w14:textId="51D0DB27" w:rsidR="006A0532" w:rsidRPr="00870BEA" w:rsidRDefault="005C4A6A" w:rsidP="0064438B">
            <w:pPr>
              <w:jc w:val="center"/>
              <w:rPr>
                <w:rFonts w:eastAsia="Batang"/>
                <w:i/>
                <w:iCs/>
                <w:sz w:val="22"/>
                <w:szCs w:val="22"/>
              </w:rPr>
            </w:pPr>
            <w:r>
              <w:rPr>
                <w:rFonts w:eastAsia="Batang"/>
                <w:i/>
                <w:iCs/>
                <w:sz w:val="22"/>
                <w:szCs w:val="22"/>
              </w:rPr>
              <w:t>1 743,4</w:t>
            </w:r>
          </w:p>
        </w:tc>
      </w:tr>
      <w:tr w:rsidR="005D73F5" w:rsidRPr="003A3D84" w14:paraId="3F5C5D5A" w14:textId="77777777" w:rsidTr="009D45E0">
        <w:trPr>
          <w:trHeight w:val="283"/>
        </w:trPr>
        <w:tc>
          <w:tcPr>
            <w:tcW w:w="3001" w:type="pct"/>
            <w:tcBorders>
              <w:top w:val="single" w:sz="4" w:space="0" w:color="auto"/>
              <w:left w:val="single" w:sz="12" w:space="0" w:color="auto"/>
              <w:right w:val="single" w:sz="12" w:space="0" w:color="auto"/>
            </w:tcBorders>
            <w:vAlign w:val="center"/>
          </w:tcPr>
          <w:p w14:paraId="1262FA56" w14:textId="74802F4B" w:rsidR="005D73F5" w:rsidRPr="00B15E06" w:rsidRDefault="0064438B" w:rsidP="005D73F5">
            <w:pPr>
              <w:rPr>
                <w:rFonts w:eastAsia="Batang"/>
                <w:i/>
                <w:iCs/>
                <w:sz w:val="21"/>
                <w:szCs w:val="21"/>
              </w:rPr>
            </w:pPr>
            <w:r>
              <w:rPr>
                <w:rFonts w:eastAsia="Batang"/>
                <w:i/>
                <w:iCs/>
                <w:sz w:val="21"/>
                <w:szCs w:val="21"/>
              </w:rPr>
              <w:t>Tržby za ostatné činnosti</w:t>
            </w:r>
          </w:p>
        </w:tc>
        <w:tc>
          <w:tcPr>
            <w:tcW w:w="1001" w:type="pct"/>
            <w:tcBorders>
              <w:top w:val="single" w:sz="4" w:space="0" w:color="auto"/>
            </w:tcBorders>
          </w:tcPr>
          <w:p w14:paraId="7A2A7D52" w14:textId="77836C6F" w:rsidR="005D73F5" w:rsidRPr="00870BEA" w:rsidRDefault="00C3141A" w:rsidP="0064438B">
            <w:pPr>
              <w:jc w:val="center"/>
              <w:rPr>
                <w:rFonts w:eastAsia="Batang"/>
                <w:i/>
                <w:iCs/>
                <w:sz w:val="22"/>
                <w:szCs w:val="22"/>
              </w:rPr>
            </w:pPr>
            <w:r w:rsidRPr="00870BEA">
              <w:rPr>
                <w:rFonts w:eastAsia="Batang"/>
                <w:i/>
                <w:iCs/>
                <w:sz w:val="22"/>
                <w:szCs w:val="22"/>
              </w:rPr>
              <w:t>1 871,5</w:t>
            </w:r>
          </w:p>
        </w:tc>
        <w:tc>
          <w:tcPr>
            <w:tcW w:w="998" w:type="pct"/>
            <w:tcBorders>
              <w:top w:val="single" w:sz="4" w:space="0" w:color="auto"/>
              <w:right w:val="single" w:sz="12" w:space="0" w:color="auto"/>
            </w:tcBorders>
            <w:shd w:val="clear" w:color="auto" w:fill="auto"/>
            <w:vAlign w:val="center"/>
          </w:tcPr>
          <w:p w14:paraId="4B16A8F3" w14:textId="009A0953" w:rsidR="005D73F5" w:rsidRPr="00870BEA" w:rsidRDefault="005C4A6A" w:rsidP="0064438B">
            <w:pPr>
              <w:jc w:val="center"/>
              <w:rPr>
                <w:rFonts w:eastAsia="Batang"/>
                <w:i/>
                <w:iCs/>
                <w:sz w:val="22"/>
                <w:szCs w:val="22"/>
              </w:rPr>
            </w:pPr>
            <w:r>
              <w:rPr>
                <w:rFonts w:eastAsia="Batang"/>
                <w:i/>
                <w:iCs/>
                <w:sz w:val="22"/>
                <w:szCs w:val="22"/>
              </w:rPr>
              <w:t>1 308,6</w:t>
            </w:r>
          </w:p>
        </w:tc>
      </w:tr>
      <w:tr w:rsidR="006A0532" w:rsidRPr="003A3D84" w14:paraId="7A48DA12" w14:textId="77777777" w:rsidTr="009D45E0">
        <w:trPr>
          <w:trHeight w:val="283"/>
        </w:trPr>
        <w:tc>
          <w:tcPr>
            <w:tcW w:w="3001" w:type="pct"/>
            <w:tcBorders>
              <w:left w:val="single" w:sz="12" w:space="0" w:color="auto"/>
              <w:right w:val="single" w:sz="12" w:space="0" w:color="auto"/>
            </w:tcBorders>
            <w:vAlign w:val="center"/>
          </w:tcPr>
          <w:p w14:paraId="3E45173E" w14:textId="77777777" w:rsidR="006A0532" w:rsidRPr="00B15E06" w:rsidRDefault="006A0532" w:rsidP="0064438B">
            <w:pPr>
              <w:rPr>
                <w:rFonts w:eastAsia="Batang"/>
                <w:i/>
                <w:iCs/>
                <w:sz w:val="21"/>
                <w:szCs w:val="21"/>
              </w:rPr>
            </w:pPr>
            <w:r w:rsidRPr="00B15E06">
              <w:rPr>
                <w:rFonts w:eastAsia="Batang"/>
                <w:i/>
                <w:iCs/>
                <w:sz w:val="21"/>
                <w:szCs w:val="21"/>
              </w:rPr>
              <w:t>Zisk pred zdanením</w:t>
            </w:r>
          </w:p>
        </w:tc>
        <w:tc>
          <w:tcPr>
            <w:tcW w:w="1001" w:type="pct"/>
          </w:tcPr>
          <w:p w14:paraId="7B9975B2" w14:textId="043DD80C" w:rsidR="006A0532" w:rsidRPr="00870BEA" w:rsidRDefault="00C3141A" w:rsidP="0064438B">
            <w:pPr>
              <w:jc w:val="center"/>
              <w:rPr>
                <w:rFonts w:eastAsia="Batang"/>
                <w:i/>
                <w:iCs/>
                <w:sz w:val="22"/>
                <w:szCs w:val="22"/>
              </w:rPr>
            </w:pPr>
            <w:r w:rsidRPr="00870BEA">
              <w:rPr>
                <w:rFonts w:eastAsia="Batang"/>
                <w:i/>
                <w:iCs/>
                <w:sz w:val="22"/>
                <w:szCs w:val="22"/>
              </w:rPr>
              <w:t>32,3</w:t>
            </w:r>
          </w:p>
        </w:tc>
        <w:tc>
          <w:tcPr>
            <w:tcW w:w="998" w:type="pct"/>
            <w:tcBorders>
              <w:bottom w:val="single" w:sz="4" w:space="0" w:color="auto"/>
              <w:right w:val="single" w:sz="12" w:space="0" w:color="auto"/>
            </w:tcBorders>
            <w:shd w:val="clear" w:color="auto" w:fill="auto"/>
            <w:vAlign w:val="center"/>
          </w:tcPr>
          <w:p w14:paraId="49451524" w14:textId="30646FF9" w:rsidR="006A0532" w:rsidRPr="00870BEA" w:rsidRDefault="005C4A6A" w:rsidP="0064438B">
            <w:pPr>
              <w:jc w:val="center"/>
              <w:rPr>
                <w:rFonts w:eastAsia="Batang"/>
                <w:i/>
                <w:iCs/>
                <w:sz w:val="22"/>
                <w:szCs w:val="22"/>
              </w:rPr>
            </w:pPr>
            <w:r>
              <w:rPr>
                <w:rFonts w:eastAsia="Batang"/>
                <w:i/>
                <w:iCs/>
                <w:sz w:val="22"/>
                <w:szCs w:val="22"/>
              </w:rPr>
              <w:t>0</w:t>
            </w:r>
          </w:p>
        </w:tc>
      </w:tr>
      <w:tr w:rsidR="006A0532" w:rsidRPr="003A3D84" w14:paraId="3DC90BC6" w14:textId="77777777" w:rsidTr="009D45E0">
        <w:trPr>
          <w:trHeight w:val="283"/>
        </w:trPr>
        <w:tc>
          <w:tcPr>
            <w:tcW w:w="3001" w:type="pct"/>
            <w:tcBorders>
              <w:left w:val="single" w:sz="12" w:space="0" w:color="auto"/>
              <w:right w:val="single" w:sz="12" w:space="0" w:color="auto"/>
            </w:tcBorders>
            <w:vAlign w:val="center"/>
          </w:tcPr>
          <w:p w14:paraId="57E2D621" w14:textId="77777777" w:rsidR="006A0532" w:rsidRPr="00B15E06" w:rsidRDefault="006A0532" w:rsidP="0064438B">
            <w:pPr>
              <w:rPr>
                <w:rFonts w:eastAsia="Batang"/>
                <w:i/>
                <w:iCs/>
                <w:sz w:val="21"/>
                <w:szCs w:val="21"/>
              </w:rPr>
            </w:pPr>
            <w:r w:rsidRPr="00B15E06">
              <w:rPr>
                <w:rFonts w:eastAsia="Batang"/>
                <w:i/>
                <w:iCs/>
                <w:sz w:val="21"/>
                <w:szCs w:val="21"/>
              </w:rPr>
              <w:t>Majetok celkom (netto)</w:t>
            </w:r>
          </w:p>
        </w:tc>
        <w:tc>
          <w:tcPr>
            <w:tcW w:w="1001" w:type="pct"/>
          </w:tcPr>
          <w:p w14:paraId="343D97EA" w14:textId="5693D4F5" w:rsidR="006A0532" w:rsidRPr="00870BEA" w:rsidRDefault="009D45E0" w:rsidP="00C3141A">
            <w:pPr>
              <w:jc w:val="center"/>
              <w:rPr>
                <w:rFonts w:eastAsia="Batang"/>
                <w:i/>
                <w:iCs/>
                <w:sz w:val="22"/>
                <w:szCs w:val="22"/>
              </w:rPr>
            </w:pPr>
            <w:r w:rsidRPr="00870BEA">
              <w:rPr>
                <w:rFonts w:eastAsia="Batang"/>
                <w:i/>
                <w:iCs/>
                <w:sz w:val="22"/>
                <w:szCs w:val="22"/>
              </w:rPr>
              <w:t>6</w:t>
            </w:r>
            <w:r w:rsidR="00C3141A" w:rsidRPr="00870BEA">
              <w:rPr>
                <w:rFonts w:eastAsia="Batang"/>
                <w:i/>
                <w:iCs/>
                <w:sz w:val="22"/>
                <w:szCs w:val="22"/>
              </w:rPr>
              <w:t> </w:t>
            </w:r>
            <w:r w:rsidRPr="00870BEA">
              <w:rPr>
                <w:rFonts w:eastAsia="Batang"/>
                <w:i/>
                <w:iCs/>
                <w:sz w:val="22"/>
                <w:szCs w:val="22"/>
              </w:rPr>
              <w:t>90</w:t>
            </w:r>
            <w:r w:rsidR="00C3141A" w:rsidRPr="00870BEA">
              <w:rPr>
                <w:rFonts w:eastAsia="Batang"/>
                <w:i/>
                <w:iCs/>
                <w:sz w:val="22"/>
                <w:szCs w:val="22"/>
              </w:rPr>
              <w:t>1,7</w:t>
            </w:r>
          </w:p>
        </w:tc>
        <w:tc>
          <w:tcPr>
            <w:tcW w:w="998" w:type="pct"/>
            <w:tcBorders>
              <w:right w:val="single" w:sz="12" w:space="0" w:color="auto"/>
            </w:tcBorders>
            <w:shd w:val="clear" w:color="auto" w:fill="auto"/>
            <w:vAlign w:val="center"/>
          </w:tcPr>
          <w:p w14:paraId="39F9C360" w14:textId="4B568094" w:rsidR="006A0532" w:rsidRPr="00870BEA" w:rsidRDefault="00870BEA" w:rsidP="0064438B">
            <w:pPr>
              <w:jc w:val="center"/>
              <w:rPr>
                <w:rFonts w:eastAsia="Batang"/>
                <w:i/>
                <w:iCs/>
                <w:sz w:val="22"/>
                <w:szCs w:val="22"/>
              </w:rPr>
            </w:pPr>
            <w:r w:rsidRPr="00870BEA">
              <w:rPr>
                <w:rFonts w:eastAsia="Batang"/>
                <w:i/>
                <w:iCs/>
                <w:sz w:val="22"/>
                <w:szCs w:val="22"/>
              </w:rPr>
              <w:t>6 850</w:t>
            </w:r>
          </w:p>
        </w:tc>
      </w:tr>
      <w:tr w:rsidR="006A0532" w:rsidRPr="003A3D84" w14:paraId="3432DB23" w14:textId="77777777" w:rsidTr="009D45E0">
        <w:trPr>
          <w:trHeight w:val="283"/>
        </w:trPr>
        <w:tc>
          <w:tcPr>
            <w:tcW w:w="3001" w:type="pct"/>
            <w:tcBorders>
              <w:left w:val="single" w:sz="12" w:space="0" w:color="auto"/>
              <w:right w:val="single" w:sz="12" w:space="0" w:color="auto"/>
            </w:tcBorders>
            <w:vAlign w:val="center"/>
          </w:tcPr>
          <w:p w14:paraId="64D572DC" w14:textId="77777777" w:rsidR="006A0532" w:rsidRPr="00B15E06" w:rsidRDefault="006A0532" w:rsidP="0064438B">
            <w:pPr>
              <w:rPr>
                <w:rFonts w:eastAsia="Batang"/>
                <w:i/>
                <w:iCs/>
                <w:sz w:val="21"/>
                <w:szCs w:val="21"/>
              </w:rPr>
            </w:pPr>
            <w:r w:rsidRPr="00B15E06">
              <w:rPr>
                <w:rFonts w:eastAsia="Batang"/>
                <w:i/>
                <w:iCs/>
                <w:sz w:val="21"/>
                <w:szCs w:val="21"/>
              </w:rPr>
              <w:t xml:space="preserve">            z toho: pohľadávky celkom </w:t>
            </w:r>
          </w:p>
        </w:tc>
        <w:tc>
          <w:tcPr>
            <w:tcW w:w="1001" w:type="pct"/>
          </w:tcPr>
          <w:p w14:paraId="6BA44A25" w14:textId="6B4DF275" w:rsidR="006A0532" w:rsidRPr="00870BEA" w:rsidRDefault="00C3141A" w:rsidP="0064438B">
            <w:pPr>
              <w:jc w:val="center"/>
              <w:rPr>
                <w:rFonts w:eastAsia="Batang"/>
                <w:i/>
                <w:iCs/>
                <w:sz w:val="22"/>
                <w:szCs w:val="22"/>
              </w:rPr>
            </w:pPr>
            <w:r w:rsidRPr="00870BEA">
              <w:rPr>
                <w:rFonts w:eastAsia="Batang"/>
                <w:i/>
                <w:iCs/>
                <w:sz w:val="22"/>
                <w:szCs w:val="22"/>
              </w:rPr>
              <w:t>521,5</w:t>
            </w:r>
          </w:p>
        </w:tc>
        <w:tc>
          <w:tcPr>
            <w:tcW w:w="998" w:type="pct"/>
            <w:tcBorders>
              <w:right w:val="single" w:sz="12" w:space="0" w:color="auto"/>
            </w:tcBorders>
            <w:shd w:val="clear" w:color="auto" w:fill="auto"/>
            <w:vAlign w:val="center"/>
          </w:tcPr>
          <w:p w14:paraId="18BD60AF" w14:textId="67B6649B" w:rsidR="006A0532" w:rsidRPr="00870BEA" w:rsidRDefault="00870BEA" w:rsidP="0064438B">
            <w:pPr>
              <w:jc w:val="center"/>
              <w:rPr>
                <w:rFonts w:eastAsia="Batang"/>
                <w:i/>
                <w:iCs/>
                <w:sz w:val="22"/>
                <w:szCs w:val="22"/>
              </w:rPr>
            </w:pPr>
            <w:r>
              <w:rPr>
                <w:rFonts w:eastAsia="Batang"/>
                <w:i/>
                <w:iCs/>
                <w:sz w:val="22"/>
                <w:szCs w:val="22"/>
              </w:rPr>
              <w:t>540</w:t>
            </w:r>
          </w:p>
        </w:tc>
      </w:tr>
      <w:tr w:rsidR="006A0532" w:rsidRPr="003A3D84" w14:paraId="6C8C1AAE" w14:textId="77777777" w:rsidTr="009D45E0">
        <w:trPr>
          <w:trHeight w:val="283"/>
        </w:trPr>
        <w:tc>
          <w:tcPr>
            <w:tcW w:w="3001" w:type="pct"/>
            <w:tcBorders>
              <w:left w:val="single" w:sz="12" w:space="0" w:color="auto"/>
              <w:right w:val="single" w:sz="12" w:space="0" w:color="auto"/>
            </w:tcBorders>
            <w:vAlign w:val="center"/>
          </w:tcPr>
          <w:p w14:paraId="1E0DA515" w14:textId="77777777" w:rsidR="006A0532" w:rsidRPr="00B15E06" w:rsidRDefault="006A0532" w:rsidP="0064438B">
            <w:pPr>
              <w:rPr>
                <w:rFonts w:eastAsia="Batang"/>
                <w:i/>
                <w:iCs/>
                <w:sz w:val="21"/>
                <w:szCs w:val="21"/>
              </w:rPr>
            </w:pPr>
            <w:r w:rsidRPr="00B15E06">
              <w:rPr>
                <w:rFonts w:eastAsia="Batang"/>
                <w:i/>
                <w:iCs/>
                <w:sz w:val="21"/>
                <w:szCs w:val="21"/>
              </w:rPr>
              <w:t>Záväzky celkom</w:t>
            </w:r>
          </w:p>
        </w:tc>
        <w:tc>
          <w:tcPr>
            <w:tcW w:w="1001" w:type="pct"/>
          </w:tcPr>
          <w:p w14:paraId="0C82E887" w14:textId="11EE7652" w:rsidR="006A0532" w:rsidRPr="00870BEA" w:rsidRDefault="00C3141A" w:rsidP="0064438B">
            <w:pPr>
              <w:jc w:val="center"/>
              <w:rPr>
                <w:rFonts w:eastAsia="Batang"/>
                <w:i/>
                <w:iCs/>
                <w:sz w:val="22"/>
                <w:szCs w:val="22"/>
              </w:rPr>
            </w:pPr>
            <w:r w:rsidRPr="00870BEA">
              <w:rPr>
                <w:rFonts w:eastAsia="Batang"/>
                <w:i/>
                <w:iCs/>
                <w:sz w:val="22"/>
                <w:szCs w:val="22"/>
              </w:rPr>
              <w:t>1 207,5</w:t>
            </w:r>
          </w:p>
        </w:tc>
        <w:tc>
          <w:tcPr>
            <w:tcW w:w="998" w:type="pct"/>
            <w:tcBorders>
              <w:right w:val="single" w:sz="12" w:space="0" w:color="auto"/>
            </w:tcBorders>
            <w:shd w:val="clear" w:color="auto" w:fill="auto"/>
            <w:vAlign w:val="center"/>
          </w:tcPr>
          <w:p w14:paraId="151F4AFA" w14:textId="18286D7D" w:rsidR="006A0532" w:rsidRPr="00870BEA" w:rsidRDefault="005C4A6A" w:rsidP="0064438B">
            <w:pPr>
              <w:jc w:val="center"/>
              <w:rPr>
                <w:rFonts w:eastAsia="Batang"/>
                <w:i/>
                <w:iCs/>
                <w:sz w:val="22"/>
                <w:szCs w:val="22"/>
              </w:rPr>
            </w:pPr>
            <w:r>
              <w:rPr>
                <w:rFonts w:eastAsia="Batang"/>
                <w:i/>
                <w:iCs/>
                <w:sz w:val="22"/>
                <w:szCs w:val="22"/>
              </w:rPr>
              <w:t>1 180</w:t>
            </w:r>
          </w:p>
        </w:tc>
      </w:tr>
      <w:tr w:rsidR="006A0532" w:rsidRPr="003A3D84" w14:paraId="3C4B4760" w14:textId="77777777" w:rsidTr="009D45E0">
        <w:trPr>
          <w:trHeight w:val="283"/>
        </w:trPr>
        <w:tc>
          <w:tcPr>
            <w:tcW w:w="3001" w:type="pct"/>
            <w:tcBorders>
              <w:left w:val="single" w:sz="12" w:space="0" w:color="auto"/>
              <w:bottom w:val="single" w:sz="12" w:space="0" w:color="auto"/>
              <w:right w:val="single" w:sz="12" w:space="0" w:color="auto"/>
            </w:tcBorders>
            <w:vAlign w:val="center"/>
          </w:tcPr>
          <w:p w14:paraId="55E87873" w14:textId="4AE3FFAF" w:rsidR="006A0532" w:rsidRPr="00B15E06" w:rsidRDefault="006A0532" w:rsidP="005D73F5">
            <w:pPr>
              <w:rPr>
                <w:rFonts w:eastAsia="Batang"/>
                <w:i/>
                <w:iCs/>
                <w:sz w:val="21"/>
                <w:szCs w:val="21"/>
              </w:rPr>
            </w:pPr>
            <w:r w:rsidRPr="00B15E06">
              <w:rPr>
                <w:rFonts w:eastAsia="Batang"/>
                <w:i/>
                <w:iCs/>
                <w:sz w:val="21"/>
                <w:szCs w:val="21"/>
              </w:rPr>
              <w:t xml:space="preserve">Výdavky na obstaranie dlhodobého majetku </w:t>
            </w:r>
          </w:p>
        </w:tc>
        <w:tc>
          <w:tcPr>
            <w:tcW w:w="1001" w:type="pct"/>
            <w:tcBorders>
              <w:bottom w:val="single" w:sz="12" w:space="0" w:color="auto"/>
            </w:tcBorders>
            <w:vAlign w:val="center"/>
          </w:tcPr>
          <w:p w14:paraId="5261BBB4" w14:textId="5395F6EF" w:rsidR="006A0532" w:rsidRPr="00870BEA" w:rsidRDefault="00C3141A" w:rsidP="0064438B">
            <w:pPr>
              <w:jc w:val="center"/>
              <w:rPr>
                <w:rFonts w:eastAsia="Batang"/>
                <w:i/>
                <w:iCs/>
                <w:sz w:val="22"/>
                <w:szCs w:val="22"/>
              </w:rPr>
            </w:pPr>
            <w:r w:rsidRPr="00870BEA">
              <w:rPr>
                <w:rFonts w:eastAsia="Batang"/>
                <w:i/>
                <w:iCs/>
                <w:sz w:val="22"/>
                <w:szCs w:val="22"/>
              </w:rPr>
              <w:t>12,7</w:t>
            </w:r>
          </w:p>
        </w:tc>
        <w:tc>
          <w:tcPr>
            <w:tcW w:w="998" w:type="pct"/>
            <w:tcBorders>
              <w:bottom w:val="single" w:sz="12" w:space="0" w:color="auto"/>
              <w:right w:val="single" w:sz="12" w:space="0" w:color="auto"/>
            </w:tcBorders>
            <w:shd w:val="clear" w:color="auto" w:fill="auto"/>
            <w:vAlign w:val="center"/>
          </w:tcPr>
          <w:p w14:paraId="0A6ABFC3" w14:textId="61FD2512" w:rsidR="006A0532" w:rsidRPr="00870BEA" w:rsidRDefault="005C4A6A" w:rsidP="0064438B">
            <w:pPr>
              <w:jc w:val="center"/>
              <w:rPr>
                <w:rFonts w:eastAsia="Batang"/>
                <w:i/>
                <w:iCs/>
                <w:sz w:val="22"/>
                <w:szCs w:val="22"/>
              </w:rPr>
            </w:pPr>
            <w:r>
              <w:rPr>
                <w:rFonts w:eastAsia="Batang"/>
                <w:i/>
                <w:iCs/>
                <w:sz w:val="22"/>
                <w:szCs w:val="22"/>
              </w:rPr>
              <w:t>22</w:t>
            </w:r>
          </w:p>
        </w:tc>
      </w:tr>
    </w:tbl>
    <w:p w14:paraId="2EFDF5CF" w14:textId="77777777" w:rsidR="006A0532" w:rsidRPr="003F56C4" w:rsidRDefault="006A0532" w:rsidP="006A0532">
      <w:pPr>
        <w:ind w:left="142"/>
        <w:jc w:val="both"/>
        <w:rPr>
          <w:rFonts w:ascii="Georgia" w:eastAsia="Batang" w:hAnsi="Georgia" w:cs="Tahoma"/>
          <w:i/>
          <w:sz w:val="6"/>
          <w:szCs w:val="6"/>
        </w:rPr>
      </w:pPr>
    </w:p>
    <w:p w14:paraId="27C6DAB1" w14:textId="77777777" w:rsidR="006A0532" w:rsidRPr="00E960E6" w:rsidRDefault="006A0532" w:rsidP="006A0532">
      <w:pPr>
        <w:ind w:left="142"/>
        <w:jc w:val="both"/>
        <w:rPr>
          <w:rFonts w:ascii="Georgia" w:eastAsia="Batang" w:hAnsi="Georgia" w:cs="Tahoma"/>
          <w:i/>
          <w:sz w:val="6"/>
          <w:szCs w:val="6"/>
        </w:rPr>
      </w:pPr>
    </w:p>
    <w:p w14:paraId="7D0A2AE8" w14:textId="77777777" w:rsidR="006A0532" w:rsidRPr="004F591F" w:rsidRDefault="006A0532" w:rsidP="006A0532">
      <w:pPr>
        <w:pStyle w:val="Odsekzoznamu"/>
        <w:rPr>
          <w:rFonts w:ascii="Georgia" w:eastAsia="Batang" w:hAnsi="Georgia" w:cs="Tahoma"/>
          <w:bCs/>
          <w:i/>
          <w:sz w:val="8"/>
          <w:szCs w:val="8"/>
        </w:rPr>
      </w:pPr>
    </w:p>
    <w:p w14:paraId="2E6A667E" w14:textId="77777777" w:rsidR="007F10E8" w:rsidRPr="00A2350D" w:rsidRDefault="007F10E8" w:rsidP="00A2350D">
      <w:pPr>
        <w:rPr>
          <w:rFonts w:eastAsia="Batang"/>
          <w:b/>
          <w:i/>
          <w:iCs/>
        </w:rPr>
      </w:pPr>
      <w:r w:rsidRPr="00A2350D">
        <w:rPr>
          <w:rFonts w:eastAsia="Batang"/>
          <w:b/>
          <w:i/>
          <w:iCs/>
        </w:rPr>
        <w:t>5.4. Návrh opatrení na zabezpečenie plánu na rok 2023</w:t>
      </w:r>
    </w:p>
    <w:p w14:paraId="50AB2341" w14:textId="657D1C1F" w:rsidR="00A2350D" w:rsidRPr="00B87E59" w:rsidRDefault="00A2350D" w:rsidP="00A2350D">
      <w:pPr>
        <w:ind w:left="284" w:hanging="284"/>
        <w:jc w:val="both"/>
      </w:pPr>
      <w:r w:rsidRPr="00DB7400">
        <w:rPr>
          <w:sz w:val="22"/>
          <w:szCs w:val="22"/>
        </w:rPr>
        <w:t>1.</w:t>
      </w:r>
      <w:r w:rsidRPr="00D1208A">
        <w:t xml:space="preserve"> </w:t>
      </w:r>
      <w:r w:rsidRPr="00DB7400">
        <w:rPr>
          <w:sz w:val="22"/>
          <w:szCs w:val="22"/>
        </w:rPr>
        <w:t xml:space="preserve">Schválený hospodársky plán rozpracovať na jednotlivé úseky  a  strediská. Zabezpečiť mesačne pravidelnú analýzu, kontrolu a vyhodnocovanie hospodárskeho plánu, zvlášť  so zreteľom </w:t>
      </w:r>
      <w:r w:rsidR="00DB7400">
        <w:rPr>
          <w:sz w:val="22"/>
          <w:szCs w:val="22"/>
        </w:rPr>
        <w:t xml:space="preserve">           </w:t>
      </w:r>
      <w:r w:rsidRPr="00DB7400">
        <w:rPr>
          <w:sz w:val="22"/>
          <w:szCs w:val="22"/>
        </w:rPr>
        <w:t>na rozanalyzovanie plnenia plánu na jednotlivých strediskách. V prípade,  ak strediská  nebudú dosahovať požadované výsledky, hľadať právne kroky ich osamostatnenia. Zároveň venovať zvýšenú pozornosť súčasnej medzinárodnej, celospoločenskej situácii z dôvodu výrazných zmien v cenách energií, tovarov, služieb a práce, a taktiež obrovského nárastu inflácie</w:t>
      </w:r>
      <w:r>
        <w:t>.</w:t>
      </w:r>
    </w:p>
    <w:p w14:paraId="50744FCD" w14:textId="169FA9A0" w:rsidR="00A2350D" w:rsidRPr="00DB7400" w:rsidRDefault="00A2350D" w:rsidP="00A2350D">
      <w:pPr>
        <w:keepNext/>
        <w:ind w:left="284"/>
        <w:outlineLvl w:val="6"/>
        <w:rPr>
          <w:sz w:val="22"/>
          <w:szCs w:val="22"/>
          <w:lang w:eastAsia="x-none"/>
        </w:rPr>
      </w:pPr>
      <w:r w:rsidRPr="00DB7400">
        <w:rPr>
          <w:sz w:val="22"/>
          <w:szCs w:val="22"/>
          <w:lang w:val="x-none" w:eastAsia="x-none"/>
        </w:rPr>
        <w:t>T:  mesačne v priebehu roka 202</w:t>
      </w:r>
      <w:r w:rsidRPr="00DB7400">
        <w:rPr>
          <w:sz w:val="22"/>
          <w:szCs w:val="22"/>
          <w:lang w:eastAsia="x-none"/>
        </w:rPr>
        <w:t>3</w:t>
      </w:r>
      <w:r w:rsidRPr="00DB7400">
        <w:rPr>
          <w:sz w:val="22"/>
          <w:szCs w:val="22"/>
          <w:lang w:val="x-none" w:eastAsia="x-none"/>
        </w:rPr>
        <w:t xml:space="preserve">                                              </w:t>
      </w:r>
      <w:r w:rsidR="00DB7400">
        <w:rPr>
          <w:sz w:val="22"/>
          <w:szCs w:val="22"/>
          <w:lang w:eastAsia="x-none"/>
        </w:rPr>
        <w:t xml:space="preserve">         </w:t>
      </w:r>
      <w:r w:rsidRPr="00DB7400">
        <w:rPr>
          <w:sz w:val="22"/>
          <w:szCs w:val="22"/>
          <w:lang w:val="x-none" w:eastAsia="x-none"/>
        </w:rPr>
        <w:t xml:space="preserve">   Z: Predstavenstvo BD</w:t>
      </w:r>
      <w:r w:rsidRPr="00DB7400">
        <w:rPr>
          <w:sz w:val="22"/>
          <w:szCs w:val="22"/>
          <w:lang w:eastAsia="x-none"/>
        </w:rPr>
        <w:t xml:space="preserve"> PO</w:t>
      </w:r>
    </w:p>
    <w:p w14:paraId="1926477D" w14:textId="77777777" w:rsidR="00A2350D" w:rsidRPr="00A2350D" w:rsidRDefault="00A2350D" w:rsidP="00A2350D">
      <w:pPr>
        <w:jc w:val="both"/>
        <w:rPr>
          <w:sz w:val="10"/>
          <w:szCs w:val="10"/>
          <w:lang w:val="x-none" w:eastAsia="x-none"/>
        </w:rPr>
      </w:pPr>
    </w:p>
    <w:p w14:paraId="6C913BFB" w14:textId="57519EA8" w:rsidR="00A2350D" w:rsidRPr="00DB7400" w:rsidRDefault="00A2350D" w:rsidP="00A2350D">
      <w:pPr>
        <w:ind w:left="284" w:hanging="284"/>
        <w:jc w:val="both"/>
        <w:rPr>
          <w:sz w:val="22"/>
          <w:szCs w:val="22"/>
        </w:rPr>
      </w:pPr>
      <w:r w:rsidRPr="00DB7400">
        <w:rPr>
          <w:sz w:val="22"/>
          <w:szCs w:val="22"/>
        </w:rPr>
        <w:t>2. Zabezpečiť v podmienkach družstva dodržiavanie Zákona č.246/2015 Z. z. o správcoch bytových domov.</w:t>
      </w:r>
    </w:p>
    <w:p w14:paraId="1AB70785" w14:textId="2E6FEB39" w:rsidR="00A2350D" w:rsidRPr="00DB7400" w:rsidRDefault="00A2350D" w:rsidP="00A2350D">
      <w:pPr>
        <w:jc w:val="both"/>
        <w:rPr>
          <w:sz w:val="22"/>
          <w:szCs w:val="22"/>
        </w:rPr>
      </w:pPr>
      <w:r w:rsidRPr="00DB7400">
        <w:rPr>
          <w:sz w:val="22"/>
          <w:szCs w:val="22"/>
        </w:rPr>
        <w:t xml:space="preserve">    T: </w:t>
      </w:r>
      <w:bookmarkStart w:id="77" w:name="_Hlk68786129"/>
      <w:r w:rsidRPr="00DB7400">
        <w:rPr>
          <w:sz w:val="22"/>
          <w:szCs w:val="22"/>
        </w:rPr>
        <w:t xml:space="preserve">v priebehu roka </w:t>
      </w:r>
      <w:bookmarkEnd w:id="77"/>
      <w:r w:rsidRPr="00DB7400">
        <w:rPr>
          <w:sz w:val="22"/>
          <w:szCs w:val="22"/>
        </w:rPr>
        <w:t xml:space="preserve">2023                                                              </w:t>
      </w:r>
      <w:r w:rsidR="00DB7400">
        <w:rPr>
          <w:sz w:val="22"/>
          <w:szCs w:val="22"/>
        </w:rPr>
        <w:t xml:space="preserve"> </w:t>
      </w:r>
      <w:r w:rsidRPr="00DB7400">
        <w:rPr>
          <w:sz w:val="22"/>
          <w:szCs w:val="22"/>
        </w:rPr>
        <w:t xml:space="preserve">   Z: Predstavenstvo BD PO</w:t>
      </w:r>
    </w:p>
    <w:p w14:paraId="7AA82C31" w14:textId="77777777" w:rsidR="00A2350D" w:rsidRPr="00A2350D" w:rsidRDefault="00A2350D" w:rsidP="00A2350D">
      <w:pPr>
        <w:jc w:val="both"/>
        <w:rPr>
          <w:sz w:val="10"/>
          <w:szCs w:val="10"/>
        </w:rPr>
      </w:pPr>
    </w:p>
    <w:p w14:paraId="20B43A74" w14:textId="77777777" w:rsidR="00A2350D" w:rsidRPr="00DB7400" w:rsidRDefault="00A2350D" w:rsidP="00A2350D">
      <w:pPr>
        <w:ind w:left="284" w:hanging="284"/>
        <w:jc w:val="both"/>
        <w:rPr>
          <w:sz w:val="22"/>
          <w:szCs w:val="22"/>
        </w:rPr>
      </w:pPr>
      <w:r w:rsidRPr="00DB7400">
        <w:rPr>
          <w:sz w:val="22"/>
          <w:szCs w:val="22"/>
        </w:rPr>
        <w:t xml:space="preserve">3. Zabezpečiť v zmysle noviel Zákona č.182/1993 Z. z. o vlastníctve bytov a nebytových priestorov  aktualizáciu procesov výkonu správy. </w:t>
      </w:r>
    </w:p>
    <w:p w14:paraId="3D334849" w14:textId="3BF0C70A" w:rsidR="00A2350D" w:rsidRPr="00DB7400" w:rsidRDefault="00A2350D" w:rsidP="00A2350D">
      <w:pPr>
        <w:keepNext/>
        <w:outlineLvl w:val="6"/>
        <w:rPr>
          <w:sz w:val="22"/>
          <w:szCs w:val="22"/>
          <w:lang w:eastAsia="x-none"/>
        </w:rPr>
      </w:pPr>
      <w:r>
        <w:rPr>
          <w:lang w:eastAsia="x-none"/>
        </w:rPr>
        <w:t xml:space="preserve">    </w:t>
      </w:r>
      <w:r w:rsidR="0069310E">
        <w:rPr>
          <w:lang w:eastAsia="x-none"/>
        </w:rPr>
        <w:t xml:space="preserve"> </w:t>
      </w:r>
      <w:r w:rsidRPr="00DB7400">
        <w:rPr>
          <w:sz w:val="22"/>
          <w:szCs w:val="22"/>
          <w:lang w:val="x-none" w:eastAsia="x-none"/>
        </w:rPr>
        <w:t xml:space="preserve">T:  </w:t>
      </w:r>
      <w:r w:rsidRPr="00DB7400">
        <w:rPr>
          <w:bCs/>
          <w:sz w:val="22"/>
          <w:szCs w:val="22"/>
          <w:lang w:val="x-none" w:eastAsia="x-none"/>
        </w:rPr>
        <w:t>v priebehu roka</w:t>
      </w:r>
      <w:r w:rsidRPr="00DB7400">
        <w:rPr>
          <w:b/>
          <w:sz w:val="22"/>
          <w:szCs w:val="22"/>
          <w:lang w:val="x-none" w:eastAsia="x-none"/>
        </w:rPr>
        <w:t xml:space="preserve"> </w:t>
      </w:r>
      <w:r w:rsidRPr="00DB7400">
        <w:rPr>
          <w:sz w:val="22"/>
          <w:szCs w:val="22"/>
          <w:lang w:val="x-none" w:eastAsia="x-none"/>
        </w:rPr>
        <w:t>202</w:t>
      </w:r>
      <w:r w:rsidRPr="00DB7400">
        <w:rPr>
          <w:sz w:val="22"/>
          <w:szCs w:val="22"/>
          <w:lang w:eastAsia="x-none"/>
        </w:rPr>
        <w:t>3</w:t>
      </w:r>
      <w:r w:rsidRPr="00DB7400">
        <w:rPr>
          <w:sz w:val="22"/>
          <w:szCs w:val="22"/>
          <w:lang w:val="x-none" w:eastAsia="x-none"/>
        </w:rPr>
        <w:t xml:space="preserve">                                                                 </w:t>
      </w:r>
      <w:r w:rsidR="00DB7400">
        <w:rPr>
          <w:sz w:val="22"/>
          <w:szCs w:val="22"/>
          <w:lang w:eastAsia="x-none"/>
        </w:rPr>
        <w:t xml:space="preserve">       </w:t>
      </w:r>
      <w:r w:rsidRPr="00DB7400">
        <w:rPr>
          <w:sz w:val="22"/>
          <w:szCs w:val="22"/>
          <w:lang w:val="x-none" w:eastAsia="x-none"/>
        </w:rPr>
        <w:t>Z: Predstavenstvo BD</w:t>
      </w:r>
      <w:r w:rsidRPr="00DB7400">
        <w:rPr>
          <w:sz w:val="22"/>
          <w:szCs w:val="22"/>
          <w:lang w:eastAsia="x-none"/>
        </w:rPr>
        <w:t xml:space="preserve"> PO</w:t>
      </w:r>
    </w:p>
    <w:p w14:paraId="7368F1AE" w14:textId="77777777" w:rsidR="00A2350D" w:rsidRPr="00B15E06" w:rsidRDefault="00A2350D" w:rsidP="00A2350D">
      <w:pPr>
        <w:jc w:val="both"/>
        <w:rPr>
          <w:sz w:val="10"/>
          <w:szCs w:val="10"/>
          <w:lang w:val="x-none" w:eastAsia="x-none"/>
        </w:rPr>
      </w:pPr>
    </w:p>
    <w:p w14:paraId="1C0CA643" w14:textId="77777777" w:rsidR="00A2350D" w:rsidRPr="00D1208A" w:rsidRDefault="00A2350D" w:rsidP="00A2350D">
      <w:pPr>
        <w:ind w:left="284" w:hanging="284"/>
        <w:jc w:val="both"/>
        <w:rPr>
          <w:lang w:val="x-none" w:eastAsia="x-none"/>
        </w:rPr>
      </w:pPr>
      <w:r w:rsidRPr="00DB7400">
        <w:rPr>
          <w:sz w:val="22"/>
          <w:szCs w:val="22"/>
          <w:lang w:val="x-none" w:eastAsia="x-none"/>
        </w:rPr>
        <w:t>4</w:t>
      </w:r>
      <w:r w:rsidRPr="00DB7400">
        <w:rPr>
          <w:sz w:val="22"/>
          <w:szCs w:val="22"/>
          <w:lang w:eastAsia="x-none"/>
        </w:rPr>
        <w:t>.</w:t>
      </w:r>
      <w:r w:rsidRPr="00DB7400">
        <w:rPr>
          <w:sz w:val="22"/>
          <w:szCs w:val="22"/>
          <w:lang w:val="x-none" w:eastAsia="x-none"/>
        </w:rPr>
        <w:t xml:space="preserve"> Zabezpečiť uzatvorenie nových </w:t>
      </w:r>
      <w:r w:rsidRPr="00DB7400">
        <w:rPr>
          <w:sz w:val="22"/>
          <w:szCs w:val="22"/>
          <w:lang w:eastAsia="x-none"/>
        </w:rPr>
        <w:t xml:space="preserve">príkazných </w:t>
      </w:r>
      <w:r w:rsidRPr="00DB7400">
        <w:rPr>
          <w:sz w:val="22"/>
          <w:szCs w:val="22"/>
          <w:lang w:val="x-none" w:eastAsia="x-none"/>
        </w:rPr>
        <w:t>zmlúv zástupcov</w:t>
      </w:r>
      <w:r w:rsidRPr="00DB7400">
        <w:rPr>
          <w:sz w:val="22"/>
          <w:szCs w:val="22"/>
          <w:lang w:eastAsia="x-none"/>
        </w:rPr>
        <w:t xml:space="preserve"> vlastníkov bytov a nebytových priestorov</w:t>
      </w:r>
      <w:r w:rsidRPr="00DB7400">
        <w:rPr>
          <w:sz w:val="22"/>
          <w:szCs w:val="22"/>
          <w:lang w:val="x-none" w:eastAsia="x-none"/>
        </w:rPr>
        <w:t>, realizovať odvodové a daňové povinnosti v rámci platných právnych predpisov</w:t>
      </w:r>
      <w:r w:rsidRPr="00D1208A">
        <w:rPr>
          <w:lang w:val="x-none" w:eastAsia="x-none"/>
        </w:rPr>
        <w:t xml:space="preserve">.  </w:t>
      </w:r>
    </w:p>
    <w:p w14:paraId="2C530A2B" w14:textId="15C98B64" w:rsidR="00A2350D" w:rsidRPr="00DB7400" w:rsidRDefault="00A2350D" w:rsidP="00A2350D">
      <w:pPr>
        <w:jc w:val="both"/>
        <w:rPr>
          <w:sz w:val="22"/>
          <w:szCs w:val="22"/>
          <w:lang w:eastAsia="x-none"/>
        </w:rPr>
      </w:pPr>
      <w:r w:rsidRPr="00DB7400">
        <w:rPr>
          <w:sz w:val="22"/>
          <w:szCs w:val="22"/>
          <w:lang w:eastAsia="x-none"/>
        </w:rPr>
        <w:t xml:space="preserve">     </w:t>
      </w:r>
      <w:r w:rsidRPr="00DB7400">
        <w:rPr>
          <w:sz w:val="22"/>
          <w:szCs w:val="22"/>
          <w:lang w:val="x-none" w:eastAsia="x-none"/>
        </w:rPr>
        <w:t xml:space="preserve">T:  stály                                                                                         </w:t>
      </w:r>
      <w:r w:rsidR="00DB7400">
        <w:rPr>
          <w:sz w:val="22"/>
          <w:szCs w:val="22"/>
          <w:lang w:eastAsia="x-none"/>
        </w:rPr>
        <w:t xml:space="preserve">   </w:t>
      </w:r>
      <w:r w:rsidRPr="00DB7400">
        <w:rPr>
          <w:sz w:val="22"/>
          <w:szCs w:val="22"/>
          <w:lang w:val="x-none" w:eastAsia="x-none"/>
        </w:rPr>
        <w:t xml:space="preserve"> Z: Predstavenstvo BD</w:t>
      </w:r>
      <w:r w:rsidRPr="00DB7400">
        <w:rPr>
          <w:sz w:val="22"/>
          <w:szCs w:val="22"/>
          <w:lang w:eastAsia="x-none"/>
        </w:rPr>
        <w:t xml:space="preserve"> PO</w:t>
      </w:r>
    </w:p>
    <w:p w14:paraId="08B9E572" w14:textId="77777777" w:rsidR="00A2350D" w:rsidRPr="00B15E06" w:rsidRDefault="00A2350D" w:rsidP="00A2350D">
      <w:pPr>
        <w:jc w:val="both"/>
        <w:rPr>
          <w:sz w:val="10"/>
          <w:szCs w:val="10"/>
          <w:lang w:val="x-none" w:eastAsia="x-none"/>
        </w:rPr>
      </w:pPr>
    </w:p>
    <w:p w14:paraId="5EA40760" w14:textId="194939A6" w:rsidR="00A2350D" w:rsidRPr="00DB7400" w:rsidRDefault="00A2350D" w:rsidP="00A2350D">
      <w:pPr>
        <w:ind w:left="284" w:hanging="284"/>
        <w:jc w:val="both"/>
        <w:rPr>
          <w:sz w:val="22"/>
          <w:szCs w:val="22"/>
          <w:lang w:val="x-none" w:eastAsia="x-none"/>
        </w:rPr>
      </w:pPr>
      <w:r w:rsidRPr="00DB7400">
        <w:rPr>
          <w:sz w:val="22"/>
          <w:szCs w:val="22"/>
          <w:lang w:val="x-none" w:eastAsia="x-none"/>
        </w:rPr>
        <w:t>5</w:t>
      </w:r>
      <w:r w:rsidRPr="00DB7400">
        <w:rPr>
          <w:sz w:val="22"/>
          <w:szCs w:val="22"/>
          <w:lang w:eastAsia="x-none"/>
        </w:rPr>
        <w:t>.</w:t>
      </w:r>
      <w:r w:rsidRPr="00DB7400">
        <w:rPr>
          <w:sz w:val="22"/>
          <w:szCs w:val="22"/>
          <w:lang w:val="x-none" w:eastAsia="x-none"/>
        </w:rPr>
        <w:t xml:space="preserve"> Zabezpečiť a pripraviť </w:t>
      </w:r>
      <w:proofErr w:type="spellStart"/>
      <w:r w:rsidRPr="00DB7400">
        <w:rPr>
          <w:sz w:val="22"/>
          <w:szCs w:val="22"/>
          <w:lang w:val="x-none" w:eastAsia="x-none"/>
        </w:rPr>
        <w:t>recertifikačný</w:t>
      </w:r>
      <w:proofErr w:type="spellEnd"/>
      <w:r w:rsidRPr="00DB7400">
        <w:rPr>
          <w:sz w:val="22"/>
          <w:szCs w:val="22"/>
          <w:lang w:val="x-none" w:eastAsia="x-none"/>
        </w:rPr>
        <w:t xml:space="preserve"> audit  v podmienkach BD Prešov systém manažérstva kvality podľa novej normy STN EN ISO 9001: 2016 v zmysle Politiky kvality družstva</w:t>
      </w:r>
      <w:r w:rsidR="00C3141A" w:rsidRPr="00DB7400">
        <w:rPr>
          <w:sz w:val="22"/>
          <w:szCs w:val="22"/>
          <w:lang w:eastAsia="x-none"/>
        </w:rPr>
        <w:t>.</w:t>
      </w:r>
      <w:r w:rsidRPr="00DB7400">
        <w:rPr>
          <w:sz w:val="22"/>
          <w:szCs w:val="22"/>
          <w:lang w:val="x-none" w:eastAsia="x-none"/>
        </w:rPr>
        <w:t xml:space="preserve">. </w:t>
      </w:r>
    </w:p>
    <w:p w14:paraId="55BBDA38" w14:textId="6C4C610E" w:rsidR="00A2350D" w:rsidRPr="00DB7400" w:rsidRDefault="00A2350D" w:rsidP="00A2350D">
      <w:pPr>
        <w:keepNext/>
        <w:outlineLvl w:val="6"/>
        <w:rPr>
          <w:sz w:val="22"/>
          <w:szCs w:val="22"/>
          <w:lang w:eastAsia="x-none"/>
        </w:rPr>
      </w:pPr>
      <w:r w:rsidRPr="00DB7400">
        <w:rPr>
          <w:sz w:val="22"/>
          <w:szCs w:val="22"/>
          <w:lang w:eastAsia="x-none"/>
        </w:rPr>
        <w:t xml:space="preserve">     </w:t>
      </w:r>
      <w:r w:rsidRPr="00DB7400">
        <w:rPr>
          <w:sz w:val="22"/>
          <w:szCs w:val="22"/>
          <w:lang w:val="x-none" w:eastAsia="x-none"/>
        </w:rPr>
        <w:t xml:space="preserve">T:   </w:t>
      </w:r>
      <w:r w:rsidRPr="00DB7400">
        <w:rPr>
          <w:bCs/>
          <w:sz w:val="22"/>
          <w:szCs w:val="22"/>
          <w:lang w:val="x-none" w:eastAsia="x-none"/>
        </w:rPr>
        <w:t>v priebehu roka</w:t>
      </w:r>
      <w:r w:rsidRPr="00DB7400">
        <w:rPr>
          <w:b/>
          <w:sz w:val="22"/>
          <w:szCs w:val="22"/>
          <w:lang w:val="x-none" w:eastAsia="x-none"/>
        </w:rPr>
        <w:t xml:space="preserve"> </w:t>
      </w:r>
      <w:r w:rsidRPr="00DB7400">
        <w:rPr>
          <w:sz w:val="22"/>
          <w:szCs w:val="22"/>
          <w:lang w:eastAsia="x-none"/>
        </w:rPr>
        <w:t>2023</w:t>
      </w:r>
      <w:r w:rsidRPr="00DB7400">
        <w:rPr>
          <w:sz w:val="22"/>
          <w:szCs w:val="22"/>
          <w:lang w:val="x-none" w:eastAsia="x-none"/>
        </w:rPr>
        <w:t xml:space="preserve">                                                           </w:t>
      </w:r>
      <w:r w:rsidRPr="00DB7400">
        <w:rPr>
          <w:sz w:val="22"/>
          <w:szCs w:val="22"/>
          <w:lang w:eastAsia="x-none"/>
        </w:rPr>
        <w:t xml:space="preserve">   </w:t>
      </w:r>
      <w:r w:rsidRPr="00DB7400">
        <w:rPr>
          <w:sz w:val="22"/>
          <w:szCs w:val="22"/>
          <w:lang w:val="x-none" w:eastAsia="x-none"/>
        </w:rPr>
        <w:t>Z: Predstavenstvo BD</w:t>
      </w:r>
      <w:r w:rsidRPr="00DB7400">
        <w:rPr>
          <w:sz w:val="22"/>
          <w:szCs w:val="22"/>
          <w:lang w:eastAsia="x-none"/>
        </w:rPr>
        <w:t xml:space="preserve"> PO</w:t>
      </w:r>
    </w:p>
    <w:p w14:paraId="22AF8936" w14:textId="77777777" w:rsidR="00A2350D" w:rsidRPr="0069310E" w:rsidRDefault="00A2350D" w:rsidP="00A2350D">
      <w:pPr>
        <w:keepNext/>
        <w:outlineLvl w:val="6"/>
        <w:rPr>
          <w:sz w:val="10"/>
          <w:szCs w:val="10"/>
          <w:lang w:val="x-none" w:eastAsia="x-none"/>
        </w:rPr>
      </w:pPr>
      <w:r w:rsidRPr="00D1208A">
        <w:rPr>
          <w:lang w:val="x-none" w:eastAsia="x-none"/>
        </w:rPr>
        <w:t xml:space="preserve">    </w:t>
      </w:r>
      <w:r w:rsidRPr="0069310E">
        <w:rPr>
          <w:sz w:val="10"/>
          <w:szCs w:val="10"/>
          <w:lang w:val="x-none" w:eastAsia="x-none"/>
        </w:rPr>
        <w:t xml:space="preserve">                         </w:t>
      </w:r>
    </w:p>
    <w:p w14:paraId="432FA18D" w14:textId="285766D4" w:rsidR="00A2350D" w:rsidRPr="00DB7400" w:rsidRDefault="00A2350D" w:rsidP="00A2350D">
      <w:pPr>
        <w:ind w:left="284" w:hanging="284"/>
        <w:jc w:val="both"/>
        <w:rPr>
          <w:sz w:val="22"/>
          <w:szCs w:val="22"/>
        </w:rPr>
      </w:pPr>
      <w:r w:rsidRPr="00DB7400">
        <w:rPr>
          <w:sz w:val="22"/>
          <w:szCs w:val="22"/>
        </w:rPr>
        <w:t xml:space="preserve">6. Zabezpečiť v podmienkach Bytového družstva Prešov naplnenie smernice o ochrane </w:t>
      </w:r>
      <w:r w:rsidR="00DB7400">
        <w:rPr>
          <w:sz w:val="22"/>
          <w:szCs w:val="22"/>
        </w:rPr>
        <w:t xml:space="preserve">                  </w:t>
      </w:r>
      <w:r w:rsidRPr="00DB7400">
        <w:rPr>
          <w:sz w:val="22"/>
          <w:szCs w:val="22"/>
        </w:rPr>
        <w:t xml:space="preserve">pred legalizáciou príjmov z trestnej činnosti a o ochrane pred financovaním terorizmu vyplývajúce zo zákona č. 297/2008 Z. z. a č. 445/2008 Z. z..  </w:t>
      </w:r>
    </w:p>
    <w:p w14:paraId="15557C43" w14:textId="4054F1B5" w:rsidR="00A2350D" w:rsidRPr="00DB7400" w:rsidRDefault="00A2350D" w:rsidP="00A2350D">
      <w:pPr>
        <w:jc w:val="both"/>
        <w:rPr>
          <w:sz w:val="22"/>
          <w:szCs w:val="22"/>
          <w:lang w:eastAsia="x-none"/>
        </w:rPr>
      </w:pPr>
      <w:r w:rsidRPr="00DB7400">
        <w:rPr>
          <w:sz w:val="22"/>
          <w:szCs w:val="22"/>
          <w:lang w:eastAsia="x-none"/>
        </w:rPr>
        <w:t xml:space="preserve">     </w:t>
      </w:r>
      <w:r w:rsidRPr="00DB7400">
        <w:rPr>
          <w:sz w:val="22"/>
          <w:szCs w:val="22"/>
          <w:lang w:val="x-none" w:eastAsia="x-none"/>
        </w:rPr>
        <w:t xml:space="preserve">T: stály                                                                                       </w:t>
      </w:r>
      <w:r w:rsidR="00DB7400">
        <w:rPr>
          <w:sz w:val="22"/>
          <w:szCs w:val="22"/>
          <w:lang w:eastAsia="x-none"/>
        </w:rPr>
        <w:t xml:space="preserve">  </w:t>
      </w:r>
      <w:r w:rsidRPr="00DB7400">
        <w:rPr>
          <w:sz w:val="22"/>
          <w:szCs w:val="22"/>
          <w:lang w:val="x-none" w:eastAsia="x-none"/>
        </w:rPr>
        <w:t xml:space="preserve">    Z: Predstavenstvo BD</w:t>
      </w:r>
      <w:r w:rsidRPr="00DB7400">
        <w:rPr>
          <w:sz w:val="22"/>
          <w:szCs w:val="22"/>
          <w:lang w:eastAsia="x-none"/>
        </w:rPr>
        <w:t xml:space="preserve"> PO</w:t>
      </w:r>
    </w:p>
    <w:p w14:paraId="0B8CC83F" w14:textId="77777777" w:rsidR="00A2350D" w:rsidRPr="0069310E" w:rsidRDefault="00A2350D" w:rsidP="00A2350D">
      <w:pPr>
        <w:jc w:val="both"/>
        <w:rPr>
          <w:sz w:val="10"/>
          <w:szCs w:val="10"/>
        </w:rPr>
      </w:pPr>
    </w:p>
    <w:p w14:paraId="32EACB51" w14:textId="2965DBC9" w:rsidR="00A2350D" w:rsidRPr="00DB7400" w:rsidRDefault="00A2350D" w:rsidP="00A2350D">
      <w:pPr>
        <w:ind w:left="284" w:hanging="284"/>
        <w:jc w:val="both"/>
        <w:rPr>
          <w:sz w:val="22"/>
          <w:szCs w:val="22"/>
        </w:rPr>
      </w:pPr>
      <w:r w:rsidRPr="00DB7400">
        <w:rPr>
          <w:sz w:val="22"/>
          <w:szCs w:val="22"/>
        </w:rPr>
        <w:t>7. Zabezpečiť audit fina</w:t>
      </w:r>
      <w:r w:rsidR="00C3141A" w:rsidRPr="00DB7400">
        <w:rPr>
          <w:sz w:val="22"/>
          <w:szCs w:val="22"/>
        </w:rPr>
        <w:t>n</w:t>
      </w:r>
      <w:r w:rsidRPr="00DB7400">
        <w:rPr>
          <w:sz w:val="22"/>
          <w:szCs w:val="22"/>
        </w:rPr>
        <w:t xml:space="preserve">čných výkazov a hospodárskych činností za rok 2023 a následné roky. Audit vykoná </w:t>
      </w:r>
      <w:r w:rsidR="00C3141A" w:rsidRPr="00DB7400">
        <w:rPr>
          <w:sz w:val="22"/>
          <w:szCs w:val="22"/>
        </w:rPr>
        <w:t xml:space="preserve">spoločnosť </w:t>
      </w:r>
      <w:r w:rsidRPr="00DB7400">
        <w:rPr>
          <w:sz w:val="22"/>
          <w:szCs w:val="22"/>
        </w:rPr>
        <w:t>J &amp; P, s.r.o</w:t>
      </w:r>
      <w:r w:rsidR="00C3141A" w:rsidRPr="00DB7400">
        <w:rPr>
          <w:sz w:val="22"/>
          <w:szCs w:val="22"/>
        </w:rPr>
        <w:t xml:space="preserve">., </w:t>
      </w:r>
      <w:r w:rsidRPr="00DB7400">
        <w:rPr>
          <w:sz w:val="22"/>
          <w:szCs w:val="22"/>
        </w:rPr>
        <w:t>Račiansk</w:t>
      </w:r>
      <w:r w:rsidR="00C3141A" w:rsidRPr="00DB7400">
        <w:rPr>
          <w:sz w:val="22"/>
          <w:szCs w:val="22"/>
        </w:rPr>
        <w:t>e</w:t>
      </w:r>
      <w:r w:rsidRPr="00DB7400">
        <w:rPr>
          <w:sz w:val="22"/>
          <w:szCs w:val="22"/>
        </w:rPr>
        <w:t xml:space="preserve"> mýto 1/B 83102 Bratislava, licenčný štatutárny audítor Ing. Ján Rajňák  – licencia SKAU č. 270.</w:t>
      </w:r>
    </w:p>
    <w:p w14:paraId="74869F44" w14:textId="220F4EF6" w:rsidR="00A2350D" w:rsidRPr="00DB7400" w:rsidRDefault="00A2350D" w:rsidP="00A2350D">
      <w:pPr>
        <w:jc w:val="both"/>
        <w:rPr>
          <w:sz w:val="22"/>
          <w:szCs w:val="22"/>
          <w:lang w:eastAsia="x-none"/>
        </w:rPr>
      </w:pPr>
      <w:r w:rsidRPr="00DB7400">
        <w:rPr>
          <w:sz w:val="22"/>
          <w:szCs w:val="22"/>
          <w:lang w:eastAsia="x-none"/>
        </w:rPr>
        <w:t xml:space="preserve">     </w:t>
      </w:r>
      <w:r w:rsidRPr="00DB7400">
        <w:rPr>
          <w:sz w:val="22"/>
          <w:szCs w:val="22"/>
          <w:lang w:val="x-none" w:eastAsia="x-none"/>
        </w:rPr>
        <w:t xml:space="preserve">T: stály                                                                                         </w:t>
      </w:r>
      <w:r w:rsidR="00DB7400">
        <w:rPr>
          <w:sz w:val="22"/>
          <w:szCs w:val="22"/>
          <w:lang w:eastAsia="x-none"/>
        </w:rPr>
        <w:t xml:space="preserve">   </w:t>
      </w:r>
      <w:r w:rsidRPr="00DB7400">
        <w:rPr>
          <w:sz w:val="22"/>
          <w:szCs w:val="22"/>
          <w:lang w:val="x-none" w:eastAsia="x-none"/>
        </w:rPr>
        <w:t xml:space="preserve">Z: Predstavenstvo BD </w:t>
      </w:r>
      <w:r w:rsidRPr="00DB7400">
        <w:rPr>
          <w:sz w:val="22"/>
          <w:szCs w:val="22"/>
          <w:lang w:eastAsia="x-none"/>
        </w:rPr>
        <w:t>PO</w:t>
      </w:r>
    </w:p>
    <w:p w14:paraId="6B98E06C" w14:textId="77777777" w:rsidR="00A2350D" w:rsidRPr="0069310E" w:rsidRDefault="00A2350D" w:rsidP="00A2350D">
      <w:pPr>
        <w:jc w:val="both"/>
        <w:rPr>
          <w:sz w:val="10"/>
          <w:szCs w:val="10"/>
        </w:rPr>
      </w:pPr>
    </w:p>
    <w:p w14:paraId="62E67EA7" w14:textId="1E03C0AA" w:rsidR="00A2350D" w:rsidRPr="00DB7400" w:rsidRDefault="00A2350D" w:rsidP="00A2350D">
      <w:pPr>
        <w:ind w:left="284" w:hanging="284"/>
        <w:jc w:val="both"/>
        <w:rPr>
          <w:sz w:val="22"/>
          <w:szCs w:val="22"/>
        </w:rPr>
      </w:pPr>
      <w:r w:rsidRPr="00DB7400">
        <w:rPr>
          <w:sz w:val="22"/>
          <w:szCs w:val="22"/>
        </w:rPr>
        <w:t>8.  Zabezpečiť postupnú obnovu budov a majetku vo vlastníctve družstva s prihliadnutím na analýzy hospodárenia všetkých stredísk.</w:t>
      </w:r>
    </w:p>
    <w:p w14:paraId="6BB7142C" w14:textId="617008D2" w:rsidR="00A2350D" w:rsidRPr="00DB7400" w:rsidRDefault="00A2350D" w:rsidP="00A2350D">
      <w:pPr>
        <w:jc w:val="both"/>
        <w:rPr>
          <w:sz w:val="22"/>
          <w:szCs w:val="22"/>
        </w:rPr>
      </w:pPr>
      <w:r w:rsidRPr="00DB7400">
        <w:rPr>
          <w:sz w:val="22"/>
          <w:szCs w:val="22"/>
        </w:rPr>
        <w:t xml:space="preserve">     T: stály                                                                                         </w:t>
      </w:r>
      <w:r w:rsidR="00DB7400">
        <w:rPr>
          <w:sz w:val="22"/>
          <w:szCs w:val="22"/>
        </w:rPr>
        <w:t xml:space="preserve">   </w:t>
      </w:r>
      <w:r w:rsidRPr="00DB7400">
        <w:rPr>
          <w:sz w:val="22"/>
          <w:szCs w:val="22"/>
        </w:rPr>
        <w:t xml:space="preserve">  Z: Predstavenstvo BD PO  </w:t>
      </w:r>
    </w:p>
    <w:p w14:paraId="5A950A61" w14:textId="77777777" w:rsidR="00A2350D" w:rsidRPr="0069310E" w:rsidRDefault="00A2350D" w:rsidP="00A2350D">
      <w:pPr>
        <w:jc w:val="both"/>
        <w:rPr>
          <w:sz w:val="10"/>
          <w:szCs w:val="10"/>
        </w:rPr>
      </w:pPr>
    </w:p>
    <w:p w14:paraId="698DC542" w14:textId="77777777" w:rsidR="00A2350D" w:rsidRPr="00DB7400" w:rsidRDefault="00A2350D" w:rsidP="00A2350D">
      <w:pPr>
        <w:ind w:left="284" w:hanging="284"/>
        <w:jc w:val="both"/>
        <w:rPr>
          <w:sz w:val="22"/>
          <w:szCs w:val="22"/>
        </w:rPr>
      </w:pPr>
      <w:r w:rsidRPr="00DB7400">
        <w:rPr>
          <w:sz w:val="22"/>
          <w:szCs w:val="22"/>
        </w:rPr>
        <w:t>9. Zvýšenú pozornosť venovať protipožiarnej ochrane,  ochrane  majetku spravovaných bytových domov a ochrane a bezpečnosti zdravia bývajúcich.</w:t>
      </w:r>
    </w:p>
    <w:p w14:paraId="7ED556C1" w14:textId="507CDE7C" w:rsidR="00A2350D" w:rsidRPr="00DB7400" w:rsidRDefault="00A2350D" w:rsidP="00A2350D">
      <w:pPr>
        <w:jc w:val="both"/>
        <w:rPr>
          <w:sz w:val="22"/>
          <w:szCs w:val="22"/>
        </w:rPr>
      </w:pPr>
      <w:r w:rsidRPr="00DB7400">
        <w:rPr>
          <w:sz w:val="22"/>
          <w:szCs w:val="22"/>
        </w:rPr>
        <w:t xml:space="preserve">     T: stály                                                                                        </w:t>
      </w:r>
      <w:r w:rsidR="00DB7400">
        <w:rPr>
          <w:sz w:val="22"/>
          <w:szCs w:val="22"/>
        </w:rPr>
        <w:t xml:space="preserve">     </w:t>
      </w:r>
      <w:r w:rsidRPr="00DB7400">
        <w:rPr>
          <w:sz w:val="22"/>
          <w:szCs w:val="22"/>
        </w:rPr>
        <w:t xml:space="preserve">  Z: Predstavenstvo BD PO</w:t>
      </w:r>
    </w:p>
    <w:p w14:paraId="596E2BE3" w14:textId="77777777" w:rsidR="00A2350D" w:rsidRPr="0069310E" w:rsidRDefault="00A2350D" w:rsidP="00A2350D">
      <w:pPr>
        <w:jc w:val="both"/>
        <w:rPr>
          <w:sz w:val="10"/>
          <w:szCs w:val="10"/>
        </w:rPr>
      </w:pPr>
    </w:p>
    <w:p w14:paraId="72969461" w14:textId="77777777" w:rsidR="00A2350D" w:rsidRPr="00DB7400" w:rsidRDefault="00A2350D" w:rsidP="00A2350D">
      <w:pPr>
        <w:ind w:left="284" w:hanging="284"/>
        <w:jc w:val="both"/>
        <w:rPr>
          <w:sz w:val="22"/>
          <w:szCs w:val="22"/>
        </w:rPr>
      </w:pPr>
      <w:r w:rsidRPr="00DB7400">
        <w:rPr>
          <w:sz w:val="22"/>
          <w:szCs w:val="22"/>
        </w:rPr>
        <w:t>10. V roku 2023 pokračovať v revitalizácii obnovy bytových domov (hlavne obnova vnútorných rozvodov vody, plynu, kanalizácie, obnova výťahov). Na základe požiadaviek vlastníkov zabezpečiť finančné zdroje a technické dokumentácie.</w:t>
      </w:r>
    </w:p>
    <w:p w14:paraId="15C7432E" w14:textId="47B6F25E" w:rsidR="00A2350D" w:rsidRPr="00DB7400" w:rsidRDefault="00A2350D" w:rsidP="00A2350D">
      <w:pPr>
        <w:jc w:val="both"/>
        <w:rPr>
          <w:sz w:val="22"/>
          <w:szCs w:val="22"/>
        </w:rPr>
      </w:pPr>
      <w:r w:rsidRPr="00DB7400">
        <w:rPr>
          <w:sz w:val="22"/>
          <w:szCs w:val="22"/>
        </w:rPr>
        <w:t xml:space="preserve">      T: v priebehu roka 2023                                                           </w:t>
      </w:r>
      <w:r w:rsidR="00DB7400">
        <w:rPr>
          <w:sz w:val="22"/>
          <w:szCs w:val="22"/>
        </w:rPr>
        <w:t xml:space="preserve">     </w:t>
      </w:r>
      <w:r w:rsidRPr="00DB7400">
        <w:rPr>
          <w:sz w:val="22"/>
          <w:szCs w:val="22"/>
        </w:rPr>
        <w:t xml:space="preserve">     Z: Predstavenstvo BD PO</w:t>
      </w:r>
    </w:p>
    <w:p w14:paraId="1868EB98" w14:textId="77777777" w:rsidR="00A2350D" w:rsidRPr="00C95724" w:rsidRDefault="00A2350D" w:rsidP="00A2350D">
      <w:pPr>
        <w:jc w:val="both"/>
        <w:rPr>
          <w:sz w:val="14"/>
          <w:szCs w:val="14"/>
        </w:rPr>
      </w:pPr>
    </w:p>
    <w:p w14:paraId="0C22DC52" w14:textId="77777777" w:rsidR="00A2350D" w:rsidRPr="00DB7400" w:rsidRDefault="00A2350D" w:rsidP="00A2350D">
      <w:pPr>
        <w:jc w:val="both"/>
        <w:rPr>
          <w:sz w:val="22"/>
          <w:szCs w:val="22"/>
        </w:rPr>
      </w:pPr>
      <w:r w:rsidRPr="00DB7400">
        <w:rPr>
          <w:sz w:val="22"/>
          <w:szCs w:val="22"/>
        </w:rPr>
        <w:t>11. Pokračovať v realizácii prevodov bytov podľa zákona č.182/1993 Z. z. v platnom znení.</w:t>
      </w:r>
    </w:p>
    <w:p w14:paraId="306AEED0" w14:textId="7D232107" w:rsidR="00A2350D" w:rsidRPr="00DB7400" w:rsidRDefault="00A2350D" w:rsidP="00A2350D">
      <w:pPr>
        <w:tabs>
          <w:tab w:val="left" w:pos="709"/>
        </w:tabs>
        <w:jc w:val="both"/>
        <w:rPr>
          <w:sz w:val="22"/>
          <w:szCs w:val="22"/>
        </w:rPr>
      </w:pPr>
      <w:r w:rsidRPr="00DB7400">
        <w:rPr>
          <w:sz w:val="22"/>
          <w:szCs w:val="22"/>
        </w:rPr>
        <w:t xml:space="preserve">      T: v priebehu roka 2023                                                          </w:t>
      </w:r>
      <w:r w:rsidR="00DB7400">
        <w:rPr>
          <w:sz w:val="22"/>
          <w:szCs w:val="22"/>
        </w:rPr>
        <w:t xml:space="preserve">     </w:t>
      </w:r>
      <w:r w:rsidRPr="00DB7400">
        <w:rPr>
          <w:sz w:val="22"/>
          <w:szCs w:val="22"/>
        </w:rPr>
        <w:t xml:space="preserve">      Z: Predstavenstvo BD PO</w:t>
      </w:r>
    </w:p>
    <w:p w14:paraId="0613832D" w14:textId="77777777" w:rsidR="00A2350D" w:rsidRPr="00DB7400" w:rsidRDefault="00A2350D" w:rsidP="00A2350D">
      <w:pPr>
        <w:ind w:left="284" w:hanging="284"/>
        <w:jc w:val="both"/>
        <w:rPr>
          <w:sz w:val="22"/>
          <w:szCs w:val="22"/>
        </w:rPr>
      </w:pPr>
      <w:r w:rsidRPr="00DB7400">
        <w:rPr>
          <w:sz w:val="22"/>
          <w:szCs w:val="22"/>
        </w:rPr>
        <w:lastRenderedPageBreak/>
        <w:t xml:space="preserve">12. Venovať pozornosť všetkým pohľadávkam. V praxi realizovať vytváranie opravných položiek v zmysle platných legislatívnych noriem. U neplatičov realizovať súdne rozhodnutia, platobné rozkazy, dobrovoľné dražby. </w:t>
      </w:r>
    </w:p>
    <w:p w14:paraId="359C18EF" w14:textId="2D966165" w:rsidR="00A2350D" w:rsidRPr="00DB7400" w:rsidRDefault="00A2350D" w:rsidP="00A2350D">
      <w:pPr>
        <w:jc w:val="both"/>
        <w:rPr>
          <w:sz w:val="22"/>
          <w:szCs w:val="22"/>
        </w:rPr>
      </w:pPr>
      <w:r w:rsidRPr="00DB7400">
        <w:rPr>
          <w:sz w:val="22"/>
          <w:szCs w:val="22"/>
        </w:rPr>
        <w:t xml:space="preserve">    T:  v priebehu roka 2023                                                             </w:t>
      </w:r>
      <w:r w:rsidR="00DB7400">
        <w:rPr>
          <w:sz w:val="22"/>
          <w:szCs w:val="22"/>
        </w:rPr>
        <w:t xml:space="preserve">      </w:t>
      </w:r>
      <w:r w:rsidRPr="00DB7400">
        <w:rPr>
          <w:sz w:val="22"/>
          <w:szCs w:val="22"/>
        </w:rPr>
        <w:t xml:space="preserve"> Z:  Predstavenstvo BD PO</w:t>
      </w:r>
    </w:p>
    <w:p w14:paraId="40755C85" w14:textId="77777777" w:rsidR="00A2350D" w:rsidRPr="00C95724" w:rsidRDefault="00A2350D" w:rsidP="00A2350D">
      <w:pPr>
        <w:jc w:val="both"/>
        <w:rPr>
          <w:sz w:val="14"/>
          <w:szCs w:val="14"/>
        </w:rPr>
      </w:pPr>
    </w:p>
    <w:p w14:paraId="716B3008" w14:textId="17A73EB8" w:rsidR="00A2350D" w:rsidRPr="00DB7400" w:rsidRDefault="00A2350D" w:rsidP="00C95724">
      <w:pPr>
        <w:ind w:left="284" w:hanging="284"/>
        <w:jc w:val="both"/>
        <w:rPr>
          <w:sz w:val="22"/>
          <w:szCs w:val="22"/>
        </w:rPr>
      </w:pPr>
      <w:r w:rsidRPr="00DB7400">
        <w:rPr>
          <w:sz w:val="22"/>
          <w:szCs w:val="22"/>
        </w:rPr>
        <w:t>13. V rámci zvýšenia celkových výnosov družstva v maximálnej možnej miere ponúknuť k prenájmu všetky voľné nebytové priestory vo vlastníctve  družstva.</w:t>
      </w:r>
    </w:p>
    <w:p w14:paraId="381E9B51" w14:textId="33BB2565" w:rsidR="00A2350D" w:rsidRPr="00DB7400" w:rsidRDefault="00C95724" w:rsidP="00A2350D">
      <w:pPr>
        <w:jc w:val="both"/>
        <w:rPr>
          <w:sz w:val="22"/>
          <w:szCs w:val="22"/>
        </w:rPr>
      </w:pPr>
      <w:r w:rsidRPr="00DB7400">
        <w:rPr>
          <w:sz w:val="22"/>
          <w:szCs w:val="22"/>
        </w:rPr>
        <w:t xml:space="preserve">     </w:t>
      </w:r>
      <w:r w:rsidR="00A2350D" w:rsidRPr="00DB7400">
        <w:rPr>
          <w:sz w:val="22"/>
          <w:szCs w:val="22"/>
        </w:rPr>
        <w:t xml:space="preserve">T: v priebehu roka 2023                                                              </w:t>
      </w:r>
      <w:r w:rsidR="00DB7400">
        <w:rPr>
          <w:sz w:val="22"/>
          <w:szCs w:val="22"/>
        </w:rPr>
        <w:t xml:space="preserve">        </w:t>
      </w:r>
      <w:r w:rsidR="00A2350D" w:rsidRPr="00DB7400">
        <w:rPr>
          <w:sz w:val="22"/>
          <w:szCs w:val="22"/>
        </w:rPr>
        <w:t xml:space="preserve"> Z: Predstavenstvo BD PO</w:t>
      </w:r>
    </w:p>
    <w:p w14:paraId="0939485F" w14:textId="77777777" w:rsidR="00A2350D" w:rsidRPr="00C95724" w:rsidRDefault="00A2350D" w:rsidP="00A2350D">
      <w:pPr>
        <w:rPr>
          <w:sz w:val="14"/>
          <w:szCs w:val="14"/>
        </w:rPr>
      </w:pPr>
    </w:p>
    <w:p w14:paraId="358E1FF3" w14:textId="7B19F950" w:rsidR="00A2350D" w:rsidRPr="00DB7400" w:rsidRDefault="00A2350D" w:rsidP="00C95724">
      <w:pPr>
        <w:ind w:left="284" w:hanging="284"/>
        <w:jc w:val="both"/>
        <w:rPr>
          <w:sz w:val="22"/>
          <w:szCs w:val="22"/>
        </w:rPr>
      </w:pPr>
      <w:r w:rsidRPr="00DB7400">
        <w:rPr>
          <w:sz w:val="22"/>
          <w:szCs w:val="22"/>
        </w:rPr>
        <w:t>14. Na základe Zásad tvorby zálohových platieb a vyúčtovania nákladov súvisiacich  s býva</w:t>
      </w:r>
      <w:r w:rsidRPr="00DB7400">
        <w:rPr>
          <w:sz w:val="22"/>
          <w:szCs w:val="22"/>
          <w:lang w:val="x-none"/>
        </w:rPr>
        <w:t>ním, v prípade zmeny cien,  alebo</w:t>
      </w:r>
      <w:r w:rsidRPr="00DB7400">
        <w:rPr>
          <w:i/>
          <w:sz w:val="22"/>
          <w:szCs w:val="22"/>
          <w:lang w:val="x-none"/>
        </w:rPr>
        <w:t xml:space="preserve"> </w:t>
      </w:r>
      <w:r w:rsidRPr="00DB7400">
        <w:rPr>
          <w:sz w:val="22"/>
          <w:szCs w:val="22"/>
          <w:lang w:val="x-none"/>
        </w:rPr>
        <w:t>zmien spotreby energií, upraviť predpisy mesačných zálohových platieb</w:t>
      </w:r>
      <w:r w:rsidRPr="00DB7400">
        <w:rPr>
          <w:sz w:val="22"/>
          <w:szCs w:val="22"/>
        </w:rPr>
        <w:t xml:space="preserve"> aj mimo dátumu vyúčtovania ak to bude vyžadovať situácia.</w:t>
      </w:r>
    </w:p>
    <w:p w14:paraId="286C8E76" w14:textId="1A2FC902" w:rsidR="00A2350D" w:rsidRPr="00DB7400" w:rsidRDefault="00C95724" w:rsidP="00C95724">
      <w:pPr>
        <w:pStyle w:val="Bezriadkovania"/>
        <w:rPr>
          <w:iCs/>
          <w:sz w:val="22"/>
          <w:szCs w:val="22"/>
        </w:rPr>
      </w:pPr>
      <w:r w:rsidRPr="00DB7400">
        <w:rPr>
          <w:iCs/>
          <w:sz w:val="22"/>
          <w:szCs w:val="22"/>
        </w:rPr>
        <w:t xml:space="preserve">     </w:t>
      </w:r>
      <w:r w:rsidR="00A2350D" w:rsidRPr="00DB7400">
        <w:rPr>
          <w:iCs/>
          <w:sz w:val="22"/>
          <w:szCs w:val="22"/>
        </w:rPr>
        <w:t xml:space="preserve">T: v priebehu roka 2023                                                            </w:t>
      </w:r>
      <w:r w:rsidR="00DB7400">
        <w:rPr>
          <w:iCs/>
          <w:sz w:val="22"/>
          <w:szCs w:val="22"/>
        </w:rPr>
        <w:t xml:space="preserve">               </w:t>
      </w:r>
      <w:r w:rsidR="00A2350D" w:rsidRPr="00DB7400">
        <w:rPr>
          <w:iCs/>
          <w:sz w:val="22"/>
          <w:szCs w:val="22"/>
        </w:rPr>
        <w:t xml:space="preserve">   Z: Predstavenstvo BD PO</w:t>
      </w:r>
    </w:p>
    <w:p w14:paraId="67A20EE5" w14:textId="77777777" w:rsidR="00A2350D" w:rsidRPr="00C3141A" w:rsidRDefault="00A2350D" w:rsidP="00A2350D">
      <w:pPr>
        <w:jc w:val="both"/>
        <w:rPr>
          <w:i/>
          <w:sz w:val="10"/>
          <w:szCs w:val="10"/>
          <w:lang w:val="x-none" w:eastAsia="x-none"/>
        </w:rPr>
      </w:pPr>
    </w:p>
    <w:p w14:paraId="4F2252B7" w14:textId="77777777" w:rsidR="00A2350D" w:rsidRPr="00DB7400" w:rsidRDefault="00A2350D" w:rsidP="00C3141A">
      <w:pPr>
        <w:pStyle w:val="Bezriadkovania"/>
        <w:ind w:left="284" w:hanging="284"/>
        <w:jc w:val="both"/>
        <w:rPr>
          <w:sz w:val="22"/>
          <w:szCs w:val="22"/>
        </w:rPr>
      </w:pPr>
      <w:r w:rsidRPr="00DB7400">
        <w:rPr>
          <w:sz w:val="22"/>
          <w:szCs w:val="22"/>
        </w:rPr>
        <w:t>15. Aj v roku 2023 dbať na kvalitné, objektívne a včasné vybavovanie došlých sťažností, reklamácií a podnetov na každom úseku činnosti družstva, predovšetkým dodržiavaním platných právnych, odborných a družstevných predpisov.</w:t>
      </w:r>
    </w:p>
    <w:p w14:paraId="72CC030E" w14:textId="363F1038" w:rsidR="00A2350D" w:rsidRPr="00DB7400" w:rsidRDefault="00C95724" w:rsidP="00C95724">
      <w:pPr>
        <w:pStyle w:val="Bezriadkovania"/>
        <w:rPr>
          <w:bCs/>
          <w:sz w:val="22"/>
          <w:szCs w:val="22"/>
        </w:rPr>
      </w:pPr>
      <w:r w:rsidRPr="00DB7400">
        <w:rPr>
          <w:bCs/>
          <w:sz w:val="22"/>
          <w:szCs w:val="22"/>
        </w:rPr>
        <w:t xml:space="preserve">     </w:t>
      </w:r>
      <w:r w:rsidR="00A2350D" w:rsidRPr="00DB7400">
        <w:rPr>
          <w:bCs/>
          <w:sz w:val="22"/>
          <w:szCs w:val="22"/>
        </w:rPr>
        <w:t xml:space="preserve">T: v priebehu roka 2023                                                     </w:t>
      </w:r>
      <w:r w:rsidR="00DB7400">
        <w:rPr>
          <w:bCs/>
          <w:sz w:val="22"/>
          <w:szCs w:val="22"/>
        </w:rPr>
        <w:t xml:space="preserve">             </w:t>
      </w:r>
      <w:r w:rsidR="00A2350D" w:rsidRPr="00DB7400">
        <w:rPr>
          <w:bCs/>
          <w:sz w:val="22"/>
          <w:szCs w:val="22"/>
        </w:rPr>
        <w:t>Z: predseda a námestníci BD PO</w:t>
      </w:r>
    </w:p>
    <w:p w14:paraId="179E225B" w14:textId="77777777" w:rsidR="00A2350D" w:rsidRPr="00C95724" w:rsidRDefault="00A2350D" w:rsidP="00A2350D">
      <w:pPr>
        <w:rPr>
          <w:sz w:val="14"/>
          <w:szCs w:val="14"/>
        </w:rPr>
      </w:pPr>
    </w:p>
    <w:p w14:paraId="2898B0B0" w14:textId="3560EE13" w:rsidR="00A2350D" w:rsidRPr="00DB7400" w:rsidRDefault="00A2350D" w:rsidP="00C95724">
      <w:pPr>
        <w:ind w:left="284" w:hanging="284"/>
        <w:jc w:val="both"/>
        <w:rPr>
          <w:sz w:val="22"/>
          <w:szCs w:val="22"/>
        </w:rPr>
      </w:pPr>
      <w:r w:rsidRPr="00DB7400">
        <w:rPr>
          <w:sz w:val="22"/>
          <w:szCs w:val="22"/>
        </w:rPr>
        <w:t xml:space="preserve">16. Zabezpečiť kvalitnú evidenciu došlej a odoslanej písomnej agendy čo do konkrétnosti, vybavovania, odosielania, podpisovania,  vyraďovania  a uloženia  spisov  v zmysle  platného  Registratúrneho poriadku  a Registratúrneho  plánu </w:t>
      </w:r>
      <w:r w:rsidR="007E1053" w:rsidRPr="00DB7400">
        <w:rPr>
          <w:sz w:val="22"/>
          <w:szCs w:val="22"/>
        </w:rPr>
        <w:t>družstva</w:t>
      </w:r>
      <w:r w:rsidRPr="00DB7400">
        <w:rPr>
          <w:sz w:val="22"/>
          <w:szCs w:val="22"/>
        </w:rPr>
        <w:t>.</w:t>
      </w:r>
    </w:p>
    <w:p w14:paraId="04BF0930" w14:textId="2C5DFA8E" w:rsidR="00A2350D" w:rsidRPr="00DB7400" w:rsidRDefault="00C95724" w:rsidP="00A2350D">
      <w:pPr>
        <w:jc w:val="both"/>
        <w:rPr>
          <w:sz w:val="22"/>
          <w:szCs w:val="22"/>
        </w:rPr>
      </w:pPr>
      <w:r w:rsidRPr="00DB7400">
        <w:rPr>
          <w:sz w:val="22"/>
          <w:szCs w:val="22"/>
        </w:rPr>
        <w:t xml:space="preserve">     </w:t>
      </w:r>
      <w:r w:rsidR="00A2350D" w:rsidRPr="00DB7400">
        <w:rPr>
          <w:sz w:val="22"/>
          <w:szCs w:val="22"/>
        </w:rPr>
        <w:t xml:space="preserve">T:  v priebehu roka 2023                                             </w:t>
      </w:r>
      <w:r w:rsidR="00DB7400">
        <w:rPr>
          <w:sz w:val="22"/>
          <w:szCs w:val="22"/>
        </w:rPr>
        <w:t xml:space="preserve">       </w:t>
      </w:r>
      <w:r w:rsidR="00A2350D" w:rsidRPr="00DB7400">
        <w:rPr>
          <w:sz w:val="22"/>
          <w:szCs w:val="22"/>
        </w:rPr>
        <w:t xml:space="preserve">      Z: predseda  a námestníci BD PO</w:t>
      </w:r>
    </w:p>
    <w:p w14:paraId="2FD02139" w14:textId="77777777" w:rsidR="00A2350D" w:rsidRPr="00C95724" w:rsidRDefault="00A2350D" w:rsidP="00A2350D">
      <w:pPr>
        <w:jc w:val="both"/>
        <w:rPr>
          <w:sz w:val="14"/>
          <w:szCs w:val="14"/>
        </w:rPr>
      </w:pPr>
    </w:p>
    <w:p w14:paraId="5E9756AE" w14:textId="77777777" w:rsidR="00A2350D" w:rsidRPr="00DB7400" w:rsidRDefault="00A2350D" w:rsidP="00C95724">
      <w:pPr>
        <w:ind w:left="284" w:hanging="284"/>
        <w:jc w:val="both"/>
        <w:rPr>
          <w:sz w:val="22"/>
          <w:szCs w:val="22"/>
        </w:rPr>
      </w:pPr>
      <w:r w:rsidRPr="00DB7400">
        <w:rPr>
          <w:sz w:val="22"/>
          <w:szCs w:val="22"/>
        </w:rPr>
        <w:t xml:space="preserve">17. Zabezpečiť z dôvodu pretrvávajúceho vojnového konfliktu v rámci správy dodávky tepelnej energie, dodávky plynu pre bytové domy s vlastnými kotolňami, dodávky elektrickej energie v zmysle schválených energetických zákonov. </w:t>
      </w:r>
    </w:p>
    <w:p w14:paraId="6EE53C48" w14:textId="2C61D4A2" w:rsidR="00A2350D" w:rsidRPr="00DB7400" w:rsidRDefault="00C95724" w:rsidP="00A2350D">
      <w:pPr>
        <w:jc w:val="both"/>
        <w:rPr>
          <w:sz w:val="22"/>
          <w:szCs w:val="22"/>
        </w:rPr>
      </w:pPr>
      <w:r w:rsidRPr="00DB7400">
        <w:rPr>
          <w:sz w:val="22"/>
          <w:szCs w:val="22"/>
        </w:rPr>
        <w:t xml:space="preserve">      </w:t>
      </w:r>
      <w:r w:rsidR="00A2350D" w:rsidRPr="00DB7400">
        <w:rPr>
          <w:sz w:val="22"/>
          <w:szCs w:val="22"/>
        </w:rPr>
        <w:t xml:space="preserve">T: stály                                                                                      </w:t>
      </w:r>
      <w:r w:rsidR="00DB7400">
        <w:rPr>
          <w:sz w:val="22"/>
          <w:szCs w:val="22"/>
        </w:rPr>
        <w:t xml:space="preserve">    </w:t>
      </w:r>
      <w:r w:rsidR="00A2350D" w:rsidRPr="00DB7400">
        <w:rPr>
          <w:sz w:val="22"/>
          <w:szCs w:val="22"/>
        </w:rPr>
        <w:t xml:space="preserve">    Z: Predstavenstvo BD PO</w:t>
      </w:r>
    </w:p>
    <w:p w14:paraId="6B4685A6" w14:textId="77777777" w:rsidR="00A2350D" w:rsidRPr="00C95724" w:rsidRDefault="00A2350D" w:rsidP="00A2350D">
      <w:pPr>
        <w:jc w:val="both"/>
        <w:rPr>
          <w:sz w:val="14"/>
          <w:szCs w:val="14"/>
        </w:rPr>
      </w:pPr>
    </w:p>
    <w:p w14:paraId="0B8215F0" w14:textId="77777777" w:rsidR="00A2350D" w:rsidRPr="00DB7400" w:rsidRDefault="00A2350D" w:rsidP="00C95724">
      <w:pPr>
        <w:ind w:left="284" w:hanging="284"/>
        <w:jc w:val="both"/>
        <w:rPr>
          <w:sz w:val="22"/>
          <w:szCs w:val="22"/>
        </w:rPr>
      </w:pPr>
      <w:r w:rsidRPr="00DB7400">
        <w:rPr>
          <w:sz w:val="22"/>
          <w:szCs w:val="22"/>
        </w:rPr>
        <w:t>18. Zabezpečiť aktualizáciu poistenia bytových domov v súlade s aktuálnymi cenami nehnuteľností.</w:t>
      </w:r>
    </w:p>
    <w:p w14:paraId="18904991" w14:textId="4027036C" w:rsidR="00A2350D" w:rsidRPr="00DB7400" w:rsidRDefault="00C95724" w:rsidP="00A2350D">
      <w:pPr>
        <w:jc w:val="both"/>
        <w:rPr>
          <w:sz w:val="22"/>
          <w:szCs w:val="22"/>
        </w:rPr>
      </w:pPr>
      <w:r w:rsidRPr="00DB7400">
        <w:rPr>
          <w:sz w:val="22"/>
          <w:szCs w:val="22"/>
        </w:rPr>
        <w:t xml:space="preserve">     </w:t>
      </w:r>
      <w:r w:rsidR="00A2350D" w:rsidRPr="00DB7400">
        <w:rPr>
          <w:sz w:val="22"/>
          <w:szCs w:val="22"/>
        </w:rPr>
        <w:t xml:space="preserve">T: stály                                                                        </w:t>
      </w:r>
      <w:r w:rsidR="00DB7400">
        <w:rPr>
          <w:sz w:val="22"/>
          <w:szCs w:val="22"/>
        </w:rPr>
        <w:t xml:space="preserve">    </w:t>
      </w:r>
      <w:r w:rsidR="00A2350D" w:rsidRPr="00DB7400">
        <w:rPr>
          <w:sz w:val="22"/>
          <w:szCs w:val="22"/>
        </w:rPr>
        <w:t xml:space="preserve">   </w:t>
      </w:r>
      <w:r w:rsidR="00DB7400">
        <w:rPr>
          <w:sz w:val="22"/>
          <w:szCs w:val="22"/>
        </w:rPr>
        <w:t xml:space="preserve">   </w:t>
      </w:r>
      <w:r w:rsidR="00A2350D" w:rsidRPr="00DB7400">
        <w:rPr>
          <w:sz w:val="22"/>
          <w:szCs w:val="22"/>
        </w:rPr>
        <w:t xml:space="preserve">   Z: predseda a námestníci BD PO</w:t>
      </w:r>
    </w:p>
    <w:p w14:paraId="7258B913" w14:textId="77777777" w:rsidR="00DB7400" w:rsidRPr="003E28F9" w:rsidRDefault="00DB7400" w:rsidP="007F10E8">
      <w:pPr>
        <w:ind w:left="284"/>
        <w:rPr>
          <w:rFonts w:eastAsia="Batang"/>
          <w:i/>
          <w:iCs/>
        </w:rPr>
      </w:pPr>
    </w:p>
    <w:p w14:paraId="42EAAEA3" w14:textId="77777777" w:rsidR="007F10E8" w:rsidRPr="003E28F9" w:rsidRDefault="007F10E8" w:rsidP="007F10E8">
      <w:pPr>
        <w:ind w:left="284"/>
        <w:rPr>
          <w:rFonts w:eastAsia="Batang"/>
          <w:i/>
        </w:rPr>
      </w:pPr>
    </w:p>
    <w:p w14:paraId="403A8C44" w14:textId="77777777" w:rsidR="007F10E8" w:rsidRPr="00A2350D" w:rsidRDefault="007F10E8" w:rsidP="00C3141A">
      <w:pPr>
        <w:spacing w:line="360" w:lineRule="auto"/>
        <w:jc w:val="center"/>
        <w:rPr>
          <w:rFonts w:eastAsia="Batang"/>
          <w:b/>
          <w:i/>
          <w:sz w:val="28"/>
          <w:szCs w:val="28"/>
        </w:rPr>
      </w:pPr>
      <w:r w:rsidRPr="00A2350D">
        <w:rPr>
          <w:rFonts w:eastAsia="Batang"/>
          <w:b/>
          <w:i/>
          <w:sz w:val="28"/>
          <w:szCs w:val="28"/>
        </w:rPr>
        <w:t>VI. Návrh na rozdelenie zisku za rok 2022</w:t>
      </w:r>
    </w:p>
    <w:p w14:paraId="77096F5C" w14:textId="77777777" w:rsidR="00C95724" w:rsidRDefault="00C95724" w:rsidP="00C95724">
      <w:pPr>
        <w:jc w:val="both"/>
      </w:pPr>
      <w:r>
        <w:t>Družstvo dosiahlo za rok 2022 kladný h</w:t>
      </w:r>
      <w:r w:rsidR="00475E85" w:rsidRPr="00003648">
        <w:t xml:space="preserve">ospodársky výsledok - zisk </w:t>
      </w:r>
      <w:r>
        <w:t xml:space="preserve">po zdanení, </w:t>
      </w:r>
      <w:r w:rsidR="00475E85" w:rsidRPr="00003648">
        <w:t>vo výške</w:t>
      </w:r>
    </w:p>
    <w:p w14:paraId="128A6A67" w14:textId="2AAC87E9" w:rsidR="00C95724" w:rsidRDefault="00475E85" w:rsidP="00C95724">
      <w:pPr>
        <w:jc w:val="center"/>
        <w:rPr>
          <w:b/>
        </w:rPr>
      </w:pPr>
      <w:r w:rsidRPr="00C3141A">
        <w:rPr>
          <w:b/>
        </w:rPr>
        <w:t>25 076,34  €</w:t>
      </w:r>
      <w:r w:rsidR="00C95724" w:rsidRPr="00C3141A">
        <w:rPr>
          <w:b/>
        </w:rPr>
        <w:t>.</w:t>
      </w:r>
    </w:p>
    <w:p w14:paraId="061DC9C7" w14:textId="77777777" w:rsidR="00C3141A" w:rsidRPr="00C3141A" w:rsidRDefault="00C3141A" w:rsidP="00C95724">
      <w:pPr>
        <w:jc w:val="center"/>
        <w:rPr>
          <w:b/>
          <w:sz w:val="10"/>
          <w:szCs w:val="10"/>
        </w:rPr>
      </w:pPr>
    </w:p>
    <w:p w14:paraId="4AF67DBC" w14:textId="793E1E6B" w:rsidR="00475E85" w:rsidRPr="00003648" w:rsidRDefault="00C95724" w:rsidP="00475E85">
      <w:pPr>
        <w:jc w:val="both"/>
      </w:pPr>
      <w:r>
        <w:t>Predstavenstvo družstva navrhuje rozdeliť čistý zisk dosiahnutý za rok 2022 takto:</w:t>
      </w:r>
      <w:r w:rsidR="00475E85" w:rsidRPr="00003648">
        <w:t xml:space="preserve">  </w:t>
      </w:r>
    </w:p>
    <w:p w14:paraId="6D426E16" w14:textId="77777777" w:rsidR="00475E85" w:rsidRPr="00340291" w:rsidRDefault="00475E85" w:rsidP="00475E85">
      <w:pPr>
        <w:jc w:val="both"/>
        <w:rPr>
          <w:sz w:val="4"/>
          <w:szCs w:val="4"/>
        </w:rPr>
      </w:pPr>
    </w:p>
    <w:p w14:paraId="28862533" w14:textId="29B5831E" w:rsidR="00475E85" w:rsidRPr="0069310E" w:rsidRDefault="00C95724" w:rsidP="00641818">
      <w:pPr>
        <w:pStyle w:val="Odsekzoznamu"/>
        <w:numPr>
          <w:ilvl w:val="0"/>
          <w:numId w:val="18"/>
        </w:numPr>
        <w:rPr>
          <w:sz w:val="22"/>
          <w:szCs w:val="22"/>
        </w:rPr>
      </w:pPr>
      <w:r w:rsidRPr="0069310E">
        <w:rPr>
          <w:sz w:val="22"/>
          <w:szCs w:val="22"/>
        </w:rPr>
        <w:t>prídel zo zisku</w:t>
      </w:r>
      <w:r w:rsidR="00475E85" w:rsidRPr="0069310E">
        <w:rPr>
          <w:sz w:val="22"/>
          <w:szCs w:val="22"/>
        </w:rPr>
        <w:t xml:space="preserve"> do sociálneho  fondu  </w:t>
      </w:r>
      <w:r w:rsidRPr="0069310E">
        <w:rPr>
          <w:sz w:val="22"/>
          <w:szCs w:val="22"/>
        </w:rPr>
        <w:t>v sume</w:t>
      </w:r>
      <w:r w:rsidR="00475E85" w:rsidRPr="0069310E">
        <w:rPr>
          <w:sz w:val="22"/>
          <w:szCs w:val="22"/>
        </w:rPr>
        <w:t xml:space="preserve">       4 076,34 €</w:t>
      </w:r>
    </w:p>
    <w:p w14:paraId="3D4DDBE3" w14:textId="1829CAD4" w:rsidR="00475E85" w:rsidRPr="0069310E" w:rsidRDefault="00C95724" w:rsidP="00641818">
      <w:pPr>
        <w:pStyle w:val="Odsekzoznamu"/>
        <w:numPr>
          <w:ilvl w:val="0"/>
          <w:numId w:val="18"/>
        </w:numPr>
        <w:jc w:val="both"/>
        <w:rPr>
          <w:sz w:val="22"/>
          <w:szCs w:val="22"/>
        </w:rPr>
      </w:pPr>
      <w:r w:rsidRPr="0069310E">
        <w:rPr>
          <w:sz w:val="22"/>
          <w:szCs w:val="22"/>
        </w:rPr>
        <w:t xml:space="preserve">prídel zo zisku do fondu odmien v sume       </w:t>
      </w:r>
      <w:r w:rsidR="00475E85" w:rsidRPr="0069310E">
        <w:rPr>
          <w:sz w:val="22"/>
          <w:szCs w:val="22"/>
        </w:rPr>
        <w:t xml:space="preserve">      21 000,- €</w:t>
      </w:r>
    </w:p>
    <w:p w14:paraId="6EF95C71" w14:textId="77777777" w:rsidR="00475E85" w:rsidRPr="00340291" w:rsidRDefault="00475E85" w:rsidP="00475E85">
      <w:pPr>
        <w:jc w:val="both"/>
        <w:rPr>
          <w:sz w:val="6"/>
          <w:szCs w:val="6"/>
        </w:rPr>
      </w:pPr>
      <w:r w:rsidRPr="00003648">
        <w:t xml:space="preserve">                             </w:t>
      </w:r>
    </w:p>
    <w:p w14:paraId="6F5C581B" w14:textId="34EFCE14" w:rsidR="00475E85" w:rsidRDefault="00475E85" w:rsidP="00475E85">
      <w:pPr>
        <w:jc w:val="both"/>
        <w:rPr>
          <w:b/>
          <w:sz w:val="28"/>
        </w:rPr>
      </w:pPr>
      <w:r w:rsidRPr="00080F3B">
        <w:t>Na základe kladných hospodárskych výsledkov v roku 20</w:t>
      </w:r>
      <w:r>
        <w:t>22</w:t>
      </w:r>
      <w:r w:rsidRPr="00080F3B">
        <w:t xml:space="preserve"> </w:t>
      </w:r>
      <w:r>
        <w:t>odporúčame</w:t>
      </w:r>
      <w:r w:rsidRPr="00080F3B">
        <w:t xml:space="preserve"> </w:t>
      </w:r>
      <w:r w:rsidR="00C95724">
        <w:t>zo zdrojov</w:t>
      </w:r>
      <w:r w:rsidRPr="00080F3B">
        <w:t xml:space="preserve"> fondu odmien finančne odmeniť všetky zodpovedné aktívne volené orgány družstva, </w:t>
      </w:r>
      <w:r w:rsidRPr="005E18CB">
        <w:t xml:space="preserve"> </w:t>
      </w:r>
      <w:r w:rsidRPr="00080F3B">
        <w:t>delegátov</w:t>
      </w:r>
      <w:r>
        <w:t xml:space="preserve"> </w:t>
      </w:r>
      <w:r w:rsidRPr="00080F3B">
        <w:t>Z</w:t>
      </w:r>
      <w:r w:rsidR="00C95724">
        <w:t>hromaždenia delegátov družstva</w:t>
      </w:r>
      <w:r>
        <w:t>, v</w:t>
      </w:r>
      <w:r w:rsidRPr="00080F3B">
        <w:t>edenie</w:t>
      </w:r>
      <w:r w:rsidR="00C95724">
        <w:t xml:space="preserve"> družstva</w:t>
      </w:r>
      <w:r w:rsidRPr="00080F3B">
        <w:t>, zamestnancov družstva</w:t>
      </w:r>
      <w:r>
        <w:t xml:space="preserve"> a </w:t>
      </w:r>
      <w:r w:rsidRPr="00080F3B">
        <w:t xml:space="preserve"> zástupcov vlastníkov bytov a</w:t>
      </w:r>
      <w:r>
        <w:t> nebytových priestorov.</w:t>
      </w:r>
      <w:r w:rsidRPr="00080F3B">
        <w:t xml:space="preserve"> </w:t>
      </w:r>
      <w:r w:rsidRPr="00080F3B">
        <w:rPr>
          <w:b/>
          <w:sz w:val="28"/>
        </w:rPr>
        <w:t xml:space="preserve"> </w:t>
      </w:r>
    </w:p>
    <w:p w14:paraId="770E7E8C" w14:textId="77777777" w:rsidR="00C95724" w:rsidRDefault="00C95724" w:rsidP="00475E85">
      <w:pPr>
        <w:jc w:val="both"/>
        <w:rPr>
          <w:b/>
          <w:sz w:val="28"/>
        </w:rPr>
      </w:pPr>
    </w:p>
    <w:p w14:paraId="000742BC" w14:textId="77777777" w:rsidR="00B15E06" w:rsidRPr="00356A42" w:rsidRDefault="00B15E06" w:rsidP="00B15E06">
      <w:pPr>
        <w:pStyle w:val="Zarkazkladnhotextu"/>
        <w:ind w:left="0"/>
        <w:jc w:val="both"/>
        <w:rPr>
          <w:rFonts w:ascii="Georgia" w:eastAsia="Batang" w:hAnsi="Georgia" w:cs="Tahoma"/>
          <w:b/>
          <w:bCs/>
          <w:i/>
          <w:sz w:val="21"/>
          <w:szCs w:val="21"/>
        </w:rPr>
      </w:pPr>
      <w:r w:rsidRPr="00356A42">
        <w:rPr>
          <w:rFonts w:ascii="Georgia" w:eastAsia="Batang" w:hAnsi="Georgia" w:cs="Tahoma"/>
          <w:b/>
          <w:bCs/>
          <w:i/>
          <w:sz w:val="21"/>
          <w:szCs w:val="21"/>
        </w:rPr>
        <w:t>Z á v e r:</w:t>
      </w:r>
    </w:p>
    <w:p w14:paraId="3197E649" w14:textId="77777777" w:rsidR="00B15E06" w:rsidRPr="003A3D84" w:rsidRDefault="00B15E06" w:rsidP="00B15E06">
      <w:pPr>
        <w:pStyle w:val="Zarkazkladnhotextu"/>
        <w:ind w:left="0"/>
        <w:jc w:val="both"/>
        <w:rPr>
          <w:rFonts w:ascii="Georgia" w:eastAsia="Batang" w:hAnsi="Georgia" w:cs="Tahoma"/>
          <w:b/>
          <w:bCs/>
          <w:i/>
          <w:sz w:val="4"/>
          <w:szCs w:val="4"/>
        </w:rPr>
      </w:pPr>
    </w:p>
    <w:p w14:paraId="2B6A5D02" w14:textId="3FD27BDC" w:rsidR="00B15E06" w:rsidRPr="00356A42" w:rsidRDefault="00B15E06" w:rsidP="00B15E06">
      <w:pPr>
        <w:pStyle w:val="Zarkazkladnhotextu"/>
        <w:ind w:left="0"/>
        <w:jc w:val="both"/>
        <w:rPr>
          <w:rFonts w:ascii="Georgia" w:eastAsia="Batang" w:hAnsi="Georgia" w:cs="Tahoma"/>
          <w:b/>
          <w:bCs/>
          <w:i/>
          <w:sz w:val="20"/>
          <w:szCs w:val="20"/>
        </w:rPr>
      </w:pPr>
      <w:r w:rsidRPr="00356A42">
        <w:rPr>
          <w:rFonts w:ascii="Georgia" w:eastAsia="Batang" w:hAnsi="Georgia" w:cs="Tahoma"/>
          <w:b/>
          <w:bCs/>
          <w:i/>
          <w:sz w:val="20"/>
          <w:szCs w:val="20"/>
        </w:rPr>
        <w:t xml:space="preserve">S ohľadom na súčasný stav majetku, úroveň zadlženosti a predpokladanú efektívnosť tržieb a majetku, má </w:t>
      </w:r>
      <w:r>
        <w:rPr>
          <w:rFonts w:ascii="Georgia" w:eastAsia="Batang" w:hAnsi="Georgia" w:cs="Tahoma"/>
          <w:b/>
          <w:bCs/>
          <w:i/>
          <w:sz w:val="20"/>
          <w:szCs w:val="20"/>
        </w:rPr>
        <w:t>družstvo</w:t>
      </w:r>
      <w:r w:rsidRPr="00356A42">
        <w:rPr>
          <w:rFonts w:ascii="Georgia" w:eastAsia="Batang" w:hAnsi="Georgia" w:cs="Tahoma"/>
          <w:b/>
          <w:bCs/>
          <w:i/>
          <w:sz w:val="20"/>
          <w:szCs w:val="20"/>
        </w:rPr>
        <w:t xml:space="preserve"> v roku 202</w:t>
      </w:r>
      <w:r>
        <w:rPr>
          <w:rFonts w:ascii="Georgia" w:eastAsia="Batang" w:hAnsi="Georgia" w:cs="Tahoma"/>
          <w:b/>
          <w:bCs/>
          <w:i/>
          <w:sz w:val="20"/>
          <w:szCs w:val="20"/>
        </w:rPr>
        <w:t>3</w:t>
      </w:r>
      <w:r w:rsidRPr="00356A42">
        <w:rPr>
          <w:rFonts w:ascii="Georgia" w:eastAsia="Batang" w:hAnsi="Georgia" w:cs="Tahoma"/>
          <w:b/>
          <w:bCs/>
          <w:i/>
          <w:sz w:val="20"/>
          <w:szCs w:val="20"/>
        </w:rPr>
        <w:t xml:space="preserve"> ekonomicko - obchodné predpoklady </w:t>
      </w:r>
      <w:r>
        <w:rPr>
          <w:rFonts w:ascii="Georgia" w:eastAsia="Batang" w:hAnsi="Georgia" w:cs="Tahoma"/>
          <w:b/>
          <w:bCs/>
          <w:i/>
          <w:sz w:val="20"/>
          <w:szCs w:val="20"/>
        </w:rPr>
        <w:t xml:space="preserve">  </w:t>
      </w:r>
      <w:r w:rsidR="00C3141A">
        <w:rPr>
          <w:rFonts w:ascii="Georgia" w:eastAsia="Batang" w:hAnsi="Georgia" w:cs="Tahoma"/>
          <w:b/>
          <w:bCs/>
          <w:i/>
          <w:sz w:val="20"/>
          <w:szCs w:val="20"/>
        </w:rPr>
        <w:t xml:space="preserve">     </w:t>
      </w:r>
      <w:r>
        <w:rPr>
          <w:rFonts w:ascii="Georgia" w:eastAsia="Batang" w:hAnsi="Georgia" w:cs="Tahoma"/>
          <w:b/>
          <w:bCs/>
          <w:i/>
          <w:sz w:val="20"/>
          <w:szCs w:val="20"/>
        </w:rPr>
        <w:t xml:space="preserve">  </w:t>
      </w:r>
      <w:r w:rsidRPr="00356A42">
        <w:rPr>
          <w:rFonts w:ascii="Georgia" w:eastAsia="Batang" w:hAnsi="Georgia" w:cs="Tahoma"/>
          <w:b/>
          <w:bCs/>
          <w:i/>
          <w:sz w:val="20"/>
          <w:szCs w:val="20"/>
        </w:rPr>
        <w:t xml:space="preserve">pre ďalšie pokračovanie vo svojej doterajšej činnosti,  jej rozvoj a znižovanie svojej zadlženosti. </w:t>
      </w:r>
    </w:p>
    <w:p w14:paraId="55CEF7DA" w14:textId="77777777" w:rsidR="00B15E06" w:rsidRDefault="00B15E06" w:rsidP="00475E85">
      <w:pPr>
        <w:jc w:val="both"/>
      </w:pPr>
    </w:p>
    <w:p w14:paraId="27BDD693" w14:textId="0DEFC473" w:rsidR="00B15E06" w:rsidRDefault="00C95724" w:rsidP="00B15E06">
      <w:pPr>
        <w:pStyle w:val="Odsekzoznamu"/>
        <w:ind w:left="0"/>
        <w:jc w:val="both"/>
        <w:rPr>
          <w:rStyle w:val="ra"/>
          <w:bCs/>
          <w:color w:val="000000"/>
          <w:sz w:val="22"/>
          <w:szCs w:val="22"/>
          <w:shd w:val="clear" w:color="auto" w:fill="FFFFFF"/>
        </w:rPr>
      </w:pPr>
      <w:r w:rsidRPr="00C95724">
        <w:t xml:space="preserve">Výročnú správu </w:t>
      </w:r>
      <w:r>
        <w:t xml:space="preserve">družstva za rok 2022 </w:t>
      </w:r>
      <w:r w:rsidRPr="00C95724">
        <w:t>vyhotovil a predkladá na rokovanie Zhromaždenia delegátov</w:t>
      </w:r>
      <w:r w:rsidRPr="00C3141A">
        <w:t xml:space="preserve">, </w:t>
      </w:r>
      <w:proofErr w:type="spellStart"/>
      <w:r w:rsidR="00B15E06" w:rsidRPr="00C3141A">
        <w:rPr>
          <w:rStyle w:val="ra"/>
          <w:bCs/>
          <w:color w:val="000000"/>
          <w:shd w:val="clear" w:color="auto" w:fill="FFFFFF"/>
        </w:rPr>
        <w:t>Kfm</w:t>
      </w:r>
      <w:proofErr w:type="spellEnd"/>
      <w:r w:rsidR="00B15E06" w:rsidRPr="00C3141A">
        <w:rPr>
          <w:rStyle w:val="ra"/>
          <w:bCs/>
          <w:color w:val="000000"/>
          <w:shd w:val="clear" w:color="auto" w:fill="FFFFFF"/>
        </w:rPr>
        <w:t>. Ing.</w:t>
      </w:r>
      <w:hyperlink r:id="rId18" w:history="1">
        <w:r w:rsidR="00B15E06" w:rsidRPr="00C3141A">
          <w:rPr>
            <w:rStyle w:val="ra"/>
            <w:bCs/>
            <w:color w:val="000000"/>
            <w:shd w:val="clear" w:color="auto" w:fill="FFFFFF"/>
          </w:rPr>
          <w:t>,</w:t>
        </w:r>
      </w:hyperlink>
      <w:r w:rsidR="00B15E06" w:rsidRPr="00C3141A">
        <w:t xml:space="preserve"> p</w:t>
      </w:r>
      <w:r w:rsidR="00B15E06" w:rsidRPr="00C3141A">
        <w:rPr>
          <w:rStyle w:val="ra"/>
          <w:bCs/>
          <w:color w:val="000000"/>
          <w:shd w:val="clear" w:color="auto" w:fill="FFFFFF"/>
        </w:rPr>
        <w:t>redseda predstavenstva</w:t>
      </w:r>
      <w:r w:rsidR="00B15E06">
        <w:rPr>
          <w:rStyle w:val="ra"/>
          <w:bCs/>
          <w:color w:val="000000"/>
          <w:sz w:val="22"/>
          <w:szCs w:val="22"/>
          <w:shd w:val="clear" w:color="auto" w:fill="FFFFFF"/>
        </w:rPr>
        <w:t>.</w:t>
      </w:r>
    </w:p>
    <w:p w14:paraId="2935BF11" w14:textId="77777777" w:rsidR="00B15E06" w:rsidRDefault="00B15E06" w:rsidP="00B15E06">
      <w:pPr>
        <w:pStyle w:val="Odsekzoznamu"/>
        <w:ind w:left="0"/>
        <w:jc w:val="both"/>
        <w:rPr>
          <w:rStyle w:val="ra"/>
          <w:bCs/>
          <w:color w:val="000000"/>
          <w:sz w:val="22"/>
          <w:szCs w:val="22"/>
          <w:shd w:val="clear" w:color="auto" w:fill="FFFFFF"/>
        </w:rPr>
      </w:pPr>
    </w:p>
    <w:p w14:paraId="6EC1B459" w14:textId="77777777" w:rsidR="00A17671" w:rsidRDefault="00A17671" w:rsidP="00B15E06">
      <w:pPr>
        <w:pStyle w:val="Odsekzoznamu"/>
        <w:ind w:left="0"/>
        <w:jc w:val="both"/>
        <w:rPr>
          <w:rStyle w:val="ra"/>
          <w:bCs/>
          <w:color w:val="000000"/>
          <w:sz w:val="22"/>
          <w:szCs w:val="22"/>
          <w:shd w:val="clear" w:color="auto" w:fill="FFFFFF"/>
        </w:rPr>
      </w:pPr>
    </w:p>
    <w:p w14:paraId="42501804" w14:textId="77777777" w:rsidR="00B15E06" w:rsidRDefault="00B15E06" w:rsidP="00B15E06">
      <w:pPr>
        <w:pStyle w:val="Odsekzoznamu"/>
        <w:ind w:left="0"/>
        <w:jc w:val="both"/>
        <w:rPr>
          <w:rStyle w:val="ra"/>
          <w:bCs/>
          <w:color w:val="000000"/>
          <w:sz w:val="22"/>
          <w:szCs w:val="22"/>
          <w:shd w:val="clear" w:color="auto" w:fill="FFFFFF"/>
        </w:rPr>
      </w:pPr>
    </w:p>
    <w:p w14:paraId="563EABAC" w14:textId="1830A76E" w:rsidR="007F10E8" w:rsidRDefault="00B15E06" w:rsidP="00A17671">
      <w:pPr>
        <w:pStyle w:val="Odsekzoznamu"/>
        <w:ind w:left="0"/>
        <w:jc w:val="right"/>
        <w:rPr>
          <w:rFonts w:eastAsia="Batang"/>
          <w:b/>
          <w:i/>
        </w:rPr>
      </w:pPr>
      <w:r>
        <w:rPr>
          <w:rStyle w:val="ra"/>
          <w:bCs/>
          <w:color w:val="000000"/>
          <w:sz w:val="22"/>
          <w:szCs w:val="22"/>
          <w:shd w:val="clear" w:color="auto" w:fill="FFFFFF"/>
        </w:rPr>
        <w:t>...............................................</w:t>
      </w:r>
    </w:p>
    <w:sectPr w:rsidR="007F10E8" w:rsidSect="007B4EF6">
      <w:footerReference w:type="default" r:id="rId19"/>
      <w:pgSz w:w="11906" w:h="16838" w:code="9"/>
      <w:pgMar w:top="1247" w:right="1134" w:bottom="1134" w:left="1701" w:header="709" w:footer="510" w:gutter="0"/>
      <w:pgBorders w:offsetFrom="page">
        <w:top w:val="single" w:sz="4" w:space="24" w:color="auto"/>
        <w:left w:val="single" w:sz="4" w:space="24" w:color="auto"/>
        <w:bottom w:val="single" w:sz="4" w:space="24" w:color="auto"/>
        <w:right w:val="single" w:sz="4" w:space="24" w:color="auto"/>
      </w:pgBorders>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3BC7C9" w14:textId="77777777" w:rsidR="00E7008F" w:rsidRDefault="00E7008F" w:rsidP="00D74FD9">
      <w:r>
        <w:separator/>
      </w:r>
    </w:p>
  </w:endnote>
  <w:endnote w:type="continuationSeparator" w:id="0">
    <w:p w14:paraId="0C918D58" w14:textId="77777777" w:rsidR="00E7008F" w:rsidRDefault="00E7008F" w:rsidP="00D74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A0CC4B" w14:textId="77777777" w:rsidR="00AA141C" w:rsidRPr="00F15702" w:rsidRDefault="00AA141C">
    <w:pPr>
      <w:pStyle w:val="Pta"/>
      <w:jc w:val="center"/>
      <w:rPr>
        <w:rFonts w:ascii="Georgia" w:hAnsi="Georgia"/>
        <w:i/>
        <w:sz w:val="20"/>
      </w:rPr>
    </w:pPr>
    <w:r w:rsidRPr="00F15702">
      <w:rPr>
        <w:rFonts w:ascii="Georgia" w:hAnsi="Georgia"/>
        <w:i/>
        <w:sz w:val="20"/>
      </w:rPr>
      <w:fldChar w:fldCharType="begin"/>
    </w:r>
    <w:r w:rsidRPr="00F15702">
      <w:rPr>
        <w:rFonts w:ascii="Georgia" w:hAnsi="Georgia"/>
        <w:i/>
        <w:sz w:val="20"/>
      </w:rPr>
      <w:instrText>PAGE   \* MERGEFORMAT</w:instrText>
    </w:r>
    <w:r w:rsidRPr="00F15702">
      <w:rPr>
        <w:rFonts w:ascii="Georgia" w:hAnsi="Georgia"/>
        <w:i/>
        <w:sz w:val="20"/>
      </w:rPr>
      <w:fldChar w:fldCharType="separate"/>
    </w:r>
    <w:r w:rsidR="00036D71">
      <w:rPr>
        <w:rFonts w:ascii="Georgia" w:hAnsi="Georgia"/>
        <w:i/>
        <w:noProof/>
        <w:sz w:val="20"/>
      </w:rPr>
      <w:t>5</w:t>
    </w:r>
    <w:r w:rsidRPr="00F15702">
      <w:rPr>
        <w:rFonts w:ascii="Georgia" w:hAnsi="Georgia"/>
        <w:i/>
        <w:sz w:val="20"/>
      </w:rPr>
      <w:fldChar w:fldCharType="end"/>
    </w:r>
  </w:p>
  <w:p w14:paraId="34CA515B" w14:textId="77777777" w:rsidR="00AA141C" w:rsidRDefault="00AA141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D34CB2" w14:textId="77777777" w:rsidR="00E7008F" w:rsidRDefault="00E7008F" w:rsidP="00D74FD9">
      <w:r>
        <w:separator/>
      </w:r>
    </w:p>
  </w:footnote>
  <w:footnote w:type="continuationSeparator" w:id="0">
    <w:p w14:paraId="497D18EA" w14:textId="77777777" w:rsidR="00E7008F" w:rsidRDefault="00E7008F" w:rsidP="00D74FD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73C26A5"/>
    <w:multiLevelType w:val="hybridMultilevel"/>
    <w:tmpl w:val="46EE776C"/>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09204CF2"/>
    <w:multiLevelType w:val="hybridMultilevel"/>
    <w:tmpl w:val="8048D9EA"/>
    <w:lvl w:ilvl="0" w:tplc="FFFFFFFF">
      <w:start w:val="3"/>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
    <w:nsid w:val="1D475B4A"/>
    <w:multiLevelType w:val="hybridMultilevel"/>
    <w:tmpl w:val="9FB8D45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71916C9"/>
    <w:multiLevelType w:val="multilevel"/>
    <w:tmpl w:val="C6344FDE"/>
    <w:lvl w:ilvl="0">
      <w:start w:val="1"/>
      <w:numFmt w:val="decimal"/>
      <w:lvlText w:val="%1."/>
      <w:lvlJc w:val="left"/>
      <w:pPr>
        <w:ind w:left="944" w:hanging="360"/>
      </w:pPr>
      <w:rPr>
        <w:rFonts w:hint="default"/>
      </w:rPr>
    </w:lvl>
    <w:lvl w:ilvl="1">
      <w:start w:val="1"/>
      <w:numFmt w:val="decimal"/>
      <w:isLgl/>
      <w:lvlText w:val="%1.%2."/>
      <w:lvlJc w:val="left"/>
      <w:pPr>
        <w:ind w:left="1778" w:hanging="360"/>
      </w:pPr>
      <w:rPr>
        <w:rFonts w:hint="default"/>
        <w:sz w:val="22"/>
        <w:szCs w:val="22"/>
      </w:rPr>
    </w:lvl>
    <w:lvl w:ilvl="2">
      <w:start w:val="1"/>
      <w:numFmt w:val="decimal"/>
      <w:isLgl/>
      <w:lvlText w:val="%1.%2.%3."/>
      <w:lvlJc w:val="left"/>
      <w:pPr>
        <w:ind w:left="2024" w:hanging="720"/>
      </w:pPr>
      <w:rPr>
        <w:rFonts w:hint="default"/>
      </w:rPr>
    </w:lvl>
    <w:lvl w:ilvl="3">
      <w:start w:val="1"/>
      <w:numFmt w:val="decimal"/>
      <w:isLgl/>
      <w:lvlText w:val="%1.%2.%3.%4."/>
      <w:lvlJc w:val="left"/>
      <w:pPr>
        <w:ind w:left="2384" w:hanging="720"/>
      </w:pPr>
      <w:rPr>
        <w:rFonts w:hint="default"/>
      </w:rPr>
    </w:lvl>
    <w:lvl w:ilvl="4">
      <w:start w:val="1"/>
      <w:numFmt w:val="decimal"/>
      <w:isLgl/>
      <w:lvlText w:val="%1.%2.%3.%4.%5."/>
      <w:lvlJc w:val="left"/>
      <w:pPr>
        <w:ind w:left="3104" w:hanging="1080"/>
      </w:pPr>
      <w:rPr>
        <w:rFonts w:hint="default"/>
      </w:rPr>
    </w:lvl>
    <w:lvl w:ilvl="5">
      <w:start w:val="1"/>
      <w:numFmt w:val="decimal"/>
      <w:isLgl/>
      <w:lvlText w:val="%1.%2.%3.%4.%5.%6."/>
      <w:lvlJc w:val="left"/>
      <w:pPr>
        <w:ind w:left="3464" w:hanging="1080"/>
      </w:pPr>
      <w:rPr>
        <w:rFonts w:hint="default"/>
      </w:rPr>
    </w:lvl>
    <w:lvl w:ilvl="6">
      <w:start w:val="1"/>
      <w:numFmt w:val="decimal"/>
      <w:isLgl/>
      <w:lvlText w:val="%1.%2.%3.%4.%5.%6.%7."/>
      <w:lvlJc w:val="left"/>
      <w:pPr>
        <w:ind w:left="4184" w:hanging="1440"/>
      </w:pPr>
      <w:rPr>
        <w:rFonts w:hint="default"/>
      </w:rPr>
    </w:lvl>
    <w:lvl w:ilvl="7">
      <w:start w:val="1"/>
      <w:numFmt w:val="decimal"/>
      <w:isLgl/>
      <w:lvlText w:val="%1.%2.%3.%4.%5.%6.%7.%8."/>
      <w:lvlJc w:val="left"/>
      <w:pPr>
        <w:ind w:left="4544" w:hanging="1440"/>
      </w:pPr>
      <w:rPr>
        <w:rFonts w:hint="default"/>
      </w:rPr>
    </w:lvl>
    <w:lvl w:ilvl="8">
      <w:start w:val="1"/>
      <w:numFmt w:val="decimal"/>
      <w:isLgl/>
      <w:lvlText w:val="%1.%2.%3.%4.%5.%6.%7.%8.%9."/>
      <w:lvlJc w:val="left"/>
      <w:pPr>
        <w:ind w:left="5264" w:hanging="1800"/>
      </w:pPr>
      <w:rPr>
        <w:rFonts w:hint="default"/>
      </w:rPr>
    </w:lvl>
  </w:abstractNum>
  <w:abstractNum w:abstractNumId="5">
    <w:nsid w:val="29FF6664"/>
    <w:multiLevelType w:val="multilevel"/>
    <w:tmpl w:val="9DDEDB14"/>
    <w:lvl w:ilvl="0">
      <w:start w:val="3"/>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33C26A14"/>
    <w:multiLevelType w:val="hybridMultilevel"/>
    <w:tmpl w:val="E0A24FB8"/>
    <w:lvl w:ilvl="0" w:tplc="047A162C">
      <w:start w:val="1"/>
      <w:numFmt w:val="lowerLetter"/>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7">
    <w:nsid w:val="35F40367"/>
    <w:multiLevelType w:val="hybridMultilevel"/>
    <w:tmpl w:val="F9B66AFC"/>
    <w:lvl w:ilvl="0" w:tplc="EC88D11E">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8">
    <w:nsid w:val="439D2FE2"/>
    <w:multiLevelType w:val="hybridMultilevel"/>
    <w:tmpl w:val="A7B8D3B6"/>
    <w:lvl w:ilvl="0" w:tplc="0405000F">
      <w:start w:val="1"/>
      <w:numFmt w:val="decimal"/>
      <w:lvlText w:val="%1."/>
      <w:lvlJc w:val="left"/>
      <w:pPr>
        <w:tabs>
          <w:tab w:val="num" w:pos="644"/>
        </w:tabs>
        <w:ind w:left="644"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9">
    <w:nsid w:val="46A56281"/>
    <w:multiLevelType w:val="hybridMultilevel"/>
    <w:tmpl w:val="862A773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7E12CC3"/>
    <w:multiLevelType w:val="multilevel"/>
    <w:tmpl w:val="E52C519C"/>
    <w:lvl w:ilvl="0">
      <w:start w:val="2"/>
      <w:numFmt w:val="decimal"/>
      <w:lvlText w:val="%1."/>
      <w:lvlJc w:val="left"/>
      <w:pPr>
        <w:ind w:left="786"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64025E1B"/>
    <w:multiLevelType w:val="hybridMultilevel"/>
    <w:tmpl w:val="1E8AF310"/>
    <w:lvl w:ilvl="0" w:tplc="2D6265E8">
      <w:start w:val="2"/>
      <w:numFmt w:val="bullet"/>
      <w:lvlText w:val="-"/>
      <w:lvlJc w:val="left"/>
      <w:pPr>
        <w:tabs>
          <w:tab w:val="num" w:pos="1211"/>
        </w:tabs>
        <w:ind w:left="1211" w:hanging="360"/>
      </w:pPr>
      <w:rPr>
        <w:rFonts w:ascii="Times New Roman" w:eastAsia="Times New Roman" w:hAnsi="Times New Roman" w:hint="default"/>
        <w:color w:val="auto"/>
        <w:sz w:val="20"/>
        <w:szCs w:val="20"/>
      </w:rPr>
    </w:lvl>
    <w:lvl w:ilvl="1" w:tplc="04050003">
      <w:start w:val="1"/>
      <w:numFmt w:val="bullet"/>
      <w:lvlText w:val="o"/>
      <w:lvlJc w:val="left"/>
      <w:pPr>
        <w:tabs>
          <w:tab w:val="num" w:pos="1620"/>
        </w:tabs>
        <w:ind w:left="1620" w:hanging="360"/>
      </w:pPr>
      <w:rPr>
        <w:rFonts w:ascii="Courier New" w:hAnsi="Courier New" w:cs="Courier New" w:hint="default"/>
      </w:rPr>
    </w:lvl>
    <w:lvl w:ilvl="2" w:tplc="04050005">
      <w:start w:val="1"/>
      <w:numFmt w:val="bullet"/>
      <w:lvlText w:val=""/>
      <w:lvlJc w:val="left"/>
      <w:pPr>
        <w:tabs>
          <w:tab w:val="num" w:pos="2340"/>
        </w:tabs>
        <w:ind w:left="2340" w:hanging="360"/>
      </w:pPr>
      <w:rPr>
        <w:rFonts w:ascii="Wingdings" w:hAnsi="Wingdings" w:cs="Wingdings" w:hint="default"/>
      </w:rPr>
    </w:lvl>
    <w:lvl w:ilvl="3" w:tplc="04050001">
      <w:start w:val="1"/>
      <w:numFmt w:val="bullet"/>
      <w:lvlText w:val=""/>
      <w:lvlJc w:val="left"/>
      <w:pPr>
        <w:tabs>
          <w:tab w:val="num" w:pos="3060"/>
        </w:tabs>
        <w:ind w:left="3060" w:hanging="360"/>
      </w:pPr>
      <w:rPr>
        <w:rFonts w:ascii="Symbol" w:hAnsi="Symbol" w:cs="Symbol" w:hint="default"/>
      </w:rPr>
    </w:lvl>
    <w:lvl w:ilvl="4" w:tplc="04050003">
      <w:start w:val="1"/>
      <w:numFmt w:val="bullet"/>
      <w:lvlText w:val="o"/>
      <w:lvlJc w:val="left"/>
      <w:pPr>
        <w:tabs>
          <w:tab w:val="num" w:pos="3780"/>
        </w:tabs>
        <w:ind w:left="3780" w:hanging="360"/>
      </w:pPr>
      <w:rPr>
        <w:rFonts w:ascii="Courier New" w:hAnsi="Courier New" w:cs="Courier New" w:hint="default"/>
      </w:rPr>
    </w:lvl>
    <w:lvl w:ilvl="5" w:tplc="04050005">
      <w:start w:val="1"/>
      <w:numFmt w:val="bullet"/>
      <w:lvlText w:val=""/>
      <w:lvlJc w:val="left"/>
      <w:pPr>
        <w:tabs>
          <w:tab w:val="num" w:pos="4500"/>
        </w:tabs>
        <w:ind w:left="4500" w:hanging="360"/>
      </w:pPr>
      <w:rPr>
        <w:rFonts w:ascii="Wingdings" w:hAnsi="Wingdings" w:cs="Wingdings" w:hint="default"/>
      </w:rPr>
    </w:lvl>
    <w:lvl w:ilvl="6" w:tplc="04050001">
      <w:start w:val="1"/>
      <w:numFmt w:val="bullet"/>
      <w:lvlText w:val=""/>
      <w:lvlJc w:val="left"/>
      <w:pPr>
        <w:tabs>
          <w:tab w:val="num" w:pos="5220"/>
        </w:tabs>
        <w:ind w:left="5220" w:hanging="360"/>
      </w:pPr>
      <w:rPr>
        <w:rFonts w:ascii="Symbol" w:hAnsi="Symbol" w:cs="Symbol" w:hint="default"/>
      </w:rPr>
    </w:lvl>
    <w:lvl w:ilvl="7" w:tplc="04050003">
      <w:start w:val="1"/>
      <w:numFmt w:val="bullet"/>
      <w:lvlText w:val="o"/>
      <w:lvlJc w:val="left"/>
      <w:pPr>
        <w:tabs>
          <w:tab w:val="num" w:pos="5940"/>
        </w:tabs>
        <w:ind w:left="5940" w:hanging="360"/>
      </w:pPr>
      <w:rPr>
        <w:rFonts w:ascii="Courier New" w:hAnsi="Courier New" w:cs="Courier New" w:hint="default"/>
      </w:rPr>
    </w:lvl>
    <w:lvl w:ilvl="8" w:tplc="04050005">
      <w:start w:val="1"/>
      <w:numFmt w:val="bullet"/>
      <w:lvlText w:val=""/>
      <w:lvlJc w:val="left"/>
      <w:pPr>
        <w:tabs>
          <w:tab w:val="num" w:pos="6660"/>
        </w:tabs>
        <w:ind w:left="6660" w:hanging="360"/>
      </w:pPr>
      <w:rPr>
        <w:rFonts w:ascii="Wingdings" w:hAnsi="Wingdings" w:cs="Wingdings" w:hint="default"/>
      </w:rPr>
    </w:lvl>
  </w:abstractNum>
  <w:abstractNum w:abstractNumId="12">
    <w:nsid w:val="65275AAF"/>
    <w:multiLevelType w:val="hybridMultilevel"/>
    <w:tmpl w:val="B824E8FC"/>
    <w:lvl w:ilvl="0" w:tplc="94564942">
      <w:start w:val="1"/>
      <w:numFmt w:val="lowerLetter"/>
      <w:lvlText w:val="%1)"/>
      <w:lvlJc w:val="left"/>
      <w:pPr>
        <w:ind w:left="72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9577B3B"/>
    <w:multiLevelType w:val="multilevel"/>
    <w:tmpl w:val="8FF63848"/>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69E832A1"/>
    <w:multiLevelType w:val="multilevel"/>
    <w:tmpl w:val="C6D8CE60"/>
    <w:lvl w:ilvl="0">
      <w:start w:val="1"/>
      <w:numFmt w:val="decimal"/>
      <w:lvlText w:val="%1."/>
      <w:lvlJc w:val="left"/>
      <w:pPr>
        <w:ind w:left="644" w:hanging="360"/>
      </w:pPr>
      <w:rPr>
        <w:rFonts w:hint="default"/>
        <w:b w:val="0"/>
        <w:sz w:val="21"/>
      </w:rPr>
    </w:lvl>
    <w:lvl w:ilvl="1">
      <w:start w:val="5"/>
      <w:numFmt w:val="decimal"/>
      <w:isLgl/>
      <w:lvlText w:val="%1.%2."/>
      <w:lvlJc w:val="left"/>
      <w:pPr>
        <w:ind w:left="1044" w:hanging="720"/>
      </w:pPr>
      <w:rPr>
        <w:rFonts w:hint="default"/>
      </w:rPr>
    </w:lvl>
    <w:lvl w:ilvl="2">
      <w:start w:val="1"/>
      <w:numFmt w:val="decimal"/>
      <w:isLgl/>
      <w:lvlText w:val="%1.%2.%3."/>
      <w:lvlJc w:val="left"/>
      <w:pPr>
        <w:ind w:left="1084" w:hanging="720"/>
      </w:pPr>
      <w:rPr>
        <w:rFonts w:hint="default"/>
      </w:rPr>
    </w:lvl>
    <w:lvl w:ilvl="3">
      <w:start w:val="1"/>
      <w:numFmt w:val="decimal"/>
      <w:isLgl/>
      <w:lvlText w:val="%1.%2.%3.%4."/>
      <w:lvlJc w:val="left"/>
      <w:pPr>
        <w:ind w:left="1484" w:hanging="1080"/>
      </w:pPr>
      <w:rPr>
        <w:rFonts w:hint="default"/>
      </w:rPr>
    </w:lvl>
    <w:lvl w:ilvl="4">
      <w:start w:val="1"/>
      <w:numFmt w:val="decimal"/>
      <w:isLgl/>
      <w:lvlText w:val="%1.%2.%3.%4.%5."/>
      <w:lvlJc w:val="left"/>
      <w:pPr>
        <w:ind w:left="1884" w:hanging="1440"/>
      </w:pPr>
      <w:rPr>
        <w:rFonts w:hint="default"/>
      </w:rPr>
    </w:lvl>
    <w:lvl w:ilvl="5">
      <w:start w:val="1"/>
      <w:numFmt w:val="decimal"/>
      <w:isLgl/>
      <w:lvlText w:val="%1.%2.%3.%4.%5.%6."/>
      <w:lvlJc w:val="left"/>
      <w:pPr>
        <w:ind w:left="1924" w:hanging="1440"/>
      </w:pPr>
      <w:rPr>
        <w:rFonts w:hint="default"/>
      </w:rPr>
    </w:lvl>
    <w:lvl w:ilvl="6">
      <w:start w:val="1"/>
      <w:numFmt w:val="decimal"/>
      <w:isLgl/>
      <w:lvlText w:val="%1.%2.%3.%4.%5.%6.%7."/>
      <w:lvlJc w:val="left"/>
      <w:pPr>
        <w:ind w:left="2324" w:hanging="1800"/>
      </w:pPr>
      <w:rPr>
        <w:rFonts w:hint="default"/>
      </w:rPr>
    </w:lvl>
    <w:lvl w:ilvl="7">
      <w:start w:val="1"/>
      <w:numFmt w:val="decimal"/>
      <w:isLgl/>
      <w:lvlText w:val="%1.%2.%3.%4.%5.%6.%7.%8."/>
      <w:lvlJc w:val="left"/>
      <w:pPr>
        <w:ind w:left="2364" w:hanging="1800"/>
      </w:pPr>
      <w:rPr>
        <w:rFonts w:hint="default"/>
      </w:rPr>
    </w:lvl>
    <w:lvl w:ilvl="8">
      <w:start w:val="1"/>
      <w:numFmt w:val="decimal"/>
      <w:isLgl/>
      <w:lvlText w:val="%1.%2.%3.%4.%5.%6.%7.%8.%9."/>
      <w:lvlJc w:val="left"/>
      <w:pPr>
        <w:ind w:left="2764" w:hanging="2160"/>
      </w:pPr>
      <w:rPr>
        <w:rFonts w:hint="default"/>
      </w:rPr>
    </w:lvl>
  </w:abstractNum>
  <w:abstractNum w:abstractNumId="15">
    <w:nsid w:val="6F0B42B5"/>
    <w:multiLevelType w:val="hybridMultilevel"/>
    <w:tmpl w:val="8048D9EA"/>
    <w:lvl w:ilvl="0" w:tplc="FFFFFFFF">
      <w:numFmt w:val="decimal"/>
      <w:lvlText w:val="-"/>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6">
    <w:nsid w:val="6FA00E11"/>
    <w:multiLevelType w:val="hybridMultilevel"/>
    <w:tmpl w:val="251E662C"/>
    <w:lvl w:ilvl="0" w:tplc="9F0E64DE">
      <w:start w:val="1"/>
      <w:numFmt w:val="lowerLetter"/>
      <w:lvlText w:val="%1)"/>
      <w:lvlJc w:val="left"/>
      <w:pPr>
        <w:ind w:left="927" w:hanging="360"/>
      </w:pPr>
      <w:rPr>
        <w:rFonts w:hint="default"/>
        <w:i w:val="0"/>
        <w:sz w:val="22"/>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
    <w:nsid w:val="7C12185E"/>
    <w:multiLevelType w:val="hybridMultilevel"/>
    <w:tmpl w:val="017C63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14"/>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6"/>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0"/>
  </w:num>
  <w:num w:numId="15">
    <w:abstractNumId w:val="17"/>
  </w:num>
  <w:num w:numId="16">
    <w:abstractNumId w:val="9"/>
  </w:num>
  <w:num w:numId="17">
    <w:abstractNumId w:val="13"/>
  </w:num>
  <w:num w:numId="18">
    <w:abstractNumId w:val="6"/>
  </w:num>
  <w:num w:numId="19">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93B"/>
    <w:rsid w:val="00001443"/>
    <w:rsid w:val="0000176F"/>
    <w:rsid w:val="0000329E"/>
    <w:rsid w:val="000040CC"/>
    <w:rsid w:val="0000509F"/>
    <w:rsid w:val="00005281"/>
    <w:rsid w:val="00005FB5"/>
    <w:rsid w:val="000100C6"/>
    <w:rsid w:val="000153D1"/>
    <w:rsid w:val="000154CA"/>
    <w:rsid w:val="00021810"/>
    <w:rsid w:val="00022CD2"/>
    <w:rsid w:val="000230EE"/>
    <w:rsid w:val="000233F1"/>
    <w:rsid w:val="00023986"/>
    <w:rsid w:val="000322FF"/>
    <w:rsid w:val="0003368A"/>
    <w:rsid w:val="00034B70"/>
    <w:rsid w:val="00036D71"/>
    <w:rsid w:val="0003719B"/>
    <w:rsid w:val="00037F7B"/>
    <w:rsid w:val="000408D3"/>
    <w:rsid w:val="00042D14"/>
    <w:rsid w:val="00047FEC"/>
    <w:rsid w:val="0005382F"/>
    <w:rsid w:val="00053A28"/>
    <w:rsid w:val="000557F0"/>
    <w:rsid w:val="00055F95"/>
    <w:rsid w:val="0006052A"/>
    <w:rsid w:val="000614EC"/>
    <w:rsid w:val="00066065"/>
    <w:rsid w:val="00067DE1"/>
    <w:rsid w:val="00071380"/>
    <w:rsid w:val="00071FEE"/>
    <w:rsid w:val="00074105"/>
    <w:rsid w:val="00083770"/>
    <w:rsid w:val="000845C5"/>
    <w:rsid w:val="000846C6"/>
    <w:rsid w:val="00084B6C"/>
    <w:rsid w:val="00084E3C"/>
    <w:rsid w:val="00087062"/>
    <w:rsid w:val="00087AE7"/>
    <w:rsid w:val="0009147D"/>
    <w:rsid w:val="00096508"/>
    <w:rsid w:val="00096BFF"/>
    <w:rsid w:val="000A09DC"/>
    <w:rsid w:val="000A1933"/>
    <w:rsid w:val="000A1F7F"/>
    <w:rsid w:val="000A2350"/>
    <w:rsid w:val="000B0039"/>
    <w:rsid w:val="000B1298"/>
    <w:rsid w:val="000B1F9B"/>
    <w:rsid w:val="000B23A1"/>
    <w:rsid w:val="000C1F21"/>
    <w:rsid w:val="000C6EDA"/>
    <w:rsid w:val="000C7402"/>
    <w:rsid w:val="000D0AF3"/>
    <w:rsid w:val="000D2530"/>
    <w:rsid w:val="000D2F08"/>
    <w:rsid w:val="000D41CF"/>
    <w:rsid w:val="000D532B"/>
    <w:rsid w:val="000D56C1"/>
    <w:rsid w:val="000D56E6"/>
    <w:rsid w:val="000D6477"/>
    <w:rsid w:val="000E0AED"/>
    <w:rsid w:val="000E1944"/>
    <w:rsid w:val="000E637E"/>
    <w:rsid w:val="000F009A"/>
    <w:rsid w:val="000F507D"/>
    <w:rsid w:val="000F6621"/>
    <w:rsid w:val="00101298"/>
    <w:rsid w:val="00101B3B"/>
    <w:rsid w:val="00102127"/>
    <w:rsid w:val="00103039"/>
    <w:rsid w:val="00104858"/>
    <w:rsid w:val="00106B5C"/>
    <w:rsid w:val="001107DE"/>
    <w:rsid w:val="00110CFE"/>
    <w:rsid w:val="00111A14"/>
    <w:rsid w:val="00111E0C"/>
    <w:rsid w:val="001122D4"/>
    <w:rsid w:val="00112CD3"/>
    <w:rsid w:val="00115A26"/>
    <w:rsid w:val="00115D0B"/>
    <w:rsid w:val="00122523"/>
    <w:rsid w:val="0012620C"/>
    <w:rsid w:val="0012667F"/>
    <w:rsid w:val="00127387"/>
    <w:rsid w:val="00130C2B"/>
    <w:rsid w:val="00131441"/>
    <w:rsid w:val="00131522"/>
    <w:rsid w:val="00131ED6"/>
    <w:rsid w:val="001320CE"/>
    <w:rsid w:val="001346E1"/>
    <w:rsid w:val="001370A5"/>
    <w:rsid w:val="00142A5E"/>
    <w:rsid w:val="00143840"/>
    <w:rsid w:val="00144382"/>
    <w:rsid w:val="00146892"/>
    <w:rsid w:val="0015632C"/>
    <w:rsid w:val="0015651C"/>
    <w:rsid w:val="00157220"/>
    <w:rsid w:val="001577EF"/>
    <w:rsid w:val="0016009B"/>
    <w:rsid w:val="00160B9A"/>
    <w:rsid w:val="00162111"/>
    <w:rsid w:val="0016237B"/>
    <w:rsid w:val="001631FA"/>
    <w:rsid w:val="00165832"/>
    <w:rsid w:val="0017074B"/>
    <w:rsid w:val="00173974"/>
    <w:rsid w:val="001804B0"/>
    <w:rsid w:val="00183ABF"/>
    <w:rsid w:val="00185EA0"/>
    <w:rsid w:val="00185ED1"/>
    <w:rsid w:val="00186B00"/>
    <w:rsid w:val="00190D7D"/>
    <w:rsid w:val="00192826"/>
    <w:rsid w:val="00192ACA"/>
    <w:rsid w:val="00195BB9"/>
    <w:rsid w:val="00196487"/>
    <w:rsid w:val="00197280"/>
    <w:rsid w:val="001A182F"/>
    <w:rsid w:val="001A1D82"/>
    <w:rsid w:val="001A2B5A"/>
    <w:rsid w:val="001A593B"/>
    <w:rsid w:val="001A5CBF"/>
    <w:rsid w:val="001A700B"/>
    <w:rsid w:val="001B0344"/>
    <w:rsid w:val="001B295A"/>
    <w:rsid w:val="001B3920"/>
    <w:rsid w:val="001B564D"/>
    <w:rsid w:val="001B7546"/>
    <w:rsid w:val="001B7B19"/>
    <w:rsid w:val="001C25B4"/>
    <w:rsid w:val="001C2C38"/>
    <w:rsid w:val="001C6738"/>
    <w:rsid w:val="001C798A"/>
    <w:rsid w:val="001D1F9C"/>
    <w:rsid w:val="001D211C"/>
    <w:rsid w:val="001D42BB"/>
    <w:rsid w:val="001D514A"/>
    <w:rsid w:val="001D725E"/>
    <w:rsid w:val="001E09BA"/>
    <w:rsid w:val="001E12BE"/>
    <w:rsid w:val="001E5C7F"/>
    <w:rsid w:val="001F14EB"/>
    <w:rsid w:val="001F193B"/>
    <w:rsid w:val="001F3A97"/>
    <w:rsid w:val="001F6AC8"/>
    <w:rsid w:val="002009D4"/>
    <w:rsid w:val="00201555"/>
    <w:rsid w:val="00201A92"/>
    <w:rsid w:val="00205E28"/>
    <w:rsid w:val="002068B1"/>
    <w:rsid w:val="0020732F"/>
    <w:rsid w:val="00211FD7"/>
    <w:rsid w:val="002120DD"/>
    <w:rsid w:val="0021646A"/>
    <w:rsid w:val="0021674B"/>
    <w:rsid w:val="00217AB9"/>
    <w:rsid w:val="00217D98"/>
    <w:rsid w:val="00217DF2"/>
    <w:rsid w:val="002203B6"/>
    <w:rsid w:val="00220E1E"/>
    <w:rsid w:val="00222049"/>
    <w:rsid w:val="00223EF5"/>
    <w:rsid w:val="002246E6"/>
    <w:rsid w:val="00224B33"/>
    <w:rsid w:val="00224FB3"/>
    <w:rsid w:val="002260AF"/>
    <w:rsid w:val="00227D1F"/>
    <w:rsid w:val="00230BB5"/>
    <w:rsid w:val="00232A8F"/>
    <w:rsid w:val="00233849"/>
    <w:rsid w:val="00235507"/>
    <w:rsid w:val="00236F80"/>
    <w:rsid w:val="002373D5"/>
    <w:rsid w:val="002400F6"/>
    <w:rsid w:val="00243CDB"/>
    <w:rsid w:val="002442BC"/>
    <w:rsid w:val="002450E5"/>
    <w:rsid w:val="00245444"/>
    <w:rsid w:val="002510B7"/>
    <w:rsid w:val="00251103"/>
    <w:rsid w:val="00251215"/>
    <w:rsid w:val="0025558C"/>
    <w:rsid w:val="00256351"/>
    <w:rsid w:val="00261BDB"/>
    <w:rsid w:val="0026236D"/>
    <w:rsid w:val="0027168D"/>
    <w:rsid w:val="00271C6F"/>
    <w:rsid w:val="00271E0E"/>
    <w:rsid w:val="002720A5"/>
    <w:rsid w:val="0027359D"/>
    <w:rsid w:val="002736BB"/>
    <w:rsid w:val="00274036"/>
    <w:rsid w:val="00275B9F"/>
    <w:rsid w:val="002774C1"/>
    <w:rsid w:val="00277DDB"/>
    <w:rsid w:val="002814B3"/>
    <w:rsid w:val="00281B5F"/>
    <w:rsid w:val="002824D2"/>
    <w:rsid w:val="00287226"/>
    <w:rsid w:val="00291CE3"/>
    <w:rsid w:val="002924AB"/>
    <w:rsid w:val="00292F1F"/>
    <w:rsid w:val="00297432"/>
    <w:rsid w:val="002A04A1"/>
    <w:rsid w:val="002A412A"/>
    <w:rsid w:val="002A5C4B"/>
    <w:rsid w:val="002A769E"/>
    <w:rsid w:val="002A78FF"/>
    <w:rsid w:val="002B070A"/>
    <w:rsid w:val="002B20D8"/>
    <w:rsid w:val="002B3765"/>
    <w:rsid w:val="002B438B"/>
    <w:rsid w:val="002B5B5C"/>
    <w:rsid w:val="002C237E"/>
    <w:rsid w:val="002C5CD2"/>
    <w:rsid w:val="002C714F"/>
    <w:rsid w:val="002D013F"/>
    <w:rsid w:val="002D12EE"/>
    <w:rsid w:val="002D1797"/>
    <w:rsid w:val="002D19AA"/>
    <w:rsid w:val="002D4C68"/>
    <w:rsid w:val="002D63A4"/>
    <w:rsid w:val="002E18A3"/>
    <w:rsid w:val="002E2C53"/>
    <w:rsid w:val="002E4DF5"/>
    <w:rsid w:val="002E6D68"/>
    <w:rsid w:val="002E715A"/>
    <w:rsid w:val="002E77EF"/>
    <w:rsid w:val="002F1B9A"/>
    <w:rsid w:val="002F36F4"/>
    <w:rsid w:val="002F5073"/>
    <w:rsid w:val="002F6A1F"/>
    <w:rsid w:val="002F6AEC"/>
    <w:rsid w:val="00300946"/>
    <w:rsid w:val="00301615"/>
    <w:rsid w:val="00307719"/>
    <w:rsid w:val="00310385"/>
    <w:rsid w:val="00310556"/>
    <w:rsid w:val="00311352"/>
    <w:rsid w:val="003115D2"/>
    <w:rsid w:val="00312432"/>
    <w:rsid w:val="00313796"/>
    <w:rsid w:val="003141FF"/>
    <w:rsid w:val="00314D56"/>
    <w:rsid w:val="00320766"/>
    <w:rsid w:val="00321DE0"/>
    <w:rsid w:val="00321DF1"/>
    <w:rsid w:val="00322775"/>
    <w:rsid w:val="00324E27"/>
    <w:rsid w:val="0032766A"/>
    <w:rsid w:val="00332079"/>
    <w:rsid w:val="00333DBD"/>
    <w:rsid w:val="00334915"/>
    <w:rsid w:val="00335325"/>
    <w:rsid w:val="0033535E"/>
    <w:rsid w:val="0033594F"/>
    <w:rsid w:val="00335E08"/>
    <w:rsid w:val="00336F3C"/>
    <w:rsid w:val="00337452"/>
    <w:rsid w:val="00341498"/>
    <w:rsid w:val="003414C1"/>
    <w:rsid w:val="00342AA7"/>
    <w:rsid w:val="00343561"/>
    <w:rsid w:val="00351448"/>
    <w:rsid w:val="0035479A"/>
    <w:rsid w:val="003547E2"/>
    <w:rsid w:val="003564DA"/>
    <w:rsid w:val="00356A42"/>
    <w:rsid w:val="0035708B"/>
    <w:rsid w:val="003600AF"/>
    <w:rsid w:val="00361015"/>
    <w:rsid w:val="00362485"/>
    <w:rsid w:val="0036274F"/>
    <w:rsid w:val="00362938"/>
    <w:rsid w:val="00363FDF"/>
    <w:rsid w:val="003656BE"/>
    <w:rsid w:val="00365F16"/>
    <w:rsid w:val="003677A5"/>
    <w:rsid w:val="00371542"/>
    <w:rsid w:val="00371AE3"/>
    <w:rsid w:val="00373A4D"/>
    <w:rsid w:val="00374184"/>
    <w:rsid w:val="00374D05"/>
    <w:rsid w:val="00375FD5"/>
    <w:rsid w:val="003761F2"/>
    <w:rsid w:val="0037676E"/>
    <w:rsid w:val="00383169"/>
    <w:rsid w:val="00386626"/>
    <w:rsid w:val="0039020D"/>
    <w:rsid w:val="00390DF8"/>
    <w:rsid w:val="00391F97"/>
    <w:rsid w:val="00394A2F"/>
    <w:rsid w:val="0039524B"/>
    <w:rsid w:val="00396F58"/>
    <w:rsid w:val="003A15A4"/>
    <w:rsid w:val="003A3038"/>
    <w:rsid w:val="003A3B3F"/>
    <w:rsid w:val="003A3D84"/>
    <w:rsid w:val="003A4039"/>
    <w:rsid w:val="003A5265"/>
    <w:rsid w:val="003A57FC"/>
    <w:rsid w:val="003A59D3"/>
    <w:rsid w:val="003B00C6"/>
    <w:rsid w:val="003B62CB"/>
    <w:rsid w:val="003C02F1"/>
    <w:rsid w:val="003C0FCF"/>
    <w:rsid w:val="003C1A22"/>
    <w:rsid w:val="003C7CC2"/>
    <w:rsid w:val="003C7F1A"/>
    <w:rsid w:val="003D1154"/>
    <w:rsid w:val="003D2B0D"/>
    <w:rsid w:val="003D2C75"/>
    <w:rsid w:val="003D3229"/>
    <w:rsid w:val="003D5E02"/>
    <w:rsid w:val="003D5E8E"/>
    <w:rsid w:val="003D61C3"/>
    <w:rsid w:val="003D6C6B"/>
    <w:rsid w:val="003E28F9"/>
    <w:rsid w:val="003E3010"/>
    <w:rsid w:val="003E41EA"/>
    <w:rsid w:val="003E4C81"/>
    <w:rsid w:val="003E67BB"/>
    <w:rsid w:val="003E75A2"/>
    <w:rsid w:val="003F2649"/>
    <w:rsid w:val="003F56C4"/>
    <w:rsid w:val="003F74CB"/>
    <w:rsid w:val="004012E1"/>
    <w:rsid w:val="00403F61"/>
    <w:rsid w:val="00404C3B"/>
    <w:rsid w:val="00404C96"/>
    <w:rsid w:val="00407D57"/>
    <w:rsid w:val="00414187"/>
    <w:rsid w:val="004143C2"/>
    <w:rsid w:val="004169AF"/>
    <w:rsid w:val="0042086B"/>
    <w:rsid w:val="00420962"/>
    <w:rsid w:val="00421245"/>
    <w:rsid w:val="004224CC"/>
    <w:rsid w:val="00424A2F"/>
    <w:rsid w:val="00424D74"/>
    <w:rsid w:val="0042564D"/>
    <w:rsid w:val="00425B42"/>
    <w:rsid w:val="0043429B"/>
    <w:rsid w:val="0043610C"/>
    <w:rsid w:val="0044183C"/>
    <w:rsid w:val="004506C0"/>
    <w:rsid w:val="00455012"/>
    <w:rsid w:val="0045514A"/>
    <w:rsid w:val="00455E20"/>
    <w:rsid w:val="00456B49"/>
    <w:rsid w:val="00466586"/>
    <w:rsid w:val="00471063"/>
    <w:rsid w:val="00471286"/>
    <w:rsid w:val="004727D3"/>
    <w:rsid w:val="00473C75"/>
    <w:rsid w:val="00475E85"/>
    <w:rsid w:val="00476014"/>
    <w:rsid w:val="0047616B"/>
    <w:rsid w:val="00476C5A"/>
    <w:rsid w:val="004819E4"/>
    <w:rsid w:val="00482C3A"/>
    <w:rsid w:val="00484EE1"/>
    <w:rsid w:val="00485EC2"/>
    <w:rsid w:val="00486A25"/>
    <w:rsid w:val="00491FAE"/>
    <w:rsid w:val="00495065"/>
    <w:rsid w:val="0049562E"/>
    <w:rsid w:val="004974A4"/>
    <w:rsid w:val="004978F3"/>
    <w:rsid w:val="00497FCB"/>
    <w:rsid w:val="004A0CE2"/>
    <w:rsid w:val="004A3ED8"/>
    <w:rsid w:val="004A6570"/>
    <w:rsid w:val="004B3D5C"/>
    <w:rsid w:val="004B4E28"/>
    <w:rsid w:val="004B654E"/>
    <w:rsid w:val="004C1E58"/>
    <w:rsid w:val="004C2788"/>
    <w:rsid w:val="004C4FE4"/>
    <w:rsid w:val="004C72D5"/>
    <w:rsid w:val="004D0DBF"/>
    <w:rsid w:val="004D1C6A"/>
    <w:rsid w:val="004D1DFA"/>
    <w:rsid w:val="004D1FB1"/>
    <w:rsid w:val="004D2117"/>
    <w:rsid w:val="004D2C65"/>
    <w:rsid w:val="004D392A"/>
    <w:rsid w:val="004D4E22"/>
    <w:rsid w:val="004D4F0D"/>
    <w:rsid w:val="004D50BE"/>
    <w:rsid w:val="004D5777"/>
    <w:rsid w:val="004E1C76"/>
    <w:rsid w:val="004E305B"/>
    <w:rsid w:val="004E656A"/>
    <w:rsid w:val="004F1E5B"/>
    <w:rsid w:val="004F55CA"/>
    <w:rsid w:val="004F591F"/>
    <w:rsid w:val="004F7AF5"/>
    <w:rsid w:val="005010E7"/>
    <w:rsid w:val="00503507"/>
    <w:rsid w:val="00514A60"/>
    <w:rsid w:val="005153B6"/>
    <w:rsid w:val="00520C56"/>
    <w:rsid w:val="00521113"/>
    <w:rsid w:val="0052437B"/>
    <w:rsid w:val="00524D4A"/>
    <w:rsid w:val="005273FE"/>
    <w:rsid w:val="0053171C"/>
    <w:rsid w:val="00534DDE"/>
    <w:rsid w:val="0053746C"/>
    <w:rsid w:val="0054072E"/>
    <w:rsid w:val="0054208B"/>
    <w:rsid w:val="005423AA"/>
    <w:rsid w:val="00544CEF"/>
    <w:rsid w:val="0054714E"/>
    <w:rsid w:val="00551A6F"/>
    <w:rsid w:val="00554D49"/>
    <w:rsid w:val="0056006C"/>
    <w:rsid w:val="00560205"/>
    <w:rsid w:val="00560500"/>
    <w:rsid w:val="00561DF4"/>
    <w:rsid w:val="00563385"/>
    <w:rsid w:val="005646FB"/>
    <w:rsid w:val="00564930"/>
    <w:rsid w:val="00564E01"/>
    <w:rsid w:val="005651B2"/>
    <w:rsid w:val="00565AE1"/>
    <w:rsid w:val="005726D2"/>
    <w:rsid w:val="00572802"/>
    <w:rsid w:val="005738DB"/>
    <w:rsid w:val="0057590D"/>
    <w:rsid w:val="0057689B"/>
    <w:rsid w:val="00576A52"/>
    <w:rsid w:val="00585F60"/>
    <w:rsid w:val="00587430"/>
    <w:rsid w:val="005875DC"/>
    <w:rsid w:val="00587E21"/>
    <w:rsid w:val="00592BE8"/>
    <w:rsid w:val="0059396E"/>
    <w:rsid w:val="0059729A"/>
    <w:rsid w:val="00597C62"/>
    <w:rsid w:val="005A0547"/>
    <w:rsid w:val="005A0934"/>
    <w:rsid w:val="005A11E0"/>
    <w:rsid w:val="005A53F7"/>
    <w:rsid w:val="005A68CF"/>
    <w:rsid w:val="005A6B17"/>
    <w:rsid w:val="005A6BA9"/>
    <w:rsid w:val="005B05B1"/>
    <w:rsid w:val="005B0865"/>
    <w:rsid w:val="005B087D"/>
    <w:rsid w:val="005B2620"/>
    <w:rsid w:val="005B413C"/>
    <w:rsid w:val="005B5EB4"/>
    <w:rsid w:val="005B7AB1"/>
    <w:rsid w:val="005B7B27"/>
    <w:rsid w:val="005C005B"/>
    <w:rsid w:val="005C0CF3"/>
    <w:rsid w:val="005C13C3"/>
    <w:rsid w:val="005C15B1"/>
    <w:rsid w:val="005C3738"/>
    <w:rsid w:val="005C3F39"/>
    <w:rsid w:val="005C4A6A"/>
    <w:rsid w:val="005C7249"/>
    <w:rsid w:val="005D2697"/>
    <w:rsid w:val="005D2FA5"/>
    <w:rsid w:val="005D4522"/>
    <w:rsid w:val="005D73F5"/>
    <w:rsid w:val="005D789C"/>
    <w:rsid w:val="005E1E26"/>
    <w:rsid w:val="005E306F"/>
    <w:rsid w:val="005E4190"/>
    <w:rsid w:val="005F1940"/>
    <w:rsid w:val="005F1B41"/>
    <w:rsid w:val="005F57AF"/>
    <w:rsid w:val="0060183B"/>
    <w:rsid w:val="00601DDF"/>
    <w:rsid w:val="006057CC"/>
    <w:rsid w:val="00607192"/>
    <w:rsid w:val="00607DC9"/>
    <w:rsid w:val="006108BB"/>
    <w:rsid w:val="00614BAE"/>
    <w:rsid w:val="00615F03"/>
    <w:rsid w:val="00615F10"/>
    <w:rsid w:val="006219CC"/>
    <w:rsid w:val="00625921"/>
    <w:rsid w:val="0063541F"/>
    <w:rsid w:val="00635A30"/>
    <w:rsid w:val="00637C0A"/>
    <w:rsid w:val="00640B3A"/>
    <w:rsid w:val="00641818"/>
    <w:rsid w:val="00642DE5"/>
    <w:rsid w:val="0064438B"/>
    <w:rsid w:val="00646C32"/>
    <w:rsid w:val="00647331"/>
    <w:rsid w:val="00651AD0"/>
    <w:rsid w:val="00653C41"/>
    <w:rsid w:val="00653C6E"/>
    <w:rsid w:val="00654002"/>
    <w:rsid w:val="00654210"/>
    <w:rsid w:val="006544B4"/>
    <w:rsid w:val="006555DE"/>
    <w:rsid w:val="00656BEE"/>
    <w:rsid w:val="00664AAB"/>
    <w:rsid w:val="00665E86"/>
    <w:rsid w:val="00666C31"/>
    <w:rsid w:val="006711AA"/>
    <w:rsid w:val="00671F2B"/>
    <w:rsid w:val="00673113"/>
    <w:rsid w:val="00674CB6"/>
    <w:rsid w:val="00674D4F"/>
    <w:rsid w:val="00674EAF"/>
    <w:rsid w:val="00676898"/>
    <w:rsid w:val="006772A0"/>
    <w:rsid w:val="0068204F"/>
    <w:rsid w:val="00682F55"/>
    <w:rsid w:val="00683AE7"/>
    <w:rsid w:val="006849DD"/>
    <w:rsid w:val="0068777F"/>
    <w:rsid w:val="006926C8"/>
    <w:rsid w:val="0069310E"/>
    <w:rsid w:val="0069582E"/>
    <w:rsid w:val="00695CFF"/>
    <w:rsid w:val="0069646E"/>
    <w:rsid w:val="00697D2E"/>
    <w:rsid w:val="00697FAE"/>
    <w:rsid w:val="006A0532"/>
    <w:rsid w:val="006A07EB"/>
    <w:rsid w:val="006A0D44"/>
    <w:rsid w:val="006A4A35"/>
    <w:rsid w:val="006A5864"/>
    <w:rsid w:val="006B03AF"/>
    <w:rsid w:val="006B109B"/>
    <w:rsid w:val="006B3B78"/>
    <w:rsid w:val="006B4AB1"/>
    <w:rsid w:val="006B4F7B"/>
    <w:rsid w:val="006B6B38"/>
    <w:rsid w:val="006B711B"/>
    <w:rsid w:val="006B7D7E"/>
    <w:rsid w:val="006C7BF8"/>
    <w:rsid w:val="006D0A8E"/>
    <w:rsid w:val="006D0D43"/>
    <w:rsid w:val="006D1FC9"/>
    <w:rsid w:val="006D2262"/>
    <w:rsid w:val="006D441B"/>
    <w:rsid w:val="006E096E"/>
    <w:rsid w:val="006E0B44"/>
    <w:rsid w:val="006F0146"/>
    <w:rsid w:val="006F4026"/>
    <w:rsid w:val="006F7016"/>
    <w:rsid w:val="00700548"/>
    <w:rsid w:val="007016EF"/>
    <w:rsid w:val="00704871"/>
    <w:rsid w:val="00704B28"/>
    <w:rsid w:val="00706B5F"/>
    <w:rsid w:val="00711C25"/>
    <w:rsid w:val="0071201F"/>
    <w:rsid w:val="007137E1"/>
    <w:rsid w:val="00714005"/>
    <w:rsid w:val="00715276"/>
    <w:rsid w:val="00716E9D"/>
    <w:rsid w:val="0071772F"/>
    <w:rsid w:val="007179F7"/>
    <w:rsid w:val="00717F2B"/>
    <w:rsid w:val="007203D1"/>
    <w:rsid w:val="00721DE2"/>
    <w:rsid w:val="007229DC"/>
    <w:rsid w:val="00722EB5"/>
    <w:rsid w:val="00723C6A"/>
    <w:rsid w:val="00726702"/>
    <w:rsid w:val="007313AE"/>
    <w:rsid w:val="007322BA"/>
    <w:rsid w:val="007339D9"/>
    <w:rsid w:val="0073442D"/>
    <w:rsid w:val="007348E4"/>
    <w:rsid w:val="007355D1"/>
    <w:rsid w:val="00736157"/>
    <w:rsid w:val="00742333"/>
    <w:rsid w:val="007429C8"/>
    <w:rsid w:val="0075068E"/>
    <w:rsid w:val="00751EC5"/>
    <w:rsid w:val="00753FAA"/>
    <w:rsid w:val="0075465B"/>
    <w:rsid w:val="00754715"/>
    <w:rsid w:val="007551A1"/>
    <w:rsid w:val="007554E9"/>
    <w:rsid w:val="00762CCA"/>
    <w:rsid w:val="00765EDE"/>
    <w:rsid w:val="00766B0F"/>
    <w:rsid w:val="00766EC4"/>
    <w:rsid w:val="00774273"/>
    <w:rsid w:val="00775701"/>
    <w:rsid w:val="007761D4"/>
    <w:rsid w:val="0078097B"/>
    <w:rsid w:val="00781064"/>
    <w:rsid w:val="00782771"/>
    <w:rsid w:val="00796C6F"/>
    <w:rsid w:val="007A08B0"/>
    <w:rsid w:val="007A1171"/>
    <w:rsid w:val="007A2CEF"/>
    <w:rsid w:val="007A584B"/>
    <w:rsid w:val="007A7C08"/>
    <w:rsid w:val="007B15DD"/>
    <w:rsid w:val="007B22D7"/>
    <w:rsid w:val="007B3881"/>
    <w:rsid w:val="007B47C6"/>
    <w:rsid w:val="007B4EF6"/>
    <w:rsid w:val="007B7912"/>
    <w:rsid w:val="007C023A"/>
    <w:rsid w:val="007C0DDB"/>
    <w:rsid w:val="007C2268"/>
    <w:rsid w:val="007C2503"/>
    <w:rsid w:val="007C2F99"/>
    <w:rsid w:val="007C6AA4"/>
    <w:rsid w:val="007C7430"/>
    <w:rsid w:val="007D20CB"/>
    <w:rsid w:val="007D25E9"/>
    <w:rsid w:val="007D3203"/>
    <w:rsid w:val="007D4566"/>
    <w:rsid w:val="007D5639"/>
    <w:rsid w:val="007D618D"/>
    <w:rsid w:val="007E1053"/>
    <w:rsid w:val="007E3A2D"/>
    <w:rsid w:val="007E4ABE"/>
    <w:rsid w:val="007E50A0"/>
    <w:rsid w:val="007E5F70"/>
    <w:rsid w:val="007E6137"/>
    <w:rsid w:val="007E62D7"/>
    <w:rsid w:val="007E6F30"/>
    <w:rsid w:val="007F01C9"/>
    <w:rsid w:val="007F10E8"/>
    <w:rsid w:val="007F4D94"/>
    <w:rsid w:val="007F5BB0"/>
    <w:rsid w:val="007F678D"/>
    <w:rsid w:val="00801035"/>
    <w:rsid w:val="008019FC"/>
    <w:rsid w:val="00802C79"/>
    <w:rsid w:val="00804741"/>
    <w:rsid w:val="00806446"/>
    <w:rsid w:val="00807199"/>
    <w:rsid w:val="00811AD1"/>
    <w:rsid w:val="00812775"/>
    <w:rsid w:val="00813E83"/>
    <w:rsid w:val="0081649B"/>
    <w:rsid w:val="00820FD0"/>
    <w:rsid w:val="0083127C"/>
    <w:rsid w:val="00841267"/>
    <w:rsid w:val="0084593C"/>
    <w:rsid w:val="00845C61"/>
    <w:rsid w:val="00845D31"/>
    <w:rsid w:val="00846569"/>
    <w:rsid w:val="00846659"/>
    <w:rsid w:val="008500BB"/>
    <w:rsid w:val="0085209D"/>
    <w:rsid w:val="00855DAE"/>
    <w:rsid w:val="008565ED"/>
    <w:rsid w:val="00860D19"/>
    <w:rsid w:val="008647CE"/>
    <w:rsid w:val="00866A7D"/>
    <w:rsid w:val="00867A61"/>
    <w:rsid w:val="008702CD"/>
    <w:rsid w:val="00870BEA"/>
    <w:rsid w:val="00871F6A"/>
    <w:rsid w:val="008769CA"/>
    <w:rsid w:val="00880433"/>
    <w:rsid w:val="008817B3"/>
    <w:rsid w:val="0088219C"/>
    <w:rsid w:val="008872C6"/>
    <w:rsid w:val="0089131D"/>
    <w:rsid w:val="0089318C"/>
    <w:rsid w:val="00897D5E"/>
    <w:rsid w:val="008A0D59"/>
    <w:rsid w:val="008A0F3B"/>
    <w:rsid w:val="008A7D02"/>
    <w:rsid w:val="008B0F4C"/>
    <w:rsid w:val="008B2CF0"/>
    <w:rsid w:val="008B2D0F"/>
    <w:rsid w:val="008B51AE"/>
    <w:rsid w:val="008B5568"/>
    <w:rsid w:val="008B5E12"/>
    <w:rsid w:val="008B62D3"/>
    <w:rsid w:val="008C06EB"/>
    <w:rsid w:val="008C12D9"/>
    <w:rsid w:val="008C2C45"/>
    <w:rsid w:val="008C6A4C"/>
    <w:rsid w:val="008C7918"/>
    <w:rsid w:val="008D413A"/>
    <w:rsid w:val="008D760A"/>
    <w:rsid w:val="008E2D90"/>
    <w:rsid w:val="008E3C38"/>
    <w:rsid w:val="008E5242"/>
    <w:rsid w:val="008E56EE"/>
    <w:rsid w:val="008E59B3"/>
    <w:rsid w:val="008E76CA"/>
    <w:rsid w:val="008F1B44"/>
    <w:rsid w:val="008F3A44"/>
    <w:rsid w:val="008F5C62"/>
    <w:rsid w:val="008F6352"/>
    <w:rsid w:val="008F6A9E"/>
    <w:rsid w:val="008F7CCC"/>
    <w:rsid w:val="00900DFE"/>
    <w:rsid w:val="00900F4B"/>
    <w:rsid w:val="009030B5"/>
    <w:rsid w:val="00903D80"/>
    <w:rsid w:val="009052CC"/>
    <w:rsid w:val="00907C2A"/>
    <w:rsid w:val="009103A8"/>
    <w:rsid w:val="00914121"/>
    <w:rsid w:val="009147C0"/>
    <w:rsid w:val="009157CC"/>
    <w:rsid w:val="0091605E"/>
    <w:rsid w:val="00916241"/>
    <w:rsid w:val="009178DF"/>
    <w:rsid w:val="00921A52"/>
    <w:rsid w:val="0093272F"/>
    <w:rsid w:val="00937F86"/>
    <w:rsid w:val="009410B7"/>
    <w:rsid w:val="00941B80"/>
    <w:rsid w:val="00943D9E"/>
    <w:rsid w:val="009443C2"/>
    <w:rsid w:val="009449B9"/>
    <w:rsid w:val="009459F1"/>
    <w:rsid w:val="0095042E"/>
    <w:rsid w:val="00951358"/>
    <w:rsid w:val="00952E4A"/>
    <w:rsid w:val="0095424B"/>
    <w:rsid w:val="00954EA1"/>
    <w:rsid w:val="00955A80"/>
    <w:rsid w:val="00957D95"/>
    <w:rsid w:val="00962595"/>
    <w:rsid w:val="00962843"/>
    <w:rsid w:val="009632A1"/>
    <w:rsid w:val="00964A05"/>
    <w:rsid w:val="009656BE"/>
    <w:rsid w:val="00965801"/>
    <w:rsid w:val="00965A94"/>
    <w:rsid w:val="00966F6B"/>
    <w:rsid w:val="009677F8"/>
    <w:rsid w:val="00970780"/>
    <w:rsid w:val="00972E77"/>
    <w:rsid w:val="009738F3"/>
    <w:rsid w:val="00974AFB"/>
    <w:rsid w:val="00974D92"/>
    <w:rsid w:val="00977887"/>
    <w:rsid w:val="00977D4A"/>
    <w:rsid w:val="0098301D"/>
    <w:rsid w:val="00983A1F"/>
    <w:rsid w:val="009842CA"/>
    <w:rsid w:val="00984B6E"/>
    <w:rsid w:val="00986A0D"/>
    <w:rsid w:val="00987136"/>
    <w:rsid w:val="00987CC4"/>
    <w:rsid w:val="0099689D"/>
    <w:rsid w:val="009A08C7"/>
    <w:rsid w:val="009A0B90"/>
    <w:rsid w:val="009A140B"/>
    <w:rsid w:val="009A1509"/>
    <w:rsid w:val="009A24EE"/>
    <w:rsid w:val="009A34D9"/>
    <w:rsid w:val="009A4C38"/>
    <w:rsid w:val="009A4E2F"/>
    <w:rsid w:val="009A4F47"/>
    <w:rsid w:val="009B44FA"/>
    <w:rsid w:val="009B725E"/>
    <w:rsid w:val="009C1037"/>
    <w:rsid w:val="009C118F"/>
    <w:rsid w:val="009C19BE"/>
    <w:rsid w:val="009D45E0"/>
    <w:rsid w:val="009D77E7"/>
    <w:rsid w:val="009E06AD"/>
    <w:rsid w:val="009E66AD"/>
    <w:rsid w:val="009F1E00"/>
    <w:rsid w:val="009F2C58"/>
    <w:rsid w:val="009F3E78"/>
    <w:rsid w:val="009F62BC"/>
    <w:rsid w:val="009F6DF9"/>
    <w:rsid w:val="00A0572F"/>
    <w:rsid w:val="00A05886"/>
    <w:rsid w:val="00A0667C"/>
    <w:rsid w:val="00A06F72"/>
    <w:rsid w:val="00A111A2"/>
    <w:rsid w:val="00A15481"/>
    <w:rsid w:val="00A17671"/>
    <w:rsid w:val="00A17BCC"/>
    <w:rsid w:val="00A17DD0"/>
    <w:rsid w:val="00A2350D"/>
    <w:rsid w:val="00A23C63"/>
    <w:rsid w:val="00A23D6B"/>
    <w:rsid w:val="00A24A45"/>
    <w:rsid w:val="00A274F0"/>
    <w:rsid w:val="00A27D53"/>
    <w:rsid w:val="00A3040C"/>
    <w:rsid w:val="00A30BEE"/>
    <w:rsid w:val="00A30D4C"/>
    <w:rsid w:val="00A32C94"/>
    <w:rsid w:val="00A332CE"/>
    <w:rsid w:val="00A36110"/>
    <w:rsid w:val="00A40010"/>
    <w:rsid w:val="00A42071"/>
    <w:rsid w:val="00A4575B"/>
    <w:rsid w:val="00A457E0"/>
    <w:rsid w:val="00A468DF"/>
    <w:rsid w:val="00A4753D"/>
    <w:rsid w:val="00A500A6"/>
    <w:rsid w:val="00A510C0"/>
    <w:rsid w:val="00A52044"/>
    <w:rsid w:val="00A5406F"/>
    <w:rsid w:val="00A54655"/>
    <w:rsid w:val="00A57FCE"/>
    <w:rsid w:val="00A61A3D"/>
    <w:rsid w:val="00A6302B"/>
    <w:rsid w:val="00A66C0C"/>
    <w:rsid w:val="00A67FA0"/>
    <w:rsid w:val="00A7263E"/>
    <w:rsid w:val="00A73694"/>
    <w:rsid w:val="00A76739"/>
    <w:rsid w:val="00A76DB2"/>
    <w:rsid w:val="00A7759B"/>
    <w:rsid w:val="00A8128E"/>
    <w:rsid w:val="00A8369D"/>
    <w:rsid w:val="00A83BB4"/>
    <w:rsid w:val="00A84282"/>
    <w:rsid w:val="00A8544D"/>
    <w:rsid w:val="00A90729"/>
    <w:rsid w:val="00A90B8A"/>
    <w:rsid w:val="00A91819"/>
    <w:rsid w:val="00A93A7B"/>
    <w:rsid w:val="00A95008"/>
    <w:rsid w:val="00AA0AF3"/>
    <w:rsid w:val="00AA141C"/>
    <w:rsid w:val="00AA44E5"/>
    <w:rsid w:val="00AA686E"/>
    <w:rsid w:val="00AB4196"/>
    <w:rsid w:val="00AB7B3D"/>
    <w:rsid w:val="00AC6218"/>
    <w:rsid w:val="00AC7FDE"/>
    <w:rsid w:val="00AD04A9"/>
    <w:rsid w:val="00AD4345"/>
    <w:rsid w:val="00AD6003"/>
    <w:rsid w:val="00AD6873"/>
    <w:rsid w:val="00AD7308"/>
    <w:rsid w:val="00AD7D05"/>
    <w:rsid w:val="00AE0C88"/>
    <w:rsid w:val="00AE36D8"/>
    <w:rsid w:val="00AE3D9A"/>
    <w:rsid w:val="00AF1CBB"/>
    <w:rsid w:val="00AF3A0B"/>
    <w:rsid w:val="00AF611E"/>
    <w:rsid w:val="00AF6C1D"/>
    <w:rsid w:val="00AF783B"/>
    <w:rsid w:val="00B019E0"/>
    <w:rsid w:val="00B01EC9"/>
    <w:rsid w:val="00B026EE"/>
    <w:rsid w:val="00B04518"/>
    <w:rsid w:val="00B04F55"/>
    <w:rsid w:val="00B058B9"/>
    <w:rsid w:val="00B05CF3"/>
    <w:rsid w:val="00B060AB"/>
    <w:rsid w:val="00B07183"/>
    <w:rsid w:val="00B12E5F"/>
    <w:rsid w:val="00B13FFB"/>
    <w:rsid w:val="00B15E06"/>
    <w:rsid w:val="00B20D3B"/>
    <w:rsid w:val="00B2288A"/>
    <w:rsid w:val="00B25E09"/>
    <w:rsid w:val="00B265B2"/>
    <w:rsid w:val="00B265E1"/>
    <w:rsid w:val="00B26971"/>
    <w:rsid w:val="00B27288"/>
    <w:rsid w:val="00B2759F"/>
    <w:rsid w:val="00B3173E"/>
    <w:rsid w:val="00B32115"/>
    <w:rsid w:val="00B35BEE"/>
    <w:rsid w:val="00B35FDE"/>
    <w:rsid w:val="00B407DA"/>
    <w:rsid w:val="00B43551"/>
    <w:rsid w:val="00B44F25"/>
    <w:rsid w:val="00B459FC"/>
    <w:rsid w:val="00B46E5C"/>
    <w:rsid w:val="00B4742E"/>
    <w:rsid w:val="00B535D7"/>
    <w:rsid w:val="00B53E37"/>
    <w:rsid w:val="00B53FA5"/>
    <w:rsid w:val="00B542E4"/>
    <w:rsid w:val="00B55DF1"/>
    <w:rsid w:val="00B6028A"/>
    <w:rsid w:val="00B611E5"/>
    <w:rsid w:val="00B61FFA"/>
    <w:rsid w:val="00B64271"/>
    <w:rsid w:val="00B6517F"/>
    <w:rsid w:val="00B655FB"/>
    <w:rsid w:val="00B71242"/>
    <w:rsid w:val="00B8276C"/>
    <w:rsid w:val="00B84DE2"/>
    <w:rsid w:val="00B864D7"/>
    <w:rsid w:val="00B87D1A"/>
    <w:rsid w:val="00B9045F"/>
    <w:rsid w:val="00B92D5A"/>
    <w:rsid w:val="00B951EC"/>
    <w:rsid w:val="00B96D9A"/>
    <w:rsid w:val="00BA39F0"/>
    <w:rsid w:val="00BA6E15"/>
    <w:rsid w:val="00BB20FD"/>
    <w:rsid w:val="00BB26F7"/>
    <w:rsid w:val="00BB38DD"/>
    <w:rsid w:val="00BB4C31"/>
    <w:rsid w:val="00BB6221"/>
    <w:rsid w:val="00BC2A8D"/>
    <w:rsid w:val="00BC615D"/>
    <w:rsid w:val="00BC7B42"/>
    <w:rsid w:val="00BC7C1D"/>
    <w:rsid w:val="00BD1A1A"/>
    <w:rsid w:val="00BD38E1"/>
    <w:rsid w:val="00BD4952"/>
    <w:rsid w:val="00BD66E0"/>
    <w:rsid w:val="00BD7AF1"/>
    <w:rsid w:val="00BE1C6B"/>
    <w:rsid w:val="00BE4B19"/>
    <w:rsid w:val="00BE7310"/>
    <w:rsid w:val="00BF28C3"/>
    <w:rsid w:val="00C00D1D"/>
    <w:rsid w:val="00C012C3"/>
    <w:rsid w:val="00C0287D"/>
    <w:rsid w:val="00C04AE7"/>
    <w:rsid w:val="00C063A2"/>
    <w:rsid w:val="00C07C59"/>
    <w:rsid w:val="00C14CAE"/>
    <w:rsid w:val="00C17127"/>
    <w:rsid w:val="00C17EAC"/>
    <w:rsid w:val="00C239FF"/>
    <w:rsid w:val="00C243D7"/>
    <w:rsid w:val="00C24BB1"/>
    <w:rsid w:val="00C257AE"/>
    <w:rsid w:val="00C275A2"/>
    <w:rsid w:val="00C27FAF"/>
    <w:rsid w:val="00C30C54"/>
    <w:rsid w:val="00C3141A"/>
    <w:rsid w:val="00C346C7"/>
    <w:rsid w:val="00C351AC"/>
    <w:rsid w:val="00C4029C"/>
    <w:rsid w:val="00C43064"/>
    <w:rsid w:val="00C44063"/>
    <w:rsid w:val="00C4496E"/>
    <w:rsid w:val="00C47A53"/>
    <w:rsid w:val="00C50005"/>
    <w:rsid w:val="00C51E45"/>
    <w:rsid w:val="00C5369D"/>
    <w:rsid w:val="00C53EB5"/>
    <w:rsid w:val="00C57220"/>
    <w:rsid w:val="00C6050E"/>
    <w:rsid w:val="00C60666"/>
    <w:rsid w:val="00C609EB"/>
    <w:rsid w:val="00C61A65"/>
    <w:rsid w:val="00C62D38"/>
    <w:rsid w:val="00C65F3D"/>
    <w:rsid w:val="00C70E98"/>
    <w:rsid w:val="00C72DB4"/>
    <w:rsid w:val="00C75ACF"/>
    <w:rsid w:val="00C75DB1"/>
    <w:rsid w:val="00C76FE0"/>
    <w:rsid w:val="00C773F1"/>
    <w:rsid w:val="00C80C13"/>
    <w:rsid w:val="00C81C2F"/>
    <w:rsid w:val="00C82C9A"/>
    <w:rsid w:val="00C83F73"/>
    <w:rsid w:val="00C843F9"/>
    <w:rsid w:val="00C863F8"/>
    <w:rsid w:val="00C86924"/>
    <w:rsid w:val="00C9141F"/>
    <w:rsid w:val="00C954B1"/>
    <w:rsid w:val="00C95724"/>
    <w:rsid w:val="00C95900"/>
    <w:rsid w:val="00CA34BE"/>
    <w:rsid w:val="00CA405B"/>
    <w:rsid w:val="00CA644E"/>
    <w:rsid w:val="00CB0680"/>
    <w:rsid w:val="00CB51EA"/>
    <w:rsid w:val="00CB562A"/>
    <w:rsid w:val="00CB618C"/>
    <w:rsid w:val="00CB7023"/>
    <w:rsid w:val="00CC23F2"/>
    <w:rsid w:val="00CC5550"/>
    <w:rsid w:val="00CC57E5"/>
    <w:rsid w:val="00CC73C6"/>
    <w:rsid w:val="00CD04D3"/>
    <w:rsid w:val="00CD66B9"/>
    <w:rsid w:val="00CF2C5A"/>
    <w:rsid w:val="00CF2F46"/>
    <w:rsid w:val="00CF4C4D"/>
    <w:rsid w:val="00CF6852"/>
    <w:rsid w:val="00D01095"/>
    <w:rsid w:val="00D0129E"/>
    <w:rsid w:val="00D0217D"/>
    <w:rsid w:val="00D023D1"/>
    <w:rsid w:val="00D04EA6"/>
    <w:rsid w:val="00D05568"/>
    <w:rsid w:val="00D1166A"/>
    <w:rsid w:val="00D13C02"/>
    <w:rsid w:val="00D13DC3"/>
    <w:rsid w:val="00D13FAA"/>
    <w:rsid w:val="00D14E5F"/>
    <w:rsid w:val="00D15843"/>
    <w:rsid w:val="00D15988"/>
    <w:rsid w:val="00D17B86"/>
    <w:rsid w:val="00D207AD"/>
    <w:rsid w:val="00D22A00"/>
    <w:rsid w:val="00D231DE"/>
    <w:rsid w:val="00D26716"/>
    <w:rsid w:val="00D26F5F"/>
    <w:rsid w:val="00D273D9"/>
    <w:rsid w:val="00D2781D"/>
    <w:rsid w:val="00D31BEC"/>
    <w:rsid w:val="00D3352F"/>
    <w:rsid w:val="00D35D12"/>
    <w:rsid w:val="00D370C2"/>
    <w:rsid w:val="00D402E1"/>
    <w:rsid w:val="00D40E17"/>
    <w:rsid w:val="00D43BE7"/>
    <w:rsid w:val="00D478C6"/>
    <w:rsid w:val="00D536E7"/>
    <w:rsid w:val="00D53B93"/>
    <w:rsid w:val="00D57222"/>
    <w:rsid w:val="00D575FD"/>
    <w:rsid w:val="00D60BFD"/>
    <w:rsid w:val="00D61373"/>
    <w:rsid w:val="00D61A4C"/>
    <w:rsid w:val="00D63D36"/>
    <w:rsid w:val="00D64518"/>
    <w:rsid w:val="00D66925"/>
    <w:rsid w:val="00D71C4F"/>
    <w:rsid w:val="00D742D2"/>
    <w:rsid w:val="00D7474D"/>
    <w:rsid w:val="00D74FD9"/>
    <w:rsid w:val="00D77BF4"/>
    <w:rsid w:val="00D80309"/>
    <w:rsid w:val="00D809C3"/>
    <w:rsid w:val="00D80D22"/>
    <w:rsid w:val="00D87046"/>
    <w:rsid w:val="00D87E8D"/>
    <w:rsid w:val="00D9572A"/>
    <w:rsid w:val="00D9642A"/>
    <w:rsid w:val="00DA1F11"/>
    <w:rsid w:val="00DA3012"/>
    <w:rsid w:val="00DA6BC2"/>
    <w:rsid w:val="00DB30AD"/>
    <w:rsid w:val="00DB3A0E"/>
    <w:rsid w:val="00DB5C27"/>
    <w:rsid w:val="00DB7400"/>
    <w:rsid w:val="00DC0658"/>
    <w:rsid w:val="00DC0CA2"/>
    <w:rsid w:val="00DC28B7"/>
    <w:rsid w:val="00DC45E9"/>
    <w:rsid w:val="00DC5E46"/>
    <w:rsid w:val="00DD1DAD"/>
    <w:rsid w:val="00DD28A2"/>
    <w:rsid w:val="00DD3693"/>
    <w:rsid w:val="00DD5A3B"/>
    <w:rsid w:val="00DD7C97"/>
    <w:rsid w:val="00DD7F3B"/>
    <w:rsid w:val="00DE5827"/>
    <w:rsid w:val="00DF0C99"/>
    <w:rsid w:val="00DF1E31"/>
    <w:rsid w:val="00DF2A81"/>
    <w:rsid w:val="00DF3062"/>
    <w:rsid w:val="00DF4A6E"/>
    <w:rsid w:val="00DF682C"/>
    <w:rsid w:val="00E02E8A"/>
    <w:rsid w:val="00E1049D"/>
    <w:rsid w:val="00E12ED6"/>
    <w:rsid w:val="00E134F0"/>
    <w:rsid w:val="00E14CFE"/>
    <w:rsid w:val="00E16B7F"/>
    <w:rsid w:val="00E16C83"/>
    <w:rsid w:val="00E22F2B"/>
    <w:rsid w:val="00E24AA9"/>
    <w:rsid w:val="00E26890"/>
    <w:rsid w:val="00E2794D"/>
    <w:rsid w:val="00E3457B"/>
    <w:rsid w:val="00E35A5D"/>
    <w:rsid w:val="00E41B1E"/>
    <w:rsid w:val="00E44DC1"/>
    <w:rsid w:val="00E44EE9"/>
    <w:rsid w:val="00E4600C"/>
    <w:rsid w:val="00E463D2"/>
    <w:rsid w:val="00E46DBD"/>
    <w:rsid w:val="00E50EDD"/>
    <w:rsid w:val="00E51CBE"/>
    <w:rsid w:val="00E52077"/>
    <w:rsid w:val="00E54256"/>
    <w:rsid w:val="00E5682B"/>
    <w:rsid w:val="00E57B77"/>
    <w:rsid w:val="00E61BE9"/>
    <w:rsid w:val="00E62F43"/>
    <w:rsid w:val="00E65A64"/>
    <w:rsid w:val="00E6774A"/>
    <w:rsid w:val="00E7008F"/>
    <w:rsid w:val="00E70C2E"/>
    <w:rsid w:val="00E70D18"/>
    <w:rsid w:val="00E73164"/>
    <w:rsid w:val="00E73D04"/>
    <w:rsid w:val="00E74A9E"/>
    <w:rsid w:val="00E7729F"/>
    <w:rsid w:val="00E77E45"/>
    <w:rsid w:val="00E8070B"/>
    <w:rsid w:val="00E825CA"/>
    <w:rsid w:val="00E833FE"/>
    <w:rsid w:val="00E85A81"/>
    <w:rsid w:val="00E86E58"/>
    <w:rsid w:val="00E91D51"/>
    <w:rsid w:val="00E96CCE"/>
    <w:rsid w:val="00EA0DCF"/>
    <w:rsid w:val="00EA229B"/>
    <w:rsid w:val="00EA2651"/>
    <w:rsid w:val="00EA528D"/>
    <w:rsid w:val="00EA52E8"/>
    <w:rsid w:val="00EA7AC9"/>
    <w:rsid w:val="00EB239C"/>
    <w:rsid w:val="00EB59C8"/>
    <w:rsid w:val="00EC1C0A"/>
    <w:rsid w:val="00EC2B47"/>
    <w:rsid w:val="00EC743A"/>
    <w:rsid w:val="00EC7A3A"/>
    <w:rsid w:val="00ED2DF8"/>
    <w:rsid w:val="00ED3F37"/>
    <w:rsid w:val="00ED5292"/>
    <w:rsid w:val="00ED5809"/>
    <w:rsid w:val="00ED70E4"/>
    <w:rsid w:val="00EE50D3"/>
    <w:rsid w:val="00EE547B"/>
    <w:rsid w:val="00EE5B41"/>
    <w:rsid w:val="00EE698C"/>
    <w:rsid w:val="00EE7D90"/>
    <w:rsid w:val="00EF25CD"/>
    <w:rsid w:val="00EF6C02"/>
    <w:rsid w:val="00F00700"/>
    <w:rsid w:val="00F079BA"/>
    <w:rsid w:val="00F1027D"/>
    <w:rsid w:val="00F15702"/>
    <w:rsid w:val="00F21CE0"/>
    <w:rsid w:val="00F23271"/>
    <w:rsid w:val="00F26E69"/>
    <w:rsid w:val="00F317C4"/>
    <w:rsid w:val="00F35116"/>
    <w:rsid w:val="00F35AEF"/>
    <w:rsid w:val="00F372E7"/>
    <w:rsid w:val="00F4000D"/>
    <w:rsid w:val="00F40D43"/>
    <w:rsid w:val="00F4157D"/>
    <w:rsid w:val="00F4188F"/>
    <w:rsid w:val="00F42CBD"/>
    <w:rsid w:val="00F4414C"/>
    <w:rsid w:val="00F543A2"/>
    <w:rsid w:val="00F55311"/>
    <w:rsid w:val="00F55441"/>
    <w:rsid w:val="00F5546E"/>
    <w:rsid w:val="00F55598"/>
    <w:rsid w:val="00F567A3"/>
    <w:rsid w:val="00F603BC"/>
    <w:rsid w:val="00F63B93"/>
    <w:rsid w:val="00F648B9"/>
    <w:rsid w:val="00F64B29"/>
    <w:rsid w:val="00F6641B"/>
    <w:rsid w:val="00F70CF2"/>
    <w:rsid w:val="00F75104"/>
    <w:rsid w:val="00F7673B"/>
    <w:rsid w:val="00F76B53"/>
    <w:rsid w:val="00F77898"/>
    <w:rsid w:val="00F82AB5"/>
    <w:rsid w:val="00F837C1"/>
    <w:rsid w:val="00F86186"/>
    <w:rsid w:val="00F92A4C"/>
    <w:rsid w:val="00F965E8"/>
    <w:rsid w:val="00FA1500"/>
    <w:rsid w:val="00FA72EC"/>
    <w:rsid w:val="00FB3CB8"/>
    <w:rsid w:val="00FB65FC"/>
    <w:rsid w:val="00FC02E4"/>
    <w:rsid w:val="00FC4567"/>
    <w:rsid w:val="00FC65A7"/>
    <w:rsid w:val="00FC79F1"/>
    <w:rsid w:val="00FD6A35"/>
    <w:rsid w:val="00FD7FE5"/>
    <w:rsid w:val="00FE2296"/>
    <w:rsid w:val="00FE35CE"/>
    <w:rsid w:val="00FE5AE2"/>
    <w:rsid w:val="00FE68AD"/>
    <w:rsid w:val="00FE6BC4"/>
    <w:rsid w:val="00FE7EB1"/>
    <w:rsid w:val="00FF04D3"/>
    <w:rsid w:val="00FF6088"/>
    <w:rsid w:val="00FF6279"/>
    <w:rsid w:val="00FF68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5A58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A593B"/>
    <w:rPr>
      <w:sz w:val="24"/>
      <w:szCs w:val="24"/>
      <w:lang w:eastAsia="cs-CZ"/>
    </w:rPr>
  </w:style>
  <w:style w:type="paragraph" w:styleId="Nadpis1">
    <w:name w:val="heading 1"/>
    <w:basedOn w:val="Normlny"/>
    <w:next w:val="Normlny"/>
    <w:qFormat/>
    <w:rsid w:val="001A593B"/>
    <w:pPr>
      <w:keepNext/>
      <w:jc w:val="center"/>
      <w:outlineLvl w:val="0"/>
    </w:pPr>
    <w:rPr>
      <w:b/>
      <w:bCs/>
      <w:i/>
      <w:iCs/>
      <w:sz w:val="28"/>
    </w:rPr>
  </w:style>
  <w:style w:type="paragraph" w:styleId="Nadpis2">
    <w:name w:val="heading 2"/>
    <w:basedOn w:val="Normlny"/>
    <w:next w:val="Normlny"/>
    <w:qFormat/>
    <w:rsid w:val="001A593B"/>
    <w:pPr>
      <w:keepNext/>
      <w:outlineLvl w:val="1"/>
    </w:pPr>
    <w:rPr>
      <w:b/>
      <w:bCs/>
      <w:i/>
      <w:iCs/>
    </w:rPr>
  </w:style>
  <w:style w:type="paragraph" w:styleId="Nadpis3">
    <w:name w:val="heading 3"/>
    <w:basedOn w:val="Normlny"/>
    <w:next w:val="Normlny"/>
    <w:link w:val="Nadpis3Char"/>
    <w:qFormat/>
    <w:rsid w:val="00D74FD9"/>
    <w:pPr>
      <w:keepNext/>
      <w:pBdr>
        <w:top w:val="single" w:sz="4" w:space="1" w:color="auto"/>
        <w:left w:val="single" w:sz="4" w:space="4" w:color="auto"/>
        <w:bottom w:val="single" w:sz="4" w:space="1" w:color="auto"/>
        <w:right w:val="single" w:sz="4" w:space="4" w:color="auto"/>
      </w:pBdr>
      <w:shd w:val="clear" w:color="auto" w:fill="D9D9D9"/>
      <w:jc w:val="both"/>
      <w:outlineLvl w:val="2"/>
    </w:pPr>
    <w:rPr>
      <w:b/>
      <w:bCs/>
    </w:rPr>
  </w:style>
  <w:style w:type="paragraph" w:styleId="Nadpis4">
    <w:name w:val="heading 4"/>
    <w:basedOn w:val="Normlny"/>
    <w:next w:val="Normlny"/>
    <w:link w:val="Nadpis4Char"/>
    <w:qFormat/>
    <w:rsid w:val="00D74FD9"/>
    <w:pPr>
      <w:keepNext/>
      <w:ind w:left="540"/>
      <w:jc w:val="both"/>
      <w:outlineLvl w:val="3"/>
    </w:pPr>
    <w:rPr>
      <w:i/>
      <w:color w:val="CCFFFF"/>
    </w:rPr>
  </w:style>
  <w:style w:type="paragraph" w:styleId="Nadpis5">
    <w:name w:val="heading 5"/>
    <w:basedOn w:val="Normlny"/>
    <w:next w:val="Normlny"/>
    <w:link w:val="Nadpis5Char"/>
    <w:qFormat/>
    <w:rsid w:val="00D74FD9"/>
    <w:pPr>
      <w:spacing w:before="240" w:after="60"/>
      <w:outlineLvl w:val="4"/>
    </w:pPr>
    <w:rPr>
      <w:b/>
      <w:bCs/>
      <w:i/>
      <w:iCs/>
      <w:sz w:val="26"/>
      <w:szCs w:val="26"/>
    </w:rPr>
  </w:style>
  <w:style w:type="paragraph" w:styleId="Nadpis6">
    <w:name w:val="heading 6"/>
    <w:basedOn w:val="Normlny"/>
    <w:next w:val="Normlny"/>
    <w:link w:val="Nadpis6Char"/>
    <w:qFormat/>
    <w:rsid w:val="00D74FD9"/>
    <w:pPr>
      <w:keepNext/>
      <w:ind w:left="540"/>
      <w:jc w:val="both"/>
      <w:outlineLvl w:val="5"/>
    </w:pPr>
    <w:rPr>
      <w:i/>
    </w:rPr>
  </w:style>
  <w:style w:type="paragraph" w:styleId="Nadpis7">
    <w:name w:val="heading 7"/>
    <w:basedOn w:val="Normlny"/>
    <w:next w:val="Normlny"/>
    <w:link w:val="Nadpis7Char"/>
    <w:semiHidden/>
    <w:unhideWhenUsed/>
    <w:qFormat/>
    <w:rsid w:val="007F10E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link w:val="NzovChar"/>
    <w:qFormat/>
    <w:rsid w:val="001A593B"/>
    <w:pPr>
      <w:jc w:val="center"/>
    </w:pPr>
    <w:rPr>
      <w:b/>
      <w:bCs/>
      <w:i/>
      <w:iCs/>
    </w:rPr>
  </w:style>
  <w:style w:type="paragraph" w:styleId="Hlavika">
    <w:name w:val="header"/>
    <w:basedOn w:val="Normlny"/>
    <w:link w:val="HlavikaChar"/>
    <w:rsid w:val="001A593B"/>
    <w:pPr>
      <w:tabs>
        <w:tab w:val="center" w:pos="4536"/>
        <w:tab w:val="right" w:pos="9072"/>
      </w:tabs>
    </w:pPr>
  </w:style>
  <w:style w:type="paragraph" w:customStyle="1" w:styleId="xl27">
    <w:name w:val="xl27"/>
    <w:basedOn w:val="Normlny"/>
    <w:rsid w:val="00845C61"/>
    <w:pPr>
      <w:pBdr>
        <w:bottom w:val="single" w:sz="4" w:space="0" w:color="auto"/>
        <w:right w:val="single" w:sz="4" w:space="0" w:color="auto"/>
      </w:pBdr>
      <w:spacing w:before="100" w:beforeAutospacing="1" w:after="100" w:afterAutospacing="1"/>
      <w:jc w:val="center"/>
      <w:textAlignment w:val="top"/>
    </w:pPr>
    <w:rPr>
      <w:i/>
      <w:iCs/>
      <w:sz w:val="22"/>
      <w:szCs w:val="22"/>
      <w:lang w:val="cs-CZ"/>
    </w:rPr>
  </w:style>
  <w:style w:type="paragraph" w:styleId="Textbubliny">
    <w:name w:val="Balloon Text"/>
    <w:basedOn w:val="Normlny"/>
    <w:link w:val="TextbublinyChar"/>
    <w:uiPriority w:val="99"/>
    <w:semiHidden/>
    <w:rsid w:val="00964A05"/>
    <w:rPr>
      <w:rFonts w:ascii="Tahoma" w:hAnsi="Tahoma" w:cs="Tahoma"/>
      <w:sz w:val="16"/>
      <w:szCs w:val="16"/>
    </w:rPr>
  </w:style>
  <w:style w:type="character" w:customStyle="1" w:styleId="NzovChar">
    <w:name w:val="Názov Char"/>
    <w:link w:val="Nzov"/>
    <w:rsid w:val="0003719B"/>
    <w:rPr>
      <w:b/>
      <w:bCs/>
      <w:i/>
      <w:iCs/>
      <w:sz w:val="24"/>
      <w:szCs w:val="24"/>
      <w:lang w:eastAsia="cs-CZ"/>
    </w:rPr>
  </w:style>
  <w:style w:type="character" w:customStyle="1" w:styleId="Nadpis3Char">
    <w:name w:val="Nadpis 3 Char"/>
    <w:link w:val="Nadpis3"/>
    <w:rsid w:val="00D74FD9"/>
    <w:rPr>
      <w:b/>
      <w:bCs/>
      <w:sz w:val="24"/>
      <w:szCs w:val="24"/>
      <w:shd w:val="clear" w:color="auto" w:fill="D9D9D9"/>
      <w:lang w:eastAsia="cs-CZ"/>
    </w:rPr>
  </w:style>
  <w:style w:type="character" w:customStyle="1" w:styleId="Nadpis4Char">
    <w:name w:val="Nadpis 4 Char"/>
    <w:link w:val="Nadpis4"/>
    <w:rsid w:val="00D74FD9"/>
    <w:rPr>
      <w:i/>
      <w:color w:val="CCFFFF"/>
      <w:sz w:val="24"/>
      <w:szCs w:val="24"/>
      <w:lang w:eastAsia="cs-CZ"/>
    </w:rPr>
  </w:style>
  <w:style w:type="character" w:customStyle="1" w:styleId="Nadpis5Char">
    <w:name w:val="Nadpis 5 Char"/>
    <w:link w:val="Nadpis5"/>
    <w:rsid w:val="00D74FD9"/>
    <w:rPr>
      <w:b/>
      <w:bCs/>
      <w:i/>
      <w:iCs/>
      <w:sz w:val="26"/>
      <w:szCs w:val="26"/>
      <w:lang w:eastAsia="cs-CZ"/>
    </w:rPr>
  </w:style>
  <w:style w:type="character" w:customStyle="1" w:styleId="Nadpis6Char">
    <w:name w:val="Nadpis 6 Char"/>
    <w:link w:val="Nadpis6"/>
    <w:rsid w:val="00D74FD9"/>
    <w:rPr>
      <w:i/>
      <w:sz w:val="24"/>
      <w:szCs w:val="24"/>
      <w:lang w:eastAsia="cs-CZ"/>
    </w:rPr>
  </w:style>
  <w:style w:type="paragraph" w:styleId="Zkladntext">
    <w:name w:val="Body Text"/>
    <w:basedOn w:val="Normlny"/>
    <w:link w:val="ZkladntextChar"/>
    <w:rsid w:val="00D74FD9"/>
    <w:pPr>
      <w:jc w:val="both"/>
    </w:pPr>
  </w:style>
  <w:style w:type="character" w:customStyle="1" w:styleId="ZkladntextChar">
    <w:name w:val="Základný text Char"/>
    <w:link w:val="Zkladntext"/>
    <w:rsid w:val="00D74FD9"/>
    <w:rPr>
      <w:sz w:val="24"/>
      <w:szCs w:val="24"/>
      <w:lang w:eastAsia="cs-CZ"/>
    </w:rPr>
  </w:style>
  <w:style w:type="paragraph" w:styleId="Pta">
    <w:name w:val="footer"/>
    <w:basedOn w:val="Normlny"/>
    <w:link w:val="PtaChar"/>
    <w:uiPriority w:val="99"/>
    <w:rsid w:val="00D74FD9"/>
    <w:pPr>
      <w:tabs>
        <w:tab w:val="center" w:pos="4536"/>
        <w:tab w:val="right" w:pos="9072"/>
      </w:tabs>
    </w:pPr>
  </w:style>
  <w:style w:type="character" w:customStyle="1" w:styleId="PtaChar">
    <w:name w:val="Päta Char"/>
    <w:link w:val="Pta"/>
    <w:uiPriority w:val="99"/>
    <w:rsid w:val="00D74FD9"/>
    <w:rPr>
      <w:sz w:val="24"/>
      <w:szCs w:val="24"/>
      <w:lang w:eastAsia="cs-CZ"/>
    </w:rPr>
  </w:style>
  <w:style w:type="character" w:styleId="slostrany">
    <w:name w:val="page number"/>
    <w:rsid w:val="00D74FD9"/>
  </w:style>
  <w:style w:type="paragraph" w:styleId="Zarkazkladnhotextu">
    <w:name w:val="Body Text Indent"/>
    <w:basedOn w:val="Normlny"/>
    <w:link w:val="ZarkazkladnhotextuChar"/>
    <w:rsid w:val="00D74FD9"/>
    <w:pPr>
      <w:ind w:left="360"/>
    </w:pPr>
  </w:style>
  <w:style w:type="character" w:customStyle="1" w:styleId="ZarkazkladnhotextuChar">
    <w:name w:val="Zarážka základného textu Char"/>
    <w:link w:val="Zarkazkladnhotextu"/>
    <w:rsid w:val="00D74FD9"/>
    <w:rPr>
      <w:sz w:val="24"/>
      <w:szCs w:val="24"/>
      <w:lang w:eastAsia="cs-CZ"/>
    </w:rPr>
  </w:style>
  <w:style w:type="paragraph" w:styleId="Zkladntext3">
    <w:name w:val="Body Text 3"/>
    <w:basedOn w:val="Normlny"/>
    <w:link w:val="Zkladntext3Char"/>
    <w:rsid w:val="00D74FD9"/>
    <w:pPr>
      <w:spacing w:after="120"/>
    </w:pPr>
    <w:rPr>
      <w:sz w:val="16"/>
      <w:szCs w:val="16"/>
    </w:rPr>
  </w:style>
  <w:style w:type="character" w:customStyle="1" w:styleId="Zkladntext3Char">
    <w:name w:val="Základný text 3 Char"/>
    <w:link w:val="Zkladntext3"/>
    <w:rsid w:val="00D74FD9"/>
    <w:rPr>
      <w:sz w:val="16"/>
      <w:szCs w:val="16"/>
      <w:lang w:eastAsia="cs-CZ"/>
    </w:rPr>
  </w:style>
  <w:style w:type="character" w:customStyle="1" w:styleId="ra">
    <w:name w:val="ra"/>
    <w:rsid w:val="00D74FD9"/>
  </w:style>
  <w:style w:type="paragraph" w:styleId="Zkladntext2">
    <w:name w:val="Body Text 2"/>
    <w:basedOn w:val="Normlny"/>
    <w:link w:val="Zkladntext2Char"/>
    <w:rsid w:val="00D74FD9"/>
    <w:pPr>
      <w:jc w:val="both"/>
    </w:pPr>
    <w:rPr>
      <w:rFonts w:ascii="Georgia" w:hAnsi="Georgia"/>
      <w:i/>
    </w:rPr>
  </w:style>
  <w:style w:type="character" w:customStyle="1" w:styleId="Zkladntext2Char">
    <w:name w:val="Základný text 2 Char"/>
    <w:link w:val="Zkladntext2"/>
    <w:rsid w:val="00D74FD9"/>
    <w:rPr>
      <w:rFonts w:ascii="Georgia" w:hAnsi="Georgia"/>
      <w:i/>
      <w:sz w:val="24"/>
      <w:szCs w:val="24"/>
      <w:lang w:eastAsia="cs-CZ"/>
    </w:rPr>
  </w:style>
  <w:style w:type="paragraph" w:styleId="Odsekzoznamu">
    <w:name w:val="List Paragraph"/>
    <w:basedOn w:val="Normlny"/>
    <w:uiPriority w:val="34"/>
    <w:qFormat/>
    <w:rsid w:val="00D74FD9"/>
    <w:pPr>
      <w:ind w:left="708"/>
    </w:pPr>
  </w:style>
  <w:style w:type="paragraph" w:styleId="Zarkazkladnhotextu2">
    <w:name w:val="Body Text Indent 2"/>
    <w:basedOn w:val="Normlny"/>
    <w:link w:val="Zarkazkladnhotextu2Char"/>
    <w:rsid w:val="00D74FD9"/>
    <w:pPr>
      <w:ind w:left="360"/>
      <w:jc w:val="both"/>
    </w:pPr>
    <w:rPr>
      <w:rFonts w:ascii="Georgia" w:hAnsi="Georgia"/>
      <w:i/>
    </w:rPr>
  </w:style>
  <w:style w:type="character" w:customStyle="1" w:styleId="Zarkazkladnhotextu2Char">
    <w:name w:val="Zarážka základného textu 2 Char"/>
    <w:link w:val="Zarkazkladnhotextu2"/>
    <w:rsid w:val="00D74FD9"/>
    <w:rPr>
      <w:rFonts w:ascii="Georgia" w:hAnsi="Georgia"/>
      <w:i/>
      <w:sz w:val="24"/>
      <w:szCs w:val="24"/>
      <w:lang w:eastAsia="cs-CZ"/>
    </w:rPr>
  </w:style>
  <w:style w:type="character" w:customStyle="1" w:styleId="TextbublinyChar">
    <w:name w:val="Text bubliny Char"/>
    <w:link w:val="Textbubliny"/>
    <w:uiPriority w:val="99"/>
    <w:semiHidden/>
    <w:rsid w:val="00D74FD9"/>
    <w:rPr>
      <w:rFonts w:ascii="Tahoma" w:hAnsi="Tahoma" w:cs="Tahoma"/>
      <w:sz w:val="16"/>
      <w:szCs w:val="16"/>
      <w:lang w:eastAsia="cs-CZ"/>
    </w:rPr>
  </w:style>
  <w:style w:type="character" w:customStyle="1" w:styleId="HlavikaChar">
    <w:name w:val="Hlavička Char"/>
    <w:link w:val="Hlavika"/>
    <w:rsid w:val="00DB3A0E"/>
    <w:rPr>
      <w:sz w:val="24"/>
      <w:szCs w:val="24"/>
      <w:lang w:eastAsia="cs-CZ"/>
    </w:rPr>
  </w:style>
  <w:style w:type="paragraph" w:styleId="Bezriadkovania">
    <w:name w:val="No Spacing"/>
    <w:uiPriority w:val="1"/>
    <w:qFormat/>
    <w:rsid w:val="0006052A"/>
    <w:rPr>
      <w:sz w:val="24"/>
      <w:szCs w:val="24"/>
      <w:lang w:eastAsia="cs-CZ"/>
    </w:rPr>
  </w:style>
  <w:style w:type="character" w:styleId="Siln">
    <w:name w:val="Strong"/>
    <w:basedOn w:val="Predvolenpsmoodseku"/>
    <w:uiPriority w:val="22"/>
    <w:qFormat/>
    <w:rsid w:val="0054072E"/>
    <w:rPr>
      <w:b/>
      <w:bCs/>
    </w:rPr>
  </w:style>
  <w:style w:type="table" w:styleId="Mriekatabuky">
    <w:name w:val="Table Grid"/>
    <w:basedOn w:val="Normlnatabuka"/>
    <w:rsid w:val="008E3C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bsah2">
    <w:name w:val="toc 2"/>
    <w:basedOn w:val="Normlny"/>
    <w:next w:val="Normlny"/>
    <w:autoRedefine/>
    <w:uiPriority w:val="39"/>
    <w:rsid w:val="00615F03"/>
    <w:pPr>
      <w:tabs>
        <w:tab w:val="right" w:leader="dot" w:pos="9060"/>
      </w:tabs>
      <w:ind w:left="200"/>
    </w:pPr>
    <w:rPr>
      <w:noProof/>
      <w:lang w:eastAsia="sk-SK"/>
    </w:rPr>
  </w:style>
  <w:style w:type="paragraph" w:styleId="Obsah1">
    <w:name w:val="toc 1"/>
    <w:basedOn w:val="Normlny"/>
    <w:next w:val="Normlny"/>
    <w:autoRedefine/>
    <w:uiPriority w:val="39"/>
    <w:rsid w:val="00572802"/>
    <w:pPr>
      <w:tabs>
        <w:tab w:val="right" w:leader="dot" w:pos="9060"/>
      </w:tabs>
      <w:jc w:val="center"/>
    </w:pPr>
    <w:rPr>
      <w:b/>
      <w:i/>
      <w:noProof/>
      <w:sz w:val="28"/>
      <w:szCs w:val="28"/>
      <w:lang w:eastAsia="sk-SK"/>
    </w:rPr>
  </w:style>
  <w:style w:type="character" w:styleId="Hypertextovprepojenie">
    <w:name w:val="Hyperlink"/>
    <w:uiPriority w:val="99"/>
    <w:rsid w:val="00615F03"/>
    <w:rPr>
      <w:color w:val="0000FF"/>
      <w:u w:val="single"/>
    </w:rPr>
  </w:style>
  <w:style w:type="paragraph" w:styleId="Obsah3">
    <w:name w:val="toc 3"/>
    <w:basedOn w:val="Normlny"/>
    <w:next w:val="Normlny"/>
    <w:autoRedefine/>
    <w:uiPriority w:val="39"/>
    <w:rsid w:val="00615F03"/>
    <w:pPr>
      <w:tabs>
        <w:tab w:val="right" w:leader="dot" w:pos="9060"/>
      </w:tabs>
      <w:ind w:left="400"/>
    </w:pPr>
    <w:rPr>
      <w:noProof/>
      <w:lang w:eastAsia="sk-SK"/>
    </w:rPr>
  </w:style>
  <w:style w:type="character" w:customStyle="1" w:styleId="Nadpis7Char">
    <w:name w:val="Nadpis 7 Char"/>
    <w:basedOn w:val="Predvolenpsmoodseku"/>
    <w:link w:val="Nadpis7"/>
    <w:semiHidden/>
    <w:rsid w:val="007F10E8"/>
    <w:rPr>
      <w:rFonts w:asciiTheme="majorHAnsi" w:eastAsiaTheme="majorEastAsia" w:hAnsiTheme="majorHAnsi" w:cstheme="majorBidi"/>
      <w:i/>
      <w:iCs/>
      <w:color w:val="404040" w:themeColor="text1" w:themeTint="BF"/>
      <w:sz w:val="24"/>
      <w:szCs w:val="24"/>
      <w:lang w:eastAsia="cs-CZ"/>
    </w:rPr>
  </w:style>
  <w:style w:type="paragraph" w:styleId="Zarkazkladnhotextu3">
    <w:name w:val="Body Text Indent 3"/>
    <w:basedOn w:val="Normlny"/>
    <w:link w:val="Zarkazkladnhotextu3Char"/>
    <w:semiHidden/>
    <w:unhideWhenUsed/>
    <w:rsid w:val="007F10E8"/>
    <w:pPr>
      <w:spacing w:after="120"/>
      <w:ind w:left="283"/>
    </w:pPr>
    <w:rPr>
      <w:sz w:val="16"/>
      <w:szCs w:val="16"/>
    </w:rPr>
  </w:style>
  <w:style w:type="character" w:customStyle="1" w:styleId="Zarkazkladnhotextu3Char">
    <w:name w:val="Zarážka základného textu 3 Char"/>
    <w:basedOn w:val="Predvolenpsmoodseku"/>
    <w:link w:val="Zarkazkladnhotextu3"/>
    <w:semiHidden/>
    <w:rsid w:val="007F10E8"/>
    <w:rPr>
      <w:sz w:val="16"/>
      <w:szCs w:val="16"/>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A593B"/>
    <w:rPr>
      <w:sz w:val="24"/>
      <w:szCs w:val="24"/>
      <w:lang w:eastAsia="cs-CZ"/>
    </w:rPr>
  </w:style>
  <w:style w:type="paragraph" w:styleId="Nadpis1">
    <w:name w:val="heading 1"/>
    <w:basedOn w:val="Normlny"/>
    <w:next w:val="Normlny"/>
    <w:qFormat/>
    <w:rsid w:val="001A593B"/>
    <w:pPr>
      <w:keepNext/>
      <w:jc w:val="center"/>
      <w:outlineLvl w:val="0"/>
    </w:pPr>
    <w:rPr>
      <w:b/>
      <w:bCs/>
      <w:i/>
      <w:iCs/>
      <w:sz w:val="28"/>
    </w:rPr>
  </w:style>
  <w:style w:type="paragraph" w:styleId="Nadpis2">
    <w:name w:val="heading 2"/>
    <w:basedOn w:val="Normlny"/>
    <w:next w:val="Normlny"/>
    <w:qFormat/>
    <w:rsid w:val="001A593B"/>
    <w:pPr>
      <w:keepNext/>
      <w:outlineLvl w:val="1"/>
    </w:pPr>
    <w:rPr>
      <w:b/>
      <w:bCs/>
      <w:i/>
      <w:iCs/>
    </w:rPr>
  </w:style>
  <w:style w:type="paragraph" w:styleId="Nadpis3">
    <w:name w:val="heading 3"/>
    <w:basedOn w:val="Normlny"/>
    <w:next w:val="Normlny"/>
    <w:link w:val="Nadpis3Char"/>
    <w:qFormat/>
    <w:rsid w:val="00D74FD9"/>
    <w:pPr>
      <w:keepNext/>
      <w:pBdr>
        <w:top w:val="single" w:sz="4" w:space="1" w:color="auto"/>
        <w:left w:val="single" w:sz="4" w:space="4" w:color="auto"/>
        <w:bottom w:val="single" w:sz="4" w:space="1" w:color="auto"/>
        <w:right w:val="single" w:sz="4" w:space="4" w:color="auto"/>
      </w:pBdr>
      <w:shd w:val="clear" w:color="auto" w:fill="D9D9D9"/>
      <w:jc w:val="both"/>
      <w:outlineLvl w:val="2"/>
    </w:pPr>
    <w:rPr>
      <w:b/>
      <w:bCs/>
    </w:rPr>
  </w:style>
  <w:style w:type="paragraph" w:styleId="Nadpis4">
    <w:name w:val="heading 4"/>
    <w:basedOn w:val="Normlny"/>
    <w:next w:val="Normlny"/>
    <w:link w:val="Nadpis4Char"/>
    <w:qFormat/>
    <w:rsid w:val="00D74FD9"/>
    <w:pPr>
      <w:keepNext/>
      <w:ind w:left="540"/>
      <w:jc w:val="both"/>
      <w:outlineLvl w:val="3"/>
    </w:pPr>
    <w:rPr>
      <w:i/>
      <w:color w:val="CCFFFF"/>
    </w:rPr>
  </w:style>
  <w:style w:type="paragraph" w:styleId="Nadpis5">
    <w:name w:val="heading 5"/>
    <w:basedOn w:val="Normlny"/>
    <w:next w:val="Normlny"/>
    <w:link w:val="Nadpis5Char"/>
    <w:qFormat/>
    <w:rsid w:val="00D74FD9"/>
    <w:pPr>
      <w:spacing w:before="240" w:after="60"/>
      <w:outlineLvl w:val="4"/>
    </w:pPr>
    <w:rPr>
      <w:b/>
      <w:bCs/>
      <w:i/>
      <w:iCs/>
      <w:sz w:val="26"/>
      <w:szCs w:val="26"/>
    </w:rPr>
  </w:style>
  <w:style w:type="paragraph" w:styleId="Nadpis6">
    <w:name w:val="heading 6"/>
    <w:basedOn w:val="Normlny"/>
    <w:next w:val="Normlny"/>
    <w:link w:val="Nadpis6Char"/>
    <w:qFormat/>
    <w:rsid w:val="00D74FD9"/>
    <w:pPr>
      <w:keepNext/>
      <w:ind w:left="540"/>
      <w:jc w:val="both"/>
      <w:outlineLvl w:val="5"/>
    </w:pPr>
    <w:rPr>
      <w:i/>
    </w:rPr>
  </w:style>
  <w:style w:type="paragraph" w:styleId="Nadpis7">
    <w:name w:val="heading 7"/>
    <w:basedOn w:val="Normlny"/>
    <w:next w:val="Normlny"/>
    <w:link w:val="Nadpis7Char"/>
    <w:semiHidden/>
    <w:unhideWhenUsed/>
    <w:qFormat/>
    <w:rsid w:val="007F10E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link w:val="NzovChar"/>
    <w:qFormat/>
    <w:rsid w:val="001A593B"/>
    <w:pPr>
      <w:jc w:val="center"/>
    </w:pPr>
    <w:rPr>
      <w:b/>
      <w:bCs/>
      <w:i/>
      <w:iCs/>
    </w:rPr>
  </w:style>
  <w:style w:type="paragraph" w:styleId="Hlavika">
    <w:name w:val="header"/>
    <w:basedOn w:val="Normlny"/>
    <w:link w:val="HlavikaChar"/>
    <w:rsid w:val="001A593B"/>
    <w:pPr>
      <w:tabs>
        <w:tab w:val="center" w:pos="4536"/>
        <w:tab w:val="right" w:pos="9072"/>
      </w:tabs>
    </w:pPr>
  </w:style>
  <w:style w:type="paragraph" w:customStyle="1" w:styleId="xl27">
    <w:name w:val="xl27"/>
    <w:basedOn w:val="Normlny"/>
    <w:rsid w:val="00845C61"/>
    <w:pPr>
      <w:pBdr>
        <w:bottom w:val="single" w:sz="4" w:space="0" w:color="auto"/>
        <w:right w:val="single" w:sz="4" w:space="0" w:color="auto"/>
      </w:pBdr>
      <w:spacing w:before="100" w:beforeAutospacing="1" w:after="100" w:afterAutospacing="1"/>
      <w:jc w:val="center"/>
      <w:textAlignment w:val="top"/>
    </w:pPr>
    <w:rPr>
      <w:i/>
      <w:iCs/>
      <w:sz w:val="22"/>
      <w:szCs w:val="22"/>
      <w:lang w:val="cs-CZ"/>
    </w:rPr>
  </w:style>
  <w:style w:type="paragraph" w:styleId="Textbubliny">
    <w:name w:val="Balloon Text"/>
    <w:basedOn w:val="Normlny"/>
    <w:link w:val="TextbublinyChar"/>
    <w:uiPriority w:val="99"/>
    <w:semiHidden/>
    <w:rsid w:val="00964A05"/>
    <w:rPr>
      <w:rFonts w:ascii="Tahoma" w:hAnsi="Tahoma" w:cs="Tahoma"/>
      <w:sz w:val="16"/>
      <w:szCs w:val="16"/>
    </w:rPr>
  </w:style>
  <w:style w:type="character" w:customStyle="1" w:styleId="NzovChar">
    <w:name w:val="Názov Char"/>
    <w:link w:val="Nzov"/>
    <w:rsid w:val="0003719B"/>
    <w:rPr>
      <w:b/>
      <w:bCs/>
      <w:i/>
      <w:iCs/>
      <w:sz w:val="24"/>
      <w:szCs w:val="24"/>
      <w:lang w:eastAsia="cs-CZ"/>
    </w:rPr>
  </w:style>
  <w:style w:type="character" w:customStyle="1" w:styleId="Nadpis3Char">
    <w:name w:val="Nadpis 3 Char"/>
    <w:link w:val="Nadpis3"/>
    <w:rsid w:val="00D74FD9"/>
    <w:rPr>
      <w:b/>
      <w:bCs/>
      <w:sz w:val="24"/>
      <w:szCs w:val="24"/>
      <w:shd w:val="clear" w:color="auto" w:fill="D9D9D9"/>
      <w:lang w:eastAsia="cs-CZ"/>
    </w:rPr>
  </w:style>
  <w:style w:type="character" w:customStyle="1" w:styleId="Nadpis4Char">
    <w:name w:val="Nadpis 4 Char"/>
    <w:link w:val="Nadpis4"/>
    <w:rsid w:val="00D74FD9"/>
    <w:rPr>
      <w:i/>
      <w:color w:val="CCFFFF"/>
      <w:sz w:val="24"/>
      <w:szCs w:val="24"/>
      <w:lang w:eastAsia="cs-CZ"/>
    </w:rPr>
  </w:style>
  <w:style w:type="character" w:customStyle="1" w:styleId="Nadpis5Char">
    <w:name w:val="Nadpis 5 Char"/>
    <w:link w:val="Nadpis5"/>
    <w:rsid w:val="00D74FD9"/>
    <w:rPr>
      <w:b/>
      <w:bCs/>
      <w:i/>
      <w:iCs/>
      <w:sz w:val="26"/>
      <w:szCs w:val="26"/>
      <w:lang w:eastAsia="cs-CZ"/>
    </w:rPr>
  </w:style>
  <w:style w:type="character" w:customStyle="1" w:styleId="Nadpis6Char">
    <w:name w:val="Nadpis 6 Char"/>
    <w:link w:val="Nadpis6"/>
    <w:rsid w:val="00D74FD9"/>
    <w:rPr>
      <w:i/>
      <w:sz w:val="24"/>
      <w:szCs w:val="24"/>
      <w:lang w:eastAsia="cs-CZ"/>
    </w:rPr>
  </w:style>
  <w:style w:type="paragraph" w:styleId="Zkladntext">
    <w:name w:val="Body Text"/>
    <w:basedOn w:val="Normlny"/>
    <w:link w:val="ZkladntextChar"/>
    <w:rsid w:val="00D74FD9"/>
    <w:pPr>
      <w:jc w:val="both"/>
    </w:pPr>
  </w:style>
  <w:style w:type="character" w:customStyle="1" w:styleId="ZkladntextChar">
    <w:name w:val="Základný text Char"/>
    <w:link w:val="Zkladntext"/>
    <w:rsid w:val="00D74FD9"/>
    <w:rPr>
      <w:sz w:val="24"/>
      <w:szCs w:val="24"/>
      <w:lang w:eastAsia="cs-CZ"/>
    </w:rPr>
  </w:style>
  <w:style w:type="paragraph" w:styleId="Pta">
    <w:name w:val="footer"/>
    <w:basedOn w:val="Normlny"/>
    <w:link w:val="PtaChar"/>
    <w:uiPriority w:val="99"/>
    <w:rsid w:val="00D74FD9"/>
    <w:pPr>
      <w:tabs>
        <w:tab w:val="center" w:pos="4536"/>
        <w:tab w:val="right" w:pos="9072"/>
      </w:tabs>
    </w:pPr>
  </w:style>
  <w:style w:type="character" w:customStyle="1" w:styleId="PtaChar">
    <w:name w:val="Päta Char"/>
    <w:link w:val="Pta"/>
    <w:uiPriority w:val="99"/>
    <w:rsid w:val="00D74FD9"/>
    <w:rPr>
      <w:sz w:val="24"/>
      <w:szCs w:val="24"/>
      <w:lang w:eastAsia="cs-CZ"/>
    </w:rPr>
  </w:style>
  <w:style w:type="character" w:styleId="slostrany">
    <w:name w:val="page number"/>
    <w:rsid w:val="00D74FD9"/>
  </w:style>
  <w:style w:type="paragraph" w:styleId="Zarkazkladnhotextu">
    <w:name w:val="Body Text Indent"/>
    <w:basedOn w:val="Normlny"/>
    <w:link w:val="ZarkazkladnhotextuChar"/>
    <w:rsid w:val="00D74FD9"/>
    <w:pPr>
      <w:ind w:left="360"/>
    </w:pPr>
  </w:style>
  <w:style w:type="character" w:customStyle="1" w:styleId="ZarkazkladnhotextuChar">
    <w:name w:val="Zarážka základného textu Char"/>
    <w:link w:val="Zarkazkladnhotextu"/>
    <w:rsid w:val="00D74FD9"/>
    <w:rPr>
      <w:sz w:val="24"/>
      <w:szCs w:val="24"/>
      <w:lang w:eastAsia="cs-CZ"/>
    </w:rPr>
  </w:style>
  <w:style w:type="paragraph" w:styleId="Zkladntext3">
    <w:name w:val="Body Text 3"/>
    <w:basedOn w:val="Normlny"/>
    <w:link w:val="Zkladntext3Char"/>
    <w:rsid w:val="00D74FD9"/>
    <w:pPr>
      <w:spacing w:after="120"/>
    </w:pPr>
    <w:rPr>
      <w:sz w:val="16"/>
      <w:szCs w:val="16"/>
    </w:rPr>
  </w:style>
  <w:style w:type="character" w:customStyle="1" w:styleId="Zkladntext3Char">
    <w:name w:val="Základný text 3 Char"/>
    <w:link w:val="Zkladntext3"/>
    <w:rsid w:val="00D74FD9"/>
    <w:rPr>
      <w:sz w:val="16"/>
      <w:szCs w:val="16"/>
      <w:lang w:eastAsia="cs-CZ"/>
    </w:rPr>
  </w:style>
  <w:style w:type="character" w:customStyle="1" w:styleId="ra">
    <w:name w:val="ra"/>
    <w:rsid w:val="00D74FD9"/>
  </w:style>
  <w:style w:type="paragraph" w:styleId="Zkladntext2">
    <w:name w:val="Body Text 2"/>
    <w:basedOn w:val="Normlny"/>
    <w:link w:val="Zkladntext2Char"/>
    <w:rsid w:val="00D74FD9"/>
    <w:pPr>
      <w:jc w:val="both"/>
    </w:pPr>
    <w:rPr>
      <w:rFonts w:ascii="Georgia" w:hAnsi="Georgia"/>
      <w:i/>
    </w:rPr>
  </w:style>
  <w:style w:type="character" w:customStyle="1" w:styleId="Zkladntext2Char">
    <w:name w:val="Základný text 2 Char"/>
    <w:link w:val="Zkladntext2"/>
    <w:rsid w:val="00D74FD9"/>
    <w:rPr>
      <w:rFonts w:ascii="Georgia" w:hAnsi="Georgia"/>
      <w:i/>
      <w:sz w:val="24"/>
      <w:szCs w:val="24"/>
      <w:lang w:eastAsia="cs-CZ"/>
    </w:rPr>
  </w:style>
  <w:style w:type="paragraph" w:styleId="Odsekzoznamu">
    <w:name w:val="List Paragraph"/>
    <w:basedOn w:val="Normlny"/>
    <w:uiPriority w:val="34"/>
    <w:qFormat/>
    <w:rsid w:val="00D74FD9"/>
    <w:pPr>
      <w:ind w:left="708"/>
    </w:pPr>
  </w:style>
  <w:style w:type="paragraph" w:styleId="Zarkazkladnhotextu2">
    <w:name w:val="Body Text Indent 2"/>
    <w:basedOn w:val="Normlny"/>
    <w:link w:val="Zarkazkladnhotextu2Char"/>
    <w:rsid w:val="00D74FD9"/>
    <w:pPr>
      <w:ind w:left="360"/>
      <w:jc w:val="both"/>
    </w:pPr>
    <w:rPr>
      <w:rFonts w:ascii="Georgia" w:hAnsi="Georgia"/>
      <w:i/>
    </w:rPr>
  </w:style>
  <w:style w:type="character" w:customStyle="1" w:styleId="Zarkazkladnhotextu2Char">
    <w:name w:val="Zarážka základného textu 2 Char"/>
    <w:link w:val="Zarkazkladnhotextu2"/>
    <w:rsid w:val="00D74FD9"/>
    <w:rPr>
      <w:rFonts w:ascii="Georgia" w:hAnsi="Georgia"/>
      <w:i/>
      <w:sz w:val="24"/>
      <w:szCs w:val="24"/>
      <w:lang w:eastAsia="cs-CZ"/>
    </w:rPr>
  </w:style>
  <w:style w:type="character" w:customStyle="1" w:styleId="TextbublinyChar">
    <w:name w:val="Text bubliny Char"/>
    <w:link w:val="Textbubliny"/>
    <w:uiPriority w:val="99"/>
    <w:semiHidden/>
    <w:rsid w:val="00D74FD9"/>
    <w:rPr>
      <w:rFonts w:ascii="Tahoma" w:hAnsi="Tahoma" w:cs="Tahoma"/>
      <w:sz w:val="16"/>
      <w:szCs w:val="16"/>
      <w:lang w:eastAsia="cs-CZ"/>
    </w:rPr>
  </w:style>
  <w:style w:type="character" w:customStyle="1" w:styleId="HlavikaChar">
    <w:name w:val="Hlavička Char"/>
    <w:link w:val="Hlavika"/>
    <w:rsid w:val="00DB3A0E"/>
    <w:rPr>
      <w:sz w:val="24"/>
      <w:szCs w:val="24"/>
      <w:lang w:eastAsia="cs-CZ"/>
    </w:rPr>
  </w:style>
  <w:style w:type="paragraph" w:styleId="Bezriadkovania">
    <w:name w:val="No Spacing"/>
    <w:uiPriority w:val="1"/>
    <w:qFormat/>
    <w:rsid w:val="0006052A"/>
    <w:rPr>
      <w:sz w:val="24"/>
      <w:szCs w:val="24"/>
      <w:lang w:eastAsia="cs-CZ"/>
    </w:rPr>
  </w:style>
  <w:style w:type="character" w:styleId="Siln">
    <w:name w:val="Strong"/>
    <w:basedOn w:val="Predvolenpsmoodseku"/>
    <w:uiPriority w:val="22"/>
    <w:qFormat/>
    <w:rsid w:val="0054072E"/>
    <w:rPr>
      <w:b/>
      <w:bCs/>
    </w:rPr>
  </w:style>
  <w:style w:type="table" w:styleId="Mriekatabuky">
    <w:name w:val="Table Grid"/>
    <w:basedOn w:val="Normlnatabuka"/>
    <w:rsid w:val="008E3C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bsah2">
    <w:name w:val="toc 2"/>
    <w:basedOn w:val="Normlny"/>
    <w:next w:val="Normlny"/>
    <w:autoRedefine/>
    <w:uiPriority w:val="39"/>
    <w:rsid w:val="00615F03"/>
    <w:pPr>
      <w:tabs>
        <w:tab w:val="right" w:leader="dot" w:pos="9060"/>
      </w:tabs>
      <w:ind w:left="200"/>
    </w:pPr>
    <w:rPr>
      <w:noProof/>
      <w:lang w:eastAsia="sk-SK"/>
    </w:rPr>
  </w:style>
  <w:style w:type="paragraph" w:styleId="Obsah1">
    <w:name w:val="toc 1"/>
    <w:basedOn w:val="Normlny"/>
    <w:next w:val="Normlny"/>
    <w:autoRedefine/>
    <w:uiPriority w:val="39"/>
    <w:rsid w:val="00572802"/>
    <w:pPr>
      <w:tabs>
        <w:tab w:val="right" w:leader="dot" w:pos="9060"/>
      </w:tabs>
      <w:jc w:val="center"/>
    </w:pPr>
    <w:rPr>
      <w:b/>
      <w:i/>
      <w:noProof/>
      <w:sz w:val="28"/>
      <w:szCs w:val="28"/>
      <w:lang w:eastAsia="sk-SK"/>
    </w:rPr>
  </w:style>
  <w:style w:type="character" w:styleId="Hypertextovprepojenie">
    <w:name w:val="Hyperlink"/>
    <w:uiPriority w:val="99"/>
    <w:rsid w:val="00615F03"/>
    <w:rPr>
      <w:color w:val="0000FF"/>
      <w:u w:val="single"/>
    </w:rPr>
  </w:style>
  <w:style w:type="paragraph" w:styleId="Obsah3">
    <w:name w:val="toc 3"/>
    <w:basedOn w:val="Normlny"/>
    <w:next w:val="Normlny"/>
    <w:autoRedefine/>
    <w:uiPriority w:val="39"/>
    <w:rsid w:val="00615F03"/>
    <w:pPr>
      <w:tabs>
        <w:tab w:val="right" w:leader="dot" w:pos="9060"/>
      </w:tabs>
      <w:ind w:left="400"/>
    </w:pPr>
    <w:rPr>
      <w:noProof/>
      <w:lang w:eastAsia="sk-SK"/>
    </w:rPr>
  </w:style>
  <w:style w:type="character" w:customStyle="1" w:styleId="Nadpis7Char">
    <w:name w:val="Nadpis 7 Char"/>
    <w:basedOn w:val="Predvolenpsmoodseku"/>
    <w:link w:val="Nadpis7"/>
    <w:semiHidden/>
    <w:rsid w:val="007F10E8"/>
    <w:rPr>
      <w:rFonts w:asciiTheme="majorHAnsi" w:eastAsiaTheme="majorEastAsia" w:hAnsiTheme="majorHAnsi" w:cstheme="majorBidi"/>
      <w:i/>
      <w:iCs/>
      <w:color w:val="404040" w:themeColor="text1" w:themeTint="BF"/>
      <w:sz w:val="24"/>
      <w:szCs w:val="24"/>
      <w:lang w:eastAsia="cs-CZ"/>
    </w:rPr>
  </w:style>
  <w:style w:type="paragraph" w:styleId="Zarkazkladnhotextu3">
    <w:name w:val="Body Text Indent 3"/>
    <w:basedOn w:val="Normlny"/>
    <w:link w:val="Zarkazkladnhotextu3Char"/>
    <w:semiHidden/>
    <w:unhideWhenUsed/>
    <w:rsid w:val="007F10E8"/>
    <w:pPr>
      <w:spacing w:after="120"/>
      <w:ind w:left="283"/>
    </w:pPr>
    <w:rPr>
      <w:sz w:val="16"/>
      <w:szCs w:val="16"/>
    </w:rPr>
  </w:style>
  <w:style w:type="character" w:customStyle="1" w:styleId="Zarkazkladnhotextu3Char">
    <w:name w:val="Zarážka základného textu 3 Char"/>
    <w:basedOn w:val="Predvolenpsmoodseku"/>
    <w:link w:val="Zarkazkladnhotextu3"/>
    <w:semiHidden/>
    <w:rsid w:val="007F10E8"/>
    <w:rPr>
      <w:sz w:val="16"/>
      <w:szCs w:val="16"/>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05670">
      <w:bodyDiv w:val="1"/>
      <w:marLeft w:val="0"/>
      <w:marRight w:val="0"/>
      <w:marTop w:val="0"/>
      <w:marBottom w:val="0"/>
      <w:divBdr>
        <w:top w:val="none" w:sz="0" w:space="0" w:color="auto"/>
        <w:left w:val="none" w:sz="0" w:space="0" w:color="auto"/>
        <w:bottom w:val="none" w:sz="0" w:space="0" w:color="auto"/>
        <w:right w:val="none" w:sz="0" w:space="0" w:color="auto"/>
      </w:divBdr>
    </w:div>
    <w:div w:id="35663399">
      <w:bodyDiv w:val="1"/>
      <w:marLeft w:val="0"/>
      <w:marRight w:val="0"/>
      <w:marTop w:val="0"/>
      <w:marBottom w:val="0"/>
      <w:divBdr>
        <w:top w:val="none" w:sz="0" w:space="0" w:color="auto"/>
        <w:left w:val="none" w:sz="0" w:space="0" w:color="auto"/>
        <w:bottom w:val="none" w:sz="0" w:space="0" w:color="auto"/>
        <w:right w:val="none" w:sz="0" w:space="0" w:color="auto"/>
      </w:divBdr>
    </w:div>
    <w:div w:id="95641467">
      <w:bodyDiv w:val="1"/>
      <w:marLeft w:val="0"/>
      <w:marRight w:val="0"/>
      <w:marTop w:val="0"/>
      <w:marBottom w:val="0"/>
      <w:divBdr>
        <w:top w:val="none" w:sz="0" w:space="0" w:color="auto"/>
        <w:left w:val="none" w:sz="0" w:space="0" w:color="auto"/>
        <w:bottom w:val="none" w:sz="0" w:space="0" w:color="auto"/>
        <w:right w:val="none" w:sz="0" w:space="0" w:color="auto"/>
      </w:divBdr>
    </w:div>
    <w:div w:id="127824370">
      <w:bodyDiv w:val="1"/>
      <w:marLeft w:val="0"/>
      <w:marRight w:val="0"/>
      <w:marTop w:val="0"/>
      <w:marBottom w:val="0"/>
      <w:divBdr>
        <w:top w:val="none" w:sz="0" w:space="0" w:color="auto"/>
        <w:left w:val="none" w:sz="0" w:space="0" w:color="auto"/>
        <w:bottom w:val="none" w:sz="0" w:space="0" w:color="auto"/>
        <w:right w:val="none" w:sz="0" w:space="0" w:color="auto"/>
      </w:divBdr>
    </w:div>
    <w:div w:id="279998385">
      <w:bodyDiv w:val="1"/>
      <w:marLeft w:val="0"/>
      <w:marRight w:val="0"/>
      <w:marTop w:val="0"/>
      <w:marBottom w:val="0"/>
      <w:divBdr>
        <w:top w:val="none" w:sz="0" w:space="0" w:color="auto"/>
        <w:left w:val="none" w:sz="0" w:space="0" w:color="auto"/>
        <w:bottom w:val="none" w:sz="0" w:space="0" w:color="auto"/>
        <w:right w:val="none" w:sz="0" w:space="0" w:color="auto"/>
      </w:divBdr>
    </w:div>
    <w:div w:id="419378548">
      <w:bodyDiv w:val="1"/>
      <w:marLeft w:val="0"/>
      <w:marRight w:val="0"/>
      <w:marTop w:val="0"/>
      <w:marBottom w:val="0"/>
      <w:divBdr>
        <w:top w:val="none" w:sz="0" w:space="0" w:color="auto"/>
        <w:left w:val="none" w:sz="0" w:space="0" w:color="auto"/>
        <w:bottom w:val="none" w:sz="0" w:space="0" w:color="auto"/>
        <w:right w:val="none" w:sz="0" w:space="0" w:color="auto"/>
      </w:divBdr>
    </w:div>
    <w:div w:id="455023200">
      <w:bodyDiv w:val="1"/>
      <w:marLeft w:val="0"/>
      <w:marRight w:val="0"/>
      <w:marTop w:val="0"/>
      <w:marBottom w:val="0"/>
      <w:divBdr>
        <w:top w:val="none" w:sz="0" w:space="0" w:color="auto"/>
        <w:left w:val="none" w:sz="0" w:space="0" w:color="auto"/>
        <w:bottom w:val="none" w:sz="0" w:space="0" w:color="auto"/>
        <w:right w:val="none" w:sz="0" w:space="0" w:color="auto"/>
      </w:divBdr>
    </w:div>
    <w:div w:id="466514494">
      <w:bodyDiv w:val="1"/>
      <w:marLeft w:val="0"/>
      <w:marRight w:val="0"/>
      <w:marTop w:val="0"/>
      <w:marBottom w:val="0"/>
      <w:divBdr>
        <w:top w:val="none" w:sz="0" w:space="0" w:color="auto"/>
        <w:left w:val="none" w:sz="0" w:space="0" w:color="auto"/>
        <w:bottom w:val="none" w:sz="0" w:space="0" w:color="auto"/>
        <w:right w:val="none" w:sz="0" w:space="0" w:color="auto"/>
      </w:divBdr>
    </w:div>
    <w:div w:id="520752317">
      <w:bodyDiv w:val="1"/>
      <w:marLeft w:val="0"/>
      <w:marRight w:val="0"/>
      <w:marTop w:val="0"/>
      <w:marBottom w:val="0"/>
      <w:divBdr>
        <w:top w:val="none" w:sz="0" w:space="0" w:color="auto"/>
        <w:left w:val="none" w:sz="0" w:space="0" w:color="auto"/>
        <w:bottom w:val="none" w:sz="0" w:space="0" w:color="auto"/>
        <w:right w:val="none" w:sz="0" w:space="0" w:color="auto"/>
      </w:divBdr>
    </w:div>
    <w:div w:id="632445572">
      <w:bodyDiv w:val="1"/>
      <w:marLeft w:val="0"/>
      <w:marRight w:val="0"/>
      <w:marTop w:val="0"/>
      <w:marBottom w:val="0"/>
      <w:divBdr>
        <w:top w:val="none" w:sz="0" w:space="0" w:color="auto"/>
        <w:left w:val="none" w:sz="0" w:space="0" w:color="auto"/>
        <w:bottom w:val="none" w:sz="0" w:space="0" w:color="auto"/>
        <w:right w:val="none" w:sz="0" w:space="0" w:color="auto"/>
      </w:divBdr>
    </w:div>
    <w:div w:id="726225291">
      <w:bodyDiv w:val="1"/>
      <w:marLeft w:val="0"/>
      <w:marRight w:val="0"/>
      <w:marTop w:val="0"/>
      <w:marBottom w:val="0"/>
      <w:divBdr>
        <w:top w:val="none" w:sz="0" w:space="0" w:color="auto"/>
        <w:left w:val="none" w:sz="0" w:space="0" w:color="auto"/>
        <w:bottom w:val="none" w:sz="0" w:space="0" w:color="auto"/>
        <w:right w:val="none" w:sz="0" w:space="0" w:color="auto"/>
      </w:divBdr>
    </w:div>
    <w:div w:id="930433620">
      <w:bodyDiv w:val="1"/>
      <w:marLeft w:val="0"/>
      <w:marRight w:val="0"/>
      <w:marTop w:val="0"/>
      <w:marBottom w:val="0"/>
      <w:divBdr>
        <w:top w:val="none" w:sz="0" w:space="0" w:color="auto"/>
        <w:left w:val="none" w:sz="0" w:space="0" w:color="auto"/>
        <w:bottom w:val="none" w:sz="0" w:space="0" w:color="auto"/>
        <w:right w:val="none" w:sz="0" w:space="0" w:color="auto"/>
      </w:divBdr>
    </w:div>
    <w:div w:id="961377806">
      <w:bodyDiv w:val="1"/>
      <w:marLeft w:val="0"/>
      <w:marRight w:val="0"/>
      <w:marTop w:val="0"/>
      <w:marBottom w:val="0"/>
      <w:divBdr>
        <w:top w:val="none" w:sz="0" w:space="0" w:color="auto"/>
        <w:left w:val="none" w:sz="0" w:space="0" w:color="auto"/>
        <w:bottom w:val="none" w:sz="0" w:space="0" w:color="auto"/>
        <w:right w:val="none" w:sz="0" w:space="0" w:color="auto"/>
      </w:divBdr>
    </w:div>
    <w:div w:id="1000079514">
      <w:bodyDiv w:val="1"/>
      <w:marLeft w:val="0"/>
      <w:marRight w:val="0"/>
      <w:marTop w:val="0"/>
      <w:marBottom w:val="0"/>
      <w:divBdr>
        <w:top w:val="none" w:sz="0" w:space="0" w:color="auto"/>
        <w:left w:val="none" w:sz="0" w:space="0" w:color="auto"/>
        <w:bottom w:val="none" w:sz="0" w:space="0" w:color="auto"/>
        <w:right w:val="none" w:sz="0" w:space="0" w:color="auto"/>
      </w:divBdr>
    </w:div>
    <w:div w:id="1164202722">
      <w:bodyDiv w:val="1"/>
      <w:marLeft w:val="0"/>
      <w:marRight w:val="0"/>
      <w:marTop w:val="0"/>
      <w:marBottom w:val="0"/>
      <w:divBdr>
        <w:top w:val="none" w:sz="0" w:space="0" w:color="auto"/>
        <w:left w:val="none" w:sz="0" w:space="0" w:color="auto"/>
        <w:bottom w:val="none" w:sz="0" w:space="0" w:color="auto"/>
        <w:right w:val="none" w:sz="0" w:space="0" w:color="auto"/>
      </w:divBdr>
    </w:div>
    <w:div w:id="1168788463">
      <w:bodyDiv w:val="1"/>
      <w:marLeft w:val="0"/>
      <w:marRight w:val="0"/>
      <w:marTop w:val="0"/>
      <w:marBottom w:val="0"/>
      <w:divBdr>
        <w:top w:val="none" w:sz="0" w:space="0" w:color="auto"/>
        <w:left w:val="none" w:sz="0" w:space="0" w:color="auto"/>
        <w:bottom w:val="none" w:sz="0" w:space="0" w:color="auto"/>
        <w:right w:val="none" w:sz="0" w:space="0" w:color="auto"/>
      </w:divBdr>
    </w:div>
    <w:div w:id="1217887007">
      <w:bodyDiv w:val="1"/>
      <w:marLeft w:val="0"/>
      <w:marRight w:val="0"/>
      <w:marTop w:val="0"/>
      <w:marBottom w:val="0"/>
      <w:divBdr>
        <w:top w:val="none" w:sz="0" w:space="0" w:color="auto"/>
        <w:left w:val="none" w:sz="0" w:space="0" w:color="auto"/>
        <w:bottom w:val="none" w:sz="0" w:space="0" w:color="auto"/>
        <w:right w:val="none" w:sz="0" w:space="0" w:color="auto"/>
      </w:divBdr>
    </w:div>
    <w:div w:id="1239749260">
      <w:bodyDiv w:val="1"/>
      <w:marLeft w:val="0"/>
      <w:marRight w:val="0"/>
      <w:marTop w:val="0"/>
      <w:marBottom w:val="0"/>
      <w:divBdr>
        <w:top w:val="none" w:sz="0" w:space="0" w:color="auto"/>
        <w:left w:val="none" w:sz="0" w:space="0" w:color="auto"/>
        <w:bottom w:val="none" w:sz="0" w:space="0" w:color="auto"/>
        <w:right w:val="none" w:sz="0" w:space="0" w:color="auto"/>
      </w:divBdr>
    </w:div>
    <w:div w:id="1379624078">
      <w:bodyDiv w:val="1"/>
      <w:marLeft w:val="0"/>
      <w:marRight w:val="0"/>
      <w:marTop w:val="0"/>
      <w:marBottom w:val="0"/>
      <w:divBdr>
        <w:top w:val="none" w:sz="0" w:space="0" w:color="auto"/>
        <w:left w:val="none" w:sz="0" w:space="0" w:color="auto"/>
        <w:bottom w:val="none" w:sz="0" w:space="0" w:color="auto"/>
        <w:right w:val="none" w:sz="0" w:space="0" w:color="auto"/>
      </w:divBdr>
    </w:div>
    <w:div w:id="1442841361">
      <w:bodyDiv w:val="1"/>
      <w:marLeft w:val="0"/>
      <w:marRight w:val="0"/>
      <w:marTop w:val="0"/>
      <w:marBottom w:val="0"/>
      <w:divBdr>
        <w:top w:val="none" w:sz="0" w:space="0" w:color="auto"/>
        <w:left w:val="none" w:sz="0" w:space="0" w:color="auto"/>
        <w:bottom w:val="none" w:sz="0" w:space="0" w:color="auto"/>
        <w:right w:val="none" w:sz="0" w:space="0" w:color="auto"/>
      </w:divBdr>
    </w:div>
    <w:div w:id="1612009850">
      <w:bodyDiv w:val="1"/>
      <w:marLeft w:val="0"/>
      <w:marRight w:val="0"/>
      <w:marTop w:val="0"/>
      <w:marBottom w:val="0"/>
      <w:divBdr>
        <w:top w:val="none" w:sz="0" w:space="0" w:color="auto"/>
        <w:left w:val="none" w:sz="0" w:space="0" w:color="auto"/>
        <w:bottom w:val="none" w:sz="0" w:space="0" w:color="auto"/>
        <w:right w:val="none" w:sz="0" w:space="0" w:color="auto"/>
      </w:divBdr>
    </w:div>
    <w:div w:id="1737581426">
      <w:bodyDiv w:val="1"/>
      <w:marLeft w:val="0"/>
      <w:marRight w:val="0"/>
      <w:marTop w:val="0"/>
      <w:marBottom w:val="0"/>
      <w:divBdr>
        <w:top w:val="none" w:sz="0" w:space="0" w:color="auto"/>
        <w:left w:val="none" w:sz="0" w:space="0" w:color="auto"/>
        <w:bottom w:val="none" w:sz="0" w:space="0" w:color="auto"/>
        <w:right w:val="none" w:sz="0" w:space="0" w:color="auto"/>
      </w:divBdr>
    </w:div>
    <w:div w:id="2073384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orsr.sk/hladaj_osoba.asp?PR=Rusn%E1k" TargetMode="External"/><Relationship Id="rId18" Type="http://schemas.openxmlformats.org/officeDocument/2006/relationships/hyperlink" Target="https://www.orsr.sk/hladaj_osoba.asp?PR=Brilla&amp;MENO=Joze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orsr.sk/hladaj_osoba.asp?PR=Ferta%BEov%E1" TargetMode="Externa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orsr.sk/hladaj_osoba.asp?PR=Ba%E8a" TargetMode="External"/><Relationship Id="rId5" Type="http://schemas.openxmlformats.org/officeDocument/2006/relationships/settings" Target="settings.xml"/><Relationship Id="rId15" Type="http://schemas.openxmlformats.org/officeDocument/2006/relationships/hyperlink" Target="http://www.bdpresov.sk/" TargetMode="External"/><Relationship Id="rId10" Type="http://schemas.openxmlformats.org/officeDocument/2006/relationships/hyperlink" Target="https://www.orsr.sk/hladaj_osoba.asp?PR=Brilla&amp;MENO=Jozef"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orsr.sk/hladaj_osoba.asp?PR=Mlad%FD"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118B97-D4B3-4588-AC52-0429259CF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735</TotalTime>
  <Pages>34</Pages>
  <Words>15950</Words>
  <Characters>90918</Characters>
  <Application>Microsoft Office Word</Application>
  <DocSecurity>0</DocSecurity>
  <Lines>757</Lines>
  <Paragraphs>213</Paragraphs>
  <ScaleCrop>false</ScaleCrop>
  <HeadingPairs>
    <vt:vector size="2" baseType="variant">
      <vt:variant>
        <vt:lpstr>Názov</vt:lpstr>
      </vt:variant>
      <vt:variant>
        <vt:i4>1</vt:i4>
      </vt:variant>
    </vt:vector>
  </HeadingPairs>
  <TitlesOfParts>
    <vt:vector size="1" baseType="lpstr">
      <vt:lpstr>K + R s</vt:lpstr>
    </vt:vector>
  </TitlesOfParts>
  <Company/>
  <LinksUpToDate>false</LinksUpToDate>
  <CharactersWithSpaces>106655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 + R s</dc:title>
  <dc:creator>Užívateľ</dc:creator>
  <cp:lastModifiedBy>Rajnak</cp:lastModifiedBy>
  <cp:revision>26</cp:revision>
  <cp:lastPrinted>2023-05-10T12:12:00Z</cp:lastPrinted>
  <dcterms:created xsi:type="dcterms:W3CDTF">2021-12-16T13:44:00Z</dcterms:created>
  <dcterms:modified xsi:type="dcterms:W3CDTF">2023-05-10T16:00:00Z</dcterms:modified>
</cp:coreProperties>
</file>