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32BFC" w14:textId="23879FA4" w:rsidR="00C006FD" w:rsidRPr="00815326" w:rsidRDefault="00C006FD" w:rsidP="00C006FD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8BD1D4" wp14:editId="55FDB6A3">
                <wp:simplePos x="0" y="0"/>
                <wp:positionH relativeFrom="column">
                  <wp:posOffset>-33020</wp:posOffset>
                </wp:positionH>
                <wp:positionV relativeFrom="paragraph">
                  <wp:posOffset>-133985</wp:posOffset>
                </wp:positionV>
                <wp:extent cx="5800725" cy="1304925"/>
                <wp:effectExtent l="0" t="0" r="28575" b="2857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00725" cy="1304925"/>
                        </a:xfrm>
                        <a:prstGeom prst="rect">
                          <a:avLst/>
                        </a:prstGeom>
                        <a:noFill/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1A19D5B" id="Obdĺžnik 1" o:spid="_x0000_s1026" style="position:absolute;margin-left:-2.6pt;margin-top:-10.55pt;width:456.75pt;height:102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" filled="f" strokecolor="black [3200]" strokeweight="1pt"/>
            </w:pict>
          </mc:Fallback>
        </mc:AlternateContent>
      </w:r>
      <w:r w:rsidRPr="00815326">
        <w:rPr>
          <w:rFonts w:ascii="Times New Roman" w:hAnsi="Times New Roman" w:cs="Times New Roman"/>
          <w:b/>
        </w:rPr>
        <w:t xml:space="preserve">POZNÁMKY K ÚČTOVNEJ ZÁVIERKE ZA ROK </w:t>
      </w:r>
      <w:r w:rsidR="00DB412A">
        <w:rPr>
          <w:rFonts w:ascii="Times New Roman" w:hAnsi="Times New Roman" w:cs="Times New Roman"/>
          <w:b/>
        </w:rPr>
        <w:t>202</w:t>
      </w:r>
      <w:r w:rsidR="00445A30">
        <w:rPr>
          <w:rFonts w:ascii="Times New Roman" w:hAnsi="Times New Roman" w:cs="Times New Roman"/>
          <w:b/>
        </w:rPr>
        <w:t>2</w:t>
      </w:r>
      <w:r w:rsidRPr="009F1E3A">
        <w:rPr>
          <w:rFonts w:ascii="Times New Roman" w:hAnsi="Times New Roman" w:cs="Times New Roman"/>
          <w:b/>
        </w:rPr>
        <w:t xml:space="preserve"> (od 1.1.20</w:t>
      </w:r>
      <w:r w:rsidR="00DB412A">
        <w:rPr>
          <w:rFonts w:ascii="Times New Roman" w:hAnsi="Times New Roman" w:cs="Times New Roman"/>
          <w:b/>
        </w:rPr>
        <w:t>2</w:t>
      </w:r>
      <w:r w:rsidR="00445A30">
        <w:rPr>
          <w:rFonts w:ascii="Times New Roman" w:hAnsi="Times New Roman" w:cs="Times New Roman"/>
          <w:b/>
        </w:rPr>
        <w:t>2</w:t>
      </w:r>
      <w:r w:rsidRPr="009F1E3A">
        <w:rPr>
          <w:rFonts w:ascii="Times New Roman" w:hAnsi="Times New Roman" w:cs="Times New Roman"/>
          <w:b/>
        </w:rPr>
        <w:t xml:space="preserve"> do 31.12.20</w:t>
      </w:r>
      <w:r w:rsidR="00DB412A">
        <w:rPr>
          <w:rFonts w:ascii="Times New Roman" w:hAnsi="Times New Roman" w:cs="Times New Roman"/>
          <w:b/>
        </w:rPr>
        <w:t>2</w:t>
      </w:r>
      <w:r w:rsidR="00445A30">
        <w:rPr>
          <w:rFonts w:ascii="Times New Roman" w:hAnsi="Times New Roman" w:cs="Times New Roman"/>
          <w:b/>
        </w:rPr>
        <w:t>2</w:t>
      </w:r>
      <w:r w:rsidRPr="009F1E3A">
        <w:rPr>
          <w:rFonts w:ascii="Times New Roman" w:hAnsi="Times New Roman" w:cs="Times New Roman"/>
          <w:b/>
        </w:rPr>
        <w:t>)</w:t>
      </w:r>
    </w:p>
    <w:p w14:paraId="737B4261" w14:textId="77777777" w:rsidR="00C006FD" w:rsidRPr="00815326" w:rsidRDefault="00C006FD" w:rsidP="00C006FD">
      <w:pPr>
        <w:jc w:val="center"/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zostavené podľa Opatrenia č.</w:t>
      </w:r>
      <w:r w:rsid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MF/23378/2014-74 (FS č.12/2014), ktorým sa ustanovujú podrobnosti o individuálnej účtovnej závierke a rozsahu údajov určených z individuálnej účtovnej závierky na zverejnenie</w:t>
      </w:r>
    </w:p>
    <w:p w14:paraId="5AAE695D" w14:textId="77777777" w:rsidR="00C006FD" w:rsidRPr="00815326" w:rsidRDefault="00C006FD" w:rsidP="00C006FD">
      <w:pPr>
        <w:jc w:val="center"/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pre malé účtovné jednotky</w:t>
      </w:r>
    </w:p>
    <w:p w14:paraId="700D04CD" w14:textId="77777777" w:rsidR="00C006FD" w:rsidRPr="00815326" w:rsidRDefault="00C006FD" w:rsidP="00C006FD">
      <w:pPr>
        <w:rPr>
          <w:rFonts w:ascii="Times New Roman" w:hAnsi="Times New Roman" w:cs="Times New Roman"/>
        </w:rPr>
      </w:pPr>
    </w:p>
    <w:p w14:paraId="3E7E1B84" w14:textId="77777777" w:rsidR="00C006FD" w:rsidRPr="00815326" w:rsidRDefault="00C006FD" w:rsidP="00C006FD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I – VŠEOBECNÉ INFORMÁCIE</w:t>
      </w:r>
    </w:p>
    <w:p w14:paraId="06F2784A" w14:textId="77777777" w:rsidR="00C006FD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1) Základné informácie o účtovnej jednotke: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858"/>
        <w:gridCol w:w="6209"/>
      </w:tblGrid>
      <w:tr w:rsidR="00C006FD" w:rsidRPr="00815326" w14:paraId="26285BD8" w14:textId="77777777" w:rsidTr="00C006FD">
        <w:tc>
          <w:tcPr>
            <w:tcW w:w="2858" w:type="dxa"/>
          </w:tcPr>
          <w:p w14:paraId="1EFD607D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Obchodné meno:</w:t>
            </w:r>
          </w:p>
        </w:tc>
        <w:tc>
          <w:tcPr>
            <w:tcW w:w="6209" w:type="dxa"/>
          </w:tcPr>
          <w:p w14:paraId="796B5853" w14:textId="49F6CA5B" w:rsidR="00C006FD" w:rsidRPr="00815326" w:rsidRDefault="00EF7C8E" w:rsidP="008165B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Globalization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Partners</w:t>
            </w:r>
            <w:proofErr w:type="spellEnd"/>
            <w:r>
              <w:rPr>
                <w:rFonts w:ascii="Times New Roman" w:hAnsi="Times New Roman" w:cs="Times New Roman"/>
              </w:rPr>
              <w:t xml:space="preserve"> spol. s r. o.</w:t>
            </w:r>
          </w:p>
        </w:tc>
      </w:tr>
      <w:tr w:rsidR="00C006FD" w:rsidRPr="00815326" w14:paraId="46B70BAA" w14:textId="77777777" w:rsidTr="00C006FD">
        <w:tc>
          <w:tcPr>
            <w:tcW w:w="2858" w:type="dxa"/>
          </w:tcPr>
          <w:p w14:paraId="75583253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Sídlo:</w:t>
            </w:r>
          </w:p>
        </w:tc>
        <w:tc>
          <w:tcPr>
            <w:tcW w:w="6209" w:type="dxa"/>
          </w:tcPr>
          <w:p w14:paraId="538F9795" w14:textId="4FAF0410" w:rsidR="00C006FD" w:rsidRPr="00815326" w:rsidRDefault="009F1E3A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Karadžičova 16</w:t>
            </w:r>
            <w:r w:rsidR="00BE62CF">
              <w:rPr>
                <w:rFonts w:ascii="Times New Roman" w:hAnsi="Times New Roman" w:cs="Times New Roman"/>
              </w:rPr>
              <w:t>, 821 08 Bratislava</w:t>
            </w:r>
          </w:p>
        </w:tc>
      </w:tr>
      <w:tr w:rsidR="00C006FD" w:rsidRPr="00815326" w14:paraId="31E56FD2" w14:textId="77777777" w:rsidTr="00C006FD">
        <w:tc>
          <w:tcPr>
            <w:tcW w:w="2858" w:type="dxa"/>
          </w:tcPr>
          <w:p w14:paraId="77475F1B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Právna forma:</w:t>
            </w:r>
          </w:p>
        </w:tc>
        <w:tc>
          <w:tcPr>
            <w:tcW w:w="6209" w:type="dxa"/>
          </w:tcPr>
          <w:p w14:paraId="081893A9" w14:textId="77777777" w:rsidR="00C006FD" w:rsidRPr="00815326" w:rsidRDefault="009F1E3A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s ručením obmedzeným</w:t>
            </w:r>
          </w:p>
        </w:tc>
      </w:tr>
      <w:tr w:rsidR="00C006FD" w:rsidRPr="00815326" w14:paraId="660BBE3A" w14:textId="77777777" w:rsidTr="00C006FD">
        <w:tc>
          <w:tcPr>
            <w:tcW w:w="2858" w:type="dxa"/>
          </w:tcPr>
          <w:p w14:paraId="49FF9252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Dátum vzniku:</w:t>
            </w:r>
          </w:p>
        </w:tc>
        <w:tc>
          <w:tcPr>
            <w:tcW w:w="6209" w:type="dxa"/>
          </w:tcPr>
          <w:p w14:paraId="6C9D351E" w14:textId="48683F29" w:rsidR="00C006FD" w:rsidRPr="008165B9" w:rsidRDefault="008165B9" w:rsidP="00C006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65B9">
              <w:rPr>
                <w:rFonts w:ascii="Times New Roman" w:hAnsi="Times New Roman"/>
                <w:szCs w:val="24"/>
              </w:rPr>
              <w:t>2</w:t>
            </w:r>
            <w:r w:rsidR="00EF7C8E">
              <w:rPr>
                <w:rFonts w:ascii="Times New Roman" w:hAnsi="Times New Roman"/>
                <w:szCs w:val="24"/>
              </w:rPr>
              <w:t>1</w:t>
            </w:r>
            <w:r w:rsidRPr="008165B9">
              <w:rPr>
                <w:rFonts w:ascii="Times New Roman" w:hAnsi="Times New Roman"/>
                <w:szCs w:val="24"/>
              </w:rPr>
              <w:t xml:space="preserve">. </w:t>
            </w:r>
            <w:r w:rsidR="00EF7C8E">
              <w:rPr>
                <w:rFonts w:ascii="Times New Roman" w:hAnsi="Times New Roman"/>
                <w:szCs w:val="24"/>
              </w:rPr>
              <w:t>októbra</w:t>
            </w:r>
            <w:r w:rsidRPr="008165B9">
              <w:rPr>
                <w:rFonts w:ascii="Times New Roman" w:hAnsi="Times New Roman"/>
                <w:szCs w:val="24"/>
              </w:rPr>
              <w:t xml:space="preserve"> 20</w:t>
            </w:r>
            <w:r w:rsidR="00EF7C8E">
              <w:rPr>
                <w:rFonts w:ascii="Times New Roman" w:hAnsi="Times New Roman"/>
                <w:szCs w:val="24"/>
              </w:rPr>
              <w:t>21</w:t>
            </w:r>
          </w:p>
        </w:tc>
      </w:tr>
      <w:tr w:rsidR="00C006FD" w:rsidRPr="00815326" w14:paraId="1A034AF9" w14:textId="77777777" w:rsidTr="00C006FD">
        <w:tc>
          <w:tcPr>
            <w:tcW w:w="2858" w:type="dxa"/>
          </w:tcPr>
          <w:p w14:paraId="6B8D9A7F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Hlavný predmet podnikania:</w:t>
            </w:r>
          </w:p>
        </w:tc>
        <w:tc>
          <w:tcPr>
            <w:tcW w:w="6209" w:type="dxa"/>
          </w:tcPr>
          <w:p w14:paraId="326CFBC4" w14:textId="1F51D95A" w:rsidR="00C006FD" w:rsidRPr="00815326" w:rsidRDefault="00EF7C8E" w:rsidP="008165B9">
            <w:pPr>
              <w:rPr>
                <w:rFonts w:ascii="Times New Roman" w:hAnsi="Times New Roman" w:cs="Times New Roman"/>
              </w:rPr>
            </w:pPr>
            <w:r w:rsidRPr="00EF7C8E">
              <w:rPr>
                <w:rFonts w:ascii="Times New Roman" w:hAnsi="Times New Roman"/>
                <w:szCs w:val="24"/>
              </w:rPr>
              <w:t>Poskytovanie poradenstva a konzultačných služieb v oblasti obchodného manažmentu, vrátane v oblasti ľudských zdrojov a podpory globálnej expanzie podnikania v rozsahu voľnej živnosti</w:t>
            </w:r>
          </w:p>
        </w:tc>
      </w:tr>
      <w:tr w:rsidR="00C006FD" w:rsidRPr="00815326" w14:paraId="46EE4D24" w14:textId="77777777" w:rsidTr="00C006FD">
        <w:tc>
          <w:tcPr>
            <w:tcW w:w="2858" w:type="dxa"/>
          </w:tcPr>
          <w:p w14:paraId="0B5FF1DA" w14:textId="77777777" w:rsidR="00C006FD" w:rsidRPr="00815326" w:rsidRDefault="00C006FD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Subjekt verejného záujmu:</w:t>
            </w:r>
          </w:p>
        </w:tc>
        <w:tc>
          <w:tcPr>
            <w:tcW w:w="6209" w:type="dxa"/>
          </w:tcPr>
          <w:p w14:paraId="7ACDDEEE" w14:textId="0224715F" w:rsidR="00C006FD" w:rsidRPr="00815326" w:rsidRDefault="00C006FD" w:rsidP="008165B9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 xml:space="preserve">Spoločnosť </w:t>
            </w:r>
            <w:proofErr w:type="spellStart"/>
            <w:r w:rsidR="00EF7C8E">
              <w:rPr>
                <w:rFonts w:ascii="Times New Roman" w:hAnsi="Times New Roman" w:cs="Times New Roman"/>
              </w:rPr>
              <w:t>Globalization</w:t>
            </w:r>
            <w:proofErr w:type="spellEnd"/>
            <w:r w:rsidR="00EF7C8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F7C8E">
              <w:rPr>
                <w:rFonts w:ascii="Times New Roman" w:hAnsi="Times New Roman" w:cs="Times New Roman"/>
              </w:rPr>
              <w:t>Partners</w:t>
            </w:r>
            <w:proofErr w:type="spellEnd"/>
            <w:r w:rsidR="00EF7C8E">
              <w:rPr>
                <w:rFonts w:ascii="Times New Roman" w:hAnsi="Times New Roman" w:cs="Times New Roman"/>
              </w:rPr>
              <w:t xml:space="preserve"> spol. s r. </w:t>
            </w:r>
            <w:proofErr w:type="spellStart"/>
            <w:r w:rsidR="00EF7C8E">
              <w:rPr>
                <w:rFonts w:ascii="Times New Roman" w:hAnsi="Times New Roman" w:cs="Times New Roman"/>
              </w:rPr>
              <w:t>o.</w:t>
            </w:r>
            <w:r w:rsidRPr="00815326">
              <w:rPr>
                <w:rFonts w:ascii="Times New Roman" w:hAnsi="Times New Roman" w:cs="Times New Roman"/>
              </w:rPr>
              <w:t>nie</w:t>
            </w:r>
            <w:proofErr w:type="spellEnd"/>
            <w:r w:rsidRPr="00815326">
              <w:rPr>
                <w:rFonts w:ascii="Times New Roman" w:hAnsi="Times New Roman" w:cs="Times New Roman"/>
              </w:rPr>
              <w:t xml:space="preserve"> je subjektom verejného záujmu (§ 2/14 </w:t>
            </w:r>
            <w:proofErr w:type="spellStart"/>
            <w:r w:rsidRPr="00815326">
              <w:rPr>
                <w:rFonts w:ascii="Times New Roman" w:hAnsi="Times New Roman" w:cs="Times New Roman"/>
              </w:rPr>
              <w:t>ZoU</w:t>
            </w:r>
            <w:proofErr w:type="spellEnd"/>
            <w:r w:rsidRPr="00815326">
              <w:rPr>
                <w:rFonts w:ascii="Times New Roman" w:hAnsi="Times New Roman" w:cs="Times New Roman"/>
              </w:rPr>
              <w:t>).</w:t>
            </w:r>
          </w:p>
        </w:tc>
      </w:tr>
      <w:tr w:rsidR="00C006FD" w:rsidRPr="00815326" w14:paraId="40F4E564" w14:textId="77777777" w:rsidTr="00C006FD">
        <w:tc>
          <w:tcPr>
            <w:tcW w:w="2858" w:type="dxa"/>
          </w:tcPr>
          <w:p w14:paraId="3F124182" w14:textId="77777777" w:rsidR="00C006FD" w:rsidRPr="009F1E3A" w:rsidRDefault="00C006FD" w:rsidP="00C006FD">
            <w:pPr>
              <w:rPr>
                <w:rFonts w:ascii="Times New Roman" w:hAnsi="Times New Roman" w:cs="Times New Roman"/>
              </w:rPr>
            </w:pPr>
            <w:r w:rsidRPr="009F1E3A">
              <w:rPr>
                <w:rFonts w:ascii="Times New Roman" w:hAnsi="Times New Roman" w:cs="Times New Roman"/>
              </w:rPr>
              <w:t>Účtovné obdobie:</w:t>
            </w:r>
          </w:p>
        </w:tc>
        <w:tc>
          <w:tcPr>
            <w:tcW w:w="6209" w:type="dxa"/>
          </w:tcPr>
          <w:p w14:paraId="3A67F37D" w14:textId="006C0E2A" w:rsidR="00C006FD" w:rsidRPr="009F1E3A" w:rsidRDefault="009F1E3A" w:rsidP="00DB412A">
            <w:pPr>
              <w:rPr>
                <w:rFonts w:ascii="Times New Roman" w:hAnsi="Times New Roman" w:cs="Times New Roman"/>
              </w:rPr>
            </w:pPr>
            <w:r w:rsidRPr="009F1E3A">
              <w:rPr>
                <w:rFonts w:ascii="Times New Roman" w:hAnsi="Times New Roman" w:cs="Times New Roman"/>
              </w:rPr>
              <w:t>Kalendárny rok</w:t>
            </w:r>
            <w:r w:rsidR="00C006FD" w:rsidRPr="009F1E3A">
              <w:rPr>
                <w:rFonts w:ascii="Times New Roman" w:hAnsi="Times New Roman" w:cs="Times New Roman"/>
              </w:rPr>
              <w:t xml:space="preserve"> od </w:t>
            </w:r>
            <w:r w:rsidRPr="009F1E3A">
              <w:rPr>
                <w:rFonts w:ascii="Times New Roman" w:hAnsi="Times New Roman" w:cs="Times New Roman"/>
              </w:rPr>
              <w:t>01.01.20</w:t>
            </w:r>
            <w:r w:rsidR="00DB412A">
              <w:rPr>
                <w:rFonts w:ascii="Times New Roman" w:hAnsi="Times New Roman" w:cs="Times New Roman"/>
              </w:rPr>
              <w:t>2</w:t>
            </w:r>
            <w:r w:rsidR="00445A30">
              <w:rPr>
                <w:rFonts w:ascii="Times New Roman" w:hAnsi="Times New Roman" w:cs="Times New Roman"/>
              </w:rPr>
              <w:t>2</w:t>
            </w:r>
            <w:r w:rsidR="00C006FD" w:rsidRPr="009F1E3A">
              <w:rPr>
                <w:rFonts w:ascii="Times New Roman" w:hAnsi="Times New Roman" w:cs="Times New Roman"/>
              </w:rPr>
              <w:t xml:space="preserve"> do </w:t>
            </w:r>
            <w:r w:rsidR="00DB412A">
              <w:rPr>
                <w:rFonts w:ascii="Times New Roman" w:hAnsi="Times New Roman" w:cs="Times New Roman"/>
              </w:rPr>
              <w:t>31.12.202</w:t>
            </w:r>
            <w:r w:rsidR="00445A30">
              <w:rPr>
                <w:rFonts w:ascii="Times New Roman" w:hAnsi="Times New Roman" w:cs="Times New Roman"/>
              </w:rPr>
              <w:t>2</w:t>
            </w:r>
          </w:p>
        </w:tc>
      </w:tr>
    </w:tbl>
    <w:p w14:paraId="0E110526" w14:textId="77777777" w:rsidR="00C006FD" w:rsidRPr="00815326" w:rsidRDefault="00C006FD" w:rsidP="00C006FD">
      <w:pPr>
        <w:rPr>
          <w:rFonts w:ascii="Times New Roman" w:hAnsi="Times New Roman" w:cs="Times New Roman"/>
        </w:rPr>
      </w:pPr>
    </w:p>
    <w:p w14:paraId="3DFF31C9" w14:textId="4F69280C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2) Dátum schválenia účtovnej závierky</w:t>
      </w:r>
      <w:r w:rsidRPr="00815326">
        <w:rPr>
          <w:rFonts w:ascii="Times New Roman" w:hAnsi="Times New Roman" w:cs="Times New Roman"/>
        </w:rPr>
        <w:t xml:space="preserve"> za bezprostredne predchádzajúce účtovné obdobie prís</w:t>
      </w:r>
      <w:r w:rsidR="004B1E90">
        <w:rPr>
          <w:rFonts w:ascii="Times New Roman" w:hAnsi="Times New Roman" w:cs="Times New Roman"/>
        </w:rPr>
        <w:t>lušným orgánom účtovnej j</w:t>
      </w:r>
      <w:r w:rsidR="00DB412A">
        <w:rPr>
          <w:rFonts w:ascii="Times New Roman" w:hAnsi="Times New Roman" w:cs="Times New Roman"/>
        </w:rPr>
        <w:t xml:space="preserve">ednotky </w:t>
      </w:r>
      <w:r w:rsidR="00EF7C8E">
        <w:rPr>
          <w:rFonts w:ascii="Times New Roman" w:hAnsi="Times New Roman" w:cs="Times New Roman"/>
        </w:rPr>
        <w:t>– účtovná jednotka nemá náplň pre túto položku, pretože vznikla v priebehu roku 202</w:t>
      </w:r>
      <w:r w:rsidR="00445A30">
        <w:rPr>
          <w:rFonts w:ascii="Times New Roman" w:hAnsi="Times New Roman" w:cs="Times New Roman"/>
        </w:rPr>
        <w:t>2</w:t>
      </w:r>
      <w:r w:rsidR="00EF7C8E">
        <w:rPr>
          <w:rFonts w:ascii="Times New Roman" w:hAnsi="Times New Roman" w:cs="Times New Roman"/>
        </w:rPr>
        <w:t>.</w:t>
      </w:r>
    </w:p>
    <w:p w14:paraId="0225C197" w14:textId="0A8EDD8D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3) Právny dôvod na zostavenie účtovnej závierky:</w:t>
      </w:r>
      <w:r w:rsidRPr="00815326">
        <w:rPr>
          <w:rFonts w:ascii="Times New Roman" w:hAnsi="Times New Roman" w:cs="Times New Roman"/>
        </w:rPr>
        <w:t xml:space="preserve"> Riadna účtovná závierka podľa § 17 ods. 6 zákona NR SR č. 431/2002 Z. z. o účtovníctve (ďalej „zákon o účtovníctve“) za účtovné obdobie od </w:t>
      </w:r>
      <w:r w:rsidR="00DB412A">
        <w:rPr>
          <w:rFonts w:ascii="Times New Roman" w:hAnsi="Times New Roman" w:cs="Times New Roman"/>
        </w:rPr>
        <w:t>01.01.202</w:t>
      </w:r>
      <w:r w:rsidR="00445A30">
        <w:rPr>
          <w:rFonts w:ascii="Times New Roman" w:hAnsi="Times New Roman" w:cs="Times New Roman"/>
        </w:rPr>
        <w:t>2</w:t>
      </w:r>
      <w:r w:rsidR="00DB412A">
        <w:rPr>
          <w:rFonts w:ascii="Times New Roman" w:hAnsi="Times New Roman" w:cs="Times New Roman"/>
        </w:rPr>
        <w:t xml:space="preserve"> do 31.12.202</w:t>
      </w:r>
      <w:r w:rsidR="00445A30">
        <w:rPr>
          <w:rFonts w:ascii="Times New Roman" w:hAnsi="Times New Roman" w:cs="Times New Roman"/>
        </w:rPr>
        <w:t>2</w:t>
      </w:r>
      <w:r w:rsidR="009F1E3A">
        <w:rPr>
          <w:rFonts w:ascii="Times New Roman" w:hAnsi="Times New Roman" w:cs="Times New Roman"/>
        </w:rPr>
        <w:t>.</w:t>
      </w:r>
    </w:p>
    <w:p w14:paraId="7D8081F6" w14:textId="77777777" w:rsidR="00C006FD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4) Údaje o skupine účtovných jednotiek v súvislosti s konsolidáciou:</w:t>
      </w:r>
      <w:r w:rsidRPr="00815326">
        <w:rPr>
          <w:rFonts w:ascii="Times New Roman" w:hAnsi="Times New Roman" w:cs="Times New Roman"/>
        </w:rPr>
        <w:t xml:space="preserve"> </w:t>
      </w:r>
    </w:p>
    <w:p w14:paraId="4606BED8" w14:textId="77777777" w:rsidR="00815326" w:rsidRPr="00815326" w:rsidRDefault="00815326" w:rsidP="00C006FD">
      <w:pPr>
        <w:rPr>
          <w:rFonts w:ascii="Times New Roman" w:hAnsi="Times New Roman" w:cs="Times New Roman"/>
        </w:rPr>
      </w:pPr>
      <w:r w:rsidRPr="009F1E3A">
        <w:rPr>
          <w:rFonts w:ascii="Times New Roman" w:hAnsi="Times New Roman" w:cs="Times New Roman"/>
        </w:rPr>
        <w:tab/>
        <w:t>ÚJ nemá náplň pre túto položku</w:t>
      </w:r>
    </w:p>
    <w:p w14:paraId="0BD4346C" w14:textId="77777777" w:rsidR="00C006FD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5) Priemerný prepočítaný počet zamestnancov účtovnej jednotky:</w:t>
      </w:r>
    </w:p>
    <w:p w14:paraId="66EBBF71" w14:textId="77777777" w:rsidR="00CC24D5" w:rsidRPr="00815326" w:rsidRDefault="00CC24D5" w:rsidP="00C006FD">
      <w:pPr>
        <w:rPr>
          <w:rFonts w:ascii="Times New Roman" w:hAnsi="Times New Roman" w:cs="Times New Roman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1559"/>
        <w:gridCol w:w="1707"/>
      </w:tblGrid>
      <w:tr w:rsidR="00CC24D5" w:rsidRPr="00815326" w14:paraId="4293287E" w14:textId="77777777" w:rsidTr="0053485C">
        <w:tc>
          <w:tcPr>
            <w:tcW w:w="5807" w:type="dxa"/>
            <w:vAlign w:val="center"/>
          </w:tcPr>
          <w:p w14:paraId="7D1C3255" w14:textId="77777777" w:rsidR="00CC24D5" w:rsidRPr="00815326" w:rsidRDefault="00CC24D5" w:rsidP="00CC24D5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559" w:type="dxa"/>
            <w:vAlign w:val="center"/>
          </w:tcPr>
          <w:p w14:paraId="3DC3D061" w14:textId="77777777" w:rsidR="00CC24D5" w:rsidRPr="00815326" w:rsidRDefault="00CC24D5" w:rsidP="00CC24D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1C1DE97D" w14:textId="77777777" w:rsidR="00CC24D5" w:rsidRPr="00815326" w:rsidRDefault="00CC24D5" w:rsidP="00CC24D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53485C" w:rsidRPr="00815326" w14:paraId="7C0F3A91" w14:textId="77777777" w:rsidTr="00152B41">
        <w:trPr>
          <w:trHeight w:val="356"/>
        </w:trPr>
        <w:tc>
          <w:tcPr>
            <w:tcW w:w="5807" w:type="dxa"/>
          </w:tcPr>
          <w:p w14:paraId="22853993" w14:textId="77777777" w:rsidR="0053485C" w:rsidRPr="00815326" w:rsidRDefault="0053485C" w:rsidP="0053485C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 xml:space="preserve">Priemerný prepočítaný počet zamestnancov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BFE8109" w14:textId="22638C05" w:rsidR="0053485C" w:rsidRPr="00A433ED" w:rsidRDefault="00445A30" w:rsidP="00A23B68">
            <w:pPr>
              <w:tabs>
                <w:tab w:val="left" w:pos="117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707" w:type="dxa"/>
            <w:shd w:val="clear" w:color="auto" w:fill="auto"/>
            <w:vAlign w:val="center"/>
          </w:tcPr>
          <w:p w14:paraId="1DA91ECC" w14:textId="5D270D5F" w:rsidR="0053485C" w:rsidRPr="00815326" w:rsidRDefault="00EF7C8E" w:rsidP="00A23B6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53485C" w:rsidRPr="00815326" w14:paraId="5B38339C" w14:textId="77777777" w:rsidTr="00152B41">
        <w:tc>
          <w:tcPr>
            <w:tcW w:w="5807" w:type="dxa"/>
          </w:tcPr>
          <w:p w14:paraId="6F46D14C" w14:textId="77777777" w:rsidR="0053485C" w:rsidRPr="00815326" w:rsidRDefault="0053485C" w:rsidP="0053485C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Stav zamestnancov ku dňu, ku ktorému sa zostavuje účtovná závierka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AD83DEF" w14:textId="63F8BABB" w:rsidR="0053485C" w:rsidRPr="00A433ED" w:rsidRDefault="00445A30" w:rsidP="00A23B6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707" w:type="dxa"/>
            <w:shd w:val="clear" w:color="auto" w:fill="auto"/>
            <w:vAlign w:val="center"/>
          </w:tcPr>
          <w:p w14:paraId="24CCADE7" w14:textId="24CADD9E" w:rsidR="0053485C" w:rsidRPr="00815326" w:rsidRDefault="00EF7C8E" w:rsidP="00A23B6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14:paraId="1620C676" w14:textId="77777777" w:rsidR="00CC24D5" w:rsidRPr="00815326" w:rsidRDefault="00CC24D5" w:rsidP="00C006FD">
      <w:pPr>
        <w:rPr>
          <w:rFonts w:ascii="Times New Roman" w:hAnsi="Times New Roman" w:cs="Times New Roman"/>
          <w:b/>
        </w:rPr>
      </w:pPr>
    </w:p>
    <w:p w14:paraId="026A47BB" w14:textId="77777777" w:rsidR="00C006FD" w:rsidRPr="00815326" w:rsidRDefault="00C006FD" w:rsidP="00CC24D5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II – INFORMÁCIE O ORGÁNOCH SPOLOČNOSTI</w:t>
      </w:r>
    </w:p>
    <w:p w14:paraId="58A5088B" w14:textId="5B1949D8" w:rsidR="004C5243" w:rsidRPr="00BA3B58" w:rsidRDefault="00C006FD" w:rsidP="00BA3B58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Informácie o orgánoch účtovnej jednotky</w:t>
      </w:r>
      <w:r w:rsidRPr="00815326">
        <w:rPr>
          <w:rFonts w:ascii="Times New Roman" w:hAnsi="Times New Roman" w:cs="Times New Roman"/>
        </w:rPr>
        <w:t xml:space="preserve"> – štatutárneho orgánu, dozorného orgánu a iného orgánu účtovnej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jednotky, pričom sa uvádzajú najmä informácie – o podmienkach a výške jednotlivých druhov záruk alebo iných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zabezpečení, o pôžičkách a ich podmienkach (výška úrokov, celková suma pôžičky, suma splatenej pôžičky, suma</w:t>
      </w:r>
      <w:r w:rsidR="00CC24D5" w:rsidRPr="00815326">
        <w:rPr>
          <w:rFonts w:ascii="Times New Roman" w:hAnsi="Times New Roman" w:cs="Times New Roman"/>
        </w:rPr>
        <w:t xml:space="preserve"> o</w:t>
      </w:r>
      <w:r w:rsidRPr="00815326">
        <w:rPr>
          <w:rFonts w:ascii="Times New Roman" w:hAnsi="Times New Roman" w:cs="Times New Roman"/>
        </w:rPr>
        <w:t xml:space="preserve">dpustenej pôžičky), o použití majetku účtovnej jednotky na </w:t>
      </w:r>
      <w:r w:rsidRPr="00815326">
        <w:rPr>
          <w:rFonts w:ascii="Times New Roman" w:hAnsi="Times New Roman" w:cs="Times New Roman"/>
        </w:rPr>
        <w:lastRenderedPageBreak/>
        <w:t>súkromné účely; v členení na jednotlivé orgány (informácie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sa neuvádzajú vtedy, ak by umožnili identifikáciu finančnej situácie konkrétnej fyzickej osoby): </w:t>
      </w:r>
    </w:p>
    <w:p w14:paraId="4E459D01" w14:textId="503B77BF" w:rsidR="000C6A5C" w:rsidRDefault="009F1E3A" w:rsidP="000C6A5C">
      <w:pPr>
        <w:pStyle w:val="BodyText"/>
      </w:pPr>
      <w:r w:rsidRPr="004C5243">
        <w:rPr>
          <w:b/>
          <w:sz w:val="22"/>
          <w:szCs w:val="18"/>
        </w:rPr>
        <w:t>Konateľ</w:t>
      </w:r>
      <w:r>
        <w:rPr>
          <w:b/>
          <w:szCs w:val="18"/>
        </w:rPr>
        <w:tab/>
      </w:r>
      <w:r w:rsidR="000C6A5C">
        <w:rPr>
          <w:b/>
          <w:szCs w:val="18"/>
        </w:rPr>
        <w:tab/>
      </w:r>
      <w:proofErr w:type="spellStart"/>
      <w:r w:rsidR="008B26CD">
        <w:t>Todd</w:t>
      </w:r>
      <w:proofErr w:type="spellEnd"/>
      <w:r w:rsidR="008B26CD">
        <w:t xml:space="preserve"> </w:t>
      </w:r>
      <w:proofErr w:type="spellStart"/>
      <w:r w:rsidR="008B26CD">
        <w:t>Christopher</w:t>
      </w:r>
      <w:proofErr w:type="spellEnd"/>
      <w:r w:rsidR="008B26CD">
        <w:t xml:space="preserve"> </w:t>
      </w:r>
      <w:proofErr w:type="spellStart"/>
      <w:r w:rsidR="008B26CD">
        <w:t>Goffman</w:t>
      </w:r>
      <w:proofErr w:type="spellEnd"/>
      <w:r w:rsidR="000C6A5C">
        <w:t xml:space="preserve"> (od: </w:t>
      </w:r>
      <w:r w:rsidR="008B26CD">
        <w:t>21.10.2021</w:t>
      </w:r>
      <w:r w:rsidR="000C6A5C">
        <w:t>)</w:t>
      </w:r>
    </w:p>
    <w:p w14:paraId="5FA50767" w14:textId="7ECB91E5" w:rsidR="000C6A5C" w:rsidRDefault="008B26CD" w:rsidP="000C6A5C">
      <w:pPr>
        <w:pStyle w:val="BodyText"/>
        <w:ind w:left="1842" w:firstLine="282"/>
      </w:pPr>
      <w:proofErr w:type="spellStart"/>
      <w:r>
        <w:t>Phillips</w:t>
      </w:r>
      <w:proofErr w:type="spellEnd"/>
      <w:r>
        <w:t xml:space="preserve"> Road 25</w:t>
      </w:r>
    </w:p>
    <w:p w14:paraId="5919E4AA" w14:textId="288D15E5" w:rsidR="000C6A5C" w:rsidRDefault="008B26CD" w:rsidP="000C6A5C">
      <w:pPr>
        <w:pStyle w:val="BodyText"/>
        <w:ind w:left="1560" w:firstLine="564"/>
      </w:pPr>
      <w:proofErr w:type="spellStart"/>
      <w:r>
        <w:t>Nahant</w:t>
      </w:r>
      <w:proofErr w:type="spellEnd"/>
      <w:r>
        <w:t xml:space="preserve"> 01908</w:t>
      </w:r>
    </w:p>
    <w:p w14:paraId="51663D53" w14:textId="429ECF92" w:rsidR="000C6A5C" w:rsidRDefault="00BA3B58" w:rsidP="000C6A5C">
      <w:pPr>
        <w:pStyle w:val="BodyText"/>
        <w:ind w:left="1842" w:firstLine="282"/>
      </w:pPr>
      <w:r>
        <w:t>Spojené štáty americké</w:t>
      </w:r>
    </w:p>
    <w:p w14:paraId="5A4B84C0" w14:textId="77777777" w:rsidR="000C6A5C" w:rsidRDefault="000C6A5C" w:rsidP="000C6A5C">
      <w:pPr>
        <w:pStyle w:val="BodyText"/>
      </w:pPr>
    </w:p>
    <w:p w14:paraId="1E308D4C" w14:textId="562A35AF" w:rsidR="000C6A5C" w:rsidRDefault="00BA3B58" w:rsidP="000C6A5C">
      <w:pPr>
        <w:pStyle w:val="BodyText"/>
        <w:ind w:left="1560" w:firstLine="564"/>
      </w:pPr>
      <w:r>
        <w:t xml:space="preserve">Robert </w:t>
      </w:r>
      <w:proofErr w:type="spellStart"/>
      <w:r>
        <w:t>Joseph</w:t>
      </w:r>
      <w:proofErr w:type="spellEnd"/>
      <w:r>
        <w:t xml:space="preserve"> </w:t>
      </w:r>
      <w:proofErr w:type="spellStart"/>
      <w:r>
        <w:t>Cahill</w:t>
      </w:r>
      <w:proofErr w:type="spellEnd"/>
      <w:r w:rsidR="000C6A5C">
        <w:t xml:space="preserve"> (od: 01.03.2019)</w:t>
      </w:r>
    </w:p>
    <w:p w14:paraId="47A96464" w14:textId="0F6F36D6" w:rsidR="000C6A5C" w:rsidRDefault="00BA3B58" w:rsidP="000C6A5C">
      <w:pPr>
        <w:pStyle w:val="BodyText"/>
        <w:ind w:left="1842" w:firstLine="282"/>
      </w:pPr>
      <w:proofErr w:type="spellStart"/>
      <w:r>
        <w:t>Bering</w:t>
      </w:r>
      <w:proofErr w:type="spellEnd"/>
      <w:r>
        <w:t xml:space="preserve"> </w:t>
      </w:r>
      <w:proofErr w:type="spellStart"/>
      <w:r>
        <w:t>Ct</w:t>
      </w:r>
      <w:proofErr w:type="spellEnd"/>
      <w:r>
        <w:t xml:space="preserve"> 3963</w:t>
      </w:r>
    </w:p>
    <w:p w14:paraId="487D2A9E" w14:textId="364E7625" w:rsidR="000C6A5C" w:rsidRDefault="00BA3B58" w:rsidP="000C6A5C">
      <w:pPr>
        <w:pStyle w:val="BodyText"/>
        <w:ind w:left="1560" w:firstLine="564"/>
      </w:pPr>
      <w:proofErr w:type="spellStart"/>
      <w:r>
        <w:t>Naples</w:t>
      </w:r>
      <w:proofErr w:type="spellEnd"/>
      <w:r>
        <w:t xml:space="preserve"> 34119-8644</w:t>
      </w:r>
    </w:p>
    <w:p w14:paraId="04D8C485" w14:textId="0CA618FD" w:rsidR="00C006FD" w:rsidRPr="00815326" w:rsidRDefault="00BA3B58" w:rsidP="009F1E3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Spojené štáty americké</w:t>
      </w:r>
    </w:p>
    <w:p w14:paraId="0AF7E2FC" w14:textId="77777777" w:rsidR="00C006FD" w:rsidRPr="00DB412A" w:rsidRDefault="00C006FD" w:rsidP="00CC24D5">
      <w:pPr>
        <w:jc w:val="center"/>
        <w:rPr>
          <w:rFonts w:ascii="Times New Roman" w:hAnsi="Times New Roman" w:cs="Times New Roman"/>
          <w:b/>
        </w:rPr>
      </w:pPr>
      <w:r w:rsidRPr="00DB412A">
        <w:rPr>
          <w:rFonts w:ascii="Times New Roman" w:hAnsi="Times New Roman" w:cs="Times New Roman"/>
          <w:b/>
        </w:rPr>
        <w:t>Článok III – INFORMÁCIE O PRIJATÝCH POSTUPOCH</w:t>
      </w:r>
    </w:p>
    <w:p w14:paraId="62CB87A8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1) Informácia, či je účtovná závierka zostavená za splnenia predpokladu, že účtovná jednotka bude nepretržite</w:t>
      </w:r>
      <w:r w:rsidR="00CC24D5" w:rsidRPr="00815326">
        <w:rPr>
          <w:rFonts w:ascii="Times New Roman" w:hAnsi="Times New Roman" w:cs="Times New Roman"/>
          <w:b/>
        </w:rPr>
        <w:t xml:space="preserve"> </w:t>
      </w:r>
      <w:r w:rsidRPr="00815326">
        <w:rPr>
          <w:rFonts w:ascii="Times New Roman" w:hAnsi="Times New Roman" w:cs="Times New Roman"/>
          <w:b/>
        </w:rPr>
        <w:t>pokračovať vo svojej činnosti</w:t>
      </w:r>
      <w:r w:rsidRPr="00815326">
        <w:rPr>
          <w:rFonts w:ascii="Times New Roman" w:hAnsi="Times New Roman" w:cs="Times New Roman"/>
        </w:rPr>
        <w:t xml:space="preserve"> minimálne 12 mesiacov po </w:t>
      </w:r>
      <w:proofErr w:type="spellStart"/>
      <w:r w:rsidRPr="00815326">
        <w:rPr>
          <w:rFonts w:ascii="Times New Roman" w:hAnsi="Times New Roman" w:cs="Times New Roman"/>
        </w:rPr>
        <w:t>závierkovom</w:t>
      </w:r>
      <w:proofErr w:type="spellEnd"/>
      <w:r w:rsidRPr="00815326">
        <w:rPr>
          <w:rFonts w:ascii="Times New Roman" w:hAnsi="Times New Roman" w:cs="Times New Roman"/>
        </w:rPr>
        <w:t xml:space="preserve"> dni v zmysle § 7 ods. 4 zákona o účtovníctve. Ak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by tento predpoklad nebol splnený, uvedie sa aj dopad do účtovnej závierky (napr. zrušenie dlhodobých rezerv):</w:t>
      </w:r>
    </w:p>
    <w:p w14:paraId="35201505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Účtovná závierka bola zostavená za predpokladu, že Spoločnosť bude nepretržite pokračovať vo svojej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činnosti.</w:t>
      </w:r>
    </w:p>
    <w:p w14:paraId="2AD32441" w14:textId="77777777" w:rsidR="00CC24D5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2) Informácia o aplikácii účtovných zásad a účtovných metód</w:t>
      </w:r>
      <w:r w:rsidRPr="00815326">
        <w:rPr>
          <w:rFonts w:ascii="Times New Roman" w:hAnsi="Times New Roman" w:cs="Times New Roman"/>
        </w:rPr>
        <w:t>, ktoré sú dôležité na posúdenie majetku, záväzkov,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finančnej situácie a výsledku hospodárenia. Informácia o zmenách účtovných zásad a zmenách účtovných metód,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a to s uvedením dôvodu ich uplatnenia a ich vplyvu na hodnotu majetku, záväzkov, vlastného imania a</w:t>
      </w:r>
      <w:r w:rsidR="00CC24D5" w:rsidRPr="00815326">
        <w:rPr>
          <w:rFonts w:ascii="Times New Roman" w:hAnsi="Times New Roman" w:cs="Times New Roman"/>
        </w:rPr>
        <w:t> </w:t>
      </w:r>
      <w:r w:rsidRPr="00815326">
        <w:rPr>
          <w:rFonts w:ascii="Times New Roman" w:hAnsi="Times New Roman" w:cs="Times New Roman"/>
        </w:rPr>
        <w:t>výsledku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hospodárenia. Ak v dôsledku zmeny účtovných zásad a účtovných metód nie sú hodnoty za bezprostredne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predchádzajúce účtovné obdobie v jednotlivých súčastiach účtovnej závierky porovnateľné, uvádza sa vysvetlenie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v neporovnateľných hodnotách: </w:t>
      </w:r>
    </w:p>
    <w:p w14:paraId="01229760" w14:textId="77777777" w:rsidR="00C006FD" w:rsidRPr="00815326" w:rsidRDefault="00815326" w:rsidP="00C006FD">
      <w:pPr>
        <w:rPr>
          <w:rFonts w:ascii="Times New Roman" w:hAnsi="Times New Roman" w:cs="Times New Roman"/>
        </w:rPr>
      </w:pPr>
      <w:r w:rsidRPr="009F1E3A">
        <w:rPr>
          <w:rFonts w:ascii="Times New Roman" w:hAnsi="Times New Roman" w:cs="Times New Roman"/>
        </w:rPr>
        <w:tab/>
      </w:r>
      <w:r w:rsidR="00C006FD" w:rsidRPr="009F1E3A">
        <w:rPr>
          <w:rFonts w:ascii="Times New Roman" w:hAnsi="Times New Roman" w:cs="Times New Roman"/>
        </w:rPr>
        <w:t>zmeny účtovných zásad a metód v účtovnom období nenastali.</w:t>
      </w:r>
    </w:p>
    <w:p w14:paraId="2715F579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3) Informácie o charaktere a účele transakcií</w:t>
      </w:r>
      <w:r w:rsidRPr="00815326">
        <w:rPr>
          <w:rFonts w:ascii="Times New Roman" w:hAnsi="Times New Roman" w:cs="Times New Roman"/>
        </w:rPr>
        <w:t>, ktoré sa neuvádzajú v súvahe, pričom sa uvádza finančný vplyv týchto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transakcií na účtovnú jednotku, ak sú riziká alebo prínosy vyplývajúce z týchto transakcií významné a ak uvedenie týchto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rizík alebo prínosov je potrebné na účely posúdenia finančnej situácie účtovnej jednotky (napr. súdne spory, zmluvy,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časovo limitované licencie a oprávnenia, podnikové kombinácie, záväzky investovať, dopad legislatívy, celkový pokles</w:t>
      </w:r>
      <w:r w:rsidR="00CC24D5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v hospodárskom segmente): </w:t>
      </w:r>
    </w:p>
    <w:p w14:paraId="1076F442" w14:textId="77777777" w:rsidR="00CC24D5" w:rsidRPr="00815326" w:rsidRDefault="00815326" w:rsidP="00C006F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9F1E3A">
        <w:rPr>
          <w:rFonts w:ascii="Times New Roman" w:hAnsi="Times New Roman" w:cs="Times New Roman"/>
        </w:rPr>
        <w:t>UJ nemá náplň pre túto položku.</w:t>
      </w:r>
    </w:p>
    <w:p w14:paraId="3E854A07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4) Spôsob a určenie oceňovania majetku a</w:t>
      </w:r>
      <w:r w:rsidR="00CC24D5" w:rsidRPr="00815326">
        <w:rPr>
          <w:rFonts w:ascii="Times New Roman" w:hAnsi="Times New Roman" w:cs="Times New Roman"/>
          <w:b/>
        </w:rPr>
        <w:t> </w:t>
      </w:r>
      <w:r w:rsidRPr="00815326">
        <w:rPr>
          <w:rFonts w:ascii="Times New Roman" w:hAnsi="Times New Roman" w:cs="Times New Roman"/>
          <w:b/>
        </w:rPr>
        <w:t>záväzkov</w:t>
      </w:r>
      <w:r w:rsidR="00CC24D5" w:rsidRPr="00815326">
        <w:rPr>
          <w:rFonts w:ascii="Times New Roman" w:hAnsi="Times New Roman" w:cs="Times New Roman"/>
          <w:b/>
        </w:rPr>
        <w:t>:</w:t>
      </w:r>
    </w:p>
    <w:p w14:paraId="1A75B9A9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 xml:space="preserve">a) Spôsob oceňovania majetku a záväzkov (§ 25 </w:t>
      </w:r>
      <w:proofErr w:type="spellStart"/>
      <w:r w:rsidRPr="00815326">
        <w:rPr>
          <w:rFonts w:ascii="Times New Roman" w:hAnsi="Times New Roman" w:cs="Times New Roman"/>
        </w:rPr>
        <w:t>ZoU</w:t>
      </w:r>
      <w:proofErr w:type="spellEnd"/>
      <w:r w:rsidRPr="00815326">
        <w:rPr>
          <w:rFonts w:ascii="Times New Roman" w:hAnsi="Times New Roman" w:cs="Times New Roman"/>
        </w:rPr>
        <w:t>):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0"/>
        <w:gridCol w:w="4937"/>
        <w:gridCol w:w="3130"/>
        <w:gridCol w:w="791"/>
      </w:tblGrid>
      <w:tr w:rsidR="00CC24D5" w:rsidRPr="00815326" w14:paraId="60FC804C" w14:textId="77777777" w:rsidTr="00CC24D5">
        <w:tc>
          <w:tcPr>
            <w:tcW w:w="0" w:type="auto"/>
          </w:tcPr>
          <w:p w14:paraId="316052BA" w14:textId="77777777" w:rsidR="00CC24D5" w:rsidRPr="00815326" w:rsidRDefault="00CC24D5" w:rsidP="00C006FD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Č.</w:t>
            </w:r>
          </w:p>
        </w:tc>
        <w:tc>
          <w:tcPr>
            <w:tcW w:w="0" w:type="auto"/>
          </w:tcPr>
          <w:p w14:paraId="5752643D" w14:textId="77777777" w:rsidR="00CC24D5" w:rsidRPr="00815326" w:rsidRDefault="00CC24D5" w:rsidP="00C006FD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0" w:type="auto"/>
          </w:tcPr>
          <w:p w14:paraId="0EDC5A9F" w14:textId="77777777" w:rsidR="00CC24D5" w:rsidRPr="00815326" w:rsidRDefault="00CC24D5" w:rsidP="00C006FD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Spôsob ocenenia</w:t>
            </w:r>
          </w:p>
        </w:tc>
        <w:tc>
          <w:tcPr>
            <w:tcW w:w="0" w:type="auto"/>
          </w:tcPr>
          <w:p w14:paraId="368D2CCD" w14:textId="77777777" w:rsidR="00CC24D5" w:rsidRPr="00815326" w:rsidRDefault="00CC24D5" w:rsidP="00C006FD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Náplň</w:t>
            </w:r>
          </w:p>
        </w:tc>
      </w:tr>
      <w:tr w:rsidR="00CC24D5" w:rsidRPr="00815326" w14:paraId="475B9590" w14:textId="77777777" w:rsidTr="00CC24D5">
        <w:tc>
          <w:tcPr>
            <w:tcW w:w="0" w:type="auto"/>
          </w:tcPr>
          <w:p w14:paraId="51D2DCEB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0" w:type="auto"/>
          </w:tcPr>
          <w:p w14:paraId="21720022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Dlhodobý nehmotný majetok externe kúpený:</w:t>
            </w:r>
          </w:p>
        </w:tc>
        <w:tc>
          <w:tcPr>
            <w:tcW w:w="0" w:type="auto"/>
          </w:tcPr>
          <w:p w14:paraId="2D7BED3F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obstarávacia cena</w:t>
            </w:r>
            <w:r w:rsidR="00083869" w:rsidRPr="00815326">
              <w:rPr>
                <w:rFonts w:ascii="Times New Roman" w:hAnsi="Times New Roman" w:cs="Times New Roman"/>
              </w:rPr>
              <w:t>, reálna hodnota</w:t>
            </w:r>
          </w:p>
        </w:tc>
        <w:tc>
          <w:tcPr>
            <w:tcW w:w="0" w:type="auto"/>
          </w:tcPr>
          <w:p w14:paraId="06495C03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  <w:tr w:rsidR="00CC24D5" w:rsidRPr="00815326" w14:paraId="6C4D9580" w14:textId="77777777" w:rsidTr="00CC24D5">
        <w:tc>
          <w:tcPr>
            <w:tcW w:w="0" w:type="auto"/>
          </w:tcPr>
          <w:p w14:paraId="1F85912D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0" w:type="auto"/>
          </w:tcPr>
          <w:p w14:paraId="621F3959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Dlhodobý hmotný majetok externe kúpený:</w:t>
            </w:r>
          </w:p>
        </w:tc>
        <w:tc>
          <w:tcPr>
            <w:tcW w:w="0" w:type="auto"/>
          </w:tcPr>
          <w:p w14:paraId="62E7E88B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obstarávacia cena, reálna hodnota</w:t>
            </w:r>
          </w:p>
        </w:tc>
        <w:tc>
          <w:tcPr>
            <w:tcW w:w="0" w:type="auto"/>
          </w:tcPr>
          <w:p w14:paraId="75D0F4D5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  <w:tr w:rsidR="00CC24D5" w:rsidRPr="00815326" w14:paraId="59445C63" w14:textId="77777777" w:rsidTr="00CC24D5">
        <w:tc>
          <w:tcPr>
            <w:tcW w:w="0" w:type="auto"/>
          </w:tcPr>
          <w:p w14:paraId="776D2EBB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0" w:type="auto"/>
          </w:tcPr>
          <w:p w14:paraId="32A6B70B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Zásoby obstarané kúpou:</w:t>
            </w:r>
          </w:p>
        </w:tc>
        <w:tc>
          <w:tcPr>
            <w:tcW w:w="0" w:type="auto"/>
          </w:tcPr>
          <w:p w14:paraId="40C8E542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obstarávacia cena, reálna hodnota</w:t>
            </w:r>
          </w:p>
        </w:tc>
        <w:tc>
          <w:tcPr>
            <w:tcW w:w="0" w:type="auto"/>
          </w:tcPr>
          <w:p w14:paraId="760FDAA8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  <w:tr w:rsidR="00CC24D5" w:rsidRPr="00815326" w14:paraId="75D31879" w14:textId="77777777" w:rsidTr="00CC24D5">
        <w:tc>
          <w:tcPr>
            <w:tcW w:w="0" w:type="auto"/>
          </w:tcPr>
          <w:p w14:paraId="2E991776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</w:tcPr>
          <w:p w14:paraId="4225C702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0" w:type="auto"/>
          </w:tcPr>
          <w:p w14:paraId="3E5079F5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30638ADD" w14:textId="77777777" w:rsidR="00CC24D5" w:rsidRPr="00815326" w:rsidRDefault="004B1E90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CC24D5" w:rsidRPr="00815326" w14:paraId="21F0E4B1" w14:textId="77777777" w:rsidTr="00CC24D5">
        <w:tc>
          <w:tcPr>
            <w:tcW w:w="0" w:type="auto"/>
          </w:tcPr>
          <w:p w14:paraId="3E5ED224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0" w:type="auto"/>
          </w:tcPr>
          <w:p w14:paraId="56B09667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 xml:space="preserve">Časové rozlíšenie aktív </w:t>
            </w:r>
          </w:p>
        </w:tc>
        <w:tc>
          <w:tcPr>
            <w:tcW w:w="0" w:type="auto"/>
          </w:tcPr>
          <w:p w14:paraId="4F86D9C3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035D00B5" w14:textId="77777777" w:rsidR="00CC24D5" w:rsidRPr="00815326" w:rsidRDefault="004B1E90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CC24D5" w:rsidRPr="00815326" w14:paraId="169BBBD5" w14:textId="77777777" w:rsidTr="00CC24D5">
        <w:tc>
          <w:tcPr>
            <w:tcW w:w="0" w:type="auto"/>
          </w:tcPr>
          <w:p w14:paraId="318211F9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0" w:type="auto"/>
          </w:tcPr>
          <w:p w14:paraId="65F855B8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Záväzky, vrátane rezerv, dlhopisov, pôžičiek a úverov:</w:t>
            </w:r>
          </w:p>
        </w:tc>
        <w:tc>
          <w:tcPr>
            <w:tcW w:w="0" w:type="auto"/>
          </w:tcPr>
          <w:p w14:paraId="02FD7300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503183D7" w14:textId="77777777" w:rsidR="00CC24D5" w:rsidRPr="00815326" w:rsidRDefault="004B1E90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CC24D5" w:rsidRPr="00815326" w14:paraId="199137E7" w14:textId="77777777" w:rsidTr="00CC24D5">
        <w:tc>
          <w:tcPr>
            <w:tcW w:w="0" w:type="auto"/>
          </w:tcPr>
          <w:p w14:paraId="6F8193FF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0" w:type="auto"/>
          </w:tcPr>
          <w:p w14:paraId="591791A0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Časové rozlíšenie na strane pasív súvahy:</w:t>
            </w:r>
          </w:p>
        </w:tc>
        <w:tc>
          <w:tcPr>
            <w:tcW w:w="0" w:type="auto"/>
          </w:tcPr>
          <w:p w14:paraId="783A87DB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787AC980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</w:p>
        </w:tc>
      </w:tr>
      <w:tr w:rsidR="00CC24D5" w:rsidRPr="00815326" w14:paraId="3CA550B5" w14:textId="77777777" w:rsidTr="00CC24D5">
        <w:tc>
          <w:tcPr>
            <w:tcW w:w="0" w:type="auto"/>
          </w:tcPr>
          <w:p w14:paraId="731A4AE4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0" w:type="auto"/>
          </w:tcPr>
          <w:p w14:paraId="52B812F3" w14:textId="77777777" w:rsidR="00CC24D5" w:rsidRPr="00815326" w:rsidRDefault="00CC24D5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Splatná daň z príjmov a odložená daň z príjmov:</w:t>
            </w:r>
          </w:p>
        </w:tc>
        <w:tc>
          <w:tcPr>
            <w:tcW w:w="0" w:type="auto"/>
          </w:tcPr>
          <w:p w14:paraId="7ABBD382" w14:textId="77777777" w:rsidR="00CC24D5" w:rsidRPr="00815326" w:rsidRDefault="00083869" w:rsidP="00C006FD">
            <w:pPr>
              <w:rPr>
                <w:rFonts w:ascii="Times New Roman" w:hAnsi="Times New Roman" w:cs="Times New Roman"/>
              </w:rPr>
            </w:pPr>
            <w:r w:rsidRPr="00815326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0" w:type="auto"/>
          </w:tcPr>
          <w:p w14:paraId="12AE1D43" w14:textId="77777777" w:rsidR="00CC24D5" w:rsidRPr="00815326" w:rsidRDefault="00DF4FD8" w:rsidP="00C006F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14:paraId="2D160087" w14:textId="77777777" w:rsidR="00083869" w:rsidRPr="00815326" w:rsidRDefault="00083869" w:rsidP="00C006FD">
      <w:pPr>
        <w:rPr>
          <w:rFonts w:ascii="Times New Roman" w:hAnsi="Times New Roman" w:cs="Times New Roman"/>
        </w:rPr>
      </w:pPr>
    </w:p>
    <w:p w14:paraId="5BF6A23D" w14:textId="77777777" w:rsidR="00445A30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b)</w:t>
      </w:r>
      <w:r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  <w:b/>
        </w:rPr>
        <w:t>Trvalé zníženie hodnoty majetku</w:t>
      </w:r>
      <w:r w:rsidR="00083869" w:rsidRPr="00815326">
        <w:rPr>
          <w:rFonts w:ascii="Times New Roman" w:hAnsi="Times New Roman" w:cs="Times New Roman"/>
          <w:b/>
        </w:rPr>
        <w:t>:</w:t>
      </w:r>
      <w:r w:rsidR="00815326">
        <w:rPr>
          <w:rFonts w:ascii="Times New Roman" w:hAnsi="Times New Roman" w:cs="Times New Roman"/>
          <w:b/>
        </w:rPr>
        <w:t xml:space="preserve"> </w:t>
      </w:r>
    </w:p>
    <w:p w14:paraId="02574074" w14:textId="27EA20BC" w:rsidR="00083869" w:rsidRPr="00BA3B58" w:rsidRDefault="009F1E3A" w:rsidP="00445A30">
      <w:pPr>
        <w:ind w:firstLine="708"/>
        <w:rPr>
          <w:rFonts w:ascii="Times New Roman" w:hAnsi="Times New Roman" w:cs="Times New Roman"/>
          <w:b/>
        </w:rPr>
      </w:pPr>
      <w:r w:rsidRPr="009F1E3A">
        <w:rPr>
          <w:rFonts w:ascii="Times New Roman" w:hAnsi="Times New Roman" w:cs="Times New Roman"/>
        </w:rPr>
        <w:t>UJ nemá náplň pre túto položku.</w:t>
      </w:r>
    </w:p>
    <w:p w14:paraId="5FF4530A" w14:textId="77777777" w:rsidR="00445A30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  <w:b/>
        </w:rPr>
        <w:t>Prechodné zníženie hodnoty majetku</w:t>
      </w:r>
      <w:r w:rsidR="00083869" w:rsidRPr="00815326">
        <w:rPr>
          <w:rFonts w:ascii="Times New Roman" w:hAnsi="Times New Roman" w:cs="Times New Roman"/>
        </w:rPr>
        <w:t>:</w:t>
      </w:r>
      <w:r w:rsidRPr="00815326">
        <w:rPr>
          <w:rFonts w:ascii="Times New Roman" w:hAnsi="Times New Roman" w:cs="Times New Roman"/>
        </w:rPr>
        <w:t xml:space="preserve"> </w:t>
      </w:r>
    </w:p>
    <w:p w14:paraId="6A288025" w14:textId="1FBAE51D" w:rsidR="009925CA" w:rsidRDefault="00D700E0" w:rsidP="00445A30">
      <w:pPr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UJ nemá náplň pre túto položku</w:t>
      </w:r>
      <w:r w:rsidR="00DF4FD8">
        <w:rPr>
          <w:rFonts w:ascii="Times New Roman" w:hAnsi="Times New Roman" w:cs="Times New Roman"/>
        </w:rPr>
        <w:t>.</w:t>
      </w:r>
    </w:p>
    <w:p w14:paraId="2EC8EE0C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c) Záväzky</w:t>
      </w:r>
      <w:r w:rsidRPr="00815326">
        <w:rPr>
          <w:rFonts w:ascii="Times New Roman" w:hAnsi="Times New Roman" w:cs="Times New Roman"/>
        </w:rPr>
        <w:t xml:space="preserve"> účtovná jednotka ocenila menovitou hodnotou záväzkov. Rezervy účtovná jednotka ocenila odborným</w:t>
      </w:r>
      <w:r w:rsidR="00083869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odhadom budúcej menovitej hodnoty potrebnej na ich úhradu.</w:t>
      </w:r>
    </w:p>
    <w:p w14:paraId="6D611DB2" w14:textId="77777777" w:rsidR="00083869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d) Určenie ocenenia finančných nástrojo</w:t>
      </w:r>
      <w:r w:rsidRPr="00815326">
        <w:rPr>
          <w:rFonts w:ascii="Times New Roman" w:hAnsi="Times New Roman" w:cs="Times New Roman"/>
        </w:rPr>
        <w:t>v alebo majetku, ktorý nie je finančným nástrojom pri oceňovaní reálnou</w:t>
      </w:r>
      <w:r w:rsidR="00083869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hodnotou: </w:t>
      </w:r>
    </w:p>
    <w:p w14:paraId="41BD1F9D" w14:textId="77777777" w:rsidR="00C006FD" w:rsidRPr="00815326" w:rsidRDefault="00083869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BF1105">
        <w:rPr>
          <w:rFonts w:ascii="Times New Roman" w:hAnsi="Times New Roman" w:cs="Times New Roman"/>
        </w:rPr>
        <w:t>UJ nemá náplň pre túto položku.</w:t>
      </w:r>
    </w:p>
    <w:p w14:paraId="0F729DE2" w14:textId="77777777" w:rsidR="00083869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e) Určenie ocenenia finančných nástrojov pri oceňovaní obstarávacou cenou alebo vlastnými nákladmi:</w:t>
      </w:r>
      <w:r w:rsidRPr="00815326">
        <w:rPr>
          <w:rFonts w:ascii="Times New Roman" w:hAnsi="Times New Roman" w:cs="Times New Roman"/>
        </w:rPr>
        <w:t xml:space="preserve"> </w:t>
      </w:r>
    </w:p>
    <w:p w14:paraId="3B1FA465" w14:textId="77777777" w:rsidR="00C006FD" w:rsidRPr="00815326" w:rsidRDefault="00083869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BF1105">
        <w:rPr>
          <w:rFonts w:ascii="Times New Roman" w:hAnsi="Times New Roman" w:cs="Times New Roman"/>
        </w:rPr>
        <w:t>UJ nemá náplň</w:t>
      </w:r>
      <w:r w:rsidRPr="00BF1105">
        <w:rPr>
          <w:rFonts w:ascii="Times New Roman" w:hAnsi="Times New Roman" w:cs="Times New Roman"/>
        </w:rPr>
        <w:t xml:space="preserve"> </w:t>
      </w:r>
      <w:r w:rsidR="00C006FD" w:rsidRPr="00BF1105">
        <w:rPr>
          <w:rFonts w:ascii="Times New Roman" w:hAnsi="Times New Roman" w:cs="Times New Roman"/>
        </w:rPr>
        <w:t>pre túto položku.</w:t>
      </w:r>
    </w:p>
    <w:p w14:paraId="47F2807F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Komentár k oceňovaniu majetku a záväzkov:</w:t>
      </w:r>
    </w:p>
    <w:p w14:paraId="3D385EC1" w14:textId="77777777" w:rsidR="00083869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Segoe UI Symbol" w:hAnsi="Segoe UI Symbol" w:cs="Segoe UI Symbol"/>
        </w:rPr>
        <w:t>➢</w:t>
      </w:r>
      <w:r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  <w:b/>
        </w:rPr>
        <w:t>ÚJ používa pri oceňovaní úbytku rovnakého druhu zásob</w:t>
      </w:r>
      <w:r w:rsidRPr="00815326">
        <w:rPr>
          <w:rFonts w:ascii="Times New Roman" w:hAnsi="Times New Roman" w:cs="Times New Roman"/>
        </w:rPr>
        <w:t xml:space="preserve"> </w:t>
      </w:r>
      <w:r w:rsidR="00083869" w:rsidRPr="00815326">
        <w:rPr>
          <w:rFonts w:ascii="Times New Roman" w:hAnsi="Times New Roman" w:cs="Times New Roman"/>
          <w:b/>
        </w:rPr>
        <w:t>metódu:</w:t>
      </w:r>
    </w:p>
    <w:p w14:paraId="3697EB0E" w14:textId="77777777" w:rsidR="00C006FD" w:rsidRPr="00815326" w:rsidRDefault="00083869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ab/>
      </w:r>
      <w:r w:rsidR="00644421" w:rsidRPr="00644421">
        <w:rPr>
          <w:rFonts w:ascii="Times New Roman" w:hAnsi="Times New Roman" w:cs="Times New Roman"/>
        </w:rPr>
        <w:t>UJ nemá náplň pre túto položku.</w:t>
      </w:r>
    </w:p>
    <w:p w14:paraId="7D2142DC" w14:textId="77777777" w:rsidR="00083869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Segoe UI Symbol" w:hAnsi="Segoe UI Symbol" w:cs="Segoe UI Symbol"/>
          <w:b/>
        </w:rPr>
        <w:t>➢</w:t>
      </w:r>
      <w:r w:rsidRPr="00815326">
        <w:rPr>
          <w:rFonts w:ascii="Times New Roman" w:hAnsi="Times New Roman" w:cs="Times New Roman"/>
          <w:b/>
        </w:rPr>
        <w:t xml:space="preserve"> ÚJ používa pri oceňovaní prírastku cudzej meny v hotovosti alebo na bankový účet</w:t>
      </w:r>
      <w:r w:rsidR="00083869" w:rsidRPr="00815326">
        <w:rPr>
          <w:rFonts w:ascii="Times New Roman" w:hAnsi="Times New Roman" w:cs="Times New Roman"/>
          <w:b/>
        </w:rPr>
        <w:t xml:space="preserve">: </w:t>
      </w:r>
    </w:p>
    <w:p w14:paraId="000EFCC5" w14:textId="77777777" w:rsidR="00C006FD" w:rsidRPr="00815326" w:rsidRDefault="00083869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815326">
        <w:rPr>
          <w:rFonts w:ascii="Times New Roman" w:hAnsi="Times New Roman" w:cs="Times New Roman"/>
        </w:rPr>
        <w:t>kurz konkrétnej</w:t>
      </w:r>
      <w:r w:rsidRPr="00815326">
        <w:rPr>
          <w:rFonts w:ascii="Times New Roman" w:hAnsi="Times New Roman" w:cs="Times New Roman"/>
        </w:rPr>
        <w:t xml:space="preserve"> </w:t>
      </w:r>
      <w:r w:rsidR="00C006FD" w:rsidRPr="00815326">
        <w:rPr>
          <w:rFonts w:ascii="Times New Roman" w:hAnsi="Times New Roman" w:cs="Times New Roman"/>
        </w:rPr>
        <w:t xml:space="preserve">banky (§ 24/3 </w:t>
      </w:r>
      <w:proofErr w:type="spellStart"/>
      <w:r w:rsidR="00C006FD" w:rsidRPr="00815326">
        <w:rPr>
          <w:rFonts w:ascii="Times New Roman" w:hAnsi="Times New Roman" w:cs="Times New Roman"/>
        </w:rPr>
        <w:t>ZoU</w:t>
      </w:r>
      <w:proofErr w:type="spellEnd"/>
      <w:r w:rsidR="00C006FD" w:rsidRPr="00815326">
        <w:rPr>
          <w:rFonts w:ascii="Times New Roman" w:hAnsi="Times New Roman" w:cs="Times New Roman"/>
        </w:rPr>
        <w:t>).</w:t>
      </w:r>
    </w:p>
    <w:p w14:paraId="5A03B502" w14:textId="77777777" w:rsidR="00083869" w:rsidRPr="00815326" w:rsidRDefault="00C006FD" w:rsidP="00C006FD">
      <w:pPr>
        <w:rPr>
          <w:rFonts w:ascii="Times New Roman" w:hAnsi="Times New Roman" w:cs="Times New Roman"/>
          <w:b/>
        </w:rPr>
      </w:pPr>
      <w:r w:rsidRPr="00815326">
        <w:rPr>
          <w:rFonts w:ascii="Segoe UI Symbol" w:hAnsi="Segoe UI Symbol" w:cs="Segoe UI Symbol"/>
          <w:b/>
        </w:rPr>
        <w:t>➢</w:t>
      </w:r>
      <w:r w:rsidRPr="00815326">
        <w:rPr>
          <w:rFonts w:ascii="Times New Roman" w:hAnsi="Times New Roman" w:cs="Times New Roman"/>
          <w:b/>
        </w:rPr>
        <w:t xml:space="preserve"> ÚJ používa pri oceňovaní úbytku cudzej meny v hotovosti alebo z bankového účtu</w:t>
      </w:r>
      <w:r w:rsidR="00083869" w:rsidRPr="00815326">
        <w:rPr>
          <w:rFonts w:ascii="Times New Roman" w:hAnsi="Times New Roman" w:cs="Times New Roman"/>
          <w:b/>
        </w:rPr>
        <w:t>:</w:t>
      </w:r>
    </w:p>
    <w:p w14:paraId="5B43E458" w14:textId="3B2287BE" w:rsidR="00C006FD" w:rsidRPr="00815326" w:rsidRDefault="00C006FD" w:rsidP="00445A30">
      <w:pPr>
        <w:ind w:left="708" w:firstLine="57"/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základné pravidlo (D-1), teda</w:t>
      </w:r>
      <w:r w:rsidR="00083869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kurz zo dňa predchádzajúceho dňu účtovného prípadu (§ 24/2/a; § 24/6 </w:t>
      </w:r>
      <w:proofErr w:type="spellStart"/>
      <w:r w:rsidRPr="00815326">
        <w:rPr>
          <w:rFonts w:ascii="Times New Roman" w:hAnsi="Times New Roman" w:cs="Times New Roman"/>
        </w:rPr>
        <w:t>ZoU</w:t>
      </w:r>
      <w:proofErr w:type="spellEnd"/>
      <w:r w:rsidRPr="00815326">
        <w:rPr>
          <w:rFonts w:ascii="Times New Roman" w:hAnsi="Times New Roman" w:cs="Times New Roman"/>
        </w:rPr>
        <w:t>).</w:t>
      </w:r>
    </w:p>
    <w:p w14:paraId="569BEA8B" w14:textId="77777777" w:rsidR="00C006FD" w:rsidRPr="00815326" w:rsidRDefault="00083869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f</w:t>
      </w:r>
      <w:r w:rsidR="00C006FD" w:rsidRPr="00815326">
        <w:rPr>
          <w:rFonts w:ascii="Times New Roman" w:hAnsi="Times New Roman" w:cs="Times New Roman"/>
          <w:b/>
        </w:rPr>
        <w:t>) Tvorba odpisového plánu pre dlhodobý majetok, pričom sa uvádza doba odpisovania, sadzby odpisov a</w:t>
      </w:r>
      <w:r w:rsidRPr="00815326">
        <w:rPr>
          <w:rFonts w:ascii="Times New Roman" w:hAnsi="Times New Roman" w:cs="Times New Roman"/>
          <w:b/>
        </w:rPr>
        <w:t> </w:t>
      </w:r>
      <w:r w:rsidR="00C006FD" w:rsidRPr="00815326">
        <w:rPr>
          <w:rFonts w:ascii="Times New Roman" w:hAnsi="Times New Roman" w:cs="Times New Roman"/>
          <w:b/>
        </w:rPr>
        <w:t>odpisové</w:t>
      </w:r>
      <w:r w:rsidRPr="00815326">
        <w:rPr>
          <w:rFonts w:ascii="Times New Roman" w:hAnsi="Times New Roman" w:cs="Times New Roman"/>
          <w:b/>
        </w:rPr>
        <w:t xml:space="preserve"> </w:t>
      </w:r>
      <w:r w:rsidR="00C006FD" w:rsidRPr="00815326">
        <w:rPr>
          <w:rFonts w:ascii="Times New Roman" w:hAnsi="Times New Roman" w:cs="Times New Roman"/>
          <w:b/>
        </w:rPr>
        <w:t>metódy pre účtovné odpisy:</w:t>
      </w:r>
    </w:p>
    <w:p w14:paraId="3681C9E3" w14:textId="77777777" w:rsidR="00083869" w:rsidRPr="00815326" w:rsidRDefault="00083869" w:rsidP="00C006FD">
      <w:pPr>
        <w:rPr>
          <w:rFonts w:ascii="Times New Roman" w:hAnsi="Times New Roman" w:cs="Times New Roman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06"/>
        <w:gridCol w:w="1276"/>
        <w:gridCol w:w="1701"/>
        <w:gridCol w:w="1979"/>
      </w:tblGrid>
      <w:tr w:rsidR="00083869" w:rsidRPr="00815326" w14:paraId="788A6D7A" w14:textId="77777777" w:rsidTr="00083869">
        <w:tc>
          <w:tcPr>
            <w:tcW w:w="4106" w:type="dxa"/>
            <w:vAlign w:val="center"/>
          </w:tcPr>
          <w:p w14:paraId="2C2AD8D1" w14:textId="77777777" w:rsidR="00083869" w:rsidRPr="00815326" w:rsidRDefault="00083869" w:rsidP="00083869">
            <w:pPr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Dlhodobý hmotný a nehmotný odpisovaný majetok</w:t>
            </w:r>
          </w:p>
        </w:tc>
        <w:tc>
          <w:tcPr>
            <w:tcW w:w="1276" w:type="dxa"/>
            <w:vAlign w:val="center"/>
          </w:tcPr>
          <w:p w14:paraId="02CC8B1E" w14:textId="77777777" w:rsidR="00083869" w:rsidRPr="00815326" w:rsidRDefault="00083869" w:rsidP="0008386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číslo účtu</w:t>
            </w:r>
          </w:p>
        </w:tc>
        <w:tc>
          <w:tcPr>
            <w:tcW w:w="1701" w:type="dxa"/>
            <w:vAlign w:val="center"/>
          </w:tcPr>
          <w:p w14:paraId="7C01B26B" w14:textId="77777777" w:rsidR="00083869" w:rsidRPr="00815326" w:rsidRDefault="00083869" w:rsidP="0008386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doba odpisovania</w:t>
            </w:r>
          </w:p>
          <w:p w14:paraId="6826BFBD" w14:textId="77777777" w:rsidR="00083869" w:rsidRPr="00815326" w:rsidRDefault="00083869" w:rsidP="0008386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(počet rokov)</w:t>
            </w:r>
          </w:p>
        </w:tc>
        <w:tc>
          <w:tcPr>
            <w:tcW w:w="1979" w:type="dxa"/>
            <w:vAlign w:val="center"/>
          </w:tcPr>
          <w:p w14:paraId="319692CC" w14:textId="77777777" w:rsidR="00083869" w:rsidRPr="00815326" w:rsidRDefault="00083869" w:rsidP="0008386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5326">
              <w:rPr>
                <w:rFonts w:ascii="Times New Roman" w:hAnsi="Times New Roman" w:cs="Times New Roman"/>
                <w:b/>
              </w:rPr>
              <w:t>metóda odpisovania</w:t>
            </w:r>
          </w:p>
        </w:tc>
      </w:tr>
      <w:tr w:rsidR="00083869" w:rsidRPr="00815326" w14:paraId="7EC2CCA2" w14:textId="77777777" w:rsidTr="00083869">
        <w:tc>
          <w:tcPr>
            <w:tcW w:w="4106" w:type="dxa"/>
          </w:tcPr>
          <w:p w14:paraId="7196EB8F" w14:textId="77777777" w:rsidR="00083869" w:rsidRPr="00815326" w:rsidRDefault="00083869" w:rsidP="00C006F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</w:tcPr>
          <w:p w14:paraId="45D7D219" w14:textId="77777777" w:rsidR="00083869" w:rsidRPr="00815326" w:rsidRDefault="00083869" w:rsidP="00C006F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</w:tcPr>
          <w:p w14:paraId="03A3DA62" w14:textId="77777777" w:rsidR="00083869" w:rsidRPr="00815326" w:rsidRDefault="00083869" w:rsidP="00C006F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79" w:type="dxa"/>
          </w:tcPr>
          <w:p w14:paraId="3FFD9826" w14:textId="77777777" w:rsidR="00083869" w:rsidRPr="00815326" w:rsidRDefault="00083869" w:rsidP="00C006F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12315319" w14:textId="77777777" w:rsidR="00C006FD" w:rsidRPr="00815326" w:rsidRDefault="00C006FD" w:rsidP="00C006FD">
      <w:pPr>
        <w:rPr>
          <w:rFonts w:ascii="Times New Roman" w:hAnsi="Times New Roman" w:cs="Times New Roman"/>
        </w:rPr>
      </w:pPr>
    </w:p>
    <w:p w14:paraId="094D9D75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Komentár k odpisovému plánu:</w:t>
      </w:r>
    </w:p>
    <w:p w14:paraId="019E4DE6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Segoe UI Symbol" w:hAnsi="Segoe UI Symbol" w:cs="Segoe UI Symbol"/>
        </w:rPr>
        <w:t>➢</w:t>
      </w:r>
      <w:r w:rsidRPr="00815326">
        <w:rPr>
          <w:rFonts w:ascii="Times New Roman" w:hAnsi="Times New Roman" w:cs="Times New Roman"/>
        </w:rPr>
        <w:t xml:space="preserve"> </w:t>
      </w:r>
      <w:r w:rsidRPr="00644421">
        <w:rPr>
          <w:rFonts w:ascii="Times New Roman" w:hAnsi="Times New Roman" w:cs="Times New Roman"/>
        </w:rPr>
        <w:t xml:space="preserve">UJ používa účtovné odpisy v súlade s daňovými odpismi. </w:t>
      </w:r>
      <w:r w:rsidRPr="00644421">
        <w:rPr>
          <w:rFonts w:ascii="Times New Roman" w:hAnsi="Times New Roman" w:cs="Times New Roman"/>
          <w:b/>
        </w:rPr>
        <w:t>Majetok sa začína odpisovať</w:t>
      </w:r>
      <w:r w:rsidRPr="00644421">
        <w:rPr>
          <w:rFonts w:ascii="Times New Roman" w:hAnsi="Times New Roman" w:cs="Times New Roman"/>
        </w:rPr>
        <w:t xml:space="preserve"> v mesiaci, kedy bol</w:t>
      </w:r>
      <w:r w:rsidR="005E5242" w:rsidRPr="00644421">
        <w:rPr>
          <w:rFonts w:ascii="Times New Roman" w:hAnsi="Times New Roman" w:cs="Times New Roman"/>
        </w:rPr>
        <w:t xml:space="preserve"> </w:t>
      </w:r>
      <w:r w:rsidRPr="00644421">
        <w:rPr>
          <w:rFonts w:ascii="Times New Roman" w:hAnsi="Times New Roman" w:cs="Times New Roman"/>
        </w:rPr>
        <w:t>zaradený do užívania</w:t>
      </w:r>
      <w:r w:rsidRPr="00815326">
        <w:rPr>
          <w:rFonts w:ascii="Times New Roman" w:hAnsi="Times New Roman" w:cs="Times New Roman"/>
        </w:rPr>
        <w:t xml:space="preserve">. Účtovné odpisy vychádzajú z predpokladanej doby používania majetku. </w:t>
      </w:r>
    </w:p>
    <w:p w14:paraId="311F3378" w14:textId="77777777" w:rsidR="005E5242" w:rsidRPr="00815326" w:rsidRDefault="005E5242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g</w:t>
      </w:r>
      <w:r w:rsidR="00C006FD" w:rsidRPr="00815326">
        <w:rPr>
          <w:rFonts w:ascii="Times New Roman" w:hAnsi="Times New Roman" w:cs="Times New Roman"/>
          <w:b/>
        </w:rPr>
        <w:t>) Informácia o poskytnutých dotáciách a pri dotáciách na obstaranie majetku sa uvedú zložky majetku a</w:t>
      </w:r>
      <w:r w:rsidRPr="00815326">
        <w:rPr>
          <w:rFonts w:ascii="Times New Roman" w:hAnsi="Times New Roman" w:cs="Times New Roman"/>
          <w:b/>
        </w:rPr>
        <w:t> </w:t>
      </w:r>
      <w:r w:rsidR="00C006FD" w:rsidRPr="00815326">
        <w:rPr>
          <w:rFonts w:ascii="Times New Roman" w:hAnsi="Times New Roman" w:cs="Times New Roman"/>
          <w:b/>
        </w:rPr>
        <w:t>ich</w:t>
      </w:r>
      <w:r w:rsidRPr="00815326">
        <w:rPr>
          <w:rFonts w:ascii="Times New Roman" w:hAnsi="Times New Roman" w:cs="Times New Roman"/>
          <w:b/>
        </w:rPr>
        <w:t xml:space="preserve"> </w:t>
      </w:r>
      <w:r w:rsidR="00C006FD" w:rsidRPr="00815326">
        <w:rPr>
          <w:rFonts w:ascii="Times New Roman" w:hAnsi="Times New Roman" w:cs="Times New Roman"/>
          <w:b/>
        </w:rPr>
        <w:t>ocenenie:</w:t>
      </w:r>
    </w:p>
    <w:p w14:paraId="5BA8F5AC" w14:textId="36BE4716" w:rsidR="00CA1037" w:rsidRPr="00815326" w:rsidRDefault="005E5242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815326">
        <w:rPr>
          <w:rFonts w:ascii="Times New Roman" w:hAnsi="Times New Roman" w:cs="Times New Roman"/>
        </w:rPr>
        <w:t xml:space="preserve"> </w:t>
      </w:r>
      <w:r w:rsidR="00C006FD" w:rsidRPr="00644421">
        <w:rPr>
          <w:rFonts w:ascii="Times New Roman" w:hAnsi="Times New Roman" w:cs="Times New Roman"/>
        </w:rPr>
        <w:t>UJ nemá náplň pre túto položku.</w:t>
      </w:r>
    </w:p>
    <w:p w14:paraId="7BE5BD75" w14:textId="77777777" w:rsidR="00C006FD" w:rsidRPr="00815326" w:rsidRDefault="005E5242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lastRenderedPageBreak/>
        <w:t>h</w:t>
      </w:r>
      <w:r w:rsidR="00C006FD" w:rsidRPr="00815326">
        <w:rPr>
          <w:rFonts w:ascii="Times New Roman" w:hAnsi="Times New Roman" w:cs="Times New Roman"/>
          <w:b/>
        </w:rPr>
        <w:t>) Odložené dane. Odložené dane (odložená daňová pohľadávka a odložený daňový záväzok) sa vzťahujú na:</w:t>
      </w:r>
    </w:p>
    <w:p w14:paraId="37A21E4D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a) dočasné rozdiely medzi účtovnou hodnotou majetku a účtovnou hodnotou záväzkov vykázanou v súvahe a</w:t>
      </w:r>
      <w:r w:rsidR="005E5242" w:rsidRPr="00815326">
        <w:rPr>
          <w:rFonts w:ascii="Times New Roman" w:hAnsi="Times New Roman" w:cs="Times New Roman"/>
        </w:rPr>
        <w:t> </w:t>
      </w:r>
      <w:r w:rsidRPr="00815326">
        <w:rPr>
          <w:rFonts w:ascii="Times New Roman" w:hAnsi="Times New Roman" w:cs="Times New Roman"/>
        </w:rPr>
        <w:t>ich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daňovou základňou,</w:t>
      </w:r>
    </w:p>
    <w:p w14:paraId="61713FEB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b) možnosť umorovať daňovú stratu v budúcnosti, ktorou sa rozumie možnosť odpočítať daňovú stratu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od základu dane v budúcnosti,</w:t>
      </w:r>
    </w:p>
    <w:p w14:paraId="50AE134E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>c) možnosť previesť nevyužité daňové odpočty a iné daňové nároky do budúcich období.</w:t>
      </w:r>
    </w:p>
    <w:p w14:paraId="4127779E" w14:textId="77777777" w:rsidR="005E5242" w:rsidRPr="00815326" w:rsidRDefault="005E5242" w:rsidP="00C006FD">
      <w:pPr>
        <w:rPr>
          <w:rFonts w:ascii="Times New Roman" w:hAnsi="Times New Roman" w:cs="Times New Roman"/>
        </w:rPr>
      </w:pPr>
      <w:r w:rsidRPr="00644421">
        <w:rPr>
          <w:rFonts w:ascii="Times New Roman" w:hAnsi="Times New Roman" w:cs="Times New Roman"/>
        </w:rPr>
        <w:tab/>
        <w:t>Účtovná jednotka nemá náplň pre túto položku</w:t>
      </w:r>
    </w:p>
    <w:p w14:paraId="2224D1E6" w14:textId="77777777" w:rsidR="00C006FD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5) Informácie o oprave významných chýb minulých účtovných období účtovaných v bežnom účtovnom období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s uvedením sumy vplyvu na nerozdelený zisk minulých rokov alebo na neuhradenú stratu minulých rokov. Účtovná</w:t>
      </w:r>
      <w:r w:rsidR="005E5242" w:rsidRPr="00815326">
        <w:rPr>
          <w:rFonts w:ascii="Times New Roman" w:hAnsi="Times New Roman" w:cs="Times New Roman"/>
        </w:rPr>
        <w:t xml:space="preserve"> j</w:t>
      </w:r>
      <w:r w:rsidRPr="00815326">
        <w:rPr>
          <w:rFonts w:ascii="Times New Roman" w:hAnsi="Times New Roman" w:cs="Times New Roman"/>
        </w:rPr>
        <w:t>ednotka môže uviesť aj informácie o oprave nevýznamných chýb minulých účtovných období účtovaných v</w:t>
      </w:r>
      <w:r w:rsidR="005E5242" w:rsidRPr="00815326">
        <w:rPr>
          <w:rFonts w:ascii="Times New Roman" w:hAnsi="Times New Roman" w:cs="Times New Roman"/>
        </w:rPr>
        <w:t> </w:t>
      </w:r>
      <w:r w:rsidRPr="00815326">
        <w:rPr>
          <w:rFonts w:ascii="Times New Roman" w:hAnsi="Times New Roman" w:cs="Times New Roman"/>
        </w:rPr>
        <w:t>bežnom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účtovnom období s uvedením sumy vplyvu na výsledok hospodárenia bežného účtovného obdobia: Spoločnosť</w:t>
      </w:r>
      <w:r w:rsidR="005E5242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neúčtovala o oprave významných chýb minulých období.</w:t>
      </w:r>
    </w:p>
    <w:p w14:paraId="799534CD" w14:textId="77777777" w:rsidR="00B134E2" w:rsidRPr="00815326" w:rsidRDefault="00B134E2" w:rsidP="00C006FD">
      <w:pPr>
        <w:rPr>
          <w:rFonts w:ascii="Times New Roman" w:hAnsi="Times New Roman" w:cs="Times New Roman"/>
        </w:rPr>
      </w:pPr>
    </w:p>
    <w:p w14:paraId="6C178AEA" w14:textId="77777777" w:rsidR="00C006FD" w:rsidRPr="00815326" w:rsidRDefault="00C006FD" w:rsidP="005E5242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IV – INFORMÁCIE, KTORÉ VYSVETĽUJÚ A DOPĹŇAJÚ SÚVAHU A VÝKAZ ZISKOV A STRÁT</w:t>
      </w:r>
    </w:p>
    <w:p w14:paraId="5E392951" w14:textId="77777777" w:rsidR="001C3557" w:rsidRPr="00815326" w:rsidRDefault="001C3557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1)</w:t>
      </w:r>
      <w:r w:rsidR="00C006FD" w:rsidRPr="00815326">
        <w:rPr>
          <w:rFonts w:ascii="Times New Roman" w:hAnsi="Times New Roman" w:cs="Times New Roman"/>
          <w:b/>
        </w:rPr>
        <w:t xml:space="preserve"> Informácie o významných položkách derivátov, majetku a záväzkoch zabezpečených derivátmi (§</w:t>
      </w:r>
      <w:r w:rsidRPr="00815326">
        <w:rPr>
          <w:rFonts w:ascii="Times New Roman" w:hAnsi="Times New Roman" w:cs="Times New Roman"/>
          <w:b/>
        </w:rPr>
        <w:t xml:space="preserve"> </w:t>
      </w:r>
      <w:r w:rsidR="00C006FD" w:rsidRPr="00815326">
        <w:rPr>
          <w:rFonts w:ascii="Times New Roman" w:hAnsi="Times New Roman" w:cs="Times New Roman"/>
          <w:b/>
        </w:rPr>
        <w:t xml:space="preserve">16 PU): </w:t>
      </w:r>
    </w:p>
    <w:p w14:paraId="51F3016F" w14:textId="77777777" w:rsidR="00C006FD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644421">
        <w:rPr>
          <w:rFonts w:ascii="Times New Roman" w:hAnsi="Times New Roman" w:cs="Times New Roman"/>
        </w:rPr>
        <w:t>UJ nemá</w:t>
      </w:r>
      <w:r w:rsidRPr="00644421">
        <w:rPr>
          <w:rFonts w:ascii="Times New Roman" w:hAnsi="Times New Roman" w:cs="Times New Roman"/>
        </w:rPr>
        <w:t xml:space="preserve"> </w:t>
      </w:r>
      <w:r w:rsidR="00C006FD" w:rsidRPr="00644421">
        <w:rPr>
          <w:rFonts w:ascii="Times New Roman" w:hAnsi="Times New Roman" w:cs="Times New Roman"/>
        </w:rPr>
        <w:t>náplň pre túto položku.</w:t>
      </w:r>
    </w:p>
    <w:p w14:paraId="728AE693" w14:textId="1452B663" w:rsidR="001C3557" w:rsidRDefault="001C3557" w:rsidP="00C006FD">
      <w:pPr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2</w:t>
      </w:r>
      <w:r w:rsidR="00C006FD" w:rsidRPr="00815326">
        <w:rPr>
          <w:rFonts w:ascii="Times New Roman" w:hAnsi="Times New Roman" w:cs="Times New Roman"/>
          <w:b/>
        </w:rPr>
        <w:t>a) Celková suma záväzkov so zostatkovou dobou splatnosti dlhšou ako 5 rokov:</w:t>
      </w:r>
    </w:p>
    <w:bookmarkStart w:id="0" w:name="_MON_1405948528"/>
    <w:bookmarkEnd w:id="0"/>
    <w:p w14:paraId="442BA3D8" w14:textId="78A7CD5E" w:rsidR="00DC6AE3" w:rsidRDefault="00445A30" w:rsidP="00C006FD">
      <w:pPr>
        <w:rPr>
          <w:rFonts w:ascii="Times New Roman" w:hAnsi="Times New Roman" w:cs="Times New Roman"/>
          <w:b/>
        </w:rPr>
      </w:pPr>
      <w:r w:rsidRPr="00962F5D">
        <w:rPr>
          <w:rFonts w:ascii="Times New Roman" w:hAnsi="Times New Roman" w:cs="Times New Roman"/>
          <w:lang w:val="en-GB"/>
        </w:rPr>
        <w:object w:dxaOrig="8952" w:dyaOrig="2790" w14:anchorId="6C74315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38.75pt;height:158.25pt" o:ole="" o:preferrelative="f">
            <v:imagedata r:id="rId7" o:title=""/>
            <o:lock v:ext="edit" aspectratio="f"/>
          </v:shape>
          <o:OLEObject Type="Embed" ProgID="Excel.Sheet.12" ShapeID="_x0000_i1038" DrawAspect="Content" ObjectID="_1746271652" r:id="rId8"/>
        </w:object>
      </w:r>
    </w:p>
    <w:p w14:paraId="50893D96" w14:textId="77777777" w:rsidR="001C3557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2</w:t>
      </w:r>
      <w:r w:rsidR="00C006FD" w:rsidRPr="00815326">
        <w:rPr>
          <w:rFonts w:ascii="Times New Roman" w:hAnsi="Times New Roman" w:cs="Times New Roman"/>
          <w:b/>
        </w:rPr>
        <w:t>b) Celková suma zabezpečených záväzkov – opis a spôsob zabezpečenia záväzkov:</w:t>
      </w:r>
      <w:r w:rsidR="00C006FD" w:rsidRPr="00815326">
        <w:rPr>
          <w:rFonts w:ascii="Times New Roman" w:hAnsi="Times New Roman" w:cs="Times New Roman"/>
        </w:rPr>
        <w:t xml:space="preserve"> </w:t>
      </w:r>
    </w:p>
    <w:p w14:paraId="3C0C80EE" w14:textId="77777777" w:rsidR="00C006FD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BF1105">
        <w:rPr>
          <w:rFonts w:ascii="Times New Roman" w:hAnsi="Times New Roman" w:cs="Times New Roman"/>
        </w:rPr>
        <w:t>UJ nemá náplň pre túto položku.</w:t>
      </w:r>
    </w:p>
    <w:p w14:paraId="46BAF158" w14:textId="015AAD99" w:rsidR="001C3557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3</w:t>
      </w:r>
      <w:r w:rsidR="00C006FD" w:rsidRPr="00815326">
        <w:rPr>
          <w:rFonts w:ascii="Times New Roman" w:hAnsi="Times New Roman" w:cs="Times New Roman"/>
          <w:b/>
        </w:rPr>
        <w:t xml:space="preserve">) Informácie o vlastných akciách: </w:t>
      </w:r>
    </w:p>
    <w:p w14:paraId="2BB41FFF" w14:textId="3CB9E046" w:rsidR="00B134E2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BF1105">
        <w:rPr>
          <w:rFonts w:ascii="Times New Roman" w:hAnsi="Times New Roman" w:cs="Times New Roman"/>
        </w:rPr>
        <w:t>UJ nemá náplň pre túto položku.</w:t>
      </w:r>
    </w:p>
    <w:p w14:paraId="383C35CE" w14:textId="77777777" w:rsidR="001C3557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4</w:t>
      </w:r>
      <w:r w:rsidR="00C006FD" w:rsidRPr="00815326">
        <w:rPr>
          <w:rFonts w:ascii="Times New Roman" w:hAnsi="Times New Roman" w:cs="Times New Roman"/>
          <w:b/>
        </w:rPr>
        <w:t>) Informácie o sume a dôvodoch vzniku jednotlivých položiek nákladov alebo výnosov, ktoré majú výnimočný</w:t>
      </w:r>
      <w:r w:rsidRPr="00815326">
        <w:rPr>
          <w:rFonts w:ascii="Times New Roman" w:hAnsi="Times New Roman" w:cs="Times New Roman"/>
          <w:b/>
        </w:rPr>
        <w:t xml:space="preserve"> </w:t>
      </w:r>
      <w:r w:rsidR="00C006FD" w:rsidRPr="00815326">
        <w:rPr>
          <w:rFonts w:ascii="Times New Roman" w:hAnsi="Times New Roman" w:cs="Times New Roman"/>
          <w:b/>
        </w:rPr>
        <w:t>rozsah alebo výskyt</w:t>
      </w:r>
      <w:r w:rsidR="00C006FD" w:rsidRPr="00815326">
        <w:rPr>
          <w:rFonts w:ascii="Times New Roman" w:hAnsi="Times New Roman" w:cs="Times New Roman"/>
        </w:rPr>
        <w:t xml:space="preserve"> (napr. výnosy z predaja podniku alebo jeho časti, náklady z dôvodu predaja podniku alebo jeho</w:t>
      </w:r>
      <w:r w:rsidRPr="00815326">
        <w:rPr>
          <w:rFonts w:ascii="Times New Roman" w:hAnsi="Times New Roman" w:cs="Times New Roman"/>
        </w:rPr>
        <w:t xml:space="preserve"> </w:t>
      </w:r>
      <w:r w:rsidR="00C006FD" w:rsidRPr="00815326">
        <w:rPr>
          <w:rFonts w:ascii="Times New Roman" w:hAnsi="Times New Roman" w:cs="Times New Roman"/>
        </w:rPr>
        <w:t xml:space="preserve">časti, škody z dôvodu živelných pohrôm): </w:t>
      </w:r>
    </w:p>
    <w:p w14:paraId="1BED5CF6" w14:textId="41DDA9A2" w:rsidR="00783D69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2A04BB">
        <w:rPr>
          <w:rFonts w:ascii="Times New Roman" w:hAnsi="Times New Roman" w:cs="Times New Roman"/>
        </w:rPr>
        <w:t>UJ nemá náplň pre túto položku.</w:t>
      </w:r>
    </w:p>
    <w:p w14:paraId="7C141CC2" w14:textId="77777777" w:rsidR="00C006FD" w:rsidRPr="00815326" w:rsidRDefault="00C006FD" w:rsidP="001C3557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lastRenderedPageBreak/>
        <w:t>Článok V – INFORMÁCIE O INÝCH AKTÍVACH A INÝCH PASÍVACH</w:t>
      </w:r>
    </w:p>
    <w:p w14:paraId="2AA0450D" w14:textId="77777777" w:rsidR="001C3557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1a) Podmienený majetok</w:t>
      </w:r>
      <w:r w:rsidRPr="00815326">
        <w:rPr>
          <w:rFonts w:ascii="Times New Roman" w:hAnsi="Times New Roman" w:cs="Times New Roman"/>
        </w:rPr>
        <w:t xml:space="preserve"> – opis a hodnota pravdepodobného majetku, ktorým sa rozumie možný majetok, ktorý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vznikol v dôsledku minulých udalostí a ktorého existencia alebo vlastníctvo závisí od toho, či nastane alebo nenastane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jeden alebo viac neistých udalostí v budúcnosti, ktorých vznik nezávisí od účtovnej jednotky; týmto majetkom sú –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napr. práva zo servisných zmlúv, poistných zmlúv, koncesionárskych zmlúv, licenčných zmlúv: </w:t>
      </w:r>
    </w:p>
    <w:p w14:paraId="6185BFE3" w14:textId="77777777" w:rsidR="00C006FD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BF1105">
        <w:rPr>
          <w:rFonts w:ascii="Times New Roman" w:hAnsi="Times New Roman" w:cs="Times New Roman"/>
        </w:rPr>
        <w:t>UJ nemá náplň pre túto</w:t>
      </w:r>
      <w:r w:rsidRPr="00BF1105">
        <w:rPr>
          <w:rFonts w:ascii="Times New Roman" w:hAnsi="Times New Roman" w:cs="Times New Roman"/>
        </w:rPr>
        <w:t xml:space="preserve"> </w:t>
      </w:r>
      <w:r w:rsidR="00C006FD" w:rsidRPr="00BF1105">
        <w:rPr>
          <w:rFonts w:ascii="Times New Roman" w:hAnsi="Times New Roman" w:cs="Times New Roman"/>
        </w:rPr>
        <w:t>položku.</w:t>
      </w:r>
    </w:p>
    <w:p w14:paraId="631F6232" w14:textId="77777777" w:rsidR="001C3557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1b) Podmienené záväzky</w:t>
      </w:r>
      <w:r w:rsidRPr="00815326">
        <w:rPr>
          <w:rFonts w:ascii="Times New Roman" w:hAnsi="Times New Roman" w:cs="Times New Roman"/>
        </w:rPr>
        <w:t xml:space="preserve"> – opis a hodnota podmienených záväzkov vyplývajúcich napr. zo súdnych rozhodnutí,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z poskytnutých záruk, zo všeobecne záväzných právnych predpisov, z ručenia podľa jednotlivých druhov ručenia</w:t>
      </w:r>
      <w:r w:rsidR="001C3557" w:rsidRPr="00815326">
        <w:rPr>
          <w:rFonts w:ascii="Times New Roman" w:hAnsi="Times New Roman" w:cs="Times New Roman"/>
        </w:rPr>
        <w:t>:</w:t>
      </w:r>
      <w:r w:rsidRPr="00815326">
        <w:rPr>
          <w:rFonts w:ascii="Times New Roman" w:hAnsi="Times New Roman" w:cs="Times New Roman"/>
        </w:rPr>
        <w:t xml:space="preserve"> </w:t>
      </w:r>
    </w:p>
    <w:p w14:paraId="4607063C" w14:textId="77777777" w:rsidR="00C006FD" w:rsidRPr="00815326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BF1105">
        <w:rPr>
          <w:rFonts w:ascii="Times New Roman" w:hAnsi="Times New Roman" w:cs="Times New Roman"/>
        </w:rPr>
        <w:t>UJ</w:t>
      </w:r>
      <w:r w:rsidRPr="00BF1105">
        <w:rPr>
          <w:rFonts w:ascii="Times New Roman" w:hAnsi="Times New Roman" w:cs="Times New Roman"/>
        </w:rPr>
        <w:t xml:space="preserve"> </w:t>
      </w:r>
      <w:r w:rsidR="00C006FD" w:rsidRPr="00BF1105">
        <w:rPr>
          <w:rFonts w:ascii="Times New Roman" w:hAnsi="Times New Roman" w:cs="Times New Roman"/>
        </w:rPr>
        <w:t>nemá náplň pre túto položku.</w:t>
      </w:r>
    </w:p>
    <w:p w14:paraId="1686FF1F" w14:textId="77777777" w:rsidR="001C3557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2) Ostatné finančné povinnosti</w:t>
      </w:r>
      <w:r w:rsidRPr="00815326">
        <w:rPr>
          <w:rFonts w:ascii="Times New Roman" w:hAnsi="Times New Roman" w:cs="Times New Roman"/>
        </w:rPr>
        <w:t>, ktoré sa nevykazujú v účtovných výkazoch - napríklad zákonná povinnosť alebo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zmluvná povinnosť odobrať určité množstvo produktu, uskutočniť investície a veľké opravy:</w:t>
      </w:r>
    </w:p>
    <w:p w14:paraId="53F5FB23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 xml:space="preserve"> </w:t>
      </w:r>
      <w:r w:rsidR="001C3557" w:rsidRPr="00815326">
        <w:rPr>
          <w:rFonts w:ascii="Times New Roman" w:hAnsi="Times New Roman" w:cs="Times New Roman"/>
        </w:rPr>
        <w:tab/>
      </w:r>
      <w:r w:rsidRPr="00BF1105">
        <w:rPr>
          <w:rFonts w:ascii="Times New Roman" w:hAnsi="Times New Roman" w:cs="Times New Roman"/>
        </w:rPr>
        <w:t>UJ nemá náplň pre túto</w:t>
      </w:r>
      <w:r w:rsidR="001C3557" w:rsidRPr="00BF1105">
        <w:rPr>
          <w:rFonts w:ascii="Times New Roman" w:hAnsi="Times New Roman" w:cs="Times New Roman"/>
        </w:rPr>
        <w:t xml:space="preserve"> </w:t>
      </w:r>
      <w:r w:rsidRPr="00BF1105">
        <w:rPr>
          <w:rFonts w:ascii="Times New Roman" w:hAnsi="Times New Roman" w:cs="Times New Roman"/>
        </w:rPr>
        <w:t>položku.</w:t>
      </w:r>
    </w:p>
    <w:p w14:paraId="1EB0545E" w14:textId="77777777" w:rsidR="00C006FD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  <w:b/>
        </w:rPr>
        <w:t>3) Podsúvahové účty</w:t>
      </w:r>
      <w:r w:rsidRPr="00815326">
        <w:rPr>
          <w:rFonts w:ascii="Times New Roman" w:hAnsi="Times New Roman" w:cs="Times New Roman"/>
        </w:rPr>
        <w:t xml:space="preserve"> – uvádzajú sa informácie o významných položkách sledovaných na podsúvahových účtoch (§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85 PU): </w:t>
      </w:r>
    </w:p>
    <w:p w14:paraId="6DA16E24" w14:textId="77777777" w:rsidR="00783D69" w:rsidRDefault="00A9354F" w:rsidP="00A9354F">
      <w:pPr>
        <w:ind w:firstLine="708"/>
        <w:rPr>
          <w:rFonts w:ascii="Times New Roman" w:hAnsi="Times New Roman" w:cs="Times New Roman"/>
        </w:rPr>
      </w:pPr>
      <w:r w:rsidRPr="00A9354F">
        <w:rPr>
          <w:rFonts w:ascii="Times New Roman" w:hAnsi="Times New Roman" w:cs="Times New Roman"/>
        </w:rPr>
        <w:t>Spoločnosť nemá ďalšie záväzky, ktoré sa nesledujú v bežnom účtovníctve a neuvádzajú sa v súvahe.</w:t>
      </w:r>
    </w:p>
    <w:p w14:paraId="650B4CAB" w14:textId="77777777" w:rsidR="00B134E2" w:rsidRPr="00815326" w:rsidRDefault="00B134E2" w:rsidP="00A9354F">
      <w:pPr>
        <w:ind w:firstLine="708"/>
        <w:rPr>
          <w:rFonts w:ascii="Times New Roman" w:hAnsi="Times New Roman" w:cs="Times New Roman"/>
        </w:rPr>
      </w:pPr>
    </w:p>
    <w:p w14:paraId="7D89240B" w14:textId="77777777" w:rsidR="00C006FD" w:rsidRPr="00815326" w:rsidRDefault="00C006FD" w:rsidP="001C3557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VI – UDALOSTI, KTORÉ NASTALI PO ZÁVIERKOVOM DNI</w:t>
      </w:r>
    </w:p>
    <w:p w14:paraId="1138B7BB" w14:textId="77777777" w:rsidR="00C006FD" w:rsidRPr="00815326" w:rsidRDefault="00C006FD" w:rsidP="001C3557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(Následné udalosti)</w:t>
      </w:r>
    </w:p>
    <w:p w14:paraId="47ED2C9E" w14:textId="77777777" w:rsidR="001C3557" w:rsidRPr="00815326" w:rsidRDefault="00C006FD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 xml:space="preserve">Uvádzajú sa informácie o charaktere a finančnom vplyve významných udalostí, ktoré nastali v čase po </w:t>
      </w:r>
      <w:proofErr w:type="spellStart"/>
      <w:r w:rsidRPr="00815326">
        <w:rPr>
          <w:rFonts w:ascii="Times New Roman" w:hAnsi="Times New Roman" w:cs="Times New Roman"/>
        </w:rPr>
        <w:t>závierkovom</w:t>
      </w:r>
      <w:proofErr w:type="spellEnd"/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>dni - do dňa zostavenia účtovnej závierky (t.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j. do dňa podpísania výkazov podľa § 17/5 </w:t>
      </w:r>
      <w:proofErr w:type="spellStart"/>
      <w:r w:rsidRPr="00815326">
        <w:rPr>
          <w:rFonts w:ascii="Times New Roman" w:hAnsi="Times New Roman" w:cs="Times New Roman"/>
        </w:rPr>
        <w:t>ZoU</w:t>
      </w:r>
      <w:proofErr w:type="spellEnd"/>
      <w:r w:rsidRPr="00815326">
        <w:rPr>
          <w:rFonts w:ascii="Times New Roman" w:hAnsi="Times New Roman" w:cs="Times New Roman"/>
        </w:rPr>
        <w:t>) a ktoré nie sú zohľadnené</w:t>
      </w:r>
      <w:r w:rsidR="001C3557" w:rsidRPr="00815326">
        <w:rPr>
          <w:rFonts w:ascii="Times New Roman" w:hAnsi="Times New Roman" w:cs="Times New Roman"/>
        </w:rPr>
        <w:t xml:space="preserve"> </w:t>
      </w:r>
      <w:r w:rsidRPr="00815326">
        <w:rPr>
          <w:rFonts w:ascii="Times New Roman" w:hAnsi="Times New Roman" w:cs="Times New Roman"/>
        </w:rPr>
        <w:t xml:space="preserve">v súvahe alebo vo výkaze ziskov a strát: </w:t>
      </w:r>
    </w:p>
    <w:p w14:paraId="70D57F43" w14:textId="77777777" w:rsidR="00C006FD" w:rsidRDefault="001C3557" w:rsidP="00C006FD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="00C006FD" w:rsidRPr="00BF1105">
        <w:rPr>
          <w:rFonts w:ascii="Times New Roman" w:hAnsi="Times New Roman" w:cs="Times New Roman"/>
        </w:rPr>
        <w:t>UJ nemá náplň pre túto položku.</w:t>
      </w:r>
    </w:p>
    <w:p w14:paraId="498033B0" w14:textId="77777777" w:rsidR="00783D69" w:rsidRPr="00815326" w:rsidRDefault="00783D69" w:rsidP="00C006FD">
      <w:pPr>
        <w:rPr>
          <w:rFonts w:ascii="Times New Roman" w:hAnsi="Times New Roman" w:cs="Times New Roman"/>
        </w:rPr>
      </w:pPr>
    </w:p>
    <w:p w14:paraId="564BB4A3" w14:textId="77777777" w:rsidR="00C006FD" w:rsidRPr="00815326" w:rsidRDefault="00C006FD" w:rsidP="001C3557">
      <w:pPr>
        <w:jc w:val="center"/>
        <w:rPr>
          <w:rFonts w:ascii="Times New Roman" w:hAnsi="Times New Roman" w:cs="Times New Roman"/>
          <w:b/>
        </w:rPr>
      </w:pPr>
      <w:r w:rsidRPr="00815326">
        <w:rPr>
          <w:rFonts w:ascii="Times New Roman" w:hAnsi="Times New Roman" w:cs="Times New Roman"/>
          <w:b/>
        </w:rPr>
        <w:t>Článok VII – OSTATNÉ INFORMÁCIE</w:t>
      </w:r>
    </w:p>
    <w:p w14:paraId="315DB8EB" w14:textId="77777777" w:rsidR="001C3557" w:rsidRPr="00815326" w:rsidRDefault="001C3557" w:rsidP="001C3557">
      <w:pPr>
        <w:rPr>
          <w:rFonts w:ascii="Times New Roman" w:hAnsi="Times New Roman" w:cs="Times New Roman"/>
        </w:rPr>
      </w:pPr>
      <w:r w:rsidRPr="00815326">
        <w:rPr>
          <w:rFonts w:ascii="Times New Roman" w:hAnsi="Times New Roman" w:cs="Times New Roman"/>
        </w:rPr>
        <w:tab/>
      </w:r>
      <w:r w:rsidRPr="00BF1105">
        <w:rPr>
          <w:rFonts w:ascii="Times New Roman" w:hAnsi="Times New Roman" w:cs="Times New Roman"/>
        </w:rPr>
        <w:t>UJ nemá náplň pre túto položku.</w:t>
      </w:r>
    </w:p>
    <w:sectPr w:rsidR="001C3557" w:rsidRPr="0081532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E8692A" w14:textId="77777777" w:rsidR="008924A0" w:rsidRDefault="008924A0" w:rsidP="00C006FD">
      <w:pPr>
        <w:spacing w:after="0" w:line="240" w:lineRule="auto"/>
      </w:pPr>
      <w:r>
        <w:separator/>
      </w:r>
    </w:p>
  </w:endnote>
  <w:endnote w:type="continuationSeparator" w:id="0">
    <w:p w14:paraId="4CCF35C9" w14:textId="77777777" w:rsidR="008924A0" w:rsidRDefault="008924A0" w:rsidP="00C0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EA7976" w14:textId="77777777" w:rsidR="008924A0" w:rsidRDefault="008924A0" w:rsidP="00C006FD">
      <w:pPr>
        <w:spacing w:after="0" w:line="240" w:lineRule="auto"/>
      </w:pPr>
      <w:r>
        <w:separator/>
      </w:r>
    </w:p>
  </w:footnote>
  <w:footnote w:type="continuationSeparator" w:id="0">
    <w:p w14:paraId="68CECF8F" w14:textId="77777777" w:rsidR="008924A0" w:rsidRDefault="008924A0" w:rsidP="00C006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D5F8F" w14:textId="7E93D0C8" w:rsidR="00C006FD" w:rsidRPr="00783D69" w:rsidRDefault="00C006FD" w:rsidP="00C006FD">
    <w:pPr>
      <w:rPr>
        <w:rFonts w:ascii="Times New Roman" w:hAnsi="Times New Roman" w:cs="Times New Roman"/>
      </w:rPr>
    </w:pPr>
    <w:r w:rsidRPr="00783D69">
      <w:rPr>
        <w:rFonts w:ascii="Times New Roman" w:hAnsi="Times New Roman" w:cs="Times New Roman"/>
        <w:b/>
      </w:rPr>
      <w:t xml:space="preserve">Poznámky </w:t>
    </w:r>
    <w:proofErr w:type="spellStart"/>
    <w:r w:rsidRPr="00783D69">
      <w:rPr>
        <w:rFonts w:ascii="Times New Roman" w:hAnsi="Times New Roman" w:cs="Times New Roman"/>
        <w:b/>
      </w:rPr>
      <w:t>Úč</w:t>
    </w:r>
    <w:proofErr w:type="spellEnd"/>
    <w:r w:rsidRPr="00783D69">
      <w:rPr>
        <w:rFonts w:ascii="Times New Roman" w:hAnsi="Times New Roman" w:cs="Times New Roman"/>
        <w:b/>
      </w:rPr>
      <w:t xml:space="preserve"> POD 3 – 01</w:t>
    </w:r>
    <w:r w:rsidRPr="00783D69">
      <w:rPr>
        <w:rFonts w:ascii="Times New Roman" w:hAnsi="Times New Roman" w:cs="Times New Roman"/>
        <w:b/>
      </w:rPr>
      <w:tab/>
    </w:r>
    <w:r w:rsidRPr="00783D69">
      <w:rPr>
        <w:rFonts w:ascii="Times New Roman" w:hAnsi="Times New Roman" w:cs="Times New Roman"/>
      </w:rPr>
      <w:tab/>
    </w:r>
    <w:r w:rsidRPr="00783D69">
      <w:rPr>
        <w:rFonts w:ascii="Times New Roman" w:hAnsi="Times New Roman" w:cs="Times New Roman"/>
      </w:rPr>
      <w:tab/>
    </w:r>
    <w:r w:rsidRPr="00783D69">
      <w:rPr>
        <w:rFonts w:ascii="Times New Roman" w:hAnsi="Times New Roman" w:cs="Times New Roman"/>
      </w:rPr>
      <w:tab/>
    </w:r>
    <w:r w:rsidR="00BE62CF">
      <w:rPr>
        <w:rFonts w:ascii="Times New Roman" w:hAnsi="Times New Roman" w:cs="Times New Roman"/>
      </w:rPr>
      <w:tab/>
    </w:r>
    <w:r w:rsidRPr="00783D69">
      <w:rPr>
        <w:rFonts w:ascii="Times New Roman" w:hAnsi="Times New Roman" w:cs="Times New Roman"/>
      </w:rPr>
      <w:t xml:space="preserve">   </w:t>
    </w:r>
    <w:r w:rsidRPr="009F1E3A">
      <w:rPr>
        <w:rFonts w:ascii="Times New Roman" w:hAnsi="Times New Roman" w:cs="Times New Roman"/>
      </w:rPr>
      <w:t xml:space="preserve">IČO: </w:t>
    </w:r>
    <w:r w:rsidR="00EF7C8E">
      <w:rPr>
        <w:rFonts w:ascii="Times New Roman" w:hAnsi="Times New Roman" w:cs="Times New Roman"/>
      </w:rPr>
      <w:t>54151287</w:t>
    </w:r>
    <w:r w:rsidRPr="009F1E3A">
      <w:rPr>
        <w:rFonts w:ascii="Times New Roman" w:hAnsi="Times New Roman" w:cs="Times New Roman"/>
      </w:rPr>
      <w:t xml:space="preserve"> DIČ: </w:t>
    </w:r>
    <w:r w:rsidR="00EF7C8E">
      <w:rPr>
        <w:rFonts w:ascii="Times New Roman" w:hAnsi="Times New Roman" w:cs="Times New Roman"/>
      </w:rPr>
      <w:t>2121588337</w:t>
    </w:r>
  </w:p>
  <w:p w14:paraId="4EE7AC5E" w14:textId="77777777" w:rsidR="00C006FD" w:rsidRDefault="00C006F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006FD"/>
    <w:rsid w:val="00083869"/>
    <w:rsid w:val="00084B75"/>
    <w:rsid w:val="000C6A5C"/>
    <w:rsid w:val="000D68E1"/>
    <w:rsid w:val="0014731A"/>
    <w:rsid w:val="00152B41"/>
    <w:rsid w:val="00172C59"/>
    <w:rsid w:val="001C3557"/>
    <w:rsid w:val="001E7633"/>
    <w:rsid w:val="002A04BB"/>
    <w:rsid w:val="002C3785"/>
    <w:rsid w:val="002C7F7D"/>
    <w:rsid w:val="00384332"/>
    <w:rsid w:val="003A1825"/>
    <w:rsid w:val="004202CE"/>
    <w:rsid w:val="00445A30"/>
    <w:rsid w:val="004B1E90"/>
    <w:rsid w:val="004C5243"/>
    <w:rsid w:val="004F006F"/>
    <w:rsid w:val="004F24D4"/>
    <w:rsid w:val="0053485C"/>
    <w:rsid w:val="005959E5"/>
    <w:rsid w:val="005E5242"/>
    <w:rsid w:val="00644421"/>
    <w:rsid w:val="006F4B0D"/>
    <w:rsid w:val="0072291C"/>
    <w:rsid w:val="007327F3"/>
    <w:rsid w:val="00783D69"/>
    <w:rsid w:val="007928DC"/>
    <w:rsid w:val="007E2B96"/>
    <w:rsid w:val="00815326"/>
    <w:rsid w:val="008165B9"/>
    <w:rsid w:val="008576D5"/>
    <w:rsid w:val="008625BE"/>
    <w:rsid w:val="00872863"/>
    <w:rsid w:val="008924A0"/>
    <w:rsid w:val="008B26CD"/>
    <w:rsid w:val="008B4138"/>
    <w:rsid w:val="008C782C"/>
    <w:rsid w:val="00902B0E"/>
    <w:rsid w:val="00971354"/>
    <w:rsid w:val="009925CA"/>
    <w:rsid w:val="009A377E"/>
    <w:rsid w:val="009F1E3A"/>
    <w:rsid w:val="00A11448"/>
    <w:rsid w:val="00A23B68"/>
    <w:rsid w:val="00A3586E"/>
    <w:rsid w:val="00A433ED"/>
    <w:rsid w:val="00A67115"/>
    <w:rsid w:val="00A9354F"/>
    <w:rsid w:val="00AD4C88"/>
    <w:rsid w:val="00B134E2"/>
    <w:rsid w:val="00BA3B58"/>
    <w:rsid w:val="00BD1732"/>
    <w:rsid w:val="00BE62CF"/>
    <w:rsid w:val="00BF1105"/>
    <w:rsid w:val="00C006FD"/>
    <w:rsid w:val="00CA1037"/>
    <w:rsid w:val="00CC24D5"/>
    <w:rsid w:val="00CD4716"/>
    <w:rsid w:val="00D3563D"/>
    <w:rsid w:val="00D700E0"/>
    <w:rsid w:val="00DB412A"/>
    <w:rsid w:val="00DC6AE3"/>
    <w:rsid w:val="00DF4FD8"/>
    <w:rsid w:val="00E73F2E"/>
    <w:rsid w:val="00EF0EC6"/>
    <w:rsid w:val="00EF7C8E"/>
    <w:rsid w:val="00F018F5"/>
    <w:rsid w:val="00F37F80"/>
    <w:rsid w:val="00F86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30DFE62"/>
  <w15:docId w15:val="{4D335DF6-879E-4546-8ADC-325539552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006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006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06FD"/>
  </w:style>
  <w:style w:type="paragraph" w:styleId="Footer">
    <w:name w:val="footer"/>
    <w:basedOn w:val="Normal"/>
    <w:link w:val="FooterChar"/>
    <w:uiPriority w:val="99"/>
    <w:unhideWhenUsed/>
    <w:rsid w:val="00C006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06FD"/>
  </w:style>
  <w:style w:type="paragraph" w:styleId="ListParagraph">
    <w:name w:val="List Paragraph"/>
    <w:basedOn w:val="Normal"/>
    <w:uiPriority w:val="34"/>
    <w:qFormat/>
    <w:rsid w:val="00CC24D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F11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1105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4C524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4C5243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DefaultParagraphFont"/>
    <w:rsid w:val="004C5243"/>
  </w:style>
  <w:style w:type="paragraph" w:customStyle="1" w:styleId="Default">
    <w:name w:val="Default"/>
    <w:rsid w:val="00A433E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A10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10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10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10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103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6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6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8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7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7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7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44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0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1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0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8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2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8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1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5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88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6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5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1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6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6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2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3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9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2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2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7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8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9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54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EC444C-A8C7-4747-BE44-F432C89AF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</TotalTime>
  <Pages>5</Pages>
  <Words>1481</Words>
  <Characters>8445</Characters>
  <Application>Microsoft Office Word</Application>
  <DocSecurity>0</DocSecurity>
  <Lines>70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Kristína Siekelová</dc:creator>
  <cp:lastModifiedBy>Maria Hercegova</cp:lastModifiedBy>
  <cp:revision>38</cp:revision>
  <cp:lastPrinted>2022-02-28T14:21:00Z</cp:lastPrinted>
  <dcterms:created xsi:type="dcterms:W3CDTF">2019-03-26T09:47:00Z</dcterms:created>
  <dcterms:modified xsi:type="dcterms:W3CDTF">2023-05-22T12:41:00Z</dcterms:modified>
</cp:coreProperties>
</file>