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2741" w:rsidRDefault="00F82741" w:rsidP="00F82741">
      <w:pPr>
        <w:spacing w:after="0" w:line="240" w:lineRule="auto"/>
        <w:rPr>
          <w:sz w:val="20"/>
          <w:szCs w:val="20"/>
        </w:rPr>
      </w:pPr>
      <w:r w:rsidRPr="0019056F">
        <w:rPr>
          <w:sz w:val="20"/>
          <w:szCs w:val="20"/>
        </w:rPr>
        <w:t xml:space="preserve">Poznámky </w:t>
      </w:r>
      <w:proofErr w:type="spellStart"/>
      <w:r w:rsidRPr="0019056F">
        <w:rPr>
          <w:sz w:val="20"/>
          <w:szCs w:val="20"/>
        </w:rPr>
        <w:t>Úč</w:t>
      </w:r>
      <w:proofErr w:type="spellEnd"/>
      <w:r w:rsidRPr="0019056F">
        <w:rPr>
          <w:sz w:val="20"/>
          <w:szCs w:val="20"/>
        </w:rPr>
        <w:t xml:space="preserve">  MÚJ 3 – 01</w:t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19056F">
        <w:rPr>
          <w:sz w:val="20"/>
          <w:szCs w:val="20"/>
        </w:rPr>
        <w:t>IČO</w:t>
      </w:r>
      <w:r w:rsidRPr="0019056F">
        <w:rPr>
          <w:sz w:val="20"/>
          <w:szCs w:val="20"/>
        </w:rPr>
        <w:tab/>
      </w:r>
      <w:r>
        <w:rPr>
          <w:sz w:val="20"/>
          <w:szCs w:val="20"/>
        </w:rPr>
        <w:t>50023012</w:t>
      </w:r>
      <w:r w:rsidRPr="0019056F">
        <w:rPr>
          <w:sz w:val="20"/>
          <w:szCs w:val="20"/>
        </w:rPr>
        <w:tab/>
        <w:t>DIČ</w:t>
      </w:r>
      <w:r>
        <w:rPr>
          <w:sz w:val="20"/>
          <w:szCs w:val="20"/>
        </w:rPr>
        <w:t xml:space="preserve"> 2120150142</w:t>
      </w:r>
    </w:p>
    <w:p w:rsidR="00F82741" w:rsidRDefault="00F82741" w:rsidP="00F82741">
      <w:pPr>
        <w:spacing w:after="0" w:line="240" w:lineRule="auto"/>
        <w:jc w:val="center"/>
        <w:rPr>
          <w:sz w:val="20"/>
          <w:szCs w:val="20"/>
        </w:rPr>
      </w:pPr>
    </w:p>
    <w:p w:rsidR="00F82741" w:rsidRPr="00A956A3" w:rsidRDefault="00F82741" w:rsidP="00F82741">
      <w:pPr>
        <w:spacing w:after="0" w:line="240" w:lineRule="auto"/>
        <w:jc w:val="center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</w:rPr>
        <w:t xml:space="preserve">POZNÁMKY k účtovnej závierke </w:t>
      </w:r>
      <w:proofErr w:type="spellStart"/>
      <w:r w:rsidRPr="00A956A3">
        <w:rPr>
          <w:b/>
          <w:sz w:val="24"/>
          <w:szCs w:val="24"/>
        </w:rPr>
        <w:t>mikro</w:t>
      </w:r>
      <w:proofErr w:type="spellEnd"/>
      <w:r w:rsidRPr="00A956A3">
        <w:rPr>
          <w:b/>
          <w:sz w:val="24"/>
          <w:szCs w:val="24"/>
        </w:rPr>
        <w:t xml:space="preserve"> účtovnej jednotky k 31.12.</w:t>
      </w:r>
      <w:r w:rsidR="00611115">
        <w:rPr>
          <w:b/>
          <w:sz w:val="24"/>
          <w:szCs w:val="24"/>
        </w:rPr>
        <w:t>2022</w:t>
      </w:r>
    </w:p>
    <w:p w:rsidR="00F82741" w:rsidRPr="00A956A3" w:rsidRDefault="00F82741" w:rsidP="00F82741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Všeobecné údaje</w:t>
      </w:r>
    </w:p>
    <w:p w:rsidR="00F82741" w:rsidRPr="00A956A3" w:rsidRDefault="00F82741" w:rsidP="00F82741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Názov a sídlo</w:t>
      </w:r>
    </w:p>
    <w:p w:rsidR="00F82741" w:rsidRPr="00A956A3" w:rsidRDefault="00F82741" w:rsidP="00F82741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Obchodné meno (názov) účtovnej jednotky</w:t>
      </w:r>
    </w:p>
    <w:p w:rsidR="00F82741" w:rsidRPr="00A956A3" w:rsidRDefault="00F82741" w:rsidP="00F82741">
      <w:pPr>
        <w:spacing w:after="0" w:line="240" w:lineRule="auto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Donel</w:t>
      </w:r>
      <w:proofErr w:type="spellEnd"/>
      <w:r>
        <w:rPr>
          <w:b/>
          <w:sz w:val="24"/>
          <w:szCs w:val="24"/>
        </w:rPr>
        <w:t xml:space="preserve">, </w:t>
      </w:r>
      <w:proofErr w:type="spellStart"/>
      <w:r>
        <w:rPr>
          <w:b/>
          <w:sz w:val="24"/>
          <w:szCs w:val="24"/>
        </w:rPr>
        <w:t>s.r.o</w:t>
      </w:r>
      <w:proofErr w:type="spellEnd"/>
      <w:r>
        <w:rPr>
          <w:b/>
          <w:sz w:val="24"/>
          <w:szCs w:val="24"/>
        </w:rPr>
        <w:t>.</w:t>
      </w:r>
    </w:p>
    <w:p w:rsidR="00F82741" w:rsidRPr="00A956A3" w:rsidRDefault="00F82741" w:rsidP="00F82741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Sídlo účtovnej jednotky</w:t>
      </w:r>
    </w:p>
    <w:p w:rsidR="00F82741" w:rsidRPr="00A956A3" w:rsidRDefault="00F82741" w:rsidP="00F82741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Ulica a číslo</w:t>
      </w:r>
    </w:p>
    <w:p w:rsidR="00F82741" w:rsidRPr="00A956A3" w:rsidRDefault="00F82741" w:rsidP="00F82741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Osloboditeľov 106/8</w:t>
      </w:r>
    </w:p>
    <w:p w:rsidR="00F82741" w:rsidRPr="00A956A3" w:rsidRDefault="00F82741" w:rsidP="00F82741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PSČ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Názov obce</w:t>
      </w:r>
    </w:p>
    <w:p w:rsidR="00F82741" w:rsidRPr="00A956A3" w:rsidRDefault="00F82741" w:rsidP="00F82741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053 14 </w:t>
      </w:r>
      <w:r>
        <w:rPr>
          <w:b/>
          <w:sz w:val="24"/>
          <w:szCs w:val="24"/>
        </w:rPr>
        <w:tab/>
        <w:t>Spišský Štvrtok</w:t>
      </w:r>
    </w:p>
    <w:p w:rsidR="00F82741" w:rsidRPr="00A956A3" w:rsidRDefault="00F82741" w:rsidP="00F82741">
      <w:pPr>
        <w:spacing w:after="0" w:line="240" w:lineRule="auto"/>
        <w:rPr>
          <w:b/>
          <w:sz w:val="24"/>
          <w:szCs w:val="24"/>
        </w:rPr>
      </w:pPr>
    </w:p>
    <w:p w:rsidR="00F82741" w:rsidRPr="00A956A3" w:rsidRDefault="00F82741" w:rsidP="00F82741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IČO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DIČ</w:t>
      </w:r>
    </w:p>
    <w:p w:rsidR="00F82741" w:rsidRDefault="00F82741" w:rsidP="00F82741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50023012</w:t>
      </w:r>
      <w:r>
        <w:rPr>
          <w:b/>
          <w:sz w:val="24"/>
          <w:szCs w:val="24"/>
        </w:rPr>
        <w:tab/>
        <w:t>2120150142</w:t>
      </w:r>
    </w:p>
    <w:p w:rsidR="00F82741" w:rsidRDefault="00F82741" w:rsidP="00F82741">
      <w:pPr>
        <w:spacing w:after="0" w:line="240" w:lineRule="auto"/>
        <w:rPr>
          <w:b/>
          <w:sz w:val="24"/>
          <w:szCs w:val="24"/>
        </w:rPr>
      </w:pPr>
    </w:p>
    <w:p w:rsidR="00F82741" w:rsidRDefault="00F82741" w:rsidP="00F82741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Obchodná spoločnosť zabezpečuje služby montáž káblových zväzkov</w:t>
      </w:r>
    </w:p>
    <w:p w:rsidR="00F82741" w:rsidRPr="00A956A3" w:rsidRDefault="00F82741" w:rsidP="00F82741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Údaje o konsolidovanom celku – nie</w:t>
      </w:r>
      <w:r>
        <w:rPr>
          <w:b/>
          <w:sz w:val="24"/>
          <w:szCs w:val="24"/>
        </w:rPr>
        <w:t xml:space="preserve"> je súčasťou konsolidovaného celku</w:t>
      </w:r>
    </w:p>
    <w:p w:rsidR="00F82741" w:rsidRPr="00A956A3" w:rsidRDefault="00F82741" w:rsidP="00F82741">
      <w:pPr>
        <w:spacing w:after="0" w:line="240" w:lineRule="auto"/>
        <w:rPr>
          <w:b/>
          <w:sz w:val="24"/>
          <w:szCs w:val="24"/>
        </w:rPr>
      </w:pPr>
    </w:p>
    <w:p w:rsidR="00F82741" w:rsidRPr="00A956A3" w:rsidRDefault="00F82741" w:rsidP="00F82741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Priemerný prepočítaný počet zamestnancov účtovnej jednotky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5708"/>
        <w:gridCol w:w="2376"/>
        <w:gridCol w:w="2264"/>
      </w:tblGrid>
      <w:tr w:rsidR="00F82741" w:rsidRPr="00A956A3" w:rsidTr="00FD2577">
        <w:tc>
          <w:tcPr>
            <w:tcW w:w="5812" w:type="dxa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:rsidR="00F82741" w:rsidRPr="00A956A3" w:rsidRDefault="00F82741" w:rsidP="00FD257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F82741" w:rsidRPr="00A956A3" w:rsidRDefault="00F82741" w:rsidP="00FD257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276" w:type="dxa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:rsidR="00F82741" w:rsidRPr="00A956A3" w:rsidRDefault="00F82741" w:rsidP="00FD257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Bezprostredne predchádzajúce obdobie</w:t>
            </w:r>
          </w:p>
        </w:tc>
      </w:tr>
      <w:tr w:rsidR="00F82741" w:rsidRPr="00A956A3" w:rsidTr="00FD2577">
        <w:tc>
          <w:tcPr>
            <w:tcW w:w="5812" w:type="dxa"/>
            <w:tcBorders>
              <w:top w:val="double" w:sz="4" w:space="0" w:color="auto"/>
            </w:tcBorders>
          </w:tcPr>
          <w:p w:rsidR="00F82741" w:rsidRPr="00A956A3" w:rsidRDefault="00F82741" w:rsidP="00FD2577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top w:val="double" w:sz="4" w:space="0" w:color="auto"/>
            </w:tcBorders>
          </w:tcPr>
          <w:p w:rsidR="00F82741" w:rsidRPr="00A956A3" w:rsidRDefault="00F82741" w:rsidP="00FD2577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  <w:tcBorders>
              <w:top w:val="double" w:sz="4" w:space="0" w:color="auto"/>
            </w:tcBorders>
          </w:tcPr>
          <w:p w:rsidR="00F82741" w:rsidRPr="00A956A3" w:rsidRDefault="00F82741" w:rsidP="00FD2577">
            <w:pPr>
              <w:rPr>
                <w:b/>
                <w:sz w:val="24"/>
                <w:szCs w:val="24"/>
              </w:rPr>
            </w:pPr>
          </w:p>
        </w:tc>
      </w:tr>
      <w:tr w:rsidR="00F82741" w:rsidRPr="00A956A3" w:rsidTr="00FD2577">
        <w:tc>
          <w:tcPr>
            <w:tcW w:w="5812" w:type="dxa"/>
          </w:tcPr>
          <w:p w:rsidR="00F82741" w:rsidRPr="00A956A3" w:rsidRDefault="00F82741" w:rsidP="00FD2577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Stav zamestnancov ku dňu zostavenia závierky, z toho</w:t>
            </w:r>
          </w:p>
        </w:tc>
        <w:tc>
          <w:tcPr>
            <w:tcW w:w="2410" w:type="dxa"/>
          </w:tcPr>
          <w:p w:rsidR="00F82741" w:rsidRPr="00A956A3" w:rsidRDefault="00F82741" w:rsidP="00FD2577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</w:tcPr>
          <w:p w:rsidR="00F82741" w:rsidRPr="00A956A3" w:rsidRDefault="00F82741" w:rsidP="00FD2577">
            <w:pPr>
              <w:rPr>
                <w:b/>
                <w:sz w:val="24"/>
                <w:szCs w:val="24"/>
              </w:rPr>
            </w:pPr>
          </w:p>
        </w:tc>
      </w:tr>
      <w:tr w:rsidR="00F82741" w:rsidRPr="00A956A3" w:rsidTr="00FD2577">
        <w:tc>
          <w:tcPr>
            <w:tcW w:w="5812" w:type="dxa"/>
          </w:tcPr>
          <w:p w:rsidR="00F82741" w:rsidRPr="00A956A3" w:rsidRDefault="00F82741" w:rsidP="00FD2577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Počet vedúcich zamestnancov</w:t>
            </w:r>
          </w:p>
        </w:tc>
        <w:tc>
          <w:tcPr>
            <w:tcW w:w="2410" w:type="dxa"/>
          </w:tcPr>
          <w:p w:rsidR="00F82741" w:rsidRPr="00A956A3" w:rsidRDefault="00F82741" w:rsidP="00FD2577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</w:tcPr>
          <w:p w:rsidR="00F82741" w:rsidRPr="00A956A3" w:rsidRDefault="00F82741" w:rsidP="00FD2577">
            <w:pPr>
              <w:rPr>
                <w:b/>
                <w:sz w:val="24"/>
                <w:szCs w:val="24"/>
              </w:rPr>
            </w:pPr>
          </w:p>
        </w:tc>
      </w:tr>
    </w:tbl>
    <w:p w:rsidR="00F82741" w:rsidRDefault="00F82741" w:rsidP="00F82741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Účtovná jednotka svoju činnosť zabezpečuje subdodávateľmi</w:t>
      </w:r>
    </w:p>
    <w:p w:rsidR="00F82741" w:rsidRPr="00A956A3" w:rsidRDefault="00F82741" w:rsidP="00F82741">
      <w:pPr>
        <w:spacing w:after="0" w:line="240" w:lineRule="auto"/>
        <w:rPr>
          <w:b/>
          <w:sz w:val="24"/>
          <w:szCs w:val="24"/>
        </w:rPr>
      </w:pPr>
    </w:p>
    <w:p w:rsidR="00F82741" w:rsidRPr="00A956A3" w:rsidRDefault="00F82741" w:rsidP="00F82741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II</w:t>
      </w:r>
    </w:p>
    <w:p w:rsidR="00F82741" w:rsidRDefault="00F82741" w:rsidP="00F82741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Informácie o prijatých postupoch</w:t>
      </w:r>
    </w:p>
    <w:p w:rsidR="00F82741" w:rsidRPr="00A956A3" w:rsidRDefault="00F82741" w:rsidP="00F82741">
      <w:pPr>
        <w:spacing w:after="0" w:line="240" w:lineRule="auto"/>
        <w:jc w:val="center"/>
        <w:rPr>
          <w:sz w:val="24"/>
          <w:szCs w:val="24"/>
        </w:rPr>
      </w:pPr>
    </w:p>
    <w:p w:rsidR="00F82741" w:rsidRPr="00A956A3" w:rsidRDefault="00F82741" w:rsidP="00F82741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Predpoklad nepretržitého pokračovania v činnosti</w:t>
      </w:r>
    </w:p>
    <w:p w:rsidR="00F82741" w:rsidRPr="00A956A3" w:rsidRDefault="00F82741" w:rsidP="00F82741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Účtovná závierka bola zostavená za predpokladu nepretržitého trvania spoločnosti. </w:t>
      </w:r>
    </w:p>
    <w:p w:rsidR="00F82741" w:rsidRPr="00A956A3" w:rsidRDefault="00F82741" w:rsidP="00F82741">
      <w:pPr>
        <w:spacing w:after="0" w:line="240" w:lineRule="auto"/>
        <w:rPr>
          <w:sz w:val="24"/>
          <w:szCs w:val="24"/>
        </w:rPr>
      </w:pPr>
    </w:p>
    <w:p w:rsidR="00F82741" w:rsidRPr="00A956A3" w:rsidRDefault="00F82741" w:rsidP="00F82741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Spôsob oceňovania jednotlivých zložiek majetku a záväzkov</w:t>
      </w:r>
    </w:p>
    <w:p w:rsidR="00F82741" w:rsidRPr="00A956A3" w:rsidRDefault="00F82741" w:rsidP="00F82741">
      <w:pPr>
        <w:spacing w:after="0" w:line="240" w:lineRule="auto"/>
        <w:rPr>
          <w:b/>
          <w:sz w:val="24"/>
          <w:szCs w:val="24"/>
        </w:rPr>
      </w:pPr>
    </w:p>
    <w:p w:rsidR="00F82741" w:rsidRPr="00314031" w:rsidRDefault="00F82741" w:rsidP="00F82741">
      <w:pPr>
        <w:pStyle w:val="Odsekzoznamu"/>
        <w:numPr>
          <w:ilvl w:val="0"/>
          <w:numId w:val="4"/>
        </w:numPr>
        <w:spacing w:after="0" w:line="240" w:lineRule="auto"/>
        <w:rPr>
          <w:b/>
          <w:sz w:val="24"/>
          <w:szCs w:val="24"/>
        </w:rPr>
      </w:pPr>
      <w:r w:rsidRPr="00314031">
        <w:rPr>
          <w:b/>
          <w:sz w:val="24"/>
          <w:szCs w:val="24"/>
        </w:rPr>
        <w:t xml:space="preserve"> Oceňovanie dlhodobého nehmotného majetku</w:t>
      </w:r>
    </w:p>
    <w:p w:rsidR="00F82741" w:rsidRPr="00A956A3" w:rsidRDefault="00F82741" w:rsidP="00F82741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  <w:u w:val="single"/>
        </w:rPr>
        <w:t>Oceňovanie nekúpeného dlhodobého nehmotného majetku</w:t>
      </w:r>
    </w:p>
    <w:p w:rsidR="00F82741" w:rsidRPr="00A956A3" w:rsidRDefault="00F82741" w:rsidP="00F82741">
      <w:pPr>
        <w:spacing w:after="0" w:line="240" w:lineRule="auto"/>
        <w:rPr>
          <w:sz w:val="24"/>
          <w:szCs w:val="24"/>
        </w:rPr>
      </w:pPr>
    </w:p>
    <w:p w:rsidR="00F82741" w:rsidRPr="00A956A3" w:rsidRDefault="00F82741" w:rsidP="00F82741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*tieto účtovné prípady sa v bežnom účtovnom  období nevyskytli </w:t>
      </w:r>
    </w:p>
    <w:p w:rsidR="00F82741" w:rsidRPr="00A956A3" w:rsidRDefault="00F82741" w:rsidP="00F82741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nehmotného majetku obstaraného vlastnou činnosťou</w:t>
      </w:r>
    </w:p>
    <w:p w:rsidR="00F82741" w:rsidRPr="00A956A3" w:rsidRDefault="00F82741" w:rsidP="00F82741">
      <w:pPr>
        <w:spacing w:after="0" w:line="240" w:lineRule="auto"/>
        <w:rPr>
          <w:sz w:val="24"/>
          <w:szCs w:val="24"/>
        </w:rPr>
      </w:pPr>
    </w:p>
    <w:p w:rsidR="00F82741" w:rsidRPr="00A956A3" w:rsidRDefault="00F82741" w:rsidP="00F82741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F82741" w:rsidRPr="00A956A3" w:rsidRDefault="00F82741" w:rsidP="00F82741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  <w:u w:val="single"/>
        </w:rPr>
        <w:t>Oceňovanie dlhodobého nehmotného majetku obstaraného iným spôsobom</w:t>
      </w:r>
    </w:p>
    <w:p w:rsidR="00F82741" w:rsidRPr="00A956A3" w:rsidRDefault="00F82741" w:rsidP="00F82741">
      <w:pPr>
        <w:spacing w:after="0" w:line="240" w:lineRule="auto"/>
        <w:rPr>
          <w:sz w:val="24"/>
          <w:szCs w:val="24"/>
        </w:rPr>
      </w:pPr>
    </w:p>
    <w:p w:rsidR="00F82741" w:rsidRPr="00A956A3" w:rsidRDefault="00F82741" w:rsidP="00F82741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F82741" w:rsidRPr="00A956A3" w:rsidRDefault="00F82741" w:rsidP="00F82741">
      <w:pPr>
        <w:pStyle w:val="Odsekzoznamu"/>
        <w:numPr>
          <w:ilvl w:val="0"/>
          <w:numId w:val="1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hmotného majetku</w:t>
      </w:r>
    </w:p>
    <w:p w:rsidR="00F82741" w:rsidRPr="00A956A3" w:rsidRDefault="00F82741" w:rsidP="00F82741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n</w:t>
      </w:r>
      <w:r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hmotného majetku</w:t>
      </w:r>
    </w:p>
    <w:p w:rsidR="00F82741" w:rsidRDefault="00F82741" w:rsidP="00F82741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F82741" w:rsidRPr="00A956A3" w:rsidRDefault="00F82741" w:rsidP="00F82741">
      <w:pPr>
        <w:spacing w:after="0" w:line="240" w:lineRule="auto"/>
        <w:rPr>
          <w:sz w:val="24"/>
          <w:szCs w:val="24"/>
        </w:rPr>
      </w:pPr>
    </w:p>
    <w:p w:rsidR="00F82741" w:rsidRDefault="00F82741" w:rsidP="00F82741">
      <w:pPr>
        <w:spacing w:after="0" w:line="240" w:lineRule="auto"/>
        <w:rPr>
          <w:sz w:val="24"/>
          <w:szCs w:val="24"/>
        </w:rPr>
      </w:pPr>
    </w:p>
    <w:p w:rsidR="00F82741" w:rsidRPr="00A956A3" w:rsidRDefault="00F82741" w:rsidP="00F82741">
      <w:pPr>
        <w:spacing w:after="0" w:line="240" w:lineRule="auto"/>
        <w:rPr>
          <w:sz w:val="24"/>
          <w:szCs w:val="24"/>
        </w:rPr>
      </w:pPr>
    </w:p>
    <w:p w:rsidR="00F82741" w:rsidRDefault="00F82741" w:rsidP="00F82741">
      <w:pPr>
        <w:spacing w:after="0" w:line="240" w:lineRule="auto"/>
        <w:rPr>
          <w:sz w:val="20"/>
          <w:szCs w:val="20"/>
        </w:rPr>
      </w:pPr>
      <w:r w:rsidRPr="0019056F">
        <w:rPr>
          <w:sz w:val="20"/>
          <w:szCs w:val="20"/>
        </w:rPr>
        <w:lastRenderedPageBreak/>
        <w:t xml:space="preserve">Poznámky </w:t>
      </w:r>
      <w:proofErr w:type="spellStart"/>
      <w:r w:rsidRPr="0019056F">
        <w:rPr>
          <w:sz w:val="20"/>
          <w:szCs w:val="20"/>
        </w:rPr>
        <w:t>Úč</w:t>
      </w:r>
      <w:proofErr w:type="spellEnd"/>
      <w:r w:rsidRPr="0019056F">
        <w:rPr>
          <w:sz w:val="20"/>
          <w:szCs w:val="20"/>
        </w:rPr>
        <w:t xml:space="preserve">  MÚJ 3 – 01</w:t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19056F">
        <w:rPr>
          <w:sz w:val="20"/>
          <w:szCs w:val="20"/>
        </w:rPr>
        <w:t>IČO</w:t>
      </w:r>
      <w:r w:rsidRPr="0019056F">
        <w:rPr>
          <w:sz w:val="20"/>
          <w:szCs w:val="20"/>
        </w:rPr>
        <w:tab/>
      </w:r>
      <w:r>
        <w:rPr>
          <w:sz w:val="20"/>
          <w:szCs w:val="20"/>
        </w:rPr>
        <w:t>50023012</w:t>
      </w:r>
      <w:r w:rsidRPr="0019056F">
        <w:rPr>
          <w:sz w:val="20"/>
          <w:szCs w:val="20"/>
        </w:rPr>
        <w:tab/>
        <w:t>DIČ</w:t>
      </w:r>
      <w:r>
        <w:rPr>
          <w:sz w:val="20"/>
          <w:szCs w:val="20"/>
        </w:rPr>
        <w:t xml:space="preserve"> 2120150142</w:t>
      </w:r>
    </w:p>
    <w:p w:rsidR="00F82741" w:rsidRDefault="00F82741" w:rsidP="00F82741">
      <w:pPr>
        <w:spacing w:after="0" w:line="240" w:lineRule="auto"/>
        <w:rPr>
          <w:sz w:val="24"/>
          <w:szCs w:val="24"/>
          <w:u w:val="single"/>
        </w:rPr>
      </w:pPr>
    </w:p>
    <w:p w:rsidR="00F82741" w:rsidRDefault="00F82741" w:rsidP="00F82741">
      <w:pPr>
        <w:spacing w:after="0" w:line="240" w:lineRule="auto"/>
        <w:rPr>
          <w:sz w:val="24"/>
          <w:szCs w:val="24"/>
          <w:u w:val="single"/>
        </w:rPr>
      </w:pPr>
    </w:p>
    <w:p w:rsidR="00F82741" w:rsidRDefault="00F82741" w:rsidP="00F82741">
      <w:pPr>
        <w:spacing w:after="0" w:line="240" w:lineRule="auto"/>
        <w:rPr>
          <w:sz w:val="24"/>
          <w:szCs w:val="24"/>
          <w:u w:val="single"/>
        </w:rPr>
      </w:pPr>
    </w:p>
    <w:p w:rsidR="00F82741" w:rsidRPr="00A956A3" w:rsidRDefault="00F82741" w:rsidP="00F82741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hmotného majetku obstaraného vlastnou činnosťou</w:t>
      </w:r>
    </w:p>
    <w:p w:rsidR="00F82741" w:rsidRPr="00A956A3" w:rsidRDefault="00F82741" w:rsidP="00F82741">
      <w:pPr>
        <w:spacing w:after="0" w:line="240" w:lineRule="auto"/>
        <w:rPr>
          <w:sz w:val="24"/>
          <w:szCs w:val="24"/>
        </w:rPr>
      </w:pPr>
    </w:p>
    <w:p w:rsidR="00F82741" w:rsidRDefault="00F82741" w:rsidP="00F82741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F82741" w:rsidRPr="00A956A3" w:rsidRDefault="00F82741" w:rsidP="00F82741">
      <w:pPr>
        <w:spacing w:after="0" w:line="240" w:lineRule="auto"/>
        <w:rPr>
          <w:sz w:val="24"/>
          <w:szCs w:val="24"/>
        </w:rPr>
      </w:pPr>
    </w:p>
    <w:p w:rsidR="00F82741" w:rsidRDefault="00F82741" w:rsidP="00F82741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 majetku obstaraného vlastnou činnosťou</w:t>
      </w:r>
    </w:p>
    <w:p w:rsidR="00F82741" w:rsidRPr="00A956A3" w:rsidRDefault="00F82741" w:rsidP="00F82741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F82741" w:rsidRDefault="00F82741" w:rsidP="00F82741">
      <w:pPr>
        <w:spacing w:after="0" w:line="240" w:lineRule="auto"/>
        <w:rPr>
          <w:sz w:val="24"/>
          <w:szCs w:val="24"/>
        </w:rPr>
      </w:pPr>
    </w:p>
    <w:p w:rsidR="00F82741" w:rsidRDefault="00F82741" w:rsidP="00F82741">
      <w:pPr>
        <w:spacing w:after="0" w:line="240" w:lineRule="auto"/>
        <w:rPr>
          <w:sz w:val="24"/>
          <w:szCs w:val="24"/>
        </w:rPr>
      </w:pPr>
    </w:p>
    <w:p w:rsidR="00F82741" w:rsidRPr="00A956A3" w:rsidRDefault="00F82741" w:rsidP="00F82741">
      <w:pPr>
        <w:spacing w:after="0" w:line="240" w:lineRule="auto"/>
        <w:rPr>
          <w:sz w:val="24"/>
          <w:szCs w:val="24"/>
        </w:rPr>
      </w:pPr>
    </w:p>
    <w:p w:rsidR="00F82741" w:rsidRPr="00A956A3" w:rsidRDefault="00F82741" w:rsidP="00F82741">
      <w:pPr>
        <w:pStyle w:val="Odsekzoznamu"/>
        <w:numPr>
          <w:ilvl w:val="0"/>
          <w:numId w:val="2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finančného majetku</w:t>
      </w:r>
    </w:p>
    <w:p w:rsidR="00F82741" w:rsidRPr="00A956A3" w:rsidRDefault="00F82741" w:rsidP="00F82741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F82741" w:rsidRPr="00A956A3" w:rsidRDefault="00F82741" w:rsidP="00F82741">
      <w:pPr>
        <w:spacing w:after="0" w:line="240" w:lineRule="auto"/>
        <w:rPr>
          <w:sz w:val="24"/>
          <w:szCs w:val="24"/>
        </w:rPr>
      </w:pPr>
    </w:p>
    <w:p w:rsidR="00F82741" w:rsidRPr="00A956A3" w:rsidRDefault="00F82741" w:rsidP="00F82741">
      <w:pPr>
        <w:pStyle w:val="Odsekzoznamu"/>
        <w:numPr>
          <w:ilvl w:val="0"/>
          <w:numId w:val="2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zásob</w:t>
      </w:r>
    </w:p>
    <w:p w:rsidR="00F82741" w:rsidRPr="00A956A3" w:rsidRDefault="00F82741" w:rsidP="00F82741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zásob obstaraných kúpou</w:t>
      </w:r>
    </w:p>
    <w:p w:rsidR="00F82741" w:rsidRPr="00A956A3" w:rsidRDefault="00F82741" w:rsidP="00F82741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Účtovná jednotka nemá vlastné zásoby , spracovávaný materiál ostáva majetkom odberateľa</w:t>
      </w:r>
    </w:p>
    <w:p w:rsidR="00F82741" w:rsidRPr="00A956A3" w:rsidRDefault="00F82741" w:rsidP="00F82741">
      <w:pPr>
        <w:pStyle w:val="Odsekzoznamu"/>
        <w:numPr>
          <w:ilvl w:val="0"/>
          <w:numId w:val="2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pohľadávok</w:t>
      </w:r>
    </w:p>
    <w:p w:rsidR="00F82741" w:rsidRPr="00A956A3" w:rsidRDefault="00F82741" w:rsidP="00F82741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*Pohľadávky sa pri ich vzniku oceňovali nominálnou hodnotou</w:t>
      </w:r>
    </w:p>
    <w:p w:rsidR="00F82741" w:rsidRPr="00A956A3" w:rsidRDefault="00F82741" w:rsidP="00F82741">
      <w:pPr>
        <w:spacing w:after="0" w:line="240" w:lineRule="auto"/>
        <w:rPr>
          <w:sz w:val="24"/>
          <w:szCs w:val="24"/>
        </w:rPr>
      </w:pPr>
    </w:p>
    <w:p w:rsidR="00F82741" w:rsidRPr="00A956A3" w:rsidRDefault="00F82741" w:rsidP="00F82741">
      <w:pPr>
        <w:pStyle w:val="Odsekzoznamu"/>
        <w:numPr>
          <w:ilvl w:val="0"/>
          <w:numId w:val="2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Oceňovanie krátkodobého finančného majetku</w:t>
      </w:r>
    </w:p>
    <w:p w:rsidR="00F82741" w:rsidRPr="00A956A3" w:rsidRDefault="00F82741" w:rsidP="00F82741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 Krátkodobý finančný majetok sa oceňoval nominálnou hodnotou</w:t>
      </w:r>
    </w:p>
    <w:p w:rsidR="00F82741" w:rsidRPr="00A956A3" w:rsidRDefault="00F82741" w:rsidP="00F82741">
      <w:pPr>
        <w:spacing w:after="0" w:line="240" w:lineRule="auto"/>
        <w:rPr>
          <w:sz w:val="24"/>
          <w:szCs w:val="24"/>
        </w:rPr>
      </w:pPr>
    </w:p>
    <w:p w:rsidR="00F82741" w:rsidRPr="00A956A3" w:rsidRDefault="00F82741" w:rsidP="00F82741">
      <w:pPr>
        <w:pStyle w:val="Odsekzoznamu"/>
        <w:numPr>
          <w:ilvl w:val="0"/>
          <w:numId w:val="2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záväzkov, vrátane rezerv, dlhopisov, pôžičiek a úverov</w:t>
      </w:r>
    </w:p>
    <w:p w:rsidR="00F82741" w:rsidRPr="00A956A3" w:rsidRDefault="00F82741" w:rsidP="00F82741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*Rezervy sa oceňovali v očakávanej výške záväzkov</w:t>
      </w:r>
    </w:p>
    <w:p w:rsidR="00F82741" w:rsidRPr="00A956A3" w:rsidRDefault="00F82741" w:rsidP="00F82741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*Záväzky sa pri ich vzniku oceňovali nominálnou hodnotou</w:t>
      </w:r>
    </w:p>
    <w:p w:rsidR="00F82741" w:rsidRPr="00A956A3" w:rsidRDefault="00F82741" w:rsidP="00F82741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*Pôžičky sa oceňovali nominálnou hodnotou</w:t>
      </w:r>
    </w:p>
    <w:p w:rsidR="00F82741" w:rsidRDefault="00F82741" w:rsidP="00F82741">
      <w:pPr>
        <w:spacing w:after="0" w:line="240" w:lineRule="auto"/>
        <w:rPr>
          <w:sz w:val="24"/>
          <w:szCs w:val="24"/>
        </w:rPr>
      </w:pPr>
    </w:p>
    <w:p w:rsidR="00F82741" w:rsidRDefault="00F82741" w:rsidP="00F82741">
      <w:pPr>
        <w:spacing w:after="0" w:line="240" w:lineRule="auto"/>
        <w:rPr>
          <w:sz w:val="24"/>
          <w:szCs w:val="24"/>
        </w:rPr>
      </w:pPr>
    </w:p>
    <w:p w:rsidR="00F82741" w:rsidRPr="00A956A3" w:rsidRDefault="00F82741" w:rsidP="00F82741">
      <w:pPr>
        <w:spacing w:after="0" w:line="240" w:lineRule="auto"/>
        <w:rPr>
          <w:sz w:val="24"/>
          <w:szCs w:val="24"/>
        </w:rPr>
      </w:pPr>
    </w:p>
    <w:p w:rsidR="00F82741" w:rsidRPr="00A956A3" w:rsidRDefault="00F82741" w:rsidP="00F82741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Spôsob zostavenia odpisového plánu pre dlhodobý majetok</w:t>
      </w:r>
    </w:p>
    <w:p w:rsidR="00F82741" w:rsidRDefault="00F82741" w:rsidP="00F82741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Spôsob odpisovania dlhodobého majetku</w:t>
      </w:r>
    </w:p>
    <w:p w:rsidR="00F82741" w:rsidRPr="00A956A3" w:rsidRDefault="00F82741" w:rsidP="00F82741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*tieto účtovné prípady sa v bežnom účtovnom  období nevyskytli </w:t>
      </w:r>
    </w:p>
    <w:p w:rsidR="00F82741" w:rsidRPr="00A956A3" w:rsidRDefault="00F82741" w:rsidP="00F82741">
      <w:pPr>
        <w:spacing w:after="0" w:line="240" w:lineRule="auto"/>
        <w:rPr>
          <w:sz w:val="24"/>
          <w:szCs w:val="24"/>
          <w:u w:val="single"/>
        </w:rPr>
      </w:pPr>
    </w:p>
    <w:p w:rsidR="00F82741" w:rsidRPr="00A956A3" w:rsidRDefault="00F82741" w:rsidP="00F82741">
      <w:pPr>
        <w:spacing w:after="0" w:line="240" w:lineRule="auto"/>
        <w:rPr>
          <w:sz w:val="24"/>
          <w:szCs w:val="24"/>
        </w:rPr>
      </w:pPr>
    </w:p>
    <w:p w:rsidR="00F82741" w:rsidRPr="00A956A3" w:rsidRDefault="00F82741" w:rsidP="00F82741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Informácie o záväzkoch</w:t>
      </w:r>
    </w:p>
    <w:p w:rsidR="00F82741" w:rsidRPr="00A956A3" w:rsidRDefault="00F82741" w:rsidP="00F82741">
      <w:pPr>
        <w:pStyle w:val="Odsekzoznamu"/>
        <w:numPr>
          <w:ilvl w:val="0"/>
          <w:numId w:val="3"/>
        </w:num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Informácie o celkovej sume z</w:t>
      </w:r>
      <w:r>
        <w:rPr>
          <w:sz w:val="24"/>
          <w:szCs w:val="24"/>
          <w:u w:val="single"/>
        </w:rPr>
        <w:t>á</w:t>
      </w:r>
      <w:r w:rsidRPr="00A956A3">
        <w:rPr>
          <w:sz w:val="24"/>
          <w:szCs w:val="24"/>
          <w:u w:val="single"/>
        </w:rPr>
        <w:t>väzkoch so zostatkovou dobou splatnosti dlhšou ako päť rokov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uble" w:sz="4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357"/>
        <w:gridCol w:w="1971"/>
      </w:tblGrid>
      <w:tr w:rsidR="00F82741" w:rsidRPr="00A956A3" w:rsidTr="00FD2577">
        <w:tc>
          <w:tcPr>
            <w:tcW w:w="8505" w:type="dxa"/>
            <w:vAlign w:val="center"/>
          </w:tcPr>
          <w:p w:rsidR="00F82741" w:rsidRPr="00A956A3" w:rsidRDefault="00F82741" w:rsidP="00FD257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993" w:type="dxa"/>
            <w:vAlign w:val="center"/>
          </w:tcPr>
          <w:p w:rsidR="00F82741" w:rsidRPr="00A956A3" w:rsidRDefault="00F82741" w:rsidP="00FD257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Suma</w:t>
            </w:r>
          </w:p>
        </w:tc>
      </w:tr>
      <w:tr w:rsidR="00F82741" w:rsidRPr="00A956A3" w:rsidTr="00FD2577">
        <w:tc>
          <w:tcPr>
            <w:tcW w:w="8505" w:type="dxa"/>
          </w:tcPr>
          <w:p w:rsidR="00F82741" w:rsidRPr="00A956A3" w:rsidRDefault="00F82741" w:rsidP="00FD2577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Celková suma záväzkov so zostatkovou dobou splatnosti dlhšou ako päť rokov</w:t>
            </w:r>
          </w:p>
        </w:tc>
        <w:tc>
          <w:tcPr>
            <w:tcW w:w="1993" w:type="dxa"/>
          </w:tcPr>
          <w:p w:rsidR="00F82741" w:rsidRPr="00A956A3" w:rsidRDefault="00B1611B" w:rsidP="00FD25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528230</w:t>
            </w:r>
          </w:p>
        </w:tc>
      </w:tr>
    </w:tbl>
    <w:p w:rsidR="00F82741" w:rsidRPr="00A956A3" w:rsidRDefault="00F82741" w:rsidP="00F82741">
      <w:pPr>
        <w:spacing w:after="0" w:line="240" w:lineRule="auto"/>
        <w:rPr>
          <w:sz w:val="24"/>
          <w:szCs w:val="24"/>
        </w:rPr>
      </w:pPr>
    </w:p>
    <w:p w:rsidR="00F82741" w:rsidRPr="00A956A3" w:rsidRDefault="00F82741" w:rsidP="00F82741">
      <w:pPr>
        <w:spacing w:after="0" w:line="240" w:lineRule="auto"/>
        <w:rPr>
          <w:sz w:val="24"/>
          <w:szCs w:val="24"/>
        </w:rPr>
      </w:pPr>
    </w:p>
    <w:p w:rsidR="00F82741" w:rsidRPr="00A956A3" w:rsidRDefault="00F82741" w:rsidP="00F82741">
      <w:pPr>
        <w:spacing w:after="0" w:line="240" w:lineRule="auto"/>
        <w:rPr>
          <w:sz w:val="24"/>
          <w:szCs w:val="24"/>
        </w:rPr>
      </w:pPr>
    </w:p>
    <w:p w:rsidR="00F82741" w:rsidRDefault="00F82741" w:rsidP="00F82741">
      <w:pPr>
        <w:spacing w:after="0" w:line="240" w:lineRule="auto"/>
        <w:rPr>
          <w:sz w:val="24"/>
          <w:szCs w:val="24"/>
        </w:rPr>
      </w:pPr>
    </w:p>
    <w:p w:rsidR="00F82741" w:rsidRPr="00A956A3" w:rsidRDefault="00F82741" w:rsidP="00F82741">
      <w:pPr>
        <w:spacing w:after="0" w:line="240" w:lineRule="auto"/>
        <w:rPr>
          <w:sz w:val="24"/>
          <w:szCs w:val="24"/>
        </w:rPr>
      </w:pPr>
    </w:p>
    <w:p w:rsidR="00F82741" w:rsidRPr="00A956A3" w:rsidRDefault="00F82741" w:rsidP="00F82741">
      <w:pPr>
        <w:spacing w:after="0" w:line="240" w:lineRule="auto"/>
        <w:rPr>
          <w:sz w:val="24"/>
          <w:szCs w:val="24"/>
        </w:rPr>
      </w:pPr>
    </w:p>
    <w:p w:rsidR="00F82741" w:rsidRDefault="00F82741" w:rsidP="00F82741">
      <w:pPr>
        <w:spacing w:after="0" w:line="240" w:lineRule="auto"/>
        <w:rPr>
          <w:sz w:val="24"/>
          <w:szCs w:val="24"/>
        </w:rPr>
      </w:pPr>
    </w:p>
    <w:p w:rsidR="00F82741" w:rsidRDefault="00F82741" w:rsidP="00F82741">
      <w:pPr>
        <w:spacing w:after="0" w:line="240" w:lineRule="auto"/>
        <w:rPr>
          <w:sz w:val="24"/>
          <w:szCs w:val="24"/>
        </w:rPr>
      </w:pPr>
    </w:p>
    <w:p w:rsidR="00F82741" w:rsidRDefault="00F82741" w:rsidP="00F82741">
      <w:pPr>
        <w:spacing w:after="0" w:line="240" w:lineRule="auto"/>
        <w:rPr>
          <w:sz w:val="24"/>
          <w:szCs w:val="24"/>
        </w:rPr>
      </w:pPr>
    </w:p>
    <w:p w:rsidR="00F82741" w:rsidRDefault="00F82741" w:rsidP="00F82741">
      <w:pPr>
        <w:spacing w:after="0" w:line="240" w:lineRule="auto"/>
        <w:rPr>
          <w:sz w:val="24"/>
          <w:szCs w:val="24"/>
        </w:rPr>
      </w:pPr>
    </w:p>
    <w:p w:rsidR="00F82741" w:rsidRPr="00A956A3" w:rsidRDefault="00F82741" w:rsidP="00F82741">
      <w:pPr>
        <w:spacing w:after="0" w:line="240" w:lineRule="auto"/>
        <w:rPr>
          <w:sz w:val="24"/>
          <w:szCs w:val="24"/>
        </w:rPr>
      </w:pPr>
    </w:p>
    <w:p w:rsidR="00F82741" w:rsidRPr="00A956A3" w:rsidRDefault="00F82741" w:rsidP="00F82741">
      <w:pPr>
        <w:spacing w:after="0" w:line="240" w:lineRule="auto"/>
        <w:rPr>
          <w:sz w:val="24"/>
          <w:szCs w:val="24"/>
        </w:rPr>
      </w:pPr>
      <w:bookmarkStart w:id="0" w:name="_GoBack"/>
    </w:p>
    <w:bookmarkEnd w:id="0"/>
    <w:p w:rsidR="00F82741" w:rsidRPr="00A956A3" w:rsidRDefault="00F82741" w:rsidP="00F82741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>
        <w:rPr>
          <w:sz w:val="20"/>
          <w:szCs w:val="20"/>
        </w:rPr>
        <w:t>46182918        DIČ  2023270535</w:t>
      </w:r>
    </w:p>
    <w:p w:rsidR="00F82741" w:rsidRDefault="00F82741" w:rsidP="00F82741">
      <w:pPr>
        <w:spacing w:after="0" w:line="240" w:lineRule="auto"/>
        <w:rPr>
          <w:sz w:val="24"/>
          <w:szCs w:val="24"/>
        </w:rPr>
      </w:pPr>
    </w:p>
    <w:p w:rsidR="00F82741" w:rsidRPr="00A956A3" w:rsidRDefault="00F82741" w:rsidP="00F82741">
      <w:pPr>
        <w:spacing w:after="0" w:line="240" w:lineRule="auto"/>
        <w:rPr>
          <w:sz w:val="24"/>
          <w:szCs w:val="24"/>
        </w:rPr>
      </w:pPr>
    </w:p>
    <w:p w:rsidR="00F82741" w:rsidRPr="00A956A3" w:rsidRDefault="00F82741" w:rsidP="00F82741">
      <w:pPr>
        <w:pStyle w:val="Odsekzoznamu"/>
        <w:numPr>
          <w:ilvl w:val="0"/>
          <w:numId w:val="3"/>
        </w:num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 </w:t>
      </w:r>
      <w:r w:rsidRPr="00A956A3">
        <w:rPr>
          <w:sz w:val="24"/>
          <w:szCs w:val="24"/>
          <w:u w:val="single"/>
        </w:rPr>
        <w:t>Informácie o celkovej sume zabezpečených záväzkov, opis a spôsoby zabezpečenia záväzkov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670"/>
        <w:gridCol w:w="4184"/>
      </w:tblGrid>
      <w:tr w:rsidR="00F82741" w:rsidRPr="00A956A3" w:rsidTr="00FD2577">
        <w:trPr>
          <w:trHeight w:val="686"/>
        </w:trPr>
        <w:tc>
          <w:tcPr>
            <w:tcW w:w="5670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F82741" w:rsidRPr="00A956A3" w:rsidRDefault="00F82741" w:rsidP="00FD2577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Záväzky</w:t>
            </w:r>
          </w:p>
        </w:tc>
        <w:tc>
          <w:tcPr>
            <w:tcW w:w="4184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F82741" w:rsidRPr="00A956A3" w:rsidRDefault="00F82741" w:rsidP="00FD2577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Hodnota za bežné účtovné obdobie</w:t>
            </w:r>
          </w:p>
        </w:tc>
      </w:tr>
      <w:tr w:rsidR="00F82741" w:rsidRPr="00A956A3" w:rsidTr="00FD2577">
        <w:tc>
          <w:tcPr>
            <w:tcW w:w="5670" w:type="dxa"/>
            <w:tcBorders>
              <w:top w:val="double" w:sz="4" w:space="0" w:color="auto"/>
            </w:tcBorders>
          </w:tcPr>
          <w:p w:rsidR="00F82741" w:rsidRPr="00A956A3" w:rsidRDefault="00F82741" w:rsidP="00FD2577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záložné práva</w:t>
            </w:r>
          </w:p>
        </w:tc>
        <w:tc>
          <w:tcPr>
            <w:tcW w:w="4184" w:type="dxa"/>
            <w:tcBorders>
              <w:top w:val="double" w:sz="4" w:space="0" w:color="auto"/>
            </w:tcBorders>
          </w:tcPr>
          <w:p w:rsidR="00F82741" w:rsidRPr="00A956A3" w:rsidRDefault="00F82741" w:rsidP="00FD2577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F82741" w:rsidRPr="00A956A3" w:rsidTr="00FD2577">
        <w:tc>
          <w:tcPr>
            <w:tcW w:w="5670" w:type="dxa"/>
          </w:tcPr>
          <w:p w:rsidR="00F82741" w:rsidRPr="00A956A3" w:rsidRDefault="00F82741" w:rsidP="00FD2577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obmedzené práva s nimi nakladať</w:t>
            </w:r>
          </w:p>
        </w:tc>
        <w:tc>
          <w:tcPr>
            <w:tcW w:w="4184" w:type="dxa"/>
          </w:tcPr>
          <w:p w:rsidR="00F82741" w:rsidRPr="00A956A3" w:rsidRDefault="00F82741" w:rsidP="00FD2577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F82741" w:rsidRPr="00A956A3" w:rsidTr="00FD2577">
        <w:tc>
          <w:tcPr>
            <w:tcW w:w="5670" w:type="dxa"/>
          </w:tcPr>
          <w:p w:rsidR="00F82741" w:rsidRPr="00A956A3" w:rsidRDefault="00F82741" w:rsidP="00FD2577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</w:tcPr>
          <w:p w:rsidR="00F82741" w:rsidRPr="00A956A3" w:rsidRDefault="00F82741" w:rsidP="00FD2577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F82741" w:rsidRPr="00A956A3" w:rsidTr="00FD2577">
        <w:tc>
          <w:tcPr>
            <w:tcW w:w="5670" w:type="dxa"/>
            <w:tcBorders>
              <w:bottom w:val="double" w:sz="4" w:space="0" w:color="auto"/>
            </w:tcBorders>
          </w:tcPr>
          <w:p w:rsidR="00F82741" w:rsidRPr="00A956A3" w:rsidRDefault="00F82741" w:rsidP="00FD2577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  <w:tcBorders>
              <w:bottom w:val="double" w:sz="4" w:space="0" w:color="auto"/>
            </w:tcBorders>
          </w:tcPr>
          <w:p w:rsidR="00F82741" w:rsidRPr="00A956A3" w:rsidRDefault="00F82741" w:rsidP="00FD2577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F82741" w:rsidRPr="00A956A3" w:rsidTr="00FD2577">
        <w:trPr>
          <w:trHeight w:val="320"/>
        </w:trPr>
        <w:tc>
          <w:tcPr>
            <w:tcW w:w="5670" w:type="dxa"/>
            <w:tcBorders>
              <w:top w:val="double" w:sz="4" w:space="0" w:color="auto"/>
              <w:bottom w:val="single" w:sz="12" w:space="0" w:color="auto"/>
            </w:tcBorders>
          </w:tcPr>
          <w:p w:rsidR="00F82741" w:rsidRPr="00A956A3" w:rsidRDefault="00F82741" w:rsidP="00FD2577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Celková suma</w:t>
            </w:r>
          </w:p>
        </w:tc>
        <w:tc>
          <w:tcPr>
            <w:tcW w:w="4184" w:type="dxa"/>
            <w:tcBorders>
              <w:top w:val="double" w:sz="4" w:space="0" w:color="auto"/>
              <w:bottom w:val="single" w:sz="12" w:space="0" w:color="auto"/>
            </w:tcBorders>
          </w:tcPr>
          <w:p w:rsidR="00F82741" w:rsidRPr="00A956A3" w:rsidRDefault="00B1611B" w:rsidP="00FD2577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52823</w:t>
            </w:r>
            <w:r w:rsidR="00611115">
              <w:rPr>
                <w:sz w:val="24"/>
                <w:szCs w:val="24"/>
              </w:rPr>
              <w:t>0</w:t>
            </w:r>
          </w:p>
        </w:tc>
      </w:tr>
    </w:tbl>
    <w:p w:rsidR="00F82741" w:rsidRPr="00A956A3" w:rsidRDefault="00F82741" w:rsidP="00F82741">
      <w:pPr>
        <w:pStyle w:val="Odsekzoznamu"/>
        <w:spacing w:after="0" w:line="240" w:lineRule="auto"/>
        <w:rPr>
          <w:sz w:val="24"/>
          <w:szCs w:val="24"/>
        </w:rPr>
      </w:pPr>
    </w:p>
    <w:p w:rsidR="00F82741" w:rsidRPr="00A956A3" w:rsidRDefault="00F82741" w:rsidP="00F82741">
      <w:pPr>
        <w:spacing w:after="0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Informácie o </w:t>
      </w:r>
      <w:r>
        <w:rPr>
          <w:b/>
          <w:sz w:val="24"/>
          <w:szCs w:val="24"/>
        </w:rPr>
        <w:t>vlastnýc</w:t>
      </w:r>
      <w:r w:rsidRPr="00A956A3">
        <w:rPr>
          <w:b/>
          <w:sz w:val="24"/>
          <w:szCs w:val="24"/>
        </w:rPr>
        <w:t>h akciách</w:t>
      </w:r>
      <w:r>
        <w:rPr>
          <w:b/>
          <w:sz w:val="24"/>
          <w:szCs w:val="24"/>
        </w:rPr>
        <w:t xml:space="preserve"> - nemá</w:t>
      </w:r>
    </w:p>
    <w:p w:rsidR="00F82741" w:rsidRDefault="00F82741" w:rsidP="00F82741">
      <w:p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>Dôvod nadobudnutia vlastných akcií:</w:t>
      </w:r>
    </w:p>
    <w:p w:rsidR="00F82741" w:rsidRPr="00E8420E" w:rsidRDefault="00F82741" w:rsidP="00F82741">
      <w:pPr>
        <w:spacing w:after="0"/>
        <w:rPr>
          <w:b/>
          <w:sz w:val="24"/>
          <w:szCs w:val="24"/>
        </w:rPr>
      </w:pPr>
    </w:p>
    <w:p w:rsidR="00F82741" w:rsidRPr="00E8420E" w:rsidRDefault="00F82741" w:rsidP="00F82741">
      <w:p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pôžičkách poskytnutých členom orgánov</w:t>
      </w:r>
    </w:p>
    <w:p w:rsidR="00F82741" w:rsidRPr="00A956A3" w:rsidRDefault="00F82741" w:rsidP="00F82741">
      <w:pPr>
        <w:spacing w:after="0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Pôžičky poskytnuté členom orgánov účtovnej jednotky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554"/>
        <w:gridCol w:w="2508"/>
        <w:gridCol w:w="2633"/>
        <w:gridCol w:w="1741"/>
      </w:tblGrid>
      <w:tr w:rsidR="00F82741" w:rsidRPr="00A956A3" w:rsidTr="00FD2577">
        <w:tc>
          <w:tcPr>
            <w:tcW w:w="3652" w:type="dxa"/>
            <w:tcBorders>
              <w:bottom w:val="single" w:sz="2" w:space="0" w:color="auto"/>
            </w:tcBorders>
          </w:tcPr>
          <w:p w:rsidR="00F82741" w:rsidRPr="00A956A3" w:rsidRDefault="00F82741" w:rsidP="00FD2577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7030" w:type="dxa"/>
            <w:gridSpan w:val="3"/>
            <w:tcBorders>
              <w:bottom w:val="single" w:sz="2" w:space="0" w:color="auto"/>
            </w:tcBorders>
            <w:vAlign w:val="center"/>
          </w:tcPr>
          <w:p w:rsidR="00F82741" w:rsidRPr="00A956A3" w:rsidRDefault="00F82741" w:rsidP="00FD257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Celková suma pôžičiek k poslednému  dňu </w:t>
            </w:r>
            <w:proofErr w:type="spellStart"/>
            <w:r w:rsidRPr="00A956A3">
              <w:rPr>
                <w:b/>
                <w:sz w:val="24"/>
                <w:szCs w:val="24"/>
              </w:rPr>
              <w:t>účt</w:t>
            </w:r>
            <w:proofErr w:type="spellEnd"/>
            <w:r w:rsidRPr="00A956A3">
              <w:rPr>
                <w:b/>
                <w:sz w:val="24"/>
                <w:szCs w:val="24"/>
              </w:rPr>
              <w:t xml:space="preserve">. </w:t>
            </w:r>
            <w:proofErr w:type="spellStart"/>
            <w:r w:rsidRPr="00A956A3">
              <w:rPr>
                <w:b/>
                <w:sz w:val="24"/>
                <w:szCs w:val="24"/>
              </w:rPr>
              <w:t>Obd</w:t>
            </w:r>
            <w:proofErr w:type="spellEnd"/>
            <w:r w:rsidRPr="00A956A3">
              <w:rPr>
                <w:b/>
                <w:sz w:val="24"/>
                <w:szCs w:val="24"/>
              </w:rPr>
              <w:t>. V členení podľa orgánov</w:t>
            </w:r>
          </w:p>
        </w:tc>
      </w:tr>
      <w:tr w:rsidR="00F82741" w:rsidRPr="00A956A3" w:rsidTr="00FD2577">
        <w:tc>
          <w:tcPr>
            <w:tcW w:w="3652" w:type="dxa"/>
            <w:tcBorders>
              <w:top w:val="single" w:sz="2" w:space="0" w:color="auto"/>
              <w:bottom w:val="double" w:sz="4" w:space="0" w:color="auto"/>
            </w:tcBorders>
            <w:vAlign w:val="center"/>
          </w:tcPr>
          <w:p w:rsidR="00F82741" w:rsidRPr="00A956A3" w:rsidRDefault="00F82741" w:rsidP="00FD257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552" w:type="dxa"/>
            <w:tcBorders>
              <w:top w:val="single" w:sz="2" w:space="0" w:color="auto"/>
              <w:bottom w:val="double" w:sz="4" w:space="0" w:color="auto"/>
            </w:tcBorders>
          </w:tcPr>
          <w:p w:rsidR="00F82741" w:rsidRPr="00A956A3" w:rsidRDefault="00F82741" w:rsidP="00FD2577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Štatutárnych </w:t>
            </w:r>
          </w:p>
        </w:tc>
        <w:tc>
          <w:tcPr>
            <w:tcW w:w="2693" w:type="dxa"/>
            <w:tcBorders>
              <w:top w:val="single" w:sz="2" w:space="0" w:color="auto"/>
              <w:bottom w:val="double" w:sz="4" w:space="0" w:color="auto"/>
            </w:tcBorders>
          </w:tcPr>
          <w:p w:rsidR="00F82741" w:rsidRPr="00A956A3" w:rsidRDefault="00F82741" w:rsidP="00FD2577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1785" w:type="dxa"/>
            <w:tcBorders>
              <w:top w:val="single" w:sz="2" w:space="0" w:color="auto"/>
              <w:bottom w:val="double" w:sz="4" w:space="0" w:color="auto"/>
            </w:tcBorders>
          </w:tcPr>
          <w:p w:rsidR="00F82741" w:rsidRPr="00A956A3" w:rsidRDefault="00F82741" w:rsidP="00FD2577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iných</w:t>
            </w:r>
          </w:p>
        </w:tc>
      </w:tr>
      <w:tr w:rsidR="00F82741" w:rsidRPr="00A956A3" w:rsidTr="00FD2577">
        <w:tc>
          <w:tcPr>
            <w:tcW w:w="3652" w:type="dxa"/>
            <w:tcBorders>
              <w:top w:val="double" w:sz="4" w:space="0" w:color="auto"/>
            </w:tcBorders>
          </w:tcPr>
          <w:p w:rsidR="00F82741" w:rsidRPr="00A956A3" w:rsidRDefault="00F82741" w:rsidP="00FD2577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Poskytnuté pôžičky</w:t>
            </w:r>
          </w:p>
        </w:tc>
        <w:tc>
          <w:tcPr>
            <w:tcW w:w="2552" w:type="dxa"/>
            <w:tcBorders>
              <w:top w:val="double" w:sz="4" w:space="0" w:color="auto"/>
            </w:tcBorders>
          </w:tcPr>
          <w:p w:rsidR="00F82741" w:rsidRPr="00A956A3" w:rsidRDefault="00F82741" w:rsidP="00FD257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double" w:sz="4" w:space="0" w:color="auto"/>
            </w:tcBorders>
          </w:tcPr>
          <w:p w:rsidR="00F82741" w:rsidRPr="00A956A3" w:rsidRDefault="00F82741" w:rsidP="00FD2577">
            <w:pPr>
              <w:rPr>
                <w:b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double" w:sz="4" w:space="0" w:color="auto"/>
            </w:tcBorders>
          </w:tcPr>
          <w:p w:rsidR="00F82741" w:rsidRPr="00A956A3" w:rsidRDefault="00F82741" w:rsidP="00FD2577">
            <w:pPr>
              <w:rPr>
                <w:b/>
                <w:sz w:val="24"/>
                <w:szCs w:val="24"/>
              </w:rPr>
            </w:pPr>
          </w:p>
        </w:tc>
      </w:tr>
      <w:tr w:rsidR="00F82741" w:rsidRPr="00A956A3" w:rsidTr="00FD2577">
        <w:trPr>
          <w:trHeight w:val="417"/>
        </w:trPr>
        <w:tc>
          <w:tcPr>
            <w:tcW w:w="3652" w:type="dxa"/>
          </w:tcPr>
          <w:p w:rsidR="00F82741" w:rsidRPr="00A956A3" w:rsidRDefault="00F82741" w:rsidP="00FD2577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Splatené pôžičky</w:t>
            </w:r>
          </w:p>
        </w:tc>
        <w:tc>
          <w:tcPr>
            <w:tcW w:w="2552" w:type="dxa"/>
          </w:tcPr>
          <w:p w:rsidR="00F82741" w:rsidRPr="00A956A3" w:rsidRDefault="00F82741" w:rsidP="00FD25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F82741" w:rsidRPr="00A956A3" w:rsidRDefault="00F82741" w:rsidP="00FD2577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F82741" w:rsidRPr="00A956A3" w:rsidRDefault="00F82741" w:rsidP="00FD2577">
            <w:pPr>
              <w:rPr>
                <w:sz w:val="24"/>
                <w:szCs w:val="24"/>
              </w:rPr>
            </w:pPr>
          </w:p>
        </w:tc>
      </w:tr>
      <w:tr w:rsidR="00F82741" w:rsidRPr="00A956A3" w:rsidTr="00FD2577">
        <w:tc>
          <w:tcPr>
            <w:tcW w:w="3652" w:type="dxa"/>
          </w:tcPr>
          <w:p w:rsidR="00F82741" w:rsidRPr="00A956A3" w:rsidRDefault="00F82741" w:rsidP="00FD2577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Odpustené pôžičky</w:t>
            </w:r>
          </w:p>
        </w:tc>
        <w:tc>
          <w:tcPr>
            <w:tcW w:w="2552" w:type="dxa"/>
          </w:tcPr>
          <w:p w:rsidR="00F82741" w:rsidRPr="00A956A3" w:rsidRDefault="00F82741" w:rsidP="00FD25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F82741" w:rsidRPr="00A956A3" w:rsidRDefault="00F82741" w:rsidP="00FD2577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F82741" w:rsidRPr="00A956A3" w:rsidRDefault="00F82741" w:rsidP="00FD2577">
            <w:pPr>
              <w:rPr>
                <w:sz w:val="24"/>
                <w:szCs w:val="24"/>
              </w:rPr>
            </w:pPr>
          </w:p>
        </w:tc>
      </w:tr>
      <w:tr w:rsidR="00F82741" w:rsidRPr="00A956A3" w:rsidTr="00FD2577">
        <w:tc>
          <w:tcPr>
            <w:tcW w:w="3652" w:type="dxa"/>
          </w:tcPr>
          <w:p w:rsidR="00F82741" w:rsidRPr="00A956A3" w:rsidRDefault="00F82741" w:rsidP="00FD2577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Odpísané pôžičky</w:t>
            </w:r>
          </w:p>
        </w:tc>
        <w:tc>
          <w:tcPr>
            <w:tcW w:w="2552" w:type="dxa"/>
          </w:tcPr>
          <w:p w:rsidR="00F82741" w:rsidRPr="00A956A3" w:rsidRDefault="00F82741" w:rsidP="00FD2577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F82741" w:rsidRPr="00A956A3" w:rsidRDefault="00F82741" w:rsidP="00FD2577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F82741" w:rsidRPr="00A956A3" w:rsidRDefault="00F82741" w:rsidP="00FD2577">
            <w:pPr>
              <w:rPr>
                <w:sz w:val="24"/>
                <w:szCs w:val="24"/>
              </w:rPr>
            </w:pPr>
          </w:p>
        </w:tc>
      </w:tr>
    </w:tbl>
    <w:p w:rsidR="00F82741" w:rsidRPr="00A956A3" w:rsidRDefault="00F82741" w:rsidP="00F82741">
      <w:pPr>
        <w:spacing w:after="0"/>
        <w:rPr>
          <w:sz w:val="24"/>
          <w:szCs w:val="24"/>
        </w:rPr>
      </w:pPr>
    </w:p>
    <w:p w:rsidR="00F82741" w:rsidRPr="00526647" w:rsidRDefault="00F82741" w:rsidP="00F82741">
      <w:pPr>
        <w:pStyle w:val="Odsekzoznamu"/>
        <w:numPr>
          <w:ilvl w:val="0"/>
          <w:numId w:val="3"/>
        </w:numPr>
        <w:spacing w:after="0"/>
        <w:rPr>
          <w:sz w:val="24"/>
          <w:szCs w:val="24"/>
        </w:rPr>
      </w:pPr>
      <w:r w:rsidRPr="00E8420E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Informácia o ekonomickom prepojení so závislými osobami.</w:t>
      </w:r>
    </w:p>
    <w:p w:rsidR="00F82741" w:rsidRDefault="00F82741" w:rsidP="00F82741">
      <w:pPr>
        <w:spacing w:after="0"/>
        <w:ind w:left="360"/>
        <w:rPr>
          <w:sz w:val="24"/>
          <w:szCs w:val="24"/>
        </w:rPr>
      </w:pPr>
      <w:r>
        <w:rPr>
          <w:sz w:val="24"/>
          <w:szCs w:val="24"/>
        </w:rPr>
        <w:t xml:space="preserve">Jediným spoločníkom a zakladateľom  účtovnej jednotky je Electric </w:t>
      </w:r>
      <w:proofErr w:type="spellStart"/>
      <w:r>
        <w:rPr>
          <w:sz w:val="24"/>
          <w:szCs w:val="24"/>
        </w:rPr>
        <w:t>Line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s.rl</w:t>
      </w:r>
      <w:proofErr w:type="spellEnd"/>
      <w:r>
        <w:rPr>
          <w:sz w:val="24"/>
          <w:szCs w:val="24"/>
        </w:rPr>
        <w:t xml:space="preserve">  so sídlom v Taliansku. </w:t>
      </w:r>
    </w:p>
    <w:p w:rsidR="00F82741" w:rsidRDefault="00F82741" w:rsidP="00F82741">
      <w:pPr>
        <w:spacing w:after="0"/>
        <w:ind w:left="360"/>
        <w:rPr>
          <w:sz w:val="24"/>
          <w:szCs w:val="24"/>
        </w:rPr>
      </w:pPr>
      <w:r>
        <w:rPr>
          <w:sz w:val="24"/>
          <w:szCs w:val="24"/>
        </w:rPr>
        <w:t>Táto spoločnosť je zároveň jediným odberateľom služieb účtovnej jednotky.</w:t>
      </w:r>
    </w:p>
    <w:p w:rsidR="00F82741" w:rsidRPr="00526647" w:rsidRDefault="00F82741" w:rsidP="00F82741">
      <w:pPr>
        <w:spacing w:after="0"/>
        <w:ind w:left="360"/>
        <w:rPr>
          <w:sz w:val="24"/>
          <w:szCs w:val="24"/>
        </w:rPr>
      </w:pPr>
    </w:p>
    <w:p w:rsidR="00F82741" w:rsidRPr="00526647" w:rsidRDefault="00F82741" w:rsidP="00F8274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</w:p>
    <w:p w:rsidR="00F8763C" w:rsidRDefault="00F8763C"/>
    <w:sectPr w:rsidR="00F8763C" w:rsidSect="00E8420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985FD8"/>
    <w:multiLevelType w:val="hybridMultilevel"/>
    <w:tmpl w:val="CE70568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6C2CCE"/>
    <w:multiLevelType w:val="hybridMultilevel"/>
    <w:tmpl w:val="444A5D7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07013A0"/>
    <w:multiLevelType w:val="hybridMultilevel"/>
    <w:tmpl w:val="646ABE9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1505B7"/>
    <w:multiLevelType w:val="hybridMultilevel"/>
    <w:tmpl w:val="D18808A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2741"/>
    <w:rsid w:val="001E0AAD"/>
    <w:rsid w:val="00611115"/>
    <w:rsid w:val="00B1611B"/>
    <w:rsid w:val="00F82741"/>
    <w:rsid w:val="00F87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DC8DF"/>
  <w15:docId w15:val="{1702520C-B7DA-45F3-8E13-7CA23A696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8274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82741"/>
    <w:pPr>
      <w:ind w:left="720"/>
      <w:contextualSpacing/>
    </w:pPr>
  </w:style>
  <w:style w:type="table" w:styleId="Mriekatabuky">
    <w:name w:val="Table Grid"/>
    <w:basedOn w:val="Normlnatabuka"/>
    <w:uiPriority w:val="59"/>
    <w:rsid w:val="00F827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594</Words>
  <Characters>3386</Characters>
  <Application>Microsoft Office Word</Application>
  <DocSecurity>0</DocSecurity>
  <Lines>28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mzdy</dc:creator>
  <cp:lastModifiedBy>mama</cp:lastModifiedBy>
  <cp:revision>2</cp:revision>
  <dcterms:created xsi:type="dcterms:W3CDTF">2023-05-28T19:35:00Z</dcterms:created>
  <dcterms:modified xsi:type="dcterms:W3CDTF">2023-05-28T19:35:00Z</dcterms:modified>
</cp:coreProperties>
</file>