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3946" w:rsidRPr="00736F2D" w:rsidRDefault="00FC3946" w:rsidP="00FC3946">
      <w:pPr>
        <w:jc w:val="center"/>
        <w:rPr>
          <w:b/>
          <w:sz w:val="24"/>
          <w:szCs w:val="24"/>
        </w:rPr>
      </w:pPr>
      <w:r w:rsidRPr="00736F2D">
        <w:rPr>
          <w:b/>
          <w:sz w:val="24"/>
          <w:szCs w:val="24"/>
        </w:rPr>
        <w:t>Poznámky</w:t>
      </w:r>
      <w:r w:rsidR="00097ED1" w:rsidRPr="00736F2D">
        <w:rPr>
          <w:b/>
          <w:sz w:val="24"/>
          <w:szCs w:val="24"/>
        </w:rPr>
        <w:t xml:space="preserve"> konsolidovanej účtovnej závierky</w:t>
      </w:r>
      <w:r w:rsidRPr="00736F2D">
        <w:rPr>
          <w:b/>
          <w:sz w:val="24"/>
          <w:szCs w:val="24"/>
        </w:rPr>
        <w:t xml:space="preserve"> k 31.12.</w:t>
      </w:r>
      <w:r w:rsidR="00133D05">
        <w:rPr>
          <w:b/>
          <w:sz w:val="24"/>
          <w:szCs w:val="24"/>
        </w:rPr>
        <w:t>202</w:t>
      </w:r>
      <w:r w:rsidR="00862599">
        <w:rPr>
          <w:b/>
          <w:sz w:val="24"/>
          <w:szCs w:val="24"/>
        </w:rPr>
        <w:t>2</w:t>
      </w:r>
    </w:p>
    <w:p w:rsidR="00FC3946" w:rsidRPr="00736F2D" w:rsidRDefault="00FC3946" w:rsidP="00FC3946">
      <w:pPr>
        <w:rPr>
          <w:b/>
          <w:sz w:val="24"/>
          <w:szCs w:val="24"/>
          <w:u w:val="single"/>
        </w:rPr>
      </w:pPr>
    </w:p>
    <w:p w:rsidR="00FC3946" w:rsidRPr="00736F2D" w:rsidRDefault="00FC3946" w:rsidP="00FC3946">
      <w:pPr>
        <w:jc w:val="center"/>
        <w:rPr>
          <w:b/>
          <w:sz w:val="24"/>
          <w:szCs w:val="24"/>
        </w:rPr>
      </w:pPr>
      <w:r w:rsidRPr="00736F2D">
        <w:rPr>
          <w:b/>
          <w:sz w:val="24"/>
          <w:szCs w:val="24"/>
        </w:rPr>
        <w:t>Čl. I</w:t>
      </w:r>
    </w:p>
    <w:p w:rsidR="00FC3946" w:rsidRPr="00736F2D" w:rsidRDefault="00FC3946" w:rsidP="00FC3946">
      <w:pPr>
        <w:jc w:val="center"/>
        <w:rPr>
          <w:b/>
          <w:sz w:val="24"/>
          <w:szCs w:val="24"/>
        </w:rPr>
      </w:pPr>
      <w:r w:rsidRPr="00736F2D">
        <w:rPr>
          <w:b/>
          <w:sz w:val="24"/>
          <w:szCs w:val="24"/>
        </w:rPr>
        <w:t>Všeobecné údaje</w:t>
      </w:r>
    </w:p>
    <w:p w:rsidR="00EF314E" w:rsidRPr="00736F2D" w:rsidRDefault="00EF314E" w:rsidP="00FC3946">
      <w:pPr>
        <w:jc w:val="center"/>
        <w:rPr>
          <w:b/>
          <w:sz w:val="24"/>
          <w:szCs w:val="24"/>
        </w:rPr>
      </w:pPr>
    </w:p>
    <w:p w:rsidR="00621E74" w:rsidRPr="00736F2D" w:rsidRDefault="001F3097" w:rsidP="005308BA">
      <w:pPr>
        <w:numPr>
          <w:ilvl w:val="0"/>
          <w:numId w:val="1"/>
        </w:numPr>
        <w:tabs>
          <w:tab w:val="clear" w:pos="720"/>
        </w:tabs>
        <w:ind w:left="360"/>
        <w:rPr>
          <w:b/>
          <w:sz w:val="24"/>
          <w:szCs w:val="24"/>
        </w:rPr>
      </w:pPr>
      <w:r w:rsidRPr="00736F2D">
        <w:rPr>
          <w:b/>
          <w:sz w:val="24"/>
          <w:szCs w:val="24"/>
        </w:rPr>
        <w:t>Identifikačné údaje účtovnej jednotky a informácie o činnosti účtovnej jednotky</w:t>
      </w:r>
    </w:p>
    <w:p w:rsidR="00EF314E" w:rsidRPr="00736F2D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736F2D" w:rsidTr="00F80248">
        <w:tc>
          <w:tcPr>
            <w:tcW w:w="4781" w:type="dxa"/>
          </w:tcPr>
          <w:p w:rsidR="00930F58" w:rsidRPr="00736F2D" w:rsidRDefault="00930F58" w:rsidP="00F80248">
            <w:pPr>
              <w:spacing w:line="360" w:lineRule="auto"/>
              <w:rPr>
                <w:b/>
                <w:sz w:val="24"/>
                <w:szCs w:val="24"/>
              </w:rPr>
            </w:pPr>
            <w:r w:rsidRPr="00736F2D">
              <w:rPr>
                <w:b/>
                <w:sz w:val="24"/>
                <w:szCs w:val="24"/>
              </w:rPr>
              <w:t>Názov</w:t>
            </w:r>
            <w:r w:rsidR="00097ED1" w:rsidRPr="00736F2D">
              <w:rPr>
                <w:b/>
                <w:sz w:val="24"/>
                <w:szCs w:val="24"/>
              </w:rPr>
              <w:t xml:space="preserve"> konsolidujúcej</w:t>
            </w:r>
            <w:r w:rsidRPr="00736F2D">
              <w:rPr>
                <w:b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:rsidR="00930F58" w:rsidRPr="00736F2D" w:rsidRDefault="00097ED1" w:rsidP="00F80248">
            <w:pPr>
              <w:spacing w:line="360" w:lineRule="auto"/>
              <w:rPr>
                <w:sz w:val="24"/>
                <w:szCs w:val="24"/>
              </w:rPr>
            </w:pPr>
            <w:r w:rsidRPr="00736F2D">
              <w:rPr>
                <w:sz w:val="24"/>
                <w:szCs w:val="24"/>
              </w:rPr>
              <w:t xml:space="preserve">OBEC LOKCA </w:t>
            </w:r>
          </w:p>
        </w:tc>
      </w:tr>
      <w:tr w:rsidR="00930F58" w:rsidRPr="00736F2D" w:rsidTr="00F80248">
        <w:tc>
          <w:tcPr>
            <w:tcW w:w="4781" w:type="dxa"/>
          </w:tcPr>
          <w:p w:rsidR="00930F58" w:rsidRPr="00736F2D" w:rsidRDefault="00621E74" w:rsidP="00F80248">
            <w:pPr>
              <w:spacing w:line="360" w:lineRule="auto"/>
              <w:rPr>
                <w:b/>
                <w:sz w:val="24"/>
                <w:szCs w:val="24"/>
              </w:rPr>
            </w:pPr>
            <w:r w:rsidRPr="00736F2D">
              <w:rPr>
                <w:b/>
                <w:sz w:val="24"/>
                <w:szCs w:val="24"/>
              </w:rPr>
              <w:t xml:space="preserve">Sídlo </w:t>
            </w:r>
            <w:r w:rsidR="00097ED1" w:rsidRPr="00736F2D">
              <w:rPr>
                <w:b/>
                <w:sz w:val="24"/>
                <w:szCs w:val="24"/>
              </w:rPr>
              <w:t xml:space="preserve">konsolidujúcej </w:t>
            </w:r>
            <w:r w:rsidRPr="00736F2D">
              <w:rPr>
                <w:b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736F2D" w:rsidRDefault="00161701" w:rsidP="00097ED1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Trojičné námestie 3/8, 029 51 Lokca</w:t>
            </w:r>
          </w:p>
        </w:tc>
      </w:tr>
      <w:tr w:rsidR="00930F58" w:rsidRPr="00736F2D" w:rsidTr="00F80248">
        <w:tc>
          <w:tcPr>
            <w:tcW w:w="4781" w:type="dxa"/>
          </w:tcPr>
          <w:p w:rsidR="00930F58" w:rsidRPr="00736F2D" w:rsidRDefault="00A91443" w:rsidP="00F80248">
            <w:pPr>
              <w:spacing w:line="360" w:lineRule="auto"/>
              <w:rPr>
                <w:b/>
                <w:sz w:val="24"/>
                <w:szCs w:val="24"/>
              </w:rPr>
            </w:pPr>
            <w:r w:rsidRPr="00736F2D">
              <w:rPr>
                <w:b/>
                <w:sz w:val="24"/>
                <w:szCs w:val="24"/>
              </w:rPr>
              <w:t xml:space="preserve">Dátum založenia/zriadenia </w:t>
            </w:r>
          </w:p>
        </w:tc>
        <w:tc>
          <w:tcPr>
            <w:tcW w:w="5479" w:type="dxa"/>
          </w:tcPr>
          <w:p w:rsidR="00930F58" w:rsidRPr="00736F2D" w:rsidRDefault="00580F02" w:rsidP="00097ED1">
            <w:pPr>
              <w:spacing w:line="360" w:lineRule="auto"/>
              <w:rPr>
                <w:b/>
                <w:sz w:val="24"/>
                <w:szCs w:val="24"/>
              </w:rPr>
            </w:pPr>
            <w:r w:rsidRPr="00736F2D">
              <w:rPr>
                <w:b/>
                <w:sz w:val="24"/>
                <w:szCs w:val="24"/>
              </w:rPr>
              <w:t>1.7.</w:t>
            </w:r>
            <w:r w:rsidR="00097ED1" w:rsidRPr="00736F2D">
              <w:rPr>
                <w:b/>
                <w:sz w:val="24"/>
                <w:szCs w:val="24"/>
              </w:rPr>
              <w:t>1973</w:t>
            </w:r>
          </w:p>
        </w:tc>
      </w:tr>
      <w:tr w:rsidR="00930F58" w:rsidRPr="00736F2D" w:rsidTr="00F80248">
        <w:tc>
          <w:tcPr>
            <w:tcW w:w="4781" w:type="dxa"/>
          </w:tcPr>
          <w:p w:rsidR="00930F58" w:rsidRPr="00736F2D" w:rsidRDefault="00FE3DE1" w:rsidP="00F80248">
            <w:pPr>
              <w:spacing w:line="360" w:lineRule="auto"/>
              <w:rPr>
                <w:b/>
                <w:sz w:val="24"/>
                <w:szCs w:val="24"/>
              </w:rPr>
            </w:pPr>
            <w:r w:rsidRPr="00736F2D">
              <w:rPr>
                <w:b/>
                <w:sz w:val="24"/>
                <w:szCs w:val="24"/>
              </w:rPr>
              <w:t>Spôsob založenia/zriadenia</w:t>
            </w:r>
          </w:p>
        </w:tc>
        <w:tc>
          <w:tcPr>
            <w:tcW w:w="5479" w:type="dxa"/>
          </w:tcPr>
          <w:p w:rsidR="00930F58" w:rsidRPr="00736F2D" w:rsidRDefault="00930F58" w:rsidP="00F80248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930F58" w:rsidRPr="00736F2D" w:rsidTr="00F80248">
        <w:tc>
          <w:tcPr>
            <w:tcW w:w="4781" w:type="dxa"/>
          </w:tcPr>
          <w:p w:rsidR="00930F58" w:rsidRPr="00736F2D" w:rsidRDefault="00FE3DE1" w:rsidP="00F80248">
            <w:pPr>
              <w:spacing w:line="360" w:lineRule="auto"/>
              <w:rPr>
                <w:b/>
                <w:sz w:val="24"/>
                <w:szCs w:val="24"/>
              </w:rPr>
            </w:pPr>
            <w:r w:rsidRPr="00736F2D">
              <w:rPr>
                <w:b/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930F58" w:rsidRPr="00736F2D" w:rsidRDefault="00930F58" w:rsidP="00F80248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930F58" w:rsidRPr="00736F2D" w:rsidTr="00F80248">
        <w:tc>
          <w:tcPr>
            <w:tcW w:w="4781" w:type="dxa"/>
          </w:tcPr>
          <w:p w:rsidR="00930F58" w:rsidRPr="00736F2D" w:rsidRDefault="00FE3DE1" w:rsidP="00F80248">
            <w:pPr>
              <w:spacing w:line="360" w:lineRule="auto"/>
              <w:rPr>
                <w:b/>
                <w:sz w:val="24"/>
                <w:szCs w:val="24"/>
              </w:rPr>
            </w:pPr>
            <w:r w:rsidRPr="00736F2D">
              <w:rPr>
                <w:b/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930F58" w:rsidRPr="00736F2D" w:rsidRDefault="00930F58" w:rsidP="00F80248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FE3DE1" w:rsidRPr="00736F2D" w:rsidTr="00F80248">
        <w:tc>
          <w:tcPr>
            <w:tcW w:w="4781" w:type="dxa"/>
          </w:tcPr>
          <w:p w:rsidR="00FE3DE1" w:rsidRPr="00736F2D" w:rsidRDefault="00FE3DE1" w:rsidP="00F80248">
            <w:pPr>
              <w:spacing w:line="360" w:lineRule="auto"/>
              <w:rPr>
                <w:b/>
                <w:sz w:val="24"/>
                <w:szCs w:val="24"/>
              </w:rPr>
            </w:pPr>
            <w:r w:rsidRPr="00736F2D">
              <w:rPr>
                <w:b/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E3DE1" w:rsidRPr="00736F2D" w:rsidRDefault="00097ED1" w:rsidP="00F80248">
            <w:pPr>
              <w:spacing w:line="360" w:lineRule="auto"/>
              <w:rPr>
                <w:b/>
                <w:sz w:val="24"/>
                <w:szCs w:val="24"/>
              </w:rPr>
            </w:pPr>
            <w:r w:rsidRPr="00736F2D">
              <w:rPr>
                <w:b/>
                <w:sz w:val="24"/>
                <w:szCs w:val="24"/>
              </w:rPr>
              <w:t>00314625</w:t>
            </w:r>
          </w:p>
        </w:tc>
      </w:tr>
      <w:tr w:rsidR="00FE3DE1" w:rsidRPr="00736F2D" w:rsidTr="00F80248">
        <w:tc>
          <w:tcPr>
            <w:tcW w:w="4781" w:type="dxa"/>
          </w:tcPr>
          <w:p w:rsidR="00FE3DE1" w:rsidRPr="00736F2D" w:rsidRDefault="00FE3DE1" w:rsidP="00F80248">
            <w:pPr>
              <w:spacing w:line="360" w:lineRule="auto"/>
              <w:rPr>
                <w:b/>
                <w:sz w:val="24"/>
                <w:szCs w:val="24"/>
              </w:rPr>
            </w:pPr>
            <w:r w:rsidRPr="00736F2D">
              <w:rPr>
                <w:b/>
                <w:sz w:val="24"/>
                <w:szCs w:val="24"/>
              </w:rPr>
              <w:t>DIČ</w:t>
            </w:r>
          </w:p>
        </w:tc>
        <w:tc>
          <w:tcPr>
            <w:tcW w:w="5479" w:type="dxa"/>
          </w:tcPr>
          <w:p w:rsidR="00FE3DE1" w:rsidRPr="00736F2D" w:rsidRDefault="00F754A3" w:rsidP="00097ED1">
            <w:pPr>
              <w:spacing w:line="360" w:lineRule="auto"/>
              <w:rPr>
                <w:b/>
                <w:sz w:val="24"/>
                <w:szCs w:val="24"/>
              </w:rPr>
            </w:pPr>
            <w:r w:rsidRPr="00736F2D">
              <w:rPr>
                <w:b/>
                <w:sz w:val="24"/>
                <w:szCs w:val="24"/>
              </w:rPr>
              <w:t>202</w:t>
            </w:r>
            <w:r w:rsidR="00097ED1" w:rsidRPr="00736F2D">
              <w:rPr>
                <w:b/>
                <w:sz w:val="24"/>
                <w:szCs w:val="24"/>
              </w:rPr>
              <w:t>0561719</w:t>
            </w:r>
          </w:p>
        </w:tc>
      </w:tr>
      <w:tr w:rsidR="006010B6" w:rsidRPr="00736F2D" w:rsidTr="00F80248">
        <w:tc>
          <w:tcPr>
            <w:tcW w:w="4781" w:type="dxa"/>
          </w:tcPr>
          <w:p w:rsidR="006010B6" w:rsidRPr="00736F2D" w:rsidRDefault="006010B6" w:rsidP="00F80248">
            <w:pPr>
              <w:spacing w:line="360" w:lineRule="auto"/>
              <w:rPr>
                <w:b/>
                <w:sz w:val="24"/>
                <w:szCs w:val="24"/>
              </w:rPr>
            </w:pPr>
            <w:r w:rsidRPr="00736F2D">
              <w:rPr>
                <w:b/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010B6" w:rsidRPr="00736F2D" w:rsidRDefault="006010B6" w:rsidP="006010B6">
            <w:pPr>
              <w:rPr>
                <w:sz w:val="24"/>
                <w:szCs w:val="24"/>
              </w:rPr>
            </w:pPr>
          </w:p>
        </w:tc>
      </w:tr>
      <w:tr w:rsidR="006010B6" w:rsidRPr="00736F2D" w:rsidTr="00F80248">
        <w:tc>
          <w:tcPr>
            <w:tcW w:w="4781" w:type="dxa"/>
          </w:tcPr>
          <w:p w:rsidR="006010B6" w:rsidRPr="00736F2D" w:rsidRDefault="0060016B" w:rsidP="00DA7767">
            <w:pPr>
              <w:rPr>
                <w:b/>
                <w:sz w:val="24"/>
                <w:szCs w:val="24"/>
              </w:rPr>
            </w:pPr>
            <w:r w:rsidRPr="00736F2D">
              <w:rPr>
                <w:b/>
                <w:sz w:val="24"/>
                <w:szCs w:val="24"/>
              </w:rPr>
              <w:t xml:space="preserve">Právny dôvod na zostavenie </w:t>
            </w:r>
            <w:r w:rsidR="00DA7767" w:rsidRPr="00736F2D">
              <w:rPr>
                <w:b/>
                <w:sz w:val="24"/>
                <w:szCs w:val="24"/>
              </w:rPr>
              <w:t>konsolidovanej účtovnej</w:t>
            </w:r>
            <w:r w:rsidRPr="00736F2D">
              <w:rPr>
                <w:b/>
                <w:sz w:val="24"/>
                <w:szCs w:val="24"/>
              </w:rPr>
              <w:t xml:space="preserve"> závierky </w:t>
            </w:r>
          </w:p>
        </w:tc>
        <w:tc>
          <w:tcPr>
            <w:tcW w:w="5479" w:type="dxa"/>
          </w:tcPr>
          <w:p w:rsidR="006010B6" w:rsidRPr="00736F2D" w:rsidRDefault="004F5899" w:rsidP="00147361">
            <w:pPr>
              <w:rPr>
                <w:sz w:val="24"/>
                <w:szCs w:val="24"/>
              </w:rPr>
            </w:pPr>
            <w:r w:rsidRPr="00736F2D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80A32" w:rsidRPr="00736F2D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777E7">
              <w:rPr>
                <w:rFonts w:cs="Tahoma"/>
                <w:b/>
                <w:bCs/>
                <w:sz w:val="24"/>
                <w:szCs w:val="24"/>
              </w:rPr>
            </w:r>
            <w:r w:rsidR="00D777E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736F2D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E80A32" w:rsidRPr="00736F2D">
              <w:rPr>
                <w:sz w:val="24"/>
                <w:szCs w:val="24"/>
              </w:rPr>
              <w:t xml:space="preserve"> </w:t>
            </w:r>
            <w:r w:rsidR="00147361" w:rsidRPr="00736F2D">
              <w:rPr>
                <w:b/>
                <w:sz w:val="24"/>
                <w:szCs w:val="24"/>
              </w:rPr>
              <w:t xml:space="preserve">   </w:t>
            </w:r>
            <w:r w:rsidR="00147361" w:rsidRPr="00736F2D">
              <w:rPr>
                <w:sz w:val="24"/>
                <w:szCs w:val="24"/>
              </w:rPr>
              <w:t>riadna</w:t>
            </w:r>
          </w:p>
          <w:p w:rsidR="00147361" w:rsidRPr="00736F2D" w:rsidRDefault="004F5899" w:rsidP="00147361">
            <w:pPr>
              <w:rPr>
                <w:sz w:val="24"/>
                <w:szCs w:val="24"/>
              </w:rPr>
            </w:pPr>
            <w:r w:rsidRPr="00736F2D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970DD0" w:rsidRPr="00736F2D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777E7">
              <w:rPr>
                <w:rFonts w:cs="Tahoma"/>
                <w:b/>
                <w:bCs/>
                <w:sz w:val="24"/>
                <w:szCs w:val="24"/>
              </w:rPr>
            </w:r>
            <w:r w:rsidR="00D777E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736F2D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147361" w:rsidRPr="00736F2D">
              <w:rPr>
                <w:sz w:val="24"/>
                <w:szCs w:val="24"/>
              </w:rPr>
              <w:t xml:space="preserve">    mimoriadna </w:t>
            </w:r>
          </w:p>
        </w:tc>
      </w:tr>
      <w:tr w:rsidR="00946BA0" w:rsidRPr="00736F2D" w:rsidTr="00F80248">
        <w:tc>
          <w:tcPr>
            <w:tcW w:w="4781" w:type="dxa"/>
          </w:tcPr>
          <w:p w:rsidR="00946BA0" w:rsidRPr="00736F2D" w:rsidRDefault="00946BA0" w:rsidP="00946BA0">
            <w:pPr>
              <w:rPr>
                <w:b/>
                <w:sz w:val="24"/>
                <w:szCs w:val="24"/>
              </w:rPr>
            </w:pPr>
            <w:r w:rsidRPr="00736F2D">
              <w:rPr>
                <w:b/>
                <w:sz w:val="24"/>
                <w:szCs w:val="24"/>
              </w:rPr>
              <w:t>Iné všeobecné údaje napr. obec uvedie počet obyvateľov; ZŠ uvedie počet žiakov,</w:t>
            </w:r>
            <w:r w:rsidRPr="00736F2D">
              <w:rPr>
                <w:b/>
                <w:color w:val="FF0000"/>
                <w:sz w:val="24"/>
                <w:szCs w:val="24"/>
              </w:rPr>
              <w:t xml:space="preserve"> </w:t>
            </w:r>
            <w:r w:rsidRPr="00736F2D">
              <w:rPr>
                <w:b/>
                <w:sz w:val="24"/>
                <w:szCs w:val="24"/>
              </w:rPr>
              <w:t>DD uvedie počet klientov</w:t>
            </w:r>
            <w:r w:rsidR="003E6DDE" w:rsidRPr="00736F2D">
              <w:rPr>
                <w:b/>
                <w:sz w:val="24"/>
                <w:szCs w:val="24"/>
              </w:rPr>
              <w:t xml:space="preserve"> atď.</w:t>
            </w:r>
          </w:p>
        </w:tc>
        <w:tc>
          <w:tcPr>
            <w:tcW w:w="5479" w:type="dxa"/>
          </w:tcPr>
          <w:p w:rsidR="00946BA0" w:rsidRPr="00736F2D" w:rsidRDefault="00946BA0" w:rsidP="00147361">
            <w:pPr>
              <w:rPr>
                <w:rFonts w:cs="Tahoma"/>
                <w:b/>
                <w:bCs/>
                <w:sz w:val="24"/>
                <w:szCs w:val="24"/>
              </w:rPr>
            </w:pPr>
          </w:p>
          <w:p w:rsidR="00580F02" w:rsidRPr="00736F2D" w:rsidRDefault="00DA7767" w:rsidP="00862599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736F2D">
              <w:rPr>
                <w:rFonts w:cs="Tahoma"/>
                <w:b/>
                <w:bCs/>
                <w:sz w:val="24"/>
                <w:szCs w:val="24"/>
              </w:rPr>
              <w:t>Počet obyvateľov k 31. 12. 20</w:t>
            </w:r>
            <w:r w:rsidR="00133D05">
              <w:rPr>
                <w:rFonts w:cs="Tahoma"/>
                <w:b/>
                <w:bCs/>
                <w:sz w:val="24"/>
                <w:szCs w:val="24"/>
              </w:rPr>
              <w:t>2</w:t>
            </w:r>
            <w:r w:rsidR="00862599">
              <w:rPr>
                <w:rFonts w:cs="Tahoma"/>
                <w:b/>
                <w:bCs/>
                <w:sz w:val="24"/>
                <w:szCs w:val="24"/>
              </w:rPr>
              <w:t>2</w:t>
            </w:r>
            <w:r w:rsidR="000968C1">
              <w:rPr>
                <w:rFonts w:cs="Tahoma"/>
                <w:b/>
                <w:bCs/>
                <w:sz w:val="24"/>
                <w:szCs w:val="24"/>
              </w:rPr>
              <w:t xml:space="preserve"> </w:t>
            </w:r>
            <w:r w:rsidR="00D71FB9">
              <w:rPr>
                <w:rFonts w:cs="Tahoma"/>
                <w:b/>
                <w:bCs/>
                <w:sz w:val="24"/>
                <w:szCs w:val="24"/>
              </w:rPr>
              <w:t>–</w:t>
            </w:r>
            <w:r w:rsidR="000968C1" w:rsidRPr="00BA65E5">
              <w:rPr>
                <w:rFonts w:cs="Tahoma"/>
                <w:b/>
                <w:bCs/>
                <w:sz w:val="24"/>
                <w:szCs w:val="24"/>
              </w:rPr>
              <w:t xml:space="preserve"> </w:t>
            </w:r>
            <w:r w:rsidR="00D71FB9">
              <w:rPr>
                <w:rFonts w:cs="Tahoma"/>
                <w:b/>
                <w:bCs/>
                <w:sz w:val="24"/>
                <w:szCs w:val="24"/>
              </w:rPr>
              <w:t>2 4</w:t>
            </w:r>
            <w:r w:rsidR="00862599">
              <w:rPr>
                <w:rFonts w:cs="Tahoma"/>
                <w:b/>
                <w:bCs/>
                <w:sz w:val="24"/>
                <w:szCs w:val="24"/>
              </w:rPr>
              <w:t>40</w:t>
            </w:r>
          </w:p>
        </w:tc>
      </w:tr>
    </w:tbl>
    <w:p w:rsidR="00FC6367" w:rsidRPr="00736F2D" w:rsidRDefault="00FC6367" w:rsidP="00FC3946">
      <w:pPr>
        <w:jc w:val="center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097ED1" w:rsidRPr="00736F2D" w:rsidTr="00097ED1">
        <w:tc>
          <w:tcPr>
            <w:tcW w:w="4781" w:type="dxa"/>
          </w:tcPr>
          <w:p w:rsidR="00097ED1" w:rsidRPr="00736F2D" w:rsidRDefault="00097ED1" w:rsidP="00097ED1">
            <w:pPr>
              <w:spacing w:line="360" w:lineRule="auto"/>
              <w:rPr>
                <w:b/>
                <w:sz w:val="24"/>
                <w:szCs w:val="24"/>
              </w:rPr>
            </w:pPr>
            <w:r w:rsidRPr="00736F2D">
              <w:rPr>
                <w:b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097ED1" w:rsidRPr="00736F2D" w:rsidRDefault="00097ED1" w:rsidP="00097ED1">
            <w:pPr>
              <w:spacing w:line="360" w:lineRule="auto"/>
              <w:rPr>
                <w:sz w:val="24"/>
                <w:szCs w:val="24"/>
              </w:rPr>
            </w:pPr>
            <w:r w:rsidRPr="00736F2D">
              <w:rPr>
                <w:sz w:val="24"/>
                <w:szCs w:val="24"/>
              </w:rPr>
              <w:t>Základná škola s materskou školou Lokca</w:t>
            </w:r>
          </w:p>
        </w:tc>
      </w:tr>
      <w:tr w:rsidR="00097ED1" w:rsidRPr="00736F2D" w:rsidTr="00097ED1">
        <w:tc>
          <w:tcPr>
            <w:tcW w:w="4781" w:type="dxa"/>
          </w:tcPr>
          <w:p w:rsidR="00097ED1" w:rsidRPr="00736F2D" w:rsidRDefault="00097ED1" w:rsidP="00097ED1">
            <w:pPr>
              <w:spacing w:line="360" w:lineRule="auto"/>
              <w:rPr>
                <w:b/>
                <w:sz w:val="24"/>
                <w:szCs w:val="24"/>
              </w:rPr>
            </w:pPr>
            <w:r w:rsidRPr="00736F2D">
              <w:rPr>
                <w:b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097ED1" w:rsidRPr="00736F2D" w:rsidRDefault="00161701" w:rsidP="00161701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Školská 71/3, </w:t>
            </w:r>
            <w:r w:rsidR="00097ED1" w:rsidRPr="00736F2D">
              <w:rPr>
                <w:b/>
                <w:sz w:val="24"/>
                <w:szCs w:val="24"/>
              </w:rPr>
              <w:t xml:space="preserve">029 51 Lokca </w:t>
            </w:r>
          </w:p>
        </w:tc>
      </w:tr>
      <w:tr w:rsidR="00097ED1" w:rsidRPr="00736F2D" w:rsidTr="00097ED1">
        <w:tc>
          <w:tcPr>
            <w:tcW w:w="4781" w:type="dxa"/>
          </w:tcPr>
          <w:p w:rsidR="00097ED1" w:rsidRPr="00736F2D" w:rsidRDefault="00097ED1" w:rsidP="00097ED1">
            <w:pPr>
              <w:spacing w:line="360" w:lineRule="auto"/>
              <w:rPr>
                <w:b/>
                <w:sz w:val="24"/>
                <w:szCs w:val="24"/>
              </w:rPr>
            </w:pPr>
            <w:r w:rsidRPr="00736F2D">
              <w:rPr>
                <w:b/>
                <w:sz w:val="24"/>
                <w:szCs w:val="24"/>
              </w:rPr>
              <w:t xml:space="preserve">Dátum založenia/zriadenia </w:t>
            </w:r>
          </w:p>
        </w:tc>
        <w:tc>
          <w:tcPr>
            <w:tcW w:w="5479" w:type="dxa"/>
          </w:tcPr>
          <w:p w:rsidR="00097ED1" w:rsidRPr="00736F2D" w:rsidRDefault="00097ED1" w:rsidP="00022A03">
            <w:pPr>
              <w:spacing w:line="360" w:lineRule="auto"/>
              <w:rPr>
                <w:b/>
                <w:sz w:val="24"/>
                <w:szCs w:val="24"/>
              </w:rPr>
            </w:pPr>
            <w:r w:rsidRPr="00736F2D">
              <w:rPr>
                <w:b/>
                <w:sz w:val="24"/>
                <w:szCs w:val="24"/>
              </w:rPr>
              <w:t>1.7.200</w:t>
            </w:r>
            <w:r w:rsidR="00022A03">
              <w:rPr>
                <w:b/>
                <w:sz w:val="24"/>
                <w:szCs w:val="24"/>
              </w:rPr>
              <w:t>2</w:t>
            </w:r>
          </w:p>
        </w:tc>
      </w:tr>
      <w:tr w:rsidR="00097ED1" w:rsidRPr="00736F2D" w:rsidTr="00097ED1">
        <w:tc>
          <w:tcPr>
            <w:tcW w:w="4781" w:type="dxa"/>
          </w:tcPr>
          <w:p w:rsidR="00097ED1" w:rsidRPr="00736F2D" w:rsidRDefault="00097ED1" w:rsidP="00097ED1">
            <w:pPr>
              <w:spacing w:line="360" w:lineRule="auto"/>
              <w:rPr>
                <w:b/>
                <w:sz w:val="24"/>
                <w:szCs w:val="24"/>
              </w:rPr>
            </w:pPr>
            <w:r w:rsidRPr="00736F2D">
              <w:rPr>
                <w:b/>
                <w:sz w:val="24"/>
                <w:szCs w:val="24"/>
              </w:rPr>
              <w:t>Spôsob založenia/zriadenia</w:t>
            </w:r>
          </w:p>
        </w:tc>
        <w:tc>
          <w:tcPr>
            <w:tcW w:w="5479" w:type="dxa"/>
          </w:tcPr>
          <w:p w:rsidR="00097ED1" w:rsidRPr="00736F2D" w:rsidRDefault="00022A03" w:rsidP="00022A03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Rozhodnutím zriaďovateľa v súlade so zákonom o rozpočtových pravidlách verejnej správy</w:t>
            </w:r>
          </w:p>
        </w:tc>
      </w:tr>
      <w:tr w:rsidR="00097ED1" w:rsidRPr="00736F2D" w:rsidTr="00097ED1">
        <w:tc>
          <w:tcPr>
            <w:tcW w:w="4781" w:type="dxa"/>
          </w:tcPr>
          <w:p w:rsidR="00097ED1" w:rsidRPr="00736F2D" w:rsidRDefault="00097ED1" w:rsidP="00097ED1">
            <w:pPr>
              <w:spacing w:line="360" w:lineRule="auto"/>
              <w:rPr>
                <w:b/>
                <w:sz w:val="24"/>
                <w:szCs w:val="24"/>
              </w:rPr>
            </w:pPr>
            <w:r w:rsidRPr="00736F2D">
              <w:rPr>
                <w:b/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097ED1" w:rsidRPr="00736F2D" w:rsidRDefault="00097ED1" w:rsidP="00097ED1">
            <w:pPr>
              <w:spacing w:line="360" w:lineRule="auto"/>
              <w:rPr>
                <w:b/>
                <w:sz w:val="24"/>
                <w:szCs w:val="24"/>
              </w:rPr>
            </w:pPr>
            <w:r w:rsidRPr="00736F2D">
              <w:rPr>
                <w:b/>
                <w:sz w:val="24"/>
                <w:szCs w:val="24"/>
              </w:rPr>
              <w:t>Obec Lokca</w:t>
            </w:r>
          </w:p>
        </w:tc>
      </w:tr>
      <w:tr w:rsidR="00097ED1" w:rsidRPr="00736F2D" w:rsidTr="00097ED1">
        <w:tc>
          <w:tcPr>
            <w:tcW w:w="4781" w:type="dxa"/>
          </w:tcPr>
          <w:p w:rsidR="00097ED1" w:rsidRPr="00736F2D" w:rsidRDefault="00097ED1" w:rsidP="00097ED1">
            <w:pPr>
              <w:spacing w:line="360" w:lineRule="auto"/>
              <w:rPr>
                <w:b/>
                <w:sz w:val="24"/>
                <w:szCs w:val="24"/>
              </w:rPr>
            </w:pPr>
            <w:r w:rsidRPr="00736F2D">
              <w:rPr>
                <w:b/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097ED1" w:rsidRPr="00736F2D" w:rsidRDefault="00097ED1" w:rsidP="00022A03">
            <w:pPr>
              <w:spacing w:line="360" w:lineRule="auto"/>
              <w:rPr>
                <w:b/>
                <w:sz w:val="24"/>
                <w:szCs w:val="24"/>
              </w:rPr>
            </w:pPr>
            <w:r w:rsidRPr="00736F2D">
              <w:rPr>
                <w:b/>
                <w:sz w:val="24"/>
                <w:szCs w:val="24"/>
              </w:rPr>
              <w:t xml:space="preserve">029 51 Lokca </w:t>
            </w:r>
            <w:r w:rsidR="00022A03">
              <w:rPr>
                <w:b/>
                <w:sz w:val="24"/>
                <w:szCs w:val="24"/>
              </w:rPr>
              <w:t>, Trojičné námestie 3/8</w:t>
            </w:r>
          </w:p>
        </w:tc>
      </w:tr>
      <w:tr w:rsidR="00097ED1" w:rsidRPr="00736F2D" w:rsidTr="00097ED1">
        <w:tc>
          <w:tcPr>
            <w:tcW w:w="4781" w:type="dxa"/>
          </w:tcPr>
          <w:p w:rsidR="00097ED1" w:rsidRPr="00736F2D" w:rsidRDefault="00097ED1" w:rsidP="00097ED1">
            <w:pPr>
              <w:spacing w:line="360" w:lineRule="auto"/>
              <w:rPr>
                <w:b/>
                <w:sz w:val="24"/>
                <w:szCs w:val="24"/>
              </w:rPr>
            </w:pPr>
            <w:r w:rsidRPr="00736F2D">
              <w:rPr>
                <w:b/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097ED1" w:rsidRPr="00736F2D" w:rsidRDefault="00097ED1" w:rsidP="00097ED1">
            <w:pPr>
              <w:spacing w:line="360" w:lineRule="auto"/>
              <w:rPr>
                <w:b/>
                <w:sz w:val="24"/>
                <w:szCs w:val="24"/>
              </w:rPr>
            </w:pPr>
            <w:r w:rsidRPr="00736F2D">
              <w:rPr>
                <w:b/>
                <w:sz w:val="24"/>
                <w:szCs w:val="24"/>
              </w:rPr>
              <w:t>37813099</w:t>
            </w:r>
          </w:p>
        </w:tc>
      </w:tr>
      <w:tr w:rsidR="00097ED1" w:rsidRPr="00736F2D" w:rsidTr="00097ED1">
        <w:tc>
          <w:tcPr>
            <w:tcW w:w="4781" w:type="dxa"/>
          </w:tcPr>
          <w:p w:rsidR="00097ED1" w:rsidRPr="00736F2D" w:rsidRDefault="00097ED1" w:rsidP="00097ED1">
            <w:pPr>
              <w:spacing w:line="360" w:lineRule="auto"/>
              <w:rPr>
                <w:b/>
                <w:sz w:val="24"/>
                <w:szCs w:val="24"/>
              </w:rPr>
            </w:pPr>
            <w:r w:rsidRPr="00736F2D">
              <w:rPr>
                <w:b/>
                <w:sz w:val="24"/>
                <w:szCs w:val="24"/>
              </w:rPr>
              <w:t>DIČ</w:t>
            </w:r>
          </w:p>
        </w:tc>
        <w:tc>
          <w:tcPr>
            <w:tcW w:w="5479" w:type="dxa"/>
          </w:tcPr>
          <w:p w:rsidR="00097ED1" w:rsidRPr="00736F2D" w:rsidRDefault="00097ED1" w:rsidP="00097ED1">
            <w:pPr>
              <w:spacing w:line="360" w:lineRule="auto"/>
              <w:rPr>
                <w:b/>
                <w:sz w:val="24"/>
                <w:szCs w:val="24"/>
              </w:rPr>
            </w:pPr>
            <w:r w:rsidRPr="00736F2D">
              <w:rPr>
                <w:b/>
                <w:sz w:val="24"/>
                <w:szCs w:val="24"/>
              </w:rPr>
              <w:t>2021678450</w:t>
            </w:r>
          </w:p>
        </w:tc>
      </w:tr>
      <w:tr w:rsidR="00097ED1" w:rsidRPr="00736F2D" w:rsidTr="00097ED1">
        <w:tc>
          <w:tcPr>
            <w:tcW w:w="4781" w:type="dxa"/>
          </w:tcPr>
          <w:p w:rsidR="00097ED1" w:rsidRPr="00736F2D" w:rsidRDefault="00097ED1" w:rsidP="00097ED1">
            <w:pPr>
              <w:spacing w:line="360" w:lineRule="auto"/>
              <w:rPr>
                <w:b/>
                <w:sz w:val="24"/>
                <w:szCs w:val="24"/>
              </w:rPr>
            </w:pPr>
            <w:r w:rsidRPr="00736F2D">
              <w:rPr>
                <w:b/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97ED1" w:rsidRPr="00736F2D" w:rsidRDefault="00097ED1" w:rsidP="00097ED1">
            <w:pPr>
              <w:rPr>
                <w:sz w:val="24"/>
                <w:szCs w:val="24"/>
              </w:rPr>
            </w:pPr>
            <w:r w:rsidRPr="00736F2D">
              <w:rPr>
                <w:sz w:val="24"/>
                <w:szCs w:val="24"/>
              </w:rPr>
              <w:t>Školstvo</w:t>
            </w:r>
          </w:p>
        </w:tc>
      </w:tr>
      <w:tr w:rsidR="00097ED1" w:rsidRPr="00736F2D" w:rsidTr="00097ED1">
        <w:tc>
          <w:tcPr>
            <w:tcW w:w="4781" w:type="dxa"/>
          </w:tcPr>
          <w:p w:rsidR="00097ED1" w:rsidRPr="00736F2D" w:rsidRDefault="00097ED1" w:rsidP="00097ED1">
            <w:pPr>
              <w:rPr>
                <w:b/>
                <w:sz w:val="24"/>
                <w:szCs w:val="24"/>
              </w:rPr>
            </w:pPr>
            <w:r w:rsidRPr="00736F2D">
              <w:rPr>
                <w:b/>
                <w:sz w:val="24"/>
                <w:szCs w:val="24"/>
              </w:rPr>
              <w:t xml:space="preserve">Právny dôvod na zostavenie </w:t>
            </w:r>
            <w:r w:rsidR="00DA7767" w:rsidRPr="00736F2D">
              <w:rPr>
                <w:b/>
                <w:sz w:val="24"/>
                <w:szCs w:val="24"/>
              </w:rPr>
              <w:t xml:space="preserve">konsolidovanej </w:t>
            </w:r>
            <w:r w:rsidRPr="00736F2D">
              <w:rPr>
                <w:b/>
                <w:sz w:val="24"/>
                <w:szCs w:val="24"/>
              </w:rPr>
              <w:t xml:space="preserve">účtovnej závierky </w:t>
            </w:r>
          </w:p>
        </w:tc>
        <w:tc>
          <w:tcPr>
            <w:tcW w:w="5479" w:type="dxa"/>
          </w:tcPr>
          <w:p w:rsidR="00097ED1" w:rsidRPr="00736F2D" w:rsidRDefault="004F5899" w:rsidP="00097ED1">
            <w:pPr>
              <w:rPr>
                <w:sz w:val="24"/>
                <w:szCs w:val="24"/>
              </w:rPr>
            </w:pPr>
            <w:r w:rsidRPr="00736F2D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097ED1" w:rsidRPr="00736F2D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777E7">
              <w:rPr>
                <w:rFonts w:cs="Tahoma"/>
                <w:b/>
                <w:bCs/>
                <w:sz w:val="24"/>
                <w:szCs w:val="24"/>
              </w:rPr>
            </w:r>
            <w:r w:rsidR="00D777E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736F2D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097ED1" w:rsidRPr="00736F2D">
              <w:rPr>
                <w:sz w:val="24"/>
                <w:szCs w:val="24"/>
              </w:rPr>
              <w:t xml:space="preserve"> </w:t>
            </w:r>
            <w:r w:rsidR="00097ED1" w:rsidRPr="00736F2D">
              <w:rPr>
                <w:b/>
                <w:sz w:val="24"/>
                <w:szCs w:val="24"/>
              </w:rPr>
              <w:t xml:space="preserve">   </w:t>
            </w:r>
            <w:r w:rsidR="00097ED1" w:rsidRPr="00736F2D">
              <w:rPr>
                <w:sz w:val="24"/>
                <w:szCs w:val="24"/>
              </w:rPr>
              <w:t>riadna</w:t>
            </w:r>
          </w:p>
          <w:p w:rsidR="00097ED1" w:rsidRPr="00736F2D" w:rsidRDefault="004F5899" w:rsidP="00097ED1">
            <w:pPr>
              <w:rPr>
                <w:sz w:val="24"/>
                <w:szCs w:val="24"/>
              </w:rPr>
            </w:pPr>
            <w:r w:rsidRPr="00736F2D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097ED1" w:rsidRPr="00736F2D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777E7">
              <w:rPr>
                <w:rFonts w:cs="Tahoma"/>
                <w:b/>
                <w:bCs/>
                <w:sz w:val="24"/>
                <w:szCs w:val="24"/>
              </w:rPr>
            </w:r>
            <w:r w:rsidR="00D777E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736F2D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097ED1" w:rsidRPr="00736F2D">
              <w:rPr>
                <w:sz w:val="24"/>
                <w:szCs w:val="24"/>
              </w:rPr>
              <w:t xml:space="preserve">    mimoriadna </w:t>
            </w:r>
          </w:p>
        </w:tc>
      </w:tr>
      <w:tr w:rsidR="00097ED1" w:rsidRPr="00736F2D" w:rsidTr="00097ED1">
        <w:tc>
          <w:tcPr>
            <w:tcW w:w="4781" w:type="dxa"/>
          </w:tcPr>
          <w:p w:rsidR="00097ED1" w:rsidRPr="00736F2D" w:rsidRDefault="00097ED1" w:rsidP="00097ED1">
            <w:pPr>
              <w:rPr>
                <w:b/>
                <w:sz w:val="24"/>
                <w:szCs w:val="24"/>
              </w:rPr>
            </w:pPr>
            <w:r w:rsidRPr="00736F2D">
              <w:rPr>
                <w:b/>
                <w:sz w:val="24"/>
                <w:szCs w:val="24"/>
              </w:rPr>
              <w:t>Iné všeobecné údaje napr. obec uvedie počet obyvateľov; ZŠ uvedie počet žiakov,</w:t>
            </w:r>
            <w:r w:rsidRPr="00736F2D">
              <w:rPr>
                <w:b/>
                <w:color w:val="FF0000"/>
                <w:sz w:val="24"/>
                <w:szCs w:val="24"/>
              </w:rPr>
              <w:t xml:space="preserve"> </w:t>
            </w:r>
            <w:r w:rsidRPr="00736F2D">
              <w:rPr>
                <w:b/>
                <w:sz w:val="24"/>
                <w:szCs w:val="24"/>
              </w:rPr>
              <w:t>DD uvedie počet klientov atď.</w:t>
            </w:r>
          </w:p>
        </w:tc>
        <w:tc>
          <w:tcPr>
            <w:tcW w:w="5479" w:type="dxa"/>
          </w:tcPr>
          <w:p w:rsidR="00097ED1" w:rsidRPr="00587AFA" w:rsidRDefault="00097ED1" w:rsidP="00097ED1">
            <w:pPr>
              <w:rPr>
                <w:rFonts w:cs="Tahoma"/>
                <w:b/>
                <w:bCs/>
                <w:sz w:val="24"/>
                <w:szCs w:val="24"/>
                <w:highlight w:val="yellow"/>
              </w:rPr>
            </w:pPr>
          </w:p>
          <w:p w:rsidR="00097ED1" w:rsidRPr="00587AFA" w:rsidRDefault="004D09EE" w:rsidP="00862599">
            <w:pPr>
              <w:rPr>
                <w:rFonts w:cs="Tahoma"/>
                <w:b/>
                <w:bCs/>
                <w:sz w:val="24"/>
                <w:szCs w:val="24"/>
                <w:highlight w:val="yellow"/>
              </w:rPr>
            </w:pPr>
            <w:r w:rsidRPr="00FF098C">
              <w:rPr>
                <w:rFonts w:cs="Tahoma"/>
                <w:b/>
                <w:bCs/>
                <w:sz w:val="24"/>
                <w:szCs w:val="24"/>
              </w:rPr>
              <w:t>3</w:t>
            </w:r>
            <w:r w:rsidR="00862599">
              <w:rPr>
                <w:rFonts w:cs="Tahoma"/>
                <w:b/>
                <w:bCs/>
                <w:sz w:val="24"/>
                <w:szCs w:val="24"/>
              </w:rPr>
              <w:t>28</w:t>
            </w:r>
            <w:r w:rsidR="00161701" w:rsidRPr="00FF098C">
              <w:rPr>
                <w:rFonts w:cs="Tahoma"/>
                <w:b/>
                <w:bCs/>
                <w:sz w:val="24"/>
                <w:szCs w:val="24"/>
              </w:rPr>
              <w:t xml:space="preserve"> </w:t>
            </w:r>
            <w:r w:rsidR="00097ED1" w:rsidRPr="00FF098C">
              <w:rPr>
                <w:rFonts w:cs="Tahoma"/>
                <w:b/>
                <w:bCs/>
                <w:sz w:val="24"/>
                <w:szCs w:val="24"/>
              </w:rPr>
              <w:t>žiakov</w:t>
            </w:r>
          </w:p>
        </w:tc>
      </w:tr>
    </w:tbl>
    <w:p w:rsidR="00097ED1" w:rsidRPr="00736F2D" w:rsidRDefault="00097ED1" w:rsidP="0023354F">
      <w:pPr>
        <w:rPr>
          <w:sz w:val="24"/>
          <w:szCs w:val="24"/>
        </w:rPr>
      </w:pPr>
    </w:p>
    <w:p w:rsidR="0023354F" w:rsidRPr="00736F2D" w:rsidRDefault="0023354F" w:rsidP="0023354F">
      <w:pPr>
        <w:rPr>
          <w:sz w:val="24"/>
          <w:szCs w:val="24"/>
        </w:rPr>
      </w:pPr>
      <w:r w:rsidRPr="00736F2D">
        <w:rPr>
          <w:sz w:val="24"/>
          <w:szCs w:val="24"/>
        </w:rPr>
        <w:t>Konsolidovaný celok predstavuje materská účtovná jednotka OBEC LOKCA a dcérsk</w:t>
      </w:r>
      <w:r w:rsidR="00FA4B74">
        <w:rPr>
          <w:sz w:val="24"/>
          <w:szCs w:val="24"/>
        </w:rPr>
        <w:t>a</w:t>
      </w:r>
      <w:r w:rsidRPr="00736F2D">
        <w:rPr>
          <w:sz w:val="24"/>
          <w:szCs w:val="24"/>
        </w:rPr>
        <w:t xml:space="preserve"> účtovn</w:t>
      </w:r>
      <w:r w:rsidR="00133D05">
        <w:rPr>
          <w:sz w:val="24"/>
          <w:szCs w:val="24"/>
        </w:rPr>
        <w:t xml:space="preserve">á </w:t>
      </w:r>
      <w:r w:rsidRPr="00736F2D">
        <w:rPr>
          <w:sz w:val="24"/>
          <w:szCs w:val="24"/>
        </w:rPr>
        <w:t>jednotka ZŠ s MŠ LOKCA.</w:t>
      </w:r>
      <w:r w:rsidR="00BF6188" w:rsidRPr="00736F2D">
        <w:rPr>
          <w:sz w:val="24"/>
          <w:szCs w:val="24"/>
        </w:rPr>
        <w:t xml:space="preserve"> Iné podnikateľské subjekty a príspevkové organizácia v zakladateľskej pôsobnosti OBCE LOKCA nie sú.</w:t>
      </w:r>
    </w:p>
    <w:p w:rsidR="00290134" w:rsidRPr="00736F2D" w:rsidRDefault="00290134" w:rsidP="0023354F">
      <w:pPr>
        <w:rPr>
          <w:sz w:val="24"/>
          <w:szCs w:val="24"/>
        </w:rPr>
      </w:pPr>
    </w:p>
    <w:p w:rsidR="00290134" w:rsidRPr="00736F2D" w:rsidRDefault="00290134" w:rsidP="0023354F">
      <w:pPr>
        <w:rPr>
          <w:sz w:val="24"/>
          <w:szCs w:val="24"/>
        </w:rPr>
      </w:pPr>
    </w:p>
    <w:p w:rsidR="00290134" w:rsidRPr="00736F2D" w:rsidRDefault="00290134" w:rsidP="0023354F">
      <w:pPr>
        <w:rPr>
          <w:sz w:val="24"/>
          <w:szCs w:val="24"/>
        </w:rPr>
      </w:pPr>
    </w:p>
    <w:p w:rsidR="00290134" w:rsidRPr="00736F2D" w:rsidRDefault="00290134" w:rsidP="0023354F">
      <w:pPr>
        <w:rPr>
          <w:sz w:val="24"/>
          <w:szCs w:val="24"/>
        </w:rPr>
      </w:pPr>
    </w:p>
    <w:p w:rsidR="00290134" w:rsidRPr="00736F2D" w:rsidRDefault="00290134" w:rsidP="0023354F">
      <w:pPr>
        <w:rPr>
          <w:sz w:val="24"/>
          <w:szCs w:val="24"/>
        </w:rPr>
      </w:pPr>
    </w:p>
    <w:p w:rsidR="003347AA" w:rsidRPr="00736F2D" w:rsidRDefault="001F3097" w:rsidP="005308BA">
      <w:pPr>
        <w:numPr>
          <w:ilvl w:val="0"/>
          <w:numId w:val="1"/>
        </w:numPr>
        <w:tabs>
          <w:tab w:val="clear" w:pos="720"/>
        </w:tabs>
        <w:ind w:left="360"/>
        <w:rPr>
          <w:b/>
          <w:sz w:val="24"/>
          <w:szCs w:val="24"/>
        </w:rPr>
      </w:pPr>
      <w:r w:rsidRPr="00736F2D">
        <w:rPr>
          <w:b/>
          <w:sz w:val="24"/>
          <w:szCs w:val="24"/>
        </w:rPr>
        <w:t>Informácie o</w:t>
      </w:r>
      <w:r w:rsidR="00DA7767" w:rsidRPr="00736F2D">
        <w:rPr>
          <w:b/>
          <w:sz w:val="24"/>
          <w:szCs w:val="24"/>
        </w:rPr>
        <w:t> priemernom počte zamestnancov a vedúcich zamestnancov.</w:t>
      </w:r>
      <w:r w:rsidRPr="00736F2D">
        <w:rPr>
          <w:b/>
          <w:sz w:val="24"/>
          <w:szCs w:val="24"/>
        </w:rPr>
        <w:t xml:space="preserve"> </w:t>
      </w:r>
    </w:p>
    <w:p w:rsidR="00DA7767" w:rsidRPr="00736F2D" w:rsidRDefault="00DA7767" w:rsidP="00DA7767">
      <w:pPr>
        <w:ind w:left="360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736F2D" w:rsidTr="00DA7767">
        <w:tc>
          <w:tcPr>
            <w:tcW w:w="4781" w:type="dxa"/>
            <w:tcBorders>
              <w:top w:val="single" w:sz="4" w:space="0" w:color="auto"/>
              <w:bottom w:val="single" w:sz="4" w:space="0" w:color="auto"/>
            </w:tcBorders>
          </w:tcPr>
          <w:p w:rsidR="00097ED1" w:rsidRPr="00736F2D" w:rsidRDefault="003301C3" w:rsidP="00097ED1">
            <w:pPr>
              <w:rPr>
                <w:b/>
                <w:sz w:val="24"/>
                <w:szCs w:val="24"/>
              </w:rPr>
            </w:pPr>
            <w:r w:rsidRPr="00736F2D">
              <w:rPr>
                <w:b/>
                <w:sz w:val="24"/>
                <w:szCs w:val="24"/>
              </w:rPr>
              <w:t xml:space="preserve">Priemerný počet zamestnancov </w:t>
            </w:r>
            <w:r w:rsidR="00097ED1" w:rsidRPr="00736F2D">
              <w:rPr>
                <w:b/>
                <w:sz w:val="24"/>
                <w:szCs w:val="24"/>
              </w:rPr>
              <w:t xml:space="preserve">konsolidovaného celku                                   </w:t>
            </w:r>
          </w:p>
        </w:tc>
        <w:tc>
          <w:tcPr>
            <w:tcW w:w="5479" w:type="dxa"/>
            <w:tcBorders>
              <w:top w:val="single" w:sz="4" w:space="0" w:color="auto"/>
              <w:bottom w:val="single" w:sz="4" w:space="0" w:color="auto"/>
            </w:tcBorders>
          </w:tcPr>
          <w:p w:rsidR="00097ED1" w:rsidRPr="00221347" w:rsidRDefault="0095276C" w:rsidP="00841810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</w:t>
            </w:r>
            <w:r w:rsidR="00841810">
              <w:rPr>
                <w:b/>
                <w:sz w:val="24"/>
                <w:szCs w:val="24"/>
              </w:rPr>
              <w:t>5</w:t>
            </w:r>
          </w:p>
        </w:tc>
      </w:tr>
      <w:tr w:rsidR="003347AA" w:rsidRPr="00736F2D" w:rsidTr="00DA7767">
        <w:tc>
          <w:tcPr>
            <w:tcW w:w="4781" w:type="dxa"/>
            <w:tcBorders>
              <w:bottom w:val="single" w:sz="4" w:space="0" w:color="auto"/>
            </w:tcBorders>
          </w:tcPr>
          <w:p w:rsidR="003347AA" w:rsidRPr="00736F2D" w:rsidRDefault="004C4C7A" w:rsidP="00F80248">
            <w:pPr>
              <w:spacing w:line="360" w:lineRule="auto"/>
              <w:rPr>
                <w:b/>
                <w:sz w:val="24"/>
                <w:szCs w:val="24"/>
              </w:rPr>
            </w:pPr>
            <w:r w:rsidRPr="00736F2D">
              <w:rPr>
                <w:b/>
                <w:sz w:val="24"/>
                <w:szCs w:val="24"/>
              </w:rPr>
              <w:t xml:space="preserve">Počet riadiacich zamestnancov </w:t>
            </w:r>
            <w:r w:rsidR="00097ED1" w:rsidRPr="00736F2D">
              <w:rPr>
                <w:b/>
                <w:sz w:val="24"/>
                <w:szCs w:val="24"/>
              </w:rPr>
              <w:t>konsolidovaného celku</w:t>
            </w:r>
          </w:p>
        </w:tc>
        <w:tc>
          <w:tcPr>
            <w:tcW w:w="5479" w:type="dxa"/>
            <w:tcBorders>
              <w:bottom w:val="single" w:sz="4" w:space="0" w:color="auto"/>
            </w:tcBorders>
          </w:tcPr>
          <w:p w:rsidR="003347AA" w:rsidRPr="00221347" w:rsidRDefault="00022A03" w:rsidP="00F80248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</w:t>
            </w:r>
          </w:p>
        </w:tc>
      </w:tr>
      <w:tr w:rsidR="003347AA" w:rsidRPr="00736F2D" w:rsidTr="00DA7767">
        <w:tc>
          <w:tcPr>
            <w:tcW w:w="478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DA7767" w:rsidRPr="00736F2D" w:rsidRDefault="00DA7767" w:rsidP="00A678DE">
            <w:pPr>
              <w:pStyle w:val="Odsekzoznamu"/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54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3347AA" w:rsidRPr="00736F2D" w:rsidRDefault="003347AA" w:rsidP="00F80248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</w:tbl>
    <w:p w:rsidR="00DA7767" w:rsidRPr="00736F2D" w:rsidRDefault="00A678DE" w:rsidP="00A678DE">
      <w:pPr>
        <w:pStyle w:val="Odsekzoznamu"/>
        <w:numPr>
          <w:ilvl w:val="0"/>
          <w:numId w:val="1"/>
        </w:numPr>
        <w:rPr>
          <w:sz w:val="24"/>
          <w:szCs w:val="24"/>
        </w:rPr>
      </w:pPr>
      <w:r w:rsidRPr="00736F2D">
        <w:rPr>
          <w:b/>
          <w:sz w:val="24"/>
          <w:szCs w:val="24"/>
        </w:rPr>
        <w:t>Deň zostavenia individuálnej účtovnej závierky</w:t>
      </w:r>
    </w:p>
    <w:p w:rsidR="00A678DE" w:rsidRPr="00736F2D" w:rsidRDefault="00A678DE" w:rsidP="00A678DE">
      <w:pPr>
        <w:pStyle w:val="Odsekzoznamu"/>
        <w:rPr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A678DE" w:rsidRPr="00736F2D" w:rsidTr="00135AF9">
        <w:tc>
          <w:tcPr>
            <w:tcW w:w="4781" w:type="dxa"/>
          </w:tcPr>
          <w:p w:rsidR="00A678DE" w:rsidRPr="00736F2D" w:rsidRDefault="00A678DE" w:rsidP="00135AF9">
            <w:pPr>
              <w:rPr>
                <w:b/>
                <w:sz w:val="24"/>
                <w:szCs w:val="24"/>
              </w:rPr>
            </w:pPr>
            <w:r w:rsidRPr="00736F2D">
              <w:rPr>
                <w:b/>
                <w:sz w:val="24"/>
                <w:szCs w:val="24"/>
              </w:rPr>
              <w:t>OBEC LOKCA</w:t>
            </w:r>
          </w:p>
        </w:tc>
        <w:tc>
          <w:tcPr>
            <w:tcW w:w="5479" w:type="dxa"/>
          </w:tcPr>
          <w:p w:rsidR="00A678DE" w:rsidRPr="00736F2D" w:rsidRDefault="00A678DE" w:rsidP="00862599">
            <w:pPr>
              <w:spacing w:line="360" w:lineRule="auto"/>
              <w:rPr>
                <w:b/>
                <w:sz w:val="24"/>
                <w:szCs w:val="24"/>
              </w:rPr>
            </w:pPr>
            <w:r w:rsidRPr="00736F2D">
              <w:rPr>
                <w:b/>
                <w:sz w:val="24"/>
                <w:szCs w:val="24"/>
              </w:rPr>
              <w:t>31. 12. 20</w:t>
            </w:r>
            <w:r w:rsidR="00FE2045">
              <w:rPr>
                <w:b/>
                <w:sz w:val="24"/>
                <w:szCs w:val="24"/>
              </w:rPr>
              <w:t>2</w:t>
            </w:r>
            <w:r w:rsidR="00862599">
              <w:rPr>
                <w:b/>
                <w:sz w:val="24"/>
                <w:szCs w:val="24"/>
              </w:rPr>
              <w:t>2</w:t>
            </w:r>
          </w:p>
        </w:tc>
      </w:tr>
      <w:tr w:rsidR="00A678DE" w:rsidRPr="00736F2D" w:rsidTr="00135AF9">
        <w:tc>
          <w:tcPr>
            <w:tcW w:w="4781" w:type="dxa"/>
          </w:tcPr>
          <w:p w:rsidR="00A678DE" w:rsidRPr="00736F2D" w:rsidRDefault="00A678DE" w:rsidP="00135AF9">
            <w:pPr>
              <w:rPr>
                <w:b/>
                <w:sz w:val="24"/>
                <w:szCs w:val="24"/>
              </w:rPr>
            </w:pPr>
            <w:r w:rsidRPr="00736F2D">
              <w:rPr>
                <w:b/>
                <w:sz w:val="24"/>
                <w:szCs w:val="24"/>
              </w:rPr>
              <w:t>ZŠ s MŠ LOKCA</w:t>
            </w:r>
          </w:p>
        </w:tc>
        <w:tc>
          <w:tcPr>
            <w:tcW w:w="5479" w:type="dxa"/>
          </w:tcPr>
          <w:p w:rsidR="00A678DE" w:rsidRPr="00736F2D" w:rsidRDefault="00A678DE" w:rsidP="00862599">
            <w:pPr>
              <w:spacing w:line="360" w:lineRule="auto"/>
              <w:rPr>
                <w:b/>
                <w:sz w:val="24"/>
                <w:szCs w:val="24"/>
              </w:rPr>
            </w:pPr>
            <w:r w:rsidRPr="00736F2D">
              <w:rPr>
                <w:b/>
                <w:sz w:val="24"/>
                <w:szCs w:val="24"/>
              </w:rPr>
              <w:t>31. 12. 20</w:t>
            </w:r>
            <w:r w:rsidR="00FE2045">
              <w:rPr>
                <w:b/>
                <w:sz w:val="24"/>
                <w:szCs w:val="24"/>
              </w:rPr>
              <w:t>2</w:t>
            </w:r>
            <w:r w:rsidR="00862599">
              <w:rPr>
                <w:b/>
                <w:sz w:val="24"/>
                <w:szCs w:val="24"/>
              </w:rPr>
              <w:t>2</w:t>
            </w:r>
          </w:p>
        </w:tc>
      </w:tr>
    </w:tbl>
    <w:p w:rsidR="00A678DE" w:rsidRPr="00736F2D" w:rsidRDefault="00A678DE" w:rsidP="00A678DE">
      <w:pPr>
        <w:pStyle w:val="Odsekzoznamu"/>
        <w:rPr>
          <w:sz w:val="24"/>
          <w:szCs w:val="24"/>
        </w:rPr>
      </w:pPr>
    </w:p>
    <w:p w:rsidR="00671BD2" w:rsidRPr="00736F2D" w:rsidRDefault="00DA7767" w:rsidP="00DA7767">
      <w:pPr>
        <w:pStyle w:val="Odsekzoznamu"/>
        <w:numPr>
          <w:ilvl w:val="0"/>
          <w:numId w:val="1"/>
        </w:numPr>
        <w:rPr>
          <w:sz w:val="24"/>
          <w:szCs w:val="24"/>
        </w:rPr>
      </w:pPr>
      <w:r w:rsidRPr="00736F2D">
        <w:rPr>
          <w:b/>
          <w:sz w:val="24"/>
          <w:szCs w:val="24"/>
        </w:rPr>
        <w:t>Názov konsolidujúcej a konsolidovanej účtovnej jednotky</w:t>
      </w:r>
    </w:p>
    <w:p w:rsidR="00A678DE" w:rsidRPr="00736F2D" w:rsidRDefault="00A678DE" w:rsidP="00A678DE">
      <w:pPr>
        <w:pStyle w:val="Odsekzoznamu"/>
        <w:ind w:left="1440"/>
        <w:rPr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097ED1" w:rsidRPr="00736F2D" w:rsidTr="00097ED1">
        <w:tc>
          <w:tcPr>
            <w:tcW w:w="4781" w:type="dxa"/>
          </w:tcPr>
          <w:p w:rsidR="00097ED1" w:rsidRPr="00736F2D" w:rsidRDefault="00A678DE" w:rsidP="00097ED1">
            <w:pPr>
              <w:rPr>
                <w:b/>
                <w:sz w:val="24"/>
                <w:szCs w:val="24"/>
              </w:rPr>
            </w:pPr>
            <w:r w:rsidRPr="00736F2D">
              <w:rPr>
                <w:b/>
                <w:sz w:val="24"/>
                <w:szCs w:val="24"/>
              </w:rPr>
              <w:t>Konsolidujúca účtovná jednotka</w:t>
            </w:r>
          </w:p>
        </w:tc>
        <w:tc>
          <w:tcPr>
            <w:tcW w:w="5479" w:type="dxa"/>
          </w:tcPr>
          <w:p w:rsidR="00097ED1" w:rsidRPr="00736F2D" w:rsidRDefault="00A678DE" w:rsidP="00097ED1">
            <w:pPr>
              <w:spacing w:line="360" w:lineRule="auto"/>
              <w:rPr>
                <w:b/>
                <w:sz w:val="24"/>
                <w:szCs w:val="24"/>
              </w:rPr>
            </w:pPr>
            <w:r w:rsidRPr="00736F2D">
              <w:rPr>
                <w:b/>
                <w:sz w:val="24"/>
                <w:szCs w:val="24"/>
              </w:rPr>
              <w:t>OBEC LOKCA</w:t>
            </w:r>
          </w:p>
        </w:tc>
      </w:tr>
      <w:tr w:rsidR="00097ED1" w:rsidRPr="00736F2D" w:rsidTr="00097ED1">
        <w:tc>
          <w:tcPr>
            <w:tcW w:w="4781" w:type="dxa"/>
          </w:tcPr>
          <w:p w:rsidR="00097ED1" w:rsidRPr="00736F2D" w:rsidRDefault="00A678DE" w:rsidP="00A678DE">
            <w:pPr>
              <w:rPr>
                <w:b/>
                <w:sz w:val="24"/>
                <w:szCs w:val="24"/>
              </w:rPr>
            </w:pPr>
            <w:r w:rsidRPr="00736F2D">
              <w:rPr>
                <w:b/>
                <w:sz w:val="24"/>
                <w:szCs w:val="24"/>
              </w:rPr>
              <w:t>Sídlo konsolidujúcej účtovnej jednotky</w:t>
            </w:r>
          </w:p>
        </w:tc>
        <w:tc>
          <w:tcPr>
            <w:tcW w:w="5479" w:type="dxa"/>
          </w:tcPr>
          <w:p w:rsidR="00097ED1" w:rsidRPr="00736F2D" w:rsidRDefault="00161701" w:rsidP="00097ED1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Trojičné námestie 3/8, </w:t>
            </w:r>
            <w:r w:rsidR="00A678DE" w:rsidRPr="00736F2D">
              <w:rPr>
                <w:b/>
                <w:sz w:val="24"/>
                <w:szCs w:val="24"/>
              </w:rPr>
              <w:t xml:space="preserve">029 51 Lokca </w:t>
            </w:r>
          </w:p>
        </w:tc>
      </w:tr>
      <w:tr w:rsidR="00097ED1" w:rsidRPr="00736F2D" w:rsidTr="00A678DE">
        <w:tc>
          <w:tcPr>
            <w:tcW w:w="4781" w:type="dxa"/>
            <w:tcBorders>
              <w:bottom w:val="single" w:sz="4" w:space="0" w:color="auto"/>
            </w:tcBorders>
          </w:tcPr>
          <w:p w:rsidR="00097ED1" w:rsidRPr="00736F2D" w:rsidRDefault="00A678DE" w:rsidP="00097ED1">
            <w:pPr>
              <w:rPr>
                <w:b/>
                <w:sz w:val="24"/>
                <w:szCs w:val="24"/>
              </w:rPr>
            </w:pPr>
            <w:r w:rsidRPr="00736F2D">
              <w:rPr>
                <w:b/>
                <w:sz w:val="24"/>
                <w:szCs w:val="24"/>
              </w:rPr>
              <w:t>Konsolidovaná účtovná jednotka</w:t>
            </w:r>
          </w:p>
        </w:tc>
        <w:tc>
          <w:tcPr>
            <w:tcW w:w="5479" w:type="dxa"/>
            <w:tcBorders>
              <w:bottom w:val="single" w:sz="4" w:space="0" w:color="auto"/>
            </w:tcBorders>
          </w:tcPr>
          <w:p w:rsidR="00097ED1" w:rsidRPr="00736F2D" w:rsidRDefault="00A678DE" w:rsidP="00097ED1">
            <w:pPr>
              <w:spacing w:line="360" w:lineRule="auto"/>
              <w:rPr>
                <w:b/>
                <w:sz w:val="24"/>
                <w:szCs w:val="24"/>
              </w:rPr>
            </w:pPr>
            <w:r w:rsidRPr="00736F2D">
              <w:rPr>
                <w:b/>
                <w:sz w:val="24"/>
                <w:szCs w:val="24"/>
              </w:rPr>
              <w:t>ZŠ s MŠ Lokca</w:t>
            </w:r>
          </w:p>
        </w:tc>
      </w:tr>
      <w:tr w:rsidR="00097ED1" w:rsidRPr="00736F2D" w:rsidTr="00A678DE">
        <w:tc>
          <w:tcPr>
            <w:tcW w:w="4781" w:type="dxa"/>
            <w:tcBorders>
              <w:bottom w:val="single" w:sz="4" w:space="0" w:color="auto"/>
            </w:tcBorders>
          </w:tcPr>
          <w:p w:rsidR="00097ED1" w:rsidRPr="00736F2D" w:rsidRDefault="00A678DE" w:rsidP="00097ED1">
            <w:pPr>
              <w:spacing w:line="360" w:lineRule="auto"/>
              <w:rPr>
                <w:b/>
                <w:sz w:val="24"/>
                <w:szCs w:val="24"/>
              </w:rPr>
            </w:pPr>
            <w:r w:rsidRPr="00736F2D">
              <w:rPr>
                <w:b/>
                <w:sz w:val="24"/>
                <w:szCs w:val="24"/>
              </w:rPr>
              <w:t>Sídlo konsolidovanej účtovnej jednotky</w:t>
            </w:r>
            <w:r w:rsidR="00097ED1" w:rsidRPr="00736F2D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  <w:tcBorders>
              <w:bottom w:val="single" w:sz="4" w:space="0" w:color="auto"/>
            </w:tcBorders>
          </w:tcPr>
          <w:p w:rsidR="00097ED1" w:rsidRPr="00736F2D" w:rsidRDefault="00161701" w:rsidP="00097ED1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Školská 71/3, 029 51 Lokca </w:t>
            </w:r>
          </w:p>
        </w:tc>
      </w:tr>
      <w:tr w:rsidR="00097ED1" w:rsidRPr="00736F2D" w:rsidTr="00A678DE">
        <w:tc>
          <w:tcPr>
            <w:tcW w:w="478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097ED1" w:rsidRPr="00736F2D" w:rsidRDefault="00097ED1" w:rsidP="00097ED1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54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097ED1" w:rsidRPr="00736F2D" w:rsidRDefault="00097ED1" w:rsidP="00097ED1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</w:tbl>
    <w:p w:rsidR="00097ED1" w:rsidRPr="00736F2D" w:rsidRDefault="00A678DE" w:rsidP="00A678DE">
      <w:pPr>
        <w:pStyle w:val="Odsekzoznamu"/>
        <w:numPr>
          <w:ilvl w:val="0"/>
          <w:numId w:val="1"/>
        </w:numPr>
        <w:rPr>
          <w:sz w:val="24"/>
          <w:szCs w:val="24"/>
        </w:rPr>
      </w:pPr>
      <w:r w:rsidRPr="00736F2D">
        <w:rPr>
          <w:b/>
          <w:sz w:val="24"/>
          <w:szCs w:val="24"/>
        </w:rPr>
        <w:t>Názov konsolidujúcej účtovnej jednotky, v ktorej sú prístupné konsolidované účtovné závierky</w:t>
      </w:r>
    </w:p>
    <w:p w:rsidR="00A678DE" w:rsidRPr="00736F2D" w:rsidRDefault="00A678DE" w:rsidP="00A678DE">
      <w:pPr>
        <w:pStyle w:val="Odsekzoznamu"/>
        <w:rPr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A678DE" w:rsidRPr="00736F2D" w:rsidTr="00135AF9">
        <w:tc>
          <w:tcPr>
            <w:tcW w:w="4781" w:type="dxa"/>
          </w:tcPr>
          <w:p w:rsidR="00A678DE" w:rsidRPr="00736F2D" w:rsidRDefault="00A678DE" w:rsidP="00135AF9">
            <w:pPr>
              <w:rPr>
                <w:b/>
                <w:sz w:val="24"/>
                <w:szCs w:val="24"/>
              </w:rPr>
            </w:pPr>
            <w:r w:rsidRPr="00736F2D">
              <w:rPr>
                <w:b/>
                <w:sz w:val="24"/>
                <w:szCs w:val="24"/>
              </w:rPr>
              <w:t>Konsolidujúca účtovná jednotka</w:t>
            </w:r>
          </w:p>
        </w:tc>
        <w:tc>
          <w:tcPr>
            <w:tcW w:w="5479" w:type="dxa"/>
          </w:tcPr>
          <w:p w:rsidR="00A678DE" w:rsidRPr="00736F2D" w:rsidRDefault="00A678DE" w:rsidP="00135AF9">
            <w:pPr>
              <w:spacing w:line="360" w:lineRule="auto"/>
              <w:rPr>
                <w:b/>
                <w:sz w:val="24"/>
                <w:szCs w:val="24"/>
              </w:rPr>
            </w:pPr>
            <w:r w:rsidRPr="00736F2D">
              <w:rPr>
                <w:b/>
                <w:sz w:val="24"/>
                <w:szCs w:val="24"/>
              </w:rPr>
              <w:t>OBEC LOKCA</w:t>
            </w:r>
          </w:p>
        </w:tc>
      </w:tr>
      <w:tr w:rsidR="00A678DE" w:rsidRPr="00736F2D" w:rsidTr="00135AF9">
        <w:tc>
          <w:tcPr>
            <w:tcW w:w="4781" w:type="dxa"/>
          </w:tcPr>
          <w:p w:rsidR="00A678DE" w:rsidRPr="00736F2D" w:rsidRDefault="00A678DE" w:rsidP="00135AF9">
            <w:pPr>
              <w:rPr>
                <w:b/>
                <w:sz w:val="24"/>
                <w:szCs w:val="24"/>
              </w:rPr>
            </w:pPr>
            <w:r w:rsidRPr="00736F2D">
              <w:rPr>
                <w:b/>
                <w:sz w:val="24"/>
                <w:szCs w:val="24"/>
              </w:rPr>
              <w:t>Sídlo konsolidujúcej účtovnej jednotky</w:t>
            </w:r>
          </w:p>
        </w:tc>
        <w:tc>
          <w:tcPr>
            <w:tcW w:w="5479" w:type="dxa"/>
          </w:tcPr>
          <w:p w:rsidR="00A678DE" w:rsidRPr="00736F2D" w:rsidRDefault="00161701" w:rsidP="00135AF9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Trojičné námestie 3/8, </w:t>
            </w:r>
            <w:r w:rsidR="00A678DE" w:rsidRPr="00736F2D">
              <w:rPr>
                <w:b/>
                <w:sz w:val="24"/>
                <w:szCs w:val="24"/>
              </w:rPr>
              <w:t xml:space="preserve">029 51 Lokca </w:t>
            </w:r>
          </w:p>
        </w:tc>
      </w:tr>
    </w:tbl>
    <w:p w:rsidR="00A678DE" w:rsidRPr="00736F2D" w:rsidRDefault="00A678DE" w:rsidP="00A678DE">
      <w:pPr>
        <w:pStyle w:val="Odsekzoznamu"/>
        <w:rPr>
          <w:sz w:val="24"/>
          <w:szCs w:val="24"/>
        </w:rPr>
      </w:pPr>
    </w:p>
    <w:p w:rsidR="00A678DE" w:rsidRPr="00736F2D" w:rsidRDefault="00A678DE" w:rsidP="00A678DE">
      <w:pPr>
        <w:pStyle w:val="Odsekzoznamu"/>
        <w:numPr>
          <w:ilvl w:val="0"/>
          <w:numId w:val="1"/>
        </w:numPr>
        <w:rPr>
          <w:sz w:val="24"/>
          <w:szCs w:val="24"/>
        </w:rPr>
      </w:pPr>
      <w:r w:rsidRPr="00736F2D">
        <w:rPr>
          <w:sz w:val="24"/>
          <w:szCs w:val="24"/>
        </w:rPr>
        <w:t>Názov a sídlo účtovnej jednotky, v ktorej má konsolidujúca účtovná jednotka podiely</w:t>
      </w:r>
      <w:r w:rsidR="008D4D90" w:rsidRPr="00736F2D">
        <w:rPr>
          <w:sz w:val="24"/>
          <w:szCs w:val="24"/>
        </w:rPr>
        <w:t>, ktorá nespĺňa podmienky na zahrnutie do konsolidovaného celku.</w:t>
      </w:r>
    </w:p>
    <w:p w:rsidR="00A678DE" w:rsidRPr="00736F2D" w:rsidRDefault="00A678DE" w:rsidP="00A678DE">
      <w:pPr>
        <w:pStyle w:val="Odsekzoznamu"/>
        <w:rPr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D4D90" w:rsidRPr="00736F2D" w:rsidTr="00135AF9">
        <w:tc>
          <w:tcPr>
            <w:tcW w:w="4781" w:type="dxa"/>
          </w:tcPr>
          <w:p w:rsidR="008D4D90" w:rsidRPr="00736F2D" w:rsidRDefault="008D4D90" w:rsidP="00135AF9">
            <w:pPr>
              <w:rPr>
                <w:b/>
                <w:sz w:val="24"/>
                <w:szCs w:val="24"/>
              </w:rPr>
            </w:pPr>
            <w:r w:rsidRPr="00736F2D">
              <w:rPr>
                <w:b/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8D4D90" w:rsidRPr="00736F2D" w:rsidRDefault="008D4D90" w:rsidP="008D4D90">
            <w:pPr>
              <w:spacing w:line="360" w:lineRule="auto"/>
              <w:rPr>
                <w:b/>
                <w:sz w:val="24"/>
                <w:szCs w:val="24"/>
              </w:rPr>
            </w:pPr>
            <w:r w:rsidRPr="00736F2D">
              <w:rPr>
                <w:b/>
                <w:sz w:val="24"/>
                <w:szCs w:val="24"/>
              </w:rPr>
              <w:t>Oravská vodárenská spoločnosť a. s.</w:t>
            </w:r>
          </w:p>
        </w:tc>
      </w:tr>
      <w:tr w:rsidR="008D4D90" w:rsidRPr="00736F2D" w:rsidTr="00135AF9">
        <w:tc>
          <w:tcPr>
            <w:tcW w:w="4781" w:type="dxa"/>
          </w:tcPr>
          <w:p w:rsidR="008D4D90" w:rsidRPr="00736F2D" w:rsidRDefault="008D4D90" w:rsidP="00135AF9">
            <w:pPr>
              <w:rPr>
                <w:b/>
                <w:sz w:val="24"/>
                <w:szCs w:val="24"/>
              </w:rPr>
            </w:pPr>
            <w:r w:rsidRPr="00736F2D">
              <w:rPr>
                <w:b/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8D4D90" w:rsidRPr="00736F2D" w:rsidRDefault="008D4D90" w:rsidP="008D4D90">
            <w:pPr>
              <w:spacing w:line="360" w:lineRule="auto"/>
              <w:rPr>
                <w:b/>
                <w:sz w:val="24"/>
                <w:szCs w:val="24"/>
              </w:rPr>
            </w:pPr>
            <w:r w:rsidRPr="00736F2D">
              <w:rPr>
                <w:b/>
                <w:sz w:val="24"/>
                <w:szCs w:val="24"/>
              </w:rPr>
              <w:t>026 80 Dolný Kubín</w:t>
            </w:r>
          </w:p>
        </w:tc>
      </w:tr>
      <w:tr w:rsidR="008D4D90" w:rsidRPr="00736F2D" w:rsidTr="00135AF9">
        <w:tc>
          <w:tcPr>
            <w:tcW w:w="4781" w:type="dxa"/>
          </w:tcPr>
          <w:p w:rsidR="008D4D90" w:rsidRPr="00736F2D" w:rsidRDefault="008D4D90" w:rsidP="00135AF9">
            <w:pPr>
              <w:rPr>
                <w:b/>
                <w:sz w:val="24"/>
                <w:szCs w:val="24"/>
              </w:rPr>
            </w:pPr>
            <w:r w:rsidRPr="00736F2D">
              <w:rPr>
                <w:b/>
                <w:sz w:val="24"/>
                <w:szCs w:val="24"/>
              </w:rPr>
              <w:t>Výška podielu</w:t>
            </w:r>
          </w:p>
        </w:tc>
        <w:tc>
          <w:tcPr>
            <w:tcW w:w="5479" w:type="dxa"/>
          </w:tcPr>
          <w:p w:rsidR="008D4D90" w:rsidRPr="00736F2D" w:rsidRDefault="008D4D90" w:rsidP="008D4D90">
            <w:pPr>
              <w:spacing w:line="360" w:lineRule="auto"/>
              <w:rPr>
                <w:b/>
                <w:sz w:val="24"/>
                <w:szCs w:val="24"/>
              </w:rPr>
            </w:pPr>
            <w:r w:rsidRPr="00736F2D">
              <w:rPr>
                <w:b/>
                <w:sz w:val="24"/>
                <w:szCs w:val="24"/>
              </w:rPr>
              <w:t xml:space="preserve">1,656 % </w:t>
            </w:r>
          </w:p>
        </w:tc>
      </w:tr>
      <w:tr w:rsidR="008D4D90" w:rsidRPr="00736F2D" w:rsidTr="00135AF9">
        <w:tc>
          <w:tcPr>
            <w:tcW w:w="4781" w:type="dxa"/>
          </w:tcPr>
          <w:p w:rsidR="008D4D90" w:rsidRPr="00736F2D" w:rsidRDefault="008D4D90" w:rsidP="00135AF9">
            <w:pPr>
              <w:rPr>
                <w:b/>
                <w:sz w:val="24"/>
                <w:szCs w:val="24"/>
              </w:rPr>
            </w:pPr>
            <w:r w:rsidRPr="00736F2D">
              <w:rPr>
                <w:b/>
                <w:sz w:val="24"/>
                <w:szCs w:val="24"/>
              </w:rPr>
              <w:t>Zahrnutie do konsolidovaného celku</w:t>
            </w:r>
          </w:p>
        </w:tc>
        <w:tc>
          <w:tcPr>
            <w:tcW w:w="5479" w:type="dxa"/>
          </w:tcPr>
          <w:p w:rsidR="008D4D90" w:rsidRPr="00736F2D" w:rsidRDefault="008D4D90" w:rsidP="008D4D90">
            <w:pPr>
              <w:spacing w:line="360" w:lineRule="auto"/>
              <w:rPr>
                <w:b/>
                <w:sz w:val="24"/>
                <w:szCs w:val="24"/>
              </w:rPr>
            </w:pPr>
            <w:r w:rsidRPr="00736F2D">
              <w:rPr>
                <w:b/>
                <w:sz w:val="24"/>
                <w:szCs w:val="24"/>
              </w:rPr>
              <w:t>nezahrnutá</w:t>
            </w:r>
          </w:p>
        </w:tc>
      </w:tr>
    </w:tbl>
    <w:p w:rsidR="008D4D90" w:rsidRPr="00736F2D" w:rsidRDefault="008D4D90" w:rsidP="008D4D90">
      <w:pPr>
        <w:rPr>
          <w:b/>
          <w:sz w:val="24"/>
          <w:szCs w:val="24"/>
        </w:rPr>
      </w:pPr>
    </w:p>
    <w:p w:rsidR="008D4D90" w:rsidRPr="00736F2D" w:rsidRDefault="008D4D90" w:rsidP="008D4D90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 w:rsidRPr="00736F2D">
        <w:rPr>
          <w:b/>
          <w:sz w:val="24"/>
          <w:szCs w:val="24"/>
        </w:rPr>
        <w:t>Výška podielov na výsledku hospodárenia konsolidovaných účtovných jednotiek, ktoré konsolidujúca účtovná jednotka ovláda, alebo vykonáva v nich podstatný vplyv, ktoré boli nadobudnuté konsolidujúcou účtovnou jednotkou v priebehu účtovného obdobia.</w:t>
      </w:r>
    </w:p>
    <w:p w:rsidR="008D4D90" w:rsidRPr="00736F2D" w:rsidRDefault="008D4D90" w:rsidP="008D4D90">
      <w:pPr>
        <w:pStyle w:val="Odsekzoznamu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D4D90" w:rsidRPr="00736F2D" w:rsidTr="00135AF9">
        <w:tc>
          <w:tcPr>
            <w:tcW w:w="4781" w:type="dxa"/>
          </w:tcPr>
          <w:p w:rsidR="008D4D90" w:rsidRPr="00736F2D" w:rsidRDefault="008D4D90" w:rsidP="00135AF9">
            <w:pPr>
              <w:rPr>
                <w:b/>
                <w:sz w:val="24"/>
                <w:szCs w:val="24"/>
              </w:rPr>
            </w:pPr>
            <w:r w:rsidRPr="00736F2D">
              <w:rPr>
                <w:b/>
                <w:sz w:val="24"/>
                <w:szCs w:val="24"/>
              </w:rPr>
              <w:t>Výška podielov</w:t>
            </w:r>
          </w:p>
        </w:tc>
        <w:tc>
          <w:tcPr>
            <w:tcW w:w="5479" w:type="dxa"/>
          </w:tcPr>
          <w:p w:rsidR="008D4D90" w:rsidRPr="00736F2D" w:rsidRDefault="008D4D90" w:rsidP="00135AF9">
            <w:pPr>
              <w:spacing w:line="360" w:lineRule="auto"/>
              <w:rPr>
                <w:b/>
                <w:sz w:val="24"/>
                <w:szCs w:val="24"/>
              </w:rPr>
            </w:pPr>
            <w:r w:rsidRPr="00736F2D">
              <w:rPr>
                <w:b/>
                <w:sz w:val="24"/>
                <w:szCs w:val="24"/>
              </w:rPr>
              <w:t>0</w:t>
            </w:r>
          </w:p>
        </w:tc>
      </w:tr>
    </w:tbl>
    <w:p w:rsidR="008D4D90" w:rsidRPr="00736F2D" w:rsidRDefault="002B5F86" w:rsidP="008D4D90">
      <w:pPr>
        <w:pStyle w:val="Odsekzoznamu"/>
        <w:rPr>
          <w:b/>
          <w:sz w:val="24"/>
          <w:szCs w:val="24"/>
        </w:rPr>
      </w:pPr>
      <w:r w:rsidRPr="00736F2D">
        <w:rPr>
          <w:b/>
          <w:sz w:val="24"/>
          <w:szCs w:val="24"/>
        </w:rPr>
        <w:t>V priebehu účtovného obdobia konsolidujúca účtovná jednotka nenadobudla konsolidovanú účtovnú jednotku, ktorú ovláda alebo vykonáva v nej podstatný vplyv.</w:t>
      </w:r>
    </w:p>
    <w:p w:rsidR="002B5F86" w:rsidRPr="00736F2D" w:rsidRDefault="002B5F86" w:rsidP="008D4D90">
      <w:pPr>
        <w:pStyle w:val="Odsekzoznamu"/>
        <w:rPr>
          <w:b/>
          <w:sz w:val="24"/>
          <w:szCs w:val="24"/>
        </w:rPr>
      </w:pPr>
    </w:p>
    <w:p w:rsidR="008D4D90" w:rsidRPr="00736F2D" w:rsidRDefault="008D4D90" w:rsidP="008D4D90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 w:rsidRPr="00736F2D">
        <w:rPr>
          <w:b/>
          <w:sz w:val="24"/>
          <w:szCs w:val="24"/>
        </w:rPr>
        <w:lastRenderedPageBreak/>
        <w:t>Dosiahnutý kladný výsledok hospodárenia alebo záporný výsledok hospodárenia z dôvodu predaja majetku medzi účtovnými jednotkami konsolidovaného celku verejnej správy osobitne za účtovné jednotky.</w:t>
      </w:r>
    </w:p>
    <w:p w:rsidR="002B5F86" w:rsidRPr="00736F2D" w:rsidRDefault="002B5F86" w:rsidP="002B5F86">
      <w:pPr>
        <w:pStyle w:val="Odsekzoznamu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B5F86" w:rsidRPr="00736F2D" w:rsidTr="00135AF9">
        <w:tc>
          <w:tcPr>
            <w:tcW w:w="4781" w:type="dxa"/>
          </w:tcPr>
          <w:p w:rsidR="002B5F86" w:rsidRPr="00736F2D" w:rsidRDefault="002B5F86" w:rsidP="00135AF9">
            <w:pPr>
              <w:rPr>
                <w:b/>
                <w:sz w:val="24"/>
                <w:szCs w:val="24"/>
              </w:rPr>
            </w:pPr>
            <w:r w:rsidRPr="00736F2D">
              <w:rPr>
                <w:b/>
                <w:sz w:val="24"/>
                <w:szCs w:val="24"/>
              </w:rPr>
              <w:t>OBEC LOKCA</w:t>
            </w:r>
          </w:p>
        </w:tc>
        <w:tc>
          <w:tcPr>
            <w:tcW w:w="5479" w:type="dxa"/>
          </w:tcPr>
          <w:p w:rsidR="002B5F86" w:rsidRPr="00736F2D" w:rsidRDefault="002B5F86" w:rsidP="00135AF9">
            <w:pPr>
              <w:spacing w:line="360" w:lineRule="auto"/>
              <w:rPr>
                <w:b/>
                <w:sz w:val="24"/>
                <w:szCs w:val="24"/>
              </w:rPr>
            </w:pPr>
            <w:r w:rsidRPr="00736F2D">
              <w:rPr>
                <w:b/>
                <w:sz w:val="24"/>
                <w:szCs w:val="24"/>
              </w:rPr>
              <w:t xml:space="preserve">0 </w:t>
            </w:r>
          </w:p>
        </w:tc>
      </w:tr>
      <w:tr w:rsidR="002B5F86" w:rsidRPr="00736F2D" w:rsidTr="00135AF9">
        <w:tc>
          <w:tcPr>
            <w:tcW w:w="4781" w:type="dxa"/>
          </w:tcPr>
          <w:p w:rsidR="002B5F86" w:rsidRPr="00736F2D" w:rsidRDefault="002B5F86" w:rsidP="00135AF9">
            <w:pPr>
              <w:rPr>
                <w:b/>
                <w:sz w:val="24"/>
                <w:szCs w:val="24"/>
              </w:rPr>
            </w:pPr>
            <w:r w:rsidRPr="00736F2D">
              <w:rPr>
                <w:b/>
                <w:sz w:val="24"/>
                <w:szCs w:val="24"/>
              </w:rPr>
              <w:t>ZŠ s MŠ LOKCA</w:t>
            </w:r>
          </w:p>
        </w:tc>
        <w:tc>
          <w:tcPr>
            <w:tcW w:w="5479" w:type="dxa"/>
          </w:tcPr>
          <w:p w:rsidR="002B5F86" w:rsidRPr="00736F2D" w:rsidRDefault="002B5F86" w:rsidP="00135AF9">
            <w:pPr>
              <w:spacing w:line="360" w:lineRule="auto"/>
              <w:rPr>
                <w:b/>
                <w:sz w:val="24"/>
                <w:szCs w:val="24"/>
              </w:rPr>
            </w:pPr>
            <w:r w:rsidRPr="00736F2D">
              <w:rPr>
                <w:b/>
                <w:sz w:val="24"/>
                <w:szCs w:val="24"/>
              </w:rPr>
              <w:t>0</w:t>
            </w:r>
          </w:p>
        </w:tc>
      </w:tr>
    </w:tbl>
    <w:p w:rsidR="008D4D90" w:rsidRPr="00736F2D" w:rsidRDefault="002B5F86" w:rsidP="008D4D90">
      <w:pPr>
        <w:pStyle w:val="Odsekzoznamu"/>
        <w:rPr>
          <w:b/>
          <w:sz w:val="24"/>
          <w:szCs w:val="24"/>
        </w:rPr>
      </w:pPr>
      <w:r w:rsidRPr="00736F2D">
        <w:rPr>
          <w:b/>
          <w:sz w:val="24"/>
          <w:szCs w:val="24"/>
        </w:rPr>
        <w:t>Medzi účtovnými jednotkami konsolidovaného celku verejnej správy sa nepredával žiadny majetok, tak nemohol vzniknúť výsledok hospodárenia.</w:t>
      </w:r>
    </w:p>
    <w:p w:rsidR="002B5F86" w:rsidRPr="00736F2D" w:rsidRDefault="002B5F86" w:rsidP="008D4D90">
      <w:pPr>
        <w:pStyle w:val="Odsekzoznamu"/>
        <w:rPr>
          <w:b/>
          <w:sz w:val="24"/>
          <w:szCs w:val="24"/>
        </w:rPr>
      </w:pPr>
    </w:p>
    <w:p w:rsidR="002B5F86" w:rsidRPr="00736F2D" w:rsidRDefault="002B5F86" w:rsidP="002B5F86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 w:rsidRPr="00736F2D">
        <w:rPr>
          <w:b/>
          <w:sz w:val="24"/>
          <w:szCs w:val="24"/>
        </w:rPr>
        <w:t>Metódy oceňovania použité</w:t>
      </w:r>
      <w:r w:rsidR="007550ED" w:rsidRPr="00736F2D">
        <w:rPr>
          <w:b/>
          <w:sz w:val="24"/>
          <w:szCs w:val="24"/>
        </w:rPr>
        <w:t xml:space="preserve"> pri ocenení jednotlivých položiek konsolidovanej účtovnej závierky účtovnej jednotky verejnej správy.</w:t>
      </w:r>
    </w:p>
    <w:p w:rsidR="007550ED" w:rsidRPr="00736F2D" w:rsidRDefault="007550ED" w:rsidP="007550ED">
      <w:pPr>
        <w:pStyle w:val="Odsekzoznamu"/>
        <w:rPr>
          <w:b/>
          <w:sz w:val="24"/>
          <w:szCs w:val="24"/>
        </w:rPr>
      </w:pPr>
    </w:p>
    <w:p w:rsidR="007550ED" w:rsidRPr="00736F2D" w:rsidRDefault="007550ED" w:rsidP="007550ED">
      <w:pPr>
        <w:jc w:val="both"/>
        <w:rPr>
          <w:sz w:val="24"/>
          <w:szCs w:val="24"/>
        </w:rPr>
      </w:pPr>
    </w:p>
    <w:p w:rsidR="007550ED" w:rsidRPr="00736F2D" w:rsidRDefault="00F15CA0" w:rsidP="00F15CA0">
      <w:pPr>
        <w:spacing w:line="360" w:lineRule="auto"/>
        <w:ind w:left="357"/>
        <w:jc w:val="both"/>
        <w:rPr>
          <w:b/>
          <w:sz w:val="24"/>
          <w:szCs w:val="24"/>
        </w:rPr>
      </w:pPr>
      <w:r w:rsidRPr="00736F2D">
        <w:rPr>
          <w:b/>
          <w:sz w:val="24"/>
          <w:szCs w:val="24"/>
        </w:rPr>
        <w:t>9.1.</w:t>
      </w:r>
      <w:r w:rsidR="007550ED" w:rsidRPr="00736F2D">
        <w:rPr>
          <w:b/>
          <w:sz w:val="24"/>
          <w:szCs w:val="24"/>
        </w:rPr>
        <w:t xml:space="preserve">Spôsob ocenenia jednotlivých položiek  </w:t>
      </w:r>
    </w:p>
    <w:p w:rsidR="007550ED" w:rsidRPr="00736F2D" w:rsidRDefault="007550ED" w:rsidP="007550ED">
      <w:pPr>
        <w:pStyle w:val="Pismenka"/>
        <w:tabs>
          <w:tab w:val="clear" w:pos="426"/>
          <w:tab w:val="num" w:pos="0"/>
        </w:tabs>
        <w:ind w:left="0" w:firstLine="0"/>
        <w:rPr>
          <w:sz w:val="24"/>
          <w:szCs w:val="24"/>
        </w:rPr>
      </w:pPr>
      <w:r w:rsidRPr="00736F2D">
        <w:rPr>
          <w:sz w:val="24"/>
          <w:szCs w:val="24"/>
        </w:rPr>
        <w:t>a)    Dlhodobý nehmotný a dlhodobý hmotný majetok</w:t>
      </w:r>
    </w:p>
    <w:p w:rsidR="007550ED" w:rsidRPr="00736F2D" w:rsidRDefault="007550ED" w:rsidP="007550ED">
      <w:pPr>
        <w:pStyle w:val="Zkladntext"/>
        <w:rPr>
          <w:sz w:val="24"/>
          <w:szCs w:val="24"/>
        </w:rPr>
      </w:pPr>
      <w:r w:rsidRPr="00736F2D">
        <w:rPr>
          <w:b/>
          <w:sz w:val="24"/>
          <w:szCs w:val="24"/>
        </w:rPr>
        <w:t>Dlhodobý majetok nakupovaný</w:t>
      </w:r>
      <w:r w:rsidRPr="00736F2D">
        <w:rPr>
          <w:sz w:val="24"/>
          <w:szCs w:val="24"/>
        </w:rPr>
        <w:t xml:space="preserve"> sa oceňuje </w:t>
      </w:r>
      <w:r w:rsidRPr="00736F2D">
        <w:rPr>
          <w:sz w:val="24"/>
          <w:szCs w:val="24"/>
          <w:u w:val="single"/>
        </w:rPr>
        <w:t>obstarávacou cenou</w:t>
      </w:r>
      <w:r w:rsidRPr="00736F2D">
        <w:rPr>
          <w:sz w:val="24"/>
          <w:szCs w:val="24"/>
        </w:rPr>
        <w:t xml:space="preserve">. </w:t>
      </w:r>
    </w:p>
    <w:p w:rsidR="007550ED" w:rsidRPr="00736F2D" w:rsidRDefault="007550ED" w:rsidP="007550ED">
      <w:pPr>
        <w:pStyle w:val="Zkladntext"/>
        <w:ind w:left="425"/>
        <w:rPr>
          <w:sz w:val="24"/>
          <w:szCs w:val="24"/>
        </w:rPr>
      </w:pPr>
      <w:r w:rsidRPr="00736F2D">
        <w:rPr>
          <w:sz w:val="24"/>
          <w:szCs w:val="24"/>
        </w:rPr>
        <w:t>Obstarávacia cena zahŕňa cenu, za ktorú sa majetok obstaral a náklady súvisiace s jeho obstaraním. Vyskytujúce sa náklady súvisiace s obstaraním v účtovnej jednotke:</w:t>
      </w:r>
    </w:p>
    <w:p w:rsidR="007550ED" w:rsidRPr="00736F2D" w:rsidRDefault="004F5899" w:rsidP="007550ED">
      <w:pPr>
        <w:pStyle w:val="Zkladntext"/>
        <w:ind w:left="425"/>
        <w:rPr>
          <w:sz w:val="24"/>
          <w:szCs w:val="24"/>
        </w:rPr>
      </w:pPr>
      <w:r w:rsidRPr="00736F2D"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550ED" w:rsidRPr="00736F2D">
        <w:rPr>
          <w:rFonts w:cs="Tahoma"/>
          <w:b/>
          <w:bCs/>
          <w:sz w:val="24"/>
          <w:szCs w:val="24"/>
        </w:rPr>
        <w:instrText xml:space="preserve"> FORMCHECKBOX </w:instrText>
      </w:r>
      <w:r w:rsidR="00D777E7">
        <w:rPr>
          <w:rFonts w:cs="Tahoma"/>
          <w:b/>
          <w:bCs/>
          <w:sz w:val="24"/>
          <w:szCs w:val="24"/>
        </w:rPr>
      </w:r>
      <w:r w:rsidR="00D777E7">
        <w:rPr>
          <w:rFonts w:cs="Tahoma"/>
          <w:b/>
          <w:bCs/>
          <w:sz w:val="24"/>
          <w:szCs w:val="24"/>
        </w:rPr>
        <w:fldChar w:fldCharType="separate"/>
      </w:r>
      <w:r w:rsidRPr="00736F2D">
        <w:rPr>
          <w:rFonts w:cs="Tahoma"/>
          <w:b/>
          <w:bCs/>
          <w:sz w:val="24"/>
          <w:szCs w:val="24"/>
        </w:rPr>
        <w:fldChar w:fldCharType="end"/>
      </w:r>
      <w:r w:rsidR="007550ED" w:rsidRPr="00736F2D">
        <w:rPr>
          <w:sz w:val="24"/>
          <w:szCs w:val="24"/>
        </w:rPr>
        <w:t xml:space="preserve"> </w:t>
      </w:r>
      <w:r w:rsidR="007550ED" w:rsidRPr="00736F2D">
        <w:rPr>
          <w:rFonts w:cs="Tahoma"/>
          <w:b/>
          <w:bCs/>
          <w:sz w:val="24"/>
          <w:szCs w:val="24"/>
        </w:rPr>
        <w:t xml:space="preserve">  </w:t>
      </w:r>
      <w:r w:rsidR="007550ED" w:rsidRPr="00736F2D">
        <w:rPr>
          <w:rFonts w:cs="Tahoma"/>
          <w:bCs/>
          <w:sz w:val="24"/>
          <w:szCs w:val="24"/>
        </w:rPr>
        <w:t>dopravné</w:t>
      </w:r>
    </w:p>
    <w:p w:rsidR="007550ED" w:rsidRPr="00736F2D" w:rsidRDefault="004F5899" w:rsidP="007550ED">
      <w:pPr>
        <w:pStyle w:val="Zkladntext"/>
        <w:ind w:left="425"/>
        <w:rPr>
          <w:rFonts w:cs="Tahoma"/>
          <w:bCs/>
          <w:sz w:val="24"/>
          <w:szCs w:val="24"/>
        </w:rPr>
      </w:pPr>
      <w:r w:rsidRPr="00736F2D"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550ED" w:rsidRPr="00736F2D">
        <w:rPr>
          <w:rFonts w:cs="Tahoma"/>
          <w:b/>
          <w:bCs/>
          <w:sz w:val="24"/>
          <w:szCs w:val="24"/>
        </w:rPr>
        <w:instrText xml:space="preserve"> FORMCHECKBOX </w:instrText>
      </w:r>
      <w:r w:rsidR="00D777E7">
        <w:rPr>
          <w:rFonts w:cs="Tahoma"/>
          <w:b/>
          <w:bCs/>
          <w:sz w:val="24"/>
          <w:szCs w:val="24"/>
        </w:rPr>
      </w:r>
      <w:r w:rsidR="00D777E7">
        <w:rPr>
          <w:rFonts w:cs="Tahoma"/>
          <w:b/>
          <w:bCs/>
          <w:sz w:val="24"/>
          <w:szCs w:val="24"/>
        </w:rPr>
        <w:fldChar w:fldCharType="separate"/>
      </w:r>
      <w:r w:rsidRPr="00736F2D">
        <w:rPr>
          <w:rFonts w:cs="Tahoma"/>
          <w:b/>
          <w:bCs/>
          <w:sz w:val="24"/>
          <w:szCs w:val="24"/>
        </w:rPr>
        <w:fldChar w:fldCharType="end"/>
      </w:r>
      <w:r w:rsidR="007550ED" w:rsidRPr="00736F2D">
        <w:rPr>
          <w:sz w:val="24"/>
          <w:szCs w:val="24"/>
        </w:rPr>
        <w:t xml:space="preserve"> </w:t>
      </w:r>
      <w:r w:rsidR="007550ED" w:rsidRPr="00736F2D">
        <w:rPr>
          <w:rFonts w:cs="Tahoma"/>
          <w:b/>
          <w:bCs/>
          <w:sz w:val="24"/>
          <w:szCs w:val="24"/>
        </w:rPr>
        <w:t xml:space="preserve">  </w:t>
      </w:r>
      <w:r w:rsidR="007550ED" w:rsidRPr="00736F2D">
        <w:rPr>
          <w:rFonts w:cs="Tahoma"/>
          <w:bCs/>
          <w:sz w:val="24"/>
          <w:szCs w:val="24"/>
        </w:rPr>
        <w:t>montáž</w:t>
      </w:r>
    </w:p>
    <w:p w:rsidR="007550ED" w:rsidRPr="00736F2D" w:rsidRDefault="004F5899" w:rsidP="007550ED">
      <w:pPr>
        <w:pStyle w:val="Zkladntext"/>
        <w:ind w:left="425"/>
        <w:rPr>
          <w:rFonts w:cs="Tahoma"/>
          <w:bCs/>
          <w:sz w:val="24"/>
          <w:szCs w:val="24"/>
        </w:rPr>
      </w:pPr>
      <w:r w:rsidRPr="00736F2D"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550ED" w:rsidRPr="00736F2D">
        <w:rPr>
          <w:rFonts w:cs="Tahoma"/>
          <w:b/>
          <w:bCs/>
          <w:sz w:val="24"/>
          <w:szCs w:val="24"/>
        </w:rPr>
        <w:instrText xml:space="preserve"> FORMCHECKBOX </w:instrText>
      </w:r>
      <w:r w:rsidR="00D777E7">
        <w:rPr>
          <w:rFonts w:cs="Tahoma"/>
          <w:b/>
          <w:bCs/>
          <w:sz w:val="24"/>
          <w:szCs w:val="24"/>
        </w:rPr>
      </w:r>
      <w:r w:rsidR="00D777E7">
        <w:rPr>
          <w:rFonts w:cs="Tahoma"/>
          <w:b/>
          <w:bCs/>
          <w:sz w:val="24"/>
          <w:szCs w:val="24"/>
        </w:rPr>
        <w:fldChar w:fldCharType="separate"/>
      </w:r>
      <w:r w:rsidRPr="00736F2D">
        <w:rPr>
          <w:rFonts w:cs="Tahoma"/>
          <w:b/>
          <w:bCs/>
          <w:sz w:val="24"/>
          <w:szCs w:val="24"/>
        </w:rPr>
        <w:fldChar w:fldCharType="end"/>
      </w:r>
      <w:r w:rsidR="007550ED" w:rsidRPr="00736F2D">
        <w:rPr>
          <w:rFonts w:cs="Tahoma"/>
          <w:b/>
          <w:bCs/>
          <w:sz w:val="24"/>
          <w:szCs w:val="24"/>
        </w:rPr>
        <w:t xml:space="preserve">  </w:t>
      </w:r>
      <w:r w:rsidR="007550ED" w:rsidRPr="00736F2D">
        <w:rPr>
          <w:rFonts w:cs="Tahoma"/>
          <w:bCs/>
          <w:sz w:val="24"/>
          <w:szCs w:val="24"/>
        </w:rPr>
        <w:t>provízia</w:t>
      </w:r>
    </w:p>
    <w:p w:rsidR="007550ED" w:rsidRPr="00736F2D" w:rsidRDefault="004F5899" w:rsidP="007550ED">
      <w:pPr>
        <w:pStyle w:val="Zkladntext"/>
        <w:ind w:left="425"/>
        <w:rPr>
          <w:rFonts w:cs="Tahoma"/>
          <w:b/>
          <w:bCs/>
          <w:sz w:val="24"/>
          <w:szCs w:val="24"/>
        </w:rPr>
      </w:pPr>
      <w:r w:rsidRPr="00736F2D"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550ED" w:rsidRPr="00736F2D">
        <w:rPr>
          <w:rFonts w:cs="Tahoma"/>
          <w:b/>
          <w:bCs/>
          <w:sz w:val="24"/>
          <w:szCs w:val="24"/>
        </w:rPr>
        <w:instrText xml:space="preserve"> FORMCHECKBOX </w:instrText>
      </w:r>
      <w:r w:rsidR="00D777E7">
        <w:rPr>
          <w:rFonts w:cs="Tahoma"/>
          <w:b/>
          <w:bCs/>
          <w:sz w:val="24"/>
          <w:szCs w:val="24"/>
        </w:rPr>
      </w:r>
      <w:r w:rsidR="00D777E7">
        <w:rPr>
          <w:rFonts w:cs="Tahoma"/>
          <w:b/>
          <w:bCs/>
          <w:sz w:val="24"/>
          <w:szCs w:val="24"/>
        </w:rPr>
        <w:fldChar w:fldCharType="separate"/>
      </w:r>
      <w:r w:rsidRPr="00736F2D">
        <w:rPr>
          <w:rFonts w:cs="Tahoma"/>
          <w:b/>
          <w:bCs/>
          <w:sz w:val="24"/>
          <w:szCs w:val="24"/>
        </w:rPr>
        <w:fldChar w:fldCharType="end"/>
      </w:r>
      <w:r w:rsidR="007550ED" w:rsidRPr="00736F2D">
        <w:rPr>
          <w:rFonts w:cs="Tahoma"/>
          <w:b/>
          <w:bCs/>
          <w:sz w:val="24"/>
          <w:szCs w:val="24"/>
        </w:rPr>
        <w:t xml:space="preserve">  </w:t>
      </w:r>
      <w:r w:rsidR="007550ED" w:rsidRPr="00736F2D">
        <w:rPr>
          <w:rFonts w:cs="Tahoma"/>
          <w:bCs/>
          <w:sz w:val="24"/>
          <w:szCs w:val="24"/>
        </w:rPr>
        <w:t>poistné</w:t>
      </w:r>
      <w:r w:rsidR="007550ED" w:rsidRPr="00736F2D">
        <w:rPr>
          <w:rFonts w:cs="Tahoma"/>
          <w:b/>
          <w:bCs/>
          <w:sz w:val="24"/>
          <w:szCs w:val="24"/>
        </w:rPr>
        <w:t xml:space="preserve"> </w:t>
      </w:r>
    </w:p>
    <w:p w:rsidR="007550ED" w:rsidRPr="00736F2D" w:rsidRDefault="004F5899" w:rsidP="007550ED">
      <w:pPr>
        <w:pStyle w:val="Zkladntext"/>
        <w:ind w:left="425"/>
        <w:rPr>
          <w:sz w:val="24"/>
          <w:szCs w:val="24"/>
        </w:rPr>
      </w:pPr>
      <w:r w:rsidRPr="00736F2D"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550ED" w:rsidRPr="00736F2D">
        <w:rPr>
          <w:rFonts w:cs="Tahoma"/>
          <w:b/>
          <w:bCs/>
          <w:sz w:val="24"/>
          <w:szCs w:val="24"/>
        </w:rPr>
        <w:instrText xml:space="preserve"> FORMCHECKBOX </w:instrText>
      </w:r>
      <w:r w:rsidR="00D777E7">
        <w:rPr>
          <w:rFonts w:cs="Tahoma"/>
          <w:b/>
          <w:bCs/>
          <w:sz w:val="24"/>
          <w:szCs w:val="24"/>
        </w:rPr>
      </w:r>
      <w:r w:rsidR="00D777E7">
        <w:rPr>
          <w:rFonts w:cs="Tahoma"/>
          <w:b/>
          <w:bCs/>
          <w:sz w:val="24"/>
          <w:szCs w:val="24"/>
        </w:rPr>
        <w:fldChar w:fldCharType="separate"/>
      </w:r>
      <w:r w:rsidRPr="00736F2D">
        <w:rPr>
          <w:rFonts w:cs="Tahoma"/>
          <w:b/>
          <w:bCs/>
          <w:sz w:val="24"/>
          <w:szCs w:val="24"/>
        </w:rPr>
        <w:fldChar w:fldCharType="end"/>
      </w:r>
      <w:r w:rsidR="007550ED" w:rsidRPr="00736F2D">
        <w:rPr>
          <w:rFonts w:cs="Tahoma"/>
          <w:b/>
          <w:bCs/>
          <w:sz w:val="24"/>
          <w:szCs w:val="24"/>
        </w:rPr>
        <w:t xml:space="preserve">  </w:t>
      </w:r>
      <w:r w:rsidR="007550ED" w:rsidRPr="00736F2D">
        <w:rPr>
          <w:rFonts w:cs="Tahoma"/>
          <w:bCs/>
          <w:sz w:val="24"/>
          <w:szCs w:val="24"/>
        </w:rPr>
        <w:t xml:space="preserve">iné  </w:t>
      </w:r>
    </w:p>
    <w:p w:rsidR="007550ED" w:rsidRPr="00736F2D" w:rsidRDefault="007550ED" w:rsidP="007550ED">
      <w:pPr>
        <w:pStyle w:val="Zkladntext"/>
        <w:rPr>
          <w:sz w:val="24"/>
          <w:szCs w:val="24"/>
        </w:rPr>
      </w:pPr>
      <w:r w:rsidRPr="00736F2D">
        <w:rPr>
          <w:sz w:val="24"/>
          <w:szCs w:val="24"/>
        </w:rPr>
        <w:t>Súčasťou obstarávacej ceny nie sú:</w:t>
      </w:r>
    </w:p>
    <w:p w:rsidR="007550ED" w:rsidRPr="00736F2D" w:rsidRDefault="004F5899" w:rsidP="007550ED">
      <w:pPr>
        <w:pStyle w:val="Zkladntext"/>
        <w:rPr>
          <w:sz w:val="24"/>
          <w:szCs w:val="24"/>
        </w:rPr>
      </w:pPr>
      <w:r w:rsidRPr="00736F2D"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550ED" w:rsidRPr="00736F2D">
        <w:rPr>
          <w:rFonts w:cs="Tahoma"/>
          <w:b/>
          <w:bCs/>
          <w:sz w:val="24"/>
          <w:szCs w:val="24"/>
        </w:rPr>
        <w:instrText xml:space="preserve"> FORMCHECKBOX </w:instrText>
      </w:r>
      <w:r w:rsidR="00D777E7">
        <w:rPr>
          <w:rFonts w:cs="Tahoma"/>
          <w:b/>
          <w:bCs/>
          <w:sz w:val="24"/>
          <w:szCs w:val="24"/>
        </w:rPr>
      </w:r>
      <w:r w:rsidR="00D777E7">
        <w:rPr>
          <w:rFonts w:cs="Tahoma"/>
          <w:b/>
          <w:bCs/>
          <w:sz w:val="24"/>
          <w:szCs w:val="24"/>
        </w:rPr>
        <w:fldChar w:fldCharType="separate"/>
      </w:r>
      <w:r w:rsidRPr="00736F2D">
        <w:rPr>
          <w:rFonts w:cs="Tahoma"/>
          <w:b/>
          <w:bCs/>
          <w:sz w:val="24"/>
          <w:szCs w:val="24"/>
        </w:rPr>
        <w:fldChar w:fldCharType="end"/>
      </w:r>
      <w:r w:rsidR="007550ED" w:rsidRPr="00736F2D">
        <w:rPr>
          <w:sz w:val="24"/>
          <w:szCs w:val="24"/>
        </w:rPr>
        <w:t xml:space="preserve">   úroky </w:t>
      </w:r>
    </w:p>
    <w:p w:rsidR="007550ED" w:rsidRPr="00736F2D" w:rsidRDefault="004F5899" w:rsidP="007550ED">
      <w:pPr>
        <w:pStyle w:val="Zkladntext"/>
        <w:rPr>
          <w:sz w:val="24"/>
          <w:szCs w:val="24"/>
        </w:rPr>
      </w:pPr>
      <w:r w:rsidRPr="00736F2D"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550ED" w:rsidRPr="00736F2D">
        <w:rPr>
          <w:rFonts w:cs="Tahoma"/>
          <w:b/>
          <w:bCs/>
          <w:sz w:val="24"/>
          <w:szCs w:val="24"/>
        </w:rPr>
        <w:instrText xml:space="preserve"> FORMCHECKBOX </w:instrText>
      </w:r>
      <w:r w:rsidR="00D777E7">
        <w:rPr>
          <w:rFonts w:cs="Tahoma"/>
          <w:b/>
          <w:bCs/>
          <w:sz w:val="24"/>
          <w:szCs w:val="24"/>
        </w:rPr>
      </w:r>
      <w:r w:rsidR="00D777E7">
        <w:rPr>
          <w:rFonts w:cs="Tahoma"/>
          <w:b/>
          <w:bCs/>
          <w:sz w:val="24"/>
          <w:szCs w:val="24"/>
        </w:rPr>
        <w:fldChar w:fldCharType="separate"/>
      </w:r>
      <w:r w:rsidRPr="00736F2D">
        <w:rPr>
          <w:rFonts w:cs="Tahoma"/>
          <w:b/>
          <w:bCs/>
          <w:sz w:val="24"/>
          <w:szCs w:val="24"/>
        </w:rPr>
        <w:fldChar w:fldCharType="end"/>
      </w:r>
      <w:r w:rsidR="007550ED" w:rsidRPr="00736F2D">
        <w:rPr>
          <w:sz w:val="24"/>
          <w:szCs w:val="24"/>
        </w:rPr>
        <w:t xml:space="preserve">   realizované kurzové rozdiely,</w:t>
      </w:r>
    </w:p>
    <w:p w:rsidR="007550ED" w:rsidRPr="00736F2D" w:rsidRDefault="007550ED" w:rsidP="007550ED">
      <w:pPr>
        <w:pStyle w:val="Zkladntext"/>
        <w:rPr>
          <w:sz w:val="24"/>
          <w:szCs w:val="24"/>
        </w:rPr>
      </w:pPr>
      <w:r w:rsidRPr="00736F2D">
        <w:rPr>
          <w:sz w:val="24"/>
          <w:szCs w:val="24"/>
        </w:rPr>
        <w:t>ktoré vznikli do momentu uvedenia dlhodobého majetku do užívania.</w:t>
      </w:r>
    </w:p>
    <w:p w:rsidR="007550ED" w:rsidRPr="00736F2D" w:rsidRDefault="007550ED" w:rsidP="007550ED">
      <w:pPr>
        <w:pStyle w:val="Zkladntext"/>
        <w:rPr>
          <w:sz w:val="24"/>
          <w:szCs w:val="24"/>
        </w:rPr>
      </w:pPr>
      <w:r w:rsidRPr="00736F2D">
        <w:rPr>
          <w:b/>
          <w:sz w:val="24"/>
          <w:szCs w:val="24"/>
        </w:rPr>
        <w:t xml:space="preserve">Dlhodobý majetok vytvorený vlastnou činnosťou </w:t>
      </w:r>
      <w:r w:rsidRPr="00736F2D">
        <w:rPr>
          <w:sz w:val="24"/>
          <w:szCs w:val="24"/>
        </w:rPr>
        <w:t xml:space="preserve">sa oceňuje </w:t>
      </w:r>
      <w:r w:rsidRPr="00736F2D">
        <w:rPr>
          <w:sz w:val="24"/>
          <w:szCs w:val="24"/>
          <w:u w:val="single"/>
        </w:rPr>
        <w:t>vlastnými nákladmi</w:t>
      </w:r>
      <w:r w:rsidRPr="00736F2D">
        <w:rPr>
          <w:sz w:val="24"/>
          <w:szCs w:val="24"/>
        </w:rPr>
        <w:t>.</w:t>
      </w:r>
    </w:p>
    <w:p w:rsidR="007550ED" w:rsidRPr="00736F2D" w:rsidRDefault="007550ED" w:rsidP="007550ED">
      <w:pPr>
        <w:pStyle w:val="Zkladntext"/>
        <w:rPr>
          <w:sz w:val="24"/>
          <w:szCs w:val="24"/>
        </w:rPr>
      </w:pPr>
      <w:r w:rsidRPr="00736F2D">
        <w:rPr>
          <w:sz w:val="24"/>
          <w:szCs w:val="24"/>
        </w:rPr>
        <w:t>Vlastné náklady obsahujú:</w:t>
      </w:r>
    </w:p>
    <w:p w:rsidR="007550ED" w:rsidRPr="00736F2D" w:rsidRDefault="007550ED" w:rsidP="007550ED">
      <w:pPr>
        <w:pStyle w:val="Zkladntext"/>
        <w:ind w:left="425"/>
        <w:rPr>
          <w:rFonts w:cs="Tahoma"/>
          <w:bCs/>
          <w:sz w:val="24"/>
          <w:szCs w:val="24"/>
        </w:rPr>
      </w:pPr>
      <w:r w:rsidRPr="00736F2D">
        <w:rPr>
          <w:rFonts w:cs="Tahoma"/>
          <w:b/>
          <w:bCs/>
          <w:sz w:val="24"/>
          <w:szCs w:val="24"/>
        </w:rPr>
        <w:t xml:space="preserve">x  </w:t>
      </w:r>
      <w:r w:rsidRPr="00736F2D">
        <w:rPr>
          <w:rFonts w:cs="Tahoma"/>
          <w:bCs/>
          <w:sz w:val="24"/>
          <w:szCs w:val="24"/>
        </w:rPr>
        <w:t>priame náklady vynaložené na výrobu alebo inú činnosť</w:t>
      </w:r>
    </w:p>
    <w:p w:rsidR="007550ED" w:rsidRPr="00736F2D" w:rsidRDefault="004F5899" w:rsidP="007550ED">
      <w:pPr>
        <w:pStyle w:val="Zkladntext"/>
        <w:ind w:left="425"/>
        <w:rPr>
          <w:rFonts w:cs="Tahoma"/>
          <w:bCs/>
          <w:sz w:val="24"/>
          <w:szCs w:val="24"/>
        </w:rPr>
      </w:pPr>
      <w:r w:rsidRPr="00736F2D"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550ED" w:rsidRPr="00736F2D">
        <w:rPr>
          <w:sz w:val="24"/>
          <w:szCs w:val="24"/>
        </w:rPr>
        <w:instrText xml:space="preserve"> FORMCHECKBOX </w:instrText>
      </w:r>
      <w:r w:rsidR="00D777E7">
        <w:rPr>
          <w:rFonts w:cs="Tahoma"/>
          <w:b/>
          <w:bCs/>
          <w:sz w:val="24"/>
          <w:szCs w:val="24"/>
        </w:rPr>
      </w:r>
      <w:r w:rsidR="00D777E7">
        <w:rPr>
          <w:rFonts w:cs="Tahoma"/>
          <w:b/>
          <w:bCs/>
          <w:sz w:val="24"/>
          <w:szCs w:val="24"/>
        </w:rPr>
        <w:fldChar w:fldCharType="separate"/>
      </w:r>
      <w:r w:rsidRPr="00736F2D">
        <w:rPr>
          <w:rFonts w:cs="Tahoma"/>
          <w:b/>
          <w:bCs/>
          <w:sz w:val="24"/>
          <w:szCs w:val="24"/>
        </w:rPr>
        <w:fldChar w:fldCharType="end"/>
      </w:r>
      <w:r w:rsidR="007550ED" w:rsidRPr="00736F2D">
        <w:rPr>
          <w:rFonts w:cs="Tahoma"/>
          <w:b/>
          <w:bCs/>
          <w:sz w:val="24"/>
          <w:szCs w:val="24"/>
        </w:rPr>
        <w:t xml:space="preserve">  </w:t>
      </w:r>
      <w:r w:rsidR="007550ED" w:rsidRPr="00736F2D">
        <w:rPr>
          <w:rFonts w:cs="Tahoma"/>
          <w:bCs/>
          <w:sz w:val="24"/>
          <w:szCs w:val="24"/>
        </w:rPr>
        <w:t xml:space="preserve">časť nepriamych nákladov, ktoré sa vzťahujú na výrobu alebo inú činnosť </w:t>
      </w:r>
    </w:p>
    <w:p w:rsidR="007550ED" w:rsidRPr="00736F2D" w:rsidRDefault="007550ED" w:rsidP="007550ED">
      <w:pPr>
        <w:pStyle w:val="Zkladntext"/>
        <w:ind w:left="425"/>
        <w:rPr>
          <w:rFonts w:cs="Tahoma"/>
          <w:bCs/>
          <w:sz w:val="24"/>
          <w:szCs w:val="24"/>
        </w:rPr>
      </w:pPr>
      <w:r w:rsidRPr="00736F2D">
        <w:rPr>
          <w:rFonts w:cs="Tahoma"/>
          <w:bCs/>
          <w:sz w:val="24"/>
          <w:szCs w:val="24"/>
        </w:rPr>
        <w:t>Slovný opis nepriamych nákladov ..................................................................................................</w:t>
      </w:r>
    </w:p>
    <w:p w:rsidR="007550ED" w:rsidRPr="00736F2D" w:rsidRDefault="007550ED" w:rsidP="007550ED">
      <w:pPr>
        <w:pStyle w:val="Zkladntext"/>
        <w:ind w:left="425"/>
        <w:rPr>
          <w:rFonts w:cs="Tahoma"/>
          <w:bCs/>
          <w:sz w:val="24"/>
          <w:szCs w:val="24"/>
        </w:rPr>
      </w:pPr>
    </w:p>
    <w:p w:rsidR="007550ED" w:rsidRPr="00736F2D" w:rsidRDefault="007550ED" w:rsidP="00161701">
      <w:pPr>
        <w:pStyle w:val="Pismenka"/>
        <w:tabs>
          <w:tab w:val="clear" w:pos="426"/>
          <w:tab w:val="num" w:pos="0"/>
        </w:tabs>
        <w:ind w:left="0" w:firstLine="0"/>
        <w:rPr>
          <w:sz w:val="24"/>
          <w:szCs w:val="24"/>
        </w:rPr>
      </w:pPr>
      <w:r w:rsidRPr="00736F2D">
        <w:rPr>
          <w:sz w:val="24"/>
          <w:szCs w:val="24"/>
        </w:rPr>
        <w:t xml:space="preserve">       Dlhodobý   majetok   získaný   darovaním   alebo   delimitáciou   </w:t>
      </w:r>
      <w:r w:rsidRPr="00736F2D">
        <w:rPr>
          <w:b w:val="0"/>
          <w:sz w:val="24"/>
          <w:szCs w:val="24"/>
        </w:rPr>
        <w:t>sa   oceňuje</w:t>
      </w:r>
      <w:r w:rsidRPr="00736F2D">
        <w:rPr>
          <w:sz w:val="24"/>
          <w:szCs w:val="24"/>
        </w:rPr>
        <w:t xml:space="preserve">  </w:t>
      </w:r>
      <w:r w:rsidR="00161701">
        <w:rPr>
          <w:b w:val="0"/>
          <w:sz w:val="24"/>
          <w:szCs w:val="24"/>
          <w:u w:val="single"/>
        </w:rPr>
        <w:t>reálnou hodnotou</w:t>
      </w:r>
      <w:r w:rsidRPr="00736F2D">
        <w:rPr>
          <w:b w:val="0"/>
          <w:sz w:val="24"/>
          <w:szCs w:val="24"/>
          <w:u w:val="single"/>
        </w:rPr>
        <w:t>.</w:t>
      </w:r>
      <w:r w:rsidRPr="00736F2D">
        <w:rPr>
          <w:sz w:val="24"/>
          <w:szCs w:val="24"/>
        </w:rPr>
        <w:t xml:space="preserve">  </w:t>
      </w:r>
    </w:p>
    <w:p w:rsidR="007550ED" w:rsidRPr="00736F2D" w:rsidRDefault="007550ED" w:rsidP="007550ED">
      <w:pPr>
        <w:pStyle w:val="Pismenka"/>
        <w:tabs>
          <w:tab w:val="clear" w:pos="426"/>
          <w:tab w:val="num" w:pos="0"/>
        </w:tabs>
        <w:ind w:left="0" w:firstLine="0"/>
        <w:jc w:val="left"/>
        <w:rPr>
          <w:sz w:val="24"/>
          <w:szCs w:val="24"/>
        </w:rPr>
      </w:pPr>
    </w:p>
    <w:p w:rsidR="007550ED" w:rsidRPr="00736F2D" w:rsidRDefault="007550ED" w:rsidP="007550ED">
      <w:pPr>
        <w:pStyle w:val="Pismenka"/>
        <w:tabs>
          <w:tab w:val="clear" w:pos="426"/>
          <w:tab w:val="num" w:pos="0"/>
        </w:tabs>
        <w:ind w:left="0" w:firstLine="0"/>
        <w:rPr>
          <w:b w:val="0"/>
          <w:sz w:val="24"/>
          <w:szCs w:val="24"/>
        </w:rPr>
      </w:pPr>
      <w:r w:rsidRPr="00736F2D">
        <w:rPr>
          <w:sz w:val="24"/>
          <w:szCs w:val="24"/>
        </w:rPr>
        <w:t xml:space="preserve">       Dlhodobý    majetok   nadobudnutý    bezodplatným    prevodom    </w:t>
      </w:r>
      <w:r w:rsidRPr="00736F2D">
        <w:rPr>
          <w:b w:val="0"/>
          <w:sz w:val="24"/>
          <w:szCs w:val="24"/>
        </w:rPr>
        <w:t xml:space="preserve">pri     splynutí,   zlúčení,                  </w:t>
      </w:r>
    </w:p>
    <w:p w:rsidR="007550ED" w:rsidRPr="00736F2D" w:rsidRDefault="007550ED" w:rsidP="007550ED">
      <w:pPr>
        <w:pStyle w:val="Pismenka"/>
        <w:tabs>
          <w:tab w:val="clear" w:pos="426"/>
          <w:tab w:val="num" w:pos="0"/>
        </w:tabs>
        <w:ind w:left="0" w:firstLine="0"/>
        <w:rPr>
          <w:sz w:val="24"/>
          <w:szCs w:val="24"/>
        </w:rPr>
      </w:pPr>
      <w:r w:rsidRPr="00736F2D">
        <w:rPr>
          <w:b w:val="0"/>
          <w:sz w:val="24"/>
          <w:szCs w:val="24"/>
        </w:rPr>
        <w:t xml:space="preserve">       rozdelení alebo</w:t>
      </w:r>
      <w:r w:rsidRPr="00736F2D">
        <w:rPr>
          <w:sz w:val="24"/>
          <w:szCs w:val="24"/>
        </w:rPr>
        <w:t xml:space="preserve"> pri prevode správy </w:t>
      </w:r>
      <w:r w:rsidRPr="00736F2D">
        <w:rPr>
          <w:b w:val="0"/>
          <w:sz w:val="24"/>
          <w:szCs w:val="24"/>
        </w:rPr>
        <w:t>sa oceňuje cenou, v ktorej sa doteraz viedol  v účtovníctve.</w:t>
      </w:r>
      <w:r w:rsidRPr="00736F2D">
        <w:rPr>
          <w:sz w:val="24"/>
          <w:szCs w:val="24"/>
        </w:rPr>
        <w:t xml:space="preserve"> </w:t>
      </w:r>
    </w:p>
    <w:p w:rsidR="007550ED" w:rsidRPr="00736F2D" w:rsidRDefault="007550ED" w:rsidP="007550ED">
      <w:pPr>
        <w:pStyle w:val="Pismenka"/>
        <w:tabs>
          <w:tab w:val="clear" w:pos="426"/>
          <w:tab w:val="num" w:pos="0"/>
        </w:tabs>
        <w:ind w:left="0" w:firstLine="0"/>
        <w:rPr>
          <w:b w:val="0"/>
          <w:sz w:val="24"/>
          <w:szCs w:val="24"/>
        </w:rPr>
      </w:pPr>
      <w:r w:rsidRPr="00736F2D">
        <w:rPr>
          <w:sz w:val="24"/>
          <w:szCs w:val="24"/>
        </w:rPr>
        <w:t xml:space="preserve">       </w:t>
      </w:r>
      <w:r w:rsidRPr="00736F2D">
        <w:rPr>
          <w:b w:val="0"/>
          <w:sz w:val="24"/>
          <w:szCs w:val="24"/>
        </w:rPr>
        <w:t xml:space="preserve">Ak cenu nie je možné zistiť, oceňuje sa </w:t>
      </w:r>
      <w:r w:rsidR="00161701">
        <w:rPr>
          <w:b w:val="0"/>
          <w:sz w:val="24"/>
          <w:szCs w:val="24"/>
          <w:u w:val="single"/>
        </w:rPr>
        <w:t>reálnou hodnotou</w:t>
      </w:r>
      <w:r w:rsidRPr="00736F2D">
        <w:rPr>
          <w:b w:val="0"/>
          <w:sz w:val="24"/>
          <w:szCs w:val="24"/>
          <w:u w:val="single"/>
        </w:rPr>
        <w:t>.</w:t>
      </w:r>
      <w:r w:rsidRPr="00736F2D">
        <w:rPr>
          <w:b w:val="0"/>
          <w:sz w:val="24"/>
          <w:szCs w:val="24"/>
        </w:rPr>
        <w:t xml:space="preserve">  </w:t>
      </w:r>
    </w:p>
    <w:p w:rsidR="007550ED" w:rsidRPr="00736F2D" w:rsidRDefault="007550ED" w:rsidP="007550E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736F2D">
        <w:rPr>
          <w:b w:val="0"/>
          <w:sz w:val="24"/>
          <w:szCs w:val="24"/>
        </w:rPr>
        <w:t xml:space="preserve">       Od roku 2008 sa uplatňuje zásada opatrnosti - prechodné zníženie hodnoty majetku sa vyjadruje vytvorením opravnej položky.</w:t>
      </w:r>
    </w:p>
    <w:p w:rsidR="007550ED" w:rsidRPr="00736F2D" w:rsidRDefault="007550ED" w:rsidP="007550ED">
      <w:pPr>
        <w:pStyle w:val="Zkladntext"/>
        <w:ind w:left="0"/>
        <w:rPr>
          <w:sz w:val="24"/>
          <w:szCs w:val="24"/>
        </w:rPr>
      </w:pPr>
    </w:p>
    <w:p w:rsidR="007550ED" w:rsidRPr="00736F2D" w:rsidRDefault="007550ED" w:rsidP="007550ED">
      <w:pPr>
        <w:pStyle w:val="Pismenka"/>
        <w:numPr>
          <w:ilvl w:val="0"/>
          <w:numId w:val="4"/>
        </w:numPr>
        <w:rPr>
          <w:sz w:val="24"/>
          <w:szCs w:val="24"/>
        </w:rPr>
      </w:pPr>
      <w:r w:rsidRPr="00736F2D">
        <w:rPr>
          <w:sz w:val="24"/>
          <w:szCs w:val="24"/>
        </w:rPr>
        <w:t xml:space="preserve">Dlhodobý finančný majetok sa oceňuje </w:t>
      </w:r>
      <w:r w:rsidRPr="00736F2D">
        <w:rPr>
          <w:b w:val="0"/>
          <w:sz w:val="24"/>
          <w:szCs w:val="24"/>
          <w:u w:val="single"/>
        </w:rPr>
        <w:t>obstarávacou cenou</w:t>
      </w:r>
      <w:r w:rsidRPr="00736F2D">
        <w:rPr>
          <w:b w:val="0"/>
          <w:sz w:val="24"/>
          <w:szCs w:val="24"/>
        </w:rPr>
        <w:t>.</w:t>
      </w:r>
    </w:p>
    <w:p w:rsidR="007550ED" w:rsidRPr="00736F2D" w:rsidRDefault="007550ED" w:rsidP="007550E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7550ED" w:rsidRPr="00736F2D" w:rsidRDefault="007550ED" w:rsidP="007550ED">
      <w:pPr>
        <w:pStyle w:val="Pismenka"/>
        <w:numPr>
          <w:ilvl w:val="0"/>
          <w:numId w:val="4"/>
        </w:numPr>
        <w:rPr>
          <w:sz w:val="24"/>
          <w:szCs w:val="24"/>
        </w:rPr>
      </w:pPr>
      <w:r w:rsidRPr="00736F2D">
        <w:rPr>
          <w:sz w:val="24"/>
          <w:szCs w:val="24"/>
        </w:rPr>
        <w:t xml:space="preserve">Zásoby </w:t>
      </w:r>
    </w:p>
    <w:p w:rsidR="007550ED" w:rsidRPr="00736F2D" w:rsidRDefault="007550ED" w:rsidP="007550E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7550ED" w:rsidRPr="00736F2D" w:rsidRDefault="007550ED" w:rsidP="007550ED">
      <w:pPr>
        <w:pStyle w:val="Pismenka"/>
        <w:tabs>
          <w:tab w:val="clear" w:pos="426"/>
        </w:tabs>
        <w:ind w:left="420" w:firstLine="0"/>
        <w:rPr>
          <w:b w:val="0"/>
          <w:sz w:val="24"/>
          <w:szCs w:val="24"/>
        </w:rPr>
      </w:pPr>
      <w:r w:rsidRPr="00736F2D">
        <w:rPr>
          <w:sz w:val="24"/>
          <w:szCs w:val="24"/>
        </w:rPr>
        <w:t>Nakupované zásoby</w:t>
      </w:r>
      <w:r w:rsidRPr="00736F2D">
        <w:rPr>
          <w:b w:val="0"/>
          <w:sz w:val="24"/>
          <w:szCs w:val="24"/>
        </w:rPr>
        <w:t xml:space="preserve"> sa oceňujú </w:t>
      </w:r>
      <w:r w:rsidRPr="00736F2D">
        <w:rPr>
          <w:b w:val="0"/>
          <w:sz w:val="24"/>
          <w:szCs w:val="24"/>
          <w:u w:val="single"/>
        </w:rPr>
        <w:t>obstarávacou cenou</w:t>
      </w:r>
      <w:r w:rsidRPr="00736F2D">
        <w:rPr>
          <w:b w:val="0"/>
          <w:sz w:val="24"/>
          <w:szCs w:val="24"/>
        </w:rPr>
        <w:t xml:space="preserve">. </w:t>
      </w:r>
    </w:p>
    <w:p w:rsidR="007550ED" w:rsidRPr="00736F2D" w:rsidRDefault="007550ED" w:rsidP="007550ED">
      <w:pPr>
        <w:pStyle w:val="Zkladntext"/>
        <w:ind w:left="425"/>
        <w:rPr>
          <w:sz w:val="24"/>
          <w:szCs w:val="24"/>
        </w:rPr>
      </w:pPr>
      <w:r w:rsidRPr="00736F2D">
        <w:rPr>
          <w:sz w:val="24"/>
          <w:szCs w:val="24"/>
        </w:rPr>
        <w:t>Obstarávacia cena zahŕňa cenu, za ktorú sa zásoby obstarali a náklady súvisiace s ich obstaraním. Vyskytujúce sa náklady súvisiace s obstaraním v účtovnej jednotke:</w:t>
      </w:r>
    </w:p>
    <w:p w:rsidR="007550ED" w:rsidRPr="00736F2D" w:rsidRDefault="004F5899" w:rsidP="007550ED">
      <w:pPr>
        <w:pStyle w:val="Zkladntext"/>
        <w:ind w:left="425"/>
        <w:rPr>
          <w:sz w:val="24"/>
          <w:szCs w:val="24"/>
        </w:rPr>
      </w:pPr>
      <w:r w:rsidRPr="00736F2D"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550ED" w:rsidRPr="00736F2D">
        <w:rPr>
          <w:rFonts w:cs="Tahoma"/>
          <w:b/>
          <w:bCs/>
          <w:sz w:val="24"/>
          <w:szCs w:val="24"/>
        </w:rPr>
        <w:instrText xml:space="preserve"> FORMCHECKBOX </w:instrText>
      </w:r>
      <w:r w:rsidR="00D777E7">
        <w:rPr>
          <w:rFonts w:cs="Tahoma"/>
          <w:b/>
          <w:bCs/>
          <w:sz w:val="24"/>
          <w:szCs w:val="24"/>
        </w:rPr>
      </w:r>
      <w:r w:rsidR="00D777E7">
        <w:rPr>
          <w:rFonts w:cs="Tahoma"/>
          <w:b/>
          <w:bCs/>
          <w:sz w:val="24"/>
          <w:szCs w:val="24"/>
        </w:rPr>
        <w:fldChar w:fldCharType="separate"/>
      </w:r>
      <w:r w:rsidRPr="00736F2D">
        <w:rPr>
          <w:rFonts w:cs="Tahoma"/>
          <w:b/>
          <w:bCs/>
          <w:sz w:val="24"/>
          <w:szCs w:val="24"/>
        </w:rPr>
        <w:fldChar w:fldCharType="end"/>
      </w:r>
      <w:r w:rsidR="007550ED" w:rsidRPr="00736F2D">
        <w:rPr>
          <w:rFonts w:cs="Tahoma"/>
          <w:b/>
          <w:bCs/>
          <w:sz w:val="24"/>
          <w:szCs w:val="24"/>
        </w:rPr>
        <w:t xml:space="preserve">  </w:t>
      </w:r>
      <w:r w:rsidR="007550ED" w:rsidRPr="00736F2D">
        <w:rPr>
          <w:rFonts w:cs="Tahoma"/>
          <w:bCs/>
          <w:sz w:val="24"/>
          <w:szCs w:val="24"/>
        </w:rPr>
        <w:t>dopravné</w:t>
      </w:r>
    </w:p>
    <w:p w:rsidR="007550ED" w:rsidRPr="00736F2D" w:rsidRDefault="004F5899" w:rsidP="007550ED">
      <w:pPr>
        <w:pStyle w:val="Zkladntext"/>
        <w:ind w:left="425"/>
        <w:rPr>
          <w:rFonts w:cs="Tahoma"/>
          <w:bCs/>
          <w:sz w:val="24"/>
          <w:szCs w:val="24"/>
        </w:rPr>
      </w:pPr>
      <w:r w:rsidRPr="00736F2D"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550ED" w:rsidRPr="00736F2D">
        <w:rPr>
          <w:rFonts w:cs="Tahoma"/>
          <w:b/>
          <w:bCs/>
          <w:sz w:val="24"/>
          <w:szCs w:val="24"/>
        </w:rPr>
        <w:instrText xml:space="preserve"> FORMCHECKBOX </w:instrText>
      </w:r>
      <w:r w:rsidR="00D777E7">
        <w:rPr>
          <w:rFonts w:cs="Tahoma"/>
          <w:b/>
          <w:bCs/>
          <w:sz w:val="24"/>
          <w:szCs w:val="24"/>
        </w:rPr>
      </w:r>
      <w:r w:rsidR="00D777E7">
        <w:rPr>
          <w:rFonts w:cs="Tahoma"/>
          <w:b/>
          <w:bCs/>
          <w:sz w:val="24"/>
          <w:szCs w:val="24"/>
        </w:rPr>
        <w:fldChar w:fldCharType="separate"/>
      </w:r>
      <w:r w:rsidRPr="00736F2D">
        <w:rPr>
          <w:rFonts w:cs="Tahoma"/>
          <w:b/>
          <w:bCs/>
          <w:sz w:val="24"/>
          <w:szCs w:val="24"/>
        </w:rPr>
        <w:fldChar w:fldCharType="end"/>
      </w:r>
      <w:r w:rsidR="007550ED" w:rsidRPr="00736F2D">
        <w:rPr>
          <w:rFonts w:cs="Tahoma"/>
          <w:b/>
          <w:bCs/>
          <w:sz w:val="24"/>
          <w:szCs w:val="24"/>
        </w:rPr>
        <w:t xml:space="preserve">  </w:t>
      </w:r>
      <w:r w:rsidR="007550ED" w:rsidRPr="00736F2D">
        <w:rPr>
          <w:rFonts w:cs="Tahoma"/>
          <w:bCs/>
          <w:sz w:val="24"/>
          <w:szCs w:val="24"/>
        </w:rPr>
        <w:t>montáž</w:t>
      </w:r>
    </w:p>
    <w:p w:rsidR="007550ED" w:rsidRPr="00736F2D" w:rsidRDefault="004F5899" w:rsidP="007550ED">
      <w:pPr>
        <w:pStyle w:val="Zkladntext"/>
        <w:ind w:left="425"/>
        <w:rPr>
          <w:rFonts w:cs="Tahoma"/>
          <w:bCs/>
          <w:sz w:val="24"/>
          <w:szCs w:val="24"/>
        </w:rPr>
      </w:pPr>
      <w:r w:rsidRPr="00736F2D"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550ED" w:rsidRPr="00736F2D">
        <w:rPr>
          <w:rFonts w:cs="Tahoma"/>
          <w:b/>
          <w:bCs/>
          <w:sz w:val="24"/>
          <w:szCs w:val="24"/>
        </w:rPr>
        <w:instrText xml:space="preserve"> FORMCHECKBOX </w:instrText>
      </w:r>
      <w:r w:rsidR="00D777E7">
        <w:rPr>
          <w:rFonts w:cs="Tahoma"/>
          <w:b/>
          <w:bCs/>
          <w:sz w:val="24"/>
          <w:szCs w:val="24"/>
        </w:rPr>
      </w:r>
      <w:r w:rsidR="00D777E7">
        <w:rPr>
          <w:rFonts w:cs="Tahoma"/>
          <w:b/>
          <w:bCs/>
          <w:sz w:val="24"/>
          <w:szCs w:val="24"/>
        </w:rPr>
        <w:fldChar w:fldCharType="separate"/>
      </w:r>
      <w:r w:rsidRPr="00736F2D">
        <w:rPr>
          <w:rFonts w:cs="Tahoma"/>
          <w:b/>
          <w:bCs/>
          <w:sz w:val="24"/>
          <w:szCs w:val="24"/>
        </w:rPr>
        <w:fldChar w:fldCharType="end"/>
      </w:r>
      <w:r w:rsidR="007550ED" w:rsidRPr="00736F2D">
        <w:rPr>
          <w:rFonts w:cs="Tahoma"/>
          <w:b/>
          <w:bCs/>
          <w:sz w:val="24"/>
          <w:szCs w:val="24"/>
        </w:rPr>
        <w:t xml:space="preserve">  </w:t>
      </w:r>
      <w:r w:rsidR="007550ED" w:rsidRPr="00736F2D">
        <w:rPr>
          <w:rFonts w:cs="Tahoma"/>
          <w:bCs/>
          <w:sz w:val="24"/>
          <w:szCs w:val="24"/>
        </w:rPr>
        <w:t xml:space="preserve">iné  </w:t>
      </w:r>
    </w:p>
    <w:p w:rsidR="007550ED" w:rsidRPr="00736F2D" w:rsidRDefault="007550ED" w:rsidP="007550ED">
      <w:pPr>
        <w:pStyle w:val="Zkladntext"/>
        <w:ind w:left="0"/>
        <w:rPr>
          <w:sz w:val="24"/>
          <w:szCs w:val="24"/>
        </w:rPr>
      </w:pPr>
      <w:r w:rsidRPr="00736F2D">
        <w:rPr>
          <w:b/>
          <w:sz w:val="24"/>
          <w:szCs w:val="24"/>
        </w:rPr>
        <w:lastRenderedPageBreak/>
        <w:t xml:space="preserve">Zásoby vytvorené vlastnou činnosťou </w:t>
      </w:r>
      <w:r w:rsidRPr="00736F2D">
        <w:rPr>
          <w:sz w:val="24"/>
          <w:szCs w:val="24"/>
        </w:rPr>
        <w:t xml:space="preserve">sa oceňujú </w:t>
      </w:r>
      <w:r w:rsidRPr="00736F2D">
        <w:rPr>
          <w:sz w:val="24"/>
          <w:szCs w:val="24"/>
          <w:u w:val="single"/>
        </w:rPr>
        <w:t>vlastnými nákladmi</w:t>
      </w:r>
      <w:r w:rsidRPr="00736F2D">
        <w:rPr>
          <w:sz w:val="24"/>
          <w:szCs w:val="24"/>
        </w:rPr>
        <w:t>.- Vlastné náklady obsahujú:</w:t>
      </w:r>
    </w:p>
    <w:p w:rsidR="007550ED" w:rsidRPr="00736F2D" w:rsidRDefault="004F5899" w:rsidP="007550ED">
      <w:pPr>
        <w:pStyle w:val="Zkladntext"/>
        <w:ind w:left="425"/>
        <w:rPr>
          <w:rFonts w:cs="Tahoma"/>
          <w:bCs/>
          <w:sz w:val="24"/>
          <w:szCs w:val="24"/>
        </w:rPr>
      </w:pPr>
      <w:r w:rsidRPr="00736F2D"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550ED" w:rsidRPr="00736F2D">
        <w:rPr>
          <w:sz w:val="24"/>
          <w:szCs w:val="24"/>
        </w:rPr>
        <w:instrText xml:space="preserve"> FORMCHECKBOX </w:instrText>
      </w:r>
      <w:r w:rsidR="00D777E7">
        <w:rPr>
          <w:rFonts w:cs="Tahoma"/>
          <w:b/>
          <w:bCs/>
          <w:sz w:val="24"/>
          <w:szCs w:val="24"/>
        </w:rPr>
      </w:r>
      <w:r w:rsidR="00D777E7">
        <w:rPr>
          <w:rFonts w:cs="Tahoma"/>
          <w:b/>
          <w:bCs/>
          <w:sz w:val="24"/>
          <w:szCs w:val="24"/>
        </w:rPr>
        <w:fldChar w:fldCharType="separate"/>
      </w:r>
      <w:r w:rsidRPr="00736F2D">
        <w:rPr>
          <w:rFonts w:cs="Tahoma"/>
          <w:b/>
          <w:bCs/>
          <w:sz w:val="24"/>
          <w:szCs w:val="24"/>
        </w:rPr>
        <w:fldChar w:fldCharType="end"/>
      </w:r>
      <w:r w:rsidR="007550ED" w:rsidRPr="00736F2D">
        <w:rPr>
          <w:rFonts w:cs="Tahoma"/>
          <w:b/>
          <w:bCs/>
          <w:sz w:val="24"/>
          <w:szCs w:val="24"/>
        </w:rPr>
        <w:t xml:space="preserve">  </w:t>
      </w:r>
      <w:r w:rsidR="007550ED" w:rsidRPr="00736F2D">
        <w:rPr>
          <w:rFonts w:cs="Tahoma"/>
          <w:bCs/>
          <w:sz w:val="24"/>
          <w:szCs w:val="24"/>
        </w:rPr>
        <w:t>priame náklady vynaložené na výrobu alebo inú činnosť</w:t>
      </w:r>
    </w:p>
    <w:p w:rsidR="007550ED" w:rsidRPr="00736F2D" w:rsidRDefault="004F5899" w:rsidP="007550ED">
      <w:pPr>
        <w:pStyle w:val="Zkladntext"/>
        <w:ind w:left="425"/>
        <w:rPr>
          <w:rFonts w:cs="Tahoma"/>
          <w:bCs/>
          <w:sz w:val="24"/>
          <w:szCs w:val="24"/>
        </w:rPr>
      </w:pPr>
      <w:r w:rsidRPr="00736F2D"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550ED" w:rsidRPr="00736F2D">
        <w:rPr>
          <w:sz w:val="24"/>
          <w:szCs w:val="24"/>
        </w:rPr>
        <w:instrText xml:space="preserve"> FORMCHECKBOX </w:instrText>
      </w:r>
      <w:r w:rsidR="00D777E7">
        <w:rPr>
          <w:rFonts w:cs="Tahoma"/>
          <w:b/>
          <w:bCs/>
          <w:sz w:val="24"/>
          <w:szCs w:val="24"/>
        </w:rPr>
      </w:r>
      <w:r w:rsidR="00D777E7">
        <w:rPr>
          <w:rFonts w:cs="Tahoma"/>
          <w:b/>
          <w:bCs/>
          <w:sz w:val="24"/>
          <w:szCs w:val="24"/>
        </w:rPr>
        <w:fldChar w:fldCharType="separate"/>
      </w:r>
      <w:r w:rsidRPr="00736F2D">
        <w:rPr>
          <w:rFonts w:cs="Tahoma"/>
          <w:b/>
          <w:bCs/>
          <w:sz w:val="24"/>
          <w:szCs w:val="24"/>
        </w:rPr>
        <w:fldChar w:fldCharType="end"/>
      </w:r>
      <w:r w:rsidR="007550ED" w:rsidRPr="00736F2D">
        <w:rPr>
          <w:rFonts w:cs="Tahoma"/>
          <w:b/>
          <w:bCs/>
          <w:sz w:val="24"/>
          <w:szCs w:val="24"/>
        </w:rPr>
        <w:t xml:space="preserve">  </w:t>
      </w:r>
      <w:r w:rsidR="007550ED" w:rsidRPr="00736F2D">
        <w:rPr>
          <w:rFonts w:cs="Tahoma"/>
          <w:bCs/>
          <w:sz w:val="24"/>
          <w:szCs w:val="24"/>
        </w:rPr>
        <w:t xml:space="preserve">časť nepriamych nákladov, ktoré sa vzťahujú na výrobu alebo inú činnosť </w:t>
      </w:r>
    </w:p>
    <w:p w:rsidR="007550ED" w:rsidRPr="00736F2D" w:rsidRDefault="007550ED" w:rsidP="007550ED">
      <w:pPr>
        <w:pStyle w:val="Zkladntext"/>
        <w:ind w:left="425"/>
        <w:rPr>
          <w:rFonts w:cs="Tahoma"/>
          <w:bCs/>
          <w:sz w:val="24"/>
          <w:szCs w:val="24"/>
        </w:rPr>
      </w:pPr>
      <w:r w:rsidRPr="00736F2D">
        <w:rPr>
          <w:rFonts w:cs="Tahoma"/>
          <w:bCs/>
          <w:sz w:val="24"/>
          <w:szCs w:val="24"/>
        </w:rPr>
        <w:t>Slovný opis nepriamych nákladov ..................................................................................................</w:t>
      </w:r>
    </w:p>
    <w:p w:rsidR="007550ED" w:rsidRPr="00736F2D" w:rsidRDefault="007550ED" w:rsidP="007550ED">
      <w:pPr>
        <w:pStyle w:val="Zkladntext"/>
        <w:ind w:left="0"/>
        <w:rPr>
          <w:rFonts w:cs="Tahoma"/>
          <w:bCs/>
          <w:sz w:val="24"/>
          <w:szCs w:val="24"/>
        </w:rPr>
      </w:pPr>
    </w:p>
    <w:p w:rsidR="007550ED" w:rsidRPr="00736F2D" w:rsidRDefault="007550ED" w:rsidP="007550ED">
      <w:pPr>
        <w:pStyle w:val="Zkladntext"/>
        <w:rPr>
          <w:sz w:val="24"/>
          <w:szCs w:val="24"/>
        </w:rPr>
      </w:pPr>
      <w:r w:rsidRPr="00736F2D">
        <w:rPr>
          <w:b/>
          <w:sz w:val="24"/>
          <w:szCs w:val="24"/>
        </w:rPr>
        <w:t>Zásoby získané darovaním alebo delimitáciou</w:t>
      </w:r>
      <w:r w:rsidRPr="00736F2D">
        <w:rPr>
          <w:sz w:val="24"/>
          <w:szCs w:val="24"/>
        </w:rPr>
        <w:t xml:space="preserve"> sa oceňujú </w:t>
      </w:r>
      <w:r w:rsidR="00161701">
        <w:rPr>
          <w:sz w:val="24"/>
          <w:szCs w:val="24"/>
          <w:u w:val="single"/>
        </w:rPr>
        <w:t>reálnou hodnotou</w:t>
      </w:r>
      <w:r w:rsidRPr="00736F2D">
        <w:rPr>
          <w:sz w:val="24"/>
          <w:szCs w:val="24"/>
        </w:rPr>
        <w:t xml:space="preserve"> (napr. určenou v darovacej zmluve alebo určenou komisiou pre oceňovanie).</w:t>
      </w:r>
    </w:p>
    <w:p w:rsidR="007550ED" w:rsidRPr="00736F2D" w:rsidRDefault="007550ED" w:rsidP="007550E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736F2D">
        <w:rPr>
          <w:b w:val="0"/>
          <w:sz w:val="24"/>
          <w:szCs w:val="24"/>
        </w:rPr>
        <w:t xml:space="preserve">       Od roku 2008 sa uplatňuje zásada opatrnosti - prechodné zníženie hodnoty zásob sa vyjadruje vytvorením opravnej položky.</w:t>
      </w:r>
    </w:p>
    <w:p w:rsidR="007550ED" w:rsidRPr="00736F2D" w:rsidRDefault="007550ED" w:rsidP="007550E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7550ED" w:rsidRPr="00736F2D" w:rsidRDefault="007550ED" w:rsidP="007550ED">
      <w:pPr>
        <w:pStyle w:val="Pismenka"/>
        <w:numPr>
          <w:ilvl w:val="0"/>
          <w:numId w:val="4"/>
        </w:numPr>
        <w:rPr>
          <w:sz w:val="24"/>
          <w:szCs w:val="24"/>
        </w:rPr>
      </w:pPr>
      <w:r w:rsidRPr="00736F2D">
        <w:rPr>
          <w:sz w:val="24"/>
          <w:szCs w:val="24"/>
        </w:rPr>
        <w:t>Pohľadávky</w:t>
      </w:r>
    </w:p>
    <w:p w:rsidR="007550ED" w:rsidRPr="00736F2D" w:rsidRDefault="007550ED" w:rsidP="007550ED">
      <w:pPr>
        <w:pStyle w:val="Zkladntext"/>
        <w:rPr>
          <w:sz w:val="24"/>
          <w:szCs w:val="24"/>
        </w:rPr>
      </w:pPr>
      <w:r w:rsidRPr="00736F2D">
        <w:rPr>
          <w:sz w:val="24"/>
          <w:szCs w:val="24"/>
        </w:rPr>
        <w:t xml:space="preserve">Pohľadávky pri ich vzniku sa oceňujú ich </w:t>
      </w:r>
      <w:r w:rsidRPr="00736F2D">
        <w:rPr>
          <w:sz w:val="24"/>
          <w:szCs w:val="24"/>
          <w:u w:val="single"/>
        </w:rPr>
        <w:t>menovitou hodnotou</w:t>
      </w:r>
      <w:r w:rsidRPr="00736F2D">
        <w:rPr>
          <w:sz w:val="24"/>
          <w:szCs w:val="24"/>
        </w:rPr>
        <w:t xml:space="preserve">. </w:t>
      </w:r>
    </w:p>
    <w:p w:rsidR="007550ED" w:rsidRPr="00736F2D" w:rsidRDefault="007550ED" w:rsidP="007550ED">
      <w:pPr>
        <w:pStyle w:val="Zkladntext"/>
        <w:rPr>
          <w:sz w:val="24"/>
          <w:szCs w:val="24"/>
        </w:rPr>
      </w:pPr>
      <w:r w:rsidRPr="00736F2D">
        <w:rPr>
          <w:sz w:val="24"/>
          <w:szCs w:val="24"/>
        </w:rPr>
        <w:t>Od roku 2008 sa uplatňuje zásada opatrnosti - prechodné zníženie hodnoty pohľadávok sa vyjadruje vytvorením opravnej položky.</w:t>
      </w:r>
    </w:p>
    <w:p w:rsidR="007550ED" w:rsidRPr="00736F2D" w:rsidRDefault="007550ED" w:rsidP="007550ED">
      <w:pPr>
        <w:pStyle w:val="Zkladntext"/>
        <w:ind w:left="0"/>
        <w:rPr>
          <w:sz w:val="24"/>
          <w:szCs w:val="24"/>
        </w:rPr>
      </w:pPr>
    </w:p>
    <w:p w:rsidR="007550ED" w:rsidRPr="00736F2D" w:rsidRDefault="007550ED" w:rsidP="007550ED">
      <w:pPr>
        <w:pStyle w:val="Pismenka"/>
        <w:numPr>
          <w:ilvl w:val="0"/>
          <w:numId w:val="4"/>
        </w:numPr>
        <w:rPr>
          <w:sz w:val="24"/>
          <w:szCs w:val="24"/>
        </w:rPr>
      </w:pPr>
      <w:r w:rsidRPr="00736F2D">
        <w:rPr>
          <w:sz w:val="24"/>
          <w:szCs w:val="24"/>
        </w:rPr>
        <w:t>Peňažné prostriedky a ceniny</w:t>
      </w:r>
    </w:p>
    <w:p w:rsidR="007550ED" w:rsidRPr="00736F2D" w:rsidRDefault="007550ED" w:rsidP="007550ED">
      <w:pPr>
        <w:pStyle w:val="Zkladntext"/>
        <w:rPr>
          <w:sz w:val="24"/>
          <w:szCs w:val="24"/>
        </w:rPr>
      </w:pPr>
      <w:r w:rsidRPr="00736F2D">
        <w:rPr>
          <w:sz w:val="24"/>
          <w:szCs w:val="24"/>
        </w:rPr>
        <w:t xml:space="preserve">Peňažné prostriedky a ceniny sa oceňujú ich </w:t>
      </w:r>
      <w:r w:rsidRPr="00736F2D">
        <w:rPr>
          <w:sz w:val="24"/>
          <w:szCs w:val="24"/>
          <w:u w:val="single"/>
        </w:rPr>
        <w:t>menovitou hodnotou</w:t>
      </w:r>
      <w:r w:rsidRPr="00736F2D">
        <w:rPr>
          <w:sz w:val="24"/>
          <w:szCs w:val="24"/>
        </w:rPr>
        <w:t>.</w:t>
      </w:r>
    </w:p>
    <w:p w:rsidR="007550ED" w:rsidRPr="00736F2D" w:rsidRDefault="007550ED" w:rsidP="007550ED">
      <w:pPr>
        <w:pStyle w:val="Zkladntext"/>
        <w:rPr>
          <w:sz w:val="24"/>
          <w:szCs w:val="24"/>
        </w:rPr>
      </w:pPr>
    </w:p>
    <w:p w:rsidR="007550ED" w:rsidRPr="00736F2D" w:rsidRDefault="007550ED" w:rsidP="007550ED">
      <w:pPr>
        <w:pStyle w:val="Pismenka"/>
        <w:numPr>
          <w:ilvl w:val="0"/>
          <w:numId w:val="4"/>
        </w:numPr>
        <w:rPr>
          <w:sz w:val="24"/>
          <w:szCs w:val="24"/>
        </w:rPr>
      </w:pPr>
      <w:r w:rsidRPr="00736F2D">
        <w:rPr>
          <w:sz w:val="24"/>
          <w:szCs w:val="24"/>
        </w:rPr>
        <w:t>Náklady budúcich období a príjmy budúcich období</w:t>
      </w:r>
    </w:p>
    <w:p w:rsidR="007550ED" w:rsidRPr="00736F2D" w:rsidRDefault="007550ED" w:rsidP="007550ED">
      <w:pPr>
        <w:pStyle w:val="Zkladntext"/>
        <w:rPr>
          <w:sz w:val="24"/>
          <w:szCs w:val="24"/>
        </w:rPr>
      </w:pPr>
      <w:r w:rsidRPr="00736F2D">
        <w:rPr>
          <w:sz w:val="24"/>
          <w:szCs w:val="24"/>
        </w:rPr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:rsidR="007550ED" w:rsidRPr="00736F2D" w:rsidRDefault="007550ED" w:rsidP="007550ED">
      <w:pPr>
        <w:pStyle w:val="Zkladntext"/>
        <w:rPr>
          <w:sz w:val="24"/>
          <w:szCs w:val="24"/>
        </w:rPr>
      </w:pPr>
    </w:p>
    <w:p w:rsidR="007550ED" w:rsidRPr="00736F2D" w:rsidRDefault="007550ED" w:rsidP="007550ED">
      <w:pPr>
        <w:pStyle w:val="Pismenka"/>
        <w:numPr>
          <w:ilvl w:val="0"/>
          <w:numId w:val="4"/>
        </w:numPr>
        <w:rPr>
          <w:sz w:val="24"/>
          <w:szCs w:val="24"/>
        </w:rPr>
      </w:pPr>
      <w:r w:rsidRPr="00736F2D">
        <w:rPr>
          <w:sz w:val="24"/>
          <w:szCs w:val="24"/>
        </w:rPr>
        <w:t>Záväzky</w:t>
      </w:r>
    </w:p>
    <w:p w:rsidR="007550ED" w:rsidRPr="00736F2D" w:rsidRDefault="007550ED" w:rsidP="007550ED">
      <w:pPr>
        <w:pStyle w:val="Zkladntext"/>
        <w:rPr>
          <w:sz w:val="24"/>
          <w:szCs w:val="24"/>
        </w:rPr>
      </w:pPr>
      <w:r w:rsidRPr="00736F2D">
        <w:rPr>
          <w:sz w:val="24"/>
          <w:szCs w:val="24"/>
        </w:rPr>
        <w:t xml:space="preserve">Záväzky pri ich vzniku sa oceňujú </w:t>
      </w:r>
      <w:r w:rsidRPr="00736F2D">
        <w:rPr>
          <w:sz w:val="24"/>
          <w:szCs w:val="24"/>
          <w:u w:val="single"/>
        </w:rPr>
        <w:t>menovitou hodnotou</w:t>
      </w:r>
      <w:r w:rsidRPr="00736F2D">
        <w:rPr>
          <w:sz w:val="24"/>
          <w:szCs w:val="24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:rsidR="007550ED" w:rsidRPr="00736F2D" w:rsidRDefault="007550ED" w:rsidP="007550ED">
      <w:pPr>
        <w:pStyle w:val="Zkladntext"/>
        <w:rPr>
          <w:sz w:val="24"/>
          <w:szCs w:val="24"/>
        </w:rPr>
      </w:pPr>
    </w:p>
    <w:p w:rsidR="007550ED" w:rsidRPr="00736F2D" w:rsidRDefault="007550ED" w:rsidP="007550ED">
      <w:pPr>
        <w:pStyle w:val="Pismenka"/>
        <w:numPr>
          <w:ilvl w:val="0"/>
          <w:numId w:val="4"/>
        </w:numPr>
        <w:rPr>
          <w:sz w:val="24"/>
          <w:szCs w:val="24"/>
        </w:rPr>
      </w:pPr>
      <w:r w:rsidRPr="00736F2D">
        <w:rPr>
          <w:sz w:val="24"/>
          <w:szCs w:val="24"/>
        </w:rPr>
        <w:t>Rezervy</w:t>
      </w:r>
    </w:p>
    <w:p w:rsidR="007550ED" w:rsidRPr="00736F2D" w:rsidRDefault="007550ED" w:rsidP="007550ED">
      <w:pPr>
        <w:pStyle w:val="Zkladntext"/>
        <w:rPr>
          <w:sz w:val="24"/>
          <w:szCs w:val="24"/>
        </w:rPr>
      </w:pPr>
      <w:r w:rsidRPr="00736F2D">
        <w:rPr>
          <w:sz w:val="24"/>
          <w:szCs w:val="24"/>
        </w:rPr>
        <w:t xml:space="preserve">Rezervy sú záväzky s neistým časovým vymedzením alebo výškou. Tvoria sa na základe zásady opatrnosti t. z. tvoria sa na krytie známych rizík alebo strát. Oceňujú sa v očakávanej výške záväzku. Tvorba rezerv sa uplatňuje od roku 2008. </w:t>
      </w:r>
    </w:p>
    <w:p w:rsidR="007550ED" w:rsidRPr="00736F2D" w:rsidRDefault="007550ED" w:rsidP="007550ED">
      <w:pPr>
        <w:pStyle w:val="Zkladntext"/>
        <w:rPr>
          <w:sz w:val="24"/>
          <w:szCs w:val="24"/>
        </w:rPr>
      </w:pPr>
    </w:p>
    <w:p w:rsidR="007550ED" w:rsidRPr="00736F2D" w:rsidRDefault="007550ED" w:rsidP="007550ED">
      <w:pPr>
        <w:pStyle w:val="Pismenka"/>
        <w:numPr>
          <w:ilvl w:val="0"/>
          <w:numId w:val="4"/>
        </w:numPr>
        <w:rPr>
          <w:sz w:val="24"/>
          <w:szCs w:val="24"/>
        </w:rPr>
      </w:pPr>
      <w:r w:rsidRPr="00736F2D">
        <w:rPr>
          <w:sz w:val="24"/>
          <w:szCs w:val="24"/>
        </w:rPr>
        <w:t>Výdavky budúcich období a výnosy budúcich období</w:t>
      </w:r>
    </w:p>
    <w:p w:rsidR="007550ED" w:rsidRPr="00736F2D" w:rsidRDefault="007550ED" w:rsidP="007550ED">
      <w:pPr>
        <w:pStyle w:val="Zkladntext"/>
        <w:rPr>
          <w:sz w:val="24"/>
          <w:szCs w:val="24"/>
        </w:rPr>
      </w:pPr>
      <w:r w:rsidRPr="00736F2D">
        <w:rPr>
          <w:sz w:val="24"/>
          <w:szCs w:val="24"/>
        </w:rPr>
        <w:t xml:space="preserve">Od roku 2008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7550ED" w:rsidRPr="00736F2D" w:rsidRDefault="007550ED" w:rsidP="007550E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550ED" w:rsidRPr="00736F2D" w:rsidRDefault="007550ED" w:rsidP="007550ED">
      <w:pPr>
        <w:pStyle w:val="Pismenka"/>
        <w:numPr>
          <w:ilvl w:val="0"/>
          <w:numId w:val="4"/>
        </w:numPr>
        <w:rPr>
          <w:b w:val="0"/>
          <w:sz w:val="24"/>
          <w:szCs w:val="24"/>
        </w:rPr>
      </w:pPr>
      <w:r w:rsidRPr="00736F2D">
        <w:rPr>
          <w:sz w:val="24"/>
          <w:szCs w:val="24"/>
        </w:rPr>
        <w:t>Majetok obstaraný z transferov</w:t>
      </w:r>
      <w:r w:rsidRPr="00736F2D">
        <w:rPr>
          <w:b w:val="0"/>
          <w:sz w:val="24"/>
          <w:szCs w:val="24"/>
        </w:rPr>
        <w:t xml:space="preserve"> sa oceňuje</w:t>
      </w:r>
      <w:r w:rsidRPr="00736F2D">
        <w:rPr>
          <w:b w:val="0"/>
          <w:sz w:val="24"/>
          <w:szCs w:val="24"/>
          <w:u w:val="single"/>
        </w:rPr>
        <w:t xml:space="preserve"> obstarávacou cenou.</w:t>
      </w:r>
    </w:p>
    <w:p w:rsidR="007550ED" w:rsidRPr="00736F2D" w:rsidRDefault="007550ED" w:rsidP="007550ED">
      <w:pPr>
        <w:pStyle w:val="Zkladntext"/>
        <w:rPr>
          <w:b/>
          <w:sz w:val="24"/>
          <w:szCs w:val="24"/>
        </w:rPr>
      </w:pPr>
    </w:p>
    <w:p w:rsidR="007550ED" w:rsidRPr="00736F2D" w:rsidRDefault="007550ED" w:rsidP="007550ED">
      <w:pPr>
        <w:pStyle w:val="Pismenka"/>
        <w:numPr>
          <w:ilvl w:val="0"/>
          <w:numId w:val="4"/>
        </w:numPr>
        <w:rPr>
          <w:b w:val="0"/>
          <w:sz w:val="24"/>
          <w:szCs w:val="24"/>
        </w:rPr>
      </w:pPr>
      <w:r w:rsidRPr="00736F2D">
        <w:rPr>
          <w:sz w:val="24"/>
          <w:szCs w:val="24"/>
        </w:rPr>
        <w:t>Majetok obstaraný formou finančného a operatívneho leasingu</w:t>
      </w:r>
      <w:r w:rsidRPr="00736F2D">
        <w:rPr>
          <w:b w:val="0"/>
          <w:sz w:val="24"/>
          <w:szCs w:val="24"/>
        </w:rPr>
        <w:t xml:space="preserve"> sa oceňuje </w:t>
      </w:r>
      <w:r w:rsidRPr="00736F2D">
        <w:rPr>
          <w:b w:val="0"/>
          <w:sz w:val="24"/>
          <w:szCs w:val="24"/>
          <w:u w:val="single"/>
        </w:rPr>
        <w:t xml:space="preserve">obstarávacou cenou. </w:t>
      </w:r>
    </w:p>
    <w:p w:rsidR="007550ED" w:rsidRPr="00736F2D" w:rsidRDefault="007550ED" w:rsidP="007550ED">
      <w:pPr>
        <w:pStyle w:val="Zkladntext"/>
        <w:rPr>
          <w:sz w:val="24"/>
          <w:szCs w:val="24"/>
        </w:rPr>
      </w:pPr>
    </w:p>
    <w:p w:rsidR="007550ED" w:rsidRPr="00736F2D" w:rsidRDefault="007550ED" w:rsidP="007550ED">
      <w:pPr>
        <w:pStyle w:val="Pismenka"/>
        <w:numPr>
          <w:ilvl w:val="0"/>
          <w:numId w:val="4"/>
        </w:numPr>
        <w:rPr>
          <w:sz w:val="24"/>
          <w:szCs w:val="24"/>
        </w:rPr>
      </w:pPr>
      <w:r w:rsidRPr="00736F2D">
        <w:rPr>
          <w:sz w:val="24"/>
          <w:szCs w:val="24"/>
        </w:rPr>
        <w:t>Cudzia mena</w:t>
      </w:r>
    </w:p>
    <w:p w:rsidR="007550ED" w:rsidRPr="00736F2D" w:rsidRDefault="007550ED" w:rsidP="007550ED">
      <w:pPr>
        <w:pStyle w:val="Zkladntext"/>
        <w:rPr>
          <w:sz w:val="24"/>
          <w:szCs w:val="24"/>
        </w:rPr>
      </w:pPr>
      <w:r w:rsidRPr="00736F2D">
        <w:rPr>
          <w:sz w:val="24"/>
          <w:szCs w:val="24"/>
        </w:rPr>
        <w:t>Majetok a záväzky vyjadrené v cudzej mene sa prepočítavajú na slovenskú menu kurzom vyhláseným Národnou bankou Slovenska platným ku dňu uskutočnenia účtovného prípadu, ku dňu, ku ktorému sa zostavuje účtovná závierka, a k inému dňu, ak to ustanovuje osobitný predpis. V účtovnej závierke sú vykázané s prepočtom podľa kurzu platného ku dňu, ku ktorému sa zostavuje. Od roku 2008 sa kurzové straty  účtujú  do nákladov a kurzové zisky do výnosov.</w:t>
      </w:r>
    </w:p>
    <w:p w:rsidR="007550ED" w:rsidRPr="00736F2D" w:rsidRDefault="007550ED" w:rsidP="007550ED">
      <w:pPr>
        <w:tabs>
          <w:tab w:val="left" w:pos="3270"/>
        </w:tabs>
        <w:rPr>
          <w:sz w:val="24"/>
          <w:szCs w:val="24"/>
        </w:rPr>
      </w:pPr>
    </w:p>
    <w:p w:rsidR="007550ED" w:rsidRPr="00736F2D" w:rsidRDefault="007550ED" w:rsidP="007550ED">
      <w:pPr>
        <w:pStyle w:val="Pismenka"/>
        <w:numPr>
          <w:ilvl w:val="0"/>
          <w:numId w:val="4"/>
        </w:numPr>
        <w:rPr>
          <w:b w:val="0"/>
          <w:sz w:val="24"/>
          <w:szCs w:val="24"/>
        </w:rPr>
      </w:pPr>
      <w:r w:rsidRPr="00736F2D">
        <w:rPr>
          <w:b w:val="0"/>
          <w:sz w:val="24"/>
          <w:szCs w:val="24"/>
        </w:rPr>
        <w:t xml:space="preserve">Účtovná jednotka </w:t>
      </w:r>
      <w:r w:rsidRPr="00736F2D">
        <w:rPr>
          <w:sz w:val="24"/>
          <w:szCs w:val="24"/>
        </w:rPr>
        <w:t>nie je</w:t>
      </w:r>
      <w:r w:rsidRPr="00736F2D">
        <w:rPr>
          <w:b w:val="0"/>
          <w:sz w:val="24"/>
          <w:szCs w:val="24"/>
        </w:rPr>
        <w:t xml:space="preserve"> platiteľom dane z pridanej hodnoty. V prípadoch, keď dodávatelia   sú platiteľmi DPH, fakturovaná DPH je súčasťou ocenenia dlhodobého majetku, zásob, nákladov.</w:t>
      </w:r>
    </w:p>
    <w:p w:rsidR="007550ED" w:rsidRDefault="007550ED" w:rsidP="007550E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6159E7" w:rsidRPr="00736F2D" w:rsidRDefault="006159E7" w:rsidP="007550E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7550ED" w:rsidRPr="00736F2D" w:rsidRDefault="00F15CA0" w:rsidP="00F15CA0">
      <w:pPr>
        <w:ind w:left="142"/>
        <w:jc w:val="both"/>
        <w:rPr>
          <w:b/>
          <w:sz w:val="24"/>
          <w:szCs w:val="24"/>
        </w:rPr>
      </w:pPr>
      <w:r w:rsidRPr="00736F2D">
        <w:rPr>
          <w:b/>
          <w:sz w:val="24"/>
          <w:szCs w:val="24"/>
        </w:rPr>
        <w:lastRenderedPageBreak/>
        <w:t>9.2.</w:t>
      </w:r>
      <w:r w:rsidR="007550ED" w:rsidRPr="00736F2D">
        <w:rPr>
          <w:b/>
          <w:sz w:val="24"/>
          <w:szCs w:val="24"/>
        </w:rPr>
        <w:t>Podstata odpisovania dlhodobého nehmotného a dlhodobého hmotného majetku</w:t>
      </w:r>
    </w:p>
    <w:p w:rsidR="00022A03" w:rsidRDefault="007550ED" w:rsidP="007550ED">
      <w:pPr>
        <w:ind w:left="360"/>
        <w:jc w:val="both"/>
        <w:rPr>
          <w:sz w:val="24"/>
          <w:szCs w:val="24"/>
        </w:rPr>
      </w:pPr>
      <w:r w:rsidRPr="00736F2D">
        <w:rPr>
          <w:sz w:val="24"/>
          <w:szCs w:val="24"/>
        </w:rPr>
        <w:t>Odpisy dlhodobého nehmotného majetku a dlhodobého hmotného majetku sú stanovené tak, že</w:t>
      </w:r>
      <w:r w:rsidRPr="00736F2D">
        <w:rPr>
          <w:i/>
          <w:sz w:val="24"/>
          <w:szCs w:val="24"/>
        </w:rPr>
        <w:t xml:space="preserve"> </w:t>
      </w:r>
      <w:r w:rsidRPr="00736F2D">
        <w:rPr>
          <w:sz w:val="24"/>
          <w:szCs w:val="24"/>
        </w:rPr>
        <w:t xml:space="preserve">sa vychádza z predpokladanej doby jeho užívania a predpokladaného priebehu jeho opotrebenia. Odpisovať sa začína </w:t>
      </w:r>
      <w:r w:rsidR="00022A03">
        <w:rPr>
          <w:sz w:val="24"/>
          <w:szCs w:val="24"/>
        </w:rPr>
        <w:t xml:space="preserve">prvým dňom mesiaca nasledujúceho po uvedení dlhodobého majetku do používania.. </w:t>
      </w:r>
      <w:r w:rsidRPr="00736F2D">
        <w:rPr>
          <w:sz w:val="24"/>
          <w:szCs w:val="24"/>
        </w:rPr>
        <w:t xml:space="preserve">Účtovné odpisy sa zaokrúhľujú na celé </w:t>
      </w:r>
      <w:r w:rsidR="0042581E">
        <w:rPr>
          <w:sz w:val="24"/>
          <w:szCs w:val="24"/>
        </w:rPr>
        <w:t>eurá</w:t>
      </w:r>
      <w:r w:rsidRPr="00736F2D">
        <w:rPr>
          <w:sz w:val="24"/>
          <w:szCs w:val="24"/>
        </w:rPr>
        <w:t xml:space="preserve"> smerom nahor. </w:t>
      </w:r>
    </w:p>
    <w:p w:rsidR="00587AFA" w:rsidRDefault="007550ED" w:rsidP="007550ED">
      <w:pPr>
        <w:ind w:left="360"/>
        <w:jc w:val="both"/>
        <w:rPr>
          <w:sz w:val="24"/>
          <w:szCs w:val="24"/>
        </w:rPr>
      </w:pPr>
      <w:r w:rsidRPr="00736F2D">
        <w:rPr>
          <w:sz w:val="24"/>
          <w:szCs w:val="24"/>
        </w:rPr>
        <w:t xml:space="preserve">Metóda odpisovania sa používa lineárna. </w:t>
      </w:r>
    </w:p>
    <w:p w:rsidR="007550ED" w:rsidRPr="00736F2D" w:rsidRDefault="007550ED" w:rsidP="007550ED">
      <w:pPr>
        <w:ind w:left="360"/>
        <w:jc w:val="both"/>
        <w:rPr>
          <w:sz w:val="24"/>
          <w:szCs w:val="24"/>
        </w:rPr>
      </w:pPr>
      <w:r w:rsidRPr="00736F2D">
        <w:rPr>
          <w:sz w:val="24"/>
          <w:szCs w:val="24"/>
        </w:rPr>
        <w:t>Predpokladaná doba užívania a odpisové sadzby sú stanovené takto:</w:t>
      </w:r>
    </w:p>
    <w:p w:rsidR="007550ED" w:rsidRPr="00736F2D" w:rsidRDefault="007550ED" w:rsidP="007550ED">
      <w:pPr>
        <w:jc w:val="both"/>
        <w:rPr>
          <w:sz w:val="24"/>
          <w:szCs w:val="24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42"/>
        <w:gridCol w:w="3071"/>
        <w:gridCol w:w="3071"/>
      </w:tblGrid>
      <w:tr w:rsidR="007550ED" w:rsidRPr="00736F2D" w:rsidTr="00135AF9">
        <w:tc>
          <w:tcPr>
            <w:tcW w:w="2242" w:type="dxa"/>
          </w:tcPr>
          <w:p w:rsidR="007550ED" w:rsidRPr="00736F2D" w:rsidRDefault="007550ED" w:rsidP="00135AF9">
            <w:pPr>
              <w:jc w:val="center"/>
              <w:rPr>
                <w:b/>
                <w:sz w:val="24"/>
                <w:szCs w:val="24"/>
              </w:rPr>
            </w:pPr>
            <w:r w:rsidRPr="00736F2D">
              <w:rPr>
                <w:b/>
                <w:sz w:val="24"/>
                <w:szCs w:val="24"/>
              </w:rPr>
              <w:t>Odpisová skupina</w:t>
            </w:r>
          </w:p>
        </w:tc>
        <w:tc>
          <w:tcPr>
            <w:tcW w:w="3071" w:type="dxa"/>
          </w:tcPr>
          <w:p w:rsidR="007550ED" w:rsidRPr="00736F2D" w:rsidRDefault="007550ED" w:rsidP="00135AF9">
            <w:pPr>
              <w:jc w:val="center"/>
              <w:rPr>
                <w:b/>
                <w:sz w:val="24"/>
                <w:szCs w:val="24"/>
              </w:rPr>
            </w:pPr>
            <w:r w:rsidRPr="00736F2D">
              <w:rPr>
                <w:b/>
                <w:sz w:val="24"/>
                <w:szCs w:val="24"/>
              </w:rPr>
              <w:t>Doba odpisovania v rokoch</w:t>
            </w:r>
          </w:p>
        </w:tc>
        <w:tc>
          <w:tcPr>
            <w:tcW w:w="3071" w:type="dxa"/>
          </w:tcPr>
          <w:p w:rsidR="007550ED" w:rsidRPr="00736F2D" w:rsidRDefault="007550ED" w:rsidP="00135AF9">
            <w:pPr>
              <w:jc w:val="center"/>
              <w:rPr>
                <w:b/>
                <w:sz w:val="24"/>
                <w:szCs w:val="24"/>
              </w:rPr>
            </w:pPr>
            <w:r w:rsidRPr="00736F2D">
              <w:rPr>
                <w:b/>
                <w:sz w:val="24"/>
                <w:szCs w:val="24"/>
              </w:rPr>
              <w:t>Ročná odpisová sadzba</w:t>
            </w:r>
          </w:p>
        </w:tc>
      </w:tr>
      <w:tr w:rsidR="007550ED" w:rsidRPr="00736F2D" w:rsidTr="00135AF9">
        <w:tc>
          <w:tcPr>
            <w:tcW w:w="2242" w:type="dxa"/>
          </w:tcPr>
          <w:p w:rsidR="007550ED" w:rsidRPr="00736F2D" w:rsidRDefault="007550ED" w:rsidP="00135AF9">
            <w:pPr>
              <w:jc w:val="center"/>
              <w:rPr>
                <w:sz w:val="24"/>
                <w:szCs w:val="24"/>
              </w:rPr>
            </w:pPr>
            <w:r w:rsidRPr="00736F2D">
              <w:rPr>
                <w:sz w:val="24"/>
                <w:szCs w:val="24"/>
              </w:rPr>
              <w:t>1</w:t>
            </w:r>
          </w:p>
        </w:tc>
        <w:tc>
          <w:tcPr>
            <w:tcW w:w="3071" w:type="dxa"/>
          </w:tcPr>
          <w:p w:rsidR="007550ED" w:rsidRPr="00736F2D" w:rsidRDefault="007550ED" w:rsidP="00135AF9">
            <w:pPr>
              <w:jc w:val="center"/>
              <w:rPr>
                <w:sz w:val="24"/>
                <w:szCs w:val="24"/>
              </w:rPr>
            </w:pPr>
            <w:r w:rsidRPr="00736F2D">
              <w:rPr>
                <w:sz w:val="24"/>
                <w:szCs w:val="24"/>
              </w:rPr>
              <w:t>4</w:t>
            </w:r>
          </w:p>
        </w:tc>
        <w:tc>
          <w:tcPr>
            <w:tcW w:w="3071" w:type="dxa"/>
          </w:tcPr>
          <w:p w:rsidR="007550ED" w:rsidRPr="00736F2D" w:rsidRDefault="00587AFA" w:rsidP="002741B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</w:t>
            </w:r>
            <w:r w:rsidR="002741B8">
              <w:rPr>
                <w:sz w:val="24"/>
                <w:szCs w:val="24"/>
              </w:rPr>
              <w:t>,00</w:t>
            </w:r>
            <w:r>
              <w:rPr>
                <w:sz w:val="24"/>
                <w:szCs w:val="24"/>
              </w:rPr>
              <w:t xml:space="preserve"> %</w:t>
            </w:r>
          </w:p>
        </w:tc>
      </w:tr>
      <w:tr w:rsidR="007550ED" w:rsidRPr="00736F2D" w:rsidTr="00135AF9">
        <w:tc>
          <w:tcPr>
            <w:tcW w:w="2242" w:type="dxa"/>
          </w:tcPr>
          <w:p w:rsidR="007550ED" w:rsidRPr="00736F2D" w:rsidRDefault="007550ED" w:rsidP="00135AF9">
            <w:pPr>
              <w:jc w:val="center"/>
              <w:rPr>
                <w:sz w:val="24"/>
                <w:szCs w:val="24"/>
              </w:rPr>
            </w:pPr>
            <w:r w:rsidRPr="00736F2D">
              <w:rPr>
                <w:sz w:val="24"/>
                <w:szCs w:val="24"/>
              </w:rPr>
              <w:t>2</w:t>
            </w:r>
          </w:p>
        </w:tc>
        <w:tc>
          <w:tcPr>
            <w:tcW w:w="3071" w:type="dxa"/>
          </w:tcPr>
          <w:p w:rsidR="007550ED" w:rsidRPr="00736F2D" w:rsidRDefault="007550ED" w:rsidP="00135AF9">
            <w:pPr>
              <w:jc w:val="center"/>
              <w:rPr>
                <w:sz w:val="24"/>
                <w:szCs w:val="24"/>
              </w:rPr>
            </w:pPr>
            <w:r w:rsidRPr="00736F2D">
              <w:rPr>
                <w:sz w:val="24"/>
                <w:szCs w:val="24"/>
              </w:rPr>
              <w:t>6</w:t>
            </w:r>
          </w:p>
        </w:tc>
        <w:tc>
          <w:tcPr>
            <w:tcW w:w="3071" w:type="dxa"/>
          </w:tcPr>
          <w:p w:rsidR="007550ED" w:rsidRPr="00587AFA" w:rsidRDefault="00587AFA" w:rsidP="002741B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16,7</w:t>
            </w:r>
            <w:r w:rsidR="002741B8"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</w:rPr>
              <w:t xml:space="preserve"> %</w:t>
            </w:r>
          </w:p>
        </w:tc>
      </w:tr>
      <w:tr w:rsidR="007550ED" w:rsidRPr="00736F2D" w:rsidTr="00135AF9">
        <w:tc>
          <w:tcPr>
            <w:tcW w:w="2242" w:type="dxa"/>
          </w:tcPr>
          <w:p w:rsidR="007550ED" w:rsidRPr="00736F2D" w:rsidRDefault="007550ED" w:rsidP="00135AF9">
            <w:pPr>
              <w:jc w:val="center"/>
              <w:rPr>
                <w:sz w:val="24"/>
                <w:szCs w:val="24"/>
              </w:rPr>
            </w:pPr>
            <w:r w:rsidRPr="00736F2D">
              <w:rPr>
                <w:sz w:val="24"/>
                <w:szCs w:val="24"/>
              </w:rPr>
              <w:t>3</w:t>
            </w:r>
          </w:p>
        </w:tc>
        <w:tc>
          <w:tcPr>
            <w:tcW w:w="3071" w:type="dxa"/>
          </w:tcPr>
          <w:p w:rsidR="007550ED" w:rsidRPr="00736F2D" w:rsidRDefault="007550ED" w:rsidP="00135AF9">
            <w:pPr>
              <w:jc w:val="center"/>
              <w:rPr>
                <w:sz w:val="24"/>
                <w:szCs w:val="24"/>
              </w:rPr>
            </w:pPr>
            <w:r w:rsidRPr="00736F2D">
              <w:rPr>
                <w:sz w:val="24"/>
                <w:szCs w:val="24"/>
              </w:rPr>
              <w:t>12</w:t>
            </w:r>
          </w:p>
        </w:tc>
        <w:tc>
          <w:tcPr>
            <w:tcW w:w="3071" w:type="dxa"/>
          </w:tcPr>
          <w:p w:rsidR="007550ED" w:rsidRPr="00736F2D" w:rsidRDefault="00587AFA" w:rsidP="002741B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8,4</w:t>
            </w:r>
            <w:r w:rsidR="002741B8"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</w:rPr>
              <w:t xml:space="preserve"> %</w:t>
            </w:r>
          </w:p>
        </w:tc>
      </w:tr>
      <w:tr w:rsidR="007550ED" w:rsidRPr="00736F2D" w:rsidTr="00135AF9">
        <w:tc>
          <w:tcPr>
            <w:tcW w:w="2242" w:type="dxa"/>
          </w:tcPr>
          <w:p w:rsidR="007550ED" w:rsidRPr="00736F2D" w:rsidRDefault="007550ED" w:rsidP="00135AF9">
            <w:pPr>
              <w:jc w:val="center"/>
              <w:rPr>
                <w:sz w:val="24"/>
                <w:szCs w:val="24"/>
              </w:rPr>
            </w:pPr>
            <w:r w:rsidRPr="00736F2D">
              <w:rPr>
                <w:sz w:val="24"/>
                <w:szCs w:val="24"/>
              </w:rPr>
              <w:t>4</w:t>
            </w:r>
          </w:p>
        </w:tc>
        <w:tc>
          <w:tcPr>
            <w:tcW w:w="3071" w:type="dxa"/>
          </w:tcPr>
          <w:p w:rsidR="007550ED" w:rsidRPr="00736F2D" w:rsidRDefault="007550ED" w:rsidP="00135AF9">
            <w:pPr>
              <w:jc w:val="center"/>
              <w:rPr>
                <w:sz w:val="24"/>
                <w:szCs w:val="24"/>
              </w:rPr>
            </w:pPr>
            <w:r w:rsidRPr="00736F2D">
              <w:rPr>
                <w:sz w:val="24"/>
                <w:szCs w:val="24"/>
              </w:rPr>
              <w:t>20</w:t>
            </w:r>
          </w:p>
        </w:tc>
        <w:tc>
          <w:tcPr>
            <w:tcW w:w="3071" w:type="dxa"/>
          </w:tcPr>
          <w:p w:rsidR="007550ED" w:rsidRPr="00736F2D" w:rsidRDefault="00587AFA" w:rsidP="002741B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2741B8">
              <w:rPr>
                <w:sz w:val="24"/>
                <w:szCs w:val="24"/>
              </w:rPr>
              <w:t>,00</w:t>
            </w:r>
            <w:r>
              <w:rPr>
                <w:sz w:val="24"/>
                <w:szCs w:val="24"/>
              </w:rPr>
              <w:t>%</w:t>
            </w:r>
          </w:p>
        </w:tc>
      </w:tr>
      <w:tr w:rsidR="007550ED" w:rsidRPr="00736F2D" w:rsidTr="00135AF9">
        <w:tc>
          <w:tcPr>
            <w:tcW w:w="2242" w:type="dxa"/>
          </w:tcPr>
          <w:p w:rsidR="007550ED" w:rsidRPr="00736F2D" w:rsidRDefault="00290134" w:rsidP="00135AF9">
            <w:pPr>
              <w:jc w:val="center"/>
              <w:rPr>
                <w:sz w:val="24"/>
                <w:szCs w:val="24"/>
              </w:rPr>
            </w:pPr>
            <w:r w:rsidRPr="00736F2D">
              <w:rPr>
                <w:sz w:val="24"/>
                <w:szCs w:val="24"/>
              </w:rPr>
              <w:t>5</w:t>
            </w:r>
          </w:p>
        </w:tc>
        <w:tc>
          <w:tcPr>
            <w:tcW w:w="3071" w:type="dxa"/>
          </w:tcPr>
          <w:p w:rsidR="007550ED" w:rsidRPr="00736F2D" w:rsidRDefault="00290134" w:rsidP="00135AF9">
            <w:pPr>
              <w:jc w:val="center"/>
              <w:rPr>
                <w:sz w:val="24"/>
                <w:szCs w:val="24"/>
              </w:rPr>
            </w:pPr>
            <w:r w:rsidRPr="00736F2D">
              <w:rPr>
                <w:sz w:val="24"/>
                <w:szCs w:val="24"/>
              </w:rPr>
              <w:t>2</w:t>
            </w:r>
          </w:p>
        </w:tc>
        <w:tc>
          <w:tcPr>
            <w:tcW w:w="3071" w:type="dxa"/>
          </w:tcPr>
          <w:p w:rsidR="007550ED" w:rsidRPr="00736F2D" w:rsidRDefault="00587AFA" w:rsidP="002741B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  <w:r w:rsidR="002741B8">
              <w:rPr>
                <w:sz w:val="24"/>
                <w:szCs w:val="24"/>
              </w:rPr>
              <w:t>,00</w:t>
            </w:r>
            <w:r>
              <w:rPr>
                <w:sz w:val="24"/>
                <w:szCs w:val="24"/>
              </w:rPr>
              <w:t xml:space="preserve"> %</w:t>
            </w:r>
          </w:p>
        </w:tc>
      </w:tr>
      <w:tr w:rsidR="001050A7" w:rsidRPr="00736F2D" w:rsidTr="001050A7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50A7" w:rsidRPr="00736F2D" w:rsidRDefault="00587AFA" w:rsidP="00D266C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50A7" w:rsidRPr="00736F2D" w:rsidRDefault="00587AFA" w:rsidP="00D266C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50A7" w:rsidRPr="00736F2D" w:rsidRDefault="00587AFA" w:rsidP="002741B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2,5</w:t>
            </w:r>
            <w:r w:rsidR="002741B8"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</w:rPr>
              <w:t xml:space="preserve"> %</w:t>
            </w:r>
          </w:p>
        </w:tc>
      </w:tr>
      <w:tr w:rsidR="001050A7" w:rsidRPr="00736F2D" w:rsidTr="001050A7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50A7" w:rsidRPr="00736F2D" w:rsidRDefault="00587AFA" w:rsidP="00D266C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50A7" w:rsidRPr="00736F2D" w:rsidRDefault="00587AFA" w:rsidP="00D266C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50A7" w:rsidRPr="00736F2D" w:rsidRDefault="00587AFA" w:rsidP="002741B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1,66 %</w:t>
            </w:r>
          </w:p>
        </w:tc>
      </w:tr>
    </w:tbl>
    <w:p w:rsidR="007550ED" w:rsidRPr="00736F2D" w:rsidRDefault="007550ED" w:rsidP="007550ED">
      <w:pPr>
        <w:jc w:val="both"/>
        <w:rPr>
          <w:i/>
          <w:sz w:val="24"/>
          <w:szCs w:val="24"/>
        </w:rPr>
      </w:pPr>
    </w:p>
    <w:p w:rsidR="007550ED" w:rsidRPr="00736F2D" w:rsidRDefault="007550ED" w:rsidP="007550ED">
      <w:pPr>
        <w:ind w:left="360"/>
        <w:jc w:val="both"/>
        <w:rPr>
          <w:sz w:val="24"/>
          <w:szCs w:val="24"/>
        </w:rPr>
      </w:pPr>
      <w:r w:rsidRPr="00736F2D">
        <w:rPr>
          <w:sz w:val="24"/>
          <w:szCs w:val="24"/>
        </w:rPr>
        <w:t>Drobný nehmotný majetok od  3</w:t>
      </w:r>
      <w:r w:rsidR="00587AFA">
        <w:rPr>
          <w:sz w:val="24"/>
          <w:szCs w:val="24"/>
        </w:rPr>
        <w:t>5</w:t>
      </w:r>
      <w:r w:rsidRPr="00736F2D">
        <w:rPr>
          <w:sz w:val="24"/>
          <w:szCs w:val="24"/>
        </w:rPr>
        <w:t>,-</w:t>
      </w:r>
      <w:r w:rsidRPr="00736F2D">
        <w:rPr>
          <w:b/>
          <w:sz w:val="24"/>
          <w:szCs w:val="24"/>
        </w:rPr>
        <w:t xml:space="preserve">  €</w:t>
      </w:r>
      <w:r w:rsidRPr="00736F2D">
        <w:rPr>
          <w:sz w:val="24"/>
          <w:szCs w:val="24"/>
        </w:rPr>
        <w:t xml:space="preserve">  do 2</w:t>
      </w:r>
      <w:r w:rsidR="00736F2D">
        <w:rPr>
          <w:sz w:val="24"/>
          <w:szCs w:val="24"/>
        </w:rPr>
        <w:t xml:space="preserve"> </w:t>
      </w:r>
      <w:r w:rsidR="00587AFA">
        <w:rPr>
          <w:sz w:val="24"/>
          <w:szCs w:val="24"/>
        </w:rPr>
        <w:t>400</w:t>
      </w:r>
      <w:r w:rsidRPr="00736F2D">
        <w:rPr>
          <w:sz w:val="24"/>
          <w:szCs w:val="24"/>
        </w:rPr>
        <w:t xml:space="preserve">,- </w:t>
      </w:r>
      <w:r w:rsidRPr="00736F2D">
        <w:rPr>
          <w:b/>
          <w:sz w:val="24"/>
          <w:szCs w:val="24"/>
        </w:rPr>
        <w:t xml:space="preserve">€ </w:t>
      </w:r>
      <w:r w:rsidRPr="00736F2D">
        <w:rPr>
          <w:sz w:val="24"/>
          <w:szCs w:val="24"/>
        </w:rPr>
        <w:t>, ktorý podľa rozhodnutia účtovnej jednotky nie je dlhodobým nehmotným majetkom sa účtuje pri obstaraní do nákladov na účet 518 - Ostatné služby.</w:t>
      </w:r>
    </w:p>
    <w:p w:rsidR="007550ED" w:rsidRPr="00736F2D" w:rsidRDefault="007550ED" w:rsidP="007550ED">
      <w:pPr>
        <w:ind w:left="360"/>
        <w:jc w:val="both"/>
        <w:rPr>
          <w:sz w:val="24"/>
          <w:szCs w:val="24"/>
        </w:rPr>
      </w:pPr>
      <w:r w:rsidRPr="00736F2D">
        <w:rPr>
          <w:sz w:val="24"/>
          <w:szCs w:val="24"/>
        </w:rPr>
        <w:t>Drobný hmotný majetok od 3</w:t>
      </w:r>
      <w:r w:rsidR="00587AFA">
        <w:rPr>
          <w:sz w:val="24"/>
          <w:szCs w:val="24"/>
        </w:rPr>
        <w:t>5</w:t>
      </w:r>
      <w:r w:rsidRPr="00736F2D">
        <w:rPr>
          <w:sz w:val="24"/>
          <w:szCs w:val="24"/>
        </w:rPr>
        <w:t>,-</w:t>
      </w:r>
      <w:r w:rsidRPr="00736F2D">
        <w:rPr>
          <w:b/>
          <w:sz w:val="24"/>
          <w:szCs w:val="24"/>
        </w:rPr>
        <w:t xml:space="preserve"> €</w:t>
      </w:r>
      <w:r w:rsidRPr="00736F2D">
        <w:rPr>
          <w:sz w:val="24"/>
          <w:szCs w:val="24"/>
        </w:rPr>
        <w:t xml:space="preserve"> do 1 700,-</w:t>
      </w:r>
      <w:r w:rsidRPr="00736F2D">
        <w:rPr>
          <w:b/>
          <w:sz w:val="24"/>
          <w:szCs w:val="24"/>
        </w:rPr>
        <w:t xml:space="preserve"> €</w:t>
      </w:r>
      <w:r w:rsidRPr="00736F2D">
        <w:rPr>
          <w:sz w:val="24"/>
          <w:szCs w:val="24"/>
        </w:rPr>
        <w:t xml:space="preserve">  ktorý podľa rozhodnutia účtovnej jednotky nie je dlhodobým hmotným majetkom sa účtuje do nákladov na účet 501 – Spotreba materiálu a eviduje sa na podsúvahových účtoch.</w:t>
      </w:r>
    </w:p>
    <w:p w:rsidR="002B5F86" w:rsidRPr="00736F2D" w:rsidRDefault="002B5F86" w:rsidP="002B5F86">
      <w:pPr>
        <w:rPr>
          <w:b/>
          <w:sz w:val="24"/>
          <w:szCs w:val="24"/>
        </w:rPr>
      </w:pPr>
    </w:p>
    <w:p w:rsidR="008D4D90" w:rsidRPr="00736F2D" w:rsidRDefault="008D4D90" w:rsidP="00915208">
      <w:pPr>
        <w:jc w:val="center"/>
        <w:rPr>
          <w:b/>
          <w:sz w:val="24"/>
          <w:szCs w:val="24"/>
        </w:rPr>
      </w:pPr>
    </w:p>
    <w:p w:rsidR="00915208" w:rsidRPr="00736F2D" w:rsidRDefault="00915208" w:rsidP="00915208">
      <w:pPr>
        <w:jc w:val="center"/>
        <w:rPr>
          <w:b/>
          <w:sz w:val="24"/>
          <w:szCs w:val="24"/>
        </w:rPr>
      </w:pPr>
      <w:r w:rsidRPr="00736F2D">
        <w:rPr>
          <w:b/>
          <w:sz w:val="24"/>
          <w:szCs w:val="24"/>
        </w:rPr>
        <w:t>Čl. II</w:t>
      </w:r>
    </w:p>
    <w:p w:rsidR="00F15CA0" w:rsidRPr="00736F2D" w:rsidRDefault="00915208" w:rsidP="00F15CA0">
      <w:pPr>
        <w:jc w:val="center"/>
        <w:rPr>
          <w:b/>
          <w:sz w:val="24"/>
          <w:szCs w:val="24"/>
        </w:rPr>
      </w:pPr>
      <w:r w:rsidRPr="00736F2D">
        <w:rPr>
          <w:b/>
          <w:sz w:val="24"/>
          <w:szCs w:val="24"/>
        </w:rPr>
        <w:t>Informácie o</w:t>
      </w:r>
      <w:r w:rsidR="00F15CA0" w:rsidRPr="00736F2D">
        <w:rPr>
          <w:b/>
          <w:sz w:val="24"/>
          <w:szCs w:val="24"/>
        </w:rPr>
        <w:t> metódach a postupoch konsolidácie</w:t>
      </w:r>
      <w:r w:rsidRPr="00736F2D">
        <w:rPr>
          <w:b/>
          <w:sz w:val="24"/>
          <w:szCs w:val="24"/>
        </w:rPr>
        <w:t xml:space="preserve"> </w:t>
      </w:r>
    </w:p>
    <w:p w:rsidR="00F15CA0" w:rsidRPr="00736F2D" w:rsidRDefault="00F15CA0" w:rsidP="00F15CA0">
      <w:pPr>
        <w:rPr>
          <w:sz w:val="24"/>
          <w:szCs w:val="24"/>
        </w:rPr>
      </w:pPr>
    </w:p>
    <w:p w:rsidR="00F15CA0" w:rsidRPr="00736F2D" w:rsidRDefault="00F15CA0" w:rsidP="00F15CA0">
      <w:pPr>
        <w:rPr>
          <w:sz w:val="24"/>
          <w:szCs w:val="24"/>
        </w:rPr>
      </w:pPr>
      <w:r w:rsidRPr="00736F2D">
        <w:rPr>
          <w:sz w:val="24"/>
          <w:szCs w:val="24"/>
        </w:rPr>
        <w:t>1.</w:t>
      </w:r>
      <w:r w:rsidR="00BF6188" w:rsidRPr="00736F2D">
        <w:rPr>
          <w:sz w:val="24"/>
          <w:szCs w:val="24"/>
        </w:rPr>
        <w:t xml:space="preserve"> </w:t>
      </w:r>
      <w:r w:rsidRPr="00736F2D">
        <w:rPr>
          <w:sz w:val="24"/>
          <w:szCs w:val="24"/>
        </w:rPr>
        <w:t>Postup zahrňovania účtovných jed</w:t>
      </w:r>
      <w:r w:rsidR="00BF6188" w:rsidRPr="00736F2D">
        <w:rPr>
          <w:sz w:val="24"/>
          <w:szCs w:val="24"/>
        </w:rPr>
        <w:t>notiek do konsolidovaného celku – konsolidujúca účtovná jednotka použila metódu      úplnej konsolidácie.</w:t>
      </w:r>
    </w:p>
    <w:p w:rsidR="00F15CA0" w:rsidRPr="00736F2D" w:rsidRDefault="00F15CA0" w:rsidP="00F15CA0">
      <w:pPr>
        <w:rPr>
          <w:sz w:val="24"/>
          <w:szCs w:val="24"/>
        </w:rPr>
      </w:pPr>
      <w:r w:rsidRPr="00736F2D">
        <w:rPr>
          <w:sz w:val="24"/>
          <w:szCs w:val="24"/>
        </w:rPr>
        <w:t>2.</w:t>
      </w:r>
      <w:r w:rsidR="00BF6188" w:rsidRPr="00736F2D">
        <w:rPr>
          <w:sz w:val="24"/>
          <w:szCs w:val="24"/>
        </w:rPr>
        <w:t xml:space="preserve"> </w:t>
      </w:r>
      <w:r w:rsidR="00135AF9" w:rsidRPr="00736F2D">
        <w:rPr>
          <w:sz w:val="24"/>
          <w:szCs w:val="24"/>
        </w:rPr>
        <w:t>Metódy a postupy konsolidácie, pričom sa uvádza</w:t>
      </w:r>
    </w:p>
    <w:p w:rsidR="00253334" w:rsidRPr="00736F2D" w:rsidRDefault="00135AF9" w:rsidP="00F15CA0">
      <w:pPr>
        <w:rPr>
          <w:sz w:val="24"/>
          <w:szCs w:val="24"/>
        </w:rPr>
      </w:pPr>
      <w:r w:rsidRPr="00736F2D">
        <w:rPr>
          <w:sz w:val="24"/>
          <w:szCs w:val="24"/>
        </w:rPr>
        <w:tab/>
      </w:r>
    </w:p>
    <w:p w:rsidR="00135AF9" w:rsidRPr="00736F2D" w:rsidRDefault="00135AF9" w:rsidP="00E16D4C">
      <w:pPr>
        <w:ind w:left="142"/>
        <w:rPr>
          <w:sz w:val="24"/>
          <w:szCs w:val="24"/>
        </w:rPr>
      </w:pPr>
      <w:r w:rsidRPr="00736F2D">
        <w:rPr>
          <w:sz w:val="24"/>
          <w:szCs w:val="24"/>
        </w:rPr>
        <w:t>a) metóda úplnej konsolidácie</w:t>
      </w:r>
    </w:p>
    <w:p w:rsidR="00135AF9" w:rsidRPr="00736F2D" w:rsidRDefault="00E16D4C" w:rsidP="00E16D4C">
      <w:pPr>
        <w:ind w:left="426" w:hanging="426"/>
        <w:rPr>
          <w:sz w:val="24"/>
          <w:szCs w:val="24"/>
        </w:rPr>
      </w:pPr>
      <w:r>
        <w:rPr>
          <w:sz w:val="24"/>
          <w:szCs w:val="24"/>
        </w:rPr>
        <w:tab/>
      </w:r>
      <w:r w:rsidR="00135AF9" w:rsidRPr="00736F2D">
        <w:rPr>
          <w:sz w:val="24"/>
          <w:szCs w:val="24"/>
        </w:rPr>
        <w:t>1. použitá metóda konsolidácie kapitálu – V prípade rozpočtových organizácií sa konsolidácia kapitálu nebude vykonávať</w:t>
      </w:r>
    </w:p>
    <w:p w:rsidR="00135AF9" w:rsidRPr="00736F2D" w:rsidRDefault="00E16D4C" w:rsidP="00E16D4C">
      <w:pPr>
        <w:ind w:left="426" w:hanging="426"/>
        <w:rPr>
          <w:sz w:val="24"/>
          <w:szCs w:val="24"/>
        </w:rPr>
      </w:pPr>
      <w:r>
        <w:rPr>
          <w:sz w:val="24"/>
          <w:szCs w:val="24"/>
        </w:rPr>
        <w:tab/>
      </w:r>
      <w:r w:rsidR="00135AF9" w:rsidRPr="00736F2D">
        <w:rPr>
          <w:sz w:val="24"/>
          <w:szCs w:val="24"/>
        </w:rPr>
        <w:t>2. odôvodnenie súčasného použitia oboch metód konsolidácie kapitálu (§ 5 a 6) – nevykonáva sa</w:t>
      </w:r>
    </w:p>
    <w:p w:rsidR="00135AF9" w:rsidRPr="00736F2D" w:rsidRDefault="00E16D4C" w:rsidP="00E16D4C">
      <w:pPr>
        <w:ind w:left="426" w:hanging="426"/>
        <w:rPr>
          <w:sz w:val="24"/>
          <w:szCs w:val="24"/>
        </w:rPr>
      </w:pPr>
      <w:r>
        <w:rPr>
          <w:sz w:val="24"/>
          <w:szCs w:val="24"/>
        </w:rPr>
        <w:tab/>
      </w:r>
      <w:r w:rsidR="00135AF9" w:rsidRPr="00736F2D">
        <w:rPr>
          <w:sz w:val="24"/>
          <w:szCs w:val="24"/>
        </w:rPr>
        <w:t>3. deň, ku ktorému sa vykonáva prvá konsolidácia kapitálu – nevykonáva sa</w:t>
      </w:r>
    </w:p>
    <w:p w:rsidR="00253334" w:rsidRPr="00736F2D" w:rsidRDefault="00E16D4C" w:rsidP="00E16D4C">
      <w:pPr>
        <w:ind w:left="426" w:hanging="426"/>
        <w:rPr>
          <w:sz w:val="24"/>
          <w:szCs w:val="24"/>
        </w:rPr>
      </w:pPr>
      <w:r>
        <w:rPr>
          <w:sz w:val="24"/>
          <w:szCs w:val="24"/>
        </w:rPr>
        <w:tab/>
      </w:r>
      <w:r w:rsidR="00253334" w:rsidRPr="00736F2D">
        <w:rPr>
          <w:sz w:val="24"/>
          <w:szCs w:val="24"/>
        </w:rPr>
        <w:t>4. informácia o aktivácii goodwilu, jeho odpisovaní, vysporiadaní s kapitálovými fondmi alebo fondmi tvorenými zo ziskov alebo o vzájomnom vysporiadaní goodwillu a záporného  goodwillu – nebol vytvorený</w:t>
      </w:r>
    </w:p>
    <w:p w:rsidR="00253334" w:rsidRPr="00736F2D" w:rsidRDefault="00E16D4C" w:rsidP="00E16D4C">
      <w:pPr>
        <w:ind w:left="426" w:hanging="426"/>
        <w:rPr>
          <w:sz w:val="24"/>
          <w:szCs w:val="24"/>
        </w:rPr>
      </w:pPr>
      <w:r>
        <w:rPr>
          <w:sz w:val="24"/>
          <w:szCs w:val="24"/>
        </w:rPr>
        <w:tab/>
      </w:r>
      <w:r w:rsidR="009D0CB3" w:rsidRPr="00736F2D">
        <w:rPr>
          <w:sz w:val="24"/>
          <w:szCs w:val="24"/>
        </w:rPr>
        <w:t>5. informácia o vys</w:t>
      </w:r>
      <w:r w:rsidR="00253334" w:rsidRPr="00736F2D">
        <w:rPr>
          <w:sz w:val="24"/>
          <w:szCs w:val="24"/>
        </w:rPr>
        <w:t>poriadaní záporného goodwillu s nepriaznivými výsledkami hospodárenia dcérskej spoločnosti, s kapitálovými fondmi alebo fondmi tvorenými zo zisku alebo o vzájomnom vysporiadaní goodwillu a záporného goodwillu – nebol vytvorený</w:t>
      </w:r>
    </w:p>
    <w:p w:rsidR="00253334" w:rsidRPr="00736F2D" w:rsidRDefault="00E16D4C" w:rsidP="00E16D4C">
      <w:pPr>
        <w:ind w:left="426" w:hanging="426"/>
        <w:rPr>
          <w:sz w:val="24"/>
          <w:szCs w:val="24"/>
        </w:rPr>
      </w:pPr>
      <w:r>
        <w:rPr>
          <w:sz w:val="24"/>
          <w:szCs w:val="24"/>
        </w:rPr>
        <w:tab/>
      </w:r>
      <w:r w:rsidR="00253334" w:rsidRPr="00736F2D">
        <w:rPr>
          <w:sz w:val="24"/>
          <w:szCs w:val="24"/>
        </w:rPr>
        <w:t xml:space="preserve">6. odôvodnenie neuskutočnenia konsolidácie medzivýsledku – nakoľko nedošlo k predaju </w:t>
      </w:r>
      <w:r w:rsidR="00BF6188" w:rsidRPr="00736F2D">
        <w:rPr>
          <w:sz w:val="24"/>
          <w:szCs w:val="24"/>
        </w:rPr>
        <w:t xml:space="preserve">majetku </w:t>
      </w:r>
      <w:r w:rsidR="00253334" w:rsidRPr="00736F2D">
        <w:rPr>
          <w:sz w:val="24"/>
          <w:szCs w:val="24"/>
        </w:rPr>
        <w:t>medzi ZŠ s MŠ a</w:t>
      </w:r>
      <w:r w:rsidR="00BF6188" w:rsidRPr="00736F2D">
        <w:rPr>
          <w:sz w:val="24"/>
          <w:szCs w:val="24"/>
        </w:rPr>
        <w:t> O</w:t>
      </w:r>
      <w:r w:rsidR="00253334" w:rsidRPr="00736F2D">
        <w:rPr>
          <w:sz w:val="24"/>
          <w:szCs w:val="24"/>
        </w:rPr>
        <w:t>bcou</w:t>
      </w:r>
      <w:r w:rsidR="00BF6188" w:rsidRPr="00736F2D">
        <w:rPr>
          <w:sz w:val="24"/>
          <w:szCs w:val="24"/>
        </w:rPr>
        <w:t xml:space="preserve"> v roku </w:t>
      </w:r>
      <w:r w:rsidR="00D71FB9">
        <w:rPr>
          <w:sz w:val="24"/>
          <w:szCs w:val="24"/>
        </w:rPr>
        <w:t>202</w:t>
      </w:r>
      <w:r w:rsidR="00841810">
        <w:rPr>
          <w:sz w:val="24"/>
          <w:szCs w:val="24"/>
        </w:rPr>
        <w:t>2</w:t>
      </w:r>
    </w:p>
    <w:p w:rsidR="00253334" w:rsidRPr="00736F2D" w:rsidRDefault="00E16D4C" w:rsidP="00E16D4C">
      <w:pPr>
        <w:ind w:left="426" w:hanging="426"/>
        <w:rPr>
          <w:sz w:val="24"/>
          <w:szCs w:val="24"/>
        </w:rPr>
      </w:pPr>
      <w:r>
        <w:rPr>
          <w:sz w:val="24"/>
          <w:szCs w:val="24"/>
        </w:rPr>
        <w:tab/>
      </w:r>
      <w:r w:rsidR="00253334" w:rsidRPr="00736F2D">
        <w:rPr>
          <w:sz w:val="24"/>
          <w:szCs w:val="24"/>
        </w:rPr>
        <w:t>7. členenie podielov iných účtovných jednotiek – nie sú medzi ZŠ s MŠ a obcou</w:t>
      </w:r>
    </w:p>
    <w:p w:rsidR="00253334" w:rsidRPr="00736F2D" w:rsidRDefault="00253334" w:rsidP="00F15CA0">
      <w:pPr>
        <w:rPr>
          <w:sz w:val="24"/>
          <w:szCs w:val="24"/>
        </w:rPr>
      </w:pPr>
      <w:r w:rsidRPr="00736F2D">
        <w:rPr>
          <w:sz w:val="24"/>
          <w:szCs w:val="24"/>
        </w:rPr>
        <w:tab/>
      </w:r>
    </w:p>
    <w:p w:rsidR="00253334" w:rsidRPr="00736F2D" w:rsidRDefault="00253334" w:rsidP="00E16D4C">
      <w:pPr>
        <w:ind w:firstLine="142"/>
        <w:rPr>
          <w:b/>
          <w:sz w:val="24"/>
          <w:szCs w:val="24"/>
        </w:rPr>
      </w:pPr>
      <w:r w:rsidRPr="00736F2D">
        <w:rPr>
          <w:sz w:val="24"/>
          <w:szCs w:val="24"/>
        </w:rPr>
        <w:t>b) pri metóde vlastného imania – nemáme účtovnú jednotku, v ktorej m</w:t>
      </w:r>
      <w:r w:rsidR="00BF6188" w:rsidRPr="00736F2D">
        <w:rPr>
          <w:sz w:val="24"/>
          <w:szCs w:val="24"/>
        </w:rPr>
        <w:t>á</w:t>
      </w:r>
      <w:r w:rsidRPr="00736F2D">
        <w:rPr>
          <w:sz w:val="24"/>
          <w:szCs w:val="24"/>
        </w:rPr>
        <w:t xml:space="preserve"> obec podstatný vplyv</w:t>
      </w:r>
    </w:p>
    <w:p w:rsidR="00F15CA0" w:rsidRDefault="00F15CA0" w:rsidP="00F15CA0">
      <w:pPr>
        <w:ind w:left="3240"/>
        <w:jc w:val="both"/>
        <w:rPr>
          <w:sz w:val="24"/>
          <w:szCs w:val="24"/>
        </w:rPr>
      </w:pPr>
    </w:p>
    <w:p w:rsidR="00736F2D" w:rsidRDefault="00736F2D" w:rsidP="00F15CA0">
      <w:pPr>
        <w:ind w:left="3240"/>
        <w:jc w:val="both"/>
        <w:rPr>
          <w:sz w:val="24"/>
          <w:szCs w:val="24"/>
        </w:rPr>
      </w:pPr>
    </w:p>
    <w:p w:rsidR="00736F2D" w:rsidRDefault="00736F2D" w:rsidP="00F15CA0">
      <w:pPr>
        <w:ind w:left="3240"/>
        <w:jc w:val="both"/>
        <w:rPr>
          <w:sz w:val="24"/>
          <w:szCs w:val="24"/>
        </w:rPr>
      </w:pPr>
    </w:p>
    <w:p w:rsidR="00736F2D" w:rsidRPr="00736F2D" w:rsidRDefault="00736F2D" w:rsidP="00F15CA0">
      <w:pPr>
        <w:ind w:left="3240"/>
        <w:jc w:val="both"/>
        <w:rPr>
          <w:sz w:val="24"/>
          <w:szCs w:val="24"/>
        </w:rPr>
      </w:pPr>
    </w:p>
    <w:p w:rsidR="00F34A7F" w:rsidRPr="00736F2D" w:rsidRDefault="00F34A7F" w:rsidP="00F34A7F">
      <w:pPr>
        <w:rPr>
          <w:sz w:val="24"/>
          <w:szCs w:val="24"/>
        </w:rPr>
      </w:pPr>
    </w:p>
    <w:p w:rsidR="00D777E7" w:rsidRPr="00736F2D" w:rsidRDefault="00D777E7" w:rsidP="00D777E7">
      <w:pPr>
        <w:pStyle w:val="Odsekzoznamu"/>
        <w:spacing w:line="360" w:lineRule="auto"/>
        <w:ind w:left="1440"/>
        <w:rPr>
          <w:b/>
          <w:sz w:val="24"/>
          <w:szCs w:val="24"/>
        </w:rPr>
      </w:pPr>
      <w:r w:rsidRPr="00D777E7">
        <w:rPr>
          <w:noProof/>
          <w:sz w:val="24"/>
          <w:szCs w:val="24"/>
        </w:rPr>
        <w:lastRenderedPageBreak/>
        <w:drawing>
          <wp:inline distT="0" distB="0" distL="0" distR="0">
            <wp:extent cx="6120130" cy="9325517"/>
            <wp:effectExtent l="0" t="0" r="0" b="9525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93255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36F2D">
        <w:rPr>
          <w:b/>
          <w:sz w:val="24"/>
          <w:szCs w:val="24"/>
        </w:rPr>
        <w:t xml:space="preserve"> </w:t>
      </w:r>
    </w:p>
    <w:p w:rsidR="004B5CB8" w:rsidRPr="00B27C55" w:rsidRDefault="004B5CB8" w:rsidP="00FA4B74">
      <w:pPr>
        <w:pStyle w:val="Pismenka"/>
        <w:tabs>
          <w:tab w:val="clear" w:pos="426"/>
        </w:tabs>
        <w:rPr>
          <w:b w:val="0"/>
          <w:szCs w:val="18"/>
        </w:rPr>
      </w:pPr>
      <w:bookmarkStart w:id="0" w:name="_GoBack"/>
      <w:bookmarkEnd w:id="0"/>
    </w:p>
    <w:sectPr w:rsidR="004B5CB8" w:rsidRPr="00B27C55" w:rsidSect="00EF314E">
      <w:footerReference w:type="even" r:id="rId9"/>
      <w:footerReference w:type="default" r:id="rId10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D4F10" w:rsidRDefault="000D4F10">
      <w:r>
        <w:separator/>
      </w:r>
    </w:p>
  </w:endnote>
  <w:endnote w:type="continuationSeparator" w:id="0">
    <w:p w:rsidR="000D4F10" w:rsidRDefault="000D4F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C7FD9" w:rsidRDefault="004F5899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EC7FD9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C7FD9" w:rsidRDefault="00EC7FD9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C7FD9" w:rsidRDefault="004F5899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EC7FD9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777E7">
      <w:rPr>
        <w:rStyle w:val="slostrany"/>
        <w:noProof/>
      </w:rPr>
      <w:t>6</w:t>
    </w:r>
    <w:r>
      <w:rPr>
        <w:rStyle w:val="slostrany"/>
      </w:rPr>
      <w:fldChar w:fldCharType="end"/>
    </w:r>
  </w:p>
  <w:p w:rsidR="00EC7FD9" w:rsidRDefault="00EC7FD9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D4F10" w:rsidRDefault="000D4F10">
      <w:r>
        <w:separator/>
      </w:r>
    </w:p>
  </w:footnote>
  <w:footnote w:type="continuationSeparator" w:id="0">
    <w:p w:rsidR="000D4F10" w:rsidRDefault="000D4F1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287D47"/>
    <w:multiLevelType w:val="hybridMultilevel"/>
    <w:tmpl w:val="E50A4048"/>
    <w:lvl w:ilvl="0" w:tplc="83167848">
      <w:start w:val="1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0A10237"/>
    <w:multiLevelType w:val="multilevel"/>
    <w:tmpl w:val="CAC47E6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eastAsia="Times New Roman" w:hAnsi="Times New Roman" w:cs="Times New Roman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BFF71CA"/>
    <w:multiLevelType w:val="hybridMultilevel"/>
    <w:tmpl w:val="5B8C7632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6F604A4"/>
    <w:multiLevelType w:val="hybridMultilevel"/>
    <w:tmpl w:val="C7E2A370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50E763AE"/>
    <w:multiLevelType w:val="hybridMultilevel"/>
    <w:tmpl w:val="EE248DD4"/>
    <w:lvl w:ilvl="0" w:tplc="9A6219B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29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7C77A58"/>
    <w:multiLevelType w:val="hybridMultilevel"/>
    <w:tmpl w:val="E1F87F38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92A43C0"/>
    <w:multiLevelType w:val="hybridMultilevel"/>
    <w:tmpl w:val="C48CE7C6"/>
    <w:lvl w:ilvl="0" w:tplc="2054A9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706E7948"/>
    <w:multiLevelType w:val="hybridMultilevel"/>
    <w:tmpl w:val="1DD829AC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0"/>
  </w:num>
  <w:num w:numId="2">
    <w:abstractNumId w:val="26"/>
  </w:num>
  <w:num w:numId="3">
    <w:abstractNumId w:val="28"/>
  </w:num>
  <w:num w:numId="4">
    <w:abstractNumId w:val="7"/>
  </w:num>
  <w:num w:numId="5">
    <w:abstractNumId w:val="29"/>
  </w:num>
  <w:num w:numId="6">
    <w:abstractNumId w:val="31"/>
  </w:num>
  <w:num w:numId="7">
    <w:abstractNumId w:val="20"/>
  </w:num>
  <w:num w:numId="8">
    <w:abstractNumId w:val="25"/>
  </w:num>
  <w:num w:numId="9">
    <w:abstractNumId w:val="11"/>
  </w:num>
  <w:num w:numId="10">
    <w:abstractNumId w:val="21"/>
  </w:num>
  <w:num w:numId="11">
    <w:abstractNumId w:val="5"/>
  </w:num>
  <w:num w:numId="12">
    <w:abstractNumId w:val="19"/>
  </w:num>
  <w:num w:numId="13">
    <w:abstractNumId w:val="32"/>
  </w:num>
  <w:num w:numId="14">
    <w:abstractNumId w:val="16"/>
  </w:num>
  <w:num w:numId="15">
    <w:abstractNumId w:val="17"/>
  </w:num>
  <w:num w:numId="16">
    <w:abstractNumId w:val="9"/>
  </w:num>
  <w:num w:numId="17">
    <w:abstractNumId w:val="27"/>
  </w:num>
  <w:num w:numId="18">
    <w:abstractNumId w:val="6"/>
  </w:num>
  <w:num w:numId="19">
    <w:abstractNumId w:val="3"/>
  </w:num>
  <w:num w:numId="20">
    <w:abstractNumId w:val="10"/>
  </w:num>
  <w:num w:numId="21">
    <w:abstractNumId w:val="2"/>
  </w:num>
  <w:num w:numId="22">
    <w:abstractNumId w:val="4"/>
  </w:num>
  <w:num w:numId="23">
    <w:abstractNumId w:val="22"/>
  </w:num>
  <w:num w:numId="24">
    <w:abstractNumId w:val="23"/>
  </w:num>
  <w:num w:numId="25">
    <w:abstractNumId w:val="18"/>
  </w:num>
  <w:num w:numId="26">
    <w:abstractNumId w:val="8"/>
  </w:num>
  <w:num w:numId="27">
    <w:abstractNumId w:val="15"/>
  </w:num>
  <w:num w:numId="28">
    <w:abstractNumId w:val="13"/>
  </w:num>
  <w:num w:numId="29">
    <w:abstractNumId w:val="24"/>
  </w:num>
  <w:num w:numId="30">
    <w:abstractNumId w:val="14"/>
  </w:num>
  <w:num w:numId="31">
    <w:abstractNumId w:val="0"/>
  </w:num>
  <w:num w:numId="32">
    <w:abstractNumId w:val="33"/>
  </w:num>
  <w:num w:numId="33">
    <w:abstractNumId w:val="12"/>
  </w:num>
  <w:num w:numId="3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D6C"/>
    <w:rsid w:val="0000311D"/>
    <w:rsid w:val="00004C74"/>
    <w:rsid w:val="00005521"/>
    <w:rsid w:val="0001046B"/>
    <w:rsid w:val="00011C00"/>
    <w:rsid w:val="000124A2"/>
    <w:rsid w:val="00014499"/>
    <w:rsid w:val="0002081F"/>
    <w:rsid w:val="00020D2B"/>
    <w:rsid w:val="00021ABC"/>
    <w:rsid w:val="00022632"/>
    <w:rsid w:val="0002268A"/>
    <w:rsid w:val="000227FA"/>
    <w:rsid w:val="00022A03"/>
    <w:rsid w:val="00022BB0"/>
    <w:rsid w:val="00022D0D"/>
    <w:rsid w:val="00026FBD"/>
    <w:rsid w:val="0003051E"/>
    <w:rsid w:val="000326C1"/>
    <w:rsid w:val="00032EEA"/>
    <w:rsid w:val="000344AB"/>
    <w:rsid w:val="000368E2"/>
    <w:rsid w:val="000425B7"/>
    <w:rsid w:val="00043895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7AF5"/>
    <w:rsid w:val="00057D01"/>
    <w:rsid w:val="00060D2C"/>
    <w:rsid w:val="0006362E"/>
    <w:rsid w:val="00063FCA"/>
    <w:rsid w:val="00066F45"/>
    <w:rsid w:val="0007019A"/>
    <w:rsid w:val="00073181"/>
    <w:rsid w:val="000743A9"/>
    <w:rsid w:val="000767D0"/>
    <w:rsid w:val="00081B11"/>
    <w:rsid w:val="00084E0C"/>
    <w:rsid w:val="0008765A"/>
    <w:rsid w:val="0009085C"/>
    <w:rsid w:val="00095149"/>
    <w:rsid w:val="000958E6"/>
    <w:rsid w:val="00095F8E"/>
    <w:rsid w:val="00095FB0"/>
    <w:rsid w:val="000968C1"/>
    <w:rsid w:val="000970ED"/>
    <w:rsid w:val="00097ED1"/>
    <w:rsid w:val="000A127D"/>
    <w:rsid w:val="000A217D"/>
    <w:rsid w:val="000A2B1C"/>
    <w:rsid w:val="000A2C3B"/>
    <w:rsid w:val="000A44FF"/>
    <w:rsid w:val="000A6495"/>
    <w:rsid w:val="000B11E5"/>
    <w:rsid w:val="000B3EC4"/>
    <w:rsid w:val="000B41C9"/>
    <w:rsid w:val="000B74EE"/>
    <w:rsid w:val="000B7E0C"/>
    <w:rsid w:val="000C1111"/>
    <w:rsid w:val="000C1CF3"/>
    <w:rsid w:val="000C230D"/>
    <w:rsid w:val="000C3172"/>
    <w:rsid w:val="000C4EC5"/>
    <w:rsid w:val="000C634B"/>
    <w:rsid w:val="000D1878"/>
    <w:rsid w:val="000D1882"/>
    <w:rsid w:val="000D1CEA"/>
    <w:rsid w:val="000D4F10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0EE"/>
    <w:rsid w:val="000F7FB4"/>
    <w:rsid w:val="0010030B"/>
    <w:rsid w:val="001007F4"/>
    <w:rsid w:val="00100EBF"/>
    <w:rsid w:val="00101022"/>
    <w:rsid w:val="001050A7"/>
    <w:rsid w:val="0010529F"/>
    <w:rsid w:val="001056E1"/>
    <w:rsid w:val="0011496E"/>
    <w:rsid w:val="00120BA4"/>
    <w:rsid w:val="00121AD7"/>
    <w:rsid w:val="00122700"/>
    <w:rsid w:val="00123D97"/>
    <w:rsid w:val="00124BD6"/>
    <w:rsid w:val="00125EC0"/>
    <w:rsid w:val="00131872"/>
    <w:rsid w:val="001318ED"/>
    <w:rsid w:val="00131B55"/>
    <w:rsid w:val="0013207F"/>
    <w:rsid w:val="00132BFE"/>
    <w:rsid w:val="00133BA9"/>
    <w:rsid w:val="00133D05"/>
    <w:rsid w:val="00135AF9"/>
    <w:rsid w:val="00142D96"/>
    <w:rsid w:val="00143E09"/>
    <w:rsid w:val="00146E01"/>
    <w:rsid w:val="00147361"/>
    <w:rsid w:val="00150D5B"/>
    <w:rsid w:val="00155237"/>
    <w:rsid w:val="00161701"/>
    <w:rsid w:val="00161D63"/>
    <w:rsid w:val="00162102"/>
    <w:rsid w:val="001663DA"/>
    <w:rsid w:val="00166822"/>
    <w:rsid w:val="0016683C"/>
    <w:rsid w:val="0016767E"/>
    <w:rsid w:val="00170501"/>
    <w:rsid w:val="001705EA"/>
    <w:rsid w:val="001709BA"/>
    <w:rsid w:val="001720E9"/>
    <w:rsid w:val="00175FB8"/>
    <w:rsid w:val="00180D8C"/>
    <w:rsid w:val="00182FFB"/>
    <w:rsid w:val="0018381B"/>
    <w:rsid w:val="00184661"/>
    <w:rsid w:val="00184AF3"/>
    <w:rsid w:val="00190E1D"/>
    <w:rsid w:val="001926E4"/>
    <w:rsid w:val="0019515D"/>
    <w:rsid w:val="00195E92"/>
    <w:rsid w:val="001A5069"/>
    <w:rsid w:val="001A55D7"/>
    <w:rsid w:val="001A5C81"/>
    <w:rsid w:val="001B0433"/>
    <w:rsid w:val="001B2089"/>
    <w:rsid w:val="001B331A"/>
    <w:rsid w:val="001B4220"/>
    <w:rsid w:val="001B6514"/>
    <w:rsid w:val="001C1DFE"/>
    <w:rsid w:val="001C29AB"/>
    <w:rsid w:val="001C2F8C"/>
    <w:rsid w:val="001C320F"/>
    <w:rsid w:val="001C390A"/>
    <w:rsid w:val="001C4D65"/>
    <w:rsid w:val="001C4DCE"/>
    <w:rsid w:val="001C50BD"/>
    <w:rsid w:val="001C5926"/>
    <w:rsid w:val="001C6631"/>
    <w:rsid w:val="001C6998"/>
    <w:rsid w:val="001C7015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1F62FC"/>
    <w:rsid w:val="0020080C"/>
    <w:rsid w:val="002020F3"/>
    <w:rsid w:val="00203366"/>
    <w:rsid w:val="00203609"/>
    <w:rsid w:val="0020591D"/>
    <w:rsid w:val="00205DA7"/>
    <w:rsid w:val="002071D9"/>
    <w:rsid w:val="00210B3B"/>
    <w:rsid w:val="00213389"/>
    <w:rsid w:val="0021378C"/>
    <w:rsid w:val="00214AC5"/>
    <w:rsid w:val="0021755B"/>
    <w:rsid w:val="00221342"/>
    <w:rsid w:val="00221347"/>
    <w:rsid w:val="00221584"/>
    <w:rsid w:val="00221F49"/>
    <w:rsid w:val="00226AE1"/>
    <w:rsid w:val="00226FB5"/>
    <w:rsid w:val="002305AC"/>
    <w:rsid w:val="002309A2"/>
    <w:rsid w:val="00230B65"/>
    <w:rsid w:val="00230C0D"/>
    <w:rsid w:val="0023354F"/>
    <w:rsid w:val="00235C5B"/>
    <w:rsid w:val="0024494D"/>
    <w:rsid w:val="0024557F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2FD7"/>
    <w:rsid w:val="00253334"/>
    <w:rsid w:val="002557E9"/>
    <w:rsid w:val="00255EC9"/>
    <w:rsid w:val="002564B5"/>
    <w:rsid w:val="00256C42"/>
    <w:rsid w:val="00262773"/>
    <w:rsid w:val="00263786"/>
    <w:rsid w:val="00263EF2"/>
    <w:rsid w:val="00264400"/>
    <w:rsid w:val="00264EC9"/>
    <w:rsid w:val="00267A10"/>
    <w:rsid w:val="00270987"/>
    <w:rsid w:val="0027158F"/>
    <w:rsid w:val="002721C8"/>
    <w:rsid w:val="002728EE"/>
    <w:rsid w:val="00273D60"/>
    <w:rsid w:val="002741B8"/>
    <w:rsid w:val="002744E7"/>
    <w:rsid w:val="00276769"/>
    <w:rsid w:val="002836B1"/>
    <w:rsid w:val="00290134"/>
    <w:rsid w:val="002901EE"/>
    <w:rsid w:val="00293CD8"/>
    <w:rsid w:val="00294794"/>
    <w:rsid w:val="00295133"/>
    <w:rsid w:val="002966C9"/>
    <w:rsid w:val="00296711"/>
    <w:rsid w:val="0029796E"/>
    <w:rsid w:val="002A1975"/>
    <w:rsid w:val="002A6743"/>
    <w:rsid w:val="002B21DE"/>
    <w:rsid w:val="002B363C"/>
    <w:rsid w:val="002B4847"/>
    <w:rsid w:val="002B4D1C"/>
    <w:rsid w:val="002B5C77"/>
    <w:rsid w:val="002B5F86"/>
    <w:rsid w:val="002B615A"/>
    <w:rsid w:val="002C14AD"/>
    <w:rsid w:val="002C331F"/>
    <w:rsid w:val="002C59EC"/>
    <w:rsid w:val="002C5EAA"/>
    <w:rsid w:val="002C7F37"/>
    <w:rsid w:val="002D00C9"/>
    <w:rsid w:val="002D3C2C"/>
    <w:rsid w:val="002D4C45"/>
    <w:rsid w:val="002D5868"/>
    <w:rsid w:val="002D6454"/>
    <w:rsid w:val="002E0AE8"/>
    <w:rsid w:val="002E1E9E"/>
    <w:rsid w:val="002E1FD1"/>
    <w:rsid w:val="002E3ACA"/>
    <w:rsid w:val="002E7548"/>
    <w:rsid w:val="002F0458"/>
    <w:rsid w:val="002F6C41"/>
    <w:rsid w:val="0030409F"/>
    <w:rsid w:val="003045C2"/>
    <w:rsid w:val="003050C0"/>
    <w:rsid w:val="00306F05"/>
    <w:rsid w:val="00310BF5"/>
    <w:rsid w:val="00312371"/>
    <w:rsid w:val="003125B2"/>
    <w:rsid w:val="00314B33"/>
    <w:rsid w:val="00314B44"/>
    <w:rsid w:val="00314D59"/>
    <w:rsid w:val="00315BD2"/>
    <w:rsid w:val="00316F95"/>
    <w:rsid w:val="003178E2"/>
    <w:rsid w:val="00320C8F"/>
    <w:rsid w:val="00320E71"/>
    <w:rsid w:val="003218D0"/>
    <w:rsid w:val="00321AE5"/>
    <w:rsid w:val="00321B0A"/>
    <w:rsid w:val="003228FE"/>
    <w:rsid w:val="00322ED6"/>
    <w:rsid w:val="00323289"/>
    <w:rsid w:val="00323294"/>
    <w:rsid w:val="00324CBD"/>
    <w:rsid w:val="00326482"/>
    <w:rsid w:val="00326E54"/>
    <w:rsid w:val="00327799"/>
    <w:rsid w:val="003301C3"/>
    <w:rsid w:val="00331319"/>
    <w:rsid w:val="00333C87"/>
    <w:rsid w:val="003347AA"/>
    <w:rsid w:val="00336878"/>
    <w:rsid w:val="00341E27"/>
    <w:rsid w:val="00344C52"/>
    <w:rsid w:val="00344F1B"/>
    <w:rsid w:val="00345954"/>
    <w:rsid w:val="00345BB5"/>
    <w:rsid w:val="00345EE1"/>
    <w:rsid w:val="00346E5D"/>
    <w:rsid w:val="00347A08"/>
    <w:rsid w:val="0035228D"/>
    <w:rsid w:val="003534E9"/>
    <w:rsid w:val="00355FCA"/>
    <w:rsid w:val="00356F8D"/>
    <w:rsid w:val="0036001C"/>
    <w:rsid w:val="0036053C"/>
    <w:rsid w:val="003653B5"/>
    <w:rsid w:val="00366930"/>
    <w:rsid w:val="00376BFB"/>
    <w:rsid w:val="00381316"/>
    <w:rsid w:val="0038731F"/>
    <w:rsid w:val="003917EC"/>
    <w:rsid w:val="003A0342"/>
    <w:rsid w:val="003A0D9C"/>
    <w:rsid w:val="003A1ACB"/>
    <w:rsid w:val="003A28B1"/>
    <w:rsid w:val="003A2D35"/>
    <w:rsid w:val="003A4603"/>
    <w:rsid w:val="003A470A"/>
    <w:rsid w:val="003A6355"/>
    <w:rsid w:val="003A6BC6"/>
    <w:rsid w:val="003A6EF4"/>
    <w:rsid w:val="003B27B9"/>
    <w:rsid w:val="003B2D85"/>
    <w:rsid w:val="003B405E"/>
    <w:rsid w:val="003B4E9C"/>
    <w:rsid w:val="003B58AD"/>
    <w:rsid w:val="003B58CC"/>
    <w:rsid w:val="003B7E6B"/>
    <w:rsid w:val="003B7EE6"/>
    <w:rsid w:val="003C087E"/>
    <w:rsid w:val="003C3326"/>
    <w:rsid w:val="003C4762"/>
    <w:rsid w:val="003C5D6D"/>
    <w:rsid w:val="003C6C1A"/>
    <w:rsid w:val="003D20EF"/>
    <w:rsid w:val="003E0343"/>
    <w:rsid w:val="003E2E8B"/>
    <w:rsid w:val="003E3641"/>
    <w:rsid w:val="003E3951"/>
    <w:rsid w:val="003E6DDE"/>
    <w:rsid w:val="003F11CB"/>
    <w:rsid w:val="003F37E9"/>
    <w:rsid w:val="00400326"/>
    <w:rsid w:val="00400F4F"/>
    <w:rsid w:val="004021D2"/>
    <w:rsid w:val="0040587E"/>
    <w:rsid w:val="0040633D"/>
    <w:rsid w:val="00407C86"/>
    <w:rsid w:val="00410C21"/>
    <w:rsid w:val="00412EEF"/>
    <w:rsid w:val="00414612"/>
    <w:rsid w:val="00417087"/>
    <w:rsid w:val="00420C1E"/>
    <w:rsid w:val="00422612"/>
    <w:rsid w:val="00423D84"/>
    <w:rsid w:val="004245FF"/>
    <w:rsid w:val="0042581E"/>
    <w:rsid w:val="0042603F"/>
    <w:rsid w:val="00427774"/>
    <w:rsid w:val="004311ED"/>
    <w:rsid w:val="00431D17"/>
    <w:rsid w:val="00432D00"/>
    <w:rsid w:val="00436BB9"/>
    <w:rsid w:val="00436BF3"/>
    <w:rsid w:val="00437CCE"/>
    <w:rsid w:val="00442399"/>
    <w:rsid w:val="00442E3D"/>
    <w:rsid w:val="0044486E"/>
    <w:rsid w:val="00445173"/>
    <w:rsid w:val="00445420"/>
    <w:rsid w:val="004460A8"/>
    <w:rsid w:val="00451D57"/>
    <w:rsid w:val="00454E47"/>
    <w:rsid w:val="00456E91"/>
    <w:rsid w:val="00461AFE"/>
    <w:rsid w:val="00464ACE"/>
    <w:rsid w:val="00464D36"/>
    <w:rsid w:val="00471206"/>
    <w:rsid w:val="00474010"/>
    <w:rsid w:val="004760F2"/>
    <w:rsid w:val="00480557"/>
    <w:rsid w:val="004808BE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7F9"/>
    <w:rsid w:val="004A2FDF"/>
    <w:rsid w:val="004A7847"/>
    <w:rsid w:val="004A7FE9"/>
    <w:rsid w:val="004B0B7D"/>
    <w:rsid w:val="004B482B"/>
    <w:rsid w:val="004B551B"/>
    <w:rsid w:val="004B5587"/>
    <w:rsid w:val="004B5CB8"/>
    <w:rsid w:val="004B61BE"/>
    <w:rsid w:val="004B74CC"/>
    <w:rsid w:val="004B7813"/>
    <w:rsid w:val="004C09A8"/>
    <w:rsid w:val="004C1D9D"/>
    <w:rsid w:val="004C278A"/>
    <w:rsid w:val="004C279A"/>
    <w:rsid w:val="004C2A89"/>
    <w:rsid w:val="004C4C7A"/>
    <w:rsid w:val="004C57F4"/>
    <w:rsid w:val="004C5F43"/>
    <w:rsid w:val="004C7847"/>
    <w:rsid w:val="004D09EE"/>
    <w:rsid w:val="004D535C"/>
    <w:rsid w:val="004E123D"/>
    <w:rsid w:val="004E2184"/>
    <w:rsid w:val="004E2194"/>
    <w:rsid w:val="004E3549"/>
    <w:rsid w:val="004E3B83"/>
    <w:rsid w:val="004E5556"/>
    <w:rsid w:val="004E77E5"/>
    <w:rsid w:val="004F007B"/>
    <w:rsid w:val="004F5899"/>
    <w:rsid w:val="004F79A7"/>
    <w:rsid w:val="00503649"/>
    <w:rsid w:val="00505728"/>
    <w:rsid w:val="005058CC"/>
    <w:rsid w:val="00506E27"/>
    <w:rsid w:val="005073B5"/>
    <w:rsid w:val="00507B63"/>
    <w:rsid w:val="00511F84"/>
    <w:rsid w:val="00513645"/>
    <w:rsid w:val="0051580A"/>
    <w:rsid w:val="005216B6"/>
    <w:rsid w:val="00521CED"/>
    <w:rsid w:val="00522575"/>
    <w:rsid w:val="00522F84"/>
    <w:rsid w:val="00524D58"/>
    <w:rsid w:val="00525604"/>
    <w:rsid w:val="005308BA"/>
    <w:rsid w:val="00534960"/>
    <w:rsid w:val="0053507A"/>
    <w:rsid w:val="00540047"/>
    <w:rsid w:val="00541A0E"/>
    <w:rsid w:val="0054497F"/>
    <w:rsid w:val="00546686"/>
    <w:rsid w:val="00550752"/>
    <w:rsid w:val="00550A3C"/>
    <w:rsid w:val="00552C2A"/>
    <w:rsid w:val="00552CD2"/>
    <w:rsid w:val="00554592"/>
    <w:rsid w:val="005547E2"/>
    <w:rsid w:val="00554B96"/>
    <w:rsid w:val="005555D8"/>
    <w:rsid w:val="00555680"/>
    <w:rsid w:val="00556AC1"/>
    <w:rsid w:val="005619E3"/>
    <w:rsid w:val="0056274B"/>
    <w:rsid w:val="00565668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0F02"/>
    <w:rsid w:val="00582DAF"/>
    <w:rsid w:val="005844B7"/>
    <w:rsid w:val="00586243"/>
    <w:rsid w:val="00587AFA"/>
    <w:rsid w:val="00590174"/>
    <w:rsid w:val="00593A92"/>
    <w:rsid w:val="00596449"/>
    <w:rsid w:val="005A03BA"/>
    <w:rsid w:val="005A1345"/>
    <w:rsid w:val="005A2A35"/>
    <w:rsid w:val="005A4B99"/>
    <w:rsid w:val="005A610F"/>
    <w:rsid w:val="005B29AD"/>
    <w:rsid w:val="005B32EF"/>
    <w:rsid w:val="005B622F"/>
    <w:rsid w:val="005B6879"/>
    <w:rsid w:val="005C01C8"/>
    <w:rsid w:val="005C0831"/>
    <w:rsid w:val="005C0C58"/>
    <w:rsid w:val="005C6C9C"/>
    <w:rsid w:val="005C7AFE"/>
    <w:rsid w:val="005D105A"/>
    <w:rsid w:val="005D53BE"/>
    <w:rsid w:val="005E604C"/>
    <w:rsid w:val="005E6FE5"/>
    <w:rsid w:val="005F08B2"/>
    <w:rsid w:val="005F1B03"/>
    <w:rsid w:val="005F3319"/>
    <w:rsid w:val="005F4B86"/>
    <w:rsid w:val="005F57EC"/>
    <w:rsid w:val="0060016B"/>
    <w:rsid w:val="006010B6"/>
    <w:rsid w:val="0060282C"/>
    <w:rsid w:val="00604314"/>
    <w:rsid w:val="00605FBD"/>
    <w:rsid w:val="00611434"/>
    <w:rsid w:val="00612775"/>
    <w:rsid w:val="00613949"/>
    <w:rsid w:val="0061457F"/>
    <w:rsid w:val="00614E01"/>
    <w:rsid w:val="006159E7"/>
    <w:rsid w:val="00615EEA"/>
    <w:rsid w:val="006162AB"/>
    <w:rsid w:val="006162B5"/>
    <w:rsid w:val="00616340"/>
    <w:rsid w:val="00617079"/>
    <w:rsid w:val="00617ACF"/>
    <w:rsid w:val="00617AD8"/>
    <w:rsid w:val="006204F4"/>
    <w:rsid w:val="00621E74"/>
    <w:rsid w:val="00622918"/>
    <w:rsid w:val="00623015"/>
    <w:rsid w:val="00623910"/>
    <w:rsid w:val="00623F2E"/>
    <w:rsid w:val="00625AEE"/>
    <w:rsid w:val="00625E9C"/>
    <w:rsid w:val="00627792"/>
    <w:rsid w:val="0063004A"/>
    <w:rsid w:val="006321C1"/>
    <w:rsid w:val="006322F2"/>
    <w:rsid w:val="0063501F"/>
    <w:rsid w:val="006367F9"/>
    <w:rsid w:val="00637633"/>
    <w:rsid w:val="006377A3"/>
    <w:rsid w:val="00637E08"/>
    <w:rsid w:val="006406E7"/>
    <w:rsid w:val="006409A6"/>
    <w:rsid w:val="00642343"/>
    <w:rsid w:val="0064369F"/>
    <w:rsid w:val="00643ADF"/>
    <w:rsid w:val="00643E22"/>
    <w:rsid w:val="00645011"/>
    <w:rsid w:val="00651253"/>
    <w:rsid w:val="00651669"/>
    <w:rsid w:val="00652F9D"/>
    <w:rsid w:val="00654921"/>
    <w:rsid w:val="00656520"/>
    <w:rsid w:val="006569C1"/>
    <w:rsid w:val="00656C44"/>
    <w:rsid w:val="00657EB3"/>
    <w:rsid w:val="006612D1"/>
    <w:rsid w:val="006617F2"/>
    <w:rsid w:val="00665BED"/>
    <w:rsid w:val="00666C55"/>
    <w:rsid w:val="006707B6"/>
    <w:rsid w:val="00671BD2"/>
    <w:rsid w:val="00672250"/>
    <w:rsid w:val="006753AF"/>
    <w:rsid w:val="006807C7"/>
    <w:rsid w:val="00684C3E"/>
    <w:rsid w:val="00686C1A"/>
    <w:rsid w:val="00692466"/>
    <w:rsid w:val="006937CA"/>
    <w:rsid w:val="00695E3B"/>
    <w:rsid w:val="006A06CA"/>
    <w:rsid w:val="006A07F1"/>
    <w:rsid w:val="006A3836"/>
    <w:rsid w:val="006A4111"/>
    <w:rsid w:val="006A59BF"/>
    <w:rsid w:val="006A77DE"/>
    <w:rsid w:val="006A7904"/>
    <w:rsid w:val="006B0DF6"/>
    <w:rsid w:val="006B1179"/>
    <w:rsid w:val="006B1809"/>
    <w:rsid w:val="006B27CE"/>
    <w:rsid w:val="006B31B7"/>
    <w:rsid w:val="006B4828"/>
    <w:rsid w:val="006B6D81"/>
    <w:rsid w:val="006B71E5"/>
    <w:rsid w:val="006C56D3"/>
    <w:rsid w:val="006C5D9D"/>
    <w:rsid w:val="006C6888"/>
    <w:rsid w:val="006C7022"/>
    <w:rsid w:val="006C7907"/>
    <w:rsid w:val="006D27D8"/>
    <w:rsid w:val="006D6F67"/>
    <w:rsid w:val="006E048F"/>
    <w:rsid w:val="006E4A27"/>
    <w:rsid w:val="006E7A9C"/>
    <w:rsid w:val="006F19A3"/>
    <w:rsid w:val="006F311B"/>
    <w:rsid w:val="006F4019"/>
    <w:rsid w:val="006F7F34"/>
    <w:rsid w:val="0070387E"/>
    <w:rsid w:val="00704560"/>
    <w:rsid w:val="00704E07"/>
    <w:rsid w:val="00706C3D"/>
    <w:rsid w:val="007101AF"/>
    <w:rsid w:val="00710961"/>
    <w:rsid w:val="00711402"/>
    <w:rsid w:val="007150F2"/>
    <w:rsid w:val="007151BF"/>
    <w:rsid w:val="00717B65"/>
    <w:rsid w:val="00720222"/>
    <w:rsid w:val="0072304F"/>
    <w:rsid w:val="00723E2E"/>
    <w:rsid w:val="007259D1"/>
    <w:rsid w:val="007271E6"/>
    <w:rsid w:val="00735C0E"/>
    <w:rsid w:val="00736743"/>
    <w:rsid w:val="00736F2D"/>
    <w:rsid w:val="00737A65"/>
    <w:rsid w:val="00740C6B"/>
    <w:rsid w:val="007437F7"/>
    <w:rsid w:val="00754364"/>
    <w:rsid w:val="0075460E"/>
    <w:rsid w:val="007550ED"/>
    <w:rsid w:val="007600DC"/>
    <w:rsid w:val="0076024E"/>
    <w:rsid w:val="00760897"/>
    <w:rsid w:val="00761610"/>
    <w:rsid w:val="00761AEA"/>
    <w:rsid w:val="0076235B"/>
    <w:rsid w:val="007638B5"/>
    <w:rsid w:val="00765E81"/>
    <w:rsid w:val="0076654E"/>
    <w:rsid w:val="00766641"/>
    <w:rsid w:val="0077227C"/>
    <w:rsid w:val="007736DE"/>
    <w:rsid w:val="00780CC6"/>
    <w:rsid w:val="00783851"/>
    <w:rsid w:val="00783B4F"/>
    <w:rsid w:val="007849FD"/>
    <w:rsid w:val="00793198"/>
    <w:rsid w:val="007A0ADA"/>
    <w:rsid w:val="007A1FEF"/>
    <w:rsid w:val="007A4108"/>
    <w:rsid w:val="007A65C6"/>
    <w:rsid w:val="007A6710"/>
    <w:rsid w:val="007B2DDB"/>
    <w:rsid w:val="007B473F"/>
    <w:rsid w:val="007B6DF0"/>
    <w:rsid w:val="007C5BC9"/>
    <w:rsid w:val="007C6223"/>
    <w:rsid w:val="007C7E9F"/>
    <w:rsid w:val="007D21D5"/>
    <w:rsid w:val="007D39F1"/>
    <w:rsid w:val="007D433B"/>
    <w:rsid w:val="007D7783"/>
    <w:rsid w:val="007D798C"/>
    <w:rsid w:val="007E0AAD"/>
    <w:rsid w:val="007E2317"/>
    <w:rsid w:val="007E6A67"/>
    <w:rsid w:val="007E6CA7"/>
    <w:rsid w:val="007F2DB6"/>
    <w:rsid w:val="007F2FEA"/>
    <w:rsid w:val="007F43F7"/>
    <w:rsid w:val="007F52F6"/>
    <w:rsid w:val="007F704A"/>
    <w:rsid w:val="007F7D11"/>
    <w:rsid w:val="00801973"/>
    <w:rsid w:val="00801C3A"/>
    <w:rsid w:val="008026CC"/>
    <w:rsid w:val="00802AE5"/>
    <w:rsid w:val="00803CB3"/>
    <w:rsid w:val="00805485"/>
    <w:rsid w:val="008115A5"/>
    <w:rsid w:val="00816472"/>
    <w:rsid w:val="008174B1"/>
    <w:rsid w:val="008207DB"/>
    <w:rsid w:val="00820A65"/>
    <w:rsid w:val="00823407"/>
    <w:rsid w:val="00824036"/>
    <w:rsid w:val="00825BD8"/>
    <w:rsid w:val="00835768"/>
    <w:rsid w:val="00840EEE"/>
    <w:rsid w:val="00840F75"/>
    <w:rsid w:val="00841810"/>
    <w:rsid w:val="0084746C"/>
    <w:rsid w:val="008505A5"/>
    <w:rsid w:val="00851082"/>
    <w:rsid w:val="00851842"/>
    <w:rsid w:val="00852FE5"/>
    <w:rsid w:val="0085526C"/>
    <w:rsid w:val="00862128"/>
    <w:rsid w:val="00862599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FB6"/>
    <w:rsid w:val="00884820"/>
    <w:rsid w:val="00884D19"/>
    <w:rsid w:val="00890055"/>
    <w:rsid w:val="00891577"/>
    <w:rsid w:val="0089283F"/>
    <w:rsid w:val="00895DF0"/>
    <w:rsid w:val="008962AF"/>
    <w:rsid w:val="008A07CD"/>
    <w:rsid w:val="008A2DEA"/>
    <w:rsid w:val="008A39D6"/>
    <w:rsid w:val="008A3A4E"/>
    <w:rsid w:val="008A6C1C"/>
    <w:rsid w:val="008A6C58"/>
    <w:rsid w:val="008A6C89"/>
    <w:rsid w:val="008B0338"/>
    <w:rsid w:val="008B1213"/>
    <w:rsid w:val="008B5A05"/>
    <w:rsid w:val="008B6BC3"/>
    <w:rsid w:val="008C0409"/>
    <w:rsid w:val="008C1430"/>
    <w:rsid w:val="008C2726"/>
    <w:rsid w:val="008C27E4"/>
    <w:rsid w:val="008C3829"/>
    <w:rsid w:val="008C47DF"/>
    <w:rsid w:val="008C50AD"/>
    <w:rsid w:val="008C6D9E"/>
    <w:rsid w:val="008D0E3A"/>
    <w:rsid w:val="008D1415"/>
    <w:rsid w:val="008D2CAC"/>
    <w:rsid w:val="008D407A"/>
    <w:rsid w:val="008D46C9"/>
    <w:rsid w:val="008D4D90"/>
    <w:rsid w:val="008D58EC"/>
    <w:rsid w:val="008D6215"/>
    <w:rsid w:val="008D783D"/>
    <w:rsid w:val="008E2C99"/>
    <w:rsid w:val="008E34BA"/>
    <w:rsid w:val="008E34F0"/>
    <w:rsid w:val="008E4728"/>
    <w:rsid w:val="008E5C13"/>
    <w:rsid w:val="008E7EBE"/>
    <w:rsid w:val="008F0816"/>
    <w:rsid w:val="008F1970"/>
    <w:rsid w:val="008F268F"/>
    <w:rsid w:val="00900826"/>
    <w:rsid w:val="0090674E"/>
    <w:rsid w:val="009105AE"/>
    <w:rsid w:val="00910F9E"/>
    <w:rsid w:val="009142D8"/>
    <w:rsid w:val="0091457C"/>
    <w:rsid w:val="00915208"/>
    <w:rsid w:val="00917208"/>
    <w:rsid w:val="0092007B"/>
    <w:rsid w:val="00920821"/>
    <w:rsid w:val="00925ACD"/>
    <w:rsid w:val="00925EEA"/>
    <w:rsid w:val="009261DE"/>
    <w:rsid w:val="009301F2"/>
    <w:rsid w:val="00930DC2"/>
    <w:rsid w:val="00930F58"/>
    <w:rsid w:val="009316A5"/>
    <w:rsid w:val="00935E1B"/>
    <w:rsid w:val="0093602B"/>
    <w:rsid w:val="00936483"/>
    <w:rsid w:val="00942775"/>
    <w:rsid w:val="00943147"/>
    <w:rsid w:val="00943BAE"/>
    <w:rsid w:val="0094473A"/>
    <w:rsid w:val="009463F0"/>
    <w:rsid w:val="00946BA0"/>
    <w:rsid w:val="00946D38"/>
    <w:rsid w:val="00950322"/>
    <w:rsid w:val="00950F4E"/>
    <w:rsid w:val="00952533"/>
    <w:rsid w:val="0095276C"/>
    <w:rsid w:val="00952F47"/>
    <w:rsid w:val="00954022"/>
    <w:rsid w:val="009549B1"/>
    <w:rsid w:val="00956246"/>
    <w:rsid w:val="009565B5"/>
    <w:rsid w:val="00960C75"/>
    <w:rsid w:val="00963F56"/>
    <w:rsid w:val="00965746"/>
    <w:rsid w:val="00965CFC"/>
    <w:rsid w:val="00966CFF"/>
    <w:rsid w:val="00970DD0"/>
    <w:rsid w:val="0097151F"/>
    <w:rsid w:val="00972FC6"/>
    <w:rsid w:val="00974AF7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E6"/>
    <w:rsid w:val="00991256"/>
    <w:rsid w:val="00996B6C"/>
    <w:rsid w:val="00997D62"/>
    <w:rsid w:val="009A1E41"/>
    <w:rsid w:val="009A23E4"/>
    <w:rsid w:val="009A27BE"/>
    <w:rsid w:val="009A2F30"/>
    <w:rsid w:val="009A39A4"/>
    <w:rsid w:val="009A4CA5"/>
    <w:rsid w:val="009A7995"/>
    <w:rsid w:val="009A79BF"/>
    <w:rsid w:val="009B165B"/>
    <w:rsid w:val="009B23EC"/>
    <w:rsid w:val="009B3C9C"/>
    <w:rsid w:val="009B589C"/>
    <w:rsid w:val="009B5A32"/>
    <w:rsid w:val="009B6595"/>
    <w:rsid w:val="009B6CFD"/>
    <w:rsid w:val="009B73EB"/>
    <w:rsid w:val="009C2189"/>
    <w:rsid w:val="009C2CCE"/>
    <w:rsid w:val="009C3AFD"/>
    <w:rsid w:val="009C3BBF"/>
    <w:rsid w:val="009C742C"/>
    <w:rsid w:val="009D0CB3"/>
    <w:rsid w:val="009D25B5"/>
    <w:rsid w:val="009D29E4"/>
    <w:rsid w:val="009D58CC"/>
    <w:rsid w:val="009D68B1"/>
    <w:rsid w:val="009E3B89"/>
    <w:rsid w:val="009E5A8D"/>
    <w:rsid w:val="009E75A2"/>
    <w:rsid w:val="009F0666"/>
    <w:rsid w:val="009F0B62"/>
    <w:rsid w:val="009F0C1A"/>
    <w:rsid w:val="009F105B"/>
    <w:rsid w:val="009F4871"/>
    <w:rsid w:val="00A0540B"/>
    <w:rsid w:val="00A06681"/>
    <w:rsid w:val="00A077E9"/>
    <w:rsid w:val="00A15432"/>
    <w:rsid w:val="00A1554D"/>
    <w:rsid w:val="00A15961"/>
    <w:rsid w:val="00A16054"/>
    <w:rsid w:val="00A172DC"/>
    <w:rsid w:val="00A20245"/>
    <w:rsid w:val="00A21775"/>
    <w:rsid w:val="00A24735"/>
    <w:rsid w:val="00A266CE"/>
    <w:rsid w:val="00A303D3"/>
    <w:rsid w:val="00A32C10"/>
    <w:rsid w:val="00A32C6E"/>
    <w:rsid w:val="00A346FF"/>
    <w:rsid w:val="00A348A0"/>
    <w:rsid w:val="00A35AF8"/>
    <w:rsid w:val="00A35E4C"/>
    <w:rsid w:val="00A36D89"/>
    <w:rsid w:val="00A409EA"/>
    <w:rsid w:val="00A40E1F"/>
    <w:rsid w:val="00A41B20"/>
    <w:rsid w:val="00A41D74"/>
    <w:rsid w:val="00A44D6E"/>
    <w:rsid w:val="00A45774"/>
    <w:rsid w:val="00A45FC3"/>
    <w:rsid w:val="00A4679A"/>
    <w:rsid w:val="00A47DF1"/>
    <w:rsid w:val="00A5028D"/>
    <w:rsid w:val="00A53252"/>
    <w:rsid w:val="00A57783"/>
    <w:rsid w:val="00A60F53"/>
    <w:rsid w:val="00A614DA"/>
    <w:rsid w:val="00A61CEE"/>
    <w:rsid w:val="00A6418B"/>
    <w:rsid w:val="00A678DE"/>
    <w:rsid w:val="00A707E8"/>
    <w:rsid w:val="00A71045"/>
    <w:rsid w:val="00A72054"/>
    <w:rsid w:val="00A72BF7"/>
    <w:rsid w:val="00A75FA5"/>
    <w:rsid w:val="00A7669B"/>
    <w:rsid w:val="00A77B12"/>
    <w:rsid w:val="00A77C31"/>
    <w:rsid w:val="00A802AC"/>
    <w:rsid w:val="00A81409"/>
    <w:rsid w:val="00A81BD0"/>
    <w:rsid w:val="00A82F2E"/>
    <w:rsid w:val="00A831A1"/>
    <w:rsid w:val="00A84F62"/>
    <w:rsid w:val="00A91246"/>
    <w:rsid w:val="00A91443"/>
    <w:rsid w:val="00A9181C"/>
    <w:rsid w:val="00A92193"/>
    <w:rsid w:val="00A94674"/>
    <w:rsid w:val="00AA2840"/>
    <w:rsid w:val="00AA366D"/>
    <w:rsid w:val="00AA3938"/>
    <w:rsid w:val="00AA44E6"/>
    <w:rsid w:val="00AA46DB"/>
    <w:rsid w:val="00AA6E6F"/>
    <w:rsid w:val="00AA7278"/>
    <w:rsid w:val="00AB0DD9"/>
    <w:rsid w:val="00AB3B16"/>
    <w:rsid w:val="00AB5BA0"/>
    <w:rsid w:val="00AB66E9"/>
    <w:rsid w:val="00AC1B28"/>
    <w:rsid w:val="00AC3183"/>
    <w:rsid w:val="00AC720C"/>
    <w:rsid w:val="00AD14C6"/>
    <w:rsid w:val="00AD1C46"/>
    <w:rsid w:val="00AD2212"/>
    <w:rsid w:val="00AD3B7F"/>
    <w:rsid w:val="00AE05B2"/>
    <w:rsid w:val="00AE28EC"/>
    <w:rsid w:val="00AE368F"/>
    <w:rsid w:val="00AE42DF"/>
    <w:rsid w:val="00AE4596"/>
    <w:rsid w:val="00AE635D"/>
    <w:rsid w:val="00AE7AE7"/>
    <w:rsid w:val="00AF2461"/>
    <w:rsid w:val="00AF53E6"/>
    <w:rsid w:val="00AF5E6D"/>
    <w:rsid w:val="00AF6210"/>
    <w:rsid w:val="00AF6A01"/>
    <w:rsid w:val="00AF6E15"/>
    <w:rsid w:val="00B031CD"/>
    <w:rsid w:val="00B06B11"/>
    <w:rsid w:val="00B117F1"/>
    <w:rsid w:val="00B120E5"/>
    <w:rsid w:val="00B15926"/>
    <w:rsid w:val="00B17B7E"/>
    <w:rsid w:val="00B20C9B"/>
    <w:rsid w:val="00B21289"/>
    <w:rsid w:val="00B2339E"/>
    <w:rsid w:val="00B27C55"/>
    <w:rsid w:val="00B347BD"/>
    <w:rsid w:val="00B4641B"/>
    <w:rsid w:val="00B469FB"/>
    <w:rsid w:val="00B5245E"/>
    <w:rsid w:val="00B56DD7"/>
    <w:rsid w:val="00B609E2"/>
    <w:rsid w:val="00B61126"/>
    <w:rsid w:val="00B64932"/>
    <w:rsid w:val="00B65157"/>
    <w:rsid w:val="00B652D3"/>
    <w:rsid w:val="00B65532"/>
    <w:rsid w:val="00B72215"/>
    <w:rsid w:val="00B72B80"/>
    <w:rsid w:val="00B73D7E"/>
    <w:rsid w:val="00B74938"/>
    <w:rsid w:val="00B76A13"/>
    <w:rsid w:val="00B76D82"/>
    <w:rsid w:val="00B77CDE"/>
    <w:rsid w:val="00B80732"/>
    <w:rsid w:val="00B81325"/>
    <w:rsid w:val="00B831FA"/>
    <w:rsid w:val="00B834B8"/>
    <w:rsid w:val="00B8455D"/>
    <w:rsid w:val="00B863F2"/>
    <w:rsid w:val="00B86966"/>
    <w:rsid w:val="00B90721"/>
    <w:rsid w:val="00B96EC8"/>
    <w:rsid w:val="00BA0250"/>
    <w:rsid w:val="00BA05E0"/>
    <w:rsid w:val="00BA14C2"/>
    <w:rsid w:val="00BA158A"/>
    <w:rsid w:val="00BA1694"/>
    <w:rsid w:val="00BA39AE"/>
    <w:rsid w:val="00BA49DA"/>
    <w:rsid w:val="00BA6488"/>
    <w:rsid w:val="00BA65E5"/>
    <w:rsid w:val="00BB1890"/>
    <w:rsid w:val="00BB3171"/>
    <w:rsid w:val="00BC0562"/>
    <w:rsid w:val="00BC0B56"/>
    <w:rsid w:val="00BC43E1"/>
    <w:rsid w:val="00BC4925"/>
    <w:rsid w:val="00BC5DEA"/>
    <w:rsid w:val="00BD2364"/>
    <w:rsid w:val="00BD23CD"/>
    <w:rsid w:val="00BD71C6"/>
    <w:rsid w:val="00BE1B53"/>
    <w:rsid w:val="00BE3B2D"/>
    <w:rsid w:val="00BE64EF"/>
    <w:rsid w:val="00BF012A"/>
    <w:rsid w:val="00BF2DFA"/>
    <w:rsid w:val="00BF6188"/>
    <w:rsid w:val="00BF71F6"/>
    <w:rsid w:val="00C013C4"/>
    <w:rsid w:val="00C015F7"/>
    <w:rsid w:val="00C039B9"/>
    <w:rsid w:val="00C0439A"/>
    <w:rsid w:val="00C04D62"/>
    <w:rsid w:val="00C067CC"/>
    <w:rsid w:val="00C122A6"/>
    <w:rsid w:val="00C13EBA"/>
    <w:rsid w:val="00C21DB8"/>
    <w:rsid w:val="00C2415A"/>
    <w:rsid w:val="00C3597B"/>
    <w:rsid w:val="00C3696C"/>
    <w:rsid w:val="00C37066"/>
    <w:rsid w:val="00C373A9"/>
    <w:rsid w:val="00C377FC"/>
    <w:rsid w:val="00C37E17"/>
    <w:rsid w:val="00C43E1B"/>
    <w:rsid w:val="00C4528D"/>
    <w:rsid w:val="00C4666A"/>
    <w:rsid w:val="00C53B7E"/>
    <w:rsid w:val="00C54459"/>
    <w:rsid w:val="00C5685E"/>
    <w:rsid w:val="00C609FB"/>
    <w:rsid w:val="00C60E48"/>
    <w:rsid w:val="00C61CBD"/>
    <w:rsid w:val="00C654F4"/>
    <w:rsid w:val="00C66EF2"/>
    <w:rsid w:val="00C67A40"/>
    <w:rsid w:val="00C71CEF"/>
    <w:rsid w:val="00C723D8"/>
    <w:rsid w:val="00C764E7"/>
    <w:rsid w:val="00C82316"/>
    <w:rsid w:val="00C82A14"/>
    <w:rsid w:val="00C82C13"/>
    <w:rsid w:val="00C83B11"/>
    <w:rsid w:val="00C8581C"/>
    <w:rsid w:val="00C85B5D"/>
    <w:rsid w:val="00C8686E"/>
    <w:rsid w:val="00C86FE8"/>
    <w:rsid w:val="00C876F2"/>
    <w:rsid w:val="00C879B2"/>
    <w:rsid w:val="00C9001F"/>
    <w:rsid w:val="00C90297"/>
    <w:rsid w:val="00C91E48"/>
    <w:rsid w:val="00C9267F"/>
    <w:rsid w:val="00C93A48"/>
    <w:rsid w:val="00C943BC"/>
    <w:rsid w:val="00C955FA"/>
    <w:rsid w:val="00C97448"/>
    <w:rsid w:val="00C97703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2616"/>
    <w:rsid w:val="00CC3184"/>
    <w:rsid w:val="00CC4101"/>
    <w:rsid w:val="00CC5302"/>
    <w:rsid w:val="00CC5795"/>
    <w:rsid w:val="00CC66C3"/>
    <w:rsid w:val="00CC728B"/>
    <w:rsid w:val="00CC7E3B"/>
    <w:rsid w:val="00CD1542"/>
    <w:rsid w:val="00CD34C7"/>
    <w:rsid w:val="00CD4BDE"/>
    <w:rsid w:val="00CD50C1"/>
    <w:rsid w:val="00CE2467"/>
    <w:rsid w:val="00CE5157"/>
    <w:rsid w:val="00CE5477"/>
    <w:rsid w:val="00CE67A8"/>
    <w:rsid w:val="00CE70B2"/>
    <w:rsid w:val="00CE7E62"/>
    <w:rsid w:val="00CE7E68"/>
    <w:rsid w:val="00CF048F"/>
    <w:rsid w:val="00CF6861"/>
    <w:rsid w:val="00D00999"/>
    <w:rsid w:val="00D00E1D"/>
    <w:rsid w:val="00D01BDC"/>
    <w:rsid w:val="00D04D99"/>
    <w:rsid w:val="00D0784F"/>
    <w:rsid w:val="00D138F8"/>
    <w:rsid w:val="00D20B56"/>
    <w:rsid w:val="00D21A04"/>
    <w:rsid w:val="00D23EEF"/>
    <w:rsid w:val="00D25780"/>
    <w:rsid w:val="00D2696B"/>
    <w:rsid w:val="00D26E5F"/>
    <w:rsid w:val="00D30459"/>
    <w:rsid w:val="00D30832"/>
    <w:rsid w:val="00D320EF"/>
    <w:rsid w:val="00D429AE"/>
    <w:rsid w:val="00D43A42"/>
    <w:rsid w:val="00D460D5"/>
    <w:rsid w:val="00D46D0A"/>
    <w:rsid w:val="00D47E1F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1FB9"/>
    <w:rsid w:val="00D72C85"/>
    <w:rsid w:val="00D74974"/>
    <w:rsid w:val="00D74A92"/>
    <w:rsid w:val="00D777E7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9184F"/>
    <w:rsid w:val="00D92820"/>
    <w:rsid w:val="00D93F4B"/>
    <w:rsid w:val="00D94DA0"/>
    <w:rsid w:val="00D9563C"/>
    <w:rsid w:val="00D96B28"/>
    <w:rsid w:val="00DA104E"/>
    <w:rsid w:val="00DA2AC3"/>
    <w:rsid w:val="00DA3B4E"/>
    <w:rsid w:val="00DA7767"/>
    <w:rsid w:val="00DB2548"/>
    <w:rsid w:val="00DB3699"/>
    <w:rsid w:val="00DB6FD2"/>
    <w:rsid w:val="00DC3A11"/>
    <w:rsid w:val="00DC6BBB"/>
    <w:rsid w:val="00DD2BE0"/>
    <w:rsid w:val="00DD2C6D"/>
    <w:rsid w:val="00DD3327"/>
    <w:rsid w:val="00DD4281"/>
    <w:rsid w:val="00DD66AC"/>
    <w:rsid w:val="00DE286D"/>
    <w:rsid w:val="00DE43C2"/>
    <w:rsid w:val="00DF16A3"/>
    <w:rsid w:val="00DF4343"/>
    <w:rsid w:val="00DF7401"/>
    <w:rsid w:val="00E017B6"/>
    <w:rsid w:val="00E04EB5"/>
    <w:rsid w:val="00E06520"/>
    <w:rsid w:val="00E07770"/>
    <w:rsid w:val="00E10A9D"/>
    <w:rsid w:val="00E1225B"/>
    <w:rsid w:val="00E129C1"/>
    <w:rsid w:val="00E13BF0"/>
    <w:rsid w:val="00E16D4C"/>
    <w:rsid w:val="00E20D41"/>
    <w:rsid w:val="00E211B6"/>
    <w:rsid w:val="00E214A8"/>
    <w:rsid w:val="00E21E05"/>
    <w:rsid w:val="00E22DD2"/>
    <w:rsid w:val="00E263C4"/>
    <w:rsid w:val="00E273DE"/>
    <w:rsid w:val="00E27EC2"/>
    <w:rsid w:val="00E31B3E"/>
    <w:rsid w:val="00E32DCC"/>
    <w:rsid w:val="00E349B6"/>
    <w:rsid w:val="00E353FC"/>
    <w:rsid w:val="00E379D4"/>
    <w:rsid w:val="00E42EF9"/>
    <w:rsid w:val="00E44D33"/>
    <w:rsid w:val="00E45DA8"/>
    <w:rsid w:val="00E461DE"/>
    <w:rsid w:val="00E467C1"/>
    <w:rsid w:val="00E50A56"/>
    <w:rsid w:val="00E50E20"/>
    <w:rsid w:val="00E51337"/>
    <w:rsid w:val="00E53D30"/>
    <w:rsid w:val="00E54E13"/>
    <w:rsid w:val="00E55D3B"/>
    <w:rsid w:val="00E55DEA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5908"/>
    <w:rsid w:val="00E763EC"/>
    <w:rsid w:val="00E80A32"/>
    <w:rsid w:val="00E82787"/>
    <w:rsid w:val="00E84016"/>
    <w:rsid w:val="00E85C5F"/>
    <w:rsid w:val="00E919FC"/>
    <w:rsid w:val="00E91F16"/>
    <w:rsid w:val="00E94F6D"/>
    <w:rsid w:val="00E97381"/>
    <w:rsid w:val="00E979C8"/>
    <w:rsid w:val="00EA352E"/>
    <w:rsid w:val="00EA51A5"/>
    <w:rsid w:val="00EA76F9"/>
    <w:rsid w:val="00EA7ED8"/>
    <w:rsid w:val="00EB057D"/>
    <w:rsid w:val="00EB07AC"/>
    <w:rsid w:val="00EB38D4"/>
    <w:rsid w:val="00EB4D98"/>
    <w:rsid w:val="00EB6002"/>
    <w:rsid w:val="00EC0E4E"/>
    <w:rsid w:val="00EC2518"/>
    <w:rsid w:val="00EC37BF"/>
    <w:rsid w:val="00EC4443"/>
    <w:rsid w:val="00EC644F"/>
    <w:rsid w:val="00EC738F"/>
    <w:rsid w:val="00EC7CDC"/>
    <w:rsid w:val="00EC7FD9"/>
    <w:rsid w:val="00ED09B0"/>
    <w:rsid w:val="00ED14C3"/>
    <w:rsid w:val="00ED7AE2"/>
    <w:rsid w:val="00EE0EAF"/>
    <w:rsid w:val="00EE7690"/>
    <w:rsid w:val="00EF28D6"/>
    <w:rsid w:val="00EF314E"/>
    <w:rsid w:val="00EF3ED0"/>
    <w:rsid w:val="00EF5452"/>
    <w:rsid w:val="00EF54B4"/>
    <w:rsid w:val="00EF6B6F"/>
    <w:rsid w:val="00EF72E5"/>
    <w:rsid w:val="00F00331"/>
    <w:rsid w:val="00F056D0"/>
    <w:rsid w:val="00F06F4D"/>
    <w:rsid w:val="00F07262"/>
    <w:rsid w:val="00F07BA7"/>
    <w:rsid w:val="00F10C16"/>
    <w:rsid w:val="00F132AA"/>
    <w:rsid w:val="00F13B7F"/>
    <w:rsid w:val="00F15CA0"/>
    <w:rsid w:val="00F17EDB"/>
    <w:rsid w:val="00F211C7"/>
    <w:rsid w:val="00F229A2"/>
    <w:rsid w:val="00F22BC0"/>
    <w:rsid w:val="00F25BED"/>
    <w:rsid w:val="00F27A1A"/>
    <w:rsid w:val="00F3115B"/>
    <w:rsid w:val="00F312D4"/>
    <w:rsid w:val="00F33BDC"/>
    <w:rsid w:val="00F34A7F"/>
    <w:rsid w:val="00F35032"/>
    <w:rsid w:val="00F40BBB"/>
    <w:rsid w:val="00F40F12"/>
    <w:rsid w:val="00F5287C"/>
    <w:rsid w:val="00F53F3F"/>
    <w:rsid w:val="00F61161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54A3"/>
    <w:rsid w:val="00F7761D"/>
    <w:rsid w:val="00F80248"/>
    <w:rsid w:val="00F813E7"/>
    <w:rsid w:val="00F81BE6"/>
    <w:rsid w:val="00F847B3"/>
    <w:rsid w:val="00F8726E"/>
    <w:rsid w:val="00F90935"/>
    <w:rsid w:val="00F92A6F"/>
    <w:rsid w:val="00F937AE"/>
    <w:rsid w:val="00F93CFC"/>
    <w:rsid w:val="00F950F0"/>
    <w:rsid w:val="00F95813"/>
    <w:rsid w:val="00FA4B74"/>
    <w:rsid w:val="00FA588A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4251"/>
    <w:rsid w:val="00FD7456"/>
    <w:rsid w:val="00FE0584"/>
    <w:rsid w:val="00FE2045"/>
    <w:rsid w:val="00FE289D"/>
    <w:rsid w:val="00FE3DE1"/>
    <w:rsid w:val="00FE3FFB"/>
    <w:rsid w:val="00FE7F0E"/>
    <w:rsid w:val="00FF0487"/>
    <w:rsid w:val="00FF098C"/>
    <w:rsid w:val="00FF4F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7C1AF593-78D0-4E58-9AFF-443545D7D8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rsid w:val="00CE70B2"/>
    <w:pPr>
      <w:tabs>
        <w:tab w:val="center" w:pos="4536"/>
        <w:tab w:val="right" w:pos="9072"/>
      </w:tabs>
    </w:pPr>
  </w:style>
  <w:style w:type="paragraph" w:styleId="Odsekzoznamu">
    <w:name w:val="List Paragraph"/>
    <w:basedOn w:val="Normlny"/>
    <w:uiPriority w:val="34"/>
    <w:qFormat/>
    <w:rsid w:val="00DA7767"/>
    <w:pPr>
      <w:ind w:left="720"/>
      <w:contextualSpacing/>
    </w:pPr>
  </w:style>
  <w:style w:type="character" w:styleId="Hypertextovprepojenie">
    <w:name w:val="Hyperlink"/>
    <w:basedOn w:val="Predvolenpsmoodseku"/>
    <w:rsid w:val="00132BF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21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0E1FB6B-A08F-4F7C-84D4-106A68B274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6</Pages>
  <Words>1438</Words>
  <Characters>9470</Characters>
  <Application>Microsoft Office Word</Application>
  <DocSecurity>0</DocSecurity>
  <Lines>78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TOSHIBA</Company>
  <LinksUpToDate>false</LinksUpToDate>
  <CharactersWithSpaces>10887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FEJOVÁ Daniela</cp:lastModifiedBy>
  <cp:revision>10</cp:revision>
  <cp:lastPrinted>2023-05-29T09:41:00Z</cp:lastPrinted>
  <dcterms:created xsi:type="dcterms:W3CDTF">2022-06-20T08:15:00Z</dcterms:created>
  <dcterms:modified xsi:type="dcterms:W3CDTF">2023-05-29T11:24:00Z</dcterms:modified>
</cp:coreProperties>
</file>