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3FCCF7B" w14:textId="3919F525" w:rsidR="003C3959" w:rsidRPr="009F4788" w:rsidRDefault="00337AC7" w:rsidP="00D85CC9">
      <w:pPr>
        <w:ind w:right="1276"/>
        <w:jc w:val="center"/>
        <w:rPr>
          <w:b/>
          <w:sz w:val="36"/>
          <w:szCs w:val="36"/>
        </w:rPr>
      </w:pPr>
      <w:r w:rsidRPr="009F4788">
        <w:rPr>
          <w:b/>
          <w:sz w:val="36"/>
          <w:szCs w:val="36"/>
        </w:rPr>
        <w:t>POZNÁMKY KONSOLIDOVANE</w:t>
      </w:r>
      <w:r w:rsidR="009D0D5F">
        <w:rPr>
          <w:b/>
          <w:sz w:val="36"/>
          <w:szCs w:val="36"/>
        </w:rPr>
        <w:t>J ÚČTOVNEJ ZÁVIERKY OBCE HRNČIARSKA VES</w:t>
      </w:r>
    </w:p>
    <w:p w14:paraId="44B0A136" w14:textId="7C2F4615" w:rsidR="003C3959" w:rsidRPr="009F4788" w:rsidRDefault="00337AC7" w:rsidP="00D85CC9">
      <w:pPr>
        <w:ind w:right="1276"/>
        <w:jc w:val="center"/>
        <w:rPr>
          <w:sz w:val="36"/>
          <w:szCs w:val="36"/>
        </w:rPr>
      </w:pPr>
      <w:r w:rsidRPr="009F4788">
        <w:rPr>
          <w:b/>
          <w:sz w:val="36"/>
          <w:szCs w:val="36"/>
        </w:rPr>
        <w:t xml:space="preserve">ZOSTAVENEJ K 31. DECEMBRU </w:t>
      </w:r>
      <w:r w:rsidR="00EA6B6E">
        <w:rPr>
          <w:b/>
          <w:iCs/>
          <w:sz w:val="36"/>
          <w:szCs w:val="36"/>
        </w:rPr>
        <w:t>20</w:t>
      </w:r>
      <w:r w:rsidR="00692A59">
        <w:rPr>
          <w:b/>
          <w:iCs/>
          <w:sz w:val="36"/>
          <w:szCs w:val="36"/>
        </w:rPr>
        <w:t>2</w:t>
      </w:r>
      <w:r w:rsidR="009702D7">
        <w:rPr>
          <w:b/>
          <w:iCs/>
          <w:sz w:val="36"/>
          <w:szCs w:val="36"/>
        </w:rPr>
        <w:t>2</w:t>
      </w:r>
    </w:p>
    <w:p w14:paraId="47257473" w14:textId="77777777" w:rsidR="00EF6FEC" w:rsidRDefault="00EF6FEC" w:rsidP="00D51CB1">
      <w:pPr>
        <w:pStyle w:val="odstavec"/>
      </w:pPr>
    </w:p>
    <w:p w14:paraId="02F145D5" w14:textId="77777777" w:rsidR="00EF6FEC" w:rsidRDefault="00EF6FEC" w:rsidP="00D51CB1">
      <w:pPr>
        <w:pStyle w:val="odstavec"/>
      </w:pPr>
    </w:p>
    <w:p w14:paraId="636DD49D" w14:textId="77777777" w:rsidR="00334E8E" w:rsidRDefault="00334E8E" w:rsidP="00D51CB1">
      <w:pPr>
        <w:pStyle w:val="odstavec"/>
      </w:pPr>
    </w:p>
    <w:p w14:paraId="078283F9" w14:textId="77777777" w:rsidR="00334E8E" w:rsidRDefault="00334E8E" w:rsidP="00D51CB1">
      <w:pPr>
        <w:pStyle w:val="odstavec"/>
      </w:pPr>
    </w:p>
    <w:p w14:paraId="7D10BEFD" w14:textId="77777777" w:rsidR="003C3959" w:rsidRPr="00A13630" w:rsidRDefault="003C3959" w:rsidP="00D85CC9">
      <w:pPr>
        <w:pStyle w:val="Nadpis1"/>
        <w:ind w:right="1276"/>
      </w:pPr>
      <w:r w:rsidRPr="00A13630">
        <w:t>VŠEOBECNÉ ÚDAJE</w:t>
      </w:r>
    </w:p>
    <w:p w14:paraId="067BDC1D" w14:textId="77777777" w:rsidR="003C3959" w:rsidRPr="00126886" w:rsidRDefault="00A749AB" w:rsidP="00D85CC9">
      <w:pPr>
        <w:pStyle w:val="Nadpis2"/>
        <w:ind w:right="1276"/>
      </w:pPr>
      <w:r w:rsidRPr="00126886">
        <w:t xml:space="preserve">Identifikačné údaje </w:t>
      </w:r>
      <w:r w:rsidR="0051606F" w:rsidRPr="0051606F">
        <w:t>konsolidujúcej</w:t>
      </w:r>
      <w:r w:rsidR="0051606F">
        <w:rPr>
          <w:rFonts w:ascii="Arial" w:hAnsi="Arial" w:cs="Arial"/>
          <w:sz w:val="16"/>
          <w:szCs w:val="16"/>
        </w:rPr>
        <w:t xml:space="preserve"> </w:t>
      </w:r>
      <w:r w:rsidR="0051606F" w:rsidRPr="00155EBE">
        <w:rPr>
          <w:rFonts w:ascii="Arial" w:hAnsi="Arial" w:cs="Arial"/>
          <w:sz w:val="16"/>
          <w:szCs w:val="16"/>
        </w:rPr>
        <w:t xml:space="preserve"> </w:t>
      </w:r>
      <w:r w:rsidRPr="00126886">
        <w:t>účtovnej jednotky</w:t>
      </w:r>
    </w:p>
    <w:p w14:paraId="66F4C95F" w14:textId="77777777" w:rsidR="00334E8E" w:rsidRDefault="00334E8E" w:rsidP="00D51CB1">
      <w:pPr>
        <w:pStyle w:val="odstavec"/>
      </w:pPr>
    </w:p>
    <w:p w14:paraId="58B7F3D0" w14:textId="34D51614" w:rsidR="003C3959" w:rsidRPr="00392F6E" w:rsidRDefault="009702D7" w:rsidP="00D51CB1">
      <w:pPr>
        <w:pStyle w:val="odstavec"/>
      </w:pPr>
      <w:r>
        <w:t>OBEC HRNČIARSKA VES</w:t>
      </w:r>
      <w:r w:rsidR="00E93FF4" w:rsidRPr="00392F6E">
        <w:t xml:space="preserve"> </w:t>
      </w:r>
    </w:p>
    <w:p w14:paraId="24116402" w14:textId="58141309" w:rsidR="003C3959" w:rsidRPr="00632805" w:rsidRDefault="009702D7" w:rsidP="00D51CB1">
      <w:pPr>
        <w:pStyle w:val="odstavec"/>
      </w:pPr>
      <w:r>
        <w:t>Pondelok 87</w:t>
      </w:r>
    </w:p>
    <w:p w14:paraId="4A36545A" w14:textId="32C90802" w:rsidR="00145A11" w:rsidRPr="00632805" w:rsidRDefault="009702D7" w:rsidP="00D51CB1">
      <w:pPr>
        <w:pStyle w:val="odstavec"/>
      </w:pPr>
      <w:r>
        <w:t>980 13 Hrnčiarska Ves</w:t>
      </w:r>
    </w:p>
    <w:p w14:paraId="214EE04E" w14:textId="226423D8" w:rsidR="003C3959" w:rsidRDefault="00542E9A" w:rsidP="00D51CB1">
      <w:pPr>
        <w:pStyle w:val="odstavec"/>
      </w:pPr>
      <w:r w:rsidRPr="00632805">
        <w:t>IČO</w:t>
      </w:r>
      <w:r w:rsidR="00A749AB" w:rsidRPr="00632805">
        <w:t>:</w:t>
      </w:r>
      <w:r w:rsidRPr="00632805">
        <w:t xml:space="preserve"> </w:t>
      </w:r>
      <w:r w:rsidR="009702D7">
        <w:t>00318787</w:t>
      </w:r>
    </w:p>
    <w:p w14:paraId="69FFE17B" w14:textId="2F594922" w:rsidR="00337AC7" w:rsidRDefault="009702D7" w:rsidP="00D51CB1">
      <w:pPr>
        <w:pStyle w:val="odstavec"/>
      </w:pPr>
      <w:r>
        <w:t>DIČ: 2021230200</w:t>
      </w:r>
    </w:p>
    <w:p w14:paraId="187A2106" w14:textId="77777777" w:rsidR="00337AC7" w:rsidRPr="00632805" w:rsidRDefault="00337AC7" w:rsidP="00D51CB1">
      <w:pPr>
        <w:pStyle w:val="odstavec"/>
      </w:pPr>
      <w:r>
        <w:t>SK NACE: 84 110 – všeobecná verejná správa</w:t>
      </w:r>
    </w:p>
    <w:p w14:paraId="2051A7E4" w14:textId="12039AE0" w:rsidR="00542E9A" w:rsidRPr="00632805" w:rsidRDefault="009702D7" w:rsidP="00D51CB1">
      <w:pPr>
        <w:pStyle w:val="odstavec"/>
      </w:pPr>
      <w:r>
        <w:t>Obec Hrnčiarska Ves</w:t>
      </w:r>
      <w:r w:rsidR="00542E9A" w:rsidRPr="00632805">
        <w:t xml:space="preserve"> (v ďalšom texte len „</w:t>
      </w:r>
      <w:r>
        <w:t>obec</w:t>
      </w:r>
      <w:r w:rsidR="0032719D" w:rsidRPr="00632805">
        <w:t>“) bol</w:t>
      </w:r>
      <w:r w:rsidR="00FB2382">
        <w:t>o založené v roku 1991</w:t>
      </w:r>
      <w:r w:rsidR="0032719D" w:rsidRPr="00632805">
        <w:t xml:space="preserve"> z</w:t>
      </w:r>
      <w:r w:rsidR="00542E9A" w:rsidRPr="00632805">
        <w:t>ákonom č. 369/1990</w:t>
      </w:r>
      <w:r w:rsidR="0032719D" w:rsidRPr="00632805">
        <w:t xml:space="preserve"> Zb. o obecnom zriadení</w:t>
      </w:r>
      <w:r w:rsidR="00542E9A" w:rsidRPr="00632805">
        <w:t xml:space="preserve">. </w:t>
      </w:r>
    </w:p>
    <w:p w14:paraId="77A29EF4" w14:textId="77777777" w:rsidR="0051606F" w:rsidRDefault="0051606F" w:rsidP="00D51CB1">
      <w:pPr>
        <w:pStyle w:val="odstavec"/>
      </w:pPr>
    </w:p>
    <w:p w14:paraId="350DA161" w14:textId="77777777" w:rsidR="00334E8E" w:rsidRDefault="00334E8E" w:rsidP="00D51CB1">
      <w:pPr>
        <w:pStyle w:val="odstavec"/>
      </w:pPr>
    </w:p>
    <w:p w14:paraId="34B901A2" w14:textId="77777777" w:rsidR="0051606F" w:rsidRPr="0051606F" w:rsidRDefault="0051606F" w:rsidP="00D51CB1">
      <w:pPr>
        <w:pStyle w:val="odstavec"/>
      </w:pPr>
      <w:r w:rsidRPr="0051606F">
        <w:t>Identifikačné údaje konsolidovaných účtovných jednotiek</w:t>
      </w:r>
    </w:p>
    <w:p w14:paraId="38807B98" w14:textId="2BC33A33" w:rsidR="003451E8" w:rsidRDefault="009702D7" w:rsidP="00D51CB1">
      <w:pPr>
        <w:pStyle w:val="odstavec"/>
      </w:pPr>
      <w:r>
        <w:t>Obec</w:t>
      </w:r>
      <w:r w:rsidR="00C46AD4" w:rsidRPr="00632805">
        <w:t xml:space="preserve"> má v zriaďovateľskej pôsobnosti </w:t>
      </w:r>
      <w:r>
        <w:t>1 rozpočtovú organizáciu</w:t>
      </w:r>
      <w:r w:rsidR="00A91F27">
        <w:t>:</w:t>
      </w:r>
      <w:r w:rsidR="00C46AD4" w:rsidRPr="00632805">
        <w:t xml:space="preserve"> </w:t>
      </w:r>
    </w:p>
    <w:p w14:paraId="34124498" w14:textId="5F11A0E9" w:rsidR="003451E8" w:rsidRDefault="00B53BB2" w:rsidP="00D51CB1">
      <w:pPr>
        <w:pStyle w:val="odstavec"/>
        <w:numPr>
          <w:ilvl w:val="0"/>
          <w:numId w:val="41"/>
        </w:numPr>
      </w:pPr>
      <w:r>
        <w:t>Základnú</w:t>
      </w:r>
      <w:r w:rsidR="00C46AD4" w:rsidRPr="00632805">
        <w:t xml:space="preserve"> šk</w:t>
      </w:r>
      <w:r>
        <w:t>olu</w:t>
      </w:r>
      <w:r w:rsidR="009702D7">
        <w:t xml:space="preserve"> s materskou školou Hrnčiarska Ves </w:t>
      </w:r>
    </w:p>
    <w:p w14:paraId="5213DCFC" w14:textId="588EC146" w:rsidR="00353D66" w:rsidRDefault="00353D66" w:rsidP="00D51CB1">
      <w:pPr>
        <w:pStyle w:val="odstavec"/>
      </w:pPr>
      <w: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14:paraId="4C75A6D9" w14:textId="4FEEA0AA" w:rsidR="00353D66" w:rsidRDefault="00353D66" w:rsidP="00D51CB1">
      <w:pPr>
        <w:pStyle w:val="odstavec"/>
      </w:pPr>
      <w:r>
        <w:t xml:space="preserve">Obec Hrnčiarska Ves vznikla zo zákona o obecnom zriadení. Nachádza sa v blízkosti okresného mesta Poltár. Rozloha obce Hrnčiarska Ves je v súčasnosti 2 550 </w:t>
      </w:r>
      <w:r w:rsidR="0045276D">
        <w:t xml:space="preserve">ha. Počet obyvateľov 943. Centrálna časť občianskej vybavenosti tvoria obecný úrad. Nekomerčná vybavenosť obce je zastúpená inštitúciami ako sú Základná škola s materskou školu, obecná knižnica a pošta. </w:t>
      </w:r>
    </w:p>
    <w:p w14:paraId="792F1A34" w14:textId="77777777" w:rsidR="00C46AD4" w:rsidRDefault="00C46AD4" w:rsidP="00D51CB1">
      <w:pPr>
        <w:pStyle w:val="odstavec"/>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4820"/>
      </w:tblGrid>
      <w:tr w:rsidR="00C46AD4" w:rsidRPr="0044198C" w14:paraId="2616B88E" w14:textId="77777777" w:rsidTr="009702D7">
        <w:tc>
          <w:tcPr>
            <w:tcW w:w="4678" w:type="dxa"/>
            <w:tcBorders>
              <w:bottom w:val="single" w:sz="4" w:space="0" w:color="auto"/>
            </w:tcBorders>
            <w:shd w:val="clear" w:color="auto" w:fill="F2F2F2"/>
            <w:vAlign w:val="center"/>
          </w:tcPr>
          <w:p w14:paraId="1F0D3228" w14:textId="77777777" w:rsidR="00C46AD4" w:rsidRPr="0044198C" w:rsidRDefault="00C46AD4" w:rsidP="001D074F">
            <w:pPr>
              <w:spacing w:line="360" w:lineRule="auto"/>
            </w:pPr>
            <w:r w:rsidRPr="0044198C">
              <w:t>Názov konsolidovanej účtovnej jednotky</w:t>
            </w:r>
          </w:p>
        </w:tc>
        <w:tc>
          <w:tcPr>
            <w:tcW w:w="4820" w:type="dxa"/>
            <w:shd w:val="clear" w:color="auto" w:fill="F2F2F2"/>
          </w:tcPr>
          <w:p w14:paraId="5849E659" w14:textId="77777777" w:rsidR="00C46AD4" w:rsidRPr="00C46AD4" w:rsidRDefault="00C46AD4" w:rsidP="001D074F">
            <w:pPr>
              <w:spacing w:line="360" w:lineRule="auto"/>
            </w:pPr>
            <w:r w:rsidRPr="00C46AD4">
              <w:t>Sídlo konsolidovanej účtovnej jednotky</w:t>
            </w:r>
          </w:p>
        </w:tc>
      </w:tr>
      <w:tr w:rsidR="00C46AD4" w:rsidRPr="0044198C" w14:paraId="3019D341" w14:textId="77777777" w:rsidTr="009702D7">
        <w:trPr>
          <w:trHeight w:val="755"/>
        </w:trPr>
        <w:tc>
          <w:tcPr>
            <w:tcW w:w="4678" w:type="dxa"/>
            <w:shd w:val="clear" w:color="auto" w:fill="auto"/>
            <w:vAlign w:val="bottom"/>
          </w:tcPr>
          <w:p w14:paraId="50B2D95B" w14:textId="1413B296" w:rsidR="00C46AD4" w:rsidRPr="00C46AD4" w:rsidRDefault="00B53BB2" w:rsidP="001D074F">
            <w:r>
              <w:t>Základná</w:t>
            </w:r>
            <w:r w:rsidR="00C46AD4" w:rsidRPr="00C46AD4">
              <w:t xml:space="preserve"> škola </w:t>
            </w:r>
            <w:r w:rsidR="009702D7">
              <w:t>s materskou školou Hrnčiarska Ves</w:t>
            </w:r>
          </w:p>
        </w:tc>
        <w:tc>
          <w:tcPr>
            <w:tcW w:w="4820" w:type="dxa"/>
            <w:vAlign w:val="bottom"/>
          </w:tcPr>
          <w:p w14:paraId="7849539E" w14:textId="4E9033D9" w:rsidR="00C46AD4" w:rsidRPr="0044198C" w:rsidRDefault="009702D7" w:rsidP="001D074F">
            <w:r>
              <w:t>Pondelok 82, 980 13 Hrnčiarska Ves</w:t>
            </w:r>
          </w:p>
        </w:tc>
      </w:tr>
    </w:tbl>
    <w:p w14:paraId="537DCDB2" w14:textId="77777777" w:rsidR="009702D7" w:rsidRDefault="009702D7" w:rsidP="00D51CB1">
      <w:pPr>
        <w:pStyle w:val="odstavec"/>
      </w:pPr>
    </w:p>
    <w:p w14:paraId="22F5212A" w14:textId="546CA5A1" w:rsidR="0051606F" w:rsidRDefault="009702D7" w:rsidP="00D51CB1">
      <w:pPr>
        <w:pStyle w:val="odstavec"/>
      </w:pPr>
      <w:r>
        <w:t>Konsolidovaný celok obce</w:t>
      </w:r>
      <w:r w:rsidR="00C46AD4">
        <w:t xml:space="preserve"> sa v roku </w:t>
      </w:r>
      <w:r w:rsidR="00E93FF4">
        <w:t>20</w:t>
      </w:r>
      <w:r w:rsidR="00692A59">
        <w:t>2</w:t>
      </w:r>
      <w:r>
        <w:t>2</w:t>
      </w:r>
      <w:r w:rsidR="00C46AD4">
        <w:t xml:space="preserve"> oproti minul</w:t>
      </w:r>
      <w:r w:rsidR="00465652">
        <w:t>ému</w:t>
      </w:r>
      <w:r w:rsidR="00C46AD4">
        <w:t xml:space="preserve"> účtovn</w:t>
      </w:r>
      <w:r w:rsidR="00465652">
        <w:t>ému</w:t>
      </w:r>
      <w:r w:rsidR="00C46AD4">
        <w:t xml:space="preserve"> obdobi</w:t>
      </w:r>
      <w:r w:rsidR="00465652">
        <w:t>u</w:t>
      </w:r>
      <w:r w:rsidR="00C46AD4">
        <w:t xml:space="preserve"> </w:t>
      </w:r>
      <w:r w:rsidR="00465652">
        <w:t>ne</w:t>
      </w:r>
      <w:r w:rsidR="00C46AD4">
        <w:t>zmenil.</w:t>
      </w:r>
      <w:r w:rsidR="00F9197A">
        <w:t xml:space="preserve"> </w:t>
      </w:r>
    </w:p>
    <w:p w14:paraId="3105FCB5" w14:textId="77777777" w:rsidR="00C46AD4" w:rsidRDefault="00C46AD4" w:rsidP="00D51CB1">
      <w:pPr>
        <w:pStyle w:val="odstavec"/>
      </w:pPr>
    </w:p>
    <w:p w14:paraId="4DBC8B49" w14:textId="77777777" w:rsidR="00CC14D4" w:rsidRDefault="00CC14D4" w:rsidP="00D51CB1">
      <w:pPr>
        <w:pStyle w:val="odstavec"/>
      </w:pPr>
      <w:r>
        <w:lastRenderedPageBreak/>
        <w:t xml:space="preserve">Prehľad o účtovných jednotkách konsolidovaného celku je uvedený, </w:t>
      </w:r>
      <w:r w:rsidRPr="00CC14D4">
        <w:t xml:space="preserve"> </w:t>
      </w:r>
      <w:r w:rsidRPr="00632805">
        <w:t>v</w:t>
      </w:r>
      <w:r>
        <w:t xml:space="preserve"> tabuľkovej časti </w:t>
      </w:r>
      <w:r w:rsidRPr="00CC14D4">
        <w:rPr>
          <w:i/>
        </w:rPr>
        <w:t>Údaje o konsolidovanom celku</w:t>
      </w:r>
      <w:r>
        <w:t xml:space="preserve">. </w:t>
      </w:r>
    </w:p>
    <w:p w14:paraId="55386010" w14:textId="77777777" w:rsidR="00CC14D4" w:rsidRDefault="00CC14D4" w:rsidP="00D51CB1">
      <w:pPr>
        <w:pStyle w:val="odstavec"/>
      </w:pPr>
    </w:p>
    <w:p w14:paraId="6ECA18E8" w14:textId="16FDDE38" w:rsidR="00CB2E75" w:rsidRPr="00632805" w:rsidRDefault="0051606F" w:rsidP="00D51CB1">
      <w:pPr>
        <w:pStyle w:val="odstavec"/>
      </w:pPr>
      <w:r>
        <w:t>Konsolidovaná ú</w:t>
      </w:r>
      <w:r w:rsidR="00542E9A" w:rsidRPr="00632805">
        <w:t xml:space="preserve">čtovná závierka </w:t>
      </w:r>
      <w:r>
        <w:t xml:space="preserve">konsolidovaného celku </w:t>
      </w:r>
      <w:r w:rsidR="009702D7">
        <w:t>obce Hrnčiarska Ves</w:t>
      </w:r>
      <w:r w:rsidR="00A20857">
        <w:t xml:space="preserve"> </w:t>
      </w:r>
      <w:r w:rsidR="00542E9A" w:rsidRPr="00632805">
        <w:t xml:space="preserve">k 31. decembru </w:t>
      </w:r>
      <w:r w:rsidR="00F9197A">
        <w:t>20</w:t>
      </w:r>
      <w:r w:rsidR="00692A59">
        <w:t>2</w:t>
      </w:r>
      <w:r w:rsidR="009702D7">
        <w:t>2</w:t>
      </w:r>
      <w:r w:rsidR="00692A59">
        <w:t xml:space="preserve"> </w:t>
      </w:r>
      <w:r w:rsidR="00542E9A" w:rsidRPr="00632805">
        <w:t xml:space="preserve">je zostavená ako riadna </w:t>
      </w:r>
      <w:r>
        <w:t>konsolidovaná</w:t>
      </w:r>
      <w:r w:rsidR="0032719D" w:rsidRPr="00632805">
        <w:t xml:space="preserve"> </w:t>
      </w:r>
      <w:r w:rsidR="00542E9A" w:rsidRPr="00632805">
        <w:t xml:space="preserve">účtovná závierka podľa zákona č. </w:t>
      </w:r>
      <w:r w:rsidR="0032719D" w:rsidRPr="00632805">
        <w:t xml:space="preserve">431/2002 Z. z. </w:t>
      </w:r>
      <w:r w:rsidR="00542E9A" w:rsidRPr="00632805">
        <w:t>o účtovníctve</w:t>
      </w:r>
      <w:r w:rsidR="0032719D" w:rsidRPr="00632805">
        <w:t xml:space="preserve"> v znení neskorších predpisov</w:t>
      </w:r>
      <w:r w:rsidR="00542E9A" w:rsidRPr="00632805">
        <w:t xml:space="preserve">, za účtovné obdobie od 1. januára </w:t>
      </w:r>
      <w:r w:rsidR="0087245F">
        <w:t>20</w:t>
      </w:r>
      <w:r w:rsidR="00692A59">
        <w:t>2</w:t>
      </w:r>
      <w:r w:rsidR="009702D7">
        <w:t>2</w:t>
      </w:r>
      <w:r w:rsidR="00542E9A" w:rsidRPr="00632805">
        <w:t xml:space="preserve"> do 31. decembra </w:t>
      </w:r>
      <w:r w:rsidR="00F9197A">
        <w:t>20</w:t>
      </w:r>
      <w:r w:rsidR="00692A59">
        <w:t>2</w:t>
      </w:r>
      <w:r w:rsidR="009702D7">
        <w:t>2</w:t>
      </w:r>
      <w:r w:rsidR="00542E9A" w:rsidRPr="00632805">
        <w:t xml:space="preserve">. </w:t>
      </w:r>
    </w:p>
    <w:p w14:paraId="5A2A66FA" w14:textId="77777777" w:rsidR="00126886" w:rsidRPr="00632805" w:rsidRDefault="00126886" w:rsidP="00D51CB1">
      <w:pPr>
        <w:pStyle w:val="odstavec"/>
      </w:pPr>
    </w:p>
    <w:p w14:paraId="27BD77D6" w14:textId="31140078" w:rsidR="00A519A9" w:rsidRDefault="009702D7" w:rsidP="00D51CB1">
      <w:pPr>
        <w:pStyle w:val="odstavec"/>
      </w:pPr>
      <w:r>
        <w:t>Obec Hrnčiarska Ves</w:t>
      </w:r>
      <w:r w:rsidR="0032719D" w:rsidRPr="00632805">
        <w:t xml:space="preserve"> je súčasťou súhrnného celku verejnej správy Slovenskej republiky.</w:t>
      </w:r>
    </w:p>
    <w:p w14:paraId="6762C71F" w14:textId="77777777" w:rsidR="009702D7" w:rsidRPr="00632805" w:rsidRDefault="009702D7" w:rsidP="00D51CB1">
      <w:pPr>
        <w:pStyle w:val="odstavec"/>
      </w:pPr>
    </w:p>
    <w:p w14:paraId="2AAB1F9D" w14:textId="77777777" w:rsidR="003C3959" w:rsidRDefault="00A74A43" w:rsidP="00D85CC9">
      <w:pPr>
        <w:pStyle w:val="Nadpis2"/>
        <w:ind w:right="568"/>
      </w:pPr>
      <w:r w:rsidRPr="00632805">
        <w:t>Informácie o vedúcich predstaviteľoch a o</w:t>
      </w:r>
      <w:r w:rsidR="00F03249">
        <w:t> zamestnancoch konsolidovaného celku</w:t>
      </w:r>
    </w:p>
    <w:p w14:paraId="01E89FD5" w14:textId="71B95B96" w:rsidR="00337AC7" w:rsidRPr="00632805" w:rsidRDefault="009702D7" w:rsidP="00D51CB1">
      <w:pPr>
        <w:pStyle w:val="odstavec"/>
      </w:pPr>
      <w:r>
        <w:t>Starosta obce</w:t>
      </w:r>
      <w:r w:rsidR="00337AC7" w:rsidRPr="00632805">
        <w:t xml:space="preserve">: </w:t>
      </w:r>
      <w:r w:rsidR="00337AC7" w:rsidRPr="00632805">
        <w:tab/>
      </w:r>
      <w:r w:rsidR="00337AC7">
        <w:t xml:space="preserve">                  </w:t>
      </w:r>
      <w:r>
        <w:rPr>
          <w:b/>
        </w:rPr>
        <w:t xml:space="preserve">  Ján Melicher</w:t>
      </w:r>
      <w:r w:rsidR="00337AC7" w:rsidRPr="00BF2081">
        <w:rPr>
          <w:b/>
        </w:rPr>
        <w:tab/>
      </w:r>
    </w:p>
    <w:p w14:paraId="54486108" w14:textId="40184348" w:rsidR="00337AC7" w:rsidRPr="00632805" w:rsidRDefault="009702D7" w:rsidP="00D51CB1">
      <w:pPr>
        <w:pStyle w:val="odstavec"/>
      </w:pPr>
      <w:r>
        <w:t>Zástupca starostu obce</w:t>
      </w:r>
      <w:r w:rsidR="00FF44FE">
        <w:t xml:space="preserve">:      </w:t>
      </w:r>
      <w:r>
        <w:t xml:space="preserve">Ing. Marek </w:t>
      </w:r>
      <w:proofErr w:type="spellStart"/>
      <w:r>
        <w:t>Dovala</w:t>
      </w:r>
      <w:proofErr w:type="spellEnd"/>
    </w:p>
    <w:p w14:paraId="7F469B06" w14:textId="2BC179DE" w:rsidR="00337AC7" w:rsidRPr="00632805" w:rsidRDefault="00AA19C0" w:rsidP="00D51CB1">
      <w:pPr>
        <w:pStyle w:val="odstavec"/>
      </w:pPr>
      <w:r>
        <w:t>Hlavný k</w:t>
      </w:r>
      <w:r w:rsidR="009702D7">
        <w:t xml:space="preserve">ontrolór obce:      </w:t>
      </w:r>
      <w:r w:rsidR="009702D7">
        <w:rPr>
          <w:color w:val="000000"/>
        </w:rPr>
        <w:t xml:space="preserve">Mgr. Pavol </w:t>
      </w:r>
      <w:proofErr w:type="spellStart"/>
      <w:r w:rsidR="009702D7">
        <w:rPr>
          <w:color w:val="000000"/>
        </w:rPr>
        <w:t>Almáši</w:t>
      </w:r>
      <w:proofErr w:type="spellEnd"/>
      <w:r w:rsidR="009702D7">
        <w:rPr>
          <w:color w:val="000000"/>
        </w:rPr>
        <w:t xml:space="preserve"> </w:t>
      </w:r>
    </w:p>
    <w:p w14:paraId="52B64305" w14:textId="21C42EBF" w:rsidR="00337AC7" w:rsidRDefault="00337AC7" w:rsidP="00D51CB1">
      <w:pPr>
        <w:pStyle w:val="odstavec"/>
      </w:pPr>
      <w:r w:rsidRPr="00632805">
        <w:t xml:space="preserve">Priemerný počet zamestnancov </w:t>
      </w:r>
      <w:r>
        <w:t>konsolidova</w:t>
      </w:r>
      <w:r w:rsidR="009702D7">
        <w:t>ného celku obce</w:t>
      </w:r>
      <w:r w:rsidR="00F9197A">
        <w:t xml:space="preserve"> bol v roku 20</w:t>
      </w:r>
      <w:r w:rsidR="00692A59">
        <w:t>2</w:t>
      </w:r>
      <w:r w:rsidR="009702D7">
        <w:t>2</w:t>
      </w:r>
      <w:r>
        <w:t xml:space="preserve"> </w:t>
      </w:r>
      <w:r w:rsidR="009702D7">
        <w:rPr>
          <w:color w:val="000000"/>
        </w:rPr>
        <w:t>- 5</w:t>
      </w:r>
      <w:r w:rsidRPr="00632805">
        <w:t xml:space="preserve">, z toho </w:t>
      </w:r>
      <w:r w:rsidR="009702D7">
        <w:rPr>
          <w:color w:val="000000"/>
        </w:rPr>
        <w:t>1</w:t>
      </w:r>
      <w:r w:rsidR="009702D7">
        <w:t>vedúci zamestnanec</w:t>
      </w:r>
      <w:r>
        <w:t>.</w:t>
      </w:r>
    </w:p>
    <w:p w14:paraId="707DF8CA" w14:textId="413DDF9E" w:rsidR="00337AC7" w:rsidRDefault="00337AC7" w:rsidP="00D51CB1">
      <w:pPr>
        <w:pStyle w:val="odstavec"/>
      </w:pPr>
    </w:p>
    <w:p w14:paraId="7DB87AA6" w14:textId="77777777" w:rsidR="00C378FB" w:rsidRDefault="00C378FB" w:rsidP="00D51CB1">
      <w:pPr>
        <w:pStyle w:val="odstavec"/>
      </w:pPr>
    </w:p>
    <w:p w14:paraId="2BBE454F" w14:textId="6D8DB14C" w:rsidR="00337AC7" w:rsidRPr="002F02E0" w:rsidRDefault="0068272C" w:rsidP="00337AC7">
      <w:pPr>
        <w:rPr>
          <w:b/>
          <w:sz w:val="28"/>
          <w:szCs w:val="28"/>
        </w:rPr>
      </w:pPr>
      <w:r>
        <w:rPr>
          <w:b/>
          <w:sz w:val="28"/>
          <w:szCs w:val="28"/>
        </w:rPr>
        <w:t xml:space="preserve">OBEC HRNČIARSKA VES </w:t>
      </w:r>
    </w:p>
    <w:p w14:paraId="3D75BF24" w14:textId="77777777" w:rsidR="00337AC7" w:rsidRPr="004D72B6" w:rsidRDefault="00337AC7" w:rsidP="00D85CC9">
      <w:pPr>
        <w:ind w:right="568"/>
        <w:jc w:val="both"/>
        <w:rPr>
          <w:b/>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95"/>
        <w:gridCol w:w="4986"/>
      </w:tblGrid>
      <w:tr w:rsidR="00337AC7" w:rsidRPr="004D72B6" w14:paraId="1BE1CCCF" w14:textId="77777777" w:rsidTr="00D85CC9">
        <w:trPr>
          <w:trHeight w:val="278"/>
        </w:trPr>
        <w:tc>
          <w:tcPr>
            <w:tcW w:w="4795" w:type="dxa"/>
            <w:shd w:val="clear" w:color="auto" w:fill="F2F2F2"/>
          </w:tcPr>
          <w:p w14:paraId="6932A0F1" w14:textId="77777777" w:rsidR="00337AC7" w:rsidRPr="004D72B6" w:rsidRDefault="00337AC7" w:rsidP="00616BFF">
            <w:r w:rsidRPr="004D72B6">
              <w:t>a)</w:t>
            </w:r>
          </w:p>
        </w:tc>
        <w:tc>
          <w:tcPr>
            <w:tcW w:w="4986" w:type="dxa"/>
          </w:tcPr>
          <w:p w14:paraId="565527B9" w14:textId="77777777" w:rsidR="00337AC7" w:rsidRPr="004D72B6" w:rsidRDefault="00337AC7" w:rsidP="00616BFF"/>
        </w:tc>
      </w:tr>
      <w:tr w:rsidR="00337AC7" w:rsidRPr="004D72B6" w14:paraId="7BAD09C7" w14:textId="77777777" w:rsidTr="00D85CC9">
        <w:trPr>
          <w:trHeight w:val="294"/>
        </w:trPr>
        <w:tc>
          <w:tcPr>
            <w:tcW w:w="4795" w:type="dxa"/>
            <w:shd w:val="clear" w:color="auto" w:fill="F2F2F2"/>
          </w:tcPr>
          <w:p w14:paraId="407AEA8E" w14:textId="77777777" w:rsidR="00337AC7" w:rsidRPr="004D72B6" w:rsidRDefault="00337AC7" w:rsidP="00616BFF">
            <w:r w:rsidRPr="004D72B6">
              <w:t>Názov účtovnej jednotky</w:t>
            </w:r>
          </w:p>
        </w:tc>
        <w:tc>
          <w:tcPr>
            <w:tcW w:w="4986" w:type="dxa"/>
          </w:tcPr>
          <w:p w14:paraId="46851CC2" w14:textId="0CB0C661" w:rsidR="00337AC7" w:rsidRPr="004D72B6" w:rsidRDefault="0068272C" w:rsidP="00616BFF">
            <w:pPr>
              <w:rPr>
                <w:b/>
              </w:rPr>
            </w:pPr>
            <w:r>
              <w:rPr>
                <w:b/>
              </w:rPr>
              <w:t>O B E C    H R N Č I A R S K A      V E S</w:t>
            </w:r>
          </w:p>
        </w:tc>
      </w:tr>
      <w:tr w:rsidR="00337AC7" w:rsidRPr="004D72B6" w14:paraId="527C35D8" w14:textId="77777777" w:rsidTr="00D85CC9">
        <w:trPr>
          <w:trHeight w:val="278"/>
        </w:trPr>
        <w:tc>
          <w:tcPr>
            <w:tcW w:w="4795" w:type="dxa"/>
            <w:shd w:val="clear" w:color="auto" w:fill="F2F2F2"/>
          </w:tcPr>
          <w:p w14:paraId="385D0630" w14:textId="77777777" w:rsidR="00337AC7" w:rsidRPr="004D72B6" w:rsidRDefault="00337AC7" w:rsidP="00616BFF">
            <w:r w:rsidRPr="004D72B6">
              <w:t>Sídlo účtovnej jednotky</w:t>
            </w:r>
          </w:p>
        </w:tc>
        <w:tc>
          <w:tcPr>
            <w:tcW w:w="4986" w:type="dxa"/>
          </w:tcPr>
          <w:p w14:paraId="63C332AE" w14:textId="320E1EBB" w:rsidR="00337AC7" w:rsidRPr="004D72B6" w:rsidRDefault="0068272C" w:rsidP="00616BFF">
            <w:r>
              <w:t>Pondelok 87, 980 13 Hrnčiarska Ves</w:t>
            </w:r>
          </w:p>
        </w:tc>
      </w:tr>
      <w:tr w:rsidR="00337AC7" w:rsidRPr="004D72B6" w14:paraId="4BD79A31" w14:textId="77777777" w:rsidTr="00D85CC9">
        <w:trPr>
          <w:trHeight w:val="278"/>
        </w:trPr>
        <w:tc>
          <w:tcPr>
            <w:tcW w:w="4795" w:type="dxa"/>
            <w:shd w:val="clear" w:color="auto" w:fill="F2F2F2"/>
          </w:tcPr>
          <w:p w14:paraId="022A8A3F" w14:textId="77777777" w:rsidR="00337AC7" w:rsidRPr="004D72B6" w:rsidRDefault="00337AC7" w:rsidP="00616BFF">
            <w:r w:rsidRPr="004D72B6">
              <w:t>IČO</w:t>
            </w:r>
          </w:p>
        </w:tc>
        <w:tc>
          <w:tcPr>
            <w:tcW w:w="4986" w:type="dxa"/>
          </w:tcPr>
          <w:p w14:paraId="35064025" w14:textId="243F5B47" w:rsidR="00337AC7" w:rsidRPr="004D72B6" w:rsidRDefault="0068272C" w:rsidP="00616BFF">
            <w:r>
              <w:t>00318787</w:t>
            </w:r>
          </w:p>
        </w:tc>
      </w:tr>
      <w:tr w:rsidR="00337AC7" w:rsidRPr="004D72B6" w14:paraId="3B2E546E" w14:textId="77777777" w:rsidTr="00D85CC9">
        <w:trPr>
          <w:trHeight w:val="278"/>
        </w:trPr>
        <w:tc>
          <w:tcPr>
            <w:tcW w:w="4795" w:type="dxa"/>
            <w:shd w:val="clear" w:color="auto" w:fill="F2F2F2"/>
          </w:tcPr>
          <w:p w14:paraId="294336F9" w14:textId="77777777" w:rsidR="00337AC7" w:rsidRPr="004D72B6" w:rsidRDefault="00337AC7" w:rsidP="00616BFF">
            <w:r w:rsidRPr="004D72B6">
              <w:t xml:space="preserve">Dátum zriadenia </w:t>
            </w:r>
          </w:p>
        </w:tc>
        <w:tc>
          <w:tcPr>
            <w:tcW w:w="4986" w:type="dxa"/>
          </w:tcPr>
          <w:p w14:paraId="12A0BAE3" w14:textId="77777777" w:rsidR="00337AC7" w:rsidRPr="004D72B6" w:rsidRDefault="00337AC7" w:rsidP="00616BFF">
            <w:r w:rsidRPr="004D72B6">
              <w:t>01.01.1991</w:t>
            </w:r>
          </w:p>
        </w:tc>
      </w:tr>
      <w:tr w:rsidR="00337AC7" w:rsidRPr="004D72B6" w14:paraId="3337D1C5" w14:textId="77777777" w:rsidTr="00D85CC9">
        <w:trPr>
          <w:trHeight w:val="278"/>
        </w:trPr>
        <w:tc>
          <w:tcPr>
            <w:tcW w:w="4795" w:type="dxa"/>
            <w:shd w:val="clear" w:color="auto" w:fill="F2F2F2"/>
          </w:tcPr>
          <w:p w14:paraId="7B69E21D" w14:textId="77777777" w:rsidR="00337AC7" w:rsidRPr="004D72B6" w:rsidRDefault="00337AC7" w:rsidP="00616BFF">
            <w:r w:rsidRPr="004D72B6">
              <w:t>Spôsob zriadenia</w:t>
            </w:r>
          </w:p>
        </w:tc>
        <w:tc>
          <w:tcPr>
            <w:tcW w:w="4986" w:type="dxa"/>
          </w:tcPr>
          <w:p w14:paraId="281470CB" w14:textId="77777777" w:rsidR="00337AC7" w:rsidRPr="004D72B6" w:rsidRDefault="00337AC7" w:rsidP="00616BFF">
            <w:r w:rsidRPr="004D72B6">
              <w:t>Zákon o </w:t>
            </w:r>
            <w:r>
              <w:t>o</w:t>
            </w:r>
            <w:r w:rsidRPr="004D72B6">
              <w:t>becnom zriadení 369/1990 Zb.</w:t>
            </w:r>
          </w:p>
        </w:tc>
      </w:tr>
      <w:tr w:rsidR="00337AC7" w:rsidRPr="004D72B6" w14:paraId="2243E5A7" w14:textId="77777777" w:rsidTr="00D85CC9">
        <w:trPr>
          <w:trHeight w:val="557"/>
        </w:trPr>
        <w:tc>
          <w:tcPr>
            <w:tcW w:w="4795" w:type="dxa"/>
            <w:shd w:val="clear" w:color="auto" w:fill="F2F2F2"/>
          </w:tcPr>
          <w:p w14:paraId="7F774AFA" w14:textId="77777777" w:rsidR="00337AC7" w:rsidRPr="004D72B6" w:rsidRDefault="00337AC7" w:rsidP="00616BFF">
            <w:r w:rsidRPr="004D72B6">
              <w:t xml:space="preserve">b) Právny dôvod na zostavenie účtovnej závierky </w:t>
            </w:r>
          </w:p>
        </w:tc>
        <w:tc>
          <w:tcPr>
            <w:tcW w:w="4986" w:type="dxa"/>
          </w:tcPr>
          <w:p w14:paraId="1E8465EA" w14:textId="77777777" w:rsidR="00337AC7" w:rsidRPr="004D72B6" w:rsidRDefault="00B46CA7" w:rsidP="00616BFF">
            <w:r w:rsidRPr="004D72B6">
              <w:rPr>
                <w:rFonts w:cs="Tahoma"/>
                <w:b/>
                <w:bCs/>
              </w:rPr>
              <w:fldChar w:fldCharType="begin">
                <w:ffData>
                  <w:name w:val=""/>
                  <w:enabled/>
                  <w:calcOnExit w:val="0"/>
                  <w:checkBox>
                    <w:sizeAuto/>
                    <w:default w:val="1"/>
                  </w:checkBox>
                </w:ffData>
              </w:fldChar>
            </w:r>
            <w:r w:rsidR="00337AC7" w:rsidRPr="004D72B6">
              <w:rPr>
                <w:rFonts w:cs="Tahoma"/>
                <w:b/>
                <w:bCs/>
              </w:rPr>
              <w:instrText xml:space="preserve"> FORMCHECKBOX </w:instrText>
            </w:r>
            <w:r w:rsidR="000328E9">
              <w:rPr>
                <w:rFonts w:cs="Tahoma"/>
                <w:b/>
                <w:bCs/>
              </w:rPr>
            </w:r>
            <w:r w:rsidR="000328E9">
              <w:rPr>
                <w:rFonts w:cs="Tahoma"/>
                <w:b/>
                <w:bCs/>
              </w:rPr>
              <w:fldChar w:fldCharType="separate"/>
            </w:r>
            <w:r w:rsidRPr="004D72B6">
              <w:rPr>
                <w:rFonts w:cs="Tahoma"/>
                <w:b/>
                <w:bCs/>
              </w:rPr>
              <w:fldChar w:fldCharType="end"/>
            </w:r>
            <w:r w:rsidR="00337AC7" w:rsidRPr="004D72B6">
              <w:rPr>
                <w:b/>
              </w:rPr>
              <w:t xml:space="preserve">    </w:t>
            </w:r>
            <w:r w:rsidR="00337AC7" w:rsidRPr="004D72B6">
              <w:t>riadna</w:t>
            </w:r>
          </w:p>
          <w:p w14:paraId="584676AE" w14:textId="77777777" w:rsidR="00337AC7" w:rsidRPr="004D72B6" w:rsidRDefault="00B46CA7" w:rsidP="00616BFF">
            <w:r w:rsidRPr="004D72B6">
              <w:rPr>
                <w:rFonts w:cs="Tahoma"/>
                <w:b/>
                <w:bCs/>
              </w:rPr>
              <w:fldChar w:fldCharType="begin">
                <w:ffData>
                  <w:name w:val=""/>
                  <w:enabled/>
                  <w:calcOnExit w:val="0"/>
                  <w:checkBox>
                    <w:sizeAuto/>
                    <w:default w:val="0"/>
                  </w:checkBox>
                </w:ffData>
              </w:fldChar>
            </w:r>
            <w:r w:rsidR="00337AC7" w:rsidRPr="004D72B6">
              <w:rPr>
                <w:rFonts w:cs="Tahoma"/>
                <w:b/>
                <w:bCs/>
              </w:rPr>
              <w:instrText xml:space="preserve"> FORMCHECKBOX </w:instrText>
            </w:r>
            <w:r w:rsidR="000328E9">
              <w:rPr>
                <w:rFonts w:cs="Tahoma"/>
                <w:b/>
                <w:bCs/>
              </w:rPr>
            </w:r>
            <w:r w:rsidR="000328E9">
              <w:rPr>
                <w:rFonts w:cs="Tahoma"/>
                <w:b/>
                <w:bCs/>
              </w:rPr>
              <w:fldChar w:fldCharType="separate"/>
            </w:r>
            <w:r w:rsidRPr="004D72B6">
              <w:rPr>
                <w:rFonts w:cs="Tahoma"/>
                <w:b/>
                <w:bCs/>
              </w:rPr>
              <w:fldChar w:fldCharType="end"/>
            </w:r>
            <w:r w:rsidR="00337AC7" w:rsidRPr="004D72B6">
              <w:t xml:space="preserve">    mimoriadna </w:t>
            </w:r>
          </w:p>
        </w:tc>
      </w:tr>
      <w:tr w:rsidR="00337AC7" w:rsidRPr="004D72B6" w14:paraId="3189F761" w14:textId="77777777" w:rsidTr="00D85CC9">
        <w:trPr>
          <w:trHeight w:val="572"/>
        </w:trPr>
        <w:tc>
          <w:tcPr>
            <w:tcW w:w="4795" w:type="dxa"/>
            <w:shd w:val="clear" w:color="auto" w:fill="F2F2F2"/>
          </w:tcPr>
          <w:p w14:paraId="21CDF57C" w14:textId="77777777" w:rsidR="00337AC7" w:rsidRPr="004D72B6" w:rsidRDefault="00337AC7" w:rsidP="00616BFF">
            <w:r w:rsidRPr="004D72B6">
              <w:t>c) Účtovná jednotka je súčasťou konsolidovaného celku</w:t>
            </w:r>
          </w:p>
        </w:tc>
        <w:tc>
          <w:tcPr>
            <w:tcW w:w="4986" w:type="dxa"/>
          </w:tcPr>
          <w:p w14:paraId="754F6A43" w14:textId="77777777" w:rsidR="00337AC7" w:rsidRPr="004D72B6" w:rsidRDefault="00B46CA7" w:rsidP="00616BFF">
            <w:r w:rsidRPr="004D72B6">
              <w:rPr>
                <w:rFonts w:cs="Tahoma"/>
                <w:b/>
                <w:bCs/>
              </w:rPr>
              <w:fldChar w:fldCharType="begin">
                <w:ffData>
                  <w:name w:val=""/>
                  <w:enabled/>
                  <w:calcOnExit w:val="0"/>
                  <w:checkBox>
                    <w:sizeAuto/>
                    <w:default w:val="1"/>
                  </w:checkBox>
                </w:ffData>
              </w:fldChar>
            </w:r>
            <w:r w:rsidR="00337AC7" w:rsidRPr="004D72B6">
              <w:rPr>
                <w:rFonts w:cs="Tahoma"/>
                <w:b/>
                <w:bCs/>
              </w:rPr>
              <w:instrText xml:space="preserve"> FORMCHECKBOX </w:instrText>
            </w:r>
            <w:r w:rsidR="000328E9">
              <w:rPr>
                <w:rFonts w:cs="Tahoma"/>
                <w:b/>
                <w:bCs/>
              </w:rPr>
            </w:r>
            <w:r w:rsidR="000328E9">
              <w:rPr>
                <w:rFonts w:cs="Tahoma"/>
                <w:b/>
                <w:bCs/>
              </w:rPr>
              <w:fldChar w:fldCharType="separate"/>
            </w:r>
            <w:r w:rsidRPr="004D72B6">
              <w:rPr>
                <w:rFonts w:cs="Tahoma"/>
                <w:b/>
                <w:bCs/>
              </w:rPr>
              <w:fldChar w:fldCharType="end"/>
            </w:r>
            <w:r w:rsidR="00337AC7" w:rsidRPr="004D72B6">
              <w:rPr>
                <w:b/>
              </w:rPr>
              <w:t xml:space="preserve">    </w:t>
            </w:r>
            <w:r w:rsidR="00337AC7" w:rsidRPr="004D72B6">
              <w:t>áno</w:t>
            </w:r>
          </w:p>
          <w:p w14:paraId="02AC92D7" w14:textId="77777777" w:rsidR="00337AC7" w:rsidRPr="004D72B6" w:rsidRDefault="00B46CA7" w:rsidP="00616BFF">
            <w:pPr>
              <w:rPr>
                <w:rFonts w:cs="Tahoma"/>
                <w:b/>
                <w:bCs/>
              </w:rPr>
            </w:pPr>
            <w:r w:rsidRPr="004D72B6">
              <w:rPr>
                <w:rFonts w:cs="Tahoma"/>
                <w:b/>
                <w:bCs/>
              </w:rPr>
              <w:fldChar w:fldCharType="begin">
                <w:ffData>
                  <w:name w:val=""/>
                  <w:enabled/>
                  <w:calcOnExit w:val="0"/>
                  <w:checkBox>
                    <w:sizeAuto/>
                    <w:default w:val="0"/>
                  </w:checkBox>
                </w:ffData>
              </w:fldChar>
            </w:r>
            <w:r w:rsidR="00337AC7" w:rsidRPr="004D72B6">
              <w:rPr>
                <w:rFonts w:cs="Tahoma"/>
                <w:b/>
                <w:bCs/>
              </w:rPr>
              <w:instrText xml:space="preserve"> FORMCHECKBOX </w:instrText>
            </w:r>
            <w:r w:rsidR="000328E9">
              <w:rPr>
                <w:rFonts w:cs="Tahoma"/>
                <w:b/>
                <w:bCs/>
              </w:rPr>
            </w:r>
            <w:r w:rsidR="000328E9">
              <w:rPr>
                <w:rFonts w:cs="Tahoma"/>
                <w:b/>
                <w:bCs/>
              </w:rPr>
              <w:fldChar w:fldCharType="separate"/>
            </w:r>
            <w:r w:rsidRPr="004D72B6">
              <w:rPr>
                <w:rFonts w:cs="Tahoma"/>
                <w:b/>
                <w:bCs/>
              </w:rPr>
              <w:fldChar w:fldCharType="end"/>
            </w:r>
            <w:r w:rsidR="00337AC7" w:rsidRPr="004D72B6">
              <w:t xml:space="preserve">    nie</w:t>
            </w:r>
          </w:p>
        </w:tc>
      </w:tr>
      <w:tr w:rsidR="00337AC7" w:rsidRPr="004D72B6" w14:paraId="6669EDA1" w14:textId="77777777" w:rsidTr="00D85CC9">
        <w:trPr>
          <w:trHeight w:val="572"/>
        </w:trPr>
        <w:tc>
          <w:tcPr>
            <w:tcW w:w="4795" w:type="dxa"/>
            <w:shd w:val="clear" w:color="auto" w:fill="F2F2F2"/>
          </w:tcPr>
          <w:p w14:paraId="14E423B4" w14:textId="77777777" w:rsidR="00337AC7" w:rsidRPr="004D72B6" w:rsidRDefault="00337AC7" w:rsidP="00616BFF">
            <w:r w:rsidRPr="004D72B6">
              <w:t>d)Účtovná jednotka je súčasťou súhrnného celku verejnej správy</w:t>
            </w:r>
          </w:p>
        </w:tc>
        <w:tc>
          <w:tcPr>
            <w:tcW w:w="4986" w:type="dxa"/>
          </w:tcPr>
          <w:p w14:paraId="0F3A643F" w14:textId="77777777" w:rsidR="00337AC7" w:rsidRPr="004D72B6" w:rsidRDefault="00B46CA7" w:rsidP="00616BFF">
            <w:r w:rsidRPr="004D72B6">
              <w:rPr>
                <w:rFonts w:cs="Tahoma"/>
                <w:b/>
                <w:bCs/>
              </w:rPr>
              <w:fldChar w:fldCharType="begin">
                <w:ffData>
                  <w:name w:val=""/>
                  <w:enabled/>
                  <w:calcOnExit w:val="0"/>
                  <w:checkBox>
                    <w:sizeAuto/>
                    <w:default w:val="1"/>
                  </w:checkBox>
                </w:ffData>
              </w:fldChar>
            </w:r>
            <w:r w:rsidR="00337AC7" w:rsidRPr="004D72B6">
              <w:rPr>
                <w:rFonts w:cs="Tahoma"/>
                <w:b/>
                <w:bCs/>
              </w:rPr>
              <w:instrText xml:space="preserve"> FORMCHECKBOX </w:instrText>
            </w:r>
            <w:r w:rsidR="000328E9">
              <w:rPr>
                <w:rFonts w:cs="Tahoma"/>
                <w:b/>
                <w:bCs/>
              </w:rPr>
            </w:r>
            <w:r w:rsidR="000328E9">
              <w:rPr>
                <w:rFonts w:cs="Tahoma"/>
                <w:b/>
                <w:bCs/>
              </w:rPr>
              <w:fldChar w:fldCharType="separate"/>
            </w:r>
            <w:r w:rsidRPr="004D72B6">
              <w:rPr>
                <w:rFonts w:cs="Tahoma"/>
                <w:b/>
                <w:bCs/>
              </w:rPr>
              <w:fldChar w:fldCharType="end"/>
            </w:r>
            <w:r w:rsidR="00337AC7" w:rsidRPr="004D72B6">
              <w:rPr>
                <w:b/>
              </w:rPr>
              <w:t xml:space="preserve">    </w:t>
            </w:r>
            <w:r w:rsidR="00337AC7" w:rsidRPr="004D72B6">
              <w:t>áno</w:t>
            </w:r>
          </w:p>
          <w:p w14:paraId="4E246CAC" w14:textId="77777777" w:rsidR="00337AC7" w:rsidRPr="004D72B6" w:rsidRDefault="00B46CA7" w:rsidP="00616BFF">
            <w:pPr>
              <w:rPr>
                <w:rFonts w:cs="Tahoma"/>
                <w:b/>
                <w:bCs/>
              </w:rPr>
            </w:pPr>
            <w:r w:rsidRPr="004D72B6">
              <w:rPr>
                <w:rFonts w:cs="Tahoma"/>
                <w:b/>
                <w:bCs/>
              </w:rPr>
              <w:fldChar w:fldCharType="begin">
                <w:ffData>
                  <w:name w:val=""/>
                  <w:enabled/>
                  <w:calcOnExit w:val="0"/>
                  <w:checkBox>
                    <w:sizeAuto/>
                    <w:default w:val="0"/>
                  </w:checkBox>
                </w:ffData>
              </w:fldChar>
            </w:r>
            <w:r w:rsidR="00337AC7" w:rsidRPr="004D72B6">
              <w:rPr>
                <w:rFonts w:cs="Tahoma"/>
                <w:b/>
                <w:bCs/>
              </w:rPr>
              <w:instrText xml:space="preserve"> FORMCHECKBOX </w:instrText>
            </w:r>
            <w:r w:rsidR="000328E9">
              <w:rPr>
                <w:rFonts w:cs="Tahoma"/>
                <w:b/>
                <w:bCs/>
              </w:rPr>
            </w:r>
            <w:r w:rsidR="000328E9">
              <w:rPr>
                <w:rFonts w:cs="Tahoma"/>
                <w:b/>
                <w:bCs/>
              </w:rPr>
              <w:fldChar w:fldCharType="separate"/>
            </w:r>
            <w:r w:rsidRPr="004D72B6">
              <w:rPr>
                <w:rFonts w:cs="Tahoma"/>
                <w:b/>
                <w:bCs/>
              </w:rPr>
              <w:fldChar w:fldCharType="end"/>
            </w:r>
            <w:r w:rsidR="00337AC7" w:rsidRPr="004D72B6">
              <w:t xml:space="preserve">    nie</w:t>
            </w:r>
          </w:p>
        </w:tc>
      </w:tr>
    </w:tbl>
    <w:p w14:paraId="08CE2FF4" w14:textId="77777777" w:rsidR="00337AC7" w:rsidRPr="004D72B6" w:rsidRDefault="00337AC7" w:rsidP="00337AC7">
      <w:pPr>
        <w:jc w:val="center"/>
        <w:rPr>
          <w:b/>
        </w:rPr>
      </w:pPr>
    </w:p>
    <w:p w14:paraId="69125DC8" w14:textId="77777777" w:rsidR="00337AC7" w:rsidRPr="004D72B6" w:rsidRDefault="00337AC7" w:rsidP="00337AC7">
      <w:pPr>
        <w:ind w:left="284"/>
        <w:rPr>
          <w:b/>
        </w:rPr>
      </w:pPr>
      <w:r w:rsidRPr="004D72B6">
        <w:rPr>
          <w:b/>
        </w:rPr>
        <w:t xml:space="preserve">Opis činnosti účtovnej jednotky </w:t>
      </w:r>
    </w:p>
    <w:p w14:paraId="00A4C011" w14:textId="77777777" w:rsidR="00337AC7" w:rsidRPr="004D72B6" w:rsidRDefault="00337AC7" w:rsidP="00337AC7">
      <w:pPr>
        <w:rPr>
          <w:b/>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000"/>
      </w:tblGrid>
      <w:tr w:rsidR="00337AC7" w:rsidRPr="004D72B6" w14:paraId="5A056B7E" w14:textId="77777777" w:rsidTr="00D85CC9">
        <w:tc>
          <w:tcPr>
            <w:tcW w:w="4781" w:type="dxa"/>
            <w:shd w:val="clear" w:color="auto" w:fill="F2F2F2"/>
          </w:tcPr>
          <w:p w14:paraId="4B68E9B2" w14:textId="77777777" w:rsidR="00337AC7" w:rsidRPr="004D72B6" w:rsidRDefault="00337AC7" w:rsidP="00616BFF">
            <w:r w:rsidRPr="004D72B6">
              <w:t>Hlavná činnosť účtovnej jednotky</w:t>
            </w:r>
          </w:p>
        </w:tc>
        <w:tc>
          <w:tcPr>
            <w:tcW w:w="5000" w:type="dxa"/>
          </w:tcPr>
          <w:p w14:paraId="12DA413D" w14:textId="77777777" w:rsidR="00337AC7" w:rsidRPr="004D72B6" w:rsidRDefault="00337AC7" w:rsidP="00616BFF">
            <w:r w:rsidRPr="004D72B6">
              <w:t>Starostlivosť o všestranný rozvoj jej územia a starostlivosť o potreby jej obyvateľov</w:t>
            </w:r>
          </w:p>
        </w:tc>
      </w:tr>
    </w:tbl>
    <w:p w14:paraId="1CF9B2AB" w14:textId="77777777" w:rsidR="00337AC7" w:rsidRPr="004D72B6" w:rsidRDefault="00337AC7" w:rsidP="00337AC7">
      <w:pPr>
        <w:rPr>
          <w:b/>
        </w:rPr>
      </w:pPr>
    </w:p>
    <w:p w14:paraId="32480132" w14:textId="77777777" w:rsidR="00337AC7" w:rsidRPr="004D72B6" w:rsidRDefault="00337AC7" w:rsidP="00337AC7">
      <w:pPr>
        <w:ind w:left="284"/>
        <w:rPr>
          <w:b/>
        </w:rPr>
      </w:pPr>
      <w:r w:rsidRPr="004D72B6">
        <w:rPr>
          <w:b/>
        </w:rPr>
        <w:t xml:space="preserve">Informácie o štatutárnych zástupcoch a o organizačnej štruktúre účtovnej jednotky </w:t>
      </w:r>
    </w:p>
    <w:p w14:paraId="0F62A20D" w14:textId="77777777" w:rsidR="00337AC7" w:rsidRPr="004D72B6" w:rsidRDefault="00337AC7" w:rsidP="00337AC7">
      <w:pPr>
        <w:rPr>
          <w:b/>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5245"/>
      </w:tblGrid>
      <w:tr w:rsidR="00337AC7" w:rsidRPr="004D72B6" w14:paraId="5348239A" w14:textId="77777777" w:rsidTr="00D85CC9">
        <w:tc>
          <w:tcPr>
            <w:tcW w:w="4536" w:type="dxa"/>
            <w:shd w:val="clear" w:color="auto" w:fill="F2F2F2"/>
          </w:tcPr>
          <w:p w14:paraId="55EF79C1" w14:textId="77777777" w:rsidR="00337AC7" w:rsidRPr="004D72B6" w:rsidRDefault="00337AC7" w:rsidP="00616BFF">
            <w:r w:rsidRPr="004D72B6">
              <w:t>Štatutárny zástupca (meno a priezvisko)</w:t>
            </w:r>
          </w:p>
          <w:p w14:paraId="5F1EC152" w14:textId="77777777" w:rsidR="00337AC7" w:rsidRPr="004D72B6" w:rsidRDefault="00337AC7" w:rsidP="00616BFF">
            <w:r w:rsidRPr="004D72B6">
              <w:t>Funkcia</w:t>
            </w:r>
          </w:p>
        </w:tc>
        <w:tc>
          <w:tcPr>
            <w:tcW w:w="5245" w:type="dxa"/>
          </w:tcPr>
          <w:p w14:paraId="39EB4952" w14:textId="4218EF82" w:rsidR="00337AC7" w:rsidRPr="009F4788" w:rsidRDefault="009D0D5F" w:rsidP="00616BFF">
            <w:pPr>
              <w:rPr>
                <w:b/>
              </w:rPr>
            </w:pPr>
            <w:r>
              <w:rPr>
                <w:b/>
              </w:rPr>
              <w:t>JÁN MELICHER</w:t>
            </w:r>
          </w:p>
          <w:p w14:paraId="1268A329" w14:textId="5ED85490" w:rsidR="00337AC7" w:rsidRPr="004D72B6" w:rsidRDefault="009D0D5F" w:rsidP="00616BFF">
            <w:r>
              <w:t>Starosta obce</w:t>
            </w:r>
          </w:p>
        </w:tc>
      </w:tr>
      <w:tr w:rsidR="00337AC7" w:rsidRPr="00E16552" w14:paraId="4FC884B1" w14:textId="77777777" w:rsidTr="00D85CC9">
        <w:tc>
          <w:tcPr>
            <w:tcW w:w="4536" w:type="dxa"/>
            <w:shd w:val="clear" w:color="auto" w:fill="F2F2F2"/>
          </w:tcPr>
          <w:p w14:paraId="118A9E45" w14:textId="77777777" w:rsidR="00337AC7" w:rsidRPr="004D72B6" w:rsidRDefault="00337AC7" w:rsidP="00616BFF">
            <w:r w:rsidRPr="004D72B6">
              <w:t>Štatutárny zástupca (meno a priezvisko)</w:t>
            </w:r>
          </w:p>
          <w:p w14:paraId="0DE66FF2" w14:textId="77777777" w:rsidR="00337AC7" w:rsidRPr="004D72B6" w:rsidRDefault="00337AC7" w:rsidP="00616BFF">
            <w:r w:rsidRPr="004D72B6">
              <w:t xml:space="preserve">Funkcia </w:t>
            </w:r>
          </w:p>
        </w:tc>
        <w:tc>
          <w:tcPr>
            <w:tcW w:w="5245" w:type="dxa"/>
          </w:tcPr>
          <w:p w14:paraId="5FACBA48" w14:textId="77777777" w:rsidR="00F61441" w:rsidRDefault="009D0D5F" w:rsidP="00616BFF">
            <w:r>
              <w:t>ING. MAREK DOVALA</w:t>
            </w:r>
          </w:p>
          <w:p w14:paraId="1D5B39E3" w14:textId="7DA3F5B6" w:rsidR="009D0D5F" w:rsidRPr="004D72B6" w:rsidRDefault="009D0D5F" w:rsidP="00616BFF">
            <w:r>
              <w:t>Zástupca starostu obce</w:t>
            </w:r>
          </w:p>
        </w:tc>
      </w:tr>
      <w:tr w:rsidR="00337AC7" w:rsidRPr="00E16552" w14:paraId="2655F496" w14:textId="77777777" w:rsidTr="00F61441">
        <w:tc>
          <w:tcPr>
            <w:tcW w:w="4536" w:type="dxa"/>
            <w:shd w:val="clear" w:color="auto" w:fill="F2F2F2"/>
          </w:tcPr>
          <w:p w14:paraId="5A97623A" w14:textId="00733480" w:rsidR="00337AC7" w:rsidRPr="004D72B6" w:rsidRDefault="00337AC7" w:rsidP="00616BFF">
            <w:bookmarkStart w:id="0" w:name="_Hlk73453843"/>
            <w:r w:rsidRPr="004D72B6">
              <w:lastRenderedPageBreak/>
              <w:t>Priemerný počet zamestnancov počas účtovného obdobia</w:t>
            </w:r>
            <w:bookmarkEnd w:id="0"/>
          </w:p>
        </w:tc>
        <w:tc>
          <w:tcPr>
            <w:tcW w:w="5245" w:type="dxa"/>
            <w:shd w:val="clear" w:color="auto" w:fill="auto"/>
          </w:tcPr>
          <w:p w14:paraId="7CA0226F" w14:textId="70168DB0" w:rsidR="00337AC7" w:rsidRPr="002514A7" w:rsidRDefault="009D0D5F" w:rsidP="00616BFF">
            <w:pPr>
              <w:rPr>
                <w:color w:val="000000"/>
              </w:rPr>
            </w:pPr>
            <w:r>
              <w:rPr>
                <w:color w:val="000000"/>
              </w:rPr>
              <w:t>5</w:t>
            </w:r>
          </w:p>
        </w:tc>
      </w:tr>
      <w:tr w:rsidR="00337AC7" w:rsidRPr="00E16552" w14:paraId="5102B3C9" w14:textId="77777777" w:rsidTr="00D85CC9">
        <w:tc>
          <w:tcPr>
            <w:tcW w:w="4536" w:type="dxa"/>
            <w:shd w:val="clear" w:color="auto" w:fill="F2F2F2"/>
          </w:tcPr>
          <w:p w14:paraId="4A94E67F" w14:textId="77777777" w:rsidR="00337AC7" w:rsidRPr="004D72B6" w:rsidRDefault="00337AC7" w:rsidP="00616BFF">
            <w:bookmarkStart w:id="1" w:name="_Hlk73453866"/>
            <w:r w:rsidRPr="004D72B6">
              <w:t xml:space="preserve">Počet zamestnancov ku dňu, ku ktorému sa zostavuje účtovná závierka účtovnej jednotky z toho:  </w:t>
            </w:r>
          </w:p>
          <w:p w14:paraId="4D5B8554" w14:textId="77777777" w:rsidR="00337AC7" w:rsidRPr="004D72B6" w:rsidRDefault="00337AC7" w:rsidP="00356E40">
            <w:pPr>
              <w:numPr>
                <w:ilvl w:val="0"/>
                <w:numId w:val="36"/>
              </w:numPr>
              <w:ind w:left="176" w:hanging="142"/>
            </w:pPr>
            <w:r w:rsidRPr="004D72B6">
              <w:t xml:space="preserve">počet vedúcich zamestnancov </w:t>
            </w:r>
            <w:bookmarkEnd w:id="1"/>
          </w:p>
        </w:tc>
        <w:tc>
          <w:tcPr>
            <w:tcW w:w="5245" w:type="dxa"/>
          </w:tcPr>
          <w:p w14:paraId="4634ED00" w14:textId="2765DA2E" w:rsidR="00337AC7" w:rsidRPr="002514A7" w:rsidRDefault="009D0D5F" w:rsidP="00616BFF">
            <w:pPr>
              <w:rPr>
                <w:color w:val="000000"/>
              </w:rPr>
            </w:pPr>
            <w:r>
              <w:rPr>
                <w:color w:val="000000"/>
              </w:rPr>
              <w:t>5</w:t>
            </w:r>
          </w:p>
          <w:p w14:paraId="77750545" w14:textId="77777777" w:rsidR="00337AC7" w:rsidRPr="002514A7" w:rsidRDefault="00337AC7" w:rsidP="00616BFF">
            <w:pPr>
              <w:rPr>
                <w:color w:val="000000"/>
              </w:rPr>
            </w:pPr>
          </w:p>
          <w:p w14:paraId="307A4D80" w14:textId="77777777" w:rsidR="00337AC7" w:rsidRDefault="00337AC7" w:rsidP="00616BFF">
            <w:pPr>
              <w:rPr>
                <w:color w:val="000000"/>
              </w:rPr>
            </w:pPr>
          </w:p>
          <w:p w14:paraId="5F5813F6" w14:textId="23D9E083" w:rsidR="00C378FB" w:rsidRPr="002514A7" w:rsidRDefault="009D0D5F" w:rsidP="00616BFF">
            <w:pPr>
              <w:rPr>
                <w:color w:val="000000"/>
              </w:rPr>
            </w:pPr>
            <w:r>
              <w:rPr>
                <w:color w:val="000000"/>
              </w:rPr>
              <w:t>1</w:t>
            </w:r>
          </w:p>
        </w:tc>
      </w:tr>
      <w:tr w:rsidR="00337AC7" w:rsidRPr="00E16552" w14:paraId="0E5CF51C" w14:textId="77777777" w:rsidTr="00D85CC9">
        <w:tc>
          <w:tcPr>
            <w:tcW w:w="4536" w:type="dxa"/>
            <w:shd w:val="clear" w:color="auto" w:fill="F2F2F2"/>
          </w:tcPr>
          <w:p w14:paraId="6FB803AD" w14:textId="77777777" w:rsidR="00337AC7" w:rsidRPr="004D72B6" w:rsidRDefault="00337AC7" w:rsidP="00616BFF">
            <w:r w:rsidRPr="004D72B6">
              <w:t>Organizačná štruktúra účtovnej jednotky:</w:t>
            </w:r>
          </w:p>
        </w:tc>
        <w:tc>
          <w:tcPr>
            <w:tcW w:w="5245" w:type="dxa"/>
          </w:tcPr>
          <w:p w14:paraId="01720601" w14:textId="77777777" w:rsidR="00337AC7" w:rsidRPr="004D72B6" w:rsidRDefault="00337AC7" w:rsidP="00616BFF">
            <w:pPr>
              <w:rPr>
                <w:b/>
              </w:rPr>
            </w:pPr>
          </w:p>
        </w:tc>
      </w:tr>
      <w:tr w:rsidR="00337AC7" w:rsidRPr="00E16552" w14:paraId="5727F8CE" w14:textId="77777777" w:rsidTr="00D85CC9">
        <w:tc>
          <w:tcPr>
            <w:tcW w:w="4536" w:type="dxa"/>
            <w:shd w:val="clear" w:color="auto" w:fill="F2F2F2"/>
          </w:tcPr>
          <w:p w14:paraId="1F33F51D" w14:textId="77777777" w:rsidR="00337AC7" w:rsidRPr="004D72B6" w:rsidRDefault="00337AC7" w:rsidP="00356E40">
            <w:pPr>
              <w:numPr>
                <w:ilvl w:val="0"/>
                <w:numId w:val="36"/>
              </w:numPr>
              <w:ind w:left="176" w:hanging="142"/>
            </w:pPr>
            <w:r w:rsidRPr="004D72B6">
              <w:t>rozpočtové organizácie zriadené účtovnou jednotkou (</w:t>
            </w:r>
            <w:r>
              <w:t xml:space="preserve">názov, sídlo - </w:t>
            </w:r>
            <w:r w:rsidRPr="004D72B6">
              <w:t>počet)</w:t>
            </w:r>
          </w:p>
        </w:tc>
        <w:tc>
          <w:tcPr>
            <w:tcW w:w="5245" w:type="dxa"/>
          </w:tcPr>
          <w:p w14:paraId="6CC4DB8F" w14:textId="60DA8EF9" w:rsidR="00337AC7" w:rsidRPr="004D72B6" w:rsidRDefault="009D0D5F" w:rsidP="009D0D5F">
            <w:r>
              <w:t>Základná škola s materskou školou Hrnčiarska Ves – Pondelok 82, 980 13 Hrnčiarska Ves</w:t>
            </w:r>
          </w:p>
        </w:tc>
      </w:tr>
      <w:tr w:rsidR="00337AC7" w:rsidRPr="00E16552" w14:paraId="7700E6EA" w14:textId="77777777" w:rsidTr="00D85CC9">
        <w:tc>
          <w:tcPr>
            <w:tcW w:w="4536" w:type="dxa"/>
            <w:shd w:val="clear" w:color="auto" w:fill="F2F2F2"/>
          </w:tcPr>
          <w:p w14:paraId="32EB3D84" w14:textId="77777777" w:rsidR="00337AC7" w:rsidRPr="004D72B6" w:rsidRDefault="00337AC7" w:rsidP="00356E40">
            <w:pPr>
              <w:numPr>
                <w:ilvl w:val="0"/>
                <w:numId w:val="36"/>
              </w:numPr>
              <w:ind w:left="176" w:hanging="142"/>
            </w:pPr>
            <w:r>
              <w:t>cenné papiere a podiely v obchodných spoločnostiach</w:t>
            </w:r>
            <w:r w:rsidRPr="004D72B6">
              <w:t xml:space="preserve"> (</w:t>
            </w:r>
            <w:r>
              <w:t xml:space="preserve">názov, sídlo - </w:t>
            </w:r>
            <w:r w:rsidRPr="004D72B6">
              <w:t>počet)</w:t>
            </w:r>
          </w:p>
        </w:tc>
        <w:tc>
          <w:tcPr>
            <w:tcW w:w="5245" w:type="dxa"/>
          </w:tcPr>
          <w:p w14:paraId="05A3C673" w14:textId="41AC18FB" w:rsidR="00337AC7" w:rsidRPr="004D72B6" w:rsidRDefault="00337AC7" w:rsidP="00616BFF">
            <w:r>
              <w:t>Stredoslovenská vodárenská spoločnosť, a.</w:t>
            </w:r>
            <w:r w:rsidR="009D0D5F">
              <w:t xml:space="preserve"> </w:t>
            </w:r>
            <w:r>
              <w:t xml:space="preserve">s., Partizánska cesta 5, Banská Bystrica </w:t>
            </w:r>
          </w:p>
        </w:tc>
      </w:tr>
    </w:tbl>
    <w:p w14:paraId="78A7A799" w14:textId="77777777" w:rsidR="00337AC7" w:rsidRDefault="00337AC7" w:rsidP="00D85CC9">
      <w:pPr>
        <w:ind w:right="142"/>
      </w:pPr>
    </w:p>
    <w:p w14:paraId="33DE5ECA" w14:textId="77777777" w:rsidR="009D0D5F" w:rsidRDefault="009D0D5F" w:rsidP="00D51CB1">
      <w:pPr>
        <w:pStyle w:val="odstavec"/>
      </w:pPr>
    </w:p>
    <w:p w14:paraId="74E736C2" w14:textId="77777777" w:rsidR="009D0D5F" w:rsidRDefault="009D0D5F" w:rsidP="00D51CB1">
      <w:pPr>
        <w:pStyle w:val="odstavec"/>
      </w:pPr>
    </w:p>
    <w:p w14:paraId="68169FF8" w14:textId="57DE381F" w:rsidR="009F4788" w:rsidRPr="00952F70" w:rsidRDefault="009F4788" w:rsidP="00D51CB1">
      <w:pPr>
        <w:pStyle w:val="odstavec"/>
      </w:pPr>
      <w:r>
        <w:t xml:space="preserve">ZÁKLADNÁ ŠKOLA – rozpočtová </w:t>
      </w:r>
      <w:r w:rsidRPr="00952F70">
        <w:t>organizácia</w:t>
      </w:r>
    </w:p>
    <w:p w14:paraId="4703E820" w14:textId="77777777" w:rsidR="009F4788" w:rsidRPr="00632805" w:rsidRDefault="009F4788" w:rsidP="00D51CB1">
      <w:pPr>
        <w:pStyle w:val="odstavec"/>
      </w:pPr>
    </w:p>
    <w:tbl>
      <w:tblPr>
        <w:tblW w:w="9781" w:type="dxa"/>
        <w:tblInd w:w="108" w:type="dxa"/>
        <w:tblLayout w:type="fixed"/>
        <w:tblLook w:val="0000" w:firstRow="0" w:lastRow="0" w:firstColumn="0" w:lastColumn="0" w:noHBand="0" w:noVBand="0"/>
      </w:tblPr>
      <w:tblGrid>
        <w:gridCol w:w="4614"/>
        <w:gridCol w:w="5167"/>
      </w:tblGrid>
      <w:tr w:rsidR="009F4788" w14:paraId="0CB6A019" w14:textId="77777777" w:rsidTr="008D4C81">
        <w:trPr>
          <w:trHeight w:val="272"/>
        </w:trPr>
        <w:tc>
          <w:tcPr>
            <w:tcW w:w="4614" w:type="dxa"/>
            <w:tcBorders>
              <w:top w:val="single" w:sz="4" w:space="0" w:color="000000"/>
              <w:left w:val="single" w:sz="4" w:space="0" w:color="000000"/>
              <w:bottom w:val="single" w:sz="4" w:space="0" w:color="000000"/>
            </w:tcBorders>
            <w:shd w:val="clear" w:color="auto" w:fill="auto"/>
          </w:tcPr>
          <w:p w14:paraId="7BECF734" w14:textId="77777777" w:rsidR="009F4788" w:rsidRDefault="009F4788" w:rsidP="005C0B13">
            <w:r>
              <w:t>a)</w:t>
            </w:r>
          </w:p>
        </w:tc>
        <w:tc>
          <w:tcPr>
            <w:tcW w:w="5167" w:type="dxa"/>
            <w:tcBorders>
              <w:top w:val="single" w:sz="4" w:space="0" w:color="000000"/>
              <w:left w:val="single" w:sz="4" w:space="0" w:color="000000"/>
              <w:bottom w:val="single" w:sz="4" w:space="0" w:color="000000"/>
              <w:right w:val="single" w:sz="4" w:space="0" w:color="000000"/>
            </w:tcBorders>
            <w:shd w:val="clear" w:color="auto" w:fill="auto"/>
          </w:tcPr>
          <w:p w14:paraId="4CD46F17" w14:textId="77777777" w:rsidR="009F4788" w:rsidRDefault="009F4788" w:rsidP="005C0B13">
            <w:pPr>
              <w:snapToGrid w:val="0"/>
            </w:pPr>
          </w:p>
        </w:tc>
      </w:tr>
      <w:tr w:rsidR="009F4788" w14:paraId="77E72A02" w14:textId="77777777" w:rsidTr="008D4C81">
        <w:trPr>
          <w:trHeight w:val="272"/>
        </w:trPr>
        <w:tc>
          <w:tcPr>
            <w:tcW w:w="4614" w:type="dxa"/>
            <w:tcBorders>
              <w:top w:val="single" w:sz="4" w:space="0" w:color="000000"/>
              <w:left w:val="single" w:sz="4" w:space="0" w:color="000000"/>
              <w:bottom w:val="single" w:sz="4" w:space="0" w:color="000000"/>
            </w:tcBorders>
            <w:shd w:val="clear" w:color="auto" w:fill="auto"/>
          </w:tcPr>
          <w:p w14:paraId="55289148" w14:textId="77777777" w:rsidR="009F4788" w:rsidRDefault="009F4788" w:rsidP="005C0B13">
            <w:r>
              <w:t>Názov účtovnej jednotky</w:t>
            </w:r>
          </w:p>
        </w:tc>
        <w:tc>
          <w:tcPr>
            <w:tcW w:w="5167" w:type="dxa"/>
            <w:tcBorders>
              <w:top w:val="single" w:sz="4" w:space="0" w:color="000000"/>
              <w:left w:val="single" w:sz="4" w:space="0" w:color="000000"/>
              <w:bottom w:val="single" w:sz="4" w:space="0" w:color="000000"/>
              <w:right w:val="single" w:sz="4" w:space="0" w:color="000000"/>
            </w:tcBorders>
            <w:shd w:val="clear" w:color="auto" w:fill="auto"/>
          </w:tcPr>
          <w:p w14:paraId="105A6BD3" w14:textId="77777777" w:rsidR="009F4788" w:rsidRDefault="009F4788" w:rsidP="005C0B13">
            <w:pPr>
              <w:snapToGrid w:val="0"/>
            </w:pPr>
            <w:r>
              <w:t>Základná škola</w:t>
            </w:r>
          </w:p>
        </w:tc>
      </w:tr>
      <w:tr w:rsidR="009F4788" w14:paraId="1CF715EE" w14:textId="77777777" w:rsidTr="008D4C81">
        <w:trPr>
          <w:trHeight w:val="272"/>
        </w:trPr>
        <w:tc>
          <w:tcPr>
            <w:tcW w:w="4614" w:type="dxa"/>
            <w:tcBorders>
              <w:top w:val="single" w:sz="4" w:space="0" w:color="000000"/>
              <w:left w:val="single" w:sz="4" w:space="0" w:color="000000"/>
              <w:bottom w:val="single" w:sz="4" w:space="0" w:color="000000"/>
            </w:tcBorders>
            <w:shd w:val="clear" w:color="auto" w:fill="auto"/>
          </w:tcPr>
          <w:p w14:paraId="7A437CF1" w14:textId="77777777" w:rsidR="009F4788" w:rsidRDefault="009F4788" w:rsidP="005C0B13">
            <w:r>
              <w:t>Sídlo účtovnej jednotky</w:t>
            </w:r>
          </w:p>
        </w:tc>
        <w:tc>
          <w:tcPr>
            <w:tcW w:w="5167" w:type="dxa"/>
            <w:tcBorders>
              <w:top w:val="single" w:sz="4" w:space="0" w:color="000000"/>
              <w:left w:val="single" w:sz="4" w:space="0" w:color="000000"/>
              <w:bottom w:val="single" w:sz="4" w:space="0" w:color="000000"/>
              <w:right w:val="single" w:sz="4" w:space="0" w:color="000000"/>
            </w:tcBorders>
            <w:shd w:val="clear" w:color="auto" w:fill="auto"/>
          </w:tcPr>
          <w:p w14:paraId="0A1D3140" w14:textId="738C670C" w:rsidR="009F4788" w:rsidRDefault="008D4C81" w:rsidP="008D4C81">
            <w:pPr>
              <w:snapToGrid w:val="0"/>
            </w:pPr>
            <w:r>
              <w:t>Pondelok 82, 980 13 Hrnčiarska Ves</w:t>
            </w:r>
          </w:p>
        </w:tc>
      </w:tr>
      <w:tr w:rsidR="009F4788" w14:paraId="68B07D5D" w14:textId="77777777" w:rsidTr="008D4C81">
        <w:trPr>
          <w:trHeight w:val="272"/>
        </w:trPr>
        <w:tc>
          <w:tcPr>
            <w:tcW w:w="4614" w:type="dxa"/>
            <w:tcBorders>
              <w:top w:val="single" w:sz="4" w:space="0" w:color="000000"/>
              <w:left w:val="single" w:sz="4" w:space="0" w:color="000000"/>
              <w:bottom w:val="single" w:sz="4" w:space="0" w:color="000000"/>
            </w:tcBorders>
            <w:shd w:val="clear" w:color="auto" w:fill="auto"/>
          </w:tcPr>
          <w:p w14:paraId="4E110F58" w14:textId="77777777" w:rsidR="009F4788" w:rsidRDefault="009F4788" w:rsidP="005C0B13">
            <w:r>
              <w:t>IČO</w:t>
            </w:r>
          </w:p>
        </w:tc>
        <w:tc>
          <w:tcPr>
            <w:tcW w:w="5167" w:type="dxa"/>
            <w:tcBorders>
              <w:top w:val="single" w:sz="4" w:space="0" w:color="000000"/>
              <w:left w:val="single" w:sz="4" w:space="0" w:color="000000"/>
              <w:bottom w:val="single" w:sz="4" w:space="0" w:color="000000"/>
              <w:right w:val="single" w:sz="4" w:space="0" w:color="000000"/>
            </w:tcBorders>
            <w:shd w:val="clear" w:color="auto" w:fill="auto"/>
          </w:tcPr>
          <w:p w14:paraId="7F869289" w14:textId="5B464A2A" w:rsidR="009F4788" w:rsidRDefault="008D4C81" w:rsidP="009F4788">
            <w:pPr>
              <w:snapToGrid w:val="0"/>
            </w:pPr>
            <w:r>
              <w:t xml:space="preserve"> 37831585</w:t>
            </w:r>
          </w:p>
        </w:tc>
      </w:tr>
      <w:tr w:rsidR="009F4788" w14:paraId="29213BFB" w14:textId="77777777" w:rsidTr="008D4C81">
        <w:trPr>
          <w:trHeight w:val="830"/>
        </w:trPr>
        <w:tc>
          <w:tcPr>
            <w:tcW w:w="4614" w:type="dxa"/>
            <w:tcBorders>
              <w:top w:val="single" w:sz="4" w:space="0" w:color="000000"/>
              <w:left w:val="single" w:sz="4" w:space="0" w:color="000000"/>
              <w:bottom w:val="single" w:sz="4" w:space="0" w:color="000000"/>
            </w:tcBorders>
            <w:shd w:val="clear" w:color="auto" w:fill="auto"/>
          </w:tcPr>
          <w:p w14:paraId="180F4F83" w14:textId="77777777" w:rsidR="009F4788" w:rsidRDefault="009F4788" w:rsidP="005C0B13">
            <w:r>
              <w:t>Spôsob zriadenia</w:t>
            </w:r>
          </w:p>
        </w:tc>
        <w:tc>
          <w:tcPr>
            <w:tcW w:w="5167" w:type="dxa"/>
            <w:tcBorders>
              <w:top w:val="single" w:sz="4" w:space="0" w:color="000000"/>
              <w:left w:val="single" w:sz="4" w:space="0" w:color="000000"/>
              <w:bottom w:val="single" w:sz="4" w:space="0" w:color="000000"/>
              <w:right w:val="single" w:sz="4" w:space="0" w:color="000000"/>
            </w:tcBorders>
            <w:shd w:val="clear" w:color="auto" w:fill="auto"/>
          </w:tcPr>
          <w:p w14:paraId="1E6A1541" w14:textId="77777777" w:rsidR="009F4788" w:rsidRDefault="009F4788" w:rsidP="005C0B13">
            <w:pPr>
              <w:snapToGrid w:val="0"/>
            </w:pPr>
            <w:r>
              <w:t>právny subjekt – rozpočtová organizácia,</w:t>
            </w:r>
          </w:p>
          <w:p w14:paraId="66BE2F16" w14:textId="77777777" w:rsidR="009F4788" w:rsidRDefault="009F4788" w:rsidP="005C0B13">
            <w:pPr>
              <w:snapToGrid w:val="0"/>
            </w:pPr>
            <w:r>
              <w:t>rozhodnutím zriaďovateľa v súlade so zákonom o rozpočtových pravidlách verejnej správy</w:t>
            </w:r>
          </w:p>
        </w:tc>
      </w:tr>
      <w:tr w:rsidR="009F4788" w14:paraId="764DE859" w14:textId="77777777" w:rsidTr="008D4C81">
        <w:trPr>
          <w:trHeight w:val="272"/>
        </w:trPr>
        <w:tc>
          <w:tcPr>
            <w:tcW w:w="4614" w:type="dxa"/>
            <w:tcBorders>
              <w:top w:val="single" w:sz="4" w:space="0" w:color="000000"/>
              <w:left w:val="single" w:sz="4" w:space="0" w:color="000000"/>
              <w:bottom w:val="single" w:sz="4" w:space="0" w:color="000000"/>
            </w:tcBorders>
            <w:shd w:val="clear" w:color="auto" w:fill="auto"/>
          </w:tcPr>
          <w:p w14:paraId="7B06CF9E" w14:textId="77777777" w:rsidR="009F4788" w:rsidRDefault="009F4788" w:rsidP="005C0B13">
            <w:r>
              <w:t>Názov zriaďovateľa</w:t>
            </w:r>
          </w:p>
        </w:tc>
        <w:tc>
          <w:tcPr>
            <w:tcW w:w="5167" w:type="dxa"/>
            <w:tcBorders>
              <w:top w:val="single" w:sz="4" w:space="0" w:color="000000"/>
              <w:left w:val="single" w:sz="4" w:space="0" w:color="000000"/>
              <w:bottom w:val="single" w:sz="4" w:space="0" w:color="000000"/>
              <w:right w:val="single" w:sz="4" w:space="0" w:color="000000"/>
            </w:tcBorders>
            <w:shd w:val="clear" w:color="auto" w:fill="auto"/>
          </w:tcPr>
          <w:p w14:paraId="4F57CC85" w14:textId="340149F4" w:rsidR="009F4788" w:rsidRDefault="008D4C81" w:rsidP="005C0B13">
            <w:pPr>
              <w:snapToGrid w:val="0"/>
            </w:pPr>
            <w:r>
              <w:t>Obec Hrnčiarska Ves</w:t>
            </w:r>
          </w:p>
        </w:tc>
      </w:tr>
      <w:tr w:rsidR="009F4788" w14:paraId="25A13B7B" w14:textId="77777777" w:rsidTr="008D4C81">
        <w:trPr>
          <w:trHeight w:val="272"/>
        </w:trPr>
        <w:tc>
          <w:tcPr>
            <w:tcW w:w="4614" w:type="dxa"/>
            <w:tcBorders>
              <w:top w:val="single" w:sz="4" w:space="0" w:color="000000"/>
              <w:left w:val="single" w:sz="4" w:space="0" w:color="000000"/>
              <w:bottom w:val="single" w:sz="4" w:space="0" w:color="000000"/>
            </w:tcBorders>
            <w:shd w:val="clear" w:color="auto" w:fill="auto"/>
          </w:tcPr>
          <w:p w14:paraId="25D79CF6" w14:textId="77777777" w:rsidR="009F4788" w:rsidRDefault="009F4788" w:rsidP="005C0B13">
            <w:r>
              <w:t>Sídlo zriaďovateľa</w:t>
            </w:r>
          </w:p>
        </w:tc>
        <w:tc>
          <w:tcPr>
            <w:tcW w:w="5167" w:type="dxa"/>
            <w:tcBorders>
              <w:top w:val="single" w:sz="4" w:space="0" w:color="000000"/>
              <w:left w:val="single" w:sz="4" w:space="0" w:color="000000"/>
              <w:bottom w:val="single" w:sz="4" w:space="0" w:color="000000"/>
              <w:right w:val="single" w:sz="4" w:space="0" w:color="000000"/>
            </w:tcBorders>
            <w:shd w:val="clear" w:color="auto" w:fill="auto"/>
          </w:tcPr>
          <w:p w14:paraId="5BAD624E" w14:textId="0F7701B7" w:rsidR="009F4788" w:rsidRDefault="008D4C81" w:rsidP="005C0B13">
            <w:pPr>
              <w:snapToGrid w:val="0"/>
            </w:pPr>
            <w:r>
              <w:t>Pondelok 82, 980 13 Hrnčiarska Ves</w:t>
            </w:r>
          </w:p>
        </w:tc>
      </w:tr>
      <w:tr w:rsidR="009F4788" w14:paraId="0FF69632" w14:textId="77777777" w:rsidTr="008D4C81">
        <w:trPr>
          <w:trHeight w:val="544"/>
        </w:trPr>
        <w:tc>
          <w:tcPr>
            <w:tcW w:w="4614" w:type="dxa"/>
            <w:tcBorders>
              <w:top w:val="single" w:sz="4" w:space="0" w:color="000000"/>
              <w:left w:val="single" w:sz="4" w:space="0" w:color="000000"/>
              <w:bottom w:val="single" w:sz="4" w:space="0" w:color="000000"/>
            </w:tcBorders>
            <w:shd w:val="clear" w:color="auto" w:fill="auto"/>
          </w:tcPr>
          <w:p w14:paraId="35739BCD" w14:textId="77777777" w:rsidR="009F4788" w:rsidRDefault="009F4788" w:rsidP="005C0B13">
            <w:r>
              <w:t xml:space="preserve">b) Právny dôvod na zostavenie účtovnej závierky </w:t>
            </w:r>
          </w:p>
        </w:tc>
        <w:tc>
          <w:tcPr>
            <w:tcW w:w="5167" w:type="dxa"/>
            <w:tcBorders>
              <w:top w:val="single" w:sz="4" w:space="0" w:color="000000"/>
              <w:left w:val="single" w:sz="4" w:space="0" w:color="000000"/>
              <w:bottom w:val="single" w:sz="4" w:space="0" w:color="000000"/>
              <w:right w:val="single" w:sz="4" w:space="0" w:color="000000"/>
            </w:tcBorders>
            <w:shd w:val="clear" w:color="auto" w:fill="auto"/>
          </w:tcPr>
          <w:p w14:paraId="2F2CD134" w14:textId="77777777" w:rsidR="009F4788" w:rsidRDefault="00B46CA7" w:rsidP="005C0B13">
            <w:r>
              <w:fldChar w:fldCharType="begin">
                <w:ffData>
                  <w:name w:val=""/>
                  <w:enabled/>
                  <w:calcOnExit w:val="0"/>
                  <w:checkBox>
                    <w:sizeAuto/>
                    <w:default w:val="0"/>
                    <w:checked/>
                  </w:checkBox>
                </w:ffData>
              </w:fldChar>
            </w:r>
            <w:r w:rsidR="009F4788">
              <w:instrText xml:space="preserve"> FORMCHECKBOX </w:instrText>
            </w:r>
            <w:r w:rsidR="000328E9">
              <w:fldChar w:fldCharType="separate"/>
            </w:r>
            <w:r>
              <w:fldChar w:fldCharType="end"/>
            </w:r>
            <w:r w:rsidR="009F4788">
              <w:rPr>
                <w:b/>
              </w:rPr>
              <w:t xml:space="preserve">    </w:t>
            </w:r>
            <w:r w:rsidR="009F4788">
              <w:t>riadna</w:t>
            </w:r>
          </w:p>
          <w:p w14:paraId="6562878A" w14:textId="77777777" w:rsidR="009F4788" w:rsidRDefault="00B46CA7" w:rsidP="005C0B13">
            <w:r>
              <w:fldChar w:fldCharType="begin">
                <w:ffData>
                  <w:name w:val=""/>
                  <w:enabled/>
                  <w:calcOnExit w:val="0"/>
                  <w:checkBox>
                    <w:sizeAuto/>
                    <w:default w:val="0"/>
                    <w:checked w:val="0"/>
                  </w:checkBox>
                </w:ffData>
              </w:fldChar>
            </w:r>
            <w:r w:rsidR="009F4788">
              <w:instrText xml:space="preserve"> FORMCHECKBOX </w:instrText>
            </w:r>
            <w:r w:rsidR="000328E9">
              <w:fldChar w:fldCharType="separate"/>
            </w:r>
            <w:r>
              <w:fldChar w:fldCharType="end"/>
            </w:r>
            <w:r w:rsidR="009F4788">
              <w:t xml:space="preserve">    mimoriadna </w:t>
            </w:r>
          </w:p>
        </w:tc>
      </w:tr>
      <w:tr w:rsidR="009F4788" w14:paraId="2E68BEDB" w14:textId="77777777" w:rsidTr="008D4C81">
        <w:trPr>
          <w:trHeight w:val="559"/>
        </w:trPr>
        <w:tc>
          <w:tcPr>
            <w:tcW w:w="4614" w:type="dxa"/>
            <w:tcBorders>
              <w:top w:val="single" w:sz="4" w:space="0" w:color="000000"/>
              <w:left w:val="single" w:sz="4" w:space="0" w:color="000000"/>
              <w:bottom w:val="single" w:sz="4" w:space="0" w:color="000000"/>
            </w:tcBorders>
            <w:shd w:val="clear" w:color="auto" w:fill="auto"/>
          </w:tcPr>
          <w:p w14:paraId="01ECC692" w14:textId="77777777" w:rsidR="009F4788" w:rsidRDefault="009F4788" w:rsidP="005C0B13">
            <w:r>
              <w:t>c) Účtovná jednotka je súčasťou konsolidovaného celku</w:t>
            </w:r>
          </w:p>
        </w:tc>
        <w:tc>
          <w:tcPr>
            <w:tcW w:w="5167" w:type="dxa"/>
            <w:tcBorders>
              <w:top w:val="single" w:sz="4" w:space="0" w:color="000000"/>
              <w:left w:val="single" w:sz="4" w:space="0" w:color="000000"/>
              <w:bottom w:val="single" w:sz="4" w:space="0" w:color="000000"/>
              <w:right w:val="single" w:sz="4" w:space="0" w:color="000000"/>
            </w:tcBorders>
            <w:shd w:val="clear" w:color="auto" w:fill="auto"/>
          </w:tcPr>
          <w:p w14:paraId="738A90AC" w14:textId="77777777" w:rsidR="009F4788" w:rsidRDefault="00B46CA7" w:rsidP="005C0B13">
            <w:r>
              <w:fldChar w:fldCharType="begin">
                <w:ffData>
                  <w:name w:val=""/>
                  <w:enabled/>
                  <w:calcOnExit w:val="0"/>
                  <w:checkBox>
                    <w:sizeAuto/>
                    <w:default w:val="0"/>
                    <w:checked/>
                  </w:checkBox>
                </w:ffData>
              </w:fldChar>
            </w:r>
            <w:r w:rsidR="009F4788">
              <w:instrText xml:space="preserve"> FORMCHECKBOX </w:instrText>
            </w:r>
            <w:r w:rsidR="000328E9">
              <w:fldChar w:fldCharType="separate"/>
            </w:r>
            <w:r>
              <w:fldChar w:fldCharType="end"/>
            </w:r>
            <w:r w:rsidR="009F4788">
              <w:rPr>
                <w:b/>
              </w:rPr>
              <w:t xml:space="preserve">    </w:t>
            </w:r>
            <w:r w:rsidR="009F4788">
              <w:t>áno</w:t>
            </w:r>
          </w:p>
          <w:p w14:paraId="25DD1B30" w14:textId="77777777" w:rsidR="009F4788" w:rsidRDefault="00B46CA7" w:rsidP="005C0B13">
            <w:r>
              <w:fldChar w:fldCharType="begin">
                <w:ffData>
                  <w:name w:val=""/>
                  <w:enabled/>
                  <w:calcOnExit w:val="0"/>
                  <w:checkBox>
                    <w:sizeAuto/>
                    <w:default w:val="0"/>
                    <w:checked w:val="0"/>
                  </w:checkBox>
                </w:ffData>
              </w:fldChar>
            </w:r>
            <w:r w:rsidR="009F4788">
              <w:instrText xml:space="preserve"> FORMCHECKBOX </w:instrText>
            </w:r>
            <w:r w:rsidR="000328E9">
              <w:fldChar w:fldCharType="separate"/>
            </w:r>
            <w:r>
              <w:fldChar w:fldCharType="end"/>
            </w:r>
            <w:r w:rsidR="009F4788">
              <w:t xml:space="preserve">    nie</w:t>
            </w:r>
          </w:p>
        </w:tc>
      </w:tr>
      <w:tr w:rsidR="009F4788" w14:paraId="4E2D2A9C" w14:textId="77777777" w:rsidTr="008D4C81">
        <w:trPr>
          <w:trHeight w:val="574"/>
        </w:trPr>
        <w:tc>
          <w:tcPr>
            <w:tcW w:w="4614" w:type="dxa"/>
            <w:tcBorders>
              <w:top w:val="single" w:sz="4" w:space="0" w:color="000000"/>
              <w:left w:val="single" w:sz="4" w:space="0" w:color="000000"/>
              <w:bottom w:val="single" w:sz="4" w:space="0" w:color="000000"/>
            </w:tcBorders>
            <w:shd w:val="clear" w:color="auto" w:fill="auto"/>
          </w:tcPr>
          <w:p w14:paraId="036E96CD" w14:textId="77777777" w:rsidR="009F4788" w:rsidRDefault="009F4788" w:rsidP="005C0B13">
            <w:r>
              <w:t>d)Účtovná jednotka je súčasťou súhrnného celku verejnej správy</w:t>
            </w:r>
          </w:p>
        </w:tc>
        <w:tc>
          <w:tcPr>
            <w:tcW w:w="5167" w:type="dxa"/>
            <w:tcBorders>
              <w:top w:val="single" w:sz="4" w:space="0" w:color="000000"/>
              <w:left w:val="single" w:sz="4" w:space="0" w:color="000000"/>
              <w:bottom w:val="single" w:sz="4" w:space="0" w:color="000000"/>
              <w:right w:val="single" w:sz="4" w:space="0" w:color="000000"/>
            </w:tcBorders>
            <w:shd w:val="clear" w:color="auto" w:fill="auto"/>
          </w:tcPr>
          <w:p w14:paraId="449BF5A3" w14:textId="77777777" w:rsidR="009F4788" w:rsidRDefault="00B46CA7" w:rsidP="005C0B13">
            <w:r>
              <w:fldChar w:fldCharType="begin">
                <w:ffData>
                  <w:name w:val=""/>
                  <w:enabled/>
                  <w:calcOnExit w:val="0"/>
                  <w:checkBox>
                    <w:sizeAuto/>
                    <w:default w:val="0"/>
                    <w:checked/>
                  </w:checkBox>
                </w:ffData>
              </w:fldChar>
            </w:r>
            <w:r w:rsidR="009F4788">
              <w:instrText xml:space="preserve"> FORMCHECKBOX </w:instrText>
            </w:r>
            <w:r w:rsidR="000328E9">
              <w:fldChar w:fldCharType="separate"/>
            </w:r>
            <w:r>
              <w:fldChar w:fldCharType="end"/>
            </w:r>
            <w:r w:rsidR="009F4788">
              <w:rPr>
                <w:b/>
              </w:rPr>
              <w:t xml:space="preserve">    </w:t>
            </w:r>
            <w:r w:rsidR="009F4788">
              <w:t>áno</w:t>
            </w:r>
          </w:p>
          <w:p w14:paraId="2E2B4CC7" w14:textId="77777777" w:rsidR="009F4788" w:rsidRDefault="00B46CA7" w:rsidP="005C0B13">
            <w:r>
              <w:fldChar w:fldCharType="begin">
                <w:ffData>
                  <w:name w:val=""/>
                  <w:enabled/>
                  <w:calcOnExit w:val="0"/>
                  <w:checkBox>
                    <w:sizeAuto/>
                    <w:default w:val="0"/>
                    <w:checked w:val="0"/>
                  </w:checkBox>
                </w:ffData>
              </w:fldChar>
            </w:r>
            <w:r w:rsidR="009F4788">
              <w:instrText xml:space="preserve"> FORMCHECKBOX </w:instrText>
            </w:r>
            <w:r w:rsidR="000328E9">
              <w:fldChar w:fldCharType="separate"/>
            </w:r>
            <w:r>
              <w:fldChar w:fldCharType="end"/>
            </w:r>
            <w:r w:rsidR="009F4788">
              <w:t xml:space="preserve">    nie</w:t>
            </w:r>
          </w:p>
        </w:tc>
      </w:tr>
    </w:tbl>
    <w:p w14:paraId="35C884FB" w14:textId="77777777" w:rsidR="009F4788" w:rsidRDefault="009F4788" w:rsidP="009F4788">
      <w:pPr>
        <w:jc w:val="center"/>
        <w:rPr>
          <w:b/>
        </w:rPr>
      </w:pPr>
    </w:p>
    <w:p w14:paraId="68A250A5" w14:textId="15132C5C" w:rsidR="009F4788" w:rsidRDefault="009F4788" w:rsidP="009F4788">
      <w:pPr>
        <w:tabs>
          <w:tab w:val="left" w:pos="284"/>
        </w:tabs>
        <w:suppressAutoHyphens/>
        <w:ind w:left="284"/>
        <w:rPr>
          <w:b/>
        </w:rPr>
      </w:pPr>
      <w:r>
        <w:rPr>
          <w:b/>
        </w:rPr>
        <w:t xml:space="preserve">Opis činnosti účtovnej jednotky </w:t>
      </w:r>
    </w:p>
    <w:p w14:paraId="1B998C88" w14:textId="77777777" w:rsidR="00C378FB" w:rsidRDefault="00C378FB" w:rsidP="009F4788">
      <w:pPr>
        <w:tabs>
          <w:tab w:val="left" w:pos="284"/>
        </w:tabs>
        <w:suppressAutoHyphens/>
        <w:ind w:left="284"/>
        <w:rPr>
          <w:b/>
        </w:rPr>
      </w:pPr>
    </w:p>
    <w:tbl>
      <w:tblPr>
        <w:tblW w:w="9781" w:type="dxa"/>
        <w:tblInd w:w="108" w:type="dxa"/>
        <w:tblLayout w:type="fixed"/>
        <w:tblLook w:val="0000" w:firstRow="0" w:lastRow="0" w:firstColumn="0" w:lastColumn="0" w:noHBand="0" w:noVBand="0"/>
      </w:tblPr>
      <w:tblGrid>
        <w:gridCol w:w="4781"/>
        <w:gridCol w:w="5000"/>
      </w:tblGrid>
      <w:tr w:rsidR="009F4788" w14:paraId="39F9BB58" w14:textId="77777777" w:rsidTr="00F9197A">
        <w:tc>
          <w:tcPr>
            <w:tcW w:w="4781" w:type="dxa"/>
            <w:tcBorders>
              <w:top w:val="single" w:sz="4" w:space="0" w:color="000000"/>
              <w:left w:val="single" w:sz="4" w:space="0" w:color="000000"/>
              <w:bottom w:val="single" w:sz="4" w:space="0" w:color="000000"/>
            </w:tcBorders>
            <w:shd w:val="clear" w:color="auto" w:fill="auto"/>
          </w:tcPr>
          <w:p w14:paraId="35FCC460" w14:textId="77777777" w:rsidR="009F4788" w:rsidRDefault="009F4788" w:rsidP="005C0B13">
            <w:r>
              <w:t>Hlavná činnosť účtovnej jednotky</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3D066912" w14:textId="77777777" w:rsidR="009F4788" w:rsidRDefault="0026067C" w:rsidP="005C0B13">
            <w:pPr>
              <w:snapToGrid w:val="0"/>
            </w:pPr>
            <w:r>
              <w:t>Základné školstvo</w:t>
            </w:r>
          </w:p>
        </w:tc>
      </w:tr>
    </w:tbl>
    <w:p w14:paraId="3C94F6B6" w14:textId="77777777" w:rsidR="009F4788" w:rsidRDefault="009F4788" w:rsidP="009F4788">
      <w:pPr>
        <w:tabs>
          <w:tab w:val="left" w:pos="284"/>
        </w:tabs>
        <w:suppressAutoHyphens/>
        <w:ind w:left="284"/>
        <w:rPr>
          <w:b/>
        </w:rPr>
      </w:pPr>
    </w:p>
    <w:p w14:paraId="39C9727E" w14:textId="77777777" w:rsidR="009F4788" w:rsidRDefault="009F4788" w:rsidP="009F4788">
      <w:pPr>
        <w:tabs>
          <w:tab w:val="left" w:pos="284"/>
        </w:tabs>
        <w:suppressAutoHyphens/>
        <w:ind w:left="284"/>
        <w:rPr>
          <w:b/>
        </w:rPr>
      </w:pPr>
      <w:r>
        <w:rPr>
          <w:b/>
        </w:rPr>
        <w:t xml:space="preserve">Informácie o štatutárnych zástupcoch a o organizačnej štruktúre účtovnej jednotky </w:t>
      </w:r>
    </w:p>
    <w:p w14:paraId="003A2578" w14:textId="77777777" w:rsidR="009F4788" w:rsidRDefault="009F4788" w:rsidP="009F4788">
      <w:pPr>
        <w:rPr>
          <w:b/>
        </w:rPr>
      </w:pPr>
    </w:p>
    <w:tbl>
      <w:tblPr>
        <w:tblW w:w="9781" w:type="dxa"/>
        <w:tblInd w:w="108" w:type="dxa"/>
        <w:tblLayout w:type="fixed"/>
        <w:tblLook w:val="0000" w:firstRow="0" w:lastRow="0" w:firstColumn="0" w:lastColumn="0" w:noHBand="0" w:noVBand="0"/>
      </w:tblPr>
      <w:tblGrid>
        <w:gridCol w:w="4781"/>
        <w:gridCol w:w="5000"/>
      </w:tblGrid>
      <w:tr w:rsidR="009F4788" w14:paraId="5888F88C" w14:textId="77777777" w:rsidTr="00D85CC9">
        <w:tc>
          <w:tcPr>
            <w:tcW w:w="4781" w:type="dxa"/>
            <w:tcBorders>
              <w:top w:val="single" w:sz="4" w:space="0" w:color="000000"/>
              <w:left w:val="single" w:sz="4" w:space="0" w:color="000000"/>
              <w:bottom w:val="single" w:sz="4" w:space="0" w:color="000000"/>
            </w:tcBorders>
            <w:shd w:val="clear" w:color="auto" w:fill="auto"/>
          </w:tcPr>
          <w:p w14:paraId="51BC09F7" w14:textId="77777777" w:rsidR="009F4788" w:rsidRDefault="009F4788" w:rsidP="005C0B13">
            <w:r>
              <w:t>Štatutárny zástupca (meno a priezvisko)</w:t>
            </w:r>
          </w:p>
          <w:p w14:paraId="35D72A5D" w14:textId="77777777" w:rsidR="009F4788" w:rsidRDefault="009F4788" w:rsidP="005C0B13">
            <w:r>
              <w:t>Funkcia</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6116D71F" w14:textId="77777777" w:rsidR="009F4788" w:rsidRDefault="00020936" w:rsidP="005C0B13">
            <w:pPr>
              <w:snapToGrid w:val="0"/>
            </w:pPr>
            <w:r>
              <w:t xml:space="preserve">Mgr. Katarína </w:t>
            </w:r>
            <w:proofErr w:type="spellStart"/>
            <w:r>
              <w:t>Adamová</w:t>
            </w:r>
            <w:proofErr w:type="spellEnd"/>
          </w:p>
          <w:p w14:paraId="63F5674E" w14:textId="7078BF17" w:rsidR="00020936" w:rsidRDefault="00020936" w:rsidP="005C0B13">
            <w:pPr>
              <w:snapToGrid w:val="0"/>
            </w:pPr>
            <w:r>
              <w:t>Riaditeľka</w:t>
            </w:r>
          </w:p>
        </w:tc>
      </w:tr>
      <w:tr w:rsidR="009F4788" w14:paraId="33C3BE75" w14:textId="77777777" w:rsidTr="00D85CC9">
        <w:tc>
          <w:tcPr>
            <w:tcW w:w="4781" w:type="dxa"/>
            <w:tcBorders>
              <w:top w:val="single" w:sz="4" w:space="0" w:color="000000"/>
              <w:left w:val="single" w:sz="4" w:space="0" w:color="000000"/>
              <w:bottom w:val="single" w:sz="4" w:space="0" w:color="000000"/>
            </w:tcBorders>
            <w:shd w:val="clear" w:color="auto" w:fill="auto"/>
          </w:tcPr>
          <w:p w14:paraId="19B3EB34" w14:textId="4447BCA5" w:rsidR="009F4788" w:rsidRDefault="009F4788" w:rsidP="005C0B13">
            <w:r>
              <w:t>Štatutárny zástupca (meno a priezvisko)</w:t>
            </w:r>
          </w:p>
          <w:p w14:paraId="2652E34A" w14:textId="77777777" w:rsidR="009F4788" w:rsidRDefault="009F4788" w:rsidP="005C0B13">
            <w:r>
              <w:t xml:space="preserve">Funkcia </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5F046CE2" w14:textId="77777777" w:rsidR="00AA19C0" w:rsidRDefault="00020936" w:rsidP="005C0B13">
            <w:pPr>
              <w:snapToGrid w:val="0"/>
            </w:pPr>
            <w:r>
              <w:t>Michaela Králiková</w:t>
            </w:r>
          </w:p>
          <w:p w14:paraId="212F6F0B" w14:textId="616C6FA6" w:rsidR="00020936" w:rsidRDefault="00020936" w:rsidP="005C0B13">
            <w:pPr>
              <w:snapToGrid w:val="0"/>
            </w:pPr>
            <w:r>
              <w:t>Zástupca pre MŠ</w:t>
            </w:r>
          </w:p>
        </w:tc>
      </w:tr>
      <w:tr w:rsidR="009F4788" w14:paraId="230452B4" w14:textId="77777777" w:rsidTr="00D85CC9">
        <w:tc>
          <w:tcPr>
            <w:tcW w:w="4781" w:type="dxa"/>
            <w:tcBorders>
              <w:top w:val="single" w:sz="4" w:space="0" w:color="000000"/>
              <w:left w:val="single" w:sz="4" w:space="0" w:color="000000"/>
              <w:bottom w:val="single" w:sz="4" w:space="0" w:color="000000"/>
            </w:tcBorders>
            <w:shd w:val="clear" w:color="auto" w:fill="auto"/>
          </w:tcPr>
          <w:p w14:paraId="776E5096" w14:textId="47D1FB95" w:rsidR="009F4788" w:rsidRDefault="009F4788" w:rsidP="005C0B13">
            <w:r>
              <w:t>Priemerný počet zamestnancov počas účtovného obdobia</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5E1692A3" w14:textId="6347D076" w:rsidR="009F4788" w:rsidRDefault="00020936" w:rsidP="005C0B13">
            <w:pPr>
              <w:snapToGrid w:val="0"/>
            </w:pPr>
            <w:r>
              <w:t>11,4</w:t>
            </w:r>
          </w:p>
        </w:tc>
      </w:tr>
      <w:tr w:rsidR="009F4788" w14:paraId="46ABFA94" w14:textId="77777777" w:rsidTr="00D85CC9">
        <w:tc>
          <w:tcPr>
            <w:tcW w:w="4781" w:type="dxa"/>
            <w:tcBorders>
              <w:top w:val="single" w:sz="4" w:space="0" w:color="000000"/>
              <w:left w:val="single" w:sz="4" w:space="0" w:color="000000"/>
              <w:bottom w:val="single" w:sz="4" w:space="0" w:color="000000"/>
            </w:tcBorders>
            <w:shd w:val="clear" w:color="auto" w:fill="auto"/>
          </w:tcPr>
          <w:p w14:paraId="77E594E9" w14:textId="77777777" w:rsidR="009F4788" w:rsidRDefault="009F4788" w:rsidP="005C0B13">
            <w:r>
              <w:t xml:space="preserve">Počet zamestnancov ku dňu, ku ktorému sa zostavuje účtovná závierka účtovnej jednotky z toho:  </w:t>
            </w:r>
          </w:p>
          <w:p w14:paraId="3D8EA076" w14:textId="77777777" w:rsidR="009F4788" w:rsidRDefault="009F4788" w:rsidP="00356E40">
            <w:pPr>
              <w:numPr>
                <w:ilvl w:val="0"/>
                <w:numId w:val="35"/>
              </w:numPr>
              <w:suppressAutoHyphens/>
              <w:ind w:left="176" w:hanging="142"/>
            </w:pPr>
            <w:r>
              <w:lastRenderedPageBreak/>
              <w:t xml:space="preserve">počet vedúcich zamestnancov </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74752649" w14:textId="1700FB43" w:rsidR="00DE5104" w:rsidRDefault="00DE5104" w:rsidP="005C0B13">
            <w:pPr>
              <w:snapToGrid w:val="0"/>
            </w:pPr>
          </w:p>
          <w:p w14:paraId="3CBBFA65" w14:textId="1281C6E4" w:rsidR="00E4126A" w:rsidRDefault="00020936" w:rsidP="005C0B13">
            <w:pPr>
              <w:snapToGrid w:val="0"/>
            </w:pPr>
            <w:r>
              <w:t>11</w:t>
            </w:r>
          </w:p>
          <w:p w14:paraId="2C4A3B7F" w14:textId="77777777" w:rsidR="00020936" w:rsidRDefault="00020936" w:rsidP="005C0B13">
            <w:pPr>
              <w:snapToGrid w:val="0"/>
            </w:pPr>
          </w:p>
          <w:p w14:paraId="4D4AB91A" w14:textId="36D94C8E" w:rsidR="00DE5104" w:rsidRDefault="00020936" w:rsidP="00E4126A">
            <w:pPr>
              <w:snapToGrid w:val="0"/>
            </w:pPr>
            <w:r>
              <w:lastRenderedPageBreak/>
              <w:t>3</w:t>
            </w:r>
          </w:p>
        </w:tc>
      </w:tr>
      <w:tr w:rsidR="009F4788" w14:paraId="04220C42" w14:textId="77777777" w:rsidTr="00D85CC9">
        <w:tc>
          <w:tcPr>
            <w:tcW w:w="4781" w:type="dxa"/>
            <w:tcBorders>
              <w:top w:val="single" w:sz="4" w:space="0" w:color="000000"/>
              <w:left w:val="single" w:sz="4" w:space="0" w:color="000000"/>
              <w:bottom w:val="single" w:sz="4" w:space="0" w:color="000000"/>
            </w:tcBorders>
            <w:shd w:val="clear" w:color="auto" w:fill="auto"/>
          </w:tcPr>
          <w:p w14:paraId="2D127BF0" w14:textId="77777777" w:rsidR="009F4788" w:rsidRDefault="009F4788" w:rsidP="005C0B13">
            <w:r>
              <w:lastRenderedPageBreak/>
              <w:t>Organizačná štruktúra účtovnej jednotky:</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3929655A" w14:textId="77777777" w:rsidR="009F4788" w:rsidRDefault="0026067C" w:rsidP="005C0B13">
            <w:pPr>
              <w:snapToGrid w:val="0"/>
            </w:pPr>
            <w:r>
              <w:t>Rozpočtov</w:t>
            </w:r>
            <w:r w:rsidR="009F4788">
              <w:t>á organizácia</w:t>
            </w:r>
          </w:p>
        </w:tc>
      </w:tr>
    </w:tbl>
    <w:p w14:paraId="28A1CCE9" w14:textId="77777777" w:rsidR="009D0D5F" w:rsidRDefault="009D0D5F" w:rsidP="00952F70">
      <w:pPr>
        <w:rPr>
          <w:b/>
          <w:sz w:val="28"/>
          <w:szCs w:val="28"/>
        </w:rPr>
      </w:pPr>
    </w:p>
    <w:p w14:paraId="495AC01F" w14:textId="77777777" w:rsidR="00020936" w:rsidRPr="00952F70" w:rsidRDefault="00020936" w:rsidP="00952F70"/>
    <w:p w14:paraId="6FA8FC35" w14:textId="77777777" w:rsidR="003C3959" w:rsidRPr="00632805" w:rsidRDefault="00B04006" w:rsidP="00D85CC9">
      <w:pPr>
        <w:pStyle w:val="Nadpis2"/>
        <w:ind w:right="568"/>
      </w:pPr>
      <w:r w:rsidRPr="00632805">
        <w:t xml:space="preserve">Informácia o splnení predpokladu nepretržitého pokračovania v činnosti účtovnej jednotky </w:t>
      </w:r>
      <w:r w:rsidR="003C3959" w:rsidRPr="00632805">
        <w:t xml:space="preserve"> </w:t>
      </w:r>
    </w:p>
    <w:p w14:paraId="40E07883" w14:textId="77777777" w:rsidR="003C3959" w:rsidRPr="00632805" w:rsidRDefault="00F03249" w:rsidP="00D51CB1">
      <w:pPr>
        <w:pStyle w:val="odstavec"/>
      </w:pPr>
      <w:r>
        <w:t>Konsolidovaná ú</w:t>
      </w:r>
      <w:r w:rsidR="003C3959" w:rsidRPr="00632805">
        <w:t>čtovná z</w:t>
      </w:r>
      <w:r w:rsidR="009A1019" w:rsidRPr="00632805">
        <w:t xml:space="preserve">ávierka </w:t>
      </w:r>
      <w:r w:rsidR="00506929">
        <w:t>m</w:t>
      </w:r>
      <w:r w:rsidR="00F66ADA">
        <w:t>esta</w:t>
      </w:r>
      <w:r w:rsidR="00F9057A" w:rsidRPr="00632805">
        <w:t xml:space="preserve"> </w:t>
      </w:r>
      <w:r w:rsidR="00126886" w:rsidRPr="00632805">
        <w:t xml:space="preserve">bola </w:t>
      </w:r>
      <w:r w:rsidR="00104017" w:rsidRPr="00632805">
        <w:t>zostavená za p</w:t>
      </w:r>
      <w:r w:rsidR="00DB5DB5">
        <w:t xml:space="preserve">redpokladu nepretržitého pokračovania v činnosti jednotlivých účtovných jednotiek tvoriacich konsolidovaný celok, a to </w:t>
      </w:r>
      <w:r w:rsidR="00126886" w:rsidRPr="00632805">
        <w:t>v súlade so</w:t>
      </w:r>
      <w:r w:rsidR="003C3959" w:rsidRPr="00632805">
        <w:t xml:space="preserve"> zákonom o účtovníctve a nadväzujúcimi</w:t>
      </w:r>
      <w:r w:rsidR="00126886" w:rsidRPr="00632805">
        <w:t xml:space="preserve"> právnymi predpismi</w:t>
      </w:r>
      <w:r w:rsidR="003C3959" w:rsidRPr="00632805">
        <w:t>.</w:t>
      </w:r>
    </w:p>
    <w:p w14:paraId="7E7C0BC8" w14:textId="77777777" w:rsidR="003C3959" w:rsidRPr="00632805" w:rsidRDefault="003C3959" w:rsidP="00D51CB1">
      <w:pPr>
        <w:pStyle w:val="odstavec"/>
      </w:pPr>
    </w:p>
    <w:p w14:paraId="77DD01D2" w14:textId="77777777" w:rsidR="00F9057A" w:rsidRPr="00632805" w:rsidRDefault="00F9057A" w:rsidP="00D85CC9">
      <w:pPr>
        <w:pStyle w:val="Nadpis2"/>
        <w:ind w:right="568"/>
      </w:pPr>
      <w:r w:rsidRPr="00632805">
        <w:t>Zmeny účtovných metód a účtovných zásad</w:t>
      </w:r>
    </w:p>
    <w:p w14:paraId="749BD364" w14:textId="77777777" w:rsidR="00F9057A" w:rsidRPr="00632805" w:rsidRDefault="00F9057A" w:rsidP="00D51CB1">
      <w:pPr>
        <w:pStyle w:val="odstavec"/>
      </w:pPr>
      <w:r w:rsidRPr="00632805">
        <w:t xml:space="preserve">Účtovné metódy a všeobecné účtovné zásady boli </w:t>
      </w:r>
      <w:r w:rsidR="00DB5DB5">
        <w:t xml:space="preserve">v konsolidovanom celku </w:t>
      </w:r>
      <w:r w:rsidR="00F03249">
        <w:t>konzistentne aplikované.</w:t>
      </w:r>
    </w:p>
    <w:p w14:paraId="19099825" w14:textId="77777777" w:rsidR="00F9057A" w:rsidRPr="00632805" w:rsidRDefault="00F9057A" w:rsidP="00D85CC9">
      <w:pPr>
        <w:pStyle w:val="abc"/>
        <w:ind w:right="568"/>
        <w:rPr>
          <w:sz w:val="24"/>
          <w:szCs w:val="24"/>
        </w:rPr>
      </w:pPr>
    </w:p>
    <w:p w14:paraId="201E7DD0" w14:textId="77777777" w:rsidR="00B04006" w:rsidRPr="00632805" w:rsidRDefault="00B04006" w:rsidP="00D85CC9">
      <w:pPr>
        <w:pStyle w:val="Nadpis2"/>
        <w:ind w:right="568"/>
      </w:pPr>
      <w:r w:rsidRPr="00632805">
        <w:t>Spôsob ocenenia jednotlivých zložiek</w:t>
      </w:r>
    </w:p>
    <w:p w14:paraId="4CCD5B25" w14:textId="77777777" w:rsidR="00A5077A" w:rsidRDefault="00A5077A" w:rsidP="00D51CB1">
      <w:pPr>
        <w:pStyle w:val="odstavec"/>
      </w:pPr>
      <w:r w:rsidRPr="00A5077A">
        <w:rPr>
          <w:u w:val="single"/>
        </w:rPr>
        <w:t>Dlhodobý majetok</w:t>
      </w:r>
      <w:r w:rsidRPr="00A5077A">
        <w:t xml:space="preserve"> obstaraný kúpou sa oceňuje obstarávacou cenou, ktorá</w:t>
      </w:r>
      <w:r>
        <w:t xml:space="preserve"> </w:t>
      </w:r>
      <w:r w:rsidRPr="00A5077A">
        <w:t xml:space="preserve">zahrňuje cenu obstarania a náklady súvisiace s obstaraním (clo, prepravu, montáž, poistné a pod.). Súčasťou </w:t>
      </w:r>
      <w:r w:rsidR="001E7984">
        <w:t xml:space="preserve">obstarávacej ceny dlhodobého </w:t>
      </w:r>
      <w:r w:rsidRPr="00A5077A">
        <w:t xml:space="preserve">hmotného </w:t>
      </w:r>
      <w:r>
        <w:tab/>
      </w:r>
      <w:r w:rsidRPr="00A5077A">
        <w:t xml:space="preserve">a nehmotného majetku nie sú resp. sú  úroky z úverov do doby zaradenia </w:t>
      </w:r>
      <w:r>
        <w:tab/>
      </w:r>
      <w:r w:rsidRPr="00A5077A">
        <w:t>majetku. O zľave z ceny, ktorú poskytol dodávateľ k majetku sa následne zníži obstarávacia cena predmetného majetku.</w:t>
      </w:r>
    </w:p>
    <w:p w14:paraId="57B95780" w14:textId="77777777" w:rsidR="00A5077A" w:rsidRPr="00A5077A" w:rsidRDefault="00A5077A" w:rsidP="00D51CB1">
      <w:pPr>
        <w:pStyle w:val="odstavec"/>
      </w:pPr>
    </w:p>
    <w:p w14:paraId="7C5EAC07" w14:textId="4D5389BD" w:rsidR="00A5077A" w:rsidRDefault="00A5077A" w:rsidP="00D85CC9">
      <w:pPr>
        <w:tabs>
          <w:tab w:val="num" w:pos="540"/>
        </w:tabs>
        <w:ind w:right="568"/>
        <w:jc w:val="both"/>
      </w:pPr>
      <w:r w:rsidRPr="00A5077A">
        <w:t>Dlhodobý majetok nadobudnutý bezodplatným prevodom pri splynutí, zlúčení, rozdelení alebo pri prevode správy sa oceňuje cenou, v ktorej sa doteraz viedol v účtovníctve. Ak cenu nie je možné zistiť, oceňuje sa</w:t>
      </w:r>
      <w:r w:rsidR="009F35EB">
        <w:t xml:space="preserve"> reálnou hodnotou</w:t>
      </w:r>
      <w:r w:rsidRPr="00A5077A">
        <w:t>. Dlhodobý nehmotný a hmotný majetok obstaraný iným spôsobom (napr. bezodplatne nadobudnutý majetok, delimitovaný, novo zistený majetok pri inventarizácii) sa oc</w:t>
      </w:r>
      <w:r w:rsidR="009F35EB">
        <w:t>eňuje reálnou hodnotou</w:t>
      </w:r>
      <w:r w:rsidR="00DB5DB5">
        <w:t>. Re</w:t>
      </w:r>
      <w:r w:rsidR="00724FB2">
        <w:t>álna hodnota je hodnota</w:t>
      </w:r>
      <w:r w:rsidRPr="00A5077A">
        <w:t xml:space="preserve">, za ktorú  by sa majetok obstaral v </w:t>
      </w:r>
      <w:r>
        <w:t>čase, keď sa o ňom účtuje.</w:t>
      </w:r>
    </w:p>
    <w:p w14:paraId="56FA8346" w14:textId="77777777" w:rsidR="005C0B13" w:rsidRDefault="005C0B13" w:rsidP="00A5077A">
      <w:pPr>
        <w:tabs>
          <w:tab w:val="num" w:pos="540"/>
        </w:tabs>
        <w:jc w:val="both"/>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88"/>
        <w:gridCol w:w="3251"/>
      </w:tblGrid>
      <w:tr w:rsidR="005C0B13" w:rsidRPr="005C0B13" w14:paraId="591E144F" w14:textId="77777777" w:rsidTr="00D85CC9">
        <w:trPr>
          <w:trHeight w:val="100"/>
        </w:trPr>
        <w:tc>
          <w:tcPr>
            <w:tcW w:w="6388" w:type="dxa"/>
            <w:shd w:val="clear" w:color="auto" w:fill="F2F2F2"/>
          </w:tcPr>
          <w:p w14:paraId="638B02A6" w14:textId="77777777" w:rsidR="005C0B13" w:rsidRPr="005C0B13" w:rsidRDefault="005C0B13" w:rsidP="005C0B13">
            <w:pPr>
              <w:tabs>
                <w:tab w:val="num" w:pos="540"/>
              </w:tabs>
              <w:jc w:val="both"/>
              <w:rPr>
                <w:b/>
              </w:rPr>
            </w:pPr>
            <w:r w:rsidRPr="005C0B13">
              <w:rPr>
                <w:b/>
              </w:rPr>
              <w:t>Položky</w:t>
            </w:r>
          </w:p>
        </w:tc>
        <w:tc>
          <w:tcPr>
            <w:tcW w:w="3251" w:type="dxa"/>
            <w:shd w:val="clear" w:color="auto" w:fill="F2F2F2"/>
          </w:tcPr>
          <w:p w14:paraId="66F17B8F" w14:textId="77777777" w:rsidR="005C0B13" w:rsidRPr="005C0B13" w:rsidRDefault="005C0B13" w:rsidP="005C0B13">
            <w:pPr>
              <w:tabs>
                <w:tab w:val="num" w:pos="540"/>
              </w:tabs>
              <w:jc w:val="both"/>
              <w:rPr>
                <w:b/>
              </w:rPr>
            </w:pPr>
            <w:r w:rsidRPr="005C0B13">
              <w:rPr>
                <w:b/>
              </w:rPr>
              <w:t>Spôsob oceňovania</w:t>
            </w:r>
          </w:p>
        </w:tc>
      </w:tr>
      <w:tr w:rsidR="005C0B13" w:rsidRPr="005C0B13" w14:paraId="70824D82" w14:textId="77777777" w:rsidTr="00D85CC9">
        <w:trPr>
          <w:trHeight w:val="100"/>
        </w:trPr>
        <w:tc>
          <w:tcPr>
            <w:tcW w:w="6388" w:type="dxa"/>
          </w:tcPr>
          <w:p w14:paraId="71FE0219" w14:textId="77777777" w:rsidR="005C0B13" w:rsidRPr="005C0B13" w:rsidRDefault="005C0B13" w:rsidP="00356E40">
            <w:pPr>
              <w:numPr>
                <w:ilvl w:val="0"/>
                <w:numId w:val="37"/>
              </w:numPr>
              <w:tabs>
                <w:tab w:val="num" w:pos="540"/>
              </w:tabs>
              <w:jc w:val="both"/>
            </w:pPr>
            <w:r w:rsidRPr="005C0B13">
              <w:t xml:space="preserve">dlhodobý nehmotný majetok nakupovaný </w:t>
            </w:r>
          </w:p>
        </w:tc>
        <w:tc>
          <w:tcPr>
            <w:tcW w:w="3251" w:type="dxa"/>
          </w:tcPr>
          <w:p w14:paraId="38A36C66" w14:textId="77777777" w:rsidR="005C0B13" w:rsidRPr="005C0B13" w:rsidRDefault="005C0B13" w:rsidP="005C0B13">
            <w:pPr>
              <w:tabs>
                <w:tab w:val="num" w:pos="540"/>
              </w:tabs>
              <w:jc w:val="both"/>
            </w:pPr>
            <w:r w:rsidRPr="005C0B13">
              <w:t>obstarávacou cenou</w:t>
            </w:r>
          </w:p>
        </w:tc>
      </w:tr>
      <w:tr w:rsidR="005C0B13" w:rsidRPr="005C0B13" w14:paraId="58780EC5" w14:textId="77777777" w:rsidTr="00D85CC9">
        <w:trPr>
          <w:trHeight w:val="200"/>
        </w:trPr>
        <w:tc>
          <w:tcPr>
            <w:tcW w:w="6388" w:type="dxa"/>
          </w:tcPr>
          <w:p w14:paraId="51E466DE" w14:textId="77777777" w:rsidR="005C0B13" w:rsidRPr="005C0B13" w:rsidRDefault="005C0B13" w:rsidP="00356E40">
            <w:pPr>
              <w:numPr>
                <w:ilvl w:val="0"/>
                <w:numId w:val="37"/>
              </w:numPr>
              <w:tabs>
                <w:tab w:val="num" w:pos="540"/>
              </w:tabs>
              <w:jc w:val="both"/>
            </w:pPr>
            <w:r w:rsidRPr="005C0B13">
              <w:t>dlhodobý nehmotný majetok vytvorený vlastnou činnosťou</w:t>
            </w:r>
          </w:p>
        </w:tc>
        <w:tc>
          <w:tcPr>
            <w:tcW w:w="3251" w:type="dxa"/>
          </w:tcPr>
          <w:p w14:paraId="424B2931" w14:textId="77777777" w:rsidR="005C0B13" w:rsidRPr="005C0B13" w:rsidRDefault="005C0B13" w:rsidP="005C0B13">
            <w:pPr>
              <w:tabs>
                <w:tab w:val="num" w:pos="540"/>
              </w:tabs>
              <w:jc w:val="both"/>
            </w:pPr>
            <w:r w:rsidRPr="005C0B13">
              <w:t xml:space="preserve">vlastnými nákladmi </w:t>
            </w:r>
          </w:p>
        </w:tc>
      </w:tr>
      <w:tr w:rsidR="005C0B13" w:rsidRPr="005C0B13" w14:paraId="6114E783" w14:textId="77777777" w:rsidTr="00D85CC9">
        <w:trPr>
          <w:trHeight w:val="100"/>
        </w:trPr>
        <w:tc>
          <w:tcPr>
            <w:tcW w:w="6388" w:type="dxa"/>
          </w:tcPr>
          <w:p w14:paraId="10DB90D5" w14:textId="77777777" w:rsidR="005C0B13" w:rsidRPr="005C0B13" w:rsidRDefault="005C0B13" w:rsidP="00356E40">
            <w:pPr>
              <w:numPr>
                <w:ilvl w:val="0"/>
                <w:numId w:val="37"/>
              </w:numPr>
              <w:tabs>
                <w:tab w:val="num" w:pos="540"/>
              </w:tabs>
              <w:jc w:val="both"/>
            </w:pPr>
            <w:r w:rsidRPr="005C0B13">
              <w:t xml:space="preserve">dlhodobý hmotný majetok nakupovaný </w:t>
            </w:r>
          </w:p>
        </w:tc>
        <w:tc>
          <w:tcPr>
            <w:tcW w:w="3251" w:type="dxa"/>
          </w:tcPr>
          <w:p w14:paraId="524FF91E" w14:textId="77777777" w:rsidR="005C0B13" w:rsidRPr="005C0B13" w:rsidRDefault="005C0B13" w:rsidP="005C0B13">
            <w:pPr>
              <w:tabs>
                <w:tab w:val="num" w:pos="540"/>
              </w:tabs>
              <w:jc w:val="both"/>
            </w:pPr>
            <w:r w:rsidRPr="005C0B13">
              <w:t>obstarávacou cenou</w:t>
            </w:r>
          </w:p>
        </w:tc>
      </w:tr>
      <w:tr w:rsidR="005C0B13" w:rsidRPr="005C0B13" w14:paraId="59A3AE1E" w14:textId="77777777" w:rsidTr="00D85CC9">
        <w:trPr>
          <w:trHeight w:val="205"/>
        </w:trPr>
        <w:tc>
          <w:tcPr>
            <w:tcW w:w="6388" w:type="dxa"/>
          </w:tcPr>
          <w:p w14:paraId="7A0270D7" w14:textId="77777777" w:rsidR="005C0B13" w:rsidRPr="005C0B13" w:rsidRDefault="005C0B13" w:rsidP="00356E40">
            <w:pPr>
              <w:numPr>
                <w:ilvl w:val="0"/>
                <w:numId w:val="37"/>
              </w:numPr>
              <w:tabs>
                <w:tab w:val="num" w:pos="540"/>
              </w:tabs>
              <w:jc w:val="both"/>
            </w:pPr>
            <w:r w:rsidRPr="005C0B13">
              <w:t>dlhodobý hmotný majetok vytvorený vlastnou činnosťou</w:t>
            </w:r>
          </w:p>
        </w:tc>
        <w:tc>
          <w:tcPr>
            <w:tcW w:w="3251" w:type="dxa"/>
          </w:tcPr>
          <w:p w14:paraId="4AAFE9A8" w14:textId="77777777" w:rsidR="005C0B13" w:rsidRPr="005C0B13" w:rsidRDefault="005C0B13" w:rsidP="005C0B13">
            <w:pPr>
              <w:tabs>
                <w:tab w:val="num" w:pos="540"/>
              </w:tabs>
              <w:jc w:val="both"/>
            </w:pPr>
            <w:r w:rsidRPr="005C0B13">
              <w:t>vlastnými nákladmi</w:t>
            </w:r>
          </w:p>
        </w:tc>
      </w:tr>
      <w:tr w:rsidR="005C0B13" w:rsidRPr="005C0B13" w14:paraId="7464351C" w14:textId="77777777" w:rsidTr="00D85CC9">
        <w:trPr>
          <w:trHeight w:val="200"/>
        </w:trPr>
        <w:tc>
          <w:tcPr>
            <w:tcW w:w="6388" w:type="dxa"/>
          </w:tcPr>
          <w:p w14:paraId="775B97CD" w14:textId="77777777" w:rsidR="005C0B13" w:rsidRPr="005C0B13" w:rsidRDefault="005C0B13" w:rsidP="00356E40">
            <w:pPr>
              <w:numPr>
                <w:ilvl w:val="0"/>
                <w:numId w:val="37"/>
              </w:numPr>
              <w:tabs>
                <w:tab w:val="num" w:pos="540"/>
              </w:tabs>
              <w:jc w:val="both"/>
            </w:pPr>
            <w:r w:rsidRPr="005C0B13">
              <w:t>dlhodobý nehmotný majetok a dlhodobý hmotný majetok získaný bezodplatne</w:t>
            </w:r>
          </w:p>
        </w:tc>
        <w:tc>
          <w:tcPr>
            <w:tcW w:w="3251" w:type="dxa"/>
          </w:tcPr>
          <w:p w14:paraId="0FDB8AB0" w14:textId="77777777" w:rsidR="005C0B13" w:rsidRPr="005C0B13" w:rsidRDefault="005C0B13" w:rsidP="005C0B13">
            <w:pPr>
              <w:tabs>
                <w:tab w:val="num" w:pos="540"/>
              </w:tabs>
              <w:jc w:val="both"/>
            </w:pPr>
            <w:r w:rsidRPr="005C0B13">
              <w:t>reálnou hodnotou</w:t>
            </w:r>
          </w:p>
        </w:tc>
      </w:tr>
      <w:tr w:rsidR="005C0B13" w:rsidRPr="005C0B13" w14:paraId="570F959A" w14:textId="77777777" w:rsidTr="00D85CC9">
        <w:trPr>
          <w:trHeight w:val="100"/>
        </w:trPr>
        <w:tc>
          <w:tcPr>
            <w:tcW w:w="6388" w:type="dxa"/>
          </w:tcPr>
          <w:p w14:paraId="435675B2" w14:textId="77777777" w:rsidR="005C0B13" w:rsidRPr="005C0B13" w:rsidRDefault="005C0B13" w:rsidP="00356E40">
            <w:pPr>
              <w:numPr>
                <w:ilvl w:val="0"/>
                <w:numId w:val="37"/>
              </w:numPr>
              <w:tabs>
                <w:tab w:val="num" w:pos="540"/>
              </w:tabs>
              <w:jc w:val="both"/>
            </w:pPr>
            <w:r w:rsidRPr="005C0B13">
              <w:t>dlhodobý finančný majetok</w:t>
            </w:r>
          </w:p>
        </w:tc>
        <w:tc>
          <w:tcPr>
            <w:tcW w:w="3251" w:type="dxa"/>
          </w:tcPr>
          <w:p w14:paraId="66EE17AF" w14:textId="77777777" w:rsidR="005C0B13" w:rsidRPr="005C0B13" w:rsidRDefault="005C0B13" w:rsidP="005C0B13">
            <w:pPr>
              <w:tabs>
                <w:tab w:val="num" w:pos="540"/>
              </w:tabs>
              <w:jc w:val="both"/>
            </w:pPr>
            <w:r w:rsidRPr="005C0B13">
              <w:t>obstarávacou cenou</w:t>
            </w:r>
          </w:p>
        </w:tc>
      </w:tr>
      <w:tr w:rsidR="005C0B13" w:rsidRPr="005C0B13" w14:paraId="4E030DB7" w14:textId="77777777" w:rsidTr="00D85CC9">
        <w:trPr>
          <w:trHeight w:val="100"/>
        </w:trPr>
        <w:tc>
          <w:tcPr>
            <w:tcW w:w="6388" w:type="dxa"/>
          </w:tcPr>
          <w:p w14:paraId="0BEB068C" w14:textId="77777777" w:rsidR="005C0B13" w:rsidRPr="005C0B13" w:rsidRDefault="005C0B13" w:rsidP="00356E40">
            <w:pPr>
              <w:numPr>
                <w:ilvl w:val="0"/>
                <w:numId w:val="37"/>
              </w:numPr>
              <w:tabs>
                <w:tab w:val="num" w:pos="540"/>
              </w:tabs>
              <w:jc w:val="both"/>
            </w:pPr>
            <w:r w:rsidRPr="005C0B13">
              <w:t>zásoby nakupované</w:t>
            </w:r>
          </w:p>
        </w:tc>
        <w:tc>
          <w:tcPr>
            <w:tcW w:w="3251" w:type="dxa"/>
          </w:tcPr>
          <w:p w14:paraId="5266D4EB" w14:textId="77777777" w:rsidR="005C0B13" w:rsidRPr="005C0B13" w:rsidRDefault="005C0B13" w:rsidP="005C0B13">
            <w:pPr>
              <w:tabs>
                <w:tab w:val="num" w:pos="540"/>
              </w:tabs>
              <w:jc w:val="both"/>
            </w:pPr>
            <w:r w:rsidRPr="005C0B13">
              <w:t>obstarávacou cenou</w:t>
            </w:r>
          </w:p>
        </w:tc>
      </w:tr>
      <w:tr w:rsidR="005C0B13" w:rsidRPr="005C0B13" w14:paraId="7E818160" w14:textId="77777777" w:rsidTr="00D85CC9">
        <w:trPr>
          <w:trHeight w:val="100"/>
        </w:trPr>
        <w:tc>
          <w:tcPr>
            <w:tcW w:w="6388" w:type="dxa"/>
          </w:tcPr>
          <w:p w14:paraId="66321738" w14:textId="77777777" w:rsidR="005C0B13" w:rsidRPr="005C0B13" w:rsidRDefault="005C0B13" w:rsidP="00356E40">
            <w:pPr>
              <w:numPr>
                <w:ilvl w:val="0"/>
                <w:numId w:val="37"/>
              </w:numPr>
              <w:tabs>
                <w:tab w:val="num" w:pos="540"/>
              </w:tabs>
              <w:jc w:val="both"/>
            </w:pPr>
            <w:r w:rsidRPr="005C0B13">
              <w:t>zásoby vytvorené vlastnou činnosťou</w:t>
            </w:r>
          </w:p>
        </w:tc>
        <w:tc>
          <w:tcPr>
            <w:tcW w:w="3251" w:type="dxa"/>
          </w:tcPr>
          <w:p w14:paraId="2AB1B535" w14:textId="77777777" w:rsidR="005C0B13" w:rsidRPr="005C0B13" w:rsidRDefault="005C0B13" w:rsidP="005C0B13">
            <w:pPr>
              <w:tabs>
                <w:tab w:val="num" w:pos="540"/>
              </w:tabs>
              <w:jc w:val="both"/>
            </w:pPr>
            <w:r w:rsidRPr="005C0B13">
              <w:t>vlastnými nákladmi</w:t>
            </w:r>
          </w:p>
        </w:tc>
      </w:tr>
      <w:tr w:rsidR="005C0B13" w:rsidRPr="005C0B13" w14:paraId="4451CAF2" w14:textId="77777777" w:rsidTr="00D85CC9">
        <w:trPr>
          <w:trHeight w:val="100"/>
        </w:trPr>
        <w:tc>
          <w:tcPr>
            <w:tcW w:w="6388" w:type="dxa"/>
          </w:tcPr>
          <w:p w14:paraId="494D38E2" w14:textId="77777777" w:rsidR="005C0B13" w:rsidRPr="005C0B13" w:rsidRDefault="005C0B13" w:rsidP="00356E40">
            <w:pPr>
              <w:numPr>
                <w:ilvl w:val="0"/>
                <w:numId w:val="37"/>
              </w:numPr>
              <w:tabs>
                <w:tab w:val="num" w:pos="540"/>
              </w:tabs>
              <w:jc w:val="both"/>
            </w:pPr>
            <w:r w:rsidRPr="005C0B13">
              <w:t>zásoby získané bezodplatne</w:t>
            </w:r>
          </w:p>
        </w:tc>
        <w:tc>
          <w:tcPr>
            <w:tcW w:w="3251" w:type="dxa"/>
          </w:tcPr>
          <w:p w14:paraId="328C1D6E" w14:textId="77777777" w:rsidR="005C0B13" w:rsidRPr="005C0B13" w:rsidRDefault="005C0B13" w:rsidP="005C0B13">
            <w:pPr>
              <w:tabs>
                <w:tab w:val="num" w:pos="540"/>
              </w:tabs>
              <w:jc w:val="both"/>
            </w:pPr>
            <w:r w:rsidRPr="005C0B13">
              <w:t>reálnou hodnotou</w:t>
            </w:r>
          </w:p>
        </w:tc>
      </w:tr>
      <w:tr w:rsidR="005C0B13" w:rsidRPr="005C0B13" w14:paraId="76CEB7DE" w14:textId="77777777" w:rsidTr="00D85CC9">
        <w:trPr>
          <w:trHeight w:val="100"/>
        </w:trPr>
        <w:tc>
          <w:tcPr>
            <w:tcW w:w="6388" w:type="dxa"/>
          </w:tcPr>
          <w:p w14:paraId="10E3726B" w14:textId="77777777" w:rsidR="005C0B13" w:rsidRPr="005C0B13" w:rsidRDefault="005C0B13" w:rsidP="00356E40">
            <w:pPr>
              <w:numPr>
                <w:ilvl w:val="0"/>
                <w:numId w:val="37"/>
              </w:numPr>
              <w:tabs>
                <w:tab w:val="num" w:pos="540"/>
              </w:tabs>
              <w:jc w:val="both"/>
            </w:pPr>
            <w:r w:rsidRPr="005C0B13">
              <w:t xml:space="preserve">pohľadávky </w:t>
            </w:r>
          </w:p>
        </w:tc>
        <w:tc>
          <w:tcPr>
            <w:tcW w:w="3251" w:type="dxa"/>
          </w:tcPr>
          <w:p w14:paraId="00A937CF" w14:textId="77777777" w:rsidR="005C0B13" w:rsidRPr="005C0B13" w:rsidRDefault="005C0B13" w:rsidP="005C0B13">
            <w:pPr>
              <w:tabs>
                <w:tab w:val="num" w:pos="540"/>
              </w:tabs>
              <w:jc w:val="both"/>
            </w:pPr>
            <w:r w:rsidRPr="005C0B13">
              <w:t>menovitou hodnotou</w:t>
            </w:r>
          </w:p>
        </w:tc>
      </w:tr>
      <w:tr w:rsidR="005C0B13" w:rsidRPr="005C0B13" w14:paraId="12991D7F" w14:textId="77777777" w:rsidTr="00D85CC9">
        <w:trPr>
          <w:trHeight w:val="105"/>
        </w:trPr>
        <w:tc>
          <w:tcPr>
            <w:tcW w:w="6388" w:type="dxa"/>
          </w:tcPr>
          <w:p w14:paraId="7370BE47" w14:textId="77777777" w:rsidR="005C0B13" w:rsidRPr="005C0B13" w:rsidRDefault="005C0B13" w:rsidP="00356E40">
            <w:pPr>
              <w:numPr>
                <w:ilvl w:val="0"/>
                <w:numId w:val="37"/>
              </w:numPr>
              <w:tabs>
                <w:tab w:val="num" w:pos="540"/>
              </w:tabs>
              <w:jc w:val="both"/>
            </w:pPr>
            <w:r w:rsidRPr="005C0B13">
              <w:t xml:space="preserve">krátkodobý finančný majetok </w:t>
            </w:r>
          </w:p>
        </w:tc>
        <w:tc>
          <w:tcPr>
            <w:tcW w:w="3251" w:type="dxa"/>
          </w:tcPr>
          <w:p w14:paraId="47408E1F" w14:textId="77777777" w:rsidR="005C0B13" w:rsidRPr="005C0B13" w:rsidRDefault="005C0B13" w:rsidP="005C0B13">
            <w:pPr>
              <w:tabs>
                <w:tab w:val="num" w:pos="540"/>
              </w:tabs>
              <w:jc w:val="both"/>
            </w:pPr>
            <w:r w:rsidRPr="005C0B13">
              <w:t>menovitou hodnotou</w:t>
            </w:r>
          </w:p>
        </w:tc>
      </w:tr>
      <w:tr w:rsidR="005C0B13" w:rsidRPr="005C0B13" w14:paraId="59780BD1" w14:textId="77777777" w:rsidTr="00D85CC9">
        <w:trPr>
          <w:trHeight w:val="205"/>
        </w:trPr>
        <w:tc>
          <w:tcPr>
            <w:tcW w:w="6388" w:type="dxa"/>
          </w:tcPr>
          <w:p w14:paraId="170D49A3" w14:textId="77777777" w:rsidR="005C0B13" w:rsidRPr="005C0B13" w:rsidRDefault="005C0B13" w:rsidP="00356E40">
            <w:pPr>
              <w:numPr>
                <w:ilvl w:val="0"/>
                <w:numId w:val="37"/>
              </w:numPr>
              <w:tabs>
                <w:tab w:val="num" w:pos="540"/>
              </w:tabs>
              <w:jc w:val="both"/>
            </w:pPr>
            <w:r w:rsidRPr="005C0B13">
              <w:lastRenderedPageBreak/>
              <w:t>časové rozlíšenie na strane aktív</w:t>
            </w:r>
          </w:p>
        </w:tc>
        <w:tc>
          <w:tcPr>
            <w:tcW w:w="3251" w:type="dxa"/>
          </w:tcPr>
          <w:p w14:paraId="73CEA40A" w14:textId="77777777" w:rsidR="005C0B13" w:rsidRPr="005C0B13" w:rsidRDefault="005C0B13" w:rsidP="005C0B13">
            <w:pPr>
              <w:tabs>
                <w:tab w:val="num" w:pos="540"/>
              </w:tabs>
              <w:jc w:val="both"/>
            </w:pPr>
            <w:r w:rsidRPr="005C0B13">
              <w:t>náklady budúcich období a príjmy budúcich období sa vykazujú vo výške, ktorá je potrebná na dodržanie zásady vecnej a časovej súvislosti s účtovným obdobím.</w:t>
            </w:r>
          </w:p>
        </w:tc>
      </w:tr>
      <w:tr w:rsidR="005C0B13" w:rsidRPr="005C0B13" w14:paraId="6581493B" w14:textId="77777777" w:rsidTr="00D85CC9">
        <w:trPr>
          <w:trHeight w:val="100"/>
        </w:trPr>
        <w:tc>
          <w:tcPr>
            <w:tcW w:w="6388" w:type="dxa"/>
          </w:tcPr>
          <w:p w14:paraId="6D6A3840" w14:textId="77777777" w:rsidR="005C0B13" w:rsidRPr="005C0B13" w:rsidRDefault="005C0B13" w:rsidP="00356E40">
            <w:pPr>
              <w:numPr>
                <w:ilvl w:val="0"/>
                <w:numId w:val="37"/>
              </w:numPr>
              <w:tabs>
                <w:tab w:val="num" w:pos="540"/>
              </w:tabs>
              <w:jc w:val="both"/>
            </w:pPr>
            <w:r w:rsidRPr="005C0B13">
              <w:t xml:space="preserve">záväzky, vrátane dlhopisov, pôžičiek a úverov </w:t>
            </w:r>
          </w:p>
        </w:tc>
        <w:tc>
          <w:tcPr>
            <w:tcW w:w="3251" w:type="dxa"/>
          </w:tcPr>
          <w:p w14:paraId="1EFCDB99" w14:textId="77777777" w:rsidR="005C0B13" w:rsidRPr="005C0B13" w:rsidRDefault="005C0B13" w:rsidP="005C0B13">
            <w:pPr>
              <w:tabs>
                <w:tab w:val="num" w:pos="540"/>
              </w:tabs>
              <w:jc w:val="both"/>
            </w:pPr>
            <w:r w:rsidRPr="005C0B13">
              <w:t>menovitou hodnotou</w:t>
            </w:r>
          </w:p>
        </w:tc>
      </w:tr>
      <w:tr w:rsidR="005C0B13" w:rsidRPr="005C0B13" w14:paraId="63C52805" w14:textId="77777777" w:rsidTr="00D85CC9">
        <w:trPr>
          <w:trHeight w:val="200"/>
        </w:trPr>
        <w:tc>
          <w:tcPr>
            <w:tcW w:w="6388" w:type="dxa"/>
          </w:tcPr>
          <w:p w14:paraId="2BE355AB" w14:textId="77777777" w:rsidR="005C0B13" w:rsidRPr="005C0B13" w:rsidRDefault="005C0B13" w:rsidP="00356E40">
            <w:pPr>
              <w:numPr>
                <w:ilvl w:val="0"/>
                <w:numId w:val="37"/>
              </w:numPr>
              <w:tabs>
                <w:tab w:val="num" w:pos="540"/>
              </w:tabs>
              <w:jc w:val="both"/>
            </w:pPr>
            <w:r w:rsidRPr="005C0B13">
              <w:t xml:space="preserve">rezervy </w:t>
            </w:r>
          </w:p>
        </w:tc>
        <w:tc>
          <w:tcPr>
            <w:tcW w:w="3251" w:type="dxa"/>
          </w:tcPr>
          <w:p w14:paraId="4B5A56EA" w14:textId="77777777" w:rsidR="005C0B13" w:rsidRPr="005C0B13" w:rsidRDefault="005C0B13" w:rsidP="005C0B13">
            <w:pPr>
              <w:tabs>
                <w:tab w:val="num" w:pos="540"/>
              </w:tabs>
              <w:jc w:val="both"/>
            </w:pPr>
            <w:r w:rsidRPr="005C0B13">
              <w:t>oceňujú sa v očakávanej výške záväzku</w:t>
            </w:r>
          </w:p>
        </w:tc>
      </w:tr>
      <w:tr w:rsidR="005C0B13" w:rsidRPr="005C0B13" w14:paraId="03841D9D" w14:textId="77777777" w:rsidTr="00D85CC9">
        <w:trPr>
          <w:trHeight w:val="511"/>
        </w:trPr>
        <w:tc>
          <w:tcPr>
            <w:tcW w:w="6388" w:type="dxa"/>
          </w:tcPr>
          <w:p w14:paraId="1D9D3FEE" w14:textId="77777777" w:rsidR="005C0B13" w:rsidRPr="005C0B13" w:rsidRDefault="005C0B13" w:rsidP="00356E40">
            <w:pPr>
              <w:numPr>
                <w:ilvl w:val="0"/>
                <w:numId w:val="37"/>
              </w:numPr>
              <w:tabs>
                <w:tab w:val="num" w:pos="540"/>
              </w:tabs>
              <w:jc w:val="both"/>
            </w:pPr>
            <w:r w:rsidRPr="005C0B13">
              <w:t>časové rozlíšenie na strane pasív</w:t>
            </w:r>
          </w:p>
        </w:tc>
        <w:tc>
          <w:tcPr>
            <w:tcW w:w="3251" w:type="dxa"/>
          </w:tcPr>
          <w:p w14:paraId="34AA4775" w14:textId="77777777" w:rsidR="005C0B13" w:rsidRPr="005C0B13" w:rsidRDefault="005C0B13" w:rsidP="005C0B13">
            <w:pPr>
              <w:tabs>
                <w:tab w:val="num" w:pos="540"/>
              </w:tabs>
              <w:jc w:val="both"/>
            </w:pPr>
            <w:r w:rsidRPr="005C0B13">
              <w:t>výdavky budúcich období a výnosy budúcich období sa vykazujú vo výške, ktorá je potrebná na dodržanie zásady vecnej a časovej súvislosti s účtovným obdobím.</w:t>
            </w:r>
          </w:p>
        </w:tc>
      </w:tr>
      <w:tr w:rsidR="005C0B13" w:rsidRPr="005C0B13" w14:paraId="761D13CF" w14:textId="77777777" w:rsidTr="00D85CC9">
        <w:trPr>
          <w:trHeight w:val="105"/>
        </w:trPr>
        <w:tc>
          <w:tcPr>
            <w:tcW w:w="6388" w:type="dxa"/>
          </w:tcPr>
          <w:p w14:paraId="7E70B5CC" w14:textId="77777777" w:rsidR="005C0B13" w:rsidRPr="005C0B13" w:rsidRDefault="005C0B13" w:rsidP="00356E40">
            <w:pPr>
              <w:numPr>
                <w:ilvl w:val="0"/>
                <w:numId w:val="37"/>
              </w:numPr>
              <w:tabs>
                <w:tab w:val="num" w:pos="540"/>
              </w:tabs>
              <w:jc w:val="both"/>
            </w:pPr>
            <w:r w:rsidRPr="005C0B13">
              <w:t xml:space="preserve">deriváty pri nadobudnutí </w:t>
            </w:r>
          </w:p>
        </w:tc>
        <w:tc>
          <w:tcPr>
            <w:tcW w:w="3251" w:type="dxa"/>
          </w:tcPr>
          <w:p w14:paraId="44FB41EE" w14:textId="77777777" w:rsidR="005C0B13" w:rsidRPr="005C0B13" w:rsidRDefault="005C0B13" w:rsidP="005C0B13">
            <w:pPr>
              <w:tabs>
                <w:tab w:val="num" w:pos="540"/>
              </w:tabs>
              <w:jc w:val="both"/>
            </w:pPr>
            <w:r w:rsidRPr="005C0B13">
              <w:t>obstarávacou cenou</w:t>
            </w:r>
          </w:p>
        </w:tc>
      </w:tr>
    </w:tbl>
    <w:p w14:paraId="548DEFEC" w14:textId="77777777" w:rsidR="005C0B13" w:rsidRDefault="005C0B13" w:rsidP="005C0B13">
      <w:pPr>
        <w:jc w:val="both"/>
      </w:pPr>
    </w:p>
    <w:p w14:paraId="643A1729" w14:textId="77777777" w:rsidR="005C0B13" w:rsidRPr="005C0B13" w:rsidRDefault="005C0B13" w:rsidP="00D85CC9">
      <w:pPr>
        <w:ind w:right="568"/>
        <w:jc w:val="both"/>
        <w:rPr>
          <w:i/>
          <w:color w:val="000000"/>
          <w:u w:val="single"/>
        </w:rPr>
      </w:pPr>
      <w:r w:rsidRPr="005C0B13">
        <w:rPr>
          <w:i/>
          <w:u w:val="single"/>
        </w:rPr>
        <w:t xml:space="preserve">Spôsob </w:t>
      </w:r>
      <w:r w:rsidRPr="005C0B13">
        <w:rPr>
          <w:i/>
          <w:color w:val="000000"/>
          <w:u w:val="single"/>
        </w:rPr>
        <w:t>zostavenia odpisového plánu pre dlhodobý majetok, doba odpisovania, sadzby odpisov a odpisové metódy pri stanovení účtovných odpisov</w:t>
      </w:r>
    </w:p>
    <w:p w14:paraId="23976559" w14:textId="77777777" w:rsidR="005C0B13" w:rsidRPr="006A785A" w:rsidRDefault="005C0B13" w:rsidP="00D85CC9">
      <w:pPr>
        <w:ind w:right="568"/>
        <w:jc w:val="both"/>
        <w:rPr>
          <w:rFonts w:cs="Tahoma"/>
          <w:bCs/>
          <w:color w:val="000000"/>
          <w:sz w:val="22"/>
          <w:szCs w:val="22"/>
        </w:rPr>
      </w:pPr>
    </w:p>
    <w:p w14:paraId="0217DEED" w14:textId="77777777" w:rsidR="005C0B13" w:rsidRPr="006A785A" w:rsidRDefault="005C0B13" w:rsidP="00D85CC9">
      <w:pPr>
        <w:ind w:right="568"/>
        <w:jc w:val="both"/>
        <w:rPr>
          <w:color w:val="000000"/>
        </w:rPr>
      </w:pPr>
      <w:r w:rsidRPr="006A785A">
        <w:rPr>
          <w:color w:val="000000"/>
        </w:rPr>
        <w:t>Odpisy dlhodobého nehmotného majetku a dlhodobého hmotného majetku sú stanovené tak, že</w:t>
      </w:r>
      <w:r w:rsidRPr="006A785A">
        <w:rPr>
          <w:i/>
          <w:color w:val="000000"/>
        </w:rPr>
        <w:t xml:space="preserve"> </w:t>
      </w:r>
      <w:r w:rsidRPr="006A785A">
        <w:rPr>
          <w:color w:val="000000"/>
        </w:rPr>
        <w:t>sa vychádza z predpokladanej doby jeho užívania a predpokladaného priebehu jeho opotrebenia. Odpisovať sa začína</w:t>
      </w:r>
      <w:r w:rsidRPr="006A785A">
        <w:rPr>
          <w:rFonts w:cs="Tahoma"/>
          <w:b/>
          <w:bCs/>
          <w:color w:val="000000"/>
          <w:sz w:val="22"/>
          <w:szCs w:val="22"/>
        </w:rPr>
        <w:t xml:space="preserve">  </w:t>
      </w:r>
      <w:r w:rsidRPr="006A785A">
        <w:rPr>
          <w:rFonts w:cs="Tahoma"/>
          <w:bCs/>
          <w:color w:val="000000"/>
          <w:sz w:val="22"/>
          <w:szCs w:val="22"/>
        </w:rPr>
        <w:t>prvým dňom mesiaca, v ktorom bol dlhodobý majetok uvedený do používania.</w:t>
      </w:r>
      <w:r w:rsidRPr="006A785A">
        <w:rPr>
          <w:rFonts w:cs="Tahoma"/>
          <w:b/>
          <w:bCs/>
          <w:color w:val="000000"/>
          <w:sz w:val="22"/>
          <w:szCs w:val="22"/>
        </w:rPr>
        <w:t xml:space="preserve"> </w:t>
      </w:r>
      <w:r w:rsidRPr="006A785A">
        <w:rPr>
          <w:color w:val="000000"/>
        </w:rPr>
        <w:t xml:space="preserve">Metóda odpisovania sa používa lineárna. </w:t>
      </w:r>
    </w:p>
    <w:p w14:paraId="68CFEA89" w14:textId="5C825E07" w:rsidR="005C0B13" w:rsidRPr="006A785A" w:rsidRDefault="005C0B13" w:rsidP="00D85CC9">
      <w:pPr>
        <w:ind w:right="568"/>
        <w:jc w:val="both"/>
        <w:rPr>
          <w:color w:val="000000"/>
        </w:rPr>
      </w:pPr>
      <w:r w:rsidRPr="006A785A">
        <w:rPr>
          <w:color w:val="000000"/>
        </w:rPr>
        <w:t>Účtovná jednotka zaraďuje majetok do odpisových skupín v zmysle zákona č.595/2003 Z.</w:t>
      </w:r>
      <w:r w:rsidR="00020936">
        <w:rPr>
          <w:color w:val="000000"/>
        </w:rPr>
        <w:t xml:space="preserve"> </w:t>
      </w:r>
      <w:r w:rsidRPr="006A785A">
        <w:rPr>
          <w:color w:val="000000"/>
        </w:rPr>
        <w:t>z. o dani z príjmov v z.</w:t>
      </w:r>
      <w:r w:rsidR="00020936">
        <w:rPr>
          <w:color w:val="000000"/>
        </w:rPr>
        <w:t xml:space="preserve"> </w:t>
      </w:r>
      <w:r w:rsidRPr="006A785A">
        <w:rPr>
          <w:color w:val="000000"/>
        </w:rPr>
        <w:t>n.</w:t>
      </w:r>
      <w:r w:rsidR="00020936">
        <w:rPr>
          <w:color w:val="000000"/>
        </w:rPr>
        <w:t xml:space="preserve"> </w:t>
      </w:r>
      <w:r w:rsidRPr="006A785A">
        <w:rPr>
          <w:color w:val="000000"/>
        </w:rPr>
        <w:t xml:space="preserve">p. Ak účtovná jednotka nemôže zaradiť majetok do 1. - 6. odpisovej skupiny, individuálne prehodnotí odpisový plán konkrétneho majetku podľa špecifických podmienok používania. </w:t>
      </w:r>
    </w:p>
    <w:p w14:paraId="0B656BB5" w14:textId="77777777" w:rsidR="00A5077A" w:rsidRPr="00A5077A" w:rsidRDefault="00A5077A" w:rsidP="00D85CC9">
      <w:pPr>
        <w:tabs>
          <w:tab w:val="num" w:pos="540"/>
        </w:tabs>
        <w:ind w:right="568"/>
        <w:jc w:val="both"/>
      </w:pPr>
    </w:p>
    <w:p w14:paraId="4CE1B261" w14:textId="77777777" w:rsidR="00A5077A" w:rsidRDefault="00A5077A" w:rsidP="00D51CB1">
      <w:pPr>
        <w:pStyle w:val="odstavec"/>
      </w:pPr>
      <w:r w:rsidRPr="00632805">
        <w:t>Predpokladaná doba používania, metóda odpisovania a odpisová sadzba</w:t>
      </w:r>
      <w:r w:rsidR="00DB5DB5">
        <w:t xml:space="preserve"> uplatňovaná pri účtovných odpisoch</w:t>
      </w:r>
      <w:r w:rsidRPr="00632805">
        <w:t xml:space="preserve"> sú uvedené v nasledujúcej tabuľke:</w:t>
      </w:r>
    </w:p>
    <w:p w14:paraId="098512DA" w14:textId="77777777" w:rsidR="00112E6B" w:rsidRPr="002C24B0" w:rsidRDefault="00112E6B" w:rsidP="00D51CB1">
      <w:pPr>
        <w:pStyle w:val="odstavec"/>
      </w:pPr>
    </w:p>
    <w:tbl>
      <w:tblPr>
        <w:tblW w:w="986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62"/>
        <w:gridCol w:w="2967"/>
        <w:gridCol w:w="4032"/>
      </w:tblGrid>
      <w:tr w:rsidR="00112E6B" w:rsidRPr="00112E6B" w14:paraId="75135B2A" w14:textId="77777777" w:rsidTr="00112E6B">
        <w:trPr>
          <w:trHeight w:val="450"/>
        </w:trPr>
        <w:tc>
          <w:tcPr>
            <w:tcW w:w="2862" w:type="dxa"/>
            <w:shd w:val="clear" w:color="auto" w:fill="F2F2F2"/>
          </w:tcPr>
          <w:p w14:paraId="5130DFFB" w14:textId="77777777" w:rsidR="00112E6B" w:rsidRPr="00112E6B" w:rsidRDefault="00112E6B" w:rsidP="00D85CC9">
            <w:pPr>
              <w:ind w:right="568"/>
              <w:jc w:val="center"/>
              <w:rPr>
                <w:b/>
                <w:color w:val="000000"/>
                <w:sz w:val="20"/>
                <w:szCs w:val="20"/>
              </w:rPr>
            </w:pPr>
            <w:r w:rsidRPr="00112E6B">
              <w:rPr>
                <w:b/>
                <w:color w:val="000000"/>
                <w:sz w:val="20"/>
                <w:szCs w:val="20"/>
              </w:rPr>
              <w:t>Odpisová skupina</w:t>
            </w:r>
          </w:p>
        </w:tc>
        <w:tc>
          <w:tcPr>
            <w:tcW w:w="2967" w:type="dxa"/>
            <w:shd w:val="clear" w:color="auto" w:fill="F2F2F2"/>
          </w:tcPr>
          <w:p w14:paraId="5B0D6F28" w14:textId="77777777" w:rsidR="00112E6B" w:rsidRPr="00112E6B" w:rsidRDefault="00112E6B" w:rsidP="00D85CC9">
            <w:pPr>
              <w:ind w:right="568"/>
              <w:jc w:val="center"/>
              <w:rPr>
                <w:b/>
                <w:color w:val="000000"/>
                <w:sz w:val="20"/>
                <w:szCs w:val="20"/>
              </w:rPr>
            </w:pPr>
            <w:r w:rsidRPr="00112E6B">
              <w:rPr>
                <w:b/>
                <w:color w:val="000000"/>
                <w:sz w:val="20"/>
                <w:szCs w:val="20"/>
              </w:rPr>
              <w:t xml:space="preserve">Predpokladaná doba </w:t>
            </w:r>
          </w:p>
          <w:p w14:paraId="2D6E3C9B" w14:textId="77777777" w:rsidR="00112E6B" w:rsidRPr="00112E6B" w:rsidRDefault="00112E6B" w:rsidP="00D85CC9">
            <w:pPr>
              <w:ind w:right="568"/>
              <w:jc w:val="center"/>
              <w:rPr>
                <w:b/>
                <w:color w:val="000000"/>
                <w:sz w:val="20"/>
                <w:szCs w:val="20"/>
              </w:rPr>
            </w:pPr>
            <w:r w:rsidRPr="00112E6B">
              <w:rPr>
                <w:b/>
                <w:color w:val="000000"/>
                <w:sz w:val="20"/>
                <w:szCs w:val="20"/>
              </w:rPr>
              <w:t xml:space="preserve">používania v rokoch </w:t>
            </w:r>
          </w:p>
        </w:tc>
        <w:tc>
          <w:tcPr>
            <w:tcW w:w="4032" w:type="dxa"/>
            <w:shd w:val="clear" w:color="auto" w:fill="F2F2F2"/>
          </w:tcPr>
          <w:p w14:paraId="7917CF6F" w14:textId="77777777" w:rsidR="00112E6B" w:rsidRPr="00112E6B" w:rsidRDefault="00112E6B" w:rsidP="00D85CC9">
            <w:pPr>
              <w:ind w:right="568"/>
              <w:jc w:val="center"/>
              <w:rPr>
                <w:b/>
                <w:color w:val="000000"/>
                <w:sz w:val="20"/>
                <w:szCs w:val="20"/>
              </w:rPr>
            </w:pPr>
            <w:r w:rsidRPr="00112E6B">
              <w:rPr>
                <w:b/>
                <w:color w:val="000000"/>
                <w:sz w:val="20"/>
                <w:szCs w:val="20"/>
              </w:rPr>
              <w:t>Ročná odpisová sadzba</w:t>
            </w:r>
          </w:p>
          <w:p w14:paraId="217DE052" w14:textId="77777777" w:rsidR="00112E6B" w:rsidRPr="00112E6B" w:rsidRDefault="00112E6B" w:rsidP="00D85CC9">
            <w:pPr>
              <w:ind w:right="568"/>
              <w:jc w:val="center"/>
              <w:rPr>
                <w:b/>
                <w:color w:val="000000"/>
                <w:sz w:val="20"/>
                <w:szCs w:val="20"/>
              </w:rPr>
            </w:pPr>
            <w:r w:rsidRPr="00112E6B">
              <w:rPr>
                <w:b/>
                <w:color w:val="000000"/>
                <w:sz w:val="20"/>
                <w:szCs w:val="20"/>
              </w:rPr>
              <w:t>v %</w:t>
            </w:r>
          </w:p>
        </w:tc>
      </w:tr>
      <w:tr w:rsidR="00112E6B" w:rsidRPr="00112E6B" w14:paraId="4D1F2BAA" w14:textId="77777777" w:rsidTr="00112E6B">
        <w:trPr>
          <w:trHeight w:val="225"/>
        </w:trPr>
        <w:tc>
          <w:tcPr>
            <w:tcW w:w="2862" w:type="dxa"/>
          </w:tcPr>
          <w:p w14:paraId="029D4F00" w14:textId="77777777" w:rsidR="00112E6B" w:rsidRPr="00112E6B" w:rsidRDefault="00112E6B" w:rsidP="00D85CC9">
            <w:pPr>
              <w:ind w:right="568"/>
              <w:jc w:val="center"/>
              <w:rPr>
                <w:color w:val="000000"/>
                <w:sz w:val="20"/>
                <w:szCs w:val="20"/>
              </w:rPr>
            </w:pPr>
            <w:r w:rsidRPr="00112E6B">
              <w:rPr>
                <w:color w:val="000000"/>
                <w:sz w:val="20"/>
                <w:szCs w:val="20"/>
              </w:rPr>
              <w:t>1</w:t>
            </w:r>
          </w:p>
        </w:tc>
        <w:tc>
          <w:tcPr>
            <w:tcW w:w="2967" w:type="dxa"/>
          </w:tcPr>
          <w:p w14:paraId="67EC6679" w14:textId="77777777" w:rsidR="00112E6B" w:rsidRPr="00112E6B" w:rsidRDefault="00112E6B" w:rsidP="00D85CC9">
            <w:pPr>
              <w:ind w:right="568"/>
              <w:jc w:val="center"/>
              <w:rPr>
                <w:color w:val="000000"/>
                <w:sz w:val="20"/>
                <w:szCs w:val="20"/>
              </w:rPr>
            </w:pPr>
            <w:r w:rsidRPr="00112E6B">
              <w:rPr>
                <w:color w:val="000000"/>
                <w:sz w:val="20"/>
                <w:szCs w:val="20"/>
              </w:rPr>
              <w:t>4</w:t>
            </w:r>
          </w:p>
        </w:tc>
        <w:tc>
          <w:tcPr>
            <w:tcW w:w="4032" w:type="dxa"/>
          </w:tcPr>
          <w:p w14:paraId="732427FE" w14:textId="77777777" w:rsidR="00112E6B" w:rsidRPr="00112E6B" w:rsidRDefault="00112E6B" w:rsidP="00D85CC9">
            <w:pPr>
              <w:ind w:right="568"/>
              <w:jc w:val="center"/>
              <w:rPr>
                <w:color w:val="000000"/>
                <w:sz w:val="20"/>
                <w:szCs w:val="20"/>
              </w:rPr>
            </w:pPr>
            <w:r w:rsidRPr="00112E6B">
              <w:rPr>
                <w:color w:val="000000"/>
                <w:sz w:val="20"/>
                <w:szCs w:val="20"/>
              </w:rPr>
              <w:t>1/4</w:t>
            </w:r>
          </w:p>
        </w:tc>
      </w:tr>
      <w:tr w:rsidR="00112E6B" w:rsidRPr="00112E6B" w14:paraId="4D707071" w14:textId="77777777" w:rsidTr="00112E6B">
        <w:trPr>
          <w:trHeight w:val="225"/>
        </w:trPr>
        <w:tc>
          <w:tcPr>
            <w:tcW w:w="2862" w:type="dxa"/>
          </w:tcPr>
          <w:p w14:paraId="3FDB0448" w14:textId="77777777" w:rsidR="00112E6B" w:rsidRPr="00112E6B" w:rsidRDefault="00112E6B" w:rsidP="00D85CC9">
            <w:pPr>
              <w:ind w:right="568"/>
              <w:jc w:val="center"/>
              <w:rPr>
                <w:color w:val="000000"/>
                <w:sz w:val="20"/>
                <w:szCs w:val="20"/>
              </w:rPr>
            </w:pPr>
            <w:r w:rsidRPr="00112E6B">
              <w:rPr>
                <w:color w:val="000000"/>
                <w:sz w:val="20"/>
                <w:szCs w:val="20"/>
              </w:rPr>
              <w:t>2</w:t>
            </w:r>
          </w:p>
        </w:tc>
        <w:tc>
          <w:tcPr>
            <w:tcW w:w="2967" w:type="dxa"/>
          </w:tcPr>
          <w:p w14:paraId="50400ABB" w14:textId="77777777" w:rsidR="00112E6B" w:rsidRPr="00112E6B" w:rsidRDefault="00112E6B" w:rsidP="00D85CC9">
            <w:pPr>
              <w:ind w:right="568"/>
              <w:jc w:val="center"/>
              <w:rPr>
                <w:color w:val="000000"/>
                <w:sz w:val="20"/>
                <w:szCs w:val="20"/>
              </w:rPr>
            </w:pPr>
            <w:r w:rsidRPr="00112E6B">
              <w:rPr>
                <w:color w:val="000000"/>
                <w:sz w:val="20"/>
                <w:szCs w:val="20"/>
              </w:rPr>
              <w:t>6</w:t>
            </w:r>
          </w:p>
        </w:tc>
        <w:tc>
          <w:tcPr>
            <w:tcW w:w="4032" w:type="dxa"/>
          </w:tcPr>
          <w:p w14:paraId="43E89A33" w14:textId="77777777" w:rsidR="00112E6B" w:rsidRPr="00112E6B" w:rsidRDefault="00112E6B" w:rsidP="00D85CC9">
            <w:pPr>
              <w:ind w:right="568"/>
              <w:jc w:val="center"/>
              <w:rPr>
                <w:color w:val="000000"/>
                <w:sz w:val="20"/>
                <w:szCs w:val="20"/>
              </w:rPr>
            </w:pPr>
            <w:r w:rsidRPr="00112E6B">
              <w:rPr>
                <w:color w:val="000000"/>
                <w:sz w:val="20"/>
                <w:szCs w:val="20"/>
              </w:rPr>
              <w:t>1/6</w:t>
            </w:r>
          </w:p>
        </w:tc>
      </w:tr>
      <w:tr w:rsidR="00112E6B" w:rsidRPr="00112E6B" w14:paraId="27BC748D" w14:textId="77777777" w:rsidTr="00112E6B">
        <w:trPr>
          <w:trHeight w:val="225"/>
        </w:trPr>
        <w:tc>
          <w:tcPr>
            <w:tcW w:w="2862" w:type="dxa"/>
          </w:tcPr>
          <w:p w14:paraId="6D9677B0" w14:textId="77777777" w:rsidR="00112E6B" w:rsidRPr="00112E6B" w:rsidRDefault="00112E6B" w:rsidP="00D85CC9">
            <w:pPr>
              <w:ind w:right="568"/>
              <w:jc w:val="center"/>
              <w:rPr>
                <w:color w:val="000000"/>
                <w:sz w:val="20"/>
                <w:szCs w:val="20"/>
              </w:rPr>
            </w:pPr>
            <w:r w:rsidRPr="00112E6B">
              <w:rPr>
                <w:color w:val="000000"/>
                <w:sz w:val="20"/>
                <w:szCs w:val="20"/>
              </w:rPr>
              <w:t>3</w:t>
            </w:r>
          </w:p>
        </w:tc>
        <w:tc>
          <w:tcPr>
            <w:tcW w:w="2967" w:type="dxa"/>
          </w:tcPr>
          <w:p w14:paraId="407A9692" w14:textId="77777777" w:rsidR="00112E6B" w:rsidRPr="00112E6B" w:rsidRDefault="00112E6B" w:rsidP="00D85CC9">
            <w:pPr>
              <w:ind w:right="568"/>
              <w:jc w:val="center"/>
              <w:rPr>
                <w:color w:val="000000"/>
                <w:sz w:val="20"/>
                <w:szCs w:val="20"/>
              </w:rPr>
            </w:pPr>
            <w:r w:rsidRPr="00112E6B">
              <w:rPr>
                <w:color w:val="000000"/>
                <w:sz w:val="20"/>
                <w:szCs w:val="20"/>
              </w:rPr>
              <w:t>8</w:t>
            </w:r>
          </w:p>
        </w:tc>
        <w:tc>
          <w:tcPr>
            <w:tcW w:w="4032" w:type="dxa"/>
          </w:tcPr>
          <w:p w14:paraId="39EF2DCA" w14:textId="77777777" w:rsidR="00112E6B" w:rsidRPr="00112E6B" w:rsidRDefault="00112E6B" w:rsidP="00D85CC9">
            <w:pPr>
              <w:ind w:right="568"/>
              <w:jc w:val="center"/>
              <w:rPr>
                <w:color w:val="000000"/>
                <w:sz w:val="20"/>
                <w:szCs w:val="20"/>
              </w:rPr>
            </w:pPr>
            <w:r w:rsidRPr="00112E6B">
              <w:rPr>
                <w:color w:val="000000"/>
                <w:sz w:val="20"/>
                <w:szCs w:val="20"/>
              </w:rPr>
              <w:t>1/8</w:t>
            </w:r>
          </w:p>
        </w:tc>
      </w:tr>
      <w:tr w:rsidR="00112E6B" w:rsidRPr="00112E6B" w14:paraId="1C682B28" w14:textId="77777777" w:rsidTr="00112E6B">
        <w:trPr>
          <w:trHeight w:val="225"/>
        </w:trPr>
        <w:tc>
          <w:tcPr>
            <w:tcW w:w="2862" w:type="dxa"/>
          </w:tcPr>
          <w:p w14:paraId="03D01AB8" w14:textId="77777777" w:rsidR="00112E6B" w:rsidRPr="00112E6B" w:rsidRDefault="00112E6B" w:rsidP="00D85CC9">
            <w:pPr>
              <w:ind w:right="568"/>
              <w:jc w:val="center"/>
              <w:rPr>
                <w:color w:val="000000"/>
                <w:sz w:val="20"/>
                <w:szCs w:val="20"/>
              </w:rPr>
            </w:pPr>
            <w:r w:rsidRPr="00112E6B">
              <w:rPr>
                <w:color w:val="000000"/>
                <w:sz w:val="20"/>
                <w:szCs w:val="20"/>
              </w:rPr>
              <w:t>4</w:t>
            </w:r>
          </w:p>
        </w:tc>
        <w:tc>
          <w:tcPr>
            <w:tcW w:w="2967" w:type="dxa"/>
          </w:tcPr>
          <w:p w14:paraId="619DC1FC" w14:textId="77777777" w:rsidR="00112E6B" w:rsidRPr="00112E6B" w:rsidRDefault="00112E6B" w:rsidP="00D85CC9">
            <w:pPr>
              <w:ind w:right="568"/>
              <w:jc w:val="center"/>
              <w:rPr>
                <w:color w:val="000000"/>
                <w:sz w:val="20"/>
                <w:szCs w:val="20"/>
              </w:rPr>
            </w:pPr>
            <w:r w:rsidRPr="00112E6B">
              <w:rPr>
                <w:color w:val="000000"/>
                <w:sz w:val="20"/>
                <w:szCs w:val="20"/>
              </w:rPr>
              <w:t>12</w:t>
            </w:r>
          </w:p>
        </w:tc>
        <w:tc>
          <w:tcPr>
            <w:tcW w:w="4032" w:type="dxa"/>
          </w:tcPr>
          <w:p w14:paraId="7C27C2C6" w14:textId="77777777" w:rsidR="00112E6B" w:rsidRPr="00112E6B" w:rsidRDefault="00112E6B" w:rsidP="00D85CC9">
            <w:pPr>
              <w:ind w:right="568"/>
              <w:jc w:val="center"/>
              <w:rPr>
                <w:color w:val="000000"/>
                <w:sz w:val="20"/>
                <w:szCs w:val="20"/>
              </w:rPr>
            </w:pPr>
            <w:r w:rsidRPr="00112E6B">
              <w:rPr>
                <w:color w:val="000000"/>
                <w:sz w:val="20"/>
                <w:szCs w:val="20"/>
              </w:rPr>
              <w:t>1/12</w:t>
            </w:r>
          </w:p>
        </w:tc>
      </w:tr>
      <w:tr w:rsidR="00112E6B" w:rsidRPr="00112E6B" w14:paraId="00A41C97" w14:textId="77777777" w:rsidTr="00112E6B">
        <w:trPr>
          <w:trHeight w:val="225"/>
        </w:trPr>
        <w:tc>
          <w:tcPr>
            <w:tcW w:w="2862" w:type="dxa"/>
          </w:tcPr>
          <w:p w14:paraId="634C4F82" w14:textId="77777777" w:rsidR="00112E6B" w:rsidRPr="00112E6B" w:rsidRDefault="00112E6B" w:rsidP="00D85CC9">
            <w:pPr>
              <w:ind w:right="568"/>
              <w:jc w:val="center"/>
              <w:rPr>
                <w:color w:val="000000"/>
                <w:sz w:val="20"/>
                <w:szCs w:val="20"/>
              </w:rPr>
            </w:pPr>
            <w:r w:rsidRPr="00112E6B">
              <w:rPr>
                <w:color w:val="000000"/>
                <w:sz w:val="20"/>
                <w:szCs w:val="20"/>
              </w:rPr>
              <w:t>5</w:t>
            </w:r>
          </w:p>
        </w:tc>
        <w:tc>
          <w:tcPr>
            <w:tcW w:w="2967" w:type="dxa"/>
          </w:tcPr>
          <w:p w14:paraId="01930DFD" w14:textId="77777777" w:rsidR="00112E6B" w:rsidRPr="00112E6B" w:rsidRDefault="00112E6B" w:rsidP="00D85CC9">
            <w:pPr>
              <w:ind w:right="568"/>
              <w:jc w:val="center"/>
              <w:rPr>
                <w:color w:val="000000"/>
                <w:sz w:val="20"/>
                <w:szCs w:val="20"/>
              </w:rPr>
            </w:pPr>
            <w:r w:rsidRPr="00112E6B">
              <w:rPr>
                <w:color w:val="000000"/>
                <w:sz w:val="20"/>
                <w:szCs w:val="20"/>
              </w:rPr>
              <w:t>20</w:t>
            </w:r>
          </w:p>
        </w:tc>
        <w:tc>
          <w:tcPr>
            <w:tcW w:w="4032" w:type="dxa"/>
          </w:tcPr>
          <w:p w14:paraId="018C5BA3" w14:textId="77777777" w:rsidR="00112E6B" w:rsidRPr="00112E6B" w:rsidRDefault="00112E6B" w:rsidP="00D85CC9">
            <w:pPr>
              <w:ind w:right="568"/>
              <w:jc w:val="center"/>
              <w:rPr>
                <w:color w:val="000000"/>
                <w:sz w:val="20"/>
                <w:szCs w:val="20"/>
              </w:rPr>
            </w:pPr>
            <w:r w:rsidRPr="00112E6B">
              <w:rPr>
                <w:color w:val="000000"/>
                <w:sz w:val="20"/>
                <w:szCs w:val="20"/>
              </w:rPr>
              <w:t>1/20</w:t>
            </w:r>
          </w:p>
        </w:tc>
      </w:tr>
      <w:tr w:rsidR="00112E6B" w:rsidRPr="00112E6B" w14:paraId="09D93DDE" w14:textId="77777777" w:rsidTr="00112E6B">
        <w:trPr>
          <w:trHeight w:val="240"/>
        </w:trPr>
        <w:tc>
          <w:tcPr>
            <w:tcW w:w="2862" w:type="dxa"/>
          </w:tcPr>
          <w:p w14:paraId="32E97773" w14:textId="77777777" w:rsidR="00112E6B" w:rsidRPr="00112E6B" w:rsidRDefault="00112E6B" w:rsidP="00D85CC9">
            <w:pPr>
              <w:ind w:right="568"/>
              <w:jc w:val="center"/>
              <w:rPr>
                <w:color w:val="000000"/>
                <w:sz w:val="20"/>
                <w:szCs w:val="20"/>
              </w:rPr>
            </w:pPr>
            <w:r w:rsidRPr="00112E6B">
              <w:rPr>
                <w:color w:val="000000"/>
                <w:sz w:val="20"/>
                <w:szCs w:val="20"/>
              </w:rPr>
              <w:t>6</w:t>
            </w:r>
          </w:p>
        </w:tc>
        <w:tc>
          <w:tcPr>
            <w:tcW w:w="2967" w:type="dxa"/>
          </w:tcPr>
          <w:p w14:paraId="419856E2" w14:textId="77777777" w:rsidR="00112E6B" w:rsidRPr="00112E6B" w:rsidRDefault="00112E6B" w:rsidP="00D85CC9">
            <w:pPr>
              <w:ind w:right="568"/>
              <w:jc w:val="center"/>
              <w:rPr>
                <w:color w:val="000000"/>
                <w:sz w:val="20"/>
                <w:szCs w:val="20"/>
              </w:rPr>
            </w:pPr>
            <w:r w:rsidRPr="00112E6B">
              <w:rPr>
                <w:color w:val="000000"/>
                <w:sz w:val="20"/>
                <w:szCs w:val="20"/>
              </w:rPr>
              <w:t>40</w:t>
            </w:r>
          </w:p>
        </w:tc>
        <w:tc>
          <w:tcPr>
            <w:tcW w:w="4032" w:type="dxa"/>
          </w:tcPr>
          <w:p w14:paraId="0C49E4BF" w14:textId="77777777" w:rsidR="00112E6B" w:rsidRPr="00112E6B" w:rsidRDefault="00112E6B" w:rsidP="00D85CC9">
            <w:pPr>
              <w:ind w:right="568"/>
              <w:jc w:val="center"/>
              <w:rPr>
                <w:color w:val="000000"/>
                <w:sz w:val="20"/>
                <w:szCs w:val="20"/>
              </w:rPr>
            </w:pPr>
            <w:r w:rsidRPr="00112E6B">
              <w:rPr>
                <w:color w:val="000000"/>
                <w:sz w:val="20"/>
                <w:szCs w:val="20"/>
              </w:rPr>
              <w:t>1/40</w:t>
            </w:r>
          </w:p>
        </w:tc>
      </w:tr>
    </w:tbl>
    <w:p w14:paraId="6E273640" w14:textId="77777777" w:rsidR="00112E6B" w:rsidRPr="00112E6B" w:rsidRDefault="00112E6B" w:rsidP="00D85CC9">
      <w:pPr>
        <w:ind w:right="568"/>
        <w:jc w:val="both"/>
        <w:rPr>
          <w:color w:val="000000"/>
          <w:szCs w:val="20"/>
        </w:rPr>
      </w:pPr>
    </w:p>
    <w:p w14:paraId="715935D3" w14:textId="77777777" w:rsidR="00112E6B" w:rsidRPr="006A785A" w:rsidRDefault="00112E6B" w:rsidP="00D85CC9">
      <w:pPr>
        <w:ind w:right="568"/>
        <w:jc w:val="both"/>
        <w:rPr>
          <w:color w:val="000000"/>
        </w:rPr>
      </w:pPr>
      <w:r w:rsidRPr="006A785A">
        <w:rPr>
          <w:color w:val="000000"/>
        </w:rPr>
        <w:t>Drobný nehmotný majetok od 35,00 € do 1 700,00 €, ktorý podľa vnútorného predpisu účtovnej jednotky nie je dlhodobým nehmotným majetkom sa účtuje pri obstaraní do nákladov na účet 501 – Spotreba materiálu.</w:t>
      </w:r>
    </w:p>
    <w:p w14:paraId="0672D42B" w14:textId="77777777" w:rsidR="00112E6B" w:rsidRDefault="00112E6B" w:rsidP="00D85CC9">
      <w:pPr>
        <w:ind w:right="568"/>
        <w:jc w:val="both"/>
        <w:rPr>
          <w:color w:val="000000"/>
        </w:rPr>
      </w:pPr>
      <w:r w:rsidRPr="006A785A">
        <w:rPr>
          <w:color w:val="000000"/>
        </w:rPr>
        <w:t xml:space="preserve">Drobný hmotný majetok od 35,00 € do 1 700,00 €, ktorý podľa vnútorného predpisu účtovnej jednotky nie je dlhodobým hmotným majetkom sa účtuje ako zásoby. </w:t>
      </w:r>
    </w:p>
    <w:p w14:paraId="7E423A7A" w14:textId="77777777" w:rsidR="005C0B13" w:rsidRDefault="005C0B13" w:rsidP="00112E6B">
      <w:pPr>
        <w:jc w:val="both"/>
        <w:rPr>
          <w:color w:val="000000"/>
        </w:rPr>
      </w:pPr>
    </w:p>
    <w:p w14:paraId="065CFFE0" w14:textId="77777777" w:rsidR="00E9141F" w:rsidRDefault="00E9141F" w:rsidP="00112E6B">
      <w:pPr>
        <w:jc w:val="both"/>
        <w:rPr>
          <w:color w:val="000000"/>
        </w:rPr>
      </w:pPr>
    </w:p>
    <w:p w14:paraId="38D0EC7F" w14:textId="105E18F9" w:rsidR="00E9141F" w:rsidRDefault="00A5077A" w:rsidP="00D85CC9">
      <w:pPr>
        <w:ind w:right="851"/>
        <w:jc w:val="both"/>
      </w:pPr>
      <w:r w:rsidRPr="00A5077A">
        <w:rPr>
          <w:u w:val="single"/>
        </w:rPr>
        <w:lastRenderedPageBreak/>
        <w:t>Cenné papiere a podiely</w:t>
      </w:r>
      <w:r w:rsidRPr="00A5077A">
        <w:t xml:space="preserve"> sa oceňujú pri ich nadobudnutí obstarávacími cenami, </w:t>
      </w:r>
      <w:r w:rsidR="00DB5DB5">
        <w:t>t.</w:t>
      </w:r>
      <w:r w:rsidR="00020936">
        <w:t xml:space="preserve"> </w:t>
      </w:r>
      <w:r w:rsidR="00DB5DB5">
        <w:t xml:space="preserve">j. vrátane </w:t>
      </w:r>
      <w:r w:rsidRPr="00A5077A">
        <w:t xml:space="preserve">nákladov súvisiacich s obstaraním. </w:t>
      </w:r>
    </w:p>
    <w:p w14:paraId="420D9FD9" w14:textId="77777777" w:rsidR="00E9141F" w:rsidRDefault="00E9141F" w:rsidP="00D85CC9">
      <w:pPr>
        <w:ind w:right="851"/>
        <w:jc w:val="both"/>
        <w:rPr>
          <w:color w:val="000000"/>
        </w:rPr>
      </w:pPr>
    </w:p>
    <w:p w14:paraId="1FBA2E43" w14:textId="77777777" w:rsidR="00E9141F" w:rsidRDefault="00E9141F" w:rsidP="00D85CC9">
      <w:pPr>
        <w:ind w:right="851"/>
        <w:jc w:val="both"/>
        <w:rPr>
          <w:b/>
        </w:rPr>
      </w:pPr>
      <w:r w:rsidRPr="00E9141F">
        <w:rPr>
          <w:b/>
        </w:rPr>
        <w:t xml:space="preserve">Dlhové cenné papiere a realizovateľné cenné papiere, dlhodobé pôžičky a ostatný dlhodobý finančný majetok </w:t>
      </w:r>
    </w:p>
    <w:p w14:paraId="448D7F6E" w14:textId="77777777" w:rsidR="00E9141F" w:rsidRPr="00E9141F" w:rsidRDefault="00E9141F" w:rsidP="00E9141F">
      <w:pPr>
        <w:jc w:val="both"/>
        <w:rPr>
          <w:color w:val="000000"/>
        </w:rPr>
      </w:pPr>
    </w:p>
    <w:tbl>
      <w:tblPr>
        <w:tblW w:w="9784"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6"/>
        <w:gridCol w:w="779"/>
        <w:gridCol w:w="871"/>
        <w:gridCol w:w="1067"/>
        <w:gridCol w:w="1134"/>
        <w:gridCol w:w="1704"/>
        <w:gridCol w:w="1463"/>
      </w:tblGrid>
      <w:tr w:rsidR="00E9141F" w:rsidRPr="002C6C5D" w14:paraId="5650C2F3" w14:textId="77777777" w:rsidTr="00D85CC9">
        <w:tc>
          <w:tcPr>
            <w:tcW w:w="2766" w:type="dxa"/>
            <w:shd w:val="clear" w:color="auto" w:fill="F2F2F2"/>
          </w:tcPr>
          <w:p w14:paraId="035E768E" w14:textId="77777777" w:rsidR="00E9141F" w:rsidRPr="002C6C5D" w:rsidRDefault="00E9141F" w:rsidP="00BB4DBF">
            <w:pPr>
              <w:jc w:val="center"/>
            </w:pPr>
            <w:r w:rsidRPr="002C6C5D">
              <w:t>Názov emitenta</w:t>
            </w:r>
          </w:p>
        </w:tc>
        <w:tc>
          <w:tcPr>
            <w:tcW w:w="779" w:type="dxa"/>
            <w:shd w:val="clear" w:color="auto" w:fill="F2F2F2"/>
          </w:tcPr>
          <w:p w14:paraId="59F6E606" w14:textId="77777777" w:rsidR="00E9141F" w:rsidRPr="002C6C5D" w:rsidRDefault="00E9141F" w:rsidP="00BB4DBF">
            <w:pPr>
              <w:jc w:val="center"/>
            </w:pPr>
            <w:r w:rsidRPr="002C6C5D">
              <w:t>Druh cenného papiera</w:t>
            </w:r>
          </w:p>
        </w:tc>
        <w:tc>
          <w:tcPr>
            <w:tcW w:w="871" w:type="dxa"/>
            <w:shd w:val="clear" w:color="auto" w:fill="F2F2F2"/>
          </w:tcPr>
          <w:p w14:paraId="6FE3561C" w14:textId="77777777" w:rsidR="00E9141F" w:rsidRPr="002C6C5D" w:rsidRDefault="00E9141F" w:rsidP="00BB4DBF">
            <w:pPr>
              <w:jc w:val="center"/>
            </w:pPr>
            <w:r w:rsidRPr="002C6C5D">
              <w:t>Mena</w:t>
            </w:r>
          </w:p>
          <w:p w14:paraId="7F6B5984" w14:textId="77777777" w:rsidR="00E9141F" w:rsidRPr="002C6C5D" w:rsidRDefault="00E9141F" w:rsidP="00BB4DBF">
            <w:pPr>
              <w:jc w:val="center"/>
            </w:pPr>
            <w:r w:rsidRPr="002C6C5D">
              <w:t>cenného papiera</w:t>
            </w:r>
          </w:p>
        </w:tc>
        <w:tc>
          <w:tcPr>
            <w:tcW w:w="1067" w:type="dxa"/>
            <w:shd w:val="clear" w:color="auto" w:fill="F2F2F2"/>
          </w:tcPr>
          <w:p w14:paraId="54562C24" w14:textId="77777777" w:rsidR="00E9141F" w:rsidRPr="002C6C5D" w:rsidRDefault="00E9141F" w:rsidP="00BB4DBF">
            <w:pPr>
              <w:jc w:val="center"/>
            </w:pPr>
            <w:r w:rsidRPr="002C6C5D">
              <w:t>Výnos v %</w:t>
            </w:r>
          </w:p>
        </w:tc>
        <w:tc>
          <w:tcPr>
            <w:tcW w:w="1134" w:type="dxa"/>
            <w:shd w:val="clear" w:color="auto" w:fill="F2F2F2"/>
          </w:tcPr>
          <w:p w14:paraId="08E83F6B" w14:textId="77777777" w:rsidR="00E9141F" w:rsidRPr="002C6C5D" w:rsidRDefault="00E9141F" w:rsidP="00BB4DBF">
            <w:pPr>
              <w:jc w:val="center"/>
            </w:pPr>
            <w:r w:rsidRPr="002C6C5D">
              <w:t>Dátum splatnosti</w:t>
            </w:r>
          </w:p>
        </w:tc>
        <w:tc>
          <w:tcPr>
            <w:tcW w:w="1704" w:type="dxa"/>
            <w:shd w:val="clear" w:color="auto" w:fill="F2F2F2"/>
          </w:tcPr>
          <w:p w14:paraId="50D59348" w14:textId="77777777" w:rsidR="00E9141F" w:rsidRPr="002C6C5D" w:rsidRDefault="00E9141F" w:rsidP="00BB4DBF">
            <w:pPr>
              <w:jc w:val="center"/>
            </w:pPr>
            <w:r w:rsidRPr="002C6C5D">
              <w:t xml:space="preserve">Účtovná hodnota vykázaná v súvahe účtovnej jednotky </w:t>
            </w:r>
          </w:p>
          <w:p w14:paraId="2C801FD4" w14:textId="00DD45F6" w:rsidR="00E9141F" w:rsidRPr="002C6C5D" w:rsidRDefault="00E9141F" w:rsidP="00BB4DBF">
            <w:pPr>
              <w:jc w:val="center"/>
            </w:pPr>
            <w:r w:rsidRPr="002C6C5D">
              <w:t>k 31.12. 20</w:t>
            </w:r>
            <w:r w:rsidR="00D001E4">
              <w:t>2</w:t>
            </w:r>
            <w:r w:rsidR="002D0260">
              <w:t>2</w:t>
            </w:r>
          </w:p>
        </w:tc>
        <w:tc>
          <w:tcPr>
            <w:tcW w:w="1463" w:type="dxa"/>
            <w:shd w:val="clear" w:color="auto" w:fill="F2F2F2"/>
          </w:tcPr>
          <w:p w14:paraId="4A51C65B" w14:textId="77777777" w:rsidR="00E9141F" w:rsidRPr="002C6C5D" w:rsidRDefault="00E9141F" w:rsidP="00BB4DBF">
            <w:pPr>
              <w:jc w:val="center"/>
            </w:pPr>
            <w:r w:rsidRPr="002C6C5D">
              <w:t xml:space="preserve">Účtovná hodnota vykázaná v súvahe účtovnej jednotky </w:t>
            </w:r>
          </w:p>
          <w:p w14:paraId="3E336FB2" w14:textId="5D7F7E87" w:rsidR="00E9141F" w:rsidRPr="002C6C5D" w:rsidRDefault="00E9141F" w:rsidP="00BB4DBF">
            <w:pPr>
              <w:jc w:val="center"/>
            </w:pPr>
            <w:r w:rsidRPr="002C6C5D">
              <w:t>k 31.12. 20</w:t>
            </w:r>
            <w:r w:rsidR="002D0260">
              <w:t>21</w:t>
            </w:r>
          </w:p>
        </w:tc>
      </w:tr>
      <w:tr w:rsidR="00E9141F" w:rsidRPr="0086142E" w14:paraId="0CA80CC7" w14:textId="77777777" w:rsidTr="00D85CC9">
        <w:tc>
          <w:tcPr>
            <w:tcW w:w="2766" w:type="dxa"/>
          </w:tcPr>
          <w:p w14:paraId="7353C276" w14:textId="2A9F9DC5" w:rsidR="00E9141F" w:rsidRPr="0086142E" w:rsidRDefault="00A862E6" w:rsidP="00BB4DBF">
            <w:r>
              <w:t>Stredoslovenská v</w:t>
            </w:r>
            <w:r w:rsidR="00E9141F" w:rsidRPr="0086142E">
              <w:t>odárenská spoločnosť</w:t>
            </w:r>
          </w:p>
        </w:tc>
        <w:tc>
          <w:tcPr>
            <w:tcW w:w="779" w:type="dxa"/>
          </w:tcPr>
          <w:p w14:paraId="6F580F11" w14:textId="77777777" w:rsidR="00E9141F" w:rsidRPr="0086142E" w:rsidRDefault="00E9141F" w:rsidP="00BB4DBF">
            <w:r w:rsidRPr="0086142E">
              <w:t>Akcie</w:t>
            </w:r>
          </w:p>
        </w:tc>
        <w:tc>
          <w:tcPr>
            <w:tcW w:w="871" w:type="dxa"/>
          </w:tcPr>
          <w:p w14:paraId="2046F617" w14:textId="77777777" w:rsidR="00E9141F" w:rsidRPr="0086142E" w:rsidRDefault="00E9141F" w:rsidP="00BB4DBF">
            <w:pPr>
              <w:jc w:val="center"/>
            </w:pPr>
            <w:r w:rsidRPr="0086142E">
              <w:t>Euro</w:t>
            </w:r>
          </w:p>
        </w:tc>
        <w:tc>
          <w:tcPr>
            <w:tcW w:w="1067" w:type="dxa"/>
          </w:tcPr>
          <w:p w14:paraId="5D5B8E05" w14:textId="6B2557F1" w:rsidR="00E9141F" w:rsidRPr="0086142E" w:rsidRDefault="00E9141F" w:rsidP="002D0260">
            <w:pPr>
              <w:jc w:val="center"/>
            </w:pPr>
          </w:p>
        </w:tc>
        <w:tc>
          <w:tcPr>
            <w:tcW w:w="1134" w:type="dxa"/>
          </w:tcPr>
          <w:p w14:paraId="1C644277" w14:textId="77777777" w:rsidR="00E9141F" w:rsidRPr="0086142E" w:rsidRDefault="00E9141F" w:rsidP="00BB4DBF"/>
        </w:tc>
        <w:tc>
          <w:tcPr>
            <w:tcW w:w="1704" w:type="dxa"/>
          </w:tcPr>
          <w:p w14:paraId="79AE733A" w14:textId="77777777" w:rsidR="002D0260" w:rsidRDefault="00E9141F" w:rsidP="00BB4DBF">
            <w:pPr>
              <w:jc w:val="right"/>
              <w:rPr>
                <w:b/>
              </w:rPr>
            </w:pPr>
            <w:r>
              <w:rPr>
                <w:b/>
              </w:rPr>
              <w:t xml:space="preserve">      </w:t>
            </w:r>
          </w:p>
          <w:p w14:paraId="4D56913E" w14:textId="3487622B" w:rsidR="00E9141F" w:rsidRPr="0086142E" w:rsidRDefault="002D0260" w:rsidP="00BB4DBF">
            <w:pPr>
              <w:jc w:val="right"/>
              <w:rPr>
                <w:b/>
              </w:rPr>
            </w:pPr>
            <w:r>
              <w:rPr>
                <w:b/>
              </w:rPr>
              <w:t>176 970,00</w:t>
            </w:r>
          </w:p>
        </w:tc>
        <w:tc>
          <w:tcPr>
            <w:tcW w:w="1463" w:type="dxa"/>
          </w:tcPr>
          <w:p w14:paraId="4E3B3984" w14:textId="77777777" w:rsidR="002D0260" w:rsidRDefault="00BB4DBF" w:rsidP="002D0260">
            <w:pPr>
              <w:jc w:val="right"/>
              <w:rPr>
                <w:b/>
              </w:rPr>
            </w:pPr>
            <w:r>
              <w:rPr>
                <w:b/>
              </w:rPr>
              <w:t xml:space="preserve">   </w:t>
            </w:r>
          </w:p>
          <w:p w14:paraId="0D0ED257" w14:textId="511A60D5" w:rsidR="00E9141F" w:rsidRPr="0086142E" w:rsidRDefault="002D0260" w:rsidP="002D0260">
            <w:pPr>
              <w:jc w:val="right"/>
              <w:rPr>
                <w:b/>
              </w:rPr>
            </w:pPr>
            <w:r>
              <w:rPr>
                <w:b/>
              </w:rPr>
              <w:t>176 970,00</w:t>
            </w:r>
          </w:p>
        </w:tc>
      </w:tr>
    </w:tbl>
    <w:p w14:paraId="25FEF879" w14:textId="77777777" w:rsidR="00A5077A" w:rsidRDefault="00A5077A" w:rsidP="00D51CB1">
      <w:pPr>
        <w:pStyle w:val="odstavec"/>
      </w:pPr>
    </w:p>
    <w:p w14:paraId="418F0D0E" w14:textId="77777777" w:rsidR="00E9141F" w:rsidRPr="00A5077A" w:rsidRDefault="00E9141F" w:rsidP="00D51CB1">
      <w:pPr>
        <w:pStyle w:val="odstavec"/>
      </w:pPr>
    </w:p>
    <w:p w14:paraId="620ED52F" w14:textId="34D6356B" w:rsidR="00A5077A" w:rsidRPr="00A5077A" w:rsidRDefault="00A5077A" w:rsidP="00D51CB1">
      <w:pPr>
        <w:pStyle w:val="odstavec"/>
      </w:pPr>
      <w:r w:rsidRPr="00A5077A">
        <w:rPr>
          <w:u w:val="single"/>
        </w:rPr>
        <w:t xml:space="preserve">Zásoby </w:t>
      </w:r>
      <w:r w:rsidRPr="00A5077A">
        <w:t xml:space="preserve">nakupované sa oceňujú obstarávacou cenou, ktorá zahrňuje cenu </w:t>
      </w:r>
      <w:r>
        <w:tab/>
      </w:r>
      <w:r w:rsidRPr="00A5077A">
        <w:t xml:space="preserve">obstarania a náklady súvisiace s obstaraním (clo, prepravu, poistné, provízie a pod.) znížené o zľavy z ceny. </w:t>
      </w:r>
    </w:p>
    <w:p w14:paraId="6E155306" w14:textId="77777777" w:rsidR="00A5077A" w:rsidRPr="00A5077A" w:rsidRDefault="00A5077A" w:rsidP="00D51CB1">
      <w:pPr>
        <w:pStyle w:val="odstavec"/>
      </w:pPr>
    </w:p>
    <w:p w14:paraId="431EFD0C" w14:textId="7C01AA16" w:rsidR="00A5077A" w:rsidRPr="00A5077A" w:rsidRDefault="00A5077A" w:rsidP="00D51CB1">
      <w:pPr>
        <w:pStyle w:val="odstavec"/>
      </w:pPr>
      <w:r w:rsidRPr="00A5077A">
        <w:rPr>
          <w:u w:val="single"/>
        </w:rPr>
        <w:t>Pohľadávky</w:t>
      </w:r>
      <w:r w:rsidRPr="00DB5DB5">
        <w:t xml:space="preserve"> </w:t>
      </w:r>
      <w:r w:rsidR="00DB5DB5">
        <w:t>sa pri ich vzniku</w:t>
      </w:r>
      <w:r w:rsidRPr="00A5077A">
        <w:t xml:space="preserve"> oceňujú menovitou hodnotou. Pohľadávky pri odplatnom nadobudnutí sa oceňujú obstarávacou cenou, t.</w:t>
      </w:r>
      <w:r w:rsidR="002D0260">
        <w:t xml:space="preserve"> </w:t>
      </w:r>
      <w:r w:rsidRPr="00A5077A">
        <w:t xml:space="preserve">j. vrátane nákladov </w:t>
      </w:r>
      <w:r>
        <w:tab/>
      </w:r>
      <w:r w:rsidR="00DB5DB5">
        <w:t xml:space="preserve">súvisiacich s obstaraním. </w:t>
      </w:r>
      <w:r w:rsidRPr="00A5077A">
        <w:t>Toto ocenenie sa</w:t>
      </w:r>
      <w:r w:rsidR="0071340F">
        <w:t xml:space="preserve"> znižuje o pochybné,  nedobytné</w:t>
      </w:r>
      <w:r w:rsidRPr="00A5077A">
        <w:t xml:space="preserve"> pohľadávky a o pohľadávky, pri ktorých existuje riziko nevymožiteľnosti.</w:t>
      </w:r>
    </w:p>
    <w:p w14:paraId="16DE968B" w14:textId="77777777" w:rsidR="00A5077A" w:rsidRPr="00A5077A" w:rsidRDefault="00A5077A" w:rsidP="00D51CB1">
      <w:pPr>
        <w:pStyle w:val="odstavec"/>
      </w:pPr>
    </w:p>
    <w:p w14:paraId="74421C86" w14:textId="77777777" w:rsidR="00A5077A" w:rsidRPr="00A5077A" w:rsidRDefault="00A5077A" w:rsidP="00D51CB1">
      <w:pPr>
        <w:pStyle w:val="odstavec"/>
      </w:pPr>
      <w:r w:rsidRPr="00A5077A">
        <w:rPr>
          <w:u w:val="single"/>
        </w:rPr>
        <w:t>Peňažné prostriedky a ceniny</w:t>
      </w:r>
      <w:r w:rsidRPr="00A5077A">
        <w:t xml:space="preserve"> sa oceňujú menovitou hodnotou.</w:t>
      </w:r>
    </w:p>
    <w:p w14:paraId="274D2C34" w14:textId="77777777" w:rsidR="00A5077A" w:rsidRPr="00A5077A" w:rsidRDefault="00A5077A" w:rsidP="00D51CB1">
      <w:pPr>
        <w:pStyle w:val="odstavec"/>
      </w:pPr>
    </w:p>
    <w:p w14:paraId="56A5938B" w14:textId="77777777" w:rsidR="00A5077A" w:rsidRPr="00A5077A" w:rsidRDefault="00A5077A" w:rsidP="00D51CB1">
      <w:pPr>
        <w:pStyle w:val="odstavec"/>
      </w:pPr>
      <w:r w:rsidRPr="00A5077A">
        <w:rPr>
          <w:u w:val="single"/>
        </w:rPr>
        <w:t>Rezervy</w:t>
      </w:r>
      <w:r w:rsidRPr="00A5077A">
        <w:t xml:space="preserve"> sú záväzky s n</w:t>
      </w:r>
      <w:r w:rsidR="00B40A98">
        <w:t>eur</w:t>
      </w:r>
      <w:r w:rsidRPr="00A5077A">
        <w:t>čitým časovým vymedzením alebo výškou a oceňujú sa v očakávanej výške záväzku.</w:t>
      </w:r>
    </w:p>
    <w:p w14:paraId="291A0E5E" w14:textId="77777777" w:rsidR="00A5077A" w:rsidRPr="00A5077A" w:rsidRDefault="00A5077A" w:rsidP="00D51CB1">
      <w:pPr>
        <w:pStyle w:val="odstavec"/>
      </w:pPr>
    </w:p>
    <w:p w14:paraId="67A601F0" w14:textId="77777777" w:rsidR="00A5077A" w:rsidRPr="00A5077A" w:rsidRDefault="00A5077A" w:rsidP="00D51CB1">
      <w:pPr>
        <w:pStyle w:val="odstavec"/>
      </w:pPr>
      <w:r w:rsidRPr="00A5077A">
        <w:rPr>
          <w:u w:val="single"/>
        </w:rPr>
        <w:t>Záväzky</w:t>
      </w:r>
      <w:r w:rsidRPr="00A5077A">
        <w:t xml:space="preserve"> sa pri ich vzniku oceňujú menovitou hodnotou a pri ich prevzatí sa oceňujú obstarávacou cenou. </w:t>
      </w:r>
    </w:p>
    <w:p w14:paraId="66A55390" w14:textId="77777777" w:rsidR="00A5077A" w:rsidRPr="00A5077A" w:rsidRDefault="00A5077A" w:rsidP="00D51CB1">
      <w:pPr>
        <w:pStyle w:val="odstavec"/>
      </w:pPr>
    </w:p>
    <w:p w14:paraId="6F83B36C" w14:textId="77777777" w:rsidR="00A5077A" w:rsidRDefault="00A5077A" w:rsidP="00D51CB1">
      <w:pPr>
        <w:pStyle w:val="odstavec"/>
      </w:pPr>
      <w:r w:rsidRPr="00A5077A">
        <w:t xml:space="preserve">Účty </w:t>
      </w:r>
      <w:r w:rsidRPr="00A5077A">
        <w:rPr>
          <w:u w:val="single"/>
        </w:rPr>
        <w:t>časového rozlíšenia aktív a pasív</w:t>
      </w:r>
      <w:r w:rsidRPr="00A5077A">
        <w:t xml:space="preserve"> sú vykázané vo výške, ktorá je potrebná </w:t>
      </w:r>
      <w:r>
        <w:tab/>
      </w:r>
      <w:r w:rsidRPr="00A5077A">
        <w:t>na dodržanie zásady vecnej a časovej súvislosti s účtovným obdobím.</w:t>
      </w:r>
    </w:p>
    <w:p w14:paraId="2A871698" w14:textId="77777777" w:rsidR="00AE3ED7" w:rsidRPr="00A5077A" w:rsidRDefault="00AE3ED7" w:rsidP="00D51CB1">
      <w:pPr>
        <w:pStyle w:val="odstavec"/>
      </w:pPr>
    </w:p>
    <w:p w14:paraId="66E6FE9B" w14:textId="77777777" w:rsidR="002D0260" w:rsidRDefault="002D0260" w:rsidP="00A218A8">
      <w:pPr>
        <w:ind w:right="993"/>
        <w:jc w:val="both"/>
      </w:pPr>
    </w:p>
    <w:p w14:paraId="6A5A5AF0" w14:textId="77777777" w:rsidR="00B866C7" w:rsidRPr="004A16EB" w:rsidRDefault="00443C84" w:rsidP="00D85CC9">
      <w:pPr>
        <w:pStyle w:val="Nadpis1"/>
      </w:pPr>
      <w:r w:rsidRPr="00632805">
        <w:t xml:space="preserve">INFORMÁCIE O ÚDAJOCH NA STRANE AKTÍV </w:t>
      </w:r>
      <w:r w:rsidR="004A16EB">
        <w:t xml:space="preserve"> A  PASÍV</w:t>
      </w:r>
    </w:p>
    <w:p w14:paraId="275F9CE1" w14:textId="77777777" w:rsidR="00443C84" w:rsidRPr="00632805" w:rsidRDefault="00443C84" w:rsidP="00D85CC9">
      <w:pPr>
        <w:pStyle w:val="Nadpis2"/>
        <w:spacing w:before="0" w:after="0"/>
        <w:ind w:right="851"/>
      </w:pPr>
      <w:r w:rsidRPr="00632805">
        <w:t>Dlhodobý nehmotný majetok a dlhodobý hmotný majetok</w:t>
      </w:r>
    </w:p>
    <w:p w14:paraId="1A12289A" w14:textId="1AE52EB3" w:rsidR="00443C84" w:rsidRPr="00632805" w:rsidRDefault="00443C84" w:rsidP="00D51CB1">
      <w:pPr>
        <w:pStyle w:val="odstavec"/>
      </w:pPr>
      <w:r w:rsidRPr="00632805">
        <w:t xml:space="preserve">Prehľad pohybu dlhodobého nehmotného a dlhodobého hmotného majetku od 1. januára </w:t>
      </w:r>
      <w:r w:rsidR="000169F2">
        <w:t>20</w:t>
      </w:r>
      <w:r w:rsidR="00A218A8">
        <w:t>2</w:t>
      </w:r>
      <w:r w:rsidR="00020936">
        <w:t>2</w:t>
      </w:r>
      <w:r w:rsidR="00F669B1">
        <w:t xml:space="preserve"> </w:t>
      </w:r>
      <w:r w:rsidRPr="00632805">
        <w:t>do 31. dec</w:t>
      </w:r>
      <w:r w:rsidR="00F969D2" w:rsidRPr="00632805">
        <w:t xml:space="preserve">embra </w:t>
      </w:r>
      <w:r w:rsidR="000169F2">
        <w:t>20</w:t>
      </w:r>
      <w:r w:rsidR="00A218A8">
        <w:t>2</w:t>
      </w:r>
      <w:r w:rsidR="00020936">
        <w:t>2</w:t>
      </w:r>
      <w:r w:rsidR="00F969D2" w:rsidRPr="00632805">
        <w:t xml:space="preserve"> je uvedený v</w:t>
      </w:r>
      <w:r w:rsidR="00823459">
        <w:t> tabuľke č. 2</w:t>
      </w:r>
      <w:r w:rsidRPr="00632805">
        <w:t xml:space="preserve"> </w:t>
      </w:r>
      <w:r w:rsidR="00823459">
        <w:rPr>
          <w:i/>
        </w:rPr>
        <w:t>Neobežný majetok.</w:t>
      </w:r>
    </w:p>
    <w:p w14:paraId="58D52073" w14:textId="77777777" w:rsidR="006B6D00" w:rsidRPr="00632805" w:rsidRDefault="006B6D00" w:rsidP="00D51CB1">
      <w:pPr>
        <w:pStyle w:val="odstavec"/>
      </w:pPr>
    </w:p>
    <w:p w14:paraId="034AC415" w14:textId="77777777" w:rsidR="00443C84" w:rsidRPr="00632805" w:rsidRDefault="00443C84" w:rsidP="000431A5">
      <w:pPr>
        <w:pStyle w:val="Nadpis2"/>
        <w:spacing w:before="0" w:after="0"/>
        <w:ind w:right="-142"/>
      </w:pPr>
      <w:r w:rsidRPr="00632805">
        <w:lastRenderedPageBreak/>
        <w:t>Dlhodobý finančný majetok</w:t>
      </w:r>
    </w:p>
    <w:p w14:paraId="6651071C" w14:textId="3CAC0C18" w:rsidR="006E0E20" w:rsidRPr="00632805" w:rsidRDefault="00443C84" w:rsidP="00D51CB1">
      <w:pPr>
        <w:pStyle w:val="odstavec"/>
        <w:rPr>
          <w:i/>
        </w:rPr>
      </w:pPr>
      <w:r w:rsidRPr="00632805">
        <w:t xml:space="preserve">Prehľad dlhodobého finančného majetku </w:t>
      </w:r>
      <w:r w:rsidR="006E0E20" w:rsidRPr="00632805">
        <w:t xml:space="preserve">účtovnej jednotky od 1. januára </w:t>
      </w:r>
      <w:r w:rsidR="0087245F">
        <w:t>20</w:t>
      </w:r>
      <w:r w:rsidR="00A218A8">
        <w:t>2</w:t>
      </w:r>
      <w:r w:rsidR="00020936">
        <w:t>2</w:t>
      </w:r>
      <w:r w:rsidR="006E0E20" w:rsidRPr="00632805">
        <w:t xml:space="preserve"> d</w:t>
      </w:r>
      <w:r w:rsidR="00A218A8">
        <w:t xml:space="preserve">o </w:t>
      </w:r>
      <w:r w:rsidR="006E0E20" w:rsidRPr="00632805">
        <w:t xml:space="preserve">31. decembra </w:t>
      </w:r>
      <w:r w:rsidR="0087245F">
        <w:t>20</w:t>
      </w:r>
      <w:r w:rsidR="00A218A8">
        <w:t>2</w:t>
      </w:r>
      <w:r w:rsidR="00020936">
        <w:t>2</w:t>
      </w:r>
      <w:r w:rsidR="00EA74B1">
        <w:t xml:space="preserve"> je uvedený</w:t>
      </w:r>
      <w:r w:rsidR="006E0E20" w:rsidRPr="00632805">
        <w:t xml:space="preserve"> v</w:t>
      </w:r>
      <w:r w:rsidR="000B4C15">
        <w:t xml:space="preserve"> tabuľke č. 4 </w:t>
      </w:r>
      <w:r w:rsidR="000B4C15" w:rsidRPr="000B4C15">
        <w:rPr>
          <w:i/>
        </w:rPr>
        <w:t>Realizovateľné cenné papiere</w:t>
      </w:r>
      <w:r w:rsidR="000B4C15">
        <w:t>.</w:t>
      </w:r>
    </w:p>
    <w:p w14:paraId="29D38DA8" w14:textId="77777777" w:rsidR="00443C84" w:rsidRPr="00A13630" w:rsidRDefault="00443C84" w:rsidP="000431A5">
      <w:pPr>
        <w:ind w:right="-142"/>
        <w:rPr>
          <w:sz w:val="22"/>
          <w:szCs w:val="22"/>
        </w:rPr>
      </w:pPr>
    </w:p>
    <w:p w14:paraId="33EE30BC" w14:textId="77777777" w:rsidR="00443C84" w:rsidRPr="00632805" w:rsidRDefault="00443C84" w:rsidP="000431A5">
      <w:pPr>
        <w:pStyle w:val="Nadpis2"/>
        <w:spacing w:before="0" w:after="0"/>
        <w:ind w:right="-142"/>
      </w:pPr>
      <w:r w:rsidRPr="00632805">
        <w:t>Pohľadávky</w:t>
      </w:r>
    </w:p>
    <w:p w14:paraId="53D079CE" w14:textId="77777777" w:rsidR="00443C84" w:rsidRPr="00632805" w:rsidRDefault="001A3E87" w:rsidP="00D51CB1">
      <w:pPr>
        <w:pStyle w:val="odstavec"/>
      </w:pPr>
      <w:r w:rsidRPr="00632805">
        <w:t>Vývoj opravných položiek k p</w:t>
      </w:r>
      <w:r w:rsidR="00BE783F" w:rsidRPr="00632805">
        <w:t>oh</w:t>
      </w:r>
      <w:r w:rsidR="00996307" w:rsidRPr="00632805">
        <w:t>ľ</w:t>
      </w:r>
      <w:r w:rsidRPr="00632805">
        <w:t xml:space="preserve">adávkam ako aj rozdelenie pohľadávok podľa </w:t>
      </w:r>
      <w:r w:rsidR="007F41A7">
        <w:t>splatnos</w:t>
      </w:r>
      <w:r w:rsidR="009C049B">
        <w:t>ti sú uvedené v tabuľke č. 8 a 9</w:t>
      </w:r>
      <w:r w:rsidR="001F5C5A" w:rsidRPr="00632805">
        <w:t>.</w:t>
      </w:r>
    </w:p>
    <w:p w14:paraId="7FDDC80C" w14:textId="76A624A0" w:rsidR="00443C84" w:rsidRPr="00632805" w:rsidRDefault="001A3E87" w:rsidP="00D51CB1">
      <w:pPr>
        <w:pStyle w:val="odstavec"/>
      </w:pPr>
      <w:r w:rsidRPr="00632805">
        <w:t>Najvýznamnejšou položkou pohľadávok sú pohľadávky</w:t>
      </w:r>
      <w:r w:rsidR="00DB6C45" w:rsidRPr="00632805">
        <w:t xml:space="preserve"> z daňových a nedaňových príjmov </w:t>
      </w:r>
      <w:r w:rsidR="000328E9">
        <w:t>obce vo výške 391 010,43 EUR (rok 2021 – 368 084,64 EUR)</w:t>
      </w:r>
    </w:p>
    <w:p w14:paraId="7A5069FE" w14:textId="77777777" w:rsidR="004A16EB" w:rsidRDefault="004A16EB" w:rsidP="000431A5">
      <w:pPr>
        <w:pStyle w:val="Nadpis2"/>
        <w:spacing w:before="0" w:after="0"/>
        <w:ind w:right="-142"/>
      </w:pPr>
    </w:p>
    <w:p w14:paraId="79FF3C5E" w14:textId="77777777" w:rsidR="00443C84" w:rsidRPr="00A13630" w:rsidRDefault="00A22AC6" w:rsidP="000431A5">
      <w:pPr>
        <w:pStyle w:val="Nadpis2"/>
        <w:spacing w:before="0" w:after="0"/>
        <w:ind w:right="-142"/>
      </w:pPr>
      <w:r w:rsidRPr="00A13630">
        <w:t>Finančný majetok</w:t>
      </w:r>
    </w:p>
    <w:p w14:paraId="4FBBCF2B" w14:textId="77777777" w:rsidR="001A3E87" w:rsidRDefault="001A3E87" w:rsidP="000431A5">
      <w:pPr>
        <w:pStyle w:val="Zkladntext"/>
        <w:spacing w:after="0"/>
        <w:ind w:right="-142"/>
        <w:jc w:val="both"/>
      </w:pPr>
      <w:r w:rsidRPr="003364CF">
        <w:t>Ako f</w:t>
      </w:r>
      <w:r w:rsidR="00DB5DB5">
        <w:t>inančný majetok sú vykázané peňažné prostriedky</w:t>
      </w:r>
      <w:r w:rsidR="00992C80" w:rsidRPr="003364CF">
        <w:t xml:space="preserve"> v pokladnici a</w:t>
      </w:r>
      <w:r w:rsidR="00E27748">
        <w:t> na účtoch</w:t>
      </w:r>
      <w:r w:rsidR="00992C80" w:rsidRPr="003364CF">
        <w:t xml:space="preserve"> v bankách. </w:t>
      </w:r>
      <w:r w:rsidRPr="003364CF">
        <w:t>Účtami v bankách môže účtovná</w:t>
      </w:r>
      <w:r w:rsidR="007F40BE">
        <w:t xml:space="preserve"> jednotka voľne disponovať</w:t>
      </w:r>
      <w:r w:rsidRPr="003364CF">
        <w:t>.</w:t>
      </w:r>
    </w:p>
    <w:p w14:paraId="4AA13CE0" w14:textId="77777777" w:rsidR="00353D66" w:rsidRDefault="00353D66" w:rsidP="000431A5">
      <w:pPr>
        <w:pStyle w:val="Zkladntext"/>
        <w:spacing w:after="0"/>
        <w:ind w:right="-142"/>
        <w:jc w:val="both"/>
      </w:pPr>
    </w:p>
    <w:p w14:paraId="2F58C066" w14:textId="77777777" w:rsidR="00020936" w:rsidRDefault="00020936" w:rsidP="000431A5">
      <w:pPr>
        <w:pStyle w:val="Zkladntext"/>
        <w:spacing w:after="0"/>
        <w:ind w:right="-142"/>
        <w:jc w:val="both"/>
      </w:pPr>
    </w:p>
    <w:tbl>
      <w:tblPr>
        <w:tblW w:w="0" w:type="auto"/>
        <w:tblInd w:w="1512" w:type="dxa"/>
        <w:tblLayout w:type="fixed"/>
        <w:tblCellMar>
          <w:top w:w="55" w:type="dxa"/>
          <w:left w:w="55" w:type="dxa"/>
          <w:bottom w:w="55" w:type="dxa"/>
          <w:right w:w="55" w:type="dxa"/>
        </w:tblCellMar>
        <w:tblLook w:val="0000" w:firstRow="0" w:lastRow="0" w:firstColumn="0" w:lastColumn="0" w:noHBand="0" w:noVBand="0"/>
      </w:tblPr>
      <w:tblGrid>
        <w:gridCol w:w="3024"/>
        <w:gridCol w:w="3026"/>
      </w:tblGrid>
      <w:tr w:rsidR="00353D66" w14:paraId="53EC2492" w14:textId="77777777" w:rsidTr="00353D66">
        <w:tc>
          <w:tcPr>
            <w:tcW w:w="3024" w:type="dxa"/>
            <w:tcBorders>
              <w:top w:val="single" w:sz="1" w:space="0" w:color="000000"/>
              <w:left w:val="single" w:sz="1" w:space="0" w:color="000000"/>
              <w:bottom w:val="single" w:sz="1" w:space="0" w:color="000000"/>
            </w:tcBorders>
            <w:shd w:val="clear" w:color="auto" w:fill="auto"/>
          </w:tcPr>
          <w:p w14:paraId="0751FE96" w14:textId="77777777" w:rsidR="00353D66" w:rsidRDefault="00353D66" w:rsidP="004116EF">
            <w:pPr>
              <w:pStyle w:val="Obsahtabuky"/>
              <w:snapToGrid w:val="0"/>
            </w:pPr>
          </w:p>
        </w:tc>
        <w:tc>
          <w:tcPr>
            <w:tcW w:w="3026" w:type="dxa"/>
            <w:tcBorders>
              <w:top w:val="single" w:sz="1" w:space="0" w:color="000000"/>
              <w:left w:val="single" w:sz="1" w:space="0" w:color="000000"/>
              <w:bottom w:val="single" w:sz="1" w:space="0" w:color="000000"/>
              <w:right w:val="single" w:sz="1" w:space="0" w:color="000000"/>
            </w:tcBorders>
            <w:shd w:val="clear" w:color="auto" w:fill="auto"/>
          </w:tcPr>
          <w:p w14:paraId="7C39E3FC" w14:textId="3B24F29B" w:rsidR="00353D66" w:rsidRDefault="00353D66" w:rsidP="004116EF">
            <w:pPr>
              <w:pStyle w:val="Obsahtabuky"/>
            </w:pPr>
            <w:r>
              <w:t xml:space="preserve">           Stav k 31.12.2022</w:t>
            </w:r>
          </w:p>
        </w:tc>
      </w:tr>
      <w:tr w:rsidR="00353D66" w14:paraId="4126D06E" w14:textId="77777777" w:rsidTr="00353D66">
        <w:tc>
          <w:tcPr>
            <w:tcW w:w="3024" w:type="dxa"/>
            <w:tcBorders>
              <w:left w:val="single" w:sz="1" w:space="0" w:color="000000"/>
              <w:bottom w:val="single" w:sz="1" w:space="0" w:color="000000"/>
            </w:tcBorders>
            <w:shd w:val="clear" w:color="auto" w:fill="auto"/>
          </w:tcPr>
          <w:p w14:paraId="2543CFC7" w14:textId="77777777" w:rsidR="00353D66" w:rsidRDefault="00353D66" w:rsidP="004116EF">
            <w:pPr>
              <w:pStyle w:val="Obsahtabuky"/>
            </w:pPr>
            <w:r>
              <w:t>Pokladnica</w:t>
            </w:r>
          </w:p>
        </w:tc>
        <w:tc>
          <w:tcPr>
            <w:tcW w:w="3026" w:type="dxa"/>
            <w:tcBorders>
              <w:left w:val="single" w:sz="1" w:space="0" w:color="000000"/>
              <w:bottom w:val="single" w:sz="1" w:space="0" w:color="000000"/>
              <w:right w:val="single" w:sz="1" w:space="0" w:color="000000"/>
            </w:tcBorders>
            <w:shd w:val="clear" w:color="auto" w:fill="auto"/>
          </w:tcPr>
          <w:p w14:paraId="11FA0F3A" w14:textId="39BC770C" w:rsidR="00353D66" w:rsidRDefault="0045276D" w:rsidP="004116EF">
            <w:pPr>
              <w:pStyle w:val="Obsahtabuky"/>
            </w:pPr>
            <w:r>
              <w:t xml:space="preserve">                                 2 014,31</w:t>
            </w:r>
          </w:p>
        </w:tc>
      </w:tr>
      <w:tr w:rsidR="00353D66" w14:paraId="5393AFF0" w14:textId="77777777" w:rsidTr="00353D66">
        <w:tc>
          <w:tcPr>
            <w:tcW w:w="3024" w:type="dxa"/>
            <w:tcBorders>
              <w:left w:val="single" w:sz="1" w:space="0" w:color="000000"/>
              <w:bottom w:val="single" w:sz="1" w:space="0" w:color="000000"/>
            </w:tcBorders>
            <w:shd w:val="clear" w:color="auto" w:fill="auto"/>
          </w:tcPr>
          <w:p w14:paraId="0916D3D2" w14:textId="77777777" w:rsidR="00353D66" w:rsidRDefault="00353D66" w:rsidP="004116EF">
            <w:pPr>
              <w:pStyle w:val="Obsahtabuky"/>
            </w:pPr>
            <w:r>
              <w:t>Ceniny</w:t>
            </w:r>
          </w:p>
        </w:tc>
        <w:tc>
          <w:tcPr>
            <w:tcW w:w="3026" w:type="dxa"/>
            <w:tcBorders>
              <w:left w:val="single" w:sz="1" w:space="0" w:color="000000"/>
              <w:bottom w:val="single" w:sz="1" w:space="0" w:color="000000"/>
              <w:right w:val="single" w:sz="1" w:space="0" w:color="000000"/>
            </w:tcBorders>
            <w:shd w:val="clear" w:color="auto" w:fill="auto"/>
          </w:tcPr>
          <w:p w14:paraId="73670E12" w14:textId="46CCCC0A" w:rsidR="00353D66" w:rsidRDefault="0045276D" w:rsidP="004116EF">
            <w:pPr>
              <w:pStyle w:val="Obsahtabuky"/>
            </w:pPr>
            <w:r>
              <w:t xml:space="preserve">                                    446,80</w:t>
            </w:r>
          </w:p>
        </w:tc>
      </w:tr>
      <w:tr w:rsidR="00353D66" w14:paraId="06892CC2" w14:textId="77777777" w:rsidTr="00353D66">
        <w:tc>
          <w:tcPr>
            <w:tcW w:w="3024" w:type="dxa"/>
            <w:tcBorders>
              <w:left w:val="single" w:sz="1" w:space="0" w:color="000000"/>
              <w:bottom w:val="single" w:sz="1" w:space="0" w:color="000000"/>
            </w:tcBorders>
            <w:shd w:val="clear" w:color="auto" w:fill="auto"/>
          </w:tcPr>
          <w:p w14:paraId="63D17D80" w14:textId="77777777" w:rsidR="00353D66" w:rsidRDefault="00353D66" w:rsidP="004116EF">
            <w:pPr>
              <w:pStyle w:val="Obsahtabuky"/>
            </w:pPr>
            <w:r>
              <w:t>Bankové účty</w:t>
            </w:r>
          </w:p>
        </w:tc>
        <w:tc>
          <w:tcPr>
            <w:tcW w:w="3026" w:type="dxa"/>
            <w:tcBorders>
              <w:left w:val="single" w:sz="1" w:space="0" w:color="000000"/>
              <w:bottom w:val="single" w:sz="1" w:space="0" w:color="000000"/>
              <w:right w:val="single" w:sz="1" w:space="0" w:color="000000"/>
            </w:tcBorders>
            <w:shd w:val="clear" w:color="auto" w:fill="auto"/>
          </w:tcPr>
          <w:p w14:paraId="05D2E433" w14:textId="51D72C56" w:rsidR="00353D66" w:rsidRDefault="00353D66" w:rsidP="00353D66">
            <w:pPr>
              <w:pStyle w:val="Obsahtabuky"/>
            </w:pPr>
            <w:r>
              <w:t xml:space="preserve">          </w:t>
            </w:r>
            <w:r w:rsidR="0045276D">
              <w:t xml:space="preserve">                 </w:t>
            </w:r>
            <w:r>
              <w:t xml:space="preserve"> </w:t>
            </w:r>
            <w:r w:rsidR="0045276D">
              <w:t>202 728,71</w:t>
            </w:r>
            <w:r>
              <w:t xml:space="preserve">               </w:t>
            </w:r>
          </w:p>
        </w:tc>
      </w:tr>
      <w:tr w:rsidR="00353D66" w14:paraId="01EE0C35" w14:textId="77777777" w:rsidTr="00353D66">
        <w:tc>
          <w:tcPr>
            <w:tcW w:w="3024" w:type="dxa"/>
            <w:tcBorders>
              <w:left w:val="single" w:sz="1" w:space="0" w:color="000000"/>
              <w:bottom w:val="single" w:sz="1" w:space="0" w:color="000000"/>
            </w:tcBorders>
            <w:shd w:val="clear" w:color="auto" w:fill="auto"/>
          </w:tcPr>
          <w:p w14:paraId="5786B2BE" w14:textId="77777777" w:rsidR="00353D66" w:rsidRDefault="00353D66" w:rsidP="004116EF">
            <w:pPr>
              <w:pStyle w:val="Obsahtabuky"/>
            </w:pPr>
            <w:r>
              <w:t>Výdavkový rozpočtový účet</w:t>
            </w:r>
          </w:p>
        </w:tc>
        <w:tc>
          <w:tcPr>
            <w:tcW w:w="3026" w:type="dxa"/>
            <w:tcBorders>
              <w:left w:val="single" w:sz="1" w:space="0" w:color="000000"/>
              <w:bottom w:val="single" w:sz="1" w:space="0" w:color="000000"/>
              <w:right w:val="single" w:sz="1" w:space="0" w:color="000000"/>
            </w:tcBorders>
            <w:shd w:val="clear" w:color="auto" w:fill="auto"/>
          </w:tcPr>
          <w:p w14:paraId="130A01A7" w14:textId="2797ACA0" w:rsidR="00353D66" w:rsidRDefault="0045276D" w:rsidP="004116EF">
            <w:pPr>
              <w:pStyle w:val="Obsahtabuky"/>
              <w:snapToGrid w:val="0"/>
            </w:pPr>
            <w:r>
              <w:t xml:space="preserve">                                     50,70</w:t>
            </w:r>
          </w:p>
        </w:tc>
      </w:tr>
      <w:tr w:rsidR="00353D66" w14:paraId="29DCBB55" w14:textId="77777777" w:rsidTr="00353D66">
        <w:tc>
          <w:tcPr>
            <w:tcW w:w="3024" w:type="dxa"/>
            <w:tcBorders>
              <w:left w:val="single" w:sz="1" w:space="0" w:color="000000"/>
              <w:bottom w:val="single" w:sz="1" w:space="0" w:color="000000"/>
            </w:tcBorders>
            <w:shd w:val="clear" w:color="auto" w:fill="auto"/>
          </w:tcPr>
          <w:p w14:paraId="24570AFF" w14:textId="001B4EBF" w:rsidR="00353D66" w:rsidRPr="00353D66" w:rsidRDefault="00353D66" w:rsidP="004116EF">
            <w:pPr>
              <w:pStyle w:val="Obsahtabuky"/>
              <w:rPr>
                <w:b/>
              </w:rPr>
            </w:pPr>
            <w:r w:rsidRPr="00353D66">
              <w:rPr>
                <w:b/>
              </w:rPr>
              <w:t>SPOLU</w:t>
            </w:r>
          </w:p>
        </w:tc>
        <w:tc>
          <w:tcPr>
            <w:tcW w:w="3026" w:type="dxa"/>
            <w:tcBorders>
              <w:left w:val="single" w:sz="1" w:space="0" w:color="000000"/>
              <w:bottom w:val="single" w:sz="1" w:space="0" w:color="000000"/>
              <w:right w:val="single" w:sz="1" w:space="0" w:color="000000"/>
            </w:tcBorders>
            <w:shd w:val="clear" w:color="auto" w:fill="auto"/>
          </w:tcPr>
          <w:p w14:paraId="4FE1F0B9" w14:textId="02F5B7C5" w:rsidR="00353D66" w:rsidRPr="00353D66" w:rsidRDefault="0045276D" w:rsidP="004116EF">
            <w:pPr>
              <w:pStyle w:val="Obsahtabuky"/>
              <w:rPr>
                <w:b/>
              </w:rPr>
            </w:pPr>
            <w:r>
              <w:rPr>
                <w:b/>
              </w:rPr>
              <w:t xml:space="preserve">                             205 240,52</w:t>
            </w:r>
          </w:p>
        </w:tc>
      </w:tr>
    </w:tbl>
    <w:p w14:paraId="3CA0C283" w14:textId="77777777" w:rsidR="00334E8E" w:rsidRPr="00334E8E" w:rsidRDefault="00334E8E" w:rsidP="00334E8E"/>
    <w:p w14:paraId="0334B367" w14:textId="77777777" w:rsidR="004A16EB" w:rsidRDefault="003C3959" w:rsidP="00342557">
      <w:pPr>
        <w:pStyle w:val="Nadpis1"/>
        <w:ind w:left="0" w:right="-142"/>
      </w:pPr>
      <w:r w:rsidRPr="004A16EB">
        <w:t xml:space="preserve">INFORMÁCIE O ÚDAJOCH NA STRANE </w:t>
      </w:r>
      <w:r w:rsidR="00680C00" w:rsidRPr="004A16EB">
        <w:t xml:space="preserve">PASÍV </w:t>
      </w:r>
      <w:r w:rsidRPr="004A16EB">
        <w:t>SÚVAHY</w:t>
      </w:r>
    </w:p>
    <w:p w14:paraId="17D32D7E" w14:textId="77777777" w:rsidR="003C3959" w:rsidRPr="00632805" w:rsidRDefault="003C3959" w:rsidP="000431A5">
      <w:pPr>
        <w:pStyle w:val="Nadpis2"/>
        <w:spacing w:before="0" w:after="0"/>
        <w:ind w:right="-142"/>
      </w:pPr>
      <w:r w:rsidRPr="00632805">
        <w:t>Vlastné imanie</w:t>
      </w:r>
    </w:p>
    <w:p w14:paraId="1B8501A9" w14:textId="415DD464" w:rsidR="00BD0BA6" w:rsidRPr="00632805" w:rsidRDefault="00BD0BA6" w:rsidP="00D51CB1">
      <w:pPr>
        <w:pStyle w:val="odstavec"/>
        <w:rPr>
          <w:i/>
        </w:rPr>
      </w:pPr>
      <w:r w:rsidRPr="00632805">
        <w:t xml:space="preserve">Prehľad </w:t>
      </w:r>
      <w:r w:rsidR="00850C20">
        <w:t>vlastného imania</w:t>
      </w:r>
      <w:r w:rsidRPr="00632805">
        <w:t xml:space="preserve"> </w:t>
      </w:r>
      <w:r w:rsidR="0046459A">
        <w:t xml:space="preserve">konsolidovaného celku </w:t>
      </w:r>
      <w:r w:rsidRPr="00632805">
        <w:t xml:space="preserve">od 1. januára </w:t>
      </w:r>
      <w:r w:rsidR="00635211">
        <w:t>20</w:t>
      </w:r>
      <w:r w:rsidR="00A218A8">
        <w:t>2</w:t>
      </w:r>
      <w:r w:rsidR="00353D66">
        <w:t>2</w:t>
      </w:r>
      <w:r w:rsidRPr="00632805">
        <w:t xml:space="preserve"> do 31. decembra </w:t>
      </w:r>
      <w:r w:rsidR="00342557">
        <w:t>20</w:t>
      </w:r>
      <w:r w:rsidR="00A218A8">
        <w:t>2</w:t>
      </w:r>
      <w:r w:rsidR="00353D66">
        <w:t>2</w:t>
      </w:r>
      <w:r w:rsidRPr="00632805">
        <w:t xml:space="preserve"> je uvedený v</w:t>
      </w:r>
      <w:r w:rsidR="00823459">
        <w:t> tabuľke č. 12.</w:t>
      </w:r>
      <w:r w:rsidR="000328E9">
        <w:t xml:space="preserve"> Vlastné imanie sa vykazuje vo výške 1 201 170,63 EUR.</w:t>
      </w:r>
    </w:p>
    <w:p w14:paraId="7D42F0C6" w14:textId="77777777" w:rsidR="004C7FE2" w:rsidRPr="00632805" w:rsidRDefault="004C7FE2" w:rsidP="00353D66">
      <w:pPr>
        <w:ind w:right="-142"/>
        <w:jc w:val="both"/>
      </w:pPr>
    </w:p>
    <w:p w14:paraId="0C1BDB29" w14:textId="77777777" w:rsidR="00E737D4" w:rsidRPr="00632805" w:rsidRDefault="003C3959" w:rsidP="000431A5">
      <w:pPr>
        <w:pStyle w:val="Nadpis2"/>
        <w:spacing w:before="0" w:after="0"/>
        <w:ind w:right="-142"/>
      </w:pPr>
      <w:r w:rsidRPr="00632805">
        <w:t>Záväzky</w:t>
      </w:r>
    </w:p>
    <w:p w14:paraId="23B377DB" w14:textId="77777777" w:rsidR="00E5576E" w:rsidRPr="00632805" w:rsidRDefault="00E737D4" w:rsidP="000431A5">
      <w:pPr>
        <w:ind w:right="-142"/>
        <w:jc w:val="both"/>
      </w:pPr>
      <w:r w:rsidRPr="00632805">
        <w:t xml:space="preserve">Prehľad záväzkov </w:t>
      </w:r>
      <w:r w:rsidR="00F0704C" w:rsidRPr="00632805">
        <w:t>podľa splatnosti je uvedený v</w:t>
      </w:r>
      <w:r w:rsidR="00823459">
        <w:t> tabuľke č. 15</w:t>
      </w:r>
      <w:r w:rsidR="00F0704C" w:rsidRPr="00632805">
        <w:t>.</w:t>
      </w:r>
    </w:p>
    <w:p w14:paraId="3709DCBC" w14:textId="77777777" w:rsidR="005203A7" w:rsidRPr="00632805" w:rsidRDefault="005203A7" w:rsidP="00E737D4"/>
    <w:p w14:paraId="1065D96A" w14:textId="77777777" w:rsidR="003C3959" w:rsidRPr="00632805" w:rsidRDefault="003C3959" w:rsidP="000431A5">
      <w:pPr>
        <w:pStyle w:val="Nadpis2"/>
        <w:spacing w:before="0" w:after="0"/>
        <w:ind w:right="851"/>
      </w:pPr>
      <w:r w:rsidRPr="00632805">
        <w:t>Bankové úvery a</w:t>
      </w:r>
      <w:r w:rsidR="00B130DA" w:rsidRPr="00632805">
        <w:t> </w:t>
      </w:r>
      <w:r w:rsidRPr="00632805">
        <w:t>ostatné</w:t>
      </w:r>
      <w:r w:rsidR="00B130DA" w:rsidRPr="00632805">
        <w:t xml:space="preserve"> prijaté návratné</w:t>
      </w:r>
      <w:r w:rsidRPr="00632805">
        <w:t xml:space="preserve"> finančné výpomoci</w:t>
      </w:r>
    </w:p>
    <w:p w14:paraId="2E526511" w14:textId="5E55FD5A" w:rsidR="00FF44FE" w:rsidRDefault="00B130DA" w:rsidP="00FF44FE">
      <w:pPr>
        <w:ind w:right="851"/>
        <w:jc w:val="both"/>
      </w:pPr>
      <w:r w:rsidRPr="00632805">
        <w:t xml:space="preserve">Prehľad o bankových úveroch </w:t>
      </w:r>
      <w:r w:rsidR="00193F68">
        <w:t>konsolidovaného celku</w:t>
      </w:r>
      <w:r w:rsidR="00453C0D" w:rsidRPr="00632805">
        <w:t xml:space="preserve"> k 31.12.</w:t>
      </w:r>
      <w:r w:rsidR="0087245F">
        <w:t>20</w:t>
      </w:r>
      <w:r w:rsidR="00A218A8">
        <w:t>2</w:t>
      </w:r>
      <w:r w:rsidR="00353D66">
        <w:t>2</w:t>
      </w:r>
      <w:r w:rsidR="00453C0D" w:rsidRPr="00632805">
        <w:t xml:space="preserve"> </w:t>
      </w:r>
      <w:r w:rsidRPr="00632805">
        <w:t>s uvedením podrobných informácií je uve</w:t>
      </w:r>
      <w:r w:rsidR="003B3577" w:rsidRPr="00632805">
        <w:t xml:space="preserve">dený </w:t>
      </w:r>
      <w:r w:rsidR="00823459">
        <w:t>v tabuľke č. 16</w:t>
      </w:r>
      <w:r w:rsidR="00AB1BEB" w:rsidRPr="00632805">
        <w:t>.</w:t>
      </w:r>
    </w:p>
    <w:p w14:paraId="29FC0170" w14:textId="5BCABDE5" w:rsidR="00863651" w:rsidRDefault="00AF0921" w:rsidP="00FF44FE">
      <w:pPr>
        <w:ind w:right="851"/>
        <w:jc w:val="both"/>
      </w:pPr>
      <w:r>
        <w:br/>
      </w:r>
    </w:p>
    <w:p w14:paraId="4B7D65B5" w14:textId="4DFC4683" w:rsidR="003C3959" w:rsidRPr="00FF44FE" w:rsidRDefault="00FE6FE8" w:rsidP="00FF44FE">
      <w:pPr>
        <w:ind w:right="851"/>
        <w:jc w:val="both"/>
      </w:pPr>
      <w:r w:rsidRPr="004A16EB">
        <w:rPr>
          <w:b/>
          <w:caps/>
        </w:rPr>
        <w:t>Informácie o výnosoch a nákladoch</w:t>
      </w:r>
    </w:p>
    <w:p w14:paraId="24B3B78F" w14:textId="77777777" w:rsidR="004A16EB" w:rsidRDefault="004A16EB" w:rsidP="000431A5">
      <w:pPr>
        <w:ind w:right="851"/>
      </w:pPr>
    </w:p>
    <w:p w14:paraId="031BEBB6" w14:textId="506E4826" w:rsidR="00334E8E" w:rsidRDefault="000328E9" w:rsidP="000328E9">
      <w:pPr>
        <w:ind w:right="851"/>
      </w:pPr>
      <w:r>
        <w:t xml:space="preserve">Z hľadiska kvantity sú najvýznamnejšími nákladmi osobné náklady vo výške 354 832,70 EUR (rok 2021 339 730). Najvýznamnejšími výnosmi sú daňové výnosy vo výške 391 010,43 EUR (rok 2021 368 084,64 EUR). </w:t>
      </w:r>
    </w:p>
    <w:p w14:paraId="02100BC9" w14:textId="47A9E8C7" w:rsidR="00334E8E" w:rsidRPr="00353D66" w:rsidRDefault="00557EB6" w:rsidP="00353D66">
      <w:pPr>
        <w:ind w:right="851"/>
      </w:pPr>
      <w:r>
        <w:rPr>
          <w:b/>
          <w:color w:val="000000"/>
        </w:rPr>
        <w:br/>
      </w:r>
    </w:p>
    <w:p w14:paraId="4EA1ECB2" w14:textId="6466E248" w:rsidR="00034C5B" w:rsidRDefault="00034C5B" w:rsidP="00034C5B">
      <w:pPr>
        <w:rPr>
          <w:b/>
          <w:color w:val="000000"/>
        </w:rPr>
      </w:pPr>
    </w:p>
    <w:p w14:paraId="5CBCA577" w14:textId="4C822975" w:rsidR="007C727E" w:rsidRPr="00334E8E" w:rsidRDefault="00C06713" w:rsidP="00334E8E">
      <w:pPr>
        <w:rPr>
          <w:b/>
          <w:color w:val="000000"/>
        </w:rPr>
      </w:pPr>
      <w:r w:rsidRPr="00C06713">
        <w:rPr>
          <w:b/>
        </w:rPr>
        <w:t>POSTUP PRI ZOSTAVOVANÍ KONSOLIDOVANEJ ÚČTOVNEJ ZÁVIERKY</w:t>
      </w:r>
    </w:p>
    <w:p w14:paraId="7544D74B" w14:textId="77777777" w:rsidR="00C06713" w:rsidRDefault="00C06713" w:rsidP="00D51CB1">
      <w:pPr>
        <w:pStyle w:val="odstavec"/>
        <w:ind w:left="0"/>
      </w:pPr>
      <w:bookmarkStart w:id="2" w:name="_GoBack"/>
      <w:bookmarkEnd w:id="2"/>
    </w:p>
    <w:p w14:paraId="5EC54970" w14:textId="77777777" w:rsidR="00F71796" w:rsidRDefault="00F71796" w:rsidP="00D51CB1">
      <w:pPr>
        <w:pStyle w:val="odstavec"/>
      </w:pPr>
    </w:p>
    <w:tbl>
      <w:tblPr>
        <w:tblW w:w="9209" w:type="dxa"/>
        <w:tblCellMar>
          <w:left w:w="70" w:type="dxa"/>
          <w:right w:w="70" w:type="dxa"/>
        </w:tblCellMar>
        <w:tblLook w:val="04A0" w:firstRow="1" w:lastRow="0" w:firstColumn="1" w:lastColumn="0" w:noHBand="0" w:noVBand="1"/>
      </w:tblPr>
      <w:tblGrid>
        <w:gridCol w:w="988"/>
        <w:gridCol w:w="992"/>
        <w:gridCol w:w="1276"/>
        <w:gridCol w:w="1184"/>
        <w:gridCol w:w="1367"/>
        <w:gridCol w:w="992"/>
        <w:gridCol w:w="1418"/>
        <w:gridCol w:w="992"/>
      </w:tblGrid>
      <w:tr w:rsidR="004116EF" w:rsidRPr="004116EF" w14:paraId="50BB622F" w14:textId="77777777" w:rsidTr="00CB1EA1">
        <w:trPr>
          <w:trHeight w:val="300"/>
        </w:trPr>
        <w:tc>
          <w:tcPr>
            <w:tcW w:w="9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D2ED0B" w14:textId="77777777" w:rsidR="004116EF" w:rsidRPr="004116EF" w:rsidRDefault="004116EF" w:rsidP="004116EF">
            <w:pPr>
              <w:jc w:val="center"/>
              <w:rPr>
                <w:rFonts w:ascii="Calibri" w:hAnsi="Calibri"/>
                <w:b/>
                <w:bCs/>
                <w:color w:val="000000"/>
                <w:sz w:val="22"/>
                <w:szCs w:val="22"/>
              </w:rPr>
            </w:pPr>
            <w:r w:rsidRPr="004116EF">
              <w:rPr>
                <w:rFonts w:ascii="Calibri" w:hAnsi="Calibri"/>
                <w:b/>
                <w:bCs/>
                <w:color w:val="000000"/>
                <w:sz w:val="22"/>
                <w:szCs w:val="22"/>
              </w:rPr>
              <w:t>OBEC</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14:paraId="0EDC940B" w14:textId="77777777" w:rsidR="004116EF" w:rsidRPr="004116EF" w:rsidRDefault="004116EF" w:rsidP="004116EF">
            <w:pPr>
              <w:jc w:val="center"/>
              <w:rPr>
                <w:rFonts w:ascii="Calibri" w:hAnsi="Calibri"/>
                <w:b/>
                <w:bCs/>
                <w:color w:val="000000"/>
                <w:sz w:val="22"/>
                <w:szCs w:val="22"/>
              </w:rPr>
            </w:pPr>
            <w:r w:rsidRPr="004116EF">
              <w:rPr>
                <w:rFonts w:ascii="Calibri" w:hAnsi="Calibri"/>
                <w:b/>
                <w:bCs/>
                <w:color w:val="000000"/>
                <w:sz w:val="22"/>
                <w:szCs w:val="22"/>
              </w:rPr>
              <w:t>RIADOK</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14:paraId="3F2823B1" w14:textId="77777777" w:rsidR="004116EF" w:rsidRPr="004116EF" w:rsidRDefault="004116EF" w:rsidP="004116EF">
            <w:pPr>
              <w:jc w:val="center"/>
              <w:rPr>
                <w:rFonts w:ascii="Calibri" w:hAnsi="Calibri"/>
                <w:b/>
                <w:bCs/>
                <w:color w:val="000000"/>
                <w:sz w:val="22"/>
                <w:szCs w:val="22"/>
              </w:rPr>
            </w:pPr>
            <w:r w:rsidRPr="004116EF">
              <w:rPr>
                <w:rFonts w:ascii="Calibri" w:hAnsi="Calibri"/>
                <w:b/>
                <w:bCs/>
                <w:color w:val="000000"/>
                <w:sz w:val="22"/>
                <w:szCs w:val="22"/>
              </w:rPr>
              <w:t>SUMA</w:t>
            </w:r>
          </w:p>
        </w:tc>
        <w:tc>
          <w:tcPr>
            <w:tcW w:w="1184" w:type="dxa"/>
            <w:tcBorders>
              <w:top w:val="single" w:sz="4" w:space="0" w:color="auto"/>
              <w:left w:val="nil"/>
              <w:bottom w:val="single" w:sz="4" w:space="0" w:color="auto"/>
              <w:right w:val="single" w:sz="4" w:space="0" w:color="auto"/>
            </w:tcBorders>
            <w:shd w:val="clear" w:color="auto" w:fill="auto"/>
            <w:noWrap/>
            <w:vAlign w:val="bottom"/>
            <w:hideMark/>
          </w:tcPr>
          <w:p w14:paraId="01EE11E6" w14:textId="77777777" w:rsidR="004116EF" w:rsidRPr="004116EF" w:rsidRDefault="004116EF" w:rsidP="004116EF">
            <w:pPr>
              <w:jc w:val="center"/>
              <w:rPr>
                <w:rFonts w:ascii="Calibri" w:hAnsi="Calibri"/>
                <w:b/>
                <w:bCs/>
                <w:color w:val="000000"/>
                <w:sz w:val="22"/>
                <w:szCs w:val="22"/>
              </w:rPr>
            </w:pPr>
            <w:r w:rsidRPr="004116EF">
              <w:rPr>
                <w:rFonts w:ascii="Calibri" w:hAnsi="Calibri"/>
                <w:b/>
                <w:bCs/>
                <w:color w:val="000000"/>
                <w:sz w:val="22"/>
                <w:szCs w:val="22"/>
              </w:rPr>
              <w:t>=</w:t>
            </w:r>
          </w:p>
        </w:tc>
        <w:tc>
          <w:tcPr>
            <w:tcW w:w="1367" w:type="dxa"/>
            <w:tcBorders>
              <w:top w:val="single" w:sz="4" w:space="0" w:color="auto"/>
              <w:left w:val="nil"/>
              <w:bottom w:val="single" w:sz="4" w:space="0" w:color="auto"/>
              <w:right w:val="single" w:sz="4" w:space="0" w:color="auto"/>
            </w:tcBorders>
            <w:shd w:val="clear" w:color="auto" w:fill="auto"/>
            <w:noWrap/>
            <w:vAlign w:val="bottom"/>
            <w:hideMark/>
          </w:tcPr>
          <w:p w14:paraId="25315ACE" w14:textId="77777777" w:rsidR="004116EF" w:rsidRPr="004116EF" w:rsidRDefault="004116EF" w:rsidP="004116EF">
            <w:pPr>
              <w:jc w:val="center"/>
              <w:rPr>
                <w:rFonts w:ascii="Calibri" w:hAnsi="Calibri"/>
                <w:b/>
                <w:bCs/>
                <w:color w:val="000000"/>
                <w:sz w:val="22"/>
                <w:szCs w:val="22"/>
              </w:rPr>
            </w:pPr>
            <w:r w:rsidRPr="004116EF">
              <w:rPr>
                <w:rFonts w:ascii="Calibri" w:hAnsi="Calibri"/>
                <w:b/>
                <w:bCs/>
                <w:color w:val="000000"/>
                <w:sz w:val="22"/>
                <w:szCs w:val="22"/>
              </w:rPr>
              <w:t>Rozpočtová organizácia</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14:paraId="717557CB" w14:textId="77777777" w:rsidR="004116EF" w:rsidRPr="004116EF" w:rsidRDefault="004116EF" w:rsidP="004116EF">
            <w:pPr>
              <w:jc w:val="center"/>
              <w:rPr>
                <w:rFonts w:ascii="Calibri" w:hAnsi="Calibri"/>
                <w:b/>
                <w:bCs/>
                <w:color w:val="000000"/>
                <w:sz w:val="22"/>
                <w:szCs w:val="22"/>
              </w:rPr>
            </w:pPr>
            <w:r w:rsidRPr="004116EF">
              <w:rPr>
                <w:rFonts w:ascii="Calibri" w:hAnsi="Calibri"/>
                <w:b/>
                <w:bCs/>
                <w:color w:val="000000"/>
                <w:sz w:val="22"/>
                <w:szCs w:val="22"/>
              </w:rPr>
              <w:t>RIADOK</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14:paraId="3DB5F81D" w14:textId="77777777" w:rsidR="004116EF" w:rsidRPr="004116EF" w:rsidRDefault="004116EF" w:rsidP="004116EF">
            <w:pPr>
              <w:jc w:val="center"/>
              <w:rPr>
                <w:rFonts w:ascii="Calibri" w:hAnsi="Calibri"/>
                <w:b/>
                <w:bCs/>
                <w:color w:val="000000"/>
                <w:sz w:val="22"/>
                <w:szCs w:val="22"/>
              </w:rPr>
            </w:pPr>
            <w:r w:rsidRPr="004116EF">
              <w:rPr>
                <w:rFonts w:ascii="Calibri" w:hAnsi="Calibri"/>
                <w:b/>
                <w:bCs/>
                <w:color w:val="000000"/>
                <w:sz w:val="22"/>
                <w:szCs w:val="22"/>
              </w:rPr>
              <w:t>SUMA</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14:paraId="08FC43A2" w14:textId="77777777" w:rsidR="004116EF" w:rsidRPr="004116EF" w:rsidRDefault="004116EF" w:rsidP="004116EF">
            <w:pPr>
              <w:jc w:val="center"/>
              <w:rPr>
                <w:rFonts w:ascii="Calibri" w:hAnsi="Calibri"/>
                <w:b/>
                <w:bCs/>
                <w:color w:val="000000"/>
                <w:sz w:val="22"/>
                <w:szCs w:val="22"/>
              </w:rPr>
            </w:pPr>
            <w:r w:rsidRPr="004116EF">
              <w:rPr>
                <w:rFonts w:ascii="Calibri" w:hAnsi="Calibri"/>
                <w:b/>
                <w:bCs/>
                <w:color w:val="000000"/>
                <w:sz w:val="22"/>
                <w:szCs w:val="22"/>
              </w:rPr>
              <w:t>Rozdiel</w:t>
            </w:r>
          </w:p>
        </w:tc>
      </w:tr>
      <w:tr w:rsidR="004116EF" w:rsidRPr="004116EF" w14:paraId="0AF5F1DD" w14:textId="77777777" w:rsidTr="00CB1EA1">
        <w:trPr>
          <w:trHeight w:val="300"/>
        </w:trPr>
        <w:tc>
          <w:tcPr>
            <w:tcW w:w="988" w:type="dxa"/>
            <w:tcBorders>
              <w:top w:val="nil"/>
              <w:left w:val="single" w:sz="4" w:space="0" w:color="auto"/>
              <w:bottom w:val="single" w:sz="4" w:space="0" w:color="auto"/>
              <w:right w:val="single" w:sz="4" w:space="0" w:color="auto"/>
            </w:tcBorders>
            <w:shd w:val="clear" w:color="auto" w:fill="auto"/>
            <w:noWrap/>
            <w:vAlign w:val="bottom"/>
            <w:hideMark/>
          </w:tcPr>
          <w:p w14:paraId="3FB29817" w14:textId="77777777" w:rsidR="004116EF" w:rsidRPr="004116EF" w:rsidRDefault="004116EF" w:rsidP="004116EF">
            <w:pPr>
              <w:jc w:val="center"/>
              <w:rPr>
                <w:rFonts w:ascii="Calibri" w:hAnsi="Calibri"/>
                <w:color w:val="000000"/>
                <w:sz w:val="22"/>
                <w:szCs w:val="22"/>
              </w:rPr>
            </w:pPr>
            <w:r w:rsidRPr="004116EF">
              <w:rPr>
                <w:rFonts w:ascii="Calibri" w:hAnsi="Calibri"/>
                <w:color w:val="000000"/>
                <w:sz w:val="22"/>
                <w:szCs w:val="22"/>
              </w:rPr>
              <w:t>584</w:t>
            </w:r>
          </w:p>
        </w:tc>
        <w:tc>
          <w:tcPr>
            <w:tcW w:w="992" w:type="dxa"/>
            <w:tcBorders>
              <w:top w:val="nil"/>
              <w:left w:val="nil"/>
              <w:bottom w:val="single" w:sz="4" w:space="0" w:color="auto"/>
              <w:right w:val="single" w:sz="4" w:space="0" w:color="auto"/>
            </w:tcBorders>
            <w:shd w:val="clear" w:color="auto" w:fill="auto"/>
            <w:noWrap/>
            <w:vAlign w:val="bottom"/>
            <w:hideMark/>
          </w:tcPr>
          <w:p w14:paraId="41817D3A" w14:textId="77777777" w:rsidR="004116EF" w:rsidRPr="004116EF" w:rsidRDefault="004116EF" w:rsidP="004116EF">
            <w:pPr>
              <w:rPr>
                <w:rFonts w:ascii="Calibri" w:hAnsi="Calibri"/>
                <w:color w:val="000000"/>
                <w:sz w:val="22"/>
                <w:szCs w:val="22"/>
              </w:rPr>
            </w:pPr>
            <w:r w:rsidRPr="004116EF">
              <w:rPr>
                <w:rFonts w:ascii="Calibri" w:hAnsi="Calibri"/>
                <w:color w:val="000000"/>
                <w:sz w:val="22"/>
                <w:szCs w:val="22"/>
              </w:rPr>
              <w:t>058 VZS</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1FADEFDE" w14:textId="77777777" w:rsidR="004116EF" w:rsidRPr="004116EF" w:rsidRDefault="004116EF" w:rsidP="004116EF">
            <w:pPr>
              <w:jc w:val="center"/>
              <w:rPr>
                <w:rFonts w:ascii="Calibri" w:hAnsi="Calibri"/>
                <w:color w:val="000000"/>
                <w:sz w:val="22"/>
                <w:szCs w:val="22"/>
              </w:rPr>
            </w:pPr>
            <w:r w:rsidRPr="004116EF">
              <w:rPr>
                <w:rFonts w:ascii="Calibri" w:hAnsi="Calibri"/>
                <w:color w:val="000000"/>
                <w:sz w:val="22"/>
                <w:szCs w:val="22"/>
              </w:rPr>
              <w:t>123 496,96</w:t>
            </w:r>
          </w:p>
        </w:tc>
        <w:tc>
          <w:tcPr>
            <w:tcW w:w="1184" w:type="dxa"/>
            <w:tcBorders>
              <w:top w:val="nil"/>
              <w:left w:val="nil"/>
              <w:bottom w:val="single" w:sz="4" w:space="0" w:color="auto"/>
              <w:right w:val="single" w:sz="4" w:space="0" w:color="auto"/>
            </w:tcBorders>
            <w:shd w:val="clear" w:color="auto" w:fill="auto"/>
            <w:noWrap/>
            <w:vAlign w:val="bottom"/>
            <w:hideMark/>
          </w:tcPr>
          <w:p w14:paraId="6ED7CA4C" w14:textId="77777777" w:rsidR="004116EF" w:rsidRPr="004116EF" w:rsidRDefault="004116EF" w:rsidP="004116EF">
            <w:pPr>
              <w:rPr>
                <w:rFonts w:ascii="Calibri" w:hAnsi="Calibri"/>
                <w:color w:val="000000"/>
                <w:sz w:val="22"/>
                <w:szCs w:val="22"/>
              </w:rPr>
            </w:pPr>
            <w:r w:rsidRPr="004116EF">
              <w:rPr>
                <w:rFonts w:ascii="Calibri" w:hAnsi="Calibri"/>
                <w:color w:val="000000"/>
                <w:sz w:val="22"/>
                <w:szCs w:val="22"/>
              </w:rPr>
              <w:t> </w:t>
            </w:r>
          </w:p>
        </w:tc>
        <w:tc>
          <w:tcPr>
            <w:tcW w:w="1367" w:type="dxa"/>
            <w:tcBorders>
              <w:top w:val="nil"/>
              <w:left w:val="nil"/>
              <w:bottom w:val="single" w:sz="4" w:space="0" w:color="auto"/>
              <w:right w:val="single" w:sz="4" w:space="0" w:color="auto"/>
            </w:tcBorders>
            <w:shd w:val="clear" w:color="auto" w:fill="auto"/>
            <w:noWrap/>
            <w:vAlign w:val="bottom"/>
            <w:hideMark/>
          </w:tcPr>
          <w:p w14:paraId="6778BDB8" w14:textId="77777777" w:rsidR="004116EF" w:rsidRPr="004116EF" w:rsidRDefault="004116EF" w:rsidP="004116EF">
            <w:pPr>
              <w:jc w:val="center"/>
              <w:rPr>
                <w:rFonts w:ascii="Calibri" w:hAnsi="Calibri"/>
                <w:color w:val="000000"/>
                <w:sz w:val="22"/>
                <w:szCs w:val="22"/>
              </w:rPr>
            </w:pPr>
            <w:r w:rsidRPr="004116EF">
              <w:rPr>
                <w:rFonts w:ascii="Calibri" w:hAnsi="Calibri"/>
                <w:color w:val="000000"/>
                <w:sz w:val="22"/>
                <w:szCs w:val="22"/>
              </w:rPr>
              <w:t>691</w:t>
            </w:r>
          </w:p>
        </w:tc>
        <w:tc>
          <w:tcPr>
            <w:tcW w:w="992" w:type="dxa"/>
            <w:tcBorders>
              <w:top w:val="nil"/>
              <w:left w:val="nil"/>
              <w:bottom w:val="single" w:sz="4" w:space="0" w:color="auto"/>
              <w:right w:val="single" w:sz="4" w:space="0" w:color="auto"/>
            </w:tcBorders>
            <w:shd w:val="clear" w:color="auto" w:fill="auto"/>
            <w:noWrap/>
            <w:vAlign w:val="bottom"/>
            <w:hideMark/>
          </w:tcPr>
          <w:p w14:paraId="1E131C47" w14:textId="77777777" w:rsidR="004116EF" w:rsidRPr="004116EF" w:rsidRDefault="004116EF" w:rsidP="004116EF">
            <w:pPr>
              <w:rPr>
                <w:rFonts w:ascii="Calibri" w:hAnsi="Calibri"/>
                <w:color w:val="000000"/>
                <w:sz w:val="22"/>
                <w:szCs w:val="22"/>
              </w:rPr>
            </w:pPr>
            <w:r w:rsidRPr="004116EF">
              <w:rPr>
                <w:rFonts w:ascii="Calibri" w:hAnsi="Calibri"/>
                <w:color w:val="000000"/>
                <w:sz w:val="22"/>
                <w:szCs w:val="22"/>
              </w:rPr>
              <w:t>125 VZS</w:t>
            </w:r>
          </w:p>
        </w:tc>
        <w:tc>
          <w:tcPr>
            <w:tcW w:w="1418" w:type="dxa"/>
            <w:tcBorders>
              <w:top w:val="nil"/>
              <w:left w:val="nil"/>
              <w:bottom w:val="single" w:sz="4" w:space="0" w:color="auto"/>
              <w:right w:val="single" w:sz="4" w:space="0" w:color="auto"/>
            </w:tcBorders>
            <w:shd w:val="clear" w:color="auto" w:fill="auto"/>
            <w:noWrap/>
            <w:vAlign w:val="bottom"/>
            <w:hideMark/>
          </w:tcPr>
          <w:p w14:paraId="5E30A0DD" w14:textId="77777777" w:rsidR="004116EF" w:rsidRPr="004116EF" w:rsidRDefault="004116EF" w:rsidP="004116EF">
            <w:pPr>
              <w:jc w:val="right"/>
              <w:rPr>
                <w:rFonts w:ascii="Calibri" w:hAnsi="Calibri"/>
                <w:color w:val="000000"/>
                <w:sz w:val="22"/>
                <w:szCs w:val="22"/>
              </w:rPr>
            </w:pPr>
            <w:r w:rsidRPr="004116EF">
              <w:rPr>
                <w:rFonts w:ascii="Calibri" w:hAnsi="Calibri"/>
                <w:color w:val="000000"/>
                <w:sz w:val="22"/>
                <w:szCs w:val="22"/>
              </w:rPr>
              <w:t>122 884,96</w:t>
            </w:r>
          </w:p>
        </w:tc>
        <w:tc>
          <w:tcPr>
            <w:tcW w:w="992" w:type="dxa"/>
            <w:tcBorders>
              <w:top w:val="nil"/>
              <w:left w:val="nil"/>
              <w:bottom w:val="nil"/>
              <w:right w:val="single" w:sz="4" w:space="0" w:color="auto"/>
            </w:tcBorders>
            <w:shd w:val="clear" w:color="auto" w:fill="auto"/>
            <w:noWrap/>
            <w:vAlign w:val="bottom"/>
            <w:hideMark/>
          </w:tcPr>
          <w:p w14:paraId="0A982CA8" w14:textId="77777777" w:rsidR="004116EF" w:rsidRPr="004116EF" w:rsidRDefault="004116EF" w:rsidP="004116EF">
            <w:pPr>
              <w:rPr>
                <w:rFonts w:ascii="Calibri" w:hAnsi="Calibri"/>
                <w:color w:val="000000"/>
                <w:sz w:val="22"/>
                <w:szCs w:val="22"/>
              </w:rPr>
            </w:pPr>
            <w:r w:rsidRPr="004116EF">
              <w:rPr>
                <w:rFonts w:ascii="Calibri" w:hAnsi="Calibri"/>
                <w:color w:val="000000"/>
                <w:sz w:val="22"/>
                <w:szCs w:val="22"/>
              </w:rPr>
              <w:t> </w:t>
            </w:r>
          </w:p>
        </w:tc>
      </w:tr>
      <w:tr w:rsidR="004116EF" w:rsidRPr="004116EF" w14:paraId="3BE0D3A5" w14:textId="77777777" w:rsidTr="00CB1EA1">
        <w:trPr>
          <w:trHeight w:val="300"/>
        </w:trPr>
        <w:tc>
          <w:tcPr>
            <w:tcW w:w="988" w:type="dxa"/>
            <w:tcBorders>
              <w:top w:val="nil"/>
              <w:left w:val="single" w:sz="4" w:space="0" w:color="auto"/>
              <w:bottom w:val="single" w:sz="4" w:space="0" w:color="auto"/>
              <w:right w:val="single" w:sz="4" w:space="0" w:color="auto"/>
            </w:tcBorders>
            <w:shd w:val="clear" w:color="auto" w:fill="auto"/>
            <w:noWrap/>
            <w:vAlign w:val="bottom"/>
            <w:hideMark/>
          </w:tcPr>
          <w:p w14:paraId="184C740B" w14:textId="77777777" w:rsidR="004116EF" w:rsidRPr="004116EF" w:rsidRDefault="004116EF" w:rsidP="004116EF">
            <w:pPr>
              <w:jc w:val="center"/>
              <w:rPr>
                <w:rFonts w:ascii="Calibri" w:hAnsi="Calibri"/>
                <w:color w:val="000000"/>
                <w:sz w:val="22"/>
                <w:szCs w:val="22"/>
              </w:rPr>
            </w:pPr>
            <w:r w:rsidRPr="004116EF">
              <w:rPr>
                <w:rFonts w:ascii="Calibri" w:hAnsi="Calibri"/>
                <w:color w:val="000000"/>
                <w:sz w:val="22"/>
                <w:szCs w:val="22"/>
              </w:rPr>
              <w:t>584</w:t>
            </w:r>
          </w:p>
        </w:tc>
        <w:tc>
          <w:tcPr>
            <w:tcW w:w="992" w:type="dxa"/>
            <w:tcBorders>
              <w:top w:val="nil"/>
              <w:left w:val="nil"/>
              <w:bottom w:val="single" w:sz="4" w:space="0" w:color="auto"/>
              <w:right w:val="single" w:sz="4" w:space="0" w:color="auto"/>
            </w:tcBorders>
            <w:shd w:val="clear" w:color="auto" w:fill="auto"/>
            <w:noWrap/>
            <w:vAlign w:val="bottom"/>
            <w:hideMark/>
          </w:tcPr>
          <w:p w14:paraId="480C8BC8" w14:textId="77777777" w:rsidR="004116EF" w:rsidRPr="004116EF" w:rsidRDefault="004116EF" w:rsidP="004116EF">
            <w:pPr>
              <w:rPr>
                <w:rFonts w:ascii="Calibri" w:hAnsi="Calibri"/>
                <w:color w:val="000000"/>
                <w:sz w:val="22"/>
                <w:szCs w:val="22"/>
              </w:rPr>
            </w:pPr>
            <w:r w:rsidRPr="004116EF">
              <w:rPr>
                <w:rFonts w:ascii="Calibri" w:hAnsi="Calibri"/>
                <w:color w:val="000000"/>
                <w:sz w:val="22"/>
                <w:szCs w:val="22"/>
              </w:rPr>
              <w:t>058 VZS</w:t>
            </w:r>
          </w:p>
        </w:tc>
        <w:tc>
          <w:tcPr>
            <w:tcW w:w="1276" w:type="dxa"/>
            <w:vMerge/>
            <w:tcBorders>
              <w:top w:val="nil"/>
              <w:left w:val="single" w:sz="4" w:space="0" w:color="auto"/>
              <w:bottom w:val="single" w:sz="4" w:space="0" w:color="000000"/>
              <w:right w:val="single" w:sz="4" w:space="0" w:color="auto"/>
            </w:tcBorders>
            <w:vAlign w:val="center"/>
            <w:hideMark/>
          </w:tcPr>
          <w:p w14:paraId="245B63EE" w14:textId="77777777" w:rsidR="004116EF" w:rsidRPr="004116EF" w:rsidRDefault="004116EF" w:rsidP="004116EF">
            <w:pPr>
              <w:rPr>
                <w:rFonts w:ascii="Calibri" w:hAnsi="Calibri"/>
                <w:color w:val="000000"/>
                <w:sz w:val="22"/>
                <w:szCs w:val="22"/>
              </w:rPr>
            </w:pPr>
          </w:p>
        </w:tc>
        <w:tc>
          <w:tcPr>
            <w:tcW w:w="1184" w:type="dxa"/>
            <w:tcBorders>
              <w:top w:val="nil"/>
              <w:left w:val="nil"/>
              <w:bottom w:val="single" w:sz="4" w:space="0" w:color="auto"/>
              <w:right w:val="single" w:sz="4" w:space="0" w:color="auto"/>
            </w:tcBorders>
            <w:shd w:val="clear" w:color="auto" w:fill="auto"/>
            <w:noWrap/>
            <w:vAlign w:val="bottom"/>
            <w:hideMark/>
          </w:tcPr>
          <w:p w14:paraId="611566FE" w14:textId="77777777" w:rsidR="004116EF" w:rsidRPr="004116EF" w:rsidRDefault="004116EF" w:rsidP="004116EF">
            <w:pPr>
              <w:rPr>
                <w:rFonts w:ascii="Calibri" w:hAnsi="Calibri"/>
                <w:color w:val="000000"/>
                <w:sz w:val="22"/>
                <w:szCs w:val="22"/>
              </w:rPr>
            </w:pPr>
            <w:r w:rsidRPr="004116EF">
              <w:rPr>
                <w:rFonts w:ascii="Calibri" w:hAnsi="Calibri"/>
                <w:color w:val="000000"/>
                <w:sz w:val="22"/>
                <w:szCs w:val="22"/>
              </w:rPr>
              <w:t> </w:t>
            </w:r>
          </w:p>
        </w:tc>
        <w:tc>
          <w:tcPr>
            <w:tcW w:w="1367" w:type="dxa"/>
            <w:tcBorders>
              <w:top w:val="nil"/>
              <w:left w:val="nil"/>
              <w:bottom w:val="single" w:sz="4" w:space="0" w:color="auto"/>
              <w:right w:val="single" w:sz="4" w:space="0" w:color="auto"/>
            </w:tcBorders>
            <w:shd w:val="clear" w:color="auto" w:fill="auto"/>
            <w:noWrap/>
            <w:vAlign w:val="bottom"/>
            <w:hideMark/>
          </w:tcPr>
          <w:p w14:paraId="0D1D0DB2" w14:textId="77777777" w:rsidR="004116EF" w:rsidRPr="004116EF" w:rsidRDefault="004116EF" w:rsidP="004116EF">
            <w:pPr>
              <w:jc w:val="center"/>
              <w:rPr>
                <w:rFonts w:ascii="Calibri" w:hAnsi="Calibri"/>
                <w:color w:val="000000"/>
                <w:sz w:val="22"/>
                <w:szCs w:val="22"/>
              </w:rPr>
            </w:pPr>
            <w:r w:rsidRPr="004116EF">
              <w:rPr>
                <w:rFonts w:ascii="Calibri" w:hAnsi="Calibri"/>
                <w:color w:val="000000"/>
                <w:sz w:val="22"/>
                <w:szCs w:val="22"/>
              </w:rPr>
              <w:t>692</w:t>
            </w:r>
          </w:p>
        </w:tc>
        <w:tc>
          <w:tcPr>
            <w:tcW w:w="992" w:type="dxa"/>
            <w:tcBorders>
              <w:top w:val="nil"/>
              <w:left w:val="nil"/>
              <w:bottom w:val="single" w:sz="4" w:space="0" w:color="auto"/>
              <w:right w:val="single" w:sz="4" w:space="0" w:color="auto"/>
            </w:tcBorders>
            <w:shd w:val="clear" w:color="auto" w:fill="auto"/>
            <w:noWrap/>
            <w:vAlign w:val="bottom"/>
            <w:hideMark/>
          </w:tcPr>
          <w:p w14:paraId="2EA31CF6" w14:textId="77777777" w:rsidR="004116EF" w:rsidRPr="004116EF" w:rsidRDefault="004116EF" w:rsidP="004116EF">
            <w:pPr>
              <w:rPr>
                <w:rFonts w:ascii="Calibri" w:hAnsi="Calibri"/>
                <w:color w:val="000000"/>
                <w:sz w:val="22"/>
                <w:szCs w:val="22"/>
              </w:rPr>
            </w:pPr>
            <w:r w:rsidRPr="004116EF">
              <w:rPr>
                <w:rFonts w:ascii="Calibri" w:hAnsi="Calibri"/>
                <w:color w:val="000000"/>
                <w:sz w:val="22"/>
                <w:szCs w:val="22"/>
              </w:rPr>
              <w:t>126 VZS</w:t>
            </w:r>
          </w:p>
        </w:tc>
        <w:tc>
          <w:tcPr>
            <w:tcW w:w="1418" w:type="dxa"/>
            <w:tcBorders>
              <w:top w:val="nil"/>
              <w:left w:val="nil"/>
              <w:bottom w:val="single" w:sz="4" w:space="0" w:color="auto"/>
              <w:right w:val="single" w:sz="4" w:space="0" w:color="auto"/>
            </w:tcBorders>
            <w:shd w:val="clear" w:color="auto" w:fill="auto"/>
            <w:noWrap/>
            <w:vAlign w:val="bottom"/>
            <w:hideMark/>
          </w:tcPr>
          <w:p w14:paraId="429AE528" w14:textId="77777777" w:rsidR="004116EF" w:rsidRPr="004116EF" w:rsidRDefault="004116EF" w:rsidP="004116EF">
            <w:pPr>
              <w:jc w:val="right"/>
              <w:rPr>
                <w:rFonts w:ascii="Calibri" w:hAnsi="Calibri"/>
                <w:color w:val="000000"/>
                <w:sz w:val="22"/>
                <w:szCs w:val="22"/>
              </w:rPr>
            </w:pPr>
            <w:r w:rsidRPr="004116EF">
              <w:rPr>
                <w:rFonts w:ascii="Calibri" w:hAnsi="Calibri"/>
                <w:color w:val="000000"/>
                <w:sz w:val="22"/>
                <w:szCs w:val="22"/>
              </w:rPr>
              <w:t>612,00</w:t>
            </w:r>
          </w:p>
        </w:tc>
        <w:tc>
          <w:tcPr>
            <w:tcW w:w="992" w:type="dxa"/>
            <w:tcBorders>
              <w:top w:val="nil"/>
              <w:left w:val="nil"/>
              <w:bottom w:val="single" w:sz="4" w:space="0" w:color="auto"/>
              <w:right w:val="single" w:sz="4" w:space="0" w:color="auto"/>
            </w:tcBorders>
            <w:shd w:val="clear" w:color="auto" w:fill="auto"/>
            <w:noWrap/>
            <w:vAlign w:val="bottom"/>
            <w:hideMark/>
          </w:tcPr>
          <w:p w14:paraId="4B55F690" w14:textId="77777777" w:rsidR="004116EF" w:rsidRPr="004116EF" w:rsidRDefault="004116EF" w:rsidP="004116EF">
            <w:pPr>
              <w:jc w:val="right"/>
              <w:rPr>
                <w:rFonts w:ascii="Calibri" w:hAnsi="Calibri"/>
                <w:color w:val="000000"/>
                <w:sz w:val="22"/>
                <w:szCs w:val="22"/>
              </w:rPr>
            </w:pPr>
            <w:r w:rsidRPr="004116EF">
              <w:rPr>
                <w:rFonts w:ascii="Calibri" w:hAnsi="Calibri"/>
                <w:color w:val="000000"/>
                <w:sz w:val="22"/>
                <w:szCs w:val="22"/>
              </w:rPr>
              <w:t>0,00</w:t>
            </w:r>
          </w:p>
        </w:tc>
      </w:tr>
      <w:tr w:rsidR="004116EF" w:rsidRPr="004116EF" w14:paraId="6C663982" w14:textId="77777777" w:rsidTr="00CB1EA1">
        <w:trPr>
          <w:trHeight w:val="300"/>
        </w:trPr>
        <w:tc>
          <w:tcPr>
            <w:tcW w:w="988" w:type="dxa"/>
            <w:tcBorders>
              <w:top w:val="nil"/>
              <w:left w:val="single" w:sz="4" w:space="0" w:color="auto"/>
              <w:bottom w:val="single" w:sz="4" w:space="0" w:color="auto"/>
              <w:right w:val="single" w:sz="4" w:space="0" w:color="auto"/>
            </w:tcBorders>
            <w:shd w:val="clear" w:color="auto" w:fill="auto"/>
            <w:noWrap/>
            <w:vAlign w:val="bottom"/>
            <w:hideMark/>
          </w:tcPr>
          <w:p w14:paraId="3B2438E8" w14:textId="77777777" w:rsidR="004116EF" w:rsidRPr="004116EF" w:rsidRDefault="004116EF" w:rsidP="004116EF">
            <w:pPr>
              <w:jc w:val="center"/>
              <w:rPr>
                <w:rFonts w:ascii="Calibri" w:hAnsi="Calibri"/>
                <w:color w:val="000000"/>
                <w:sz w:val="22"/>
                <w:szCs w:val="22"/>
              </w:rPr>
            </w:pPr>
            <w:r w:rsidRPr="004116EF">
              <w:rPr>
                <w:rFonts w:ascii="Calibri" w:hAnsi="Calibri"/>
                <w:color w:val="000000"/>
                <w:sz w:val="22"/>
                <w:szCs w:val="22"/>
              </w:rPr>
              <w:t>699</w:t>
            </w:r>
          </w:p>
        </w:tc>
        <w:tc>
          <w:tcPr>
            <w:tcW w:w="992" w:type="dxa"/>
            <w:tcBorders>
              <w:top w:val="nil"/>
              <w:left w:val="nil"/>
              <w:bottom w:val="single" w:sz="4" w:space="0" w:color="auto"/>
              <w:right w:val="single" w:sz="4" w:space="0" w:color="auto"/>
            </w:tcBorders>
            <w:shd w:val="clear" w:color="auto" w:fill="auto"/>
            <w:noWrap/>
            <w:vAlign w:val="bottom"/>
            <w:hideMark/>
          </w:tcPr>
          <w:p w14:paraId="77A7FF8F" w14:textId="77777777" w:rsidR="004116EF" w:rsidRPr="004116EF" w:rsidRDefault="004116EF" w:rsidP="004116EF">
            <w:pPr>
              <w:rPr>
                <w:rFonts w:ascii="Calibri" w:hAnsi="Calibri"/>
                <w:color w:val="000000"/>
                <w:sz w:val="22"/>
                <w:szCs w:val="22"/>
              </w:rPr>
            </w:pPr>
            <w:r w:rsidRPr="004116EF">
              <w:rPr>
                <w:rFonts w:ascii="Calibri" w:hAnsi="Calibri"/>
                <w:color w:val="000000"/>
                <w:sz w:val="22"/>
                <w:szCs w:val="22"/>
              </w:rPr>
              <w:t>133 VZS</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030404A4" w14:textId="576688D9" w:rsidR="004116EF" w:rsidRPr="004116EF" w:rsidRDefault="00CB1EA1" w:rsidP="004116EF">
            <w:pPr>
              <w:jc w:val="center"/>
              <w:rPr>
                <w:rFonts w:ascii="Calibri" w:hAnsi="Calibri"/>
                <w:color w:val="000000"/>
                <w:sz w:val="22"/>
                <w:szCs w:val="22"/>
              </w:rPr>
            </w:pPr>
            <w:r>
              <w:rPr>
                <w:rFonts w:ascii="Calibri" w:hAnsi="Calibri"/>
                <w:color w:val="000000"/>
                <w:sz w:val="22"/>
                <w:szCs w:val="22"/>
              </w:rPr>
              <w:t xml:space="preserve">     </w:t>
            </w:r>
            <w:r w:rsidR="004116EF" w:rsidRPr="004116EF">
              <w:rPr>
                <w:rFonts w:ascii="Calibri" w:hAnsi="Calibri"/>
                <w:color w:val="000000"/>
                <w:sz w:val="22"/>
                <w:szCs w:val="22"/>
              </w:rPr>
              <w:t>10 549,37</w:t>
            </w:r>
          </w:p>
        </w:tc>
        <w:tc>
          <w:tcPr>
            <w:tcW w:w="1184" w:type="dxa"/>
            <w:tcBorders>
              <w:top w:val="nil"/>
              <w:left w:val="nil"/>
              <w:bottom w:val="single" w:sz="4" w:space="0" w:color="auto"/>
              <w:right w:val="single" w:sz="4" w:space="0" w:color="auto"/>
            </w:tcBorders>
            <w:shd w:val="clear" w:color="auto" w:fill="auto"/>
            <w:noWrap/>
            <w:vAlign w:val="bottom"/>
            <w:hideMark/>
          </w:tcPr>
          <w:p w14:paraId="4C32CC70" w14:textId="77777777" w:rsidR="004116EF" w:rsidRPr="004116EF" w:rsidRDefault="004116EF" w:rsidP="004116EF">
            <w:pPr>
              <w:rPr>
                <w:rFonts w:ascii="Calibri" w:hAnsi="Calibri"/>
                <w:color w:val="000000"/>
                <w:sz w:val="22"/>
                <w:szCs w:val="22"/>
              </w:rPr>
            </w:pPr>
            <w:r w:rsidRPr="004116EF">
              <w:rPr>
                <w:rFonts w:ascii="Calibri" w:hAnsi="Calibri"/>
                <w:color w:val="000000"/>
                <w:sz w:val="22"/>
                <w:szCs w:val="22"/>
              </w:rPr>
              <w:t> </w:t>
            </w:r>
          </w:p>
        </w:tc>
        <w:tc>
          <w:tcPr>
            <w:tcW w:w="1367" w:type="dxa"/>
            <w:tcBorders>
              <w:top w:val="nil"/>
              <w:left w:val="nil"/>
              <w:bottom w:val="single" w:sz="4" w:space="0" w:color="auto"/>
              <w:right w:val="single" w:sz="4" w:space="0" w:color="auto"/>
            </w:tcBorders>
            <w:shd w:val="clear" w:color="auto" w:fill="auto"/>
            <w:noWrap/>
            <w:vAlign w:val="bottom"/>
            <w:hideMark/>
          </w:tcPr>
          <w:p w14:paraId="53D9BBC1" w14:textId="77777777" w:rsidR="004116EF" w:rsidRPr="004116EF" w:rsidRDefault="004116EF" w:rsidP="004116EF">
            <w:pPr>
              <w:jc w:val="center"/>
              <w:rPr>
                <w:rFonts w:ascii="Calibri" w:hAnsi="Calibri"/>
                <w:color w:val="000000"/>
                <w:sz w:val="22"/>
                <w:szCs w:val="22"/>
              </w:rPr>
            </w:pPr>
            <w:r w:rsidRPr="004116EF">
              <w:rPr>
                <w:rFonts w:ascii="Calibri" w:hAnsi="Calibri"/>
                <w:color w:val="000000"/>
                <w:sz w:val="22"/>
                <w:szCs w:val="22"/>
              </w:rPr>
              <w:t>588</w:t>
            </w:r>
          </w:p>
        </w:tc>
        <w:tc>
          <w:tcPr>
            <w:tcW w:w="992" w:type="dxa"/>
            <w:tcBorders>
              <w:top w:val="nil"/>
              <w:left w:val="nil"/>
              <w:bottom w:val="single" w:sz="4" w:space="0" w:color="auto"/>
              <w:right w:val="single" w:sz="4" w:space="0" w:color="auto"/>
            </w:tcBorders>
            <w:shd w:val="clear" w:color="auto" w:fill="auto"/>
            <w:noWrap/>
            <w:vAlign w:val="bottom"/>
            <w:hideMark/>
          </w:tcPr>
          <w:p w14:paraId="6304CE80" w14:textId="77777777" w:rsidR="004116EF" w:rsidRPr="004116EF" w:rsidRDefault="004116EF" w:rsidP="004116EF">
            <w:pPr>
              <w:rPr>
                <w:rFonts w:ascii="Calibri" w:hAnsi="Calibri"/>
                <w:color w:val="000000"/>
                <w:sz w:val="22"/>
                <w:szCs w:val="22"/>
              </w:rPr>
            </w:pPr>
            <w:r w:rsidRPr="004116EF">
              <w:rPr>
                <w:rFonts w:ascii="Calibri" w:hAnsi="Calibri"/>
                <w:color w:val="000000"/>
                <w:sz w:val="22"/>
                <w:szCs w:val="22"/>
              </w:rPr>
              <w:t>062 VZS</w:t>
            </w:r>
          </w:p>
        </w:tc>
        <w:tc>
          <w:tcPr>
            <w:tcW w:w="1418" w:type="dxa"/>
            <w:tcBorders>
              <w:top w:val="nil"/>
              <w:left w:val="nil"/>
              <w:bottom w:val="single" w:sz="4" w:space="0" w:color="auto"/>
              <w:right w:val="single" w:sz="4" w:space="0" w:color="auto"/>
            </w:tcBorders>
            <w:shd w:val="clear" w:color="auto" w:fill="auto"/>
            <w:noWrap/>
            <w:vAlign w:val="bottom"/>
            <w:hideMark/>
          </w:tcPr>
          <w:p w14:paraId="4A72FA36" w14:textId="77777777" w:rsidR="004116EF" w:rsidRPr="004116EF" w:rsidRDefault="004116EF" w:rsidP="004116EF">
            <w:pPr>
              <w:jc w:val="right"/>
              <w:rPr>
                <w:rFonts w:ascii="Calibri" w:hAnsi="Calibri"/>
                <w:color w:val="000000"/>
                <w:sz w:val="22"/>
                <w:szCs w:val="22"/>
              </w:rPr>
            </w:pPr>
            <w:r w:rsidRPr="004116EF">
              <w:rPr>
                <w:rFonts w:ascii="Calibri" w:hAnsi="Calibri"/>
                <w:color w:val="000000"/>
                <w:sz w:val="22"/>
                <w:szCs w:val="22"/>
              </w:rPr>
              <w:t>9 202,34</w:t>
            </w:r>
          </w:p>
        </w:tc>
        <w:tc>
          <w:tcPr>
            <w:tcW w:w="992" w:type="dxa"/>
            <w:tcBorders>
              <w:top w:val="nil"/>
              <w:left w:val="nil"/>
              <w:bottom w:val="nil"/>
              <w:right w:val="single" w:sz="4" w:space="0" w:color="auto"/>
            </w:tcBorders>
            <w:shd w:val="clear" w:color="auto" w:fill="auto"/>
            <w:noWrap/>
            <w:vAlign w:val="bottom"/>
            <w:hideMark/>
          </w:tcPr>
          <w:p w14:paraId="37F5D12B" w14:textId="77777777" w:rsidR="004116EF" w:rsidRPr="004116EF" w:rsidRDefault="004116EF" w:rsidP="004116EF">
            <w:pPr>
              <w:rPr>
                <w:rFonts w:ascii="Calibri" w:hAnsi="Calibri"/>
                <w:color w:val="000000"/>
                <w:sz w:val="22"/>
                <w:szCs w:val="22"/>
              </w:rPr>
            </w:pPr>
            <w:r w:rsidRPr="004116EF">
              <w:rPr>
                <w:rFonts w:ascii="Calibri" w:hAnsi="Calibri"/>
                <w:color w:val="000000"/>
                <w:sz w:val="22"/>
                <w:szCs w:val="22"/>
              </w:rPr>
              <w:t> </w:t>
            </w:r>
          </w:p>
        </w:tc>
      </w:tr>
      <w:tr w:rsidR="004116EF" w:rsidRPr="004116EF" w14:paraId="4F2524F3" w14:textId="77777777" w:rsidTr="00CB1EA1">
        <w:trPr>
          <w:trHeight w:val="300"/>
        </w:trPr>
        <w:tc>
          <w:tcPr>
            <w:tcW w:w="988" w:type="dxa"/>
            <w:tcBorders>
              <w:top w:val="nil"/>
              <w:left w:val="single" w:sz="4" w:space="0" w:color="auto"/>
              <w:bottom w:val="single" w:sz="4" w:space="0" w:color="auto"/>
              <w:right w:val="single" w:sz="4" w:space="0" w:color="auto"/>
            </w:tcBorders>
            <w:shd w:val="clear" w:color="auto" w:fill="auto"/>
            <w:noWrap/>
            <w:vAlign w:val="bottom"/>
            <w:hideMark/>
          </w:tcPr>
          <w:p w14:paraId="28B916BB" w14:textId="77777777" w:rsidR="004116EF" w:rsidRPr="004116EF" w:rsidRDefault="004116EF" w:rsidP="004116EF">
            <w:pPr>
              <w:jc w:val="center"/>
              <w:rPr>
                <w:rFonts w:ascii="Calibri" w:hAnsi="Calibri"/>
                <w:color w:val="000000"/>
                <w:sz w:val="22"/>
                <w:szCs w:val="22"/>
              </w:rPr>
            </w:pPr>
            <w:r w:rsidRPr="004116EF">
              <w:rPr>
                <w:rFonts w:ascii="Calibri" w:hAnsi="Calibri"/>
                <w:color w:val="000000"/>
                <w:sz w:val="22"/>
                <w:szCs w:val="22"/>
              </w:rPr>
              <w:t>699</w:t>
            </w:r>
          </w:p>
        </w:tc>
        <w:tc>
          <w:tcPr>
            <w:tcW w:w="992" w:type="dxa"/>
            <w:tcBorders>
              <w:top w:val="nil"/>
              <w:left w:val="nil"/>
              <w:bottom w:val="single" w:sz="4" w:space="0" w:color="auto"/>
              <w:right w:val="single" w:sz="4" w:space="0" w:color="auto"/>
            </w:tcBorders>
            <w:shd w:val="clear" w:color="auto" w:fill="auto"/>
            <w:noWrap/>
            <w:vAlign w:val="bottom"/>
            <w:hideMark/>
          </w:tcPr>
          <w:p w14:paraId="5FA9C9FD" w14:textId="77777777" w:rsidR="004116EF" w:rsidRPr="004116EF" w:rsidRDefault="004116EF" w:rsidP="004116EF">
            <w:pPr>
              <w:rPr>
                <w:rFonts w:ascii="Calibri" w:hAnsi="Calibri"/>
                <w:color w:val="000000"/>
                <w:sz w:val="22"/>
                <w:szCs w:val="22"/>
              </w:rPr>
            </w:pPr>
            <w:r w:rsidRPr="004116EF">
              <w:rPr>
                <w:rFonts w:ascii="Calibri" w:hAnsi="Calibri"/>
                <w:color w:val="000000"/>
                <w:sz w:val="22"/>
                <w:szCs w:val="22"/>
              </w:rPr>
              <w:t>133 VZS</w:t>
            </w:r>
          </w:p>
        </w:tc>
        <w:tc>
          <w:tcPr>
            <w:tcW w:w="1276" w:type="dxa"/>
            <w:vMerge/>
            <w:tcBorders>
              <w:top w:val="nil"/>
              <w:left w:val="single" w:sz="4" w:space="0" w:color="auto"/>
              <w:bottom w:val="single" w:sz="4" w:space="0" w:color="000000"/>
              <w:right w:val="single" w:sz="4" w:space="0" w:color="auto"/>
            </w:tcBorders>
            <w:vAlign w:val="center"/>
            <w:hideMark/>
          </w:tcPr>
          <w:p w14:paraId="0FB6E8BF" w14:textId="77777777" w:rsidR="004116EF" w:rsidRPr="004116EF" w:rsidRDefault="004116EF" w:rsidP="004116EF">
            <w:pPr>
              <w:rPr>
                <w:rFonts w:ascii="Calibri" w:hAnsi="Calibri"/>
                <w:color w:val="000000"/>
                <w:sz w:val="22"/>
                <w:szCs w:val="22"/>
              </w:rPr>
            </w:pPr>
          </w:p>
        </w:tc>
        <w:tc>
          <w:tcPr>
            <w:tcW w:w="1184" w:type="dxa"/>
            <w:tcBorders>
              <w:top w:val="nil"/>
              <w:left w:val="nil"/>
              <w:bottom w:val="single" w:sz="4" w:space="0" w:color="auto"/>
              <w:right w:val="single" w:sz="4" w:space="0" w:color="auto"/>
            </w:tcBorders>
            <w:shd w:val="clear" w:color="auto" w:fill="auto"/>
            <w:noWrap/>
            <w:vAlign w:val="bottom"/>
            <w:hideMark/>
          </w:tcPr>
          <w:p w14:paraId="770BA832" w14:textId="77777777" w:rsidR="004116EF" w:rsidRPr="004116EF" w:rsidRDefault="004116EF" w:rsidP="004116EF">
            <w:pPr>
              <w:rPr>
                <w:rFonts w:ascii="Calibri" w:hAnsi="Calibri"/>
                <w:color w:val="000000"/>
                <w:sz w:val="22"/>
                <w:szCs w:val="22"/>
              </w:rPr>
            </w:pPr>
            <w:r w:rsidRPr="004116EF">
              <w:rPr>
                <w:rFonts w:ascii="Calibri" w:hAnsi="Calibri"/>
                <w:color w:val="000000"/>
                <w:sz w:val="22"/>
                <w:szCs w:val="22"/>
              </w:rPr>
              <w:t> </w:t>
            </w:r>
          </w:p>
        </w:tc>
        <w:tc>
          <w:tcPr>
            <w:tcW w:w="1367" w:type="dxa"/>
            <w:tcBorders>
              <w:top w:val="nil"/>
              <w:left w:val="nil"/>
              <w:bottom w:val="single" w:sz="4" w:space="0" w:color="auto"/>
              <w:right w:val="single" w:sz="4" w:space="0" w:color="auto"/>
            </w:tcBorders>
            <w:shd w:val="clear" w:color="auto" w:fill="auto"/>
            <w:noWrap/>
            <w:vAlign w:val="bottom"/>
            <w:hideMark/>
          </w:tcPr>
          <w:p w14:paraId="15408AF1" w14:textId="77777777" w:rsidR="004116EF" w:rsidRPr="004116EF" w:rsidRDefault="004116EF" w:rsidP="004116EF">
            <w:pPr>
              <w:jc w:val="center"/>
              <w:rPr>
                <w:rFonts w:ascii="Calibri" w:hAnsi="Calibri"/>
                <w:color w:val="000000"/>
                <w:sz w:val="22"/>
                <w:szCs w:val="22"/>
              </w:rPr>
            </w:pPr>
            <w:r w:rsidRPr="004116EF">
              <w:rPr>
                <w:rFonts w:ascii="Calibri" w:hAnsi="Calibri"/>
                <w:color w:val="000000"/>
                <w:sz w:val="22"/>
                <w:szCs w:val="22"/>
              </w:rPr>
              <w:t>589</w:t>
            </w:r>
          </w:p>
        </w:tc>
        <w:tc>
          <w:tcPr>
            <w:tcW w:w="992" w:type="dxa"/>
            <w:tcBorders>
              <w:top w:val="nil"/>
              <w:left w:val="nil"/>
              <w:bottom w:val="single" w:sz="4" w:space="0" w:color="auto"/>
              <w:right w:val="single" w:sz="4" w:space="0" w:color="auto"/>
            </w:tcBorders>
            <w:shd w:val="clear" w:color="auto" w:fill="auto"/>
            <w:noWrap/>
            <w:vAlign w:val="bottom"/>
            <w:hideMark/>
          </w:tcPr>
          <w:p w14:paraId="681EEDEE" w14:textId="77777777" w:rsidR="004116EF" w:rsidRPr="004116EF" w:rsidRDefault="004116EF" w:rsidP="004116EF">
            <w:pPr>
              <w:rPr>
                <w:rFonts w:ascii="Calibri" w:hAnsi="Calibri"/>
                <w:color w:val="000000"/>
                <w:sz w:val="22"/>
                <w:szCs w:val="22"/>
              </w:rPr>
            </w:pPr>
            <w:r w:rsidRPr="004116EF">
              <w:rPr>
                <w:rFonts w:ascii="Calibri" w:hAnsi="Calibri"/>
                <w:color w:val="000000"/>
                <w:sz w:val="22"/>
                <w:szCs w:val="22"/>
              </w:rPr>
              <w:t>063 VZS</w:t>
            </w:r>
          </w:p>
        </w:tc>
        <w:tc>
          <w:tcPr>
            <w:tcW w:w="1418" w:type="dxa"/>
            <w:tcBorders>
              <w:top w:val="nil"/>
              <w:left w:val="nil"/>
              <w:bottom w:val="single" w:sz="4" w:space="0" w:color="auto"/>
              <w:right w:val="single" w:sz="4" w:space="0" w:color="auto"/>
            </w:tcBorders>
            <w:shd w:val="clear" w:color="auto" w:fill="auto"/>
            <w:noWrap/>
            <w:vAlign w:val="bottom"/>
            <w:hideMark/>
          </w:tcPr>
          <w:p w14:paraId="059AAE03" w14:textId="77777777" w:rsidR="004116EF" w:rsidRPr="004116EF" w:rsidRDefault="004116EF" w:rsidP="004116EF">
            <w:pPr>
              <w:jc w:val="right"/>
              <w:rPr>
                <w:rFonts w:ascii="Calibri" w:hAnsi="Calibri"/>
                <w:color w:val="000000"/>
                <w:sz w:val="22"/>
                <w:szCs w:val="22"/>
              </w:rPr>
            </w:pPr>
            <w:r w:rsidRPr="004116EF">
              <w:rPr>
                <w:rFonts w:ascii="Calibri" w:hAnsi="Calibri"/>
                <w:color w:val="000000"/>
                <w:sz w:val="22"/>
                <w:szCs w:val="22"/>
              </w:rPr>
              <w:t>1 347,03</w:t>
            </w:r>
          </w:p>
        </w:tc>
        <w:tc>
          <w:tcPr>
            <w:tcW w:w="992" w:type="dxa"/>
            <w:tcBorders>
              <w:top w:val="nil"/>
              <w:left w:val="nil"/>
              <w:bottom w:val="single" w:sz="4" w:space="0" w:color="auto"/>
              <w:right w:val="single" w:sz="4" w:space="0" w:color="auto"/>
            </w:tcBorders>
            <w:shd w:val="clear" w:color="auto" w:fill="auto"/>
            <w:noWrap/>
            <w:vAlign w:val="bottom"/>
            <w:hideMark/>
          </w:tcPr>
          <w:p w14:paraId="1A1267CF" w14:textId="77777777" w:rsidR="004116EF" w:rsidRPr="004116EF" w:rsidRDefault="004116EF" w:rsidP="004116EF">
            <w:pPr>
              <w:jc w:val="right"/>
              <w:rPr>
                <w:rFonts w:ascii="Calibri" w:hAnsi="Calibri"/>
                <w:color w:val="000000"/>
                <w:sz w:val="22"/>
                <w:szCs w:val="22"/>
              </w:rPr>
            </w:pPr>
            <w:r w:rsidRPr="004116EF">
              <w:rPr>
                <w:rFonts w:ascii="Calibri" w:hAnsi="Calibri"/>
                <w:color w:val="000000"/>
                <w:sz w:val="22"/>
                <w:szCs w:val="22"/>
              </w:rPr>
              <w:t>0,00</w:t>
            </w:r>
          </w:p>
        </w:tc>
      </w:tr>
      <w:tr w:rsidR="004116EF" w:rsidRPr="004116EF" w14:paraId="11370C3C" w14:textId="77777777" w:rsidTr="00CB1EA1">
        <w:trPr>
          <w:trHeight w:val="300"/>
        </w:trPr>
        <w:tc>
          <w:tcPr>
            <w:tcW w:w="988" w:type="dxa"/>
            <w:tcBorders>
              <w:top w:val="nil"/>
              <w:left w:val="single" w:sz="4" w:space="0" w:color="auto"/>
              <w:bottom w:val="single" w:sz="4" w:space="0" w:color="auto"/>
              <w:right w:val="single" w:sz="4" w:space="0" w:color="auto"/>
            </w:tcBorders>
            <w:shd w:val="clear" w:color="auto" w:fill="auto"/>
            <w:noWrap/>
            <w:vAlign w:val="bottom"/>
            <w:hideMark/>
          </w:tcPr>
          <w:p w14:paraId="5F075352" w14:textId="77777777" w:rsidR="004116EF" w:rsidRPr="004116EF" w:rsidRDefault="004116EF" w:rsidP="004116EF">
            <w:pPr>
              <w:jc w:val="center"/>
              <w:rPr>
                <w:rFonts w:ascii="Calibri" w:hAnsi="Calibri"/>
                <w:color w:val="000000"/>
                <w:sz w:val="22"/>
                <w:szCs w:val="22"/>
              </w:rPr>
            </w:pPr>
            <w:r w:rsidRPr="004116EF">
              <w:rPr>
                <w:rFonts w:ascii="Calibri" w:hAnsi="Calibri"/>
                <w:color w:val="000000"/>
                <w:sz w:val="22"/>
                <w:szCs w:val="22"/>
              </w:rPr>
              <w:t>351</w:t>
            </w:r>
          </w:p>
        </w:tc>
        <w:tc>
          <w:tcPr>
            <w:tcW w:w="992" w:type="dxa"/>
            <w:tcBorders>
              <w:top w:val="nil"/>
              <w:left w:val="nil"/>
              <w:bottom w:val="single" w:sz="4" w:space="0" w:color="auto"/>
              <w:right w:val="single" w:sz="4" w:space="0" w:color="auto"/>
            </w:tcBorders>
            <w:shd w:val="clear" w:color="auto" w:fill="auto"/>
            <w:noWrap/>
            <w:vAlign w:val="bottom"/>
            <w:hideMark/>
          </w:tcPr>
          <w:p w14:paraId="371450D9" w14:textId="77777777" w:rsidR="004116EF" w:rsidRPr="004116EF" w:rsidRDefault="004116EF" w:rsidP="004116EF">
            <w:pPr>
              <w:rPr>
                <w:rFonts w:ascii="Calibri" w:hAnsi="Calibri"/>
                <w:color w:val="000000"/>
                <w:sz w:val="22"/>
                <w:szCs w:val="22"/>
              </w:rPr>
            </w:pPr>
            <w:r w:rsidRPr="004116EF">
              <w:rPr>
                <w:rFonts w:ascii="Calibri" w:hAnsi="Calibri"/>
                <w:color w:val="000000"/>
                <w:sz w:val="22"/>
                <w:szCs w:val="22"/>
              </w:rPr>
              <w:t>041 S</w:t>
            </w:r>
          </w:p>
        </w:tc>
        <w:tc>
          <w:tcPr>
            <w:tcW w:w="1276" w:type="dxa"/>
            <w:tcBorders>
              <w:top w:val="nil"/>
              <w:left w:val="nil"/>
              <w:bottom w:val="single" w:sz="4" w:space="0" w:color="auto"/>
              <w:right w:val="single" w:sz="4" w:space="0" w:color="auto"/>
            </w:tcBorders>
            <w:shd w:val="clear" w:color="auto" w:fill="auto"/>
            <w:noWrap/>
            <w:vAlign w:val="bottom"/>
            <w:hideMark/>
          </w:tcPr>
          <w:p w14:paraId="216E696E" w14:textId="77777777" w:rsidR="004116EF" w:rsidRPr="004116EF" w:rsidRDefault="004116EF" w:rsidP="004116EF">
            <w:pPr>
              <w:jc w:val="right"/>
              <w:rPr>
                <w:rFonts w:ascii="Calibri" w:hAnsi="Calibri"/>
                <w:color w:val="000000"/>
                <w:sz w:val="22"/>
                <w:szCs w:val="22"/>
              </w:rPr>
            </w:pPr>
            <w:r w:rsidRPr="004116EF">
              <w:rPr>
                <w:rFonts w:ascii="Calibri" w:hAnsi="Calibri"/>
                <w:color w:val="000000"/>
                <w:sz w:val="22"/>
                <w:szCs w:val="22"/>
              </w:rPr>
              <w:t>1 347,03</w:t>
            </w:r>
          </w:p>
        </w:tc>
        <w:tc>
          <w:tcPr>
            <w:tcW w:w="1184" w:type="dxa"/>
            <w:tcBorders>
              <w:top w:val="nil"/>
              <w:left w:val="nil"/>
              <w:bottom w:val="single" w:sz="4" w:space="0" w:color="auto"/>
              <w:right w:val="single" w:sz="4" w:space="0" w:color="auto"/>
            </w:tcBorders>
            <w:shd w:val="clear" w:color="auto" w:fill="auto"/>
            <w:noWrap/>
            <w:vAlign w:val="bottom"/>
            <w:hideMark/>
          </w:tcPr>
          <w:p w14:paraId="23CF5736" w14:textId="77777777" w:rsidR="004116EF" w:rsidRPr="004116EF" w:rsidRDefault="004116EF" w:rsidP="004116EF">
            <w:pPr>
              <w:rPr>
                <w:rFonts w:ascii="Calibri" w:hAnsi="Calibri"/>
                <w:color w:val="000000"/>
                <w:sz w:val="22"/>
                <w:szCs w:val="22"/>
              </w:rPr>
            </w:pPr>
            <w:r w:rsidRPr="004116EF">
              <w:rPr>
                <w:rFonts w:ascii="Calibri" w:hAnsi="Calibri"/>
                <w:color w:val="000000"/>
                <w:sz w:val="22"/>
                <w:szCs w:val="22"/>
              </w:rPr>
              <w:t> </w:t>
            </w:r>
          </w:p>
        </w:tc>
        <w:tc>
          <w:tcPr>
            <w:tcW w:w="1367" w:type="dxa"/>
            <w:tcBorders>
              <w:top w:val="nil"/>
              <w:left w:val="nil"/>
              <w:bottom w:val="single" w:sz="4" w:space="0" w:color="auto"/>
              <w:right w:val="single" w:sz="4" w:space="0" w:color="auto"/>
            </w:tcBorders>
            <w:shd w:val="clear" w:color="auto" w:fill="auto"/>
            <w:noWrap/>
            <w:vAlign w:val="bottom"/>
            <w:hideMark/>
          </w:tcPr>
          <w:p w14:paraId="64517993" w14:textId="77777777" w:rsidR="004116EF" w:rsidRPr="004116EF" w:rsidRDefault="004116EF" w:rsidP="004116EF">
            <w:pPr>
              <w:jc w:val="center"/>
              <w:rPr>
                <w:rFonts w:ascii="Calibri" w:hAnsi="Calibri"/>
                <w:color w:val="000000"/>
                <w:sz w:val="22"/>
                <w:szCs w:val="22"/>
              </w:rPr>
            </w:pPr>
            <w:r w:rsidRPr="004116EF">
              <w:rPr>
                <w:rFonts w:ascii="Calibri" w:hAnsi="Calibri"/>
                <w:color w:val="000000"/>
                <w:sz w:val="22"/>
                <w:szCs w:val="22"/>
              </w:rPr>
              <w:t>351</w:t>
            </w:r>
          </w:p>
        </w:tc>
        <w:tc>
          <w:tcPr>
            <w:tcW w:w="992" w:type="dxa"/>
            <w:tcBorders>
              <w:top w:val="nil"/>
              <w:left w:val="nil"/>
              <w:bottom w:val="single" w:sz="4" w:space="0" w:color="auto"/>
              <w:right w:val="single" w:sz="4" w:space="0" w:color="auto"/>
            </w:tcBorders>
            <w:shd w:val="clear" w:color="auto" w:fill="auto"/>
            <w:noWrap/>
            <w:vAlign w:val="bottom"/>
            <w:hideMark/>
          </w:tcPr>
          <w:p w14:paraId="24B1D6C5" w14:textId="77777777" w:rsidR="004116EF" w:rsidRPr="004116EF" w:rsidRDefault="004116EF" w:rsidP="004116EF">
            <w:pPr>
              <w:rPr>
                <w:rFonts w:ascii="Calibri" w:hAnsi="Calibri"/>
                <w:color w:val="000000"/>
                <w:sz w:val="22"/>
                <w:szCs w:val="22"/>
              </w:rPr>
            </w:pPr>
            <w:r w:rsidRPr="004116EF">
              <w:rPr>
                <w:rFonts w:ascii="Calibri" w:hAnsi="Calibri"/>
                <w:color w:val="000000"/>
                <w:sz w:val="22"/>
                <w:szCs w:val="22"/>
              </w:rPr>
              <w:t>133 S</w:t>
            </w:r>
          </w:p>
        </w:tc>
        <w:tc>
          <w:tcPr>
            <w:tcW w:w="1418" w:type="dxa"/>
            <w:tcBorders>
              <w:top w:val="nil"/>
              <w:left w:val="nil"/>
              <w:bottom w:val="single" w:sz="4" w:space="0" w:color="auto"/>
              <w:right w:val="single" w:sz="4" w:space="0" w:color="auto"/>
            </w:tcBorders>
            <w:shd w:val="clear" w:color="auto" w:fill="auto"/>
            <w:noWrap/>
            <w:vAlign w:val="bottom"/>
            <w:hideMark/>
          </w:tcPr>
          <w:p w14:paraId="5588F94A" w14:textId="77777777" w:rsidR="004116EF" w:rsidRPr="004116EF" w:rsidRDefault="004116EF" w:rsidP="004116EF">
            <w:pPr>
              <w:jc w:val="right"/>
              <w:rPr>
                <w:rFonts w:ascii="Calibri" w:hAnsi="Calibri"/>
                <w:color w:val="000000"/>
                <w:sz w:val="22"/>
                <w:szCs w:val="22"/>
              </w:rPr>
            </w:pPr>
            <w:r w:rsidRPr="004116EF">
              <w:rPr>
                <w:rFonts w:ascii="Calibri" w:hAnsi="Calibri"/>
                <w:color w:val="000000"/>
                <w:sz w:val="22"/>
                <w:szCs w:val="22"/>
              </w:rPr>
              <w:t>1 347,03</w:t>
            </w:r>
          </w:p>
        </w:tc>
        <w:tc>
          <w:tcPr>
            <w:tcW w:w="992" w:type="dxa"/>
            <w:tcBorders>
              <w:top w:val="nil"/>
              <w:left w:val="nil"/>
              <w:bottom w:val="single" w:sz="4" w:space="0" w:color="auto"/>
              <w:right w:val="single" w:sz="4" w:space="0" w:color="auto"/>
            </w:tcBorders>
            <w:shd w:val="clear" w:color="auto" w:fill="auto"/>
            <w:noWrap/>
            <w:vAlign w:val="bottom"/>
            <w:hideMark/>
          </w:tcPr>
          <w:p w14:paraId="02D06ECB" w14:textId="77777777" w:rsidR="004116EF" w:rsidRPr="004116EF" w:rsidRDefault="004116EF" w:rsidP="004116EF">
            <w:pPr>
              <w:jc w:val="right"/>
              <w:rPr>
                <w:rFonts w:ascii="Calibri" w:hAnsi="Calibri"/>
                <w:color w:val="000000"/>
                <w:sz w:val="22"/>
                <w:szCs w:val="22"/>
              </w:rPr>
            </w:pPr>
            <w:r w:rsidRPr="004116EF">
              <w:rPr>
                <w:rFonts w:ascii="Calibri" w:hAnsi="Calibri"/>
                <w:color w:val="000000"/>
                <w:sz w:val="22"/>
                <w:szCs w:val="22"/>
              </w:rPr>
              <w:t>0,00</w:t>
            </w:r>
          </w:p>
        </w:tc>
      </w:tr>
      <w:tr w:rsidR="004116EF" w:rsidRPr="004116EF" w14:paraId="04950FDB" w14:textId="77777777" w:rsidTr="00CB1EA1">
        <w:trPr>
          <w:trHeight w:val="300"/>
        </w:trPr>
        <w:tc>
          <w:tcPr>
            <w:tcW w:w="988" w:type="dxa"/>
            <w:tcBorders>
              <w:top w:val="nil"/>
              <w:left w:val="single" w:sz="4" w:space="0" w:color="auto"/>
              <w:bottom w:val="single" w:sz="4" w:space="0" w:color="auto"/>
              <w:right w:val="single" w:sz="4" w:space="0" w:color="auto"/>
            </w:tcBorders>
            <w:shd w:val="clear" w:color="auto" w:fill="auto"/>
            <w:noWrap/>
            <w:vAlign w:val="bottom"/>
            <w:hideMark/>
          </w:tcPr>
          <w:p w14:paraId="07DD0CE7" w14:textId="77777777" w:rsidR="004116EF" w:rsidRPr="004116EF" w:rsidRDefault="004116EF" w:rsidP="004116EF">
            <w:pPr>
              <w:jc w:val="center"/>
              <w:rPr>
                <w:rFonts w:ascii="Calibri" w:hAnsi="Calibri"/>
                <w:color w:val="000000"/>
                <w:sz w:val="22"/>
                <w:szCs w:val="22"/>
              </w:rPr>
            </w:pPr>
            <w:r w:rsidRPr="004116EF">
              <w:rPr>
                <w:rFonts w:ascii="Calibri" w:hAnsi="Calibri"/>
                <w:color w:val="000000"/>
                <w:sz w:val="22"/>
                <w:szCs w:val="22"/>
              </w:rPr>
              <w:t>355</w:t>
            </w:r>
          </w:p>
        </w:tc>
        <w:tc>
          <w:tcPr>
            <w:tcW w:w="992" w:type="dxa"/>
            <w:tcBorders>
              <w:top w:val="nil"/>
              <w:left w:val="nil"/>
              <w:bottom w:val="single" w:sz="4" w:space="0" w:color="auto"/>
              <w:right w:val="single" w:sz="4" w:space="0" w:color="auto"/>
            </w:tcBorders>
            <w:shd w:val="clear" w:color="auto" w:fill="auto"/>
            <w:noWrap/>
            <w:vAlign w:val="bottom"/>
            <w:hideMark/>
          </w:tcPr>
          <w:p w14:paraId="4644BFC0" w14:textId="77777777" w:rsidR="004116EF" w:rsidRPr="004116EF" w:rsidRDefault="004116EF" w:rsidP="004116EF">
            <w:pPr>
              <w:rPr>
                <w:rFonts w:ascii="Calibri" w:hAnsi="Calibri"/>
                <w:color w:val="000000"/>
                <w:sz w:val="22"/>
                <w:szCs w:val="22"/>
              </w:rPr>
            </w:pPr>
            <w:r w:rsidRPr="004116EF">
              <w:rPr>
                <w:rFonts w:ascii="Calibri" w:hAnsi="Calibri"/>
                <w:color w:val="000000"/>
                <w:sz w:val="22"/>
                <w:szCs w:val="22"/>
              </w:rPr>
              <w:t>043 S</w:t>
            </w:r>
          </w:p>
        </w:tc>
        <w:tc>
          <w:tcPr>
            <w:tcW w:w="1276" w:type="dxa"/>
            <w:tcBorders>
              <w:top w:val="nil"/>
              <w:left w:val="nil"/>
              <w:bottom w:val="single" w:sz="4" w:space="0" w:color="auto"/>
              <w:right w:val="single" w:sz="4" w:space="0" w:color="auto"/>
            </w:tcBorders>
            <w:shd w:val="clear" w:color="auto" w:fill="auto"/>
            <w:noWrap/>
            <w:vAlign w:val="bottom"/>
            <w:hideMark/>
          </w:tcPr>
          <w:p w14:paraId="567D0DAD" w14:textId="77777777" w:rsidR="004116EF" w:rsidRPr="004116EF" w:rsidRDefault="004116EF" w:rsidP="004116EF">
            <w:pPr>
              <w:jc w:val="right"/>
              <w:rPr>
                <w:rFonts w:ascii="Calibri" w:hAnsi="Calibri"/>
                <w:color w:val="000000"/>
                <w:sz w:val="22"/>
                <w:szCs w:val="22"/>
              </w:rPr>
            </w:pPr>
            <w:r w:rsidRPr="004116EF">
              <w:rPr>
                <w:rFonts w:ascii="Calibri" w:hAnsi="Calibri"/>
                <w:color w:val="000000"/>
                <w:sz w:val="22"/>
                <w:szCs w:val="22"/>
              </w:rPr>
              <w:t>14 898,24</w:t>
            </w:r>
          </w:p>
        </w:tc>
        <w:tc>
          <w:tcPr>
            <w:tcW w:w="1184" w:type="dxa"/>
            <w:tcBorders>
              <w:top w:val="nil"/>
              <w:left w:val="nil"/>
              <w:bottom w:val="single" w:sz="4" w:space="0" w:color="auto"/>
              <w:right w:val="single" w:sz="4" w:space="0" w:color="auto"/>
            </w:tcBorders>
            <w:shd w:val="clear" w:color="auto" w:fill="auto"/>
            <w:noWrap/>
            <w:vAlign w:val="bottom"/>
            <w:hideMark/>
          </w:tcPr>
          <w:p w14:paraId="16829964" w14:textId="77777777" w:rsidR="004116EF" w:rsidRPr="004116EF" w:rsidRDefault="004116EF" w:rsidP="004116EF">
            <w:pPr>
              <w:rPr>
                <w:rFonts w:ascii="Calibri" w:hAnsi="Calibri"/>
                <w:color w:val="000000"/>
                <w:sz w:val="22"/>
                <w:szCs w:val="22"/>
              </w:rPr>
            </w:pPr>
            <w:r w:rsidRPr="004116EF">
              <w:rPr>
                <w:rFonts w:ascii="Calibri" w:hAnsi="Calibri"/>
                <w:color w:val="000000"/>
                <w:sz w:val="22"/>
                <w:szCs w:val="22"/>
              </w:rPr>
              <w:t> </w:t>
            </w:r>
          </w:p>
        </w:tc>
        <w:tc>
          <w:tcPr>
            <w:tcW w:w="1367" w:type="dxa"/>
            <w:tcBorders>
              <w:top w:val="nil"/>
              <w:left w:val="nil"/>
              <w:bottom w:val="single" w:sz="4" w:space="0" w:color="auto"/>
              <w:right w:val="single" w:sz="4" w:space="0" w:color="auto"/>
            </w:tcBorders>
            <w:shd w:val="clear" w:color="auto" w:fill="auto"/>
            <w:noWrap/>
            <w:vAlign w:val="bottom"/>
            <w:hideMark/>
          </w:tcPr>
          <w:p w14:paraId="2B434841" w14:textId="77777777" w:rsidR="004116EF" w:rsidRPr="004116EF" w:rsidRDefault="004116EF" w:rsidP="004116EF">
            <w:pPr>
              <w:jc w:val="center"/>
              <w:rPr>
                <w:rFonts w:ascii="Calibri" w:hAnsi="Calibri"/>
                <w:color w:val="000000"/>
                <w:sz w:val="22"/>
                <w:szCs w:val="22"/>
              </w:rPr>
            </w:pPr>
            <w:r w:rsidRPr="004116EF">
              <w:rPr>
                <w:rFonts w:ascii="Calibri" w:hAnsi="Calibri"/>
                <w:color w:val="000000"/>
                <w:sz w:val="22"/>
                <w:szCs w:val="22"/>
              </w:rPr>
              <w:t>355</w:t>
            </w:r>
          </w:p>
        </w:tc>
        <w:tc>
          <w:tcPr>
            <w:tcW w:w="992" w:type="dxa"/>
            <w:tcBorders>
              <w:top w:val="nil"/>
              <w:left w:val="nil"/>
              <w:bottom w:val="single" w:sz="4" w:space="0" w:color="auto"/>
              <w:right w:val="single" w:sz="4" w:space="0" w:color="auto"/>
            </w:tcBorders>
            <w:shd w:val="clear" w:color="auto" w:fill="auto"/>
            <w:noWrap/>
            <w:vAlign w:val="bottom"/>
            <w:hideMark/>
          </w:tcPr>
          <w:p w14:paraId="4F379E8F" w14:textId="77777777" w:rsidR="004116EF" w:rsidRPr="004116EF" w:rsidRDefault="004116EF" w:rsidP="004116EF">
            <w:pPr>
              <w:rPr>
                <w:rFonts w:ascii="Calibri" w:hAnsi="Calibri"/>
                <w:color w:val="000000"/>
                <w:sz w:val="22"/>
                <w:szCs w:val="22"/>
              </w:rPr>
            </w:pPr>
            <w:r w:rsidRPr="004116EF">
              <w:rPr>
                <w:rFonts w:ascii="Calibri" w:hAnsi="Calibri"/>
                <w:color w:val="000000"/>
                <w:sz w:val="22"/>
                <w:szCs w:val="22"/>
              </w:rPr>
              <w:t>135 S</w:t>
            </w:r>
          </w:p>
        </w:tc>
        <w:tc>
          <w:tcPr>
            <w:tcW w:w="1418" w:type="dxa"/>
            <w:tcBorders>
              <w:top w:val="nil"/>
              <w:left w:val="nil"/>
              <w:bottom w:val="single" w:sz="4" w:space="0" w:color="auto"/>
              <w:right w:val="single" w:sz="4" w:space="0" w:color="auto"/>
            </w:tcBorders>
            <w:shd w:val="clear" w:color="auto" w:fill="auto"/>
            <w:noWrap/>
            <w:vAlign w:val="bottom"/>
            <w:hideMark/>
          </w:tcPr>
          <w:p w14:paraId="23CAAF97" w14:textId="77777777" w:rsidR="004116EF" w:rsidRPr="004116EF" w:rsidRDefault="004116EF" w:rsidP="004116EF">
            <w:pPr>
              <w:jc w:val="right"/>
              <w:rPr>
                <w:rFonts w:ascii="Calibri" w:hAnsi="Calibri"/>
                <w:color w:val="000000"/>
                <w:sz w:val="22"/>
                <w:szCs w:val="22"/>
              </w:rPr>
            </w:pPr>
            <w:r w:rsidRPr="004116EF">
              <w:rPr>
                <w:rFonts w:ascii="Calibri" w:hAnsi="Calibri"/>
                <w:color w:val="000000"/>
                <w:sz w:val="22"/>
                <w:szCs w:val="22"/>
              </w:rPr>
              <w:t>14 898,24</w:t>
            </w:r>
          </w:p>
        </w:tc>
        <w:tc>
          <w:tcPr>
            <w:tcW w:w="992" w:type="dxa"/>
            <w:tcBorders>
              <w:top w:val="nil"/>
              <w:left w:val="nil"/>
              <w:bottom w:val="single" w:sz="4" w:space="0" w:color="auto"/>
              <w:right w:val="single" w:sz="4" w:space="0" w:color="auto"/>
            </w:tcBorders>
            <w:shd w:val="clear" w:color="auto" w:fill="auto"/>
            <w:noWrap/>
            <w:vAlign w:val="bottom"/>
            <w:hideMark/>
          </w:tcPr>
          <w:p w14:paraId="31BEECF4" w14:textId="77777777" w:rsidR="004116EF" w:rsidRPr="004116EF" w:rsidRDefault="004116EF" w:rsidP="004116EF">
            <w:pPr>
              <w:jc w:val="right"/>
              <w:rPr>
                <w:rFonts w:ascii="Calibri" w:hAnsi="Calibri"/>
                <w:color w:val="000000"/>
                <w:sz w:val="22"/>
                <w:szCs w:val="22"/>
              </w:rPr>
            </w:pPr>
            <w:r w:rsidRPr="004116EF">
              <w:rPr>
                <w:rFonts w:ascii="Calibri" w:hAnsi="Calibri"/>
                <w:color w:val="000000"/>
                <w:sz w:val="22"/>
                <w:szCs w:val="22"/>
              </w:rPr>
              <w:t>0,00</w:t>
            </w:r>
          </w:p>
        </w:tc>
      </w:tr>
      <w:tr w:rsidR="004116EF" w:rsidRPr="004116EF" w14:paraId="1308EF2A" w14:textId="77777777" w:rsidTr="00CB1EA1">
        <w:trPr>
          <w:trHeight w:val="300"/>
        </w:trPr>
        <w:tc>
          <w:tcPr>
            <w:tcW w:w="988" w:type="dxa"/>
            <w:tcBorders>
              <w:top w:val="nil"/>
              <w:left w:val="single" w:sz="4" w:space="0" w:color="auto"/>
              <w:bottom w:val="single" w:sz="4" w:space="0" w:color="auto"/>
              <w:right w:val="single" w:sz="4" w:space="0" w:color="auto"/>
            </w:tcBorders>
            <w:shd w:val="clear" w:color="auto" w:fill="auto"/>
            <w:noWrap/>
            <w:vAlign w:val="bottom"/>
            <w:hideMark/>
          </w:tcPr>
          <w:p w14:paraId="658DF569" w14:textId="77777777" w:rsidR="004116EF" w:rsidRPr="004116EF" w:rsidRDefault="004116EF" w:rsidP="004116EF">
            <w:pPr>
              <w:jc w:val="center"/>
              <w:rPr>
                <w:rFonts w:ascii="Calibri" w:hAnsi="Calibri"/>
                <w:color w:val="000000"/>
                <w:sz w:val="22"/>
                <w:szCs w:val="22"/>
              </w:rPr>
            </w:pPr>
            <w:r w:rsidRPr="004116EF">
              <w:rPr>
                <w:rFonts w:ascii="Calibri" w:hAnsi="Calibri"/>
                <w:color w:val="000000"/>
                <w:sz w:val="22"/>
                <w:szCs w:val="22"/>
              </w:rPr>
              <w:t>384</w:t>
            </w:r>
          </w:p>
        </w:tc>
        <w:tc>
          <w:tcPr>
            <w:tcW w:w="992" w:type="dxa"/>
            <w:tcBorders>
              <w:top w:val="nil"/>
              <w:left w:val="nil"/>
              <w:bottom w:val="single" w:sz="4" w:space="0" w:color="auto"/>
              <w:right w:val="single" w:sz="4" w:space="0" w:color="auto"/>
            </w:tcBorders>
            <w:shd w:val="clear" w:color="auto" w:fill="auto"/>
            <w:noWrap/>
            <w:vAlign w:val="bottom"/>
            <w:hideMark/>
          </w:tcPr>
          <w:p w14:paraId="120CA779" w14:textId="77777777" w:rsidR="004116EF" w:rsidRPr="004116EF" w:rsidRDefault="004116EF" w:rsidP="004116EF">
            <w:pPr>
              <w:rPr>
                <w:rFonts w:ascii="Calibri" w:hAnsi="Calibri"/>
                <w:color w:val="000000"/>
                <w:sz w:val="22"/>
                <w:szCs w:val="22"/>
              </w:rPr>
            </w:pPr>
            <w:r w:rsidRPr="004116EF">
              <w:rPr>
                <w:rFonts w:ascii="Calibri" w:hAnsi="Calibri"/>
                <w:color w:val="000000"/>
                <w:sz w:val="22"/>
                <w:szCs w:val="22"/>
              </w:rPr>
              <w:t>182 S</w:t>
            </w:r>
          </w:p>
        </w:tc>
        <w:tc>
          <w:tcPr>
            <w:tcW w:w="1276" w:type="dxa"/>
            <w:tcBorders>
              <w:top w:val="nil"/>
              <w:left w:val="nil"/>
              <w:bottom w:val="single" w:sz="4" w:space="0" w:color="auto"/>
              <w:right w:val="single" w:sz="4" w:space="0" w:color="auto"/>
            </w:tcBorders>
            <w:shd w:val="clear" w:color="auto" w:fill="auto"/>
            <w:noWrap/>
            <w:vAlign w:val="bottom"/>
            <w:hideMark/>
          </w:tcPr>
          <w:p w14:paraId="0A8176C5" w14:textId="77777777" w:rsidR="004116EF" w:rsidRPr="004116EF" w:rsidRDefault="004116EF" w:rsidP="004116EF">
            <w:pPr>
              <w:jc w:val="right"/>
              <w:rPr>
                <w:rFonts w:ascii="Calibri" w:hAnsi="Calibri"/>
                <w:color w:val="000000"/>
                <w:sz w:val="22"/>
                <w:szCs w:val="22"/>
              </w:rPr>
            </w:pPr>
            <w:r w:rsidRPr="004116EF">
              <w:rPr>
                <w:rFonts w:ascii="Calibri" w:hAnsi="Calibri"/>
                <w:color w:val="000000"/>
                <w:sz w:val="22"/>
                <w:szCs w:val="22"/>
              </w:rPr>
              <w:t>1 406,07</w:t>
            </w:r>
          </w:p>
        </w:tc>
        <w:tc>
          <w:tcPr>
            <w:tcW w:w="1184" w:type="dxa"/>
            <w:tcBorders>
              <w:top w:val="nil"/>
              <w:left w:val="nil"/>
              <w:bottom w:val="single" w:sz="4" w:space="0" w:color="auto"/>
              <w:right w:val="single" w:sz="4" w:space="0" w:color="auto"/>
            </w:tcBorders>
            <w:shd w:val="clear" w:color="auto" w:fill="auto"/>
            <w:noWrap/>
            <w:vAlign w:val="bottom"/>
            <w:hideMark/>
          </w:tcPr>
          <w:p w14:paraId="23B624AE" w14:textId="77777777" w:rsidR="004116EF" w:rsidRPr="004116EF" w:rsidRDefault="004116EF" w:rsidP="004116EF">
            <w:pPr>
              <w:rPr>
                <w:rFonts w:ascii="Calibri" w:hAnsi="Calibri"/>
                <w:color w:val="000000"/>
                <w:sz w:val="22"/>
                <w:szCs w:val="22"/>
              </w:rPr>
            </w:pPr>
            <w:r w:rsidRPr="004116EF">
              <w:rPr>
                <w:rFonts w:ascii="Calibri" w:hAnsi="Calibri"/>
                <w:color w:val="000000"/>
                <w:sz w:val="22"/>
                <w:szCs w:val="22"/>
              </w:rPr>
              <w:t> </w:t>
            </w:r>
          </w:p>
        </w:tc>
        <w:tc>
          <w:tcPr>
            <w:tcW w:w="1367" w:type="dxa"/>
            <w:tcBorders>
              <w:top w:val="nil"/>
              <w:left w:val="nil"/>
              <w:bottom w:val="single" w:sz="4" w:space="0" w:color="auto"/>
              <w:right w:val="single" w:sz="4" w:space="0" w:color="auto"/>
            </w:tcBorders>
            <w:shd w:val="clear" w:color="auto" w:fill="auto"/>
            <w:noWrap/>
            <w:vAlign w:val="bottom"/>
            <w:hideMark/>
          </w:tcPr>
          <w:p w14:paraId="1DA9FB22" w14:textId="77777777" w:rsidR="004116EF" w:rsidRPr="004116EF" w:rsidRDefault="004116EF" w:rsidP="004116EF">
            <w:pPr>
              <w:jc w:val="center"/>
              <w:rPr>
                <w:rFonts w:ascii="Calibri" w:hAnsi="Calibri"/>
                <w:color w:val="000000"/>
                <w:sz w:val="22"/>
                <w:szCs w:val="22"/>
              </w:rPr>
            </w:pPr>
            <w:r w:rsidRPr="004116EF">
              <w:rPr>
                <w:rFonts w:ascii="Calibri" w:hAnsi="Calibri"/>
                <w:color w:val="000000"/>
                <w:sz w:val="22"/>
                <w:szCs w:val="22"/>
              </w:rPr>
              <w:t>381</w:t>
            </w:r>
          </w:p>
        </w:tc>
        <w:tc>
          <w:tcPr>
            <w:tcW w:w="992" w:type="dxa"/>
            <w:tcBorders>
              <w:top w:val="nil"/>
              <w:left w:val="nil"/>
              <w:bottom w:val="single" w:sz="4" w:space="0" w:color="auto"/>
              <w:right w:val="single" w:sz="4" w:space="0" w:color="auto"/>
            </w:tcBorders>
            <w:shd w:val="clear" w:color="auto" w:fill="auto"/>
            <w:noWrap/>
            <w:vAlign w:val="bottom"/>
            <w:hideMark/>
          </w:tcPr>
          <w:p w14:paraId="1D140B9D" w14:textId="77777777" w:rsidR="004116EF" w:rsidRPr="004116EF" w:rsidRDefault="004116EF" w:rsidP="004116EF">
            <w:pPr>
              <w:rPr>
                <w:rFonts w:ascii="Calibri" w:hAnsi="Calibri"/>
                <w:color w:val="000000"/>
                <w:sz w:val="22"/>
                <w:szCs w:val="22"/>
              </w:rPr>
            </w:pPr>
            <w:r w:rsidRPr="004116EF">
              <w:rPr>
                <w:rFonts w:ascii="Calibri" w:hAnsi="Calibri"/>
                <w:color w:val="000000"/>
                <w:sz w:val="22"/>
                <w:szCs w:val="22"/>
              </w:rPr>
              <w:t>111 S</w:t>
            </w:r>
          </w:p>
        </w:tc>
        <w:tc>
          <w:tcPr>
            <w:tcW w:w="1418" w:type="dxa"/>
            <w:tcBorders>
              <w:top w:val="nil"/>
              <w:left w:val="nil"/>
              <w:bottom w:val="single" w:sz="4" w:space="0" w:color="auto"/>
              <w:right w:val="single" w:sz="4" w:space="0" w:color="auto"/>
            </w:tcBorders>
            <w:shd w:val="clear" w:color="auto" w:fill="auto"/>
            <w:noWrap/>
            <w:vAlign w:val="bottom"/>
            <w:hideMark/>
          </w:tcPr>
          <w:p w14:paraId="250E4BB8" w14:textId="77777777" w:rsidR="004116EF" w:rsidRPr="004116EF" w:rsidRDefault="004116EF" w:rsidP="004116EF">
            <w:pPr>
              <w:jc w:val="right"/>
              <w:rPr>
                <w:rFonts w:ascii="Calibri" w:hAnsi="Calibri"/>
                <w:color w:val="000000"/>
                <w:sz w:val="22"/>
                <w:szCs w:val="22"/>
              </w:rPr>
            </w:pPr>
            <w:r w:rsidRPr="004116EF">
              <w:rPr>
                <w:rFonts w:ascii="Calibri" w:hAnsi="Calibri"/>
                <w:color w:val="000000"/>
                <w:sz w:val="22"/>
                <w:szCs w:val="22"/>
              </w:rPr>
              <w:t>1 406,07</w:t>
            </w:r>
          </w:p>
        </w:tc>
        <w:tc>
          <w:tcPr>
            <w:tcW w:w="992" w:type="dxa"/>
            <w:tcBorders>
              <w:top w:val="nil"/>
              <w:left w:val="nil"/>
              <w:bottom w:val="single" w:sz="4" w:space="0" w:color="auto"/>
              <w:right w:val="single" w:sz="4" w:space="0" w:color="auto"/>
            </w:tcBorders>
            <w:shd w:val="clear" w:color="auto" w:fill="auto"/>
            <w:noWrap/>
            <w:vAlign w:val="bottom"/>
            <w:hideMark/>
          </w:tcPr>
          <w:p w14:paraId="307BA8D6" w14:textId="77777777" w:rsidR="004116EF" w:rsidRPr="004116EF" w:rsidRDefault="004116EF" w:rsidP="004116EF">
            <w:pPr>
              <w:jc w:val="right"/>
              <w:rPr>
                <w:rFonts w:ascii="Calibri" w:hAnsi="Calibri"/>
                <w:color w:val="000000"/>
                <w:sz w:val="22"/>
                <w:szCs w:val="22"/>
              </w:rPr>
            </w:pPr>
            <w:r w:rsidRPr="004116EF">
              <w:rPr>
                <w:rFonts w:ascii="Calibri" w:hAnsi="Calibri"/>
                <w:color w:val="000000"/>
                <w:sz w:val="22"/>
                <w:szCs w:val="22"/>
              </w:rPr>
              <w:t>0,00</w:t>
            </w:r>
          </w:p>
        </w:tc>
      </w:tr>
    </w:tbl>
    <w:p w14:paraId="6D0448A3" w14:textId="77777777" w:rsidR="00C06713" w:rsidRDefault="00C06713" w:rsidP="00D51CB1">
      <w:pPr>
        <w:pStyle w:val="odstavec"/>
      </w:pPr>
    </w:p>
    <w:p w14:paraId="00142AF2" w14:textId="77777777" w:rsidR="00CB1EA1" w:rsidRDefault="00CB1EA1" w:rsidP="00D51CB1">
      <w:pPr>
        <w:pStyle w:val="odstavec"/>
      </w:pPr>
    </w:p>
    <w:p w14:paraId="20C037F8" w14:textId="0552F984" w:rsidR="00CB1EA1" w:rsidRPr="00D51CB1" w:rsidRDefault="00CB1EA1" w:rsidP="00D51CB1">
      <w:pPr>
        <w:pStyle w:val="odstavec"/>
        <w:numPr>
          <w:ilvl w:val="0"/>
          <w:numId w:val="42"/>
        </w:numPr>
        <w:rPr>
          <w:b/>
        </w:rPr>
      </w:pPr>
      <w:r w:rsidRPr="00D51CB1">
        <w:rPr>
          <w:b/>
        </w:rPr>
        <w:t>Konsolidácia pohľadávok a záväzkov:</w:t>
      </w:r>
    </w:p>
    <w:p w14:paraId="5B3AF3B9" w14:textId="632FBDFF" w:rsidR="00CB1EA1" w:rsidRDefault="000328E9" w:rsidP="00D51CB1">
      <w:pPr>
        <w:pStyle w:val="odstavec"/>
        <w:numPr>
          <w:ilvl w:val="0"/>
          <w:numId w:val="43"/>
        </w:numPr>
      </w:pPr>
      <w:r>
        <w:t xml:space="preserve">Zúčtovanie transferu rozpočtu obce </w:t>
      </w:r>
      <w:r w:rsidR="00CB1EA1">
        <w:t>14 898,24 EUR ZŠ MD 355 a obec D 355</w:t>
      </w:r>
    </w:p>
    <w:p w14:paraId="4DCA133C" w14:textId="6C7EE473" w:rsidR="00D05995" w:rsidRDefault="00D05995" w:rsidP="00D51CB1">
      <w:pPr>
        <w:pStyle w:val="odstavec"/>
        <w:numPr>
          <w:ilvl w:val="0"/>
          <w:numId w:val="43"/>
        </w:numPr>
      </w:pPr>
      <w:r>
        <w:t>Konsolidácia pohľadávky/záväzku</w:t>
      </w:r>
      <w:r w:rsidR="000328E9">
        <w:t xml:space="preserve"> – neuhradené vodné za rok 2022-</w:t>
      </w:r>
      <w:r>
        <w:t xml:space="preserve"> 112,95</w:t>
      </w:r>
      <w:r w:rsidR="00334E8E">
        <w:t xml:space="preserve"> EUR</w:t>
      </w:r>
      <w:r>
        <w:t xml:space="preserve"> ZŠ </w:t>
      </w:r>
      <w:r w:rsidR="000328E9">
        <w:t>M</w:t>
      </w:r>
      <w:r>
        <w:t>D</w:t>
      </w:r>
      <w:r w:rsidR="000328E9">
        <w:t xml:space="preserve"> </w:t>
      </w:r>
      <w:r>
        <w:t>379</w:t>
      </w:r>
      <w:r w:rsidR="000328E9">
        <w:t xml:space="preserve"> a obec D 315</w:t>
      </w:r>
    </w:p>
    <w:p w14:paraId="40394E5F" w14:textId="6F8DED55" w:rsidR="004A175B" w:rsidRDefault="004A175B" w:rsidP="00D51CB1">
      <w:pPr>
        <w:pStyle w:val="odstavec"/>
        <w:numPr>
          <w:ilvl w:val="0"/>
          <w:numId w:val="43"/>
        </w:numPr>
      </w:pPr>
      <w:r>
        <w:t>Eliminácia príjmov z dobropisov 1 347,03 EUR ZŠ MD 351 a obec D 351</w:t>
      </w:r>
    </w:p>
    <w:p w14:paraId="32DC0A56" w14:textId="77777777" w:rsidR="00D05995" w:rsidRDefault="00D05995" w:rsidP="00D51CB1">
      <w:pPr>
        <w:pStyle w:val="odstavec"/>
      </w:pPr>
    </w:p>
    <w:p w14:paraId="1C4B20AA" w14:textId="358AEA69" w:rsidR="00D05995" w:rsidRPr="00D51CB1" w:rsidRDefault="00D05995" w:rsidP="00D51CB1">
      <w:pPr>
        <w:pStyle w:val="odstavec"/>
        <w:numPr>
          <w:ilvl w:val="0"/>
          <w:numId w:val="42"/>
        </w:numPr>
        <w:rPr>
          <w:b/>
        </w:rPr>
      </w:pPr>
      <w:r w:rsidRPr="00D51CB1">
        <w:rPr>
          <w:b/>
        </w:rPr>
        <w:t>Konsolidácia nákladov a výnosov:</w:t>
      </w:r>
    </w:p>
    <w:p w14:paraId="2D4F9E0E" w14:textId="155CD4C3" w:rsidR="00D05995" w:rsidRDefault="00334E8E" w:rsidP="00D51CB1">
      <w:pPr>
        <w:pStyle w:val="odstavec"/>
        <w:numPr>
          <w:ilvl w:val="0"/>
          <w:numId w:val="44"/>
        </w:numPr>
      </w:pPr>
      <w:r>
        <w:t xml:space="preserve">Originálne kompetencie </w:t>
      </w:r>
      <w:r w:rsidR="000328E9">
        <w:t xml:space="preserve">– bežné </w:t>
      </w:r>
      <w:r>
        <w:t>122 884,96 EUR ZŠ MD 691 a obec D 584</w:t>
      </w:r>
    </w:p>
    <w:p w14:paraId="06D5B0D1" w14:textId="287DEFAC" w:rsidR="00D51CB1" w:rsidRDefault="00334E8E" w:rsidP="00D51CB1">
      <w:pPr>
        <w:pStyle w:val="odstavec"/>
        <w:numPr>
          <w:ilvl w:val="0"/>
          <w:numId w:val="44"/>
        </w:numPr>
      </w:pPr>
      <w:r>
        <w:t>Konsolidácia nákladov/výnosov</w:t>
      </w:r>
      <w:r w:rsidR="000328E9">
        <w:t xml:space="preserve"> -  odpis majetku v správe obce (odpisy majetku) </w:t>
      </w:r>
      <w:r>
        <w:t xml:space="preserve"> 612,00 EUR</w:t>
      </w:r>
      <w:r w:rsidR="00D51CB1">
        <w:t xml:space="preserve"> ZŠ </w:t>
      </w:r>
      <w:r>
        <w:t xml:space="preserve"> MD 692 a obec D 584</w:t>
      </w:r>
    </w:p>
    <w:p w14:paraId="3B1BC8FB" w14:textId="77777777" w:rsidR="00D51CB1" w:rsidRDefault="00D51CB1" w:rsidP="00D51CB1">
      <w:pPr>
        <w:pStyle w:val="odstavec"/>
        <w:numPr>
          <w:ilvl w:val="0"/>
          <w:numId w:val="44"/>
        </w:numPr>
      </w:pPr>
      <w:r>
        <w:t>Konsolidácia energie voda 112,95 EUR obec MD 648 a ZŠ D 502</w:t>
      </w:r>
    </w:p>
    <w:p w14:paraId="2EE4DF9C" w14:textId="77777777" w:rsidR="00D51CB1" w:rsidRDefault="00D51CB1" w:rsidP="00D51CB1">
      <w:pPr>
        <w:pStyle w:val="odstavec"/>
        <w:numPr>
          <w:ilvl w:val="0"/>
          <w:numId w:val="44"/>
        </w:numPr>
      </w:pPr>
      <w:r>
        <w:t>Konsolidácia TKO a DSO 150,01 EUR obec MD 633 a ZŠ D 538</w:t>
      </w:r>
    </w:p>
    <w:p w14:paraId="018671D1" w14:textId="2D207F67" w:rsidR="00D51CB1" w:rsidRDefault="00D51CB1" w:rsidP="00D51CB1">
      <w:pPr>
        <w:pStyle w:val="odstavec"/>
        <w:numPr>
          <w:ilvl w:val="0"/>
          <w:numId w:val="44"/>
        </w:numPr>
      </w:pPr>
      <w:r>
        <w:t>Konsolidácia prenájmu budovy ZŠ 1,00 EURO obec MD 648 a ZŠ D548</w:t>
      </w:r>
    </w:p>
    <w:p w14:paraId="2EF8C0E3" w14:textId="0B0E2DFE" w:rsidR="00334E8E" w:rsidRDefault="00334E8E" w:rsidP="00D51CB1">
      <w:pPr>
        <w:pStyle w:val="odstavec"/>
        <w:numPr>
          <w:ilvl w:val="0"/>
          <w:numId w:val="44"/>
        </w:numPr>
      </w:pPr>
      <w:r>
        <w:t>Konsolidácia nákladov/výnosov z odvodu príjmov 9 202,34 EUR</w:t>
      </w:r>
      <w:r w:rsidR="00D51CB1">
        <w:t xml:space="preserve"> obec MD 699 a </w:t>
      </w:r>
      <w:r>
        <w:t xml:space="preserve"> Z</w:t>
      </w:r>
      <w:r w:rsidR="001D0070">
        <w:t>Š D 588</w:t>
      </w:r>
      <w:r>
        <w:t xml:space="preserve"> </w:t>
      </w:r>
    </w:p>
    <w:p w14:paraId="39452359" w14:textId="660B20C0" w:rsidR="001D0070" w:rsidRPr="001D0070" w:rsidRDefault="001D0070" w:rsidP="001D0070">
      <w:pPr>
        <w:pStyle w:val="Odsekzoznamu"/>
        <w:numPr>
          <w:ilvl w:val="0"/>
          <w:numId w:val="44"/>
        </w:numPr>
        <w:rPr>
          <w:rFonts w:eastAsia="Times New Roman"/>
          <w:kern w:val="0"/>
          <w:lang w:eastAsia="sk-SK"/>
        </w:rPr>
      </w:pPr>
      <w:r w:rsidRPr="001D0070">
        <w:rPr>
          <w:rFonts w:eastAsia="Times New Roman"/>
          <w:kern w:val="0"/>
          <w:lang w:eastAsia="sk-SK"/>
        </w:rPr>
        <w:t>Konsolidácia nákladov</w:t>
      </w:r>
      <w:r>
        <w:rPr>
          <w:rFonts w:eastAsia="Times New Roman"/>
          <w:kern w:val="0"/>
          <w:lang w:eastAsia="sk-SK"/>
        </w:rPr>
        <w:t xml:space="preserve">/výnosov z odvodu príjmov 1 347,03 EUR </w:t>
      </w:r>
      <w:r w:rsidRPr="001D0070">
        <w:rPr>
          <w:rFonts w:eastAsia="Times New Roman"/>
          <w:kern w:val="0"/>
          <w:lang w:eastAsia="sk-SK"/>
        </w:rPr>
        <w:t>obec MD 699</w:t>
      </w:r>
      <w:r w:rsidR="00D51CB1">
        <w:rPr>
          <w:rFonts w:eastAsia="Times New Roman"/>
          <w:kern w:val="0"/>
          <w:lang w:eastAsia="sk-SK"/>
        </w:rPr>
        <w:t xml:space="preserve"> a ZŠ D 589</w:t>
      </w:r>
    </w:p>
    <w:p w14:paraId="789A2D55" w14:textId="383BACF4" w:rsidR="00D05995" w:rsidRDefault="00F71796" w:rsidP="007768C9">
      <w:pPr>
        <w:pStyle w:val="odstavec"/>
        <w:numPr>
          <w:ilvl w:val="0"/>
          <w:numId w:val="44"/>
        </w:numPr>
      </w:pPr>
      <w:r>
        <w:t>Konso</w:t>
      </w:r>
      <w:r w:rsidR="00D51CB1">
        <w:t>lidácia NBO/VBO – strava za január 2023-</w:t>
      </w:r>
      <w:r>
        <w:t xml:space="preserve"> 821,28 EUR </w:t>
      </w:r>
      <w:r w:rsidR="00D51CB1">
        <w:t>obec MD 384 a ZŠ D 381</w:t>
      </w:r>
    </w:p>
    <w:p w14:paraId="7C4E9F4F" w14:textId="77777777" w:rsidR="00C06713" w:rsidRDefault="00C06713" w:rsidP="00D51CB1">
      <w:pPr>
        <w:pStyle w:val="odstavec"/>
      </w:pPr>
    </w:p>
    <w:p w14:paraId="519F2C05" w14:textId="77777777" w:rsidR="00F71796" w:rsidRDefault="00F71796" w:rsidP="00D51CB1">
      <w:pPr>
        <w:pStyle w:val="odstavec"/>
      </w:pPr>
    </w:p>
    <w:p w14:paraId="6268AFF4" w14:textId="77777777" w:rsidR="00F71796" w:rsidRDefault="00F71796" w:rsidP="00D51CB1">
      <w:pPr>
        <w:pStyle w:val="odstavec"/>
      </w:pPr>
    </w:p>
    <w:p w14:paraId="6533124F" w14:textId="77777777" w:rsidR="00F71796" w:rsidRDefault="00F71796" w:rsidP="00D51CB1">
      <w:pPr>
        <w:pStyle w:val="odstavec"/>
      </w:pPr>
    </w:p>
    <w:p w14:paraId="73524566" w14:textId="77777777" w:rsidR="00F71796" w:rsidRDefault="00F71796" w:rsidP="00D51CB1">
      <w:pPr>
        <w:pStyle w:val="odstavec"/>
      </w:pPr>
    </w:p>
    <w:p w14:paraId="363D5F0E" w14:textId="77777777" w:rsidR="00F71796" w:rsidRDefault="00F71796" w:rsidP="00D51CB1">
      <w:pPr>
        <w:pStyle w:val="odstavec"/>
      </w:pPr>
    </w:p>
    <w:p w14:paraId="6B745F72" w14:textId="77777777" w:rsidR="00F71796" w:rsidRDefault="00F71796" w:rsidP="00D51CB1">
      <w:pPr>
        <w:pStyle w:val="odstavec"/>
      </w:pPr>
    </w:p>
    <w:p w14:paraId="6A7E7D91" w14:textId="77777777" w:rsidR="00F71796" w:rsidRDefault="00F71796" w:rsidP="00D51CB1">
      <w:pPr>
        <w:pStyle w:val="odstavec"/>
      </w:pPr>
    </w:p>
    <w:p w14:paraId="11A405E9" w14:textId="77777777" w:rsidR="00F71796" w:rsidRDefault="00F71796" w:rsidP="00D51CB1">
      <w:pPr>
        <w:pStyle w:val="odstavec"/>
      </w:pPr>
    </w:p>
    <w:p w14:paraId="5C837424" w14:textId="77777777" w:rsidR="00F71796" w:rsidRDefault="00F71796" w:rsidP="00D51CB1">
      <w:pPr>
        <w:pStyle w:val="odstavec"/>
      </w:pPr>
    </w:p>
    <w:p w14:paraId="3A0B6145" w14:textId="77777777" w:rsidR="00F71796" w:rsidRDefault="00F71796" w:rsidP="00D51CB1">
      <w:pPr>
        <w:pStyle w:val="odstavec"/>
      </w:pPr>
    </w:p>
    <w:p w14:paraId="619F65E3" w14:textId="77777777" w:rsidR="00F71796" w:rsidRDefault="00F71796" w:rsidP="00D51CB1">
      <w:pPr>
        <w:pStyle w:val="odstavec"/>
      </w:pPr>
    </w:p>
    <w:p w14:paraId="3B149CCB" w14:textId="77777777" w:rsidR="00F71796" w:rsidRDefault="00F71796" w:rsidP="00D51CB1">
      <w:pPr>
        <w:pStyle w:val="odstavec"/>
      </w:pPr>
    </w:p>
    <w:p w14:paraId="0D9D06DD" w14:textId="3FCC35D7" w:rsidR="00243A3A" w:rsidRPr="009B7A05" w:rsidRDefault="00243A3A" w:rsidP="00243A3A">
      <w:pPr>
        <w:jc w:val="center"/>
        <w:rPr>
          <w:b/>
          <w:color w:val="000000"/>
        </w:rPr>
      </w:pPr>
      <w:r>
        <w:rPr>
          <w:b/>
          <w:color w:val="000000"/>
        </w:rPr>
        <w:t>INFORMÁCIE O SKURTOČNOSTIACH</w:t>
      </w:r>
      <w:r w:rsidRPr="009B7A05">
        <w:rPr>
          <w:b/>
          <w:color w:val="000000"/>
        </w:rPr>
        <w:t xml:space="preserve">, </w:t>
      </w:r>
      <w:r>
        <w:rPr>
          <w:b/>
          <w:color w:val="000000"/>
        </w:rPr>
        <w:t>KTORÉ NASTALI PO DNI</w:t>
      </w:r>
      <w:r w:rsidRPr="009B7A05">
        <w:rPr>
          <w:b/>
          <w:color w:val="000000"/>
        </w:rPr>
        <w:t xml:space="preserve">, </w:t>
      </w:r>
      <w:r>
        <w:rPr>
          <w:b/>
          <w:color w:val="000000"/>
        </w:rPr>
        <w:t>KU KT</w:t>
      </w:r>
      <w:r w:rsidR="00546079">
        <w:rPr>
          <w:b/>
          <w:color w:val="000000"/>
        </w:rPr>
        <w:t>O</w:t>
      </w:r>
      <w:r>
        <w:rPr>
          <w:b/>
          <w:color w:val="000000"/>
        </w:rPr>
        <w:t>RÉMU SA</w:t>
      </w:r>
      <w:r w:rsidRPr="009B7A05">
        <w:rPr>
          <w:b/>
          <w:color w:val="000000"/>
        </w:rPr>
        <w:t xml:space="preserve"> </w:t>
      </w:r>
      <w:r>
        <w:rPr>
          <w:b/>
          <w:color w:val="000000"/>
        </w:rPr>
        <w:t>ZOSTAVUJE ÚČTOVNÁ ZÁVIERKA DO DŇA ZOSTAVENIA ÚČTOVNEJ ZÁVIERKY.</w:t>
      </w:r>
    </w:p>
    <w:p w14:paraId="6010E790" w14:textId="77777777" w:rsidR="00243A3A" w:rsidRPr="00243A3A" w:rsidRDefault="00243A3A" w:rsidP="00243A3A">
      <w:pPr>
        <w:rPr>
          <w:b/>
          <w:color w:val="000000"/>
        </w:rPr>
      </w:pPr>
    </w:p>
    <w:p w14:paraId="03905AF4" w14:textId="2A6C551D" w:rsidR="00243A3A" w:rsidRPr="009B7A05" w:rsidRDefault="00243A3A" w:rsidP="00243A3A">
      <w:pPr>
        <w:jc w:val="both"/>
        <w:rPr>
          <w:color w:val="000000"/>
        </w:rPr>
      </w:pPr>
      <w:r w:rsidRPr="009B7A05">
        <w:rPr>
          <w:color w:val="000000"/>
        </w:rPr>
        <w:t xml:space="preserve">Po 31. decembri </w:t>
      </w:r>
      <w:r w:rsidRPr="009B7A05">
        <w:rPr>
          <w:iCs/>
          <w:color w:val="000000"/>
        </w:rPr>
        <w:t>20</w:t>
      </w:r>
      <w:r w:rsidR="00353D66">
        <w:rPr>
          <w:iCs/>
          <w:color w:val="000000"/>
        </w:rPr>
        <w:t>22</w:t>
      </w:r>
      <w:r w:rsidRPr="009B7A05">
        <w:rPr>
          <w:color w:val="000000"/>
        </w:rPr>
        <w:t xml:space="preserve"> nenastali také udalosti, ktoré by si vyžadovali zverejnenie alebo vykázanie v účtovnej závierke za rok 20</w:t>
      </w:r>
      <w:r w:rsidR="00353D66">
        <w:rPr>
          <w:color w:val="000000"/>
        </w:rPr>
        <w:t>22</w:t>
      </w:r>
      <w:r w:rsidRPr="009B7A05">
        <w:rPr>
          <w:color w:val="000000"/>
        </w:rPr>
        <w:t>.</w:t>
      </w:r>
    </w:p>
    <w:p w14:paraId="36518230" w14:textId="160E20F9" w:rsidR="00034C5B" w:rsidRDefault="00034C5B" w:rsidP="00D51CB1">
      <w:pPr>
        <w:pStyle w:val="odstavec"/>
      </w:pPr>
    </w:p>
    <w:p w14:paraId="19FEF3F2" w14:textId="2EB3884C" w:rsidR="00361569" w:rsidRDefault="00361569" w:rsidP="00D51CB1">
      <w:pPr>
        <w:pStyle w:val="odstavec"/>
      </w:pPr>
      <w:r>
        <w:t xml:space="preserve">Vypracovala: </w:t>
      </w:r>
      <w:r w:rsidR="00353D66">
        <w:t xml:space="preserve">Mgr. Nina </w:t>
      </w:r>
      <w:proofErr w:type="spellStart"/>
      <w:r w:rsidR="00353D66">
        <w:t>Kuráková</w:t>
      </w:r>
      <w:proofErr w:type="spellEnd"/>
    </w:p>
    <w:p w14:paraId="64E14EDF" w14:textId="77777777" w:rsidR="00361569" w:rsidRDefault="00361569" w:rsidP="00D51CB1">
      <w:pPr>
        <w:pStyle w:val="odstavec"/>
      </w:pPr>
    </w:p>
    <w:p w14:paraId="329BB78D" w14:textId="77777777" w:rsidR="00AE3ED7" w:rsidRDefault="00AE3ED7" w:rsidP="00D51CB1">
      <w:pPr>
        <w:pStyle w:val="odstavec"/>
      </w:pPr>
    </w:p>
    <w:p w14:paraId="1ADD5D57" w14:textId="77777777" w:rsidR="00AE3ED7" w:rsidRDefault="00AE3ED7" w:rsidP="00D51CB1">
      <w:pPr>
        <w:pStyle w:val="odstavec"/>
      </w:pPr>
    </w:p>
    <w:p w14:paraId="2D0B8F85" w14:textId="77777777" w:rsidR="00AE3ED7" w:rsidRDefault="00AE3ED7" w:rsidP="00D51CB1">
      <w:pPr>
        <w:pStyle w:val="odstavec"/>
      </w:pPr>
    </w:p>
    <w:p w14:paraId="2F8DA700" w14:textId="77777777" w:rsidR="00361569" w:rsidRDefault="00361569" w:rsidP="00D51CB1">
      <w:pPr>
        <w:pStyle w:val="odstavec"/>
      </w:pPr>
    </w:p>
    <w:p w14:paraId="684C81FD" w14:textId="357E3652" w:rsidR="00863651" w:rsidRPr="009A376B" w:rsidRDefault="00863651" w:rsidP="00D51CB1">
      <w:pPr>
        <w:pStyle w:val="odstavec"/>
        <w:rPr>
          <w:b/>
        </w:rPr>
      </w:pPr>
      <w:r>
        <w:t xml:space="preserve">                                                                                                           </w:t>
      </w:r>
      <w:r w:rsidR="00353D66">
        <w:rPr>
          <w:b/>
        </w:rPr>
        <w:t xml:space="preserve">     Ján Melicher</w:t>
      </w:r>
      <w:r w:rsidRPr="009A376B">
        <w:rPr>
          <w:b/>
        </w:rPr>
        <w:t xml:space="preserve"> </w:t>
      </w:r>
    </w:p>
    <w:p w14:paraId="3B61C0F7" w14:textId="71151D59" w:rsidR="00361569" w:rsidRDefault="00863651" w:rsidP="00D51CB1">
      <w:pPr>
        <w:pStyle w:val="odstavec"/>
      </w:pPr>
      <w:r w:rsidRPr="009A376B">
        <w:t xml:space="preserve">                                                                                             </w:t>
      </w:r>
      <w:r w:rsidR="00353D66">
        <w:t xml:space="preserve">                   starosta obce</w:t>
      </w:r>
    </w:p>
    <w:p w14:paraId="30349B53" w14:textId="77777777" w:rsidR="00361569" w:rsidRDefault="00361569" w:rsidP="00D51CB1">
      <w:pPr>
        <w:pStyle w:val="odstavec"/>
      </w:pPr>
    </w:p>
    <w:p w14:paraId="6D377F97" w14:textId="77777777" w:rsidR="00361569" w:rsidRDefault="00361569" w:rsidP="00D51CB1">
      <w:pPr>
        <w:pStyle w:val="odstavec"/>
      </w:pPr>
    </w:p>
    <w:p w14:paraId="0526A5CA" w14:textId="77777777" w:rsidR="00361569" w:rsidRDefault="00361569" w:rsidP="00D51CB1">
      <w:pPr>
        <w:pStyle w:val="odstavec"/>
      </w:pPr>
    </w:p>
    <w:sectPr w:rsidR="00361569" w:rsidSect="000431A5">
      <w:headerReference w:type="default" r:id="rId8"/>
      <w:footerReference w:type="default" r:id="rId9"/>
      <w:pgSz w:w="11906" w:h="16838"/>
      <w:pgMar w:top="1417" w:right="1133" w:bottom="156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0BCA1BB" w14:textId="77777777" w:rsidR="001C6A7F" w:rsidRDefault="001C6A7F" w:rsidP="00613580">
      <w:r>
        <w:separator/>
      </w:r>
    </w:p>
  </w:endnote>
  <w:endnote w:type="continuationSeparator" w:id="0">
    <w:p w14:paraId="2F62B19F" w14:textId="77777777" w:rsidR="001C6A7F" w:rsidRDefault="001C6A7F" w:rsidP="006135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Univers">
    <w:charset w:val="00"/>
    <w:family w:val="swiss"/>
    <w:pitch w:val="variable"/>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A0AD0B" w14:textId="77777777" w:rsidR="000328E9" w:rsidRDefault="000328E9">
    <w:pPr>
      <w:pStyle w:val="Pta"/>
      <w:jc w:val="center"/>
    </w:pPr>
    <w:r>
      <w:fldChar w:fldCharType="begin"/>
    </w:r>
    <w:r>
      <w:instrText xml:space="preserve"> PAGE   \* MERGEFORMAT </w:instrText>
    </w:r>
    <w:r>
      <w:fldChar w:fldCharType="separate"/>
    </w:r>
    <w:r w:rsidR="00D51CB1">
      <w:rPr>
        <w:noProof/>
      </w:rPr>
      <w:t>8</w:t>
    </w:r>
    <w:r>
      <w:rPr>
        <w:noProof/>
      </w:rPr>
      <w:fldChar w:fldCharType="end"/>
    </w:r>
  </w:p>
  <w:p w14:paraId="3B1B8C76" w14:textId="77777777" w:rsidR="000328E9" w:rsidRDefault="000328E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C9336E0" w14:textId="77777777" w:rsidR="001C6A7F" w:rsidRDefault="001C6A7F" w:rsidP="00613580">
      <w:r>
        <w:separator/>
      </w:r>
    </w:p>
  </w:footnote>
  <w:footnote w:type="continuationSeparator" w:id="0">
    <w:p w14:paraId="09F09601" w14:textId="77777777" w:rsidR="001C6A7F" w:rsidRDefault="001C6A7F" w:rsidP="0061358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DFB937" w14:textId="77777777" w:rsidR="000328E9" w:rsidRDefault="000328E9" w:rsidP="00B44054">
    <w:pPr>
      <w:pStyle w:val="Hlavika"/>
      <w:pBdr>
        <w:bottom w:val="single" w:sz="4" w:space="1" w:color="auto"/>
      </w:pBdr>
      <w:jc w:val="center"/>
      <w:rPr>
        <w:i/>
      </w:rPr>
    </w:pPr>
    <w:r>
      <w:rPr>
        <w:i/>
      </w:rPr>
      <w:t>OBEC HRNČIARSKA VES</w:t>
    </w:r>
  </w:p>
  <w:p w14:paraId="384C6F8E" w14:textId="5DFE4297" w:rsidR="000328E9" w:rsidRDefault="000328E9" w:rsidP="00B44054">
    <w:pPr>
      <w:pStyle w:val="Hlavika"/>
      <w:pBdr>
        <w:bottom w:val="single" w:sz="4" w:space="1" w:color="auto"/>
      </w:pBdr>
      <w:jc w:val="center"/>
    </w:pPr>
    <w:r>
      <w:t>Poznámky  konsolidovanej účtovnej závierky  zostavenej k 31. decembru 2022</w:t>
    </w:r>
  </w:p>
  <w:p w14:paraId="6760759F" w14:textId="77777777" w:rsidR="000328E9" w:rsidRDefault="000328E9">
    <w:pPr>
      <w:pStyle w:val="Hlavika"/>
    </w:pPr>
  </w:p>
  <w:p w14:paraId="7A8D4932" w14:textId="77777777" w:rsidR="000328E9" w:rsidRDefault="000328E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9"/>
    <w:multiLevelType w:val="multilevel"/>
    <w:tmpl w:val="00000009"/>
    <w:name w:val="WW8Num9"/>
    <w:lvl w:ilvl="0">
      <w:start w:val="1"/>
      <w:numFmt w:val="bullet"/>
      <w:lvlText w:val=""/>
      <w:lvlJc w:val="left"/>
      <w:pPr>
        <w:tabs>
          <w:tab w:val="num" w:pos="720"/>
        </w:tabs>
        <w:ind w:left="720" w:hanging="360"/>
      </w:pPr>
      <w:rPr>
        <w:rFonts w:ascii="Symbol" w:hAnsi="Symbol"/>
        <w:b/>
      </w:rPr>
    </w:lvl>
    <w:lvl w:ilvl="1">
      <w:start w:val="1"/>
      <w:numFmt w:val="bullet"/>
      <w:lvlText w:val=""/>
      <w:lvlJc w:val="left"/>
      <w:pPr>
        <w:tabs>
          <w:tab w:val="num" w:pos="1080"/>
        </w:tabs>
        <w:ind w:left="1080" w:hanging="360"/>
      </w:pPr>
      <w:rPr>
        <w:rFonts w:ascii="Symbol" w:hAnsi="Symbol"/>
        <w:b/>
      </w:rPr>
    </w:lvl>
    <w:lvl w:ilvl="2">
      <w:start w:val="1"/>
      <w:numFmt w:val="bullet"/>
      <w:lvlText w:val=""/>
      <w:lvlJc w:val="left"/>
      <w:pPr>
        <w:tabs>
          <w:tab w:val="num" w:pos="1440"/>
        </w:tabs>
        <w:ind w:left="1440" w:hanging="360"/>
      </w:pPr>
      <w:rPr>
        <w:rFonts w:ascii="Symbol" w:hAnsi="Symbol"/>
        <w:b/>
      </w:rPr>
    </w:lvl>
    <w:lvl w:ilvl="3">
      <w:start w:val="1"/>
      <w:numFmt w:val="bullet"/>
      <w:lvlText w:val=""/>
      <w:lvlJc w:val="left"/>
      <w:pPr>
        <w:tabs>
          <w:tab w:val="num" w:pos="1800"/>
        </w:tabs>
        <w:ind w:left="1800" w:hanging="360"/>
      </w:pPr>
      <w:rPr>
        <w:rFonts w:ascii="Symbol" w:hAnsi="Symbol"/>
        <w:b/>
      </w:rPr>
    </w:lvl>
    <w:lvl w:ilvl="4">
      <w:start w:val="1"/>
      <w:numFmt w:val="bullet"/>
      <w:lvlText w:val=""/>
      <w:lvlJc w:val="left"/>
      <w:pPr>
        <w:tabs>
          <w:tab w:val="num" w:pos="2160"/>
        </w:tabs>
        <w:ind w:left="2160" w:hanging="360"/>
      </w:pPr>
      <w:rPr>
        <w:rFonts w:ascii="Symbol" w:hAnsi="Symbol"/>
        <w:b/>
      </w:rPr>
    </w:lvl>
    <w:lvl w:ilvl="5">
      <w:start w:val="1"/>
      <w:numFmt w:val="bullet"/>
      <w:lvlText w:val=""/>
      <w:lvlJc w:val="left"/>
      <w:pPr>
        <w:tabs>
          <w:tab w:val="num" w:pos="2520"/>
        </w:tabs>
        <w:ind w:left="2520" w:hanging="360"/>
      </w:pPr>
      <w:rPr>
        <w:rFonts w:ascii="Symbol" w:hAnsi="Symbol"/>
        <w:b/>
      </w:rPr>
    </w:lvl>
    <w:lvl w:ilvl="6">
      <w:start w:val="1"/>
      <w:numFmt w:val="bullet"/>
      <w:lvlText w:val=""/>
      <w:lvlJc w:val="left"/>
      <w:pPr>
        <w:tabs>
          <w:tab w:val="num" w:pos="2880"/>
        </w:tabs>
        <w:ind w:left="2880" w:hanging="360"/>
      </w:pPr>
      <w:rPr>
        <w:rFonts w:ascii="Symbol" w:hAnsi="Symbol"/>
        <w:b/>
      </w:rPr>
    </w:lvl>
    <w:lvl w:ilvl="7">
      <w:start w:val="1"/>
      <w:numFmt w:val="bullet"/>
      <w:lvlText w:val=""/>
      <w:lvlJc w:val="left"/>
      <w:pPr>
        <w:tabs>
          <w:tab w:val="num" w:pos="3240"/>
        </w:tabs>
        <w:ind w:left="3240" w:hanging="360"/>
      </w:pPr>
      <w:rPr>
        <w:rFonts w:ascii="Symbol" w:hAnsi="Symbol"/>
        <w:b/>
      </w:rPr>
    </w:lvl>
    <w:lvl w:ilvl="8">
      <w:start w:val="1"/>
      <w:numFmt w:val="bullet"/>
      <w:lvlText w:val=""/>
      <w:lvlJc w:val="left"/>
      <w:pPr>
        <w:tabs>
          <w:tab w:val="num" w:pos="3600"/>
        </w:tabs>
        <w:ind w:left="3600" w:hanging="360"/>
      </w:pPr>
      <w:rPr>
        <w:rFonts w:ascii="Symbol" w:hAnsi="Symbol"/>
        <w:b/>
      </w:rPr>
    </w:lvl>
  </w:abstractNum>
  <w:abstractNum w:abstractNumId="1" w15:restartNumberingAfterBreak="0">
    <w:nsid w:val="0000000A"/>
    <w:multiLevelType w:val="multilevel"/>
    <w:tmpl w:val="0000000A"/>
    <w:name w:val="WW8Num10"/>
    <w:lvl w:ilvl="0">
      <w:start w:val="1"/>
      <w:numFmt w:val="bullet"/>
      <w:lvlText w:val=""/>
      <w:lvlJc w:val="left"/>
      <w:pPr>
        <w:tabs>
          <w:tab w:val="num" w:pos="720"/>
        </w:tabs>
        <w:ind w:left="720" w:hanging="360"/>
      </w:pPr>
      <w:rPr>
        <w:rFonts w:ascii="Symbol" w:hAnsi="Symbol"/>
        <w:b/>
      </w:rPr>
    </w:lvl>
    <w:lvl w:ilvl="1">
      <w:start w:val="1"/>
      <w:numFmt w:val="bullet"/>
      <w:lvlText w:val=""/>
      <w:lvlJc w:val="left"/>
      <w:pPr>
        <w:tabs>
          <w:tab w:val="num" w:pos="1080"/>
        </w:tabs>
        <w:ind w:left="1080" w:hanging="360"/>
      </w:pPr>
      <w:rPr>
        <w:rFonts w:ascii="Symbol" w:hAnsi="Symbol"/>
        <w:b/>
      </w:rPr>
    </w:lvl>
    <w:lvl w:ilvl="2">
      <w:start w:val="1"/>
      <w:numFmt w:val="bullet"/>
      <w:lvlText w:val=""/>
      <w:lvlJc w:val="left"/>
      <w:pPr>
        <w:tabs>
          <w:tab w:val="num" w:pos="1440"/>
        </w:tabs>
        <w:ind w:left="1440" w:hanging="360"/>
      </w:pPr>
      <w:rPr>
        <w:rFonts w:ascii="Symbol" w:hAnsi="Symbol"/>
        <w:b/>
      </w:rPr>
    </w:lvl>
    <w:lvl w:ilvl="3">
      <w:start w:val="1"/>
      <w:numFmt w:val="bullet"/>
      <w:lvlText w:val=""/>
      <w:lvlJc w:val="left"/>
      <w:pPr>
        <w:tabs>
          <w:tab w:val="num" w:pos="1800"/>
        </w:tabs>
        <w:ind w:left="1800" w:hanging="360"/>
      </w:pPr>
      <w:rPr>
        <w:rFonts w:ascii="Symbol" w:hAnsi="Symbol"/>
        <w:b/>
      </w:rPr>
    </w:lvl>
    <w:lvl w:ilvl="4">
      <w:start w:val="1"/>
      <w:numFmt w:val="bullet"/>
      <w:lvlText w:val=""/>
      <w:lvlJc w:val="left"/>
      <w:pPr>
        <w:tabs>
          <w:tab w:val="num" w:pos="2160"/>
        </w:tabs>
        <w:ind w:left="2160" w:hanging="360"/>
      </w:pPr>
      <w:rPr>
        <w:rFonts w:ascii="Symbol" w:hAnsi="Symbol"/>
        <w:b/>
      </w:rPr>
    </w:lvl>
    <w:lvl w:ilvl="5">
      <w:start w:val="1"/>
      <w:numFmt w:val="bullet"/>
      <w:lvlText w:val=""/>
      <w:lvlJc w:val="left"/>
      <w:pPr>
        <w:tabs>
          <w:tab w:val="num" w:pos="2520"/>
        </w:tabs>
        <w:ind w:left="2520" w:hanging="360"/>
      </w:pPr>
      <w:rPr>
        <w:rFonts w:ascii="Symbol" w:hAnsi="Symbol"/>
        <w:b/>
      </w:rPr>
    </w:lvl>
    <w:lvl w:ilvl="6">
      <w:start w:val="1"/>
      <w:numFmt w:val="bullet"/>
      <w:lvlText w:val=""/>
      <w:lvlJc w:val="left"/>
      <w:pPr>
        <w:tabs>
          <w:tab w:val="num" w:pos="2880"/>
        </w:tabs>
        <w:ind w:left="2880" w:hanging="360"/>
      </w:pPr>
      <w:rPr>
        <w:rFonts w:ascii="Symbol" w:hAnsi="Symbol"/>
        <w:b/>
      </w:rPr>
    </w:lvl>
    <w:lvl w:ilvl="7">
      <w:start w:val="1"/>
      <w:numFmt w:val="bullet"/>
      <w:lvlText w:val=""/>
      <w:lvlJc w:val="left"/>
      <w:pPr>
        <w:tabs>
          <w:tab w:val="num" w:pos="3240"/>
        </w:tabs>
        <w:ind w:left="3240" w:hanging="360"/>
      </w:pPr>
      <w:rPr>
        <w:rFonts w:ascii="Symbol" w:hAnsi="Symbol"/>
        <w:b/>
      </w:rPr>
    </w:lvl>
    <w:lvl w:ilvl="8">
      <w:start w:val="1"/>
      <w:numFmt w:val="bullet"/>
      <w:lvlText w:val=""/>
      <w:lvlJc w:val="left"/>
      <w:pPr>
        <w:tabs>
          <w:tab w:val="num" w:pos="3600"/>
        </w:tabs>
        <w:ind w:left="3600" w:hanging="360"/>
      </w:pPr>
      <w:rPr>
        <w:rFonts w:ascii="Symbol" w:hAnsi="Symbol"/>
        <w:b/>
      </w:rPr>
    </w:lvl>
  </w:abstractNum>
  <w:abstractNum w:abstractNumId="2" w15:restartNumberingAfterBreak="0">
    <w:nsid w:val="00000019"/>
    <w:multiLevelType w:val="singleLevel"/>
    <w:tmpl w:val="00000019"/>
    <w:name w:val="WW8Num25"/>
    <w:lvl w:ilvl="0">
      <w:start w:val="1"/>
      <w:numFmt w:val="decimal"/>
      <w:lvlText w:val="%1."/>
      <w:lvlJc w:val="left"/>
      <w:pPr>
        <w:tabs>
          <w:tab w:val="num" w:pos="720"/>
        </w:tabs>
        <w:ind w:left="720" w:hanging="360"/>
      </w:pPr>
      <w:rPr>
        <w:rFonts w:hint="default"/>
        <w:b/>
        <w:sz w:val="24"/>
        <w:szCs w:val="24"/>
      </w:rPr>
    </w:lvl>
  </w:abstractNum>
  <w:abstractNum w:abstractNumId="3" w15:restartNumberingAfterBreak="0">
    <w:nsid w:val="0000001A"/>
    <w:multiLevelType w:val="singleLevel"/>
    <w:tmpl w:val="0000001A"/>
    <w:name w:val="WW8Num26"/>
    <w:lvl w:ilvl="0">
      <w:start w:val="1"/>
      <w:numFmt w:val="bullet"/>
      <w:lvlText w:val="-"/>
      <w:lvlJc w:val="left"/>
      <w:pPr>
        <w:tabs>
          <w:tab w:val="num" w:pos="0"/>
        </w:tabs>
        <w:ind w:left="678" w:hanging="360"/>
      </w:pPr>
      <w:rPr>
        <w:rFonts w:ascii="Times New Roman" w:hAnsi="Times New Roman" w:cs="Times New Roman" w:hint="default"/>
      </w:rPr>
    </w:lvl>
  </w:abstractNum>
  <w:abstractNum w:abstractNumId="4"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400238F"/>
    <w:multiLevelType w:val="hybridMultilevel"/>
    <w:tmpl w:val="CF209346"/>
    <w:lvl w:ilvl="0" w:tplc="041B0001">
      <w:start w:val="1"/>
      <w:numFmt w:val="bullet"/>
      <w:pStyle w:val="i"/>
      <w:lvlText w:val=""/>
      <w:lvlJc w:val="left"/>
      <w:pPr>
        <w:tabs>
          <w:tab w:val="num" w:pos="804"/>
        </w:tabs>
        <w:ind w:left="804" w:hanging="360"/>
      </w:pPr>
      <w:rPr>
        <w:rFonts w:ascii="Symbol" w:hAnsi="Symbol" w:hint="default"/>
      </w:rPr>
    </w:lvl>
    <w:lvl w:ilvl="1" w:tplc="041B0003" w:tentative="1">
      <w:start w:val="1"/>
      <w:numFmt w:val="bullet"/>
      <w:lvlText w:val="o"/>
      <w:lvlJc w:val="left"/>
      <w:pPr>
        <w:tabs>
          <w:tab w:val="num" w:pos="1524"/>
        </w:tabs>
        <w:ind w:left="1524" w:hanging="360"/>
      </w:pPr>
      <w:rPr>
        <w:rFonts w:ascii="Courier New" w:hAnsi="Courier New" w:cs="Courier New" w:hint="default"/>
      </w:rPr>
    </w:lvl>
    <w:lvl w:ilvl="2" w:tplc="041B0005" w:tentative="1">
      <w:start w:val="1"/>
      <w:numFmt w:val="bullet"/>
      <w:lvlText w:val=""/>
      <w:lvlJc w:val="left"/>
      <w:pPr>
        <w:tabs>
          <w:tab w:val="num" w:pos="2244"/>
        </w:tabs>
        <w:ind w:left="2244" w:hanging="360"/>
      </w:pPr>
      <w:rPr>
        <w:rFonts w:ascii="Wingdings" w:hAnsi="Wingdings" w:hint="default"/>
      </w:rPr>
    </w:lvl>
    <w:lvl w:ilvl="3" w:tplc="041B0001" w:tentative="1">
      <w:start w:val="1"/>
      <w:numFmt w:val="bullet"/>
      <w:lvlText w:val=""/>
      <w:lvlJc w:val="left"/>
      <w:pPr>
        <w:tabs>
          <w:tab w:val="num" w:pos="2964"/>
        </w:tabs>
        <w:ind w:left="2964" w:hanging="360"/>
      </w:pPr>
      <w:rPr>
        <w:rFonts w:ascii="Symbol" w:hAnsi="Symbol" w:hint="default"/>
      </w:rPr>
    </w:lvl>
    <w:lvl w:ilvl="4" w:tplc="041B0003" w:tentative="1">
      <w:start w:val="1"/>
      <w:numFmt w:val="bullet"/>
      <w:lvlText w:val="o"/>
      <w:lvlJc w:val="left"/>
      <w:pPr>
        <w:tabs>
          <w:tab w:val="num" w:pos="3684"/>
        </w:tabs>
        <w:ind w:left="3684" w:hanging="360"/>
      </w:pPr>
      <w:rPr>
        <w:rFonts w:ascii="Courier New" w:hAnsi="Courier New" w:cs="Courier New" w:hint="default"/>
      </w:rPr>
    </w:lvl>
    <w:lvl w:ilvl="5" w:tplc="041B0005" w:tentative="1">
      <w:start w:val="1"/>
      <w:numFmt w:val="bullet"/>
      <w:lvlText w:val=""/>
      <w:lvlJc w:val="left"/>
      <w:pPr>
        <w:tabs>
          <w:tab w:val="num" w:pos="4404"/>
        </w:tabs>
        <w:ind w:left="4404" w:hanging="360"/>
      </w:pPr>
      <w:rPr>
        <w:rFonts w:ascii="Wingdings" w:hAnsi="Wingdings" w:hint="default"/>
      </w:rPr>
    </w:lvl>
    <w:lvl w:ilvl="6" w:tplc="041B0001" w:tentative="1">
      <w:start w:val="1"/>
      <w:numFmt w:val="bullet"/>
      <w:lvlText w:val=""/>
      <w:lvlJc w:val="left"/>
      <w:pPr>
        <w:tabs>
          <w:tab w:val="num" w:pos="5124"/>
        </w:tabs>
        <w:ind w:left="5124" w:hanging="360"/>
      </w:pPr>
      <w:rPr>
        <w:rFonts w:ascii="Symbol" w:hAnsi="Symbol" w:hint="default"/>
      </w:rPr>
    </w:lvl>
    <w:lvl w:ilvl="7" w:tplc="041B0003" w:tentative="1">
      <w:start w:val="1"/>
      <w:numFmt w:val="bullet"/>
      <w:lvlText w:val="o"/>
      <w:lvlJc w:val="left"/>
      <w:pPr>
        <w:tabs>
          <w:tab w:val="num" w:pos="5844"/>
        </w:tabs>
        <w:ind w:left="5844" w:hanging="360"/>
      </w:pPr>
      <w:rPr>
        <w:rFonts w:ascii="Courier New" w:hAnsi="Courier New" w:cs="Courier New" w:hint="default"/>
      </w:rPr>
    </w:lvl>
    <w:lvl w:ilvl="8" w:tplc="041B0005" w:tentative="1">
      <w:start w:val="1"/>
      <w:numFmt w:val="bullet"/>
      <w:lvlText w:val=""/>
      <w:lvlJc w:val="left"/>
      <w:pPr>
        <w:tabs>
          <w:tab w:val="num" w:pos="6564"/>
        </w:tabs>
        <w:ind w:left="6564" w:hanging="360"/>
      </w:pPr>
      <w:rPr>
        <w:rFonts w:ascii="Wingdings" w:hAnsi="Wingdings" w:hint="default"/>
      </w:rPr>
    </w:lvl>
  </w:abstractNum>
  <w:abstractNum w:abstractNumId="6" w15:restartNumberingAfterBreak="0">
    <w:nsid w:val="06354194"/>
    <w:multiLevelType w:val="hybridMultilevel"/>
    <w:tmpl w:val="00F05286"/>
    <w:lvl w:ilvl="0" w:tplc="B5CABE32">
      <w:start w:val="5"/>
      <w:numFmt w:val="decimal"/>
      <w:pStyle w:val="91"/>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07515AD9"/>
    <w:multiLevelType w:val="hybridMultilevel"/>
    <w:tmpl w:val="D4AE9D66"/>
    <w:lvl w:ilvl="0" w:tplc="76A64AB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8" w15:restartNumberingAfterBreak="0">
    <w:nsid w:val="0C5B3079"/>
    <w:multiLevelType w:val="hybridMultilevel"/>
    <w:tmpl w:val="8FDA12A4"/>
    <w:lvl w:ilvl="0" w:tplc="9F62E980">
      <w:start w:val="1"/>
      <w:numFmt w:val="decimal"/>
      <w:lvlText w:val="%1."/>
      <w:lvlJc w:val="left"/>
      <w:pPr>
        <w:ind w:left="1069" w:hanging="360"/>
      </w:pPr>
      <w:rPr>
        <w:rFonts w:hint="default"/>
        <w:b w:val="0"/>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9" w15:restartNumberingAfterBreak="0">
    <w:nsid w:val="0C63722B"/>
    <w:multiLevelType w:val="hybridMultilevel"/>
    <w:tmpl w:val="48B6D378"/>
    <w:lvl w:ilvl="0" w:tplc="57D4CB3A">
      <w:start w:val="1"/>
      <w:numFmt w:val="lowerRoman"/>
      <w:pStyle w:val="Heading3E"/>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0D1A5382"/>
    <w:multiLevelType w:val="hybridMultilevel"/>
    <w:tmpl w:val="F3500982"/>
    <w:lvl w:ilvl="0" w:tplc="1E586974">
      <w:start w:val="1"/>
      <w:numFmt w:val="decimal"/>
      <w:pStyle w:val="831"/>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F10A96"/>
    <w:multiLevelType w:val="hybridMultilevel"/>
    <w:tmpl w:val="9644409E"/>
    <w:lvl w:ilvl="0" w:tplc="972CE06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15:restartNumberingAfterBreak="0">
    <w:nsid w:val="102D3E65"/>
    <w:multiLevelType w:val="hybridMultilevel"/>
    <w:tmpl w:val="D23AAA80"/>
    <w:lvl w:ilvl="0" w:tplc="2D7A2306">
      <w:start w:val="1"/>
      <w:numFmt w:val="decimal"/>
      <w:pStyle w:val="thirdi"/>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3DD2672"/>
    <w:multiLevelType w:val="hybridMultilevel"/>
    <w:tmpl w:val="2146C5BA"/>
    <w:lvl w:ilvl="0" w:tplc="E84895DC">
      <w:start w:val="1"/>
      <w:numFmt w:val="lowerLetter"/>
      <w:pStyle w:val="Heading9"/>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2CD5160D"/>
    <w:multiLevelType w:val="hybridMultilevel"/>
    <w:tmpl w:val="67A6B23A"/>
    <w:lvl w:ilvl="0" w:tplc="FFFFFFFF">
      <w:start w:val="1"/>
      <w:numFmt w:val="decimal"/>
      <w:pStyle w:val="101"/>
      <w:lvlText w:val="8.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4EA3A6B"/>
    <w:multiLevelType w:val="hybridMultilevel"/>
    <w:tmpl w:val="A0E4CBD2"/>
    <w:lvl w:ilvl="0" w:tplc="FFFFFFFF">
      <w:start w:val="1"/>
      <w:numFmt w:val="decimal"/>
      <w:pStyle w:val="75"/>
      <w:lvlText w:val="7.%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7E806F0"/>
    <w:multiLevelType w:val="hybridMultilevel"/>
    <w:tmpl w:val="B4F4A104"/>
    <w:lvl w:ilvl="0" w:tplc="AF9ED922">
      <w:start w:val="1"/>
      <w:numFmt w:val="decimal"/>
      <w:pStyle w:val="Heading3B"/>
      <w:lvlText w:val="11.%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C7046F6"/>
    <w:multiLevelType w:val="hybridMultilevel"/>
    <w:tmpl w:val="047207FE"/>
    <w:lvl w:ilvl="0" w:tplc="948C4E7C">
      <w:start w:val="1"/>
      <w:numFmt w:val="decimal"/>
      <w:pStyle w:val="51n"/>
      <w:lvlText w:val="9.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07F0E87"/>
    <w:multiLevelType w:val="hybridMultilevel"/>
    <w:tmpl w:val="0C707636"/>
    <w:lvl w:ilvl="0" w:tplc="EDA441A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42561F42"/>
    <w:multiLevelType w:val="hybridMultilevel"/>
    <w:tmpl w:val="2668E01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2A575B4"/>
    <w:multiLevelType w:val="hybridMultilevel"/>
    <w:tmpl w:val="B9D6FC10"/>
    <w:lvl w:ilvl="0" w:tplc="6E42795C">
      <w:start w:val="1"/>
      <w:numFmt w:val="decimal"/>
      <w:pStyle w:val="921"/>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45201B2C"/>
    <w:multiLevelType w:val="hybridMultilevel"/>
    <w:tmpl w:val="895E5A80"/>
    <w:lvl w:ilvl="0" w:tplc="331AC5C6">
      <w:start w:val="1"/>
      <w:numFmt w:val="decimal"/>
      <w:pStyle w:val="odstavecabc"/>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71C4A55"/>
    <w:multiLevelType w:val="hybridMultilevel"/>
    <w:tmpl w:val="BE820354"/>
    <w:lvl w:ilvl="0" w:tplc="ED6E2958">
      <w:start w:val="1"/>
      <w:numFmt w:val="decimal"/>
      <w:pStyle w:val="741"/>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A2C3E58"/>
    <w:multiLevelType w:val="hybridMultilevel"/>
    <w:tmpl w:val="C9320C3C"/>
    <w:lvl w:ilvl="0" w:tplc="FFFFFFFF">
      <w:start w:val="1"/>
      <w:numFmt w:val="decimal"/>
      <w:pStyle w:val="Obyajntext"/>
      <w:lvlText w:val="10.%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6" w15:restartNumberingAfterBreak="0">
    <w:nsid w:val="4B4C78C0"/>
    <w:multiLevelType w:val="hybridMultilevel"/>
    <w:tmpl w:val="756C2AB6"/>
    <w:lvl w:ilvl="0" w:tplc="1A6C0948">
      <w:start w:val="1"/>
      <w:numFmt w:val="decimal"/>
      <w:pStyle w:val="731"/>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4B6826EC"/>
    <w:multiLevelType w:val="hybridMultilevel"/>
    <w:tmpl w:val="C4846EA6"/>
    <w:lvl w:ilvl="0" w:tplc="DD6E5A74">
      <w:start w:val="3"/>
      <w:numFmt w:val="decimal"/>
      <w:pStyle w:val="TextmTz"/>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5192117E"/>
    <w:multiLevelType w:val="hybridMultilevel"/>
    <w:tmpl w:val="821CF682"/>
    <w:lvl w:ilvl="0" w:tplc="D2405970">
      <w:start w:val="1"/>
      <w:numFmt w:val="decimal"/>
      <w:pStyle w:val="aparagraf"/>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5301040B"/>
    <w:multiLevelType w:val="hybridMultilevel"/>
    <w:tmpl w:val="AE742368"/>
    <w:lvl w:ilvl="0" w:tplc="EB166044">
      <w:start w:val="1"/>
      <w:numFmt w:val="lowerRoman"/>
      <w:pStyle w:val="81"/>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54563B57"/>
    <w:multiLevelType w:val="hybridMultilevel"/>
    <w:tmpl w:val="CB9213D6"/>
    <w:lvl w:ilvl="0" w:tplc="4A5E6814">
      <w:start w:val="1"/>
      <w:numFmt w:val="decimal"/>
      <w:pStyle w:val="41"/>
      <w:lvlText w:val="2.%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1" w15:restartNumberingAfterBreak="0">
    <w:nsid w:val="58E80D9E"/>
    <w:multiLevelType w:val="singleLevel"/>
    <w:tmpl w:val="12884C56"/>
    <w:lvl w:ilvl="0">
      <w:start w:val="12"/>
      <w:numFmt w:val="decimal"/>
      <w:pStyle w:val="odstavecbezcisla"/>
      <w:lvlText w:val="%1."/>
      <w:lvlJc w:val="left"/>
      <w:pPr>
        <w:tabs>
          <w:tab w:val="num" w:pos="567"/>
        </w:tabs>
        <w:ind w:left="567" w:hanging="567"/>
      </w:pPr>
      <w:rPr>
        <w:rFonts w:hint="default"/>
      </w:rPr>
    </w:lvl>
  </w:abstractNum>
  <w:abstractNum w:abstractNumId="32" w15:restartNumberingAfterBreak="0">
    <w:nsid w:val="5E3A1B90"/>
    <w:multiLevelType w:val="hybridMultilevel"/>
    <w:tmpl w:val="41060564"/>
    <w:lvl w:ilvl="0" w:tplc="FFFFFFFF">
      <w:start w:val="1"/>
      <w:numFmt w:val="decimal"/>
      <w:pStyle w:val="821"/>
      <w:lvlText w:val="7.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3" w15:restartNumberingAfterBreak="0">
    <w:nsid w:val="63881D07"/>
    <w:multiLevelType w:val="hybridMultilevel"/>
    <w:tmpl w:val="B7002EEE"/>
    <w:lvl w:ilvl="0" w:tplc="4FE43A2A">
      <w:start w:val="1"/>
      <w:numFmt w:val="lowerRoman"/>
      <w:pStyle w:val="51"/>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65D27E84"/>
    <w:multiLevelType w:val="singleLevel"/>
    <w:tmpl w:val="167876F8"/>
    <w:lvl w:ilvl="0">
      <w:start w:val="1"/>
      <w:numFmt w:val="decimal"/>
      <w:pStyle w:val="Style1"/>
      <w:lvlText w:val="%1."/>
      <w:lvlJc w:val="left"/>
      <w:pPr>
        <w:tabs>
          <w:tab w:val="num" w:pos="964"/>
        </w:tabs>
        <w:ind w:left="964" w:hanging="397"/>
      </w:pPr>
      <w:rPr>
        <w:rFonts w:hint="default"/>
      </w:rPr>
    </w:lvl>
  </w:abstractNum>
  <w:abstractNum w:abstractNumId="35" w15:restartNumberingAfterBreak="0">
    <w:nsid w:val="66063AC2"/>
    <w:multiLevelType w:val="singleLevel"/>
    <w:tmpl w:val="DB68E8D2"/>
    <w:lvl w:ilvl="0">
      <w:start w:val="1"/>
      <w:numFmt w:val="decimal"/>
      <w:pStyle w:val="Borders"/>
      <w:lvlText w:val="%1."/>
      <w:lvlJc w:val="right"/>
      <w:pPr>
        <w:tabs>
          <w:tab w:val="num" w:pos="567"/>
        </w:tabs>
        <w:ind w:left="567" w:hanging="397"/>
      </w:pPr>
      <w:rPr>
        <w:rFonts w:hint="default"/>
      </w:rPr>
    </w:lvl>
  </w:abstractNum>
  <w:abstractNum w:abstractNumId="36" w15:restartNumberingAfterBreak="0">
    <w:nsid w:val="66701978"/>
    <w:multiLevelType w:val="hybridMultilevel"/>
    <w:tmpl w:val="93DCE3CC"/>
    <w:lvl w:ilvl="0" w:tplc="FFFFFFFF">
      <w:start w:val="1"/>
      <w:numFmt w:val="decimal"/>
      <w:pStyle w:val="newi"/>
      <w:lvlText w:val="3.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15:restartNumberingAfterBreak="0">
    <w:nsid w:val="6706157C"/>
    <w:multiLevelType w:val="hybridMultilevel"/>
    <w:tmpl w:val="B1C8CA70"/>
    <w:lvl w:ilvl="0" w:tplc="FFFFFFFF">
      <w:start w:val="1"/>
      <w:numFmt w:val="decimal"/>
      <w:pStyle w:val="93"/>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15:restartNumberingAfterBreak="0">
    <w:nsid w:val="67294A29"/>
    <w:multiLevelType w:val="hybridMultilevel"/>
    <w:tmpl w:val="807EFCC6"/>
    <w:lvl w:ilvl="0" w:tplc="507E5918">
      <w:start w:val="1"/>
      <w:numFmt w:val="decimal"/>
      <w:pStyle w:val="Headinga"/>
      <w:lvlText w:val="%1."/>
      <w:lvlJc w:val="left"/>
      <w:pPr>
        <w:tabs>
          <w:tab w:val="num" w:pos="737"/>
        </w:tabs>
        <w:ind w:left="737" w:hanging="737"/>
      </w:pPr>
      <w:rPr>
        <w:rFonts w:hint="default"/>
      </w:rPr>
    </w:lvl>
    <w:lvl w:ilvl="1" w:tplc="259EA40E" w:tentative="1">
      <w:start w:val="1"/>
      <w:numFmt w:val="lowerLetter"/>
      <w:pStyle w:val="Headingb"/>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7905AF8"/>
    <w:multiLevelType w:val="hybridMultilevel"/>
    <w:tmpl w:val="EFE6F1F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687940AB"/>
    <w:multiLevelType w:val="hybridMultilevel"/>
    <w:tmpl w:val="67885438"/>
    <w:lvl w:ilvl="0" w:tplc="C9DA67AC">
      <w:start w:val="1"/>
      <w:numFmt w:val="decimal"/>
      <w:pStyle w:val="fori"/>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2" w15:restartNumberingAfterBreak="0">
    <w:nsid w:val="690A004B"/>
    <w:multiLevelType w:val="hybridMultilevel"/>
    <w:tmpl w:val="7F9E3360"/>
    <w:lvl w:ilvl="0" w:tplc="605C2648">
      <w:start w:val="1"/>
      <w:numFmt w:val="bullet"/>
      <w:pStyle w:val="3Heading"/>
      <w:lvlText w:val=""/>
      <w:lvlJc w:val="left"/>
      <w:pPr>
        <w:tabs>
          <w:tab w:val="num" w:pos="1425"/>
        </w:tabs>
        <w:ind w:left="1425" w:hanging="360"/>
      </w:pPr>
      <w:rPr>
        <w:rFonts w:ascii="Symbol" w:hAnsi="Symbol" w:hint="default"/>
        <w:color w:val="FF0000"/>
      </w:rPr>
    </w:lvl>
    <w:lvl w:ilvl="1" w:tplc="041B0003" w:tentative="1">
      <w:start w:val="1"/>
      <w:numFmt w:val="bullet"/>
      <w:lvlText w:val="o"/>
      <w:lvlJc w:val="left"/>
      <w:pPr>
        <w:tabs>
          <w:tab w:val="num" w:pos="2145"/>
        </w:tabs>
        <w:ind w:left="2145" w:hanging="360"/>
      </w:pPr>
      <w:rPr>
        <w:rFonts w:ascii="Courier New" w:hAnsi="Courier New" w:cs="Courier New" w:hint="default"/>
      </w:rPr>
    </w:lvl>
    <w:lvl w:ilvl="2" w:tplc="041B0005" w:tentative="1">
      <w:start w:val="1"/>
      <w:numFmt w:val="bullet"/>
      <w:lvlText w:val=""/>
      <w:lvlJc w:val="left"/>
      <w:pPr>
        <w:tabs>
          <w:tab w:val="num" w:pos="2865"/>
        </w:tabs>
        <w:ind w:left="2865" w:hanging="360"/>
      </w:pPr>
      <w:rPr>
        <w:rFonts w:ascii="Wingdings" w:hAnsi="Wingdings" w:hint="default"/>
      </w:rPr>
    </w:lvl>
    <w:lvl w:ilvl="3" w:tplc="041B0001" w:tentative="1">
      <w:start w:val="1"/>
      <w:numFmt w:val="bullet"/>
      <w:lvlText w:val=""/>
      <w:lvlJc w:val="left"/>
      <w:pPr>
        <w:tabs>
          <w:tab w:val="num" w:pos="3585"/>
        </w:tabs>
        <w:ind w:left="3585" w:hanging="360"/>
      </w:pPr>
      <w:rPr>
        <w:rFonts w:ascii="Symbol" w:hAnsi="Symbol" w:hint="default"/>
      </w:rPr>
    </w:lvl>
    <w:lvl w:ilvl="4" w:tplc="041B0003" w:tentative="1">
      <w:start w:val="1"/>
      <w:numFmt w:val="bullet"/>
      <w:lvlText w:val="o"/>
      <w:lvlJc w:val="left"/>
      <w:pPr>
        <w:tabs>
          <w:tab w:val="num" w:pos="4305"/>
        </w:tabs>
        <w:ind w:left="4305" w:hanging="360"/>
      </w:pPr>
      <w:rPr>
        <w:rFonts w:ascii="Courier New" w:hAnsi="Courier New" w:cs="Courier New" w:hint="default"/>
      </w:rPr>
    </w:lvl>
    <w:lvl w:ilvl="5" w:tplc="041B0005" w:tentative="1">
      <w:start w:val="1"/>
      <w:numFmt w:val="bullet"/>
      <w:lvlText w:val=""/>
      <w:lvlJc w:val="left"/>
      <w:pPr>
        <w:tabs>
          <w:tab w:val="num" w:pos="5025"/>
        </w:tabs>
        <w:ind w:left="5025" w:hanging="360"/>
      </w:pPr>
      <w:rPr>
        <w:rFonts w:ascii="Wingdings" w:hAnsi="Wingdings" w:hint="default"/>
      </w:rPr>
    </w:lvl>
    <w:lvl w:ilvl="6" w:tplc="041B0001" w:tentative="1">
      <w:start w:val="1"/>
      <w:numFmt w:val="bullet"/>
      <w:lvlText w:val=""/>
      <w:lvlJc w:val="left"/>
      <w:pPr>
        <w:tabs>
          <w:tab w:val="num" w:pos="5745"/>
        </w:tabs>
        <w:ind w:left="5745" w:hanging="360"/>
      </w:pPr>
      <w:rPr>
        <w:rFonts w:ascii="Symbol" w:hAnsi="Symbol" w:hint="default"/>
      </w:rPr>
    </w:lvl>
    <w:lvl w:ilvl="7" w:tplc="041B0003" w:tentative="1">
      <w:start w:val="1"/>
      <w:numFmt w:val="bullet"/>
      <w:lvlText w:val="o"/>
      <w:lvlJc w:val="left"/>
      <w:pPr>
        <w:tabs>
          <w:tab w:val="num" w:pos="6465"/>
        </w:tabs>
        <w:ind w:left="6465" w:hanging="360"/>
      </w:pPr>
      <w:rPr>
        <w:rFonts w:ascii="Courier New" w:hAnsi="Courier New" w:cs="Courier New" w:hint="default"/>
      </w:rPr>
    </w:lvl>
    <w:lvl w:ilvl="8" w:tplc="041B0005" w:tentative="1">
      <w:start w:val="1"/>
      <w:numFmt w:val="bullet"/>
      <w:lvlText w:val=""/>
      <w:lvlJc w:val="left"/>
      <w:pPr>
        <w:tabs>
          <w:tab w:val="num" w:pos="7185"/>
        </w:tabs>
        <w:ind w:left="7185" w:hanging="360"/>
      </w:pPr>
      <w:rPr>
        <w:rFonts w:ascii="Wingdings" w:hAnsi="Wingdings" w:hint="default"/>
      </w:rPr>
    </w:lvl>
  </w:abstractNum>
  <w:abstractNum w:abstractNumId="43" w15:restartNumberingAfterBreak="0">
    <w:nsid w:val="6A964201"/>
    <w:multiLevelType w:val="hybridMultilevel"/>
    <w:tmpl w:val="AF1E96D2"/>
    <w:lvl w:ilvl="0" w:tplc="FFFFFFFF">
      <w:start w:val="1"/>
      <w:numFmt w:val="decimal"/>
      <w:pStyle w:val="61"/>
      <w:lvlText w:val="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4" w15:restartNumberingAfterBreak="0">
    <w:nsid w:val="6D396361"/>
    <w:multiLevelType w:val="hybridMultilevel"/>
    <w:tmpl w:val="8EEC96BE"/>
    <w:lvl w:ilvl="0" w:tplc="F9D2B582">
      <w:start w:val="1"/>
      <w:numFmt w:val="lowerRoman"/>
      <w:pStyle w:val="841"/>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74E65AB4"/>
    <w:multiLevelType w:val="hybridMultilevel"/>
    <w:tmpl w:val="E55459BC"/>
    <w:lvl w:ilvl="0" w:tplc="D0E8D01E">
      <w:start w:val="1"/>
      <w:numFmt w:val="decimal"/>
      <w:pStyle w:val="71"/>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760326C7"/>
    <w:multiLevelType w:val="hybridMultilevel"/>
    <w:tmpl w:val="A3C42076"/>
    <w:lvl w:ilvl="0" w:tplc="33E686E0">
      <w:start w:val="1"/>
      <w:numFmt w:val="decimal"/>
      <w:pStyle w:val="1Heading"/>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42"/>
  </w:num>
  <w:num w:numId="2">
    <w:abstractNumId w:val="5"/>
  </w:num>
  <w:num w:numId="3">
    <w:abstractNumId w:val="46"/>
  </w:num>
  <w:num w:numId="4">
    <w:abstractNumId w:val="30"/>
  </w:num>
  <w:num w:numId="5">
    <w:abstractNumId w:val="33"/>
  </w:num>
  <w:num w:numId="6">
    <w:abstractNumId w:val="43"/>
  </w:num>
  <w:num w:numId="7">
    <w:abstractNumId w:val="45"/>
  </w:num>
  <w:num w:numId="8">
    <w:abstractNumId w:val="36"/>
  </w:num>
  <w:num w:numId="9">
    <w:abstractNumId w:val="26"/>
  </w:num>
  <w:num w:numId="10">
    <w:abstractNumId w:val="24"/>
  </w:num>
  <w:num w:numId="11">
    <w:abstractNumId w:val="12"/>
  </w:num>
  <w:num w:numId="12">
    <w:abstractNumId w:val="16"/>
  </w:num>
  <w:num w:numId="13">
    <w:abstractNumId w:val="29"/>
  </w:num>
  <w:num w:numId="14">
    <w:abstractNumId w:val="32"/>
  </w:num>
  <w:num w:numId="15">
    <w:abstractNumId w:val="10"/>
  </w:num>
  <w:num w:numId="16">
    <w:abstractNumId w:val="44"/>
  </w:num>
  <w:num w:numId="17">
    <w:abstractNumId w:val="6"/>
  </w:num>
  <w:num w:numId="18">
    <w:abstractNumId w:val="22"/>
  </w:num>
  <w:num w:numId="19">
    <w:abstractNumId w:val="37"/>
  </w:num>
  <w:num w:numId="20">
    <w:abstractNumId w:val="14"/>
  </w:num>
  <w:num w:numId="21">
    <w:abstractNumId w:val="40"/>
  </w:num>
  <w:num w:numId="22">
    <w:abstractNumId w:val="19"/>
  </w:num>
  <w:num w:numId="23">
    <w:abstractNumId w:val="27"/>
  </w:num>
  <w:num w:numId="24">
    <w:abstractNumId w:val="25"/>
  </w:num>
  <w:num w:numId="25">
    <w:abstractNumId w:val="18"/>
  </w:num>
  <w:num w:numId="26">
    <w:abstractNumId w:val="9"/>
  </w:num>
  <w:num w:numId="27">
    <w:abstractNumId w:val="28"/>
  </w:num>
  <w:num w:numId="28">
    <w:abstractNumId w:val="35"/>
  </w:num>
  <w:num w:numId="29">
    <w:abstractNumId w:val="34"/>
  </w:num>
  <w:num w:numId="30">
    <w:abstractNumId w:val="23"/>
  </w:num>
  <w:num w:numId="31">
    <w:abstractNumId w:val="31"/>
  </w:num>
  <w:num w:numId="32">
    <w:abstractNumId w:val="13"/>
  </w:num>
  <w:num w:numId="33">
    <w:abstractNumId w:val="38"/>
  </w:num>
  <w:num w:numId="34">
    <w:abstractNumId w:val="20"/>
  </w:num>
  <w:num w:numId="35">
    <w:abstractNumId w:val="3"/>
  </w:num>
  <w:num w:numId="36">
    <w:abstractNumId w:val="41"/>
  </w:num>
  <w:num w:numId="37">
    <w:abstractNumId w:val="15"/>
  </w:num>
  <w:num w:numId="38">
    <w:abstractNumId w:val="17"/>
  </w:num>
  <w:num w:numId="39">
    <w:abstractNumId w:val="4"/>
  </w:num>
  <w:num w:numId="40">
    <w:abstractNumId w:val="8"/>
  </w:num>
  <w:num w:numId="41">
    <w:abstractNumId w:val="21"/>
  </w:num>
  <w:num w:numId="42">
    <w:abstractNumId w:val="39"/>
  </w:num>
  <w:num w:numId="43">
    <w:abstractNumId w:val="11"/>
  </w:num>
  <w:num w:numId="44">
    <w:abstractNumId w:val="7"/>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2D7A"/>
    <w:rsid w:val="000006BB"/>
    <w:rsid w:val="00006FF3"/>
    <w:rsid w:val="00012057"/>
    <w:rsid w:val="000169F2"/>
    <w:rsid w:val="00020936"/>
    <w:rsid w:val="00022052"/>
    <w:rsid w:val="00025412"/>
    <w:rsid w:val="00030B61"/>
    <w:rsid w:val="000328E9"/>
    <w:rsid w:val="000331C7"/>
    <w:rsid w:val="00034C5B"/>
    <w:rsid w:val="00036E98"/>
    <w:rsid w:val="000431A5"/>
    <w:rsid w:val="00047A83"/>
    <w:rsid w:val="0005037D"/>
    <w:rsid w:val="00063D3A"/>
    <w:rsid w:val="00074CAC"/>
    <w:rsid w:val="00083595"/>
    <w:rsid w:val="00083AC7"/>
    <w:rsid w:val="000840A7"/>
    <w:rsid w:val="000869E4"/>
    <w:rsid w:val="000910FE"/>
    <w:rsid w:val="00095569"/>
    <w:rsid w:val="000A1274"/>
    <w:rsid w:val="000B4C15"/>
    <w:rsid w:val="000B6572"/>
    <w:rsid w:val="000D3E6B"/>
    <w:rsid w:val="000E17CA"/>
    <w:rsid w:val="000E18C9"/>
    <w:rsid w:val="000E3C43"/>
    <w:rsid w:val="000E46D3"/>
    <w:rsid w:val="000E53E6"/>
    <w:rsid w:val="000E7387"/>
    <w:rsid w:val="000E76AA"/>
    <w:rsid w:val="000F4ED6"/>
    <w:rsid w:val="000F61D6"/>
    <w:rsid w:val="001012EB"/>
    <w:rsid w:val="00104017"/>
    <w:rsid w:val="00111AB2"/>
    <w:rsid w:val="00112E6B"/>
    <w:rsid w:val="00123652"/>
    <w:rsid w:val="00123BAD"/>
    <w:rsid w:val="00124817"/>
    <w:rsid w:val="00126886"/>
    <w:rsid w:val="001321AA"/>
    <w:rsid w:val="00136EA6"/>
    <w:rsid w:val="00145A11"/>
    <w:rsid w:val="001514C5"/>
    <w:rsid w:val="001533FB"/>
    <w:rsid w:val="00155A0A"/>
    <w:rsid w:val="0015710C"/>
    <w:rsid w:val="0016014A"/>
    <w:rsid w:val="001623F6"/>
    <w:rsid w:val="00170052"/>
    <w:rsid w:val="001729D6"/>
    <w:rsid w:val="00173E20"/>
    <w:rsid w:val="00174724"/>
    <w:rsid w:val="00175D8B"/>
    <w:rsid w:val="001760F2"/>
    <w:rsid w:val="00177A1A"/>
    <w:rsid w:val="00180C56"/>
    <w:rsid w:val="00182FBE"/>
    <w:rsid w:val="00186FE8"/>
    <w:rsid w:val="00190AEE"/>
    <w:rsid w:val="00193F68"/>
    <w:rsid w:val="001952AA"/>
    <w:rsid w:val="0019688B"/>
    <w:rsid w:val="001A130F"/>
    <w:rsid w:val="001A3E87"/>
    <w:rsid w:val="001A646D"/>
    <w:rsid w:val="001A79AD"/>
    <w:rsid w:val="001B6C16"/>
    <w:rsid w:val="001C1078"/>
    <w:rsid w:val="001C2930"/>
    <w:rsid w:val="001C4645"/>
    <w:rsid w:val="001C653D"/>
    <w:rsid w:val="001C6A7F"/>
    <w:rsid w:val="001D0070"/>
    <w:rsid w:val="001D074F"/>
    <w:rsid w:val="001D65EB"/>
    <w:rsid w:val="001E65C9"/>
    <w:rsid w:val="001E7984"/>
    <w:rsid w:val="001F087D"/>
    <w:rsid w:val="001F1496"/>
    <w:rsid w:val="001F5C5A"/>
    <w:rsid w:val="00204FFD"/>
    <w:rsid w:val="00211918"/>
    <w:rsid w:val="00216E36"/>
    <w:rsid w:val="00220D77"/>
    <w:rsid w:val="002230D3"/>
    <w:rsid w:val="002317FF"/>
    <w:rsid w:val="00231E2C"/>
    <w:rsid w:val="00232743"/>
    <w:rsid w:val="00232F51"/>
    <w:rsid w:val="002330AC"/>
    <w:rsid w:val="00241219"/>
    <w:rsid w:val="002413E8"/>
    <w:rsid w:val="00242283"/>
    <w:rsid w:val="002423D0"/>
    <w:rsid w:val="00243459"/>
    <w:rsid w:val="00243610"/>
    <w:rsid w:val="00243A3A"/>
    <w:rsid w:val="00247122"/>
    <w:rsid w:val="002512F8"/>
    <w:rsid w:val="00251C20"/>
    <w:rsid w:val="0025687A"/>
    <w:rsid w:val="00257093"/>
    <w:rsid w:val="0026067C"/>
    <w:rsid w:val="00261981"/>
    <w:rsid w:val="00261E4A"/>
    <w:rsid w:val="00267447"/>
    <w:rsid w:val="0027422B"/>
    <w:rsid w:val="0028518E"/>
    <w:rsid w:val="002949CF"/>
    <w:rsid w:val="00297C0C"/>
    <w:rsid w:val="002A021C"/>
    <w:rsid w:val="002A0558"/>
    <w:rsid w:val="002B70B8"/>
    <w:rsid w:val="002C24B0"/>
    <w:rsid w:val="002C49FE"/>
    <w:rsid w:val="002C6B04"/>
    <w:rsid w:val="002D0260"/>
    <w:rsid w:val="002D044A"/>
    <w:rsid w:val="002D2742"/>
    <w:rsid w:val="002F02E0"/>
    <w:rsid w:val="002F300D"/>
    <w:rsid w:val="002F4E4C"/>
    <w:rsid w:val="002F76F3"/>
    <w:rsid w:val="003155C3"/>
    <w:rsid w:val="00322F31"/>
    <w:rsid w:val="00326D34"/>
    <w:rsid w:val="003270D8"/>
    <w:rsid w:val="0032719D"/>
    <w:rsid w:val="00334E8E"/>
    <w:rsid w:val="00335D2B"/>
    <w:rsid w:val="003364CF"/>
    <w:rsid w:val="00336CFF"/>
    <w:rsid w:val="00337AC7"/>
    <w:rsid w:val="00342557"/>
    <w:rsid w:val="00343CB8"/>
    <w:rsid w:val="003447A6"/>
    <w:rsid w:val="003451E8"/>
    <w:rsid w:val="003505D8"/>
    <w:rsid w:val="003506EF"/>
    <w:rsid w:val="003518AA"/>
    <w:rsid w:val="00353D66"/>
    <w:rsid w:val="00356E40"/>
    <w:rsid w:val="00361569"/>
    <w:rsid w:val="0036736F"/>
    <w:rsid w:val="003722D3"/>
    <w:rsid w:val="00373B40"/>
    <w:rsid w:val="003755E6"/>
    <w:rsid w:val="003766A7"/>
    <w:rsid w:val="00382F64"/>
    <w:rsid w:val="00384A7E"/>
    <w:rsid w:val="00391204"/>
    <w:rsid w:val="00392F6E"/>
    <w:rsid w:val="00393862"/>
    <w:rsid w:val="003A0CA4"/>
    <w:rsid w:val="003A20BE"/>
    <w:rsid w:val="003A2545"/>
    <w:rsid w:val="003A4895"/>
    <w:rsid w:val="003B07CA"/>
    <w:rsid w:val="003B19E3"/>
    <w:rsid w:val="003B3577"/>
    <w:rsid w:val="003B3DC9"/>
    <w:rsid w:val="003B4902"/>
    <w:rsid w:val="003C3959"/>
    <w:rsid w:val="003D1212"/>
    <w:rsid w:val="003D12CF"/>
    <w:rsid w:val="003D18C2"/>
    <w:rsid w:val="003D191E"/>
    <w:rsid w:val="003D65C8"/>
    <w:rsid w:val="003D65F6"/>
    <w:rsid w:val="003D6A19"/>
    <w:rsid w:val="003D6BFD"/>
    <w:rsid w:val="003E5A10"/>
    <w:rsid w:val="003F1F54"/>
    <w:rsid w:val="003F1F90"/>
    <w:rsid w:val="003F62C2"/>
    <w:rsid w:val="003F71F0"/>
    <w:rsid w:val="00402132"/>
    <w:rsid w:val="0040228E"/>
    <w:rsid w:val="00407ABC"/>
    <w:rsid w:val="00407D8B"/>
    <w:rsid w:val="00410161"/>
    <w:rsid w:val="004116EF"/>
    <w:rsid w:val="004138C9"/>
    <w:rsid w:val="004149F4"/>
    <w:rsid w:val="004218FB"/>
    <w:rsid w:val="004224C8"/>
    <w:rsid w:val="0042569F"/>
    <w:rsid w:val="0043118B"/>
    <w:rsid w:val="004317CF"/>
    <w:rsid w:val="0043436D"/>
    <w:rsid w:val="004420CC"/>
    <w:rsid w:val="004438E2"/>
    <w:rsid w:val="00443C84"/>
    <w:rsid w:val="00443CF6"/>
    <w:rsid w:val="00443E89"/>
    <w:rsid w:val="00445C63"/>
    <w:rsid w:val="0045276D"/>
    <w:rsid w:val="00453C0D"/>
    <w:rsid w:val="004632F0"/>
    <w:rsid w:val="0046459A"/>
    <w:rsid w:val="00465652"/>
    <w:rsid w:val="00470844"/>
    <w:rsid w:val="00470850"/>
    <w:rsid w:val="004740BD"/>
    <w:rsid w:val="00480629"/>
    <w:rsid w:val="00482FAD"/>
    <w:rsid w:val="00482FDC"/>
    <w:rsid w:val="004A16EB"/>
    <w:rsid w:val="004A175B"/>
    <w:rsid w:val="004B5E1E"/>
    <w:rsid w:val="004B60EB"/>
    <w:rsid w:val="004B6BC3"/>
    <w:rsid w:val="004C1215"/>
    <w:rsid w:val="004C46FF"/>
    <w:rsid w:val="004C5147"/>
    <w:rsid w:val="004C5933"/>
    <w:rsid w:val="004C7FE2"/>
    <w:rsid w:val="004D2540"/>
    <w:rsid w:val="004D6E96"/>
    <w:rsid w:val="004E4AE4"/>
    <w:rsid w:val="004E6CCA"/>
    <w:rsid w:val="004E782E"/>
    <w:rsid w:val="004F296E"/>
    <w:rsid w:val="004F2E18"/>
    <w:rsid w:val="004F4AA4"/>
    <w:rsid w:val="004F4AB0"/>
    <w:rsid w:val="004F603C"/>
    <w:rsid w:val="004F67E2"/>
    <w:rsid w:val="00500154"/>
    <w:rsid w:val="0050244E"/>
    <w:rsid w:val="0050336F"/>
    <w:rsid w:val="005038EC"/>
    <w:rsid w:val="00503B7D"/>
    <w:rsid w:val="00504FAA"/>
    <w:rsid w:val="005052B7"/>
    <w:rsid w:val="00506929"/>
    <w:rsid w:val="00511A48"/>
    <w:rsid w:val="005133AA"/>
    <w:rsid w:val="0051606F"/>
    <w:rsid w:val="005203A7"/>
    <w:rsid w:val="00521BB3"/>
    <w:rsid w:val="005240F7"/>
    <w:rsid w:val="00533F86"/>
    <w:rsid w:val="0053428E"/>
    <w:rsid w:val="00540CBE"/>
    <w:rsid w:val="00542E9A"/>
    <w:rsid w:val="005438A8"/>
    <w:rsid w:val="00546079"/>
    <w:rsid w:val="0055182D"/>
    <w:rsid w:val="00554F18"/>
    <w:rsid w:val="00557EB6"/>
    <w:rsid w:val="005671D3"/>
    <w:rsid w:val="0057036B"/>
    <w:rsid w:val="00570E72"/>
    <w:rsid w:val="0057384C"/>
    <w:rsid w:val="00580B82"/>
    <w:rsid w:val="0058605A"/>
    <w:rsid w:val="00594166"/>
    <w:rsid w:val="00595DB9"/>
    <w:rsid w:val="005A0518"/>
    <w:rsid w:val="005A53DE"/>
    <w:rsid w:val="005A7248"/>
    <w:rsid w:val="005B1CED"/>
    <w:rsid w:val="005C0B13"/>
    <w:rsid w:val="005C0D02"/>
    <w:rsid w:val="005C1ADB"/>
    <w:rsid w:val="005C2915"/>
    <w:rsid w:val="005C3A92"/>
    <w:rsid w:val="005C6176"/>
    <w:rsid w:val="005D0454"/>
    <w:rsid w:val="005D1AC7"/>
    <w:rsid w:val="005D2FE1"/>
    <w:rsid w:val="005D487E"/>
    <w:rsid w:val="005D5042"/>
    <w:rsid w:val="005D6794"/>
    <w:rsid w:val="005D6ECB"/>
    <w:rsid w:val="005D6ED5"/>
    <w:rsid w:val="005E295A"/>
    <w:rsid w:val="005E332E"/>
    <w:rsid w:val="005E4074"/>
    <w:rsid w:val="005E7DB8"/>
    <w:rsid w:val="005F0094"/>
    <w:rsid w:val="005F146D"/>
    <w:rsid w:val="005F2435"/>
    <w:rsid w:val="00600BC3"/>
    <w:rsid w:val="006013E7"/>
    <w:rsid w:val="00602035"/>
    <w:rsid w:val="00602344"/>
    <w:rsid w:val="00603E6A"/>
    <w:rsid w:val="00613580"/>
    <w:rsid w:val="006151B5"/>
    <w:rsid w:val="00615907"/>
    <w:rsid w:val="00616BFF"/>
    <w:rsid w:val="00624B01"/>
    <w:rsid w:val="00626C81"/>
    <w:rsid w:val="00630A79"/>
    <w:rsid w:val="00632805"/>
    <w:rsid w:val="00634B3D"/>
    <w:rsid w:val="00635211"/>
    <w:rsid w:val="00635E56"/>
    <w:rsid w:val="0064498E"/>
    <w:rsid w:val="00654E33"/>
    <w:rsid w:val="006570D8"/>
    <w:rsid w:val="0066207B"/>
    <w:rsid w:val="00662252"/>
    <w:rsid w:val="00665900"/>
    <w:rsid w:val="00671C26"/>
    <w:rsid w:val="00672E4D"/>
    <w:rsid w:val="00674FC5"/>
    <w:rsid w:val="006772CB"/>
    <w:rsid w:val="00680C00"/>
    <w:rsid w:val="006810D2"/>
    <w:rsid w:val="0068272C"/>
    <w:rsid w:val="006830B2"/>
    <w:rsid w:val="0069294C"/>
    <w:rsid w:val="00692A59"/>
    <w:rsid w:val="00692F6C"/>
    <w:rsid w:val="006B344C"/>
    <w:rsid w:val="006B3748"/>
    <w:rsid w:val="006B6D00"/>
    <w:rsid w:val="006C3D9A"/>
    <w:rsid w:val="006C42C0"/>
    <w:rsid w:val="006C5FD4"/>
    <w:rsid w:val="006D4F52"/>
    <w:rsid w:val="006D5057"/>
    <w:rsid w:val="006E0E20"/>
    <w:rsid w:val="006E1CFA"/>
    <w:rsid w:val="006E5CD8"/>
    <w:rsid w:val="006E6645"/>
    <w:rsid w:val="006F6C8E"/>
    <w:rsid w:val="006F7E76"/>
    <w:rsid w:val="00701BAB"/>
    <w:rsid w:val="007123BE"/>
    <w:rsid w:val="007124E4"/>
    <w:rsid w:val="0071340F"/>
    <w:rsid w:val="00724FB2"/>
    <w:rsid w:val="0072501E"/>
    <w:rsid w:val="00727065"/>
    <w:rsid w:val="007306E6"/>
    <w:rsid w:val="00735BFE"/>
    <w:rsid w:val="00743986"/>
    <w:rsid w:val="00743F92"/>
    <w:rsid w:val="00750057"/>
    <w:rsid w:val="0075526D"/>
    <w:rsid w:val="00760E09"/>
    <w:rsid w:val="00760F56"/>
    <w:rsid w:val="00762C56"/>
    <w:rsid w:val="00765D7D"/>
    <w:rsid w:val="00766367"/>
    <w:rsid w:val="00771693"/>
    <w:rsid w:val="00773F66"/>
    <w:rsid w:val="00780EC7"/>
    <w:rsid w:val="0079465C"/>
    <w:rsid w:val="007A5A3A"/>
    <w:rsid w:val="007A5FE2"/>
    <w:rsid w:val="007C071A"/>
    <w:rsid w:val="007C727E"/>
    <w:rsid w:val="007D3F28"/>
    <w:rsid w:val="007E004F"/>
    <w:rsid w:val="007E4735"/>
    <w:rsid w:val="007E71D1"/>
    <w:rsid w:val="007F40BE"/>
    <w:rsid w:val="007F41A7"/>
    <w:rsid w:val="007F456C"/>
    <w:rsid w:val="007F5A66"/>
    <w:rsid w:val="00802308"/>
    <w:rsid w:val="00802D00"/>
    <w:rsid w:val="00804555"/>
    <w:rsid w:val="00805236"/>
    <w:rsid w:val="00810A7D"/>
    <w:rsid w:val="008119AB"/>
    <w:rsid w:val="008216AA"/>
    <w:rsid w:val="00823338"/>
    <w:rsid w:val="00823459"/>
    <w:rsid w:val="0082614E"/>
    <w:rsid w:val="00827D2F"/>
    <w:rsid w:val="00831B49"/>
    <w:rsid w:val="008378A6"/>
    <w:rsid w:val="008436E0"/>
    <w:rsid w:val="00850C20"/>
    <w:rsid w:val="00852904"/>
    <w:rsid w:val="00854853"/>
    <w:rsid w:val="00860230"/>
    <w:rsid w:val="0086056A"/>
    <w:rsid w:val="008625B3"/>
    <w:rsid w:val="00863651"/>
    <w:rsid w:val="00864453"/>
    <w:rsid w:val="00871A7C"/>
    <w:rsid w:val="0087245F"/>
    <w:rsid w:val="00873FBA"/>
    <w:rsid w:val="0087438C"/>
    <w:rsid w:val="00876BBE"/>
    <w:rsid w:val="00877617"/>
    <w:rsid w:val="008815E8"/>
    <w:rsid w:val="00881A85"/>
    <w:rsid w:val="008834C2"/>
    <w:rsid w:val="00883723"/>
    <w:rsid w:val="00890502"/>
    <w:rsid w:val="008A3AB2"/>
    <w:rsid w:val="008A6F30"/>
    <w:rsid w:val="008A736A"/>
    <w:rsid w:val="008C1AE2"/>
    <w:rsid w:val="008C63FF"/>
    <w:rsid w:val="008C703D"/>
    <w:rsid w:val="008D4C81"/>
    <w:rsid w:val="008D52D7"/>
    <w:rsid w:val="008D5D09"/>
    <w:rsid w:val="008D670F"/>
    <w:rsid w:val="008E0D2C"/>
    <w:rsid w:val="008E2C1C"/>
    <w:rsid w:val="008F24AE"/>
    <w:rsid w:val="00900D61"/>
    <w:rsid w:val="00903C95"/>
    <w:rsid w:val="009151FD"/>
    <w:rsid w:val="009159E8"/>
    <w:rsid w:val="009250D8"/>
    <w:rsid w:val="00931115"/>
    <w:rsid w:val="009349B0"/>
    <w:rsid w:val="0093554B"/>
    <w:rsid w:val="00940564"/>
    <w:rsid w:val="00944F2B"/>
    <w:rsid w:val="00946FEC"/>
    <w:rsid w:val="00952F70"/>
    <w:rsid w:val="00967B74"/>
    <w:rsid w:val="009702D7"/>
    <w:rsid w:val="00973ACC"/>
    <w:rsid w:val="009761B5"/>
    <w:rsid w:val="00981A99"/>
    <w:rsid w:val="00982A62"/>
    <w:rsid w:val="009847EB"/>
    <w:rsid w:val="009905B7"/>
    <w:rsid w:val="009913F9"/>
    <w:rsid w:val="00991493"/>
    <w:rsid w:val="009922C5"/>
    <w:rsid w:val="00992509"/>
    <w:rsid w:val="00992C80"/>
    <w:rsid w:val="00996307"/>
    <w:rsid w:val="009A1019"/>
    <w:rsid w:val="009A3496"/>
    <w:rsid w:val="009A376B"/>
    <w:rsid w:val="009A3CE9"/>
    <w:rsid w:val="009A61DA"/>
    <w:rsid w:val="009A7ABD"/>
    <w:rsid w:val="009B0ADC"/>
    <w:rsid w:val="009B4A29"/>
    <w:rsid w:val="009B50B6"/>
    <w:rsid w:val="009C049B"/>
    <w:rsid w:val="009C0F76"/>
    <w:rsid w:val="009C1CDC"/>
    <w:rsid w:val="009D0D5F"/>
    <w:rsid w:val="009D2086"/>
    <w:rsid w:val="009D2EE3"/>
    <w:rsid w:val="009E2917"/>
    <w:rsid w:val="009E3353"/>
    <w:rsid w:val="009F35EB"/>
    <w:rsid w:val="009F4788"/>
    <w:rsid w:val="009F73B4"/>
    <w:rsid w:val="00A01ADC"/>
    <w:rsid w:val="00A02877"/>
    <w:rsid w:val="00A04DFA"/>
    <w:rsid w:val="00A11B9C"/>
    <w:rsid w:val="00A13630"/>
    <w:rsid w:val="00A138A1"/>
    <w:rsid w:val="00A20857"/>
    <w:rsid w:val="00A218A8"/>
    <w:rsid w:val="00A21E43"/>
    <w:rsid w:val="00A22AC6"/>
    <w:rsid w:val="00A235E2"/>
    <w:rsid w:val="00A269EE"/>
    <w:rsid w:val="00A301B7"/>
    <w:rsid w:val="00A3541D"/>
    <w:rsid w:val="00A372E0"/>
    <w:rsid w:val="00A441F5"/>
    <w:rsid w:val="00A5077A"/>
    <w:rsid w:val="00A5198A"/>
    <w:rsid w:val="00A519A9"/>
    <w:rsid w:val="00A54624"/>
    <w:rsid w:val="00A60218"/>
    <w:rsid w:val="00A62C32"/>
    <w:rsid w:val="00A6684A"/>
    <w:rsid w:val="00A70535"/>
    <w:rsid w:val="00A73276"/>
    <w:rsid w:val="00A747C8"/>
    <w:rsid w:val="00A749AB"/>
    <w:rsid w:val="00A74A43"/>
    <w:rsid w:val="00A75AB8"/>
    <w:rsid w:val="00A83E06"/>
    <w:rsid w:val="00A862E6"/>
    <w:rsid w:val="00A91F27"/>
    <w:rsid w:val="00A938F7"/>
    <w:rsid w:val="00A966A9"/>
    <w:rsid w:val="00AA02E8"/>
    <w:rsid w:val="00AA1777"/>
    <w:rsid w:val="00AA19C0"/>
    <w:rsid w:val="00AA23C0"/>
    <w:rsid w:val="00AA45E3"/>
    <w:rsid w:val="00AA71CC"/>
    <w:rsid w:val="00AB1BEB"/>
    <w:rsid w:val="00AB2F58"/>
    <w:rsid w:val="00AB5A0F"/>
    <w:rsid w:val="00AB5F34"/>
    <w:rsid w:val="00AB643F"/>
    <w:rsid w:val="00AC1AD1"/>
    <w:rsid w:val="00AC6BB0"/>
    <w:rsid w:val="00AC6E51"/>
    <w:rsid w:val="00AD4F15"/>
    <w:rsid w:val="00AD6215"/>
    <w:rsid w:val="00AE1084"/>
    <w:rsid w:val="00AE2FAA"/>
    <w:rsid w:val="00AE3ED7"/>
    <w:rsid w:val="00AE4A65"/>
    <w:rsid w:val="00AF0921"/>
    <w:rsid w:val="00AF580E"/>
    <w:rsid w:val="00B029E9"/>
    <w:rsid w:val="00B04006"/>
    <w:rsid w:val="00B0789D"/>
    <w:rsid w:val="00B07EB5"/>
    <w:rsid w:val="00B12309"/>
    <w:rsid w:val="00B12C18"/>
    <w:rsid w:val="00B130DA"/>
    <w:rsid w:val="00B13302"/>
    <w:rsid w:val="00B176F1"/>
    <w:rsid w:val="00B20B43"/>
    <w:rsid w:val="00B250B1"/>
    <w:rsid w:val="00B32104"/>
    <w:rsid w:val="00B33E73"/>
    <w:rsid w:val="00B34964"/>
    <w:rsid w:val="00B40A98"/>
    <w:rsid w:val="00B41C5E"/>
    <w:rsid w:val="00B422AD"/>
    <w:rsid w:val="00B44054"/>
    <w:rsid w:val="00B45DB7"/>
    <w:rsid w:val="00B46CA7"/>
    <w:rsid w:val="00B46D6F"/>
    <w:rsid w:val="00B5238E"/>
    <w:rsid w:val="00B53BB2"/>
    <w:rsid w:val="00B55DE9"/>
    <w:rsid w:val="00B560BD"/>
    <w:rsid w:val="00B61031"/>
    <w:rsid w:val="00B65C03"/>
    <w:rsid w:val="00B76F41"/>
    <w:rsid w:val="00B866C7"/>
    <w:rsid w:val="00B9215C"/>
    <w:rsid w:val="00B94C65"/>
    <w:rsid w:val="00B9651C"/>
    <w:rsid w:val="00BA12BF"/>
    <w:rsid w:val="00BA2C54"/>
    <w:rsid w:val="00BA484A"/>
    <w:rsid w:val="00BA53A6"/>
    <w:rsid w:val="00BA6AFF"/>
    <w:rsid w:val="00BB4DBF"/>
    <w:rsid w:val="00BC0053"/>
    <w:rsid w:val="00BC065B"/>
    <w:rsid w:val="00BC0814"/>
    <w:rsid w:val="00BD0A95"/>
    <w:rsid w:val="00BD0BA6"/>
    <w:rsid w:val="00BD36DA"/>
    <w:rsid w:val="00BD73E9"/>
    <w:rsid w:val="00BE029E"/>
    <w:rsid w:val="00BE671F"/>
    <w:rsid w:val="00BE783F"/>
    <w:rsid w:val="00BF2081"/>
    <w:rsid w:val="00BF3E12"/>
    <w:rsid w:val="00BF4819"/>
    <w:rsid w:val="00BF6066"/>
    <w:rsid w:val="00C06713"/>
    <w:rsid w:val="00C07A7C"/>
    <w:rsid w:val="00C1000F"/>
    <w:rsid w:val="00C1611F"/>
    <w:rsid w:val="00C31A56"/>
    <w:rsid w:val="00C378FB"/>
    <w:rsid w:val="00C37B8C"/>
    <w:rsid w:val="00C45C63"/>
    <w:rsid w:val="00C46AD4"/>
    <w:rsid w:val="00C4743E"/>
    <w:rsid w:val="00C6641E"/>
    <w:rsid w:val="00C70B7E"/>
    <w:rsid w:val="00C7346B"/>
    <w:rsid w:val="00C86194"/>
    <w:rsid w:val="00C8749C"/>
    <w:rsid w:val="00C90C02"/>
    <w:rsid w:val="00C96FC2"/>
    <w:rsid w:val="00CA32F3"/>
    <w:rsid w:val="00CA476D"/>
    <w:rsid w:val="00CA71EC"/>
    <w:rsid w:val="00CB1EA1"/>
    <w:rsid w:val="00CB2D49"/>
    <w:rsid w:val="00CB2E75"/>
    <w:rsid w:val="00CB43DC"/>
    <w:rsid w:val="00CC14D4"/>
    <w:rsid w:val="00CC41A5"/>
    <w:rsid w:val="00CD00B4"/>
    <w:rsid w:val="00CD274A"/>
    <w:rsid w:val="00CD4CB7"/>
    <w:rsid w:val="00CD6930"/>
    <w:rsid w:val="00CE124D"/>
    <w:rsid w:val="00CE1AC0"/>
    <w:rsid w:val="00CE622C"/>
    <w:rsid w:val="00CF0211"/>
    <w:rsid w:val="00CF116A"/>
    <w:rsid w:val="00CF365E"/>
    <w:rsid w:val="00CF56B0"/>
    <w:rsid w:val="00CF76D9"/>
    <w:rsid w:val="00D001E4"/>
    <w:rsid w:val="00D02711"/>
    <w:rsid w:val="00D02AEF"/>
    <w:rsid w:val="00D04716"/>
    <w:rsid w:val="00D05995"/>
    <w:rsid w:val="00D06C25"/>
    <w:rsid w:val="00D07369"/>
    <w:rsid w:val="00D233EA"/>
    <w:rsid w:val="00D25BF9"/>
    <w:rsid w:val="00D30805"/>
    <w:rsid w:val="00D35B00"/>
    <w:rsid w:val="00D36B3F"/>
    <w:rsid w:val="00D408AB"/>
    <w:rsid w:val="00D435D4"/>
    <w:rsid w:val="00D51CB1"/>
    <w:rsid w:val="00D563B8"/>
    <w:rsid w:val="00D57C31"/>
    <w:rsid w:val="00D61577"/>
    <w:rsid w:val="00D6403B"/>
    <w:rsid w:val="00D7009E"/>
    <w:rsid w:val="00D74835"/>
    <w:rsid w:val="00D82D7A"/>
    <w:rsid w:val="00D85CC9"/>
    <w:rsid w:val="00D86DD8"/>
    <w:rsid w:val="00D878E9"/>
    <w:rsid w:val="00D919FD"/>
    <w:rsid w:val="00D934FB"/>
    <w:rsid w:val="00D944BC"/>
    <w:rsid w:val="00DA37E5"/>
    <w:rsid w:val="00DA53CE"/>
    <w:rsid w:val="00DB1231"/>
    <w:rsid w:val="00DB56B9"/>
    <w:rsid w:val="00DB5DB5"/>
    <w:rsid w:val="00DB6C45"/>
    <w:rsid w:val="00DB7899"/>
    <w:rsid w:val="00DC472C"/>
    <w:rsid w:val="00DD37A1"/>
    <w:rsid w:val="00DD512B"/>
    <w:rsid w:val="00DD5451"/>
    <w:rsid w:val="00DD7C78"/>
    <w:rsid w:val="00DE5104"/>
    <w:rsid w:val="00DF1066"/>
    <w:rsid w:val="00DF38DD"/>
    <w:rsid w:val="00E003A6"/>
    <w:rsid w:val="00E05343"/>
    <w:rsid w:val="00E12798"/>
    <w:rsid w:val="00E20749"/>
    <w:rsid w:val="00E27748"/>
    <w:rsid w:val="00E4126A"/>
    <w:rsid w:val="00E43A4D"/>
    <w:rsid w:val="00E4519D"/>
    <w:rsid w:val="00E5576E"/>
    <w:rsid w:val="00E55B4C"/>
    <w:rsid w:val="00E667A7"/>
    <w:rsid w:val="00E66AE6"/>
    <w:rsid w:val="00E7167E"/>
    <w:rsid w:val="00E71BAE"/>
    <w:rsid w:val="00E72587"/>
    <w:rsid w:val="00E737D4"/>
    <w:rsid w:val="00E75683"/>
    <w:rsid w:val="00E77201"/>
    <w:rsid w:val="00E825FC"/>
    <w:rsid w:val="00E82810"/>
    <w:rsid w:val="00E9141F"/>
    <w:rsid w:val="00E93FF4"/>
    <w:rsid w:val="00E96F7C"/>
    <w:rsid w:val="00EA09E2"/>
    <w:rsid w:val="00EA1BC6"/>
    <w:rsid w:val="00EA2E92"/>
    <w:rsid w:val="00EA6B6E"/>
    <w:rsid w:val="00EA74B1"/>
    <w:rsid w:val="00EB42DC"/>
    <w:rsid w:val="00EC115B"/>
    <w:rsid w:val="00EC237A"/>
    <w:rsid w:val="00EC4493"/>
    <w:rsid w:val="00EC71EB"/>
    <w:rsid w:val="00ED42E2"/>
    <w:rsid w:val="00ED4E67"/>
    <w:rsid w:val="00EF6FEC"/>
    <w:rsid w:val="00F03249"/>
    <w:rsid w:val="00F03693"/>
    <w:rsid w:val="00F0531F"/>
    <w:rsid w:val="00F05E29"/>
    <w:rsid w:val="00F0704C"/>
    <w:rsid w:val="00F13821"/>
    <w:rsid w:val="00F13A93"/>
    <w:rsid w:val="00F151FF"/>
    <w:rsid w:val="00F164B9"/>
    <w:rsid w:val="00F21210"/>
    <w:rsid w:val="00F30BCB"/>
    <w:rsid w:val="00F3478C"/>
    <w:rsid w:val="00F37AFD"/>
    <w:rsid w:val="00F403EA"/>
    <w:rsid w:val="00F41CB7"/>
    <w:rsid w:val="00F52D93"/>
    <w:rsid w:val="00F5321B"/>
    <w:rsid w:val="00F55433"/>
    <w:rsid w:val="00F56E53"/>
    <w:rsid w:val="00F57590"/>
    <w:rsid w:val="00F61441"/>
    <w:rsid w:val="00F633AB"/>
    <w:rsid w:val="00F63F5C"/>
    <w:rsid w:val="00F669B1"/>
    <w:rsid w:val="00F66ADA"/>
    <w:rsid w:val="00F6718A"/>
    <w:rsid w:val="00F71796"/>
    <w:rsid w:val="00F8135C"/>
    <w:rsid w:val="00F832E1"/>
    <w:rsid w:val="00F85753"/>
    <w:rsid w:val="00F9057A"/>
    <w:rsid w:val="00F9197A"/>
    <w:rsid w:val="00F9674A"/>
    <w:rsid w:val="00F969D2"/>
    <w:rsid w:val="00F96CBB"/>
    <w:rsid w:val="00F96D8B"/>
    <w:rsid w:val="00FA1910"/>
    <w:rsid w:val="00FA1AD5"/>
    <w:rsid w:val="00FA518E"/>
    <w:rsid w:val="00FA6A93"/>
    <w:rsid w:val="00FB2382"/>
    <w:rsid w:val="00FB447C"/>
    <w:rsid w:val="00FB512C"/>
    <w:rsid w:val="00FB7BB0"/>
    <w:rsid w:val="00FB7E98"/>
    <w:rsid w:val="00FC008D"/>
    <w:rsid w:val="00FC28C5"/>
    <w:rsid w:val="00FC5990"/>
    <w:rsid w:val="00FC63E0"/>
    <w:rsid w:val="00FD0709"/>
    <w:rsid w:val="00FD5670"/>
    <w:rsid w:val="00FE6FE8"/>
    <w:rsid w:val="00FF0B9C"/>
    <w:rsid w:val="00FF123F"/>
    <w:rsid w:val="00FF2ACF"/>
    <w:rsid w:val="00FF3CA2"/>
    <w:rsid w:val="00FF3EDF"/>
    <w:rsid w:val="00FF44FE"/>
    <w:rsid w:val="00FF4561"/>
    <w:rsid w:val="00FF4AB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F0994A5"/>
  <w15:docId w15:val="{4B982C24-48C2-4977-9E89-B7A827AC5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C3959"/>
    <w:rPr>
      <w:rFonts w:ascii="Times New Roman" w:eastAsia="Times New Roman" w:hAnsi="Times New Roman"/>
      <w:sz w:val="24"/>
      <w:szCs w:val="24"/>
    </w:rPr>
  </w:style>
  <w:style w:type="paragraph" w:styleId="Nadpis1">
    <w:name w:val="heading 1"/>
    <w:basedOn w:val="Normlny"/>
    <w:next w:val="Normlny"/>
    <w:link w:val="Nadpis1Char"/>
    <w:autoRedefine/>
    <w:qFormat/>
    <w:rsid w:val="00D85CC9"/>
    <w:pPr>
      <w:keepNext/>
      <w:tabs>
        <w:tab w:val="left" w:pos="9639"/>
      </w:tabs>
      <w:spacing w:before="60" w:after="240"/>
      <w:ind w:left="-14" w:right="426"/>
      <w:jc w:val="both"/>
      <w:outlineLvl w:val="0"/>
    </w:pPr>
    <w:rPr>
      <w:b/>
      <w:bCs/>
      <w:kern w:val="32"/>
    </w:rPr>
  </w:style>
  <w:style w:type="paragraph" w:styleId="Nadpis2">
    <w:name w:val="heading 2"/>
    <w:basedOn w:val="Normlny"/>
    <w:next w:val="Normlny"/>
    <w:link w:val="Nadpis2Char"/>
    <w:autoRedefine/>
    <w:qFormat/>
    <w:rsid w:val="00126886"/>
    <w:pPr>
      <w:keepNext/>
      <w:spacing w:before="60" w:after="240"/>
      <w:outlineLvl w:val="1"/>
    </w:pPr>
    <w:rPr>
      <w:bCs/>
      <w:i/>
      <w:iCs/>
      <w:u w:val="single"/>
    </w:rPr>
  </w:style>
  <w:style w:type="paragraph" w:styleId="Nadpis3">
    <w:name w:val="heading 3"/>
    <w:basedOn w:val="Normlny"/>
    <w:next w:val="Normlny"/>
    <w:link w:val="Nadpis3Char"/>
    <w:qFormat/>
    <w:rsid w:val="003C3959"/>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qFormat/>
    <w:rsid w:val="003C3959"/>
    <w:pPr>
      <w:keepNext/>
      <w:spacing w:before="240" w:after="60"/>
      <w:outlineLvl w:val="3"/>
    </w:pPr>
    <w:rPr>
      <w:b/>
      <w:i/>
      <w:sz w:val="20"/>
    </w:rPr>
  </w:style>
  <w:style w:type="paragraph" w:styleId="Nadpis5">
    <w:name w:val="heading 5"/>
    <w:basedOn w:val="Normlny"/>
    <w:next w:val="Normlny"/>
    <w:link w:val="Nadpis5Char"/>
    <w:qFormat/>
    <w:rsid w:val="003C3959"/>
    <w:pPr>
      <w:spacing w:before="240" w:after="60"/>
      <w:outlineLvl w:val="4"/>
    </w:pPr>
    <w:rPr>
      <w:sz w:val="20"/>
    </w:rPr>
  </w:style>
  <w:style w:type="paragraph" w:styleId="Nadpis6">
    <w:name w:val="heading 6"/>
    <w:basedOn w:val="Normlny"/>
    <w:next w:val="Normlny"/>
    <w:link w:val="Nadpis6Char"/>
    <w:qFormat/>
    <w:rsid w:val="003C3959"/>
    <w:pPr>
      <w:keepNext/>
      <w:jc w:val="center"/>
      <w:outlineLvl w:val="5"/>
    </w:pPr>
    <w:rPr>
      <w:sz w:val="28"/>
    </w:rPr>
  </w:style>
  <w:style w:type="paragraph" w:styleId="Nadpis7">
    <w:name w:val="heading 7"/>
    <w:basedOn w:val="Normlny"/>
    <w:next w:val="Normlny"/>
    <w:link w:val="Nadpis7Char"/>
    <w:qFormat/>
    <w:rsid w:val="003C3959"/>
    <w:pPr>
      <w:keepNext/>
      <w:ind w:left="426"/>
      <w:outlineLvl w:val="6"/>
    </w:pPr>
    <w:rPr>
      <w:b/>
      <w:sz w:val="20"/>
    </w:rPr>
  </w:style>
  <w:style w:type="paragraph" w:styleId="Nadpis8">
    <w:name w:val="heading 8"/>
    <w:basedOn w:val="Normlny"/>
    <w:next w:val="Normlny"/>
    <w:link w:val="Nadpis8Char"/>
    <w:qFormat/>
    <w:rsid w:val="003C3959"/>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qFormat/>
    <w:rsid w:val="003C3959"/>
    <w:pPr>
      <w:keepNext/>
      <w:jc w:val="center"/>
      <w:outlineLvl w:val="8"/>
    </w:pPr>
    <w:rPr>
      <w:b/>
      <w:i/>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D85CC9"/>
    <w:rPr>
      <w:rFonts w:ascii="Times New Roman" w:eastAsia="Times New Roman" w:hAnsi="Times New Roman"/>
      <w:b/>
      <w:bCs/>
      <w:kern w:val="32"/>
      <w:sz w:val="24"/>
      <w:szCs w:val="24"/>
    </w:rPr>
  </w:style>
  <w:style w:type="character" w:customStyle="1" w:styleId="Nadpis2Char">
    <w:name w:val="Nadpis 2 Char"/>
    <w:link w:val="Nadpis2"/>
    <w:rsid w:val="00126886"/>
    <w:rPr>
      <w:rFonts w:ascii="Times New Roman" w:eastAsia="Times New Roman" w:hAnsi="Times New Roman"/>
      <w:bCs/>
      <w:i/>
      <w:iCs/>
      <w:sz w:val="24"/>
      <w:szCs w:val="24"/>
      <w:u w:val="single"/>
    </w:rPr>
  </w:style>
  <w:style w:type="paragraph" w:customStyle="1" w:styleId="odstavec">
    <w:name w:val="odstavec"/>
    <w:basedOn w:val="Normlny"/>
    <w:autoRedefine/>
    <w:rsid w:val="00D51CB1"/>
    <w:pPr>
      <w:ind w:left="1080" w:right="1276"/>
      <w:jc w:val="both"/>
    </w:pPr>
  </w:style>
  <w:style w:type="paragraph" w:styleId="Hlavika">
    <w:name w:val="header"/>
    <w:basedOn w:val="Normlny"/>
    <w:link w:val="HlavikaChar"/>
    <w:rsid w:val="00BD36DA"/>
    <w:pPr>
      <w:tabs>
        <w:tab w:val="center" w:pos="4536"/>
        <w:tab w:val="right" w:pos="9072"/>
      </w:tabs>
    </w:pPr>
  </w:style>
  <w:style w:type="character" w:customStyle="1" w:styleId="HlavikaChar">
    <w:name w:val="Hlavička Char"/>
    <w:link w:val="Hlavika"/>
    <w:rsid w:val="00BD36DA"/>
    <w:rPr>
      <w:rFonts w:ascii="Times New Roman" w:eastAsia="Times New Roman" w:hAnsi="Times New Roman" w:cs="Times New Roman"/>
      <w:sz w:val="24"/>
      <w:szCs w:val="24"/>
      <w:lang w:eastAsia="sk-SK"/>
    </w:rPr>
  </w:style>
  <w:style w:type="character" w:styleId="slostrany">
    <w:name w:val="page number"/>
    <w:basedOn w:val="Predvolenpsmoodseku"/>
    <w:rsid w:val="00BD36DA"/>
  </w:style>
  <w:style w:type="paragraph" w:customStyle="1" w:styleId="abc">
    <w:name w:val="abc"/>
    <w:basedOn w:val="Normlny"/>
    <w:autoRedefine/>
    <w:rsid w:val="005F0094"/>
    <w:pPr>
      <w:spacing w:before="60" w:after="120"/>
      <w:ind w:left="465"/>
      <w:jc w:val="both"/>
    </w:pPr>
    <w:rPr>
      <w:sz w:val="22"/>
      <w:szCs w:val="22"/>
    </w:rPr>
  </w:style>
  <w:style w:type="table" w:styleId="Mriekatabuky">
    <w:name w:val="Table Grid"/>
    <w:basedOn w:val="Normlnatabuka"/>
    <w:uiPriority w:val="39"/>
    <w:rsid w:val="00BD36DA"/>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3Char">
    <w:name w:val="Nadpis 3 Char"/>
    <w:link w:val="Nadpis3"/>
    <w:rsid w:val="003C3959"/>
    <w:rPr>
      <w:rFonts w:ascii="Times New Roman" w:eastAsia="Times New Roman" w:hAnsi="Times New Roman" w:cs="Times New Roman"/>
      <w:b/>
      <w:sz w:val="20"/>
      <w:szCs w:val="20"/>
      <w:lang w:val="de-DE" w:eastAsia="sk-SK"/>
    </w:rPr>
  </w:style>
  <w:style w:type="character" w:customStyle="1" w:styleId="Nadpis4Char">
    <w:name w:val="Nadpis 4 Char"/>
    <w:link w:val="Nadpis4"/>
    <w:rsid w:val="003C3959"/>
    <w:rPr>
      <w:rFonts w:ascii="Times New Roman" w:eastAsia="Times New Roman" w:hAnsi="Times New Roman" w:cs="Times New Roman"/>
      <w:b/>
      <w:i/>
      <w:szCs w:val="24"/>
      <w:lang w:eastAsia="sk-SK"/>
    </w:rPr>
  </w:style>
  <w:style w:type="character" w:customStyle="1" w:styleId="Nadpis5Char">
    <w:name w:val="Nadpis 5 Char"/>
    <w:link w:val="Nadpis5"/>
    <w:rsid w:val="003C3959"/>
    <w:rPr>
      <w:rFonts w:ascii="Times New Roman" w:eastAsia="Times New Roman" w:hAnsi="Times New Roman" w:cs="Times New Roman"/>
      <w:szCs w:val="24"/>
      <w:lang w:eastAsia="sk-SK"/>
    </w:rPr>
  </w:style>
  <w:style w:type="character" w:customStyle="1" w:styleId="Nadpis6Char">
    <w:name w:val="Nadpis 6 Char"/>
    <w:link w:val="Nadpis6"/>
    <w:rsid w:val="003C3959"/>
    <w:rPr>
      <w:rFonts w:ascii="Times New Roman" w:eastAsia="Times New Roman" w:hAnsi="Times New Roman" w:cs="Times New Roman"/>
      <w:sz w:val="28"/>
      <w:szCs w:val="24"/>
      <w:lang w:eastAsia="sk-SK"/>
    </w:rPr>
  </w:style>
  <w:style w:type="character" w:customStyle="1" w:styleId="Nadpis7Char">
    <w:name w:val="Nadpis 7 Char"/>
    <w:link w:val="Nadpis7"/>
    <w:rsid w:val="003C3959"/>
    <w:rPr>
      <w:rFonts w:ascii="Times New Roman" w:eastAsia="Times New Roman" w:hAnsi="Times New Roman" w:cs="Times New Roman"/>
      <w:b/>
      <w:sz w:val="20"/>
      <w:szCs w:val="24"/>
      <w:lang w:eastAsia="sk-SK"/>
    </w:rPr>
  </w:style>
  <w:style w:type="character" w:customStyle="1" w:styleId="Nadpis8Char">
    <w:name w:val="Nadpis 8 Char"/>
    <w:link w:val="Nadpis8"/>
    <w:rsid w:val="003C3959"/>
    <w:rPr>
      <w:rFonts w:ascii="Times New Roman" w:eastAsia="Times New Roman" w:hAnsi="Times New Roman"/>
      <w:b/>
      <w:szCs w:val="24"/>
    </w:rPr>
  </w:style>
  <w:style w:type="character" w:customStyle="1" w:styleId="Nadpis9Char">
    <w:name w:val="Nadpis 9 Char"/>
    <w:link w:val="Nadpis9"/>
    <w:rsid w:val="003C3959"/>
    <w:rPr>
      <w:rFonts w:ascii="Times New Roman" w:eastAsia="Times New Roman" w:hAnsi="Times New Roman" w:cs="Times New Roman"/>
      <w:b/>
      <w:i/>
      <w:szCs w:val="24"/>
      <w:lang w:eastAsia="sk-SK"/>
    </w:rPr>
  </w:style>
  <w:style w:type="paragraph" w:styleId="Pta">
    <w:name w:val="footer"/>
    <w:basedOn w:val="Normlny"/>
    <w:link w:val="PtaChar"/>
    <w:uiPriority w:val="99"/>
    <w:rsid w:val="003C3959"/>
    <w:pPr>
      <w:tabs>
        <w:tab w:val="center" w:pos="4536"/>
        <w:tab w:val="right" w:pos="9072"/>
      </w:tabs>
    </w:pPr>
  </w:style>
  <w:style w:type="character" w:customStyle="1" w:styleId="PtaChar">
    <w:name w:val="Päta Char"/>
    <w:link w:val="Pta"/>
    <w:uiPriority w:val="99"/>
    <w:rsid w:val="003C3959"/>
    <w:rPr>
      <w:rFonts w:ascii="Times New Roman" w:eastAsia="Times New Roman" w:hAnsi="Times New Roman" w:cs="Times New Roman"/>
      <w:sz w:val="24"/>
      <w:szCs w:val="24"/>
      <w:lang w:eastAsia="sk-SK"/>
    </w:rPr>
  </w:style>
  <w:style w:type="paragraph" w:customStyle="1" w:styleId="1Heading">
    <w:name w:val="1 Heading"/>
    <w:basedOn w:val="Normlny"/>
    <w:autoRedefine/>
    <w:rsid w:val="003C3959"/>
    <w:pPr>
      <w:numPr>
        <w:numId w:val="3"/>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3C3959"/>
    <w:rPr>
      <w:lang w:val="en-GB"/>
    </w:rPr>
  </w:style>
  <w:style w:type="paragraph" w:customStyle="1" w:styleId="lines">
    <w:name w:val="line s"/>
    <w:basedOn w:val="Normlny"/>
    <w:autoRedefine/>
    <w:rsid w:val="003C3959"/>
    <w:pPr>
      <w:pBdr>
        <w:bottom w:val="single" w:sz="4" w:space="1" w:color="auto"/>
      </w:pBdr>
      <w:ind w:left="113" w:right="57"/>
      <w:jc w:val="right"/>
    </w:pPr>
    <w:rPr>
      <w:bCs/>
      <w:sz w:val="20"/>
      <w:szCs w:val="20"/>
    </w:rPr>
  </w:style>
  <w:style w:type="paragraph" w:customStyle="1" w:styleId="lined">
    <w:name w:val="line d"/>
    <w:basedOn w:val="Normlny"/>
    <w:autoRedefine/>
    <w:rsid w:val="003C3959"/>
    <w:pPr>
      <w:pBdr>
        <w:bottom w:val="double" w:sz="4" w:space="1" w:color="auto"/>
      </w:pBdr>
      <w:ind w:left="113" w:right="57"/>
      <w:jc w:val="right"/>
    </w:pPr>
    <w:rPr>
      <w:b/>
      <w:sz w:val="20"/>
      <w:szCs w:val="20"/>
    </w:rPr>
  </w:style>
  <w:style w:type="paragraph" w:styleId="Zoznam2">
    <w:name w:val="List 2"/>
    <w:basedOn w:val="Normlny"/>
    <w:rsid w:val="003C3959"/>
    <w:pPr>
      <w:ind w:left="566" w:hanging="283"/>
    </w:pPr>
  </w:style>
  <w:style w:type="paragraph" w:customStyle="1" w:styleId="Clanok">
    <w:name w:val="Clanok"/>
    <w:basedOn w:val="Normlny"/>
    <w:rsid w:val="003C3959"/>
    <w:pPr>
      <w:suppressAutoHyphens/>
      <w:spacing w:before="120" w:line="240" w:lineRule="atLeast"/>
      <w:jc w:val="center"/>
    </w:pPr>
    <w:rPr>
      <w:b/>
      <w:i/>
    </w:rPr>
  </w:style>
  <w:style w:type="paragraph" w:customStyle="1" w:styleId="Anonie">
    <w:name w:val="Ano_nie"/>
    <w:basedOn w:val="Normlny"/>
    <w:rsid w:val="003C3959"/>
    <w:pPr>
      <w:widowControl w:val="0"/>
      <w:shd w:val="pct10" w:color="auto" w:fill="auto"/>
      <w:spacing w:before="120" w:after="120" w:line="360" w:lineRule="auto"/>
      <w:jc w:val="right"/>
    </w:pPr>
    <w:rPr>
      <w:b/>
      <w:color w:val="000000"/>
    </w:rPr>
  </w:style>
  <w:style w:type="paragraph" w:styleId="Zoznam3">
    <w:name w:val="List 3"/>
    <w:basedOn w:val="Normlny"/>
    <w:rsid w:val="003C3959"/>
    <w:pPr>
      <w:ind w:left="849" w:hanging="283"/>
    </w:pPr>
  </w:style>
  <w:style w:type="paragraph" w:styleId="Zoznam4">
    <w:name w:val="List 4"/>
    <w:basedOn w:val="Normlny"/>
    <w:rsid w:val="003C3959"/>
    <w:pPr>
      <w:ind w:left="1132" w:hanging="283"/>
    </w:pPr>
  </w:style>
  <w:style w:type="paragraph" w:styleId="Zoznam5">
    <w:name w:val="List 5"/>
    <w:basedOn w:val="Normlny"/>
    <w:rsid w:val="003C3959"/>
    <w:pPr>
      <w:ind w:left="1415" w:hanging="283"/>
    </w:pPr>
  </w:style>
  <w:style w:type="paragraph" w:styleId="Zoznamsodrkami2">
    <w:name w:val="List Bullet 2"/>
    <w:basedOn w:val="Normlny"/>
    <w:rsid w:val="003C3959"/>
    <w:pPr>
      <w:ind w:left="454" w:hanging="170"/>
    </w:pPr>
  </w:style>
  <w:style w:type="paragraph" w:styleId="Zoznamsodrkami3">
    <w:name w:val="List Bullet 3"/>
    <w:basedOn w:val="Normlny"/>
    <w:rsid w:val="003C3959"/>
    <w:pPr>
      <w:ind w:left="849" w:hanging="283"/>
    </w:pPr>
  </w:style>
  <w:style w:type="paragraph" w:styleId="Zoznamsodrkami4">
    <w:name w:val="List Bullet 4"/>
    <w:basedOn w:val="Normlny"/>
    <w:rsid w:val="003C3959"/>
    <w:pPr>
      <w:ind w:left="1132" w:hanging="283"/>
    </w:pPr>
  </w:style>
  <w:style w:type="character" w:customStyle="1" w:styleId="Zvraznntun">
    <w:name w:val="Zvýraznění tučné"/>
    <w:rsid w:val="003C3959"/>
    <w:rPr>
      <w:b/>
      <w:i/>
    </w:rPr>
  </w:style>
  <w:style w:type="paragraph" w:customStyle="1" w:styleId="dotabulky">
    <w:name w:val="do tabulky"/>
    <w:basedOn w:val="Zkladntext"/>
    <w:rsid w:val="003C3959"/>
    <w:pPr>
      <w:spacing w:before="40" w:after="0"/>
    </w:pPr>
  </w:style>
  <w:style w:type="paragraph" w:styleId="Zkladntext">
    <w:name w:val="Body Text"/>
    <w:basedOn w:val="Normlny"/>
    <w:link w:val="ZkladntextChar"/>
    <w:rsid w:val="003C3959"/>
    <w:pPr>
      <w:spacing w:after="120"/>
    </w:pPr>
  </w:style>
  <w:style w:type="character" w:customStyle="1" w:styleId="ZkladntextChar">
    <w:name w:val="Základný text Char"/>
    <w:link w:val="Zkladntext"/>
    <w:rsid w:val="003C3959"/>
    <w:rPr>
      <w:rFonts w:ascii="Times New Roman" w:eastAsia="Times New Roman" w:hAnsi="Times New Roman" w:cs="Times New Roman"/>
      <w:sz w:val="24"/>
      <w:szCs w:val="24"/>
      <w:lang w:eastAsia="sk-SK"/>
    </w:rPr>
  </w:style>
  <w:style w:type="paragraph" w:customStyle="1" w:styleId="Tunstred">
    <w:name w:val="Tučný stred"/>
    <w:basedOn w:val="Normlny"/>
    <w:rsid w:val="003C3959"/>
    <w:pPr>
      <w:spacing w:before="60"/>
      <w:jc w:val="center"/>
    </w:pPr>
    <w:rPr>
      <w:b/>
      <w:sz w:val="20"/>
    </w:rPr>
  </w:style>
  <w:style w:type="paragraph" w:styleId="Zarkazkladnhotextu">
    <w:name w:val="Body Text Indent"/>
    <w:basedOn w:val="Normlny"/>
    <w:link w:val="ZarkazkladnhotextuChar"/>
    <w:rsid w:val="003C3959"/>
    <w:pPr>
      <w:spacing w:after="120"/>
      <w:ind w:left="283"/>
    </w:pPr>
  </w:style>
  <w:style w:type="character" w:customStyle="1" w:styleId="ZarkazkladnhotextuChar">
    <w:name w:val="Zarážka základného textu Char"/>
    <w:link w:val="Zarkazkladnhotextu"/>
    <w:rsid w:val="003C3959"/>
    <w:rPr>
      <w:rFonts w:ascii="Times New Roman" w:eastAsia="Times New Roman" w:hAnsi="Times New Roman" w:cs="Times New Roman"/>
      <w:sz w:val="24"/>
      <w:szCs w:val="24"/>
      <w:lang w:eastAsia="sk-SK"/>
    </w:rPr>
  </w:style>
  <w:style w:type="paragraph" w:customStyle="1" w:styleId="dotabulky2">
    <w:name w:val="do tabulky 2"/>
    <w:basedOn w:val="dotabulky"/>
    <w:rsid w:val="003C3959"/>
    <w:rPr>
      <w:b/>
      <w:sz w:val="22"/>
    </w:rPr>
  </w:style>
  <w:style w:type="paragraph" w:styleId="Zarkazkladnhotextu2">
    <w:name w:val="Body Text Indent 2"/>
    <w:basedOn w:val="Normlny"/>
    <w:link w:val="Zarkazkladnhotextu2Char"/>
    <w:rsid w:val="003C3959"/>
    <w:pPr>
      <w:spacing w:before="60"/>
      <w:ind w:firstLine="720"/>
    </w:pPr>
  </w:style>
  <w:style w:type="character" w:customStyle="1" w:styleId="Zarkazkladnhotextu2Char">
    <w:name w:val="Zarážka základného textu 2 Char"/>
    <w:link w:val="Zarkazkladnhotextu2"/>
    <w:rsid w:val="003C3959"/>
    <w:rPr>
      <w:rFonts w:ascii="Times New Roman" w:eastAsia="Times New Roman" w:hAnsi="Times New Roman" w:cs="Times New Roman"/>
      <w:sz w:val="24"/>
      <w:szCs w:val="24"/>
      <w:lang w:eastAsia="sk-SK"/>
    </w:rPr>
  </w:style>
  <w:style w:type="paragraph" w:styleId="Zkladntext2">
    <w:name w:val="Body Text 2"/>
    <w:basedOn w:val="Normlny"/>
    <w:link w:val="Zkladntext2Char"/>
    <w:rsid w:val="003C3959"/>
    <w:rPr>
      <w:b/>
      <w:sz w:val="28"/>
    </w:rPr>
  </w:style>
  <w:style w:type="character" w:customStyle="1" w:styleId="Zkladntext2Char">
    <w:name w:val="Základný text 2 Char"/>
    <w:link w:val="Zkladntext2"/>
    <w:rsid w:val="003C3959"/>
    <w:rPr>
      <w:rFonts w:ascii="Times New Roman" w:eastAsia="Times New Roman" w:hAnsi="Times New Roman" w:cs="Times New Roman"/>
      <w:b/>
      <w:sz w:val="28"/>
      <w:szCs w:val="24"/>
      <w:lang w:eastAsia="sk-SK"/>
    </w:rPr>
  </w:style>
  <w:style w:type="paragraph" w:styleId="Zarkazkladnhotextu3">
    <w:name w:val="Body Text Indent 3"/>
    <w:basedOn w:val="Normlny"/>
    <w:link w:val="Zarkazkladnhotextu3Char"/>
    <w:rsid w:val="003C3959"/>
    <w:pPr>
      <w:ind w:firstLine="720"/>
      <w:jc w:val="both"/>
    </w:pPr>
  </w:style>
  <w:style w:type="character" w:customStyle="1" w:styleId="Zarkazkladnhotextu3Char">
    <w:name w:val="Zarážka základného textu 3 Char"/>
    <w:link w:val="Zarkazkladnhotextu3"/>
    <w:rsid w:val="003C3959"/>
    <w:rPr>
      <w:rFonts w:ascii="Times New Roman" w:eastAsia="Times New Roman" w:hAnsi="Times New Roman" w:cs="Times New Roman"/>
      <w:sz w:val="24"/>
      <w:szCs w:val="24"/>
      <w:lang w:eastAsia="sk-SK"/>
    </w:rPr>
  </w:style>
  <w:style w:type="paragraph" w:styleId="Zkladntext3">
    <w:name w:val="Body Text 3"/>
    <w:basedOn w:val="Normlny"/>
    <w:link w:val="Zkladntext3Char"/>
    <w:rsid w:val="003C3959"/>
    <w:pPr>
      <w:spacing w:after="120"/>
    </w:pPr>
    <w:rPr>
      <w:sz w:val="16"/>
      <w:szCs w:val="16"/>
    </w:rPr>
  </w:style>
  <w:style w:type="character" w:customStyle="1" w:styleId="Zkladntext3Char">
    <w:name w:val="Základný text 3 Char"/>
    <w:link w:val="Zkladntext3"/>
    <w:rsid w:val="003C3959"/>
    <w:rPr>
      <w:rFonts w:ascii="Times New Roman" w:eastAsia="Times New Roman" w:hAnsi="Times New Roman" w:cs="Times New Roman"/>
      <w:sz w:val="16"/>
      <w:szCs w:val="16"/>
      <w:lang w:eastAsia="sk-SK"/>
    </w:rPr>
  </w:style>
  <w:style w:type="paragraph" w:customStyle="1" w:styleId="lines0">
    <w:name w:val="line_s"/>
    <w:basedOn w:val="Normlny"/>
    <w:autoRedefine/>
    <w:rsid w:val="003C3959"/>
    <w:pPr>
      <w:pBdr>
        <w:bottom w:val="single" w:sz="4" w:space="1" w:color="auto"/>
      </w:pBdr>
      <w:spacing w:after="60"/>
      <w:jc w:val="center"/>
    </w:pPr>
    <w:rPr>
      <w:sz w:val="20"/>
    </w:rPr>
  </w:style>
  <w:style w:type="paragraph" w:customStyle="1" w:styleId="lined0">
    <w:name w:val="line_d"/>
    <w:basedOn w:val="Normlny"/>
    <w:autoRedefine/>
    <w:rsid w:val="003C3959"/>
    <w:pPr>
      <w:pBdr>
        <w:bottom w:val="double" w:sz="4" w:space="1" w:color="auto"/>
      </w:pBdr>
      <w:spacing w:after="60"/>
      <w:jc w:val="center"/>
    </w:pPr>
    <w:rPr>
      <w:b/>
      <w:sz w:val="20"/>
    </w:rPr>
  </w:style>
  <w:style w:type="paragraph" w:customStyle="1" w:styleId="2Heading">
    <w:name w:val="2 Heading"/>
    <w:basedOn w:val="Normlny"/>
    <w:autoRedefine/>
    <w:rsid w:val="003C3959"/>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C3959"/>
    <w:pPr>
      <w:numPr>
        <w:numId w:val="1"/>
      </w:numPr>
      <w:autoSpaceDE w:val="0"/>
      <w:autoSpaceDN w:val="0"/>
      <w:adjustRightInd w:val="0"/>
      <w:spacing w:before="120" w:after="120"/>
      <w:jc w:val="both"/>
    </w:pPr>
    <w:rPr>
      <w:rFonts w:ascii="Arial" w:hAnsi="Arial" w:cs="Arial"/>
      <w:sz w:val="15"/>
      <w:szCs w:val="15"/>
      <w:lang w:val="en-US"/>
    </w:rPr>
  </w:style>
  <w:style w:type="paragraph" w:customStyle="1" w:styleId="i">
    <w:name w:val="i"/>
    <w:basedOn w:val="Normlny"/>
    <w:autoRedefine/>
    <w:rsid w:val="003C3959"/>
    <w:pPr>
      <w:numPr>
        <w:numId w:val="2"/>
      </w:numPr>
      <w:autoSpaceDE w:val="0"/>
      <w:autoSpaceDN w:val="0"/>
      <w:adjustRightInd w:val="0"/>
      <w:jc w:val="both"/>
    </w:pPr>
    <w:rPr>
      <w:rFonts w:ascii="Arial" w:hAnsi="Arial" w:cs="Arial"/>
      <w:sz w:val="15"/>
      <w:szCs w:val="15"/>
      <w:lang w:val="en-US"/>
    </w:rPr>
  </w:style>
  <w:style w:type="paragraph" w:customStyle="1" w:styleId="31">
    <w:name w:val="3.1"/>
    <w:basedOn w:val="Normlny"/>
    <w:autoRedefine/>
    <w:rsid w:val="003C3959"/>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C3959"/>
    <w:pPr>
      <w:numPr>
        <w:numId w:val="4"/>
      </w:numPr>
      <w:autoSpaceDE w:val="0"/>
      <w:autoSpaceDN w:val="0"/>
      <w:adjustRightInd w:val="0"/>
      <w:spacing w:before="120" w:after="120"/>
      <w:jc w:val="both"/>
    </w:pPr>
    <w:rPr>
      <w:rFonts w:ascii="Arial" w:hAnsi="Arial" w:cs="Arial"/>
      <w:sz w:val="15"/>
      <w:szCs w:val="15"/>
      <w:lang w:val="en-US"/>
    </w:rPr>
  </w:style>
  <w:style w:type="paragraph" w:customStyle="1" w:styleId="51">
    <w:name w:val="5.1"/>
    <w:basedOn w:val="Normlny"/>
    <w:autoRedefine/>
    <w:rsid w:val="003C3959"/>
    <w:pPr>
      <w:numPr>
        <w:numId w:val="5"/>
      </w:numPr>
      <w:autoSpaceDE w:val="0"/>
      <w:autoSpaceDN w:val="0"/>
      <w:adjustRightInd w:val="0"/>
    </w:pPr>
    <w:rPr>
      <w:rFonts w:ascii="Arial" w:hAnsi="Arial" w:cs="Arial"/>
      <w:sz w:val="15"/>
      <w:szCs w:val="15"/>
      <w:lang w:val="en-US"/>
    </w:rPr>
  </w:style>
  <w:style w:type="paragraph" w:customStyle="1" w:styleId="61">
    <w:name w:val="6.1"/>
    <w:basedOn w:val="Normlny"/>
    <w:autoRedefine/>
    <w:rsid w:val="003C3959"/>
    <w:pPr>
      <w:numPr>
        <w:numId w:val="6"/>
      </w:numPr>
      <w:autoSpaceDE w:val="0"/>
      <w:autoSpaceDN w:val="0"/>
      <w:adjustRightInd w:val="0"/>
      <w:spacing w:before="120" w:after="120"/>
      <w:jc w:val="both"/>
    </w:pPr>
    <w:rPr>
      <w:rFonts w:ascii="Arial" w:hAnsi="Arial" w:cs="Arial"/>
      <w:sz w:val="15"/>
      <w:szCs w:val="15"/>
      <w:lang w:val="en-US"/>
    </w:rPr>
  </w:style>
  <w:style w:type="paragraph" w:customStyle="1" w:styleId="71">
    <w:name w:val="7.1"/>
    <w:basedOn w:val="Normlny"/>
    <w:autoRedefine/>
    <w:rsid w:val="003C3959"/>
    <w:pPr>
      <w:numPr>
        <w:numId w:val="7"/>
      </w:numPr>
      <w:autoSpaceDE w:val="0"/>
      <w:autoSpaceDN w:val="0"/>
      <w:adjustRightInd w:val="0"/>
      <w:spacing w:before="120" w:after="120"/>
      <w:jc w:val="both"/>
    </w:pPr>
    <w:rPr>
      <w:rFonts w:ascii="Arial" w:hAnsi="Arial" w:cs="Arial"/>
      <w:sz w:val="15"/>
      <w:szCs w:val="15"/>
      <w:lang w:val="en-US"/>
    </w:rPr>
  </w:style>
  <w:style w:type="paragraph" w:customStyle="1" w:styleId="newi">
    <w:name w:val="new i"/>
    <w:basedOn w:val="Normlny"/>
    <w:autoRedefine/>
    <w:rsid w:val="003C3959"/>
    <w:pPr>
      <w:numPr>
        <w:numId w:val="8"/>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C3959"/>
    <w:pPr>
      <w:numPr>
        <w:numId w:val="9"/>
      </w:numPr>
      <w:autoSpaceDE w:val="0"/>
      <w:autoSpaceDN w:val="0"/>
      <w:adjustRightInd w:val="0"/>
      <w:spacing w:before="120" w:after="120"/>
      <w:jc w:val="both"/>
    </w:pPr>
    <w:rPr>
      <w:rFonts w:ascii="Arial" w:hAnsi="Arial" w:cs="Arial"/>
      <w:sz w:val="15"/>
      <w:szCs w:val="15"/>
      <w:lang w:val="en-US"/>
    </w:rPr>
  </w:style>
  <w:style w:type="paragraph" w:customStyle="1" w:styleId="741">
    <w:name w:val="741"/>
    <w:basedOn w:val="Normlny"/>
    <w:autoRedefine/>
    <w:rsid w:val="003C3959"/>
    <w:pPr>
      <w:numPr>
        <w:numId w:val="10"/>
      </w:numPr>
      <w:tabs>
        <w:tab w:val="clear" w:pos="567"/>
        <w:tab w:val="num" w:pos="720"/>
      </w:tabs>
      <w:autoSpaceDE w:val="0"/>
      <w:autoSpaceDN w:val="0"/>
      <w:adjustRightInd w:val="0"/>
      <w:spacing w:before="120" w:after="120"/>
      <w:jc w:val="both"/>
    </w:pPr>
    <w:rPr>
      <w:rFonts w:ascii="Arial" w:hAnsi="Arial" w:cs="Arial"/>
      <w:sz w:val="15"/>
      <w:szCs w:val="15"/>
      <w:lang w:val="en-US"/>
    </w:rPr>
  </w:style>
  <w:style w:type="paragraph" w:customStyle="1" w:styleId="thirdi">
    <w:name w:val="thirdi"/>
    <w:basedOn w:val="Normlny"/>
    <w:autoRedefine/>
    <w:rsid w:val="003C3959"/>
    <w:pPr>
      <w:numPr>
        <w:numId w:val="11"/>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C3959"/>
    <w:pPr>
      <w:numPr>
        <w:numId w:val="12"/>
      </w:numPr>
      <w:autoSpaceDE w:val="0"/>
      <w:autoSpaceDN w:val="0"/>
      <w:adjustRightInd w:val="0"/>
      <w:spacing w:before="120" w:after="120"/>
      <w:jc w:val="both"/>
    </w:pPr>
    <w:rPr>
      <w:rFonts w:ascii="Arial" w:hAnsi="Arial" w:cs="Arial"/>
      <w:sz w:val="15"/>
      <w:szCs w:val="15"/>
      <w:lang w:val="en-US"/>
    </w:rPr>
  </w:style>
  <w:style w:type="paragraph" w:customStyle="1" w:styleId="81">
    <w:name w:val="81"/>
    <w:basedOn w:val="Normlny"/>
    <w:autoRedefine/>
    <w:rsid w:val="003C3959"/>
    <w:pPr>
      <w:numPr>
        <w:numId w:val="13"/>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C3959"/>
    <w:pPr>
      <w:numPr>
        <w:numId w:val="14"/>
      </w:numPr>
      <w:autoSpaceDE w:val="0"/>
      <w:autoSpaceDN w:val="0"/>
      <w:adjustRightInd w:val="0"/>
      <w:spacing w:before="120" w:after="120"/>
      <w:jc w:val="both"/>
    </w:pPr>
    <w:rPr>
      <w:rFonts w:ascii="Arial" w:hAnsi="Arial" w:cs="Arial"/>
      <w:sz w:val="15"/>
      <w:szCs w:val="15"/>
      <w:lang w:val="en-US"/>
    </w:rPr>
  </w:style>
  <w:style w:type="paragraph" w:customStyle="1" w:styleId="831">
    <w:name w:val="831"/>
    <w:basedOn w:val="Normlny"/>
    <w:autoRedefine/>
    <w:rsid w:val="003C3959"/>
    <w:pPr>
      <w:numPr>
        <w:numId w:val="15"/>
      </w:numPr>
      <w:tabs>
        <w:tab w:val="clear" w:pos="720"/>
        <w:tab w:val="num" w:pos="567"/>
      </w:tabs>
      <w:autoSpaceDE w:val="0"/>
      <w:autoSpaceDN w:val="0"/>
      <w:adjustRightInd w:val="0"/>
      <w:spacing w:before="120" w:after="120"/>
      <w:jc w:val="both"/>
    </w:pPr>
    <w:rPr>
      <w:rFonts w:ascii="Arial" w:hAnsi="Arial" w:cs="Arial"/>
      <w:sz w:val="15"/>
      <w:szCs w:val="15"/>
      <w:lang w:val="en-US"/>
    </w:rPr>
  </w:style>
  <w:style w:type="paragraph" w:customStyle="1" w:styleId="841">
    <w:name w:val="841"/>
    <w:basedOn w:val="Normlny"/>
    <w:autoRedefine/>
    <w:rsid w:val="003C3959"/>
    <w:pPr>
      <w:numPr>
        <w:numId w:val="16"/>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C3959"/>
    <w:pPr>
      <w:numPr>
        <w:numId w:val="17"/>
      </w:numPr>
      <w:autoSpaceDE w:val="0"/>
      <w:autoSpaceDN w:val="0"/>
      <w:adjustRightInd w:val="0"/>
    </w:pPr>
    <w:rPr>
      <w:rFonts w:ascii="Arial" w:hAnsi="Arial" w:cs="Arial"/>
      <w:sz w:val="15"/>
      <w:szCs w:val="15"/>
      <w:lang w:val="en-US"/>
    </w:rPr>
  </w:style>
  <w:style w:type="paragraph" w:customStyle="1" w:styleId="921">
    <w:name w:val="921"/>
    <w:basedOn w:val="Normlny"/>
    <w:autoRedefine/>
    <w:rsid w:val="003C3959"/>
    <w:pPr>
      <w:numPr>
        <w:numId w:val="18"/>
      </w:numPr>
      <w:autoSpaceDE w:val="0"/>
      <w:autoSpaceDN w:val="0"/>
      <w:adjustRightInd w:val="0"/>
      <w:spacing w:before="120" w:after="120"/>
      <w:jc w:val="both"/>
    </w:pPr>
    <w:rPr>
      <w:rFonts w:ascii="Arial" w:hAnsi="Arial" w:cs="Arial"/>
      <w:sz w:val="15"/>
      <w:szCs w:val="15"/>
      <w:lang w:val="en-US"/>
    </w:rPr>
  </w:style>
  <w:style w:type="paragraph" w:customStyle="1" w:styleId="93">
    <w:name w:val="93"/>
    <w:basedOn w:val="Normlny"/>
    <w:autoRedefine/>
    <w:rsid w:val="003C3959"/>
    <w:pPr>
      <w:numPr>
        <w:numId w:val="19"/>
      </w:numPr>
      <w:autoSpaceDE w:val="0"/>
      <w:autoSpaceDN w:val="0"/>
      <w:adjustRightInd w:val="0"/>
      <w:spacing w:before="120" w:after="120"/>
      <w:jc w:val="both"/>
    </w:pPr>
    <w:rPr>
      <w:rFonts w:ascii="Arial" w:hAnsi="Arial" w:cs="Arial"/>
      <w:sz w:val="15"/>
      <w:szCs w:val="15"/>
      <w:lang w:val="en-US"/>
    </w:rPr>
  </w:style>
  <w:style w:type="paragraph" w:customStyle="1" w:styleId="101">
    <w:name w:val="101"/>
    <w:basedOn w:val="Normlny"/>
    <w:autoRedefine/>
    <w:rsid w:val="003C3959"/>
    <w:pPr>
      <w:numPr>
        <w:numId w:val="20"/>
      </w:numPr>
      <w:autoSpaceDE w:val="0"/>
      <w:autoSpaceDN w:val="0"/>
      <w:adjustRightInd w:val="0"/>
      <w:spacing w:before="120" w:after="120"/>
      <w:jc w:val="both"/>
    </w:pPr>
    <w:rPr>
      <w:rFonts w:ascii="Arial" w:hAnsi="Arial" w:cs="Arial"/>
      <w:sz w:val="15"/>
      <w:szCs w:val="15"/>
      <w:lang w:val="en-US"/>
    </w:rPr>
  </w:style>
  <w:style w:type="paragraph" w:customStyle="1" w:styleId="111">
    <w:name w:val="11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C3959"/>
    <w:pPr>
      <w:numPr>
        <w:numId w:val="21"/>
      </w:numPr>
      <w:tabs>
        <w:tab w:val="clear" w:pos="567"/>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C3959"/>
    <w:pPr>
      <w:numPr>
        <w:numId w:val="22"/>
      </w:numPr>
      <w:spacing w:before="120" w:after="120"/>
      <w:jc w:val="both"/>
    </w:pPr>
  </w:style>
  <w:style w:type="paragraph" w:customStyle="1" w:styleId="TextmTz">
    <w:name w:val="Text m. Tz."/>
    <w:basedOn w:val="Obyajntext"/>
    <w:autoRedefine/>
    <w:rsid w:val="003C3959"/>
    <w:pPr>
      <w:numPr>
        <w:numId w:val="23"/>
      </w:numPr>
      <w:spacing w:before="240" w:after="120" w:line="312" w:lineRule="auto"/>
      <w:ind w:hanging="397"/>
      <w:jc w:val="both"/>
    </w:pPr>
    <w:rPr>
      <w:rFonts w:ascii="Univers" w:hAnsi="Univers"/>
      <w:sz w:val="22"/>
      <w:lang w:val="de-DE"/>
    </w:rPr>
  </w:style>
  <w:style w:type="paragraph" w:styleId="Obyajntext">
    <w:name w:val="Plain Text"/>
    <w:basedOn w:val="Normlny"/>
    <w:link w:val="ObyajntextChar"/>
    <w:rsid w:val="003C3959"/>
    <w:pPr>
      <w:numPr>
        <w:numId w:val="24"/>
      </w:numPr>
      <w:tabs>
        <w:tab w:val="clear" w:pos="567"/>
      </w:tabs>
      <w:ind w:left="0" w:firstLine="0"/>
    </w:pPr>
    <w:rPr>
      <w:rFonts w:ascii="Courier New" w:hAnsi="Courier New"/>
      <w:sz w:val="20"/>
      <w:szCs w:val="20"/>
    </w:rPr>
  </w:style>
  <w:style w:type="character" w:customStyle="1" w:styleId="ObyajntextChar">
    <w:name w:val="Obyčajný text Char"/>
    <w:link w:val="Obyajntext"/>
    <w:rsid w:val="003C3959"/>
    <w:rPr>
      <w:rFonts w:ascii="Courier New" w:eastAsia="Times New Roman" w:hAnsi="Courier New"/>
    </w:rPr>
  </w:style>
  <w:style w:type="paragraph" w:customStyle="1" w:styleId="Heading3B">
    <w:name w:val="Heading3B"/>
    <w:basedOn w:val="Nadpis3"/>
    <w:autoRedefine/>
    <w:rsid w:val="003C3959"/>
    <w:pPr>
      <w:numPr>
        <w:numId w:val="25"/>
      </w:numPr>
      <w:tabs>
        <w:tab w:val="clear" w:pos="567"/>
        <w:tab w:val="num" w:pos="964"/>
      </w:tabs>
      <w:ind w:left="964" w:hanging="397"/>
    </w:pPr>
  </w:style>
  <w:style w:type="paragraph" w:customStyle="1" w:styleId="Heading3E">
    <w:name w:val="Heading3E"/>
    <w:basedOn w:val="Nadpis3"/>
    <w:autoRedefine/>
    <w:rsid w:val="003C3959"/>
    <w:pPr>
      <w:numPr>
        <w:numId w:val="26"/>
      </w:numPr>
      <w:tabs>
        <w:tab w:val="clear" w:pos="1287"/>
        <w:tab w:val="num" w:pos="964"/>
      </w:tabs>
      <w:ind w:left="964" w:hanging="397"/>
    </w:pPr>
  </w:style>
  <w:style w:type="paragraph" w:customStyle="1" w:styleId="aparagraf">
    <w:name w:val="aparagraf"/>
    <w:basedOn w:val="Normlny"/>
    <w:autoRedefine/>
    <w:rsid w:val="003C3959"/>
    <w:pPr>
      <w:numPr>
        <w:numId w:val="27"/>
      </w:numPr>
      <w:spacing w:before="200" w:after="120" w:line="360" w:lineRule="auto"/>
      <w:jc w:val="both"/>
    </w:pPr>
    <w:rPr>
      <w:rFonts w:ascii="Arial" w:hAnsi="Arial"/>
      <w:sz w:val="20"/>
      <w:szCs w:val="20"/>
      <w:lang w:val="de-DE"/>
    </w:rPr>
  </w:style>
  <w:style w:type="paragraph" w:customStyle="1" w:styleId="Borders">
    <w:name w:val="Border s"/>
    <w:basedOn w:val="Normlny"/>
    <w:autoRedefine/>
    <w:rsid w:val="003C3959"/>
    <w:pPr>
      <w:widowControl w:val="0"/>
      <w:numPr>
        <w:numId w:val="28"/>
      </w:numPr>
      <w:pBdr>
        <w:bottom w:val="single" w:sz="6" w:space="1" w:color="auto"/>
      </w:pBdr>
      <w:tabs>
        <w:tab w:val="clear" w:pos="567"/>
      </w:tabs>
      <w:ind w:left="142" w:firstLine="0"/>
      <w:jc w:val="center"/>
    </w:pPr>
    <w:rPr>
      <w:snapToGrid w:val="0"/>
      <w:color w:val="000000"/>
      <w:sz w:val="20"/>
      <w:szCs w:val="20"/>
    </w:rPr>
  </w:style>
  <w:style w:type="paragraph" w:customStyle="1" w:styleId="Borderd">
    <w:name w:val="Border d"/>
    <w:basedOn w:val="Borders"/>
    <w:rsid w:val="003C3959"/>
    <w:pPr>
      <w:pBdr>
        <w:bottom w:val="double" w:sz="6" w:space="1" w:color="auto"/>
      </w:pBdr>
      <w:spacing w:before="40" w:after="120"/>
    </w:pPr>
    <w:rPr>
      <w:b/>
    </w:rPr>
  </w:style>
  <w:style w:type="paragraph" w:customStyle="1" w:styleId="Style1">
    <w:name w:val="Style1"/>
    <w:basedOn w:val="Borders"/>
    <w:autoRedefine/>
    <w:rsid w:val="003C3959"/>
    <w:pPr>
      <w:numPr>
        <w:numId w:val="29"/>
      </w:numPr>
      <w:pBdr>
        <w:bottom w:val="double" w:sz="4" w:space="1" w:color="auto"/>
      </w:pBdr>
      <w:tabs>
        <w:tab w:val="clear" w:pos="964"/>
      </w:tabs>
      <w:spacing w:before="40" w:after="120"/>
      <w:ind w:left="142" w:right="57" w:firstLine="0"/>
      <w:jc w:val="right"/>
    </w:pPr>
  </w:style>
  <w:style w:type="paragraph" w:customStyle="1" w:styleId="odstavecabc">
    <w:name w:val="odstavecabc"/>
    <w:basedOn w:val="Normlny"/>
    <w:autoRedefine/>
    <w:rsid w:val="003C3959"/>
    <w:pPr>
      <w:numPr>
        <w:numId w:val="30"/>
      </w:numPr>
      <w:tabs>
        <w:tab w:val="clear" w:pos="964"/>
        <w:tab w:val="num" w:pos="426"/>
      </w:tabs>
      <w:spacing w:before="120" w:after="120"/>
      <w:ind w:left="426" w:hanging="426"/>
      <w:jc w:val="both"/>
    </w:pPr>
    <w:rPr>
      <w:b/>
      <w:sz w:val="20"/>
    </w:rPr>
  </w:style>
  <w:style w:type="paragraph" w:customStyle="1" w:styleId="odstavecbezcisla">
    <w:name w:val="odstavecbezcisla"/>
    <w:basedOn w:val="Zkladntext3"/>
    <w:rsid w:val="003C3959"/>
    <w:pPr>
      <w:numPr>
        <w:numId w:val="31"/>
      </w:numPr>
      <w:tabs>
        <w:tab w:val="clear" w:pos="567"/>
      </w:tabs>
      <w:spacing w:after="0"/>
      <w:ind w:left="426" w:firstLine="0"/>
      <w:jc w:val="both"/>
    </w:pPr>
    <w:rPr>
      <w:iCs/>
      <w:sz w:val="20"/>
      <w:szCs w:val="24"/>
    </w:rPr>
  </w:style>
  <w:style w:type="paragraph" w:customStyle="1" w:styleId="odstavecislo">
    <w:name w:val="odstavecislo"/>
    <w:basedOn w:val="Normlny"/>
    <w:rsid w:val="003C3959"/>
    <w:pPr>
      <w:tabs>
        <w:tab w:val="num" w:pos="426"/>
        <w:tab w:val="num" w:pos="737"/>
      </w:tabs>
      <w:spacing w:after="120"/>
      <w:ind w:left="426" w:hanging="426"/>
      <w:jc w:val="both"/>
    </w:pPr>
    <w:rPr>
      <w:b/>
      <w:bCs/>
      <w:sz w:val="20"/>
    </w:rPr>
  </w:style>
  <w:style w:type="paragraph" w:customStyle="1" w:styleId="doubleright">
    <w:name w:val="doubleright"/>
    <w:basedOn w:val="Borders"/>
    <w:autoRedefine/>
    <w:rsid w:val="003C3959"/>
    <w:pPr>
      <w:pBdr>
        <w:bottom w:val="double" w:sz="4" w:space="1" w:color="auto"/>
      </w:pBdr>
      <w:ind w:left="284" w:right="57"/>
      <w:jc w:val="right"/>
    </w:pPr>
    <w:rPr>
      <w:b/>
      <w:bCs/>
      <w:sz w:val="18"/>
    </w:rPr>
  </w:style>
  <w:style w:type="paragraph" w:customStyle="1" w:styleId="singleright">
    <w:name w:val="singleright"/>
    <w:basedOn w:val="Normlny"/>
    <w:rsid w:val="003C3959"/>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C3959"/>
    <w:pPr>
      <w:numPr>
        <w:numId w:val="32"/>
      </w:numPr>
      <w:tabs>
        <w:tab w:val="clear" w:pos="737"/>
        <w:tab w:val="num" w:pos="426"/>
      </w:tabs>
      <w:ind w:left="426" w:hanging="426"/>
    </w:pPr>
  </w:style>
  <w:style w:type="paragraph" w:styleId="Zoznam">
    <w:name w:val="List"/>
    <w:basedOn w:val="Normlny"/>
    <w:rsid w:val="003C3959"/>
    <w:pPr>
      <w:ind w:left="283" w:hanging="283"/>
    </w:pPr>
  </w:style>
  <w:style w:type="paragraph" w:styleId="Nzov">
    <w:name w:val="Title"/>
    <w:basedOn w:val="Normlny"/>
    <w:link w:val="NzovChar"/>
    <w:autoRedefine/>
    <w:qFormat/>
    <w:rsid w:val="003C3959"/>
    <w:pPr>
      <w:spacing w:before="240" w:after="60"/>
      <w:jc w:val="center"/>
      <w:outlineLvl w:val="0"/>
    </w:pPr>
    <w:rPr>
      <w:b/>
      <w:bCs/>
      <w:kern w:val="28"/>
      <w:szCs w:val="32"/>
    </w:rPr>
  </w:style>
  <w:style w:type="character" w:customStyle="1" w:styleId="NzovChar">
    <w:name w:val="Názov Char"/>
    <w:link w:val="Nzov"/>
    <w:rsid w:val="003C3959"/>
    <w:rPr>
      <w:rFonts w:ascii="Times New Roman" w:eastAsia="Times New Roman" w:hAnsi="Times New Roman" w:cs="Arial"/>
      <w:b/>
      <w:bCs/>
      <w:kern w:val="28"/>
      <w:sz w:val="24"/>
      <w:szCs w:val="32"/>
      <w:lang w:eastAsia="sk-SK"/>
    </w:rPr>
  </w:style>
  <w:style w:type="paragraph" w:customStyle="1" w:styleId="singlerightLeft0">
    <w:name w:val="singleright + Left:  0"/>
    <w:aliases w:val="20 cm"/>
    <w:basedOn w:val="singleright"/>
    <w:rsid w:val="003C3959"/>
    <w:pPr>
      <w:ind w:left="257"/>
    </w:pPr>
    <w:rPr>
      <w:b/>
      <w:bCs/>
    </w:rPr>
  </w:style>
  <w:style w:type="paragraph" w:customStyle="1" w:styleId="doublerightbold">
    <w:name w:val="doubleright bold"/>
    <w:basedOn w:val="doubleright"/>
    <w:rsid w:val="003C3959"/>
  </w:style>
  <w:style w:type="paragraph" w:customStyle="1" w:styleId="Headinga">
    <w:name w:val="Heading a"/>
    <w:basedOn w:val="Normlny"/>
    <w:autoRedefine/>
    <w:rsid w:val="003C3959"/>
    <w:pPr>
      <w:numPr>
        <w:numId w:val="33"/>
      </w:numPr>
      <w:tabs>
        <w:tab w:val="clear" w:pos="737"/>
        <w:tab w:val="num" w:pos="414"/>
      </w:tabs>
      <w:ind w:left="414" w:hanging="414"/>
    </w:pPr>
    <w:rPr>
      <w:b/>
      <w:sz w:val="20"/>
      <w:szCs w:val="20"/>
    </w:rPr>
  </w:style>
  <w:style w:type="paragraph" w:customStyle="1" w:styleId="Headingb">
    <w:name w:val="Heading b"/>
    <w:basedOn w:val="Normlny"/>
    <w:autoRedefine/>
    <w:rsid w:val="003C3959"/>
    <w:pPr>
      <w:numPr>
        <w:ilvl w:val="1"/>
        <w:numId w:val="33"/>
      </w:numPr>
    </w:pPr>
    <w:rPr>
      <w:b/>
      <w:sz w:val="20"/>
      <w:szCs w:val="20"/>
    </w:rPr>
  </w:style>
  <w:style w:type="paragraph" w:customStyle="1" w:styleId="Head1">
    <w:name w:val="Head 1"/>
    <w:basedOn w:val="Normlny"/>
    <w:autoRedefine/>
    <w:rsid w:val="003C3959"/>
    <w:pPr>
      <w:tabs>
        <w:tab w:val="num" w:pos="737"/>
      </w:tabs>
      <w:ind w:left="737" w:hanging="737"/>
    </w:pPr>
    <w:rPr>
      <w:b/>
      <w:sz w:val="20"/>
      <w:szCs w:val="20"/>
    </w:rPr>
  </w:style>
  <w:style w:type="paragraph" w:styleId="Textpoznmkypodiarou">
    <w:name w:val="footnote text"/>
    <w:basedOn w:val="Normlny"/>
    <w:link w:val="TextpoznmkypodiarouChar"/>
    <w:semiHidden/>
    <w:rsid w:val="003C3959"/>
    <w:rPr>
      <w:sz w:val="20"/>
    </w:rPr>
  </w:style>
  <w:style w:type="character" w:customStyle="1" w:styleId="TextpoznmkypodiarouChar">
    <w:name w:val="Text poznámky pod čiarou Char"/>
    <w:link w:val="Textpoznmkypodiarou"/>
    <w:semiHidden/>
    <w:rsid w:val="003C3959"/>
    <w:rPr>
      <w:rFonts w:ascii="Times New Roman" w:eastAsia="Times New Roman" w:hAnsi="Times New Roman" w:cs="Times New Roman"/>
      <w:sz w:val="20"/>
      <w:szCs w:val="24"/>
      <w:lang w:eastAsia="sk-SK"/>
    </w:rPr>
  </w:style>
  <w:style w:type="paragraph" w:styleId="Textbubliny">
    <w:name w:val="Balloon Text"/>
    <w:basedOn w:val="Normlny"/>
    <w:link w:val="TextbublinyChar"/>
    <w:semiHidden/>
    <w:rsid w:val="003C3959"/>
    <w:rPr>
      <w:rFonts w:ascii="Tahoma" w:hAnsi="Tahoma"/>
      <w:sz w:val="16"/>
      <w:szCs w:val="16"/>
    </w:rPr>
  </w:style>
  <w:style w:type="character" w:customStyle="1" w:styleId="TextbublinyChar">
    <w:name w:val="Text bubliny Char"/>
    <w:link w:val="Textbubliny"/>
    <w:semiHidden/>
    <w:rsid w:val="003C3959"/>
    <w:rPr>
      <w:rFonts w:ascii="Tahoma" w:eastAsia="Times New Roman" w:hAnsi="Tahoma" w:cs="Tahoma"/>
      <w:sz w:val="16"/>
      <w:szCs w:val="16"/>
      <w:lang w:eastAsia="sk-SK"/>
    </w:rPr>
  </w:style>
  <w:style w:type="paragraph" w:customStyle="1" w:styleId="Lettertext">
    <w:name w:val="Letter text"/>
    <w:basedOn w:val="Normlny"/>
    <w:rsid w:val="003C3959"/>
    <w:pPr>
      <w:widowControl w:val="0"/>
      <w:tabs>
        <w:tab w:val="left" w:pos="567"/>
      </w:tabs>
      <w:spacing w:after="240" w:line="240" w:lineRule="exact"/>
      <w:ind w:left="454"/>
      <w:jc w:val="both"/>
    </w:pPr>
    <w:rPr>
      <w:rFonts w:ascii="Arial" w:hAnsi="Arial"/>
      <w:snapToGrid w:val="0"/>
      <w:sz w:val="18"/>
      <w:szCs w:val="20"/>
      <w:lang w:eastAsia="en-US"/>
    </w:rPr>
  </w:style>
  <w:style w:type="character" w:styleId="Odkaznakomentr">
    <w:name w:val="annotation reference"/>
    <w:semiHidden/>
    <w:rsid w:val="003C3959"/>
    <w:rPr>
      <w:sz w:val="16"/>
      <w:szCs w:val="16"/>
    </w:rPr>
  </w:style>
  <w:style w:type="paragraph" w:styleId="Textkomentra">
    <w:name w:val="annotation text"/>
    <w:basedOn w:val="Normlny"/>
    <w:link w:val="TextkomentraChar"/>
    <w:semiHidden/>
    <w:rsid w:val="003C3959"/>
    <w:rPr>
      <w:sz w:val="20"/>
      <w:szCs w:val="20"/>
      <w:lang w:eastAsia="cs-CZ"/>
    </w:rPr>
  </w:style>
  <w:style w:type="character" w:customStyle="1" w:styleId="TextkomentraChar">
    <w:name w:val="Text komentára Char"/>
    <w:link w:val="Textkomentra"/>
    <w:semiHidden/>
    <w:rsid w:val="003C3959"/>
    <w:rPr>
      <w:rFonts w:ascii="Times New Roman" w:eastAsia="Times New Roman" w:hAnsi="Times New Roman" w:cs="Times New Roman"/>
      <w:sz w:val="20"/>
      <w:szCs w:val="20"/>
      <w:lang w:eastAsia="cs-CZ"/>
    </w:rPr>
  </w:style>
  <w:style w:type="paragraph" w:customStyle="1" w:styleId="Farebnzoznamzvraznenie11">
    <w:name w:val="Farebný zoznam – zvýraznenie 11"/>
    <w:basedOn w:val="Normlny"/>
    <w:uiPriority w:val="34"/>
    <w:qFormat/>
    <w:rsid w:val="00F96D8B"/>
    <w:pPr>
      <w:ind w:left="720"/>
      <w:contextualSpacing/>
    </w:pPr>
  </w:style>
  <w:style w:type="paragraph" w:customStyle="1" w:styleId="Tabulka">
    <w:name w:val="Tabulka"/>
    <w:basedOn w:val="Normlny"/>
    <w:rsid w:val="00F9057A"/>
    <w:rPr>
      <w:color w:val="000000"/>
      <w:sz w:val="18"/>
      <w:szCs w:val="20"/>
      <w:lang w:eastAsia="en-US"/>
    </w:rPr>
  </w:style>
  <w:style w:type="paragraph" w:customStyle="1" w:styleId="Pismenka">
    <w:name w:val="Pismenka"/>
    <w:basedOn w:val="Zkladntext"/>
    <w:rsid w:val="00261E4A"/>
    <w:pPr>
      <w:tabs>
        <w:tab w:val="num" w:pos="426"/>
      </w:tabs>
      <w:spacing w:after="0"/>
      <w:ind w:left="426" w:hanging="426"/>
      <w:jc w:val="both"/>
    </w:pPr>
    <w:rPr>
      <w:b/>
      <w:bCs/>
      <w:sz w:val="20"/>
      <w:szCs w:val="20"/>
    </w:rPr>
  </w:style>
  <w:style w:type="paragraph" w:customStyle="1" w:styleId="CharChar">
    <w:name w:val="Char Char"/>
    <w:basedOn w:val="Normlny"/>
    <w:rsid w:val="0051606F"/>
    <w:pPr>
      <w:spacing w:after="160" w:line="240" w:lineRule="exact"/>
    </w:pPr>
    <w:rPr>
      <w:rFonts w:ascii="Tahoma" w:hAnsi="Tahoma"/>
      <w:sz w:val="20"/>
      <w:szCs w:val="20"/>
      <w:lang w:eastAsia="en-US"/>
    </w:rPr>
  </w:style>
  <w:style w:type="paragraph" w:styleId="Odsekzoznamu">
    <w:name w:val="List Paragraph"/>
    <w:basedOn w:val="Normlny"/>
    <w:uiPriority w:val="34"/>
    <w:qFormat/>
    <w:rsid w:val="00CD6930"/>
    <w:pPr>
      <w:suppressAutoHyphens/>
      <w:ind w:left="720"/>
      <w:contextualSpacing/>
    </w:pPr>
    <w:rPr>
      <w:rFonts w:eastAsia="SimSun"/>
      <w:kern w:val="1"/>
      <w:lang w:eastAsia="ar-SA"/>
    </w:rPr>
  </w:style>
  <w:style w:type="character" w:styleId="Siln">
    <w:name w:val="Strong"/>
    <w:basedOn w:val="Predvolenpsmoodseku"/>
    <w:uiPriority w:val="22"/>
    <w:qFormat/>
    <w:rsid w:val="00034C5B"/>
    <w:rPr>
      <w:b/>
      <w:bCs/>
    </w:rPr>
  </w:style>
  <w:style w:type="paragraph" w:customStyle="1" w:styleId="Obsahtabuky">
    <w:name w:val="Obsah tabuľky"/>
    <w:basedOn w:val="Normlny"/>
    <w:rsid w:val="00353D66"/>
    <w:pPr>
      <w:suppressLineNumbers/>
      <w:suppressAutoHyphens/>
    </w:pPr>
    <w:rPr>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710132">
      <w:bodyDiv w:val="1"/>
      <w:marLeft w:val="0"/>
      <w:marRight w:val="0"/>
      <w:marTop w:val="0"/>
      <w:marBottom w:val="0"/>
      <w:divBdr>
        <w:top w:val="none" w:sz="0" w:space="0" w:color="auto"/>
        <w:left w:val="none" w:sz="0" w:space="0" w:color="auto"/>
        <w:bottom w:val="none" w:sz="0" w:space="0" w:color="auto"/>
        <w:right w:val="none" w:sz="0" w:space="0" w:color="auto"/>
      </w:divBdr>
    </w:div>
    <w:div w:id="194539687">
      <w:bodyDiv w:val="1"/>
      <w:marLeft w:val="0"/>
      <w:marRight w:val="0"/>
      <w:marTop w:val="0"/>
      <w:marBottom w:val="0"/>
      <w:divBdr>
        <w:top w:val="none" w:sz="0" w:space="0" w:color="auto"/>
        <w:left w:val="none" w:sz="0" w:space="0" w:color="auto"/>
        <w:bottom w:val="none" w:sz="0" w:space="0" w:color="auto"/>
        <w:right w:val="none" w:sz="0" w:space="0" w:color="auto"/>
      </w:divBdr>
    </w:div>
    <w:div w:id="220751965">
      <w:bodyDiv w:val="1"/>
      <w:marLeft w:val="0"/>
      <w:marRight w:val="0"/>
      <w:marTop w:val="0"/>
      <w:marBottom w:val="0"/>
      <w:divBdr>
        <w:top w:val="none" w:sz="0" w:space="0" w:color="auto"/>
        <w:left w:val="none" w:sz="0" w:space="0" w:color="auto"/>
        <w:bottom w:val="none" w:sz="0" w:space="0" w:color="auto"/>
        <w:right w:val="none" w:sz="0" w:space="0" w:color="auto"/>
      </w:divBdr>
    </w:div>
    <w:div w:id="230039500">
      <w:bodyDiv w:val="1"/>
      <w:marLeft w:val="0"/>
      <w:marRight w:val="0"/>
      <w:marTop w:val="0"/>
      <w:marBottom w:val="0"/>
      <w:divBdr>
        <w:top w:val="none" w:sz="0" w:space="0" w:color="auto"/>
        <w:left w:val="none" w:sz="0" w:space="0" w:color="auto"/>
        <w:bottom w:val="none" w:sz="0" w:space="0" w:color="auto"/>
        <w:right w:val="none" w:sz="0" w:space="0" w:color="auto"/>
      </w:divBdr>
    </w:div>
    <w:div w:id="264386327">
      <w:bodyDiv w:val="1"/>
      <w:marLeft w:val="0"/>
      <w:marRight w:val="0"/>
      <w:marTop w:val="0"/>
      <w:marBottom w:val="0"/>
      <w:divBdr>
        <w:top w:val="none" w:sz="0" w:space="0" w:color="auto"/>
        <w:left w:val="none" w:sz="0" w:space="0" w:color="auto"/>
        <w:bottom w:val="none" w:sz="0" w:space="0" w:color="auto"/>
        <w:right w:val="none" w:sz="0" w:space="0" w:color="auto"/>
      </w:divBdr>
    </w:div>
    <w:div w:id="266233212">
      <w:bodyDiv w:val="1"/>
      <w:marLeft w:val="0"/>
      <w:marRight w:val="0"/>
      <w:marTop w:val="0"/>
      <w:marBottom w:val="0"/>
      <w:divBdr>
        <w:top w:val="none" w:sz="0" w:space="0" w:color="auto"/>
        <w:left w:val="none" w:sz="0" w:space="0" w:color="auto"/>
        <w:bottom w:val="none" w:sz="0" w:space="0" w:color="auto"/>
        <w:right w:val="none" w:sz="0" w:space="0" w:color="auto"/>
      </w:divBdr>
    </w:div>
    <w:div w:id="344938628">
      <w:bodyDiv w:val="1"/>
      <w:marLeft w:val="0"/>
      <w:marRight w:val="0"/>
      <w:marTop w:val="0"/>
      <w:marBottom w:val="0"/>
      <w:divBdr>
        <w:top w:val="none" w:sz="0" w:space="0" w:color="auto"/>
        <w:left w:val="none" w:sz="0" w:space="0" w:color="auto"/>
        <w:bottom w:val="none" w:sz="0" w:space="0" w:color="auto"/>
        <w:right w:val="none" w:sz="0" w:space="0" w:color="auto"/>
      </w:divBdr>
    </w:div>
    <w:div w:id="390270974">
      <w:bodyDiv w:val="1"/>
      <w:marLeft w:val="0"/>
      <w:marRight w:val="0"/>
      <w:marTop w:val="0"/>
      <w:marBottom w:val="0"/>
      <w:divBdr>
        <w:top w:val="none" w:sz="0" w:space="0" w:color="auto"/>
        <w:left w:val="none" w:sz="0" w:space="0" w:color="auto"/>
        <w:bottom w:val="none" w:sz="0" w:space="0" w:color="auto"/>
        <w:right w:val="none" w:sz="0" w:space="0" w:color="auto"/>
      </w:divBdr>
    </w:div>
    <w:div w:id="430708554">
      <w:bodyDiv w:val="1"/>
      <w:marLeft w:val="0"/>
      <w:marRight w:val="0"/>
      <w:marTop w:val="0"/>
      <w:marBottom w:val="0"/>
      <w:divBdr>
        <w:top w:val="none" w:sz="0" w:space="0" w:color="auto"/>
        <w:left w:val="none" w:sz="0" w:space="0" w:color="auto"/>
        <w:bottom w:val="none" w:sz="0" w:space="0" w:color="auto"/>
        <w:right w:val="none" w:sz="0" w:space="0" w:color="auto"/>
      </w:divBdr>
    </w:div>
    <w:div w:id="456217453">
      <w:bodyDiv w:val="1"/>
      <w:marLeft w:val="0"/>
      <w:marRight w:val="0"/>
      <w:marTop w:val="0"/>
      <w:marBottom w:val="0"/>
      <w:divBdr>
        <w:top w:val="none" w:sz="0" w:space="0" w:color="auto"/>
        <w:left w:val="none" w:sz="0" w:space="0" w:color="auto"/>
        <w:bottom w:val="none" w:sz="0" w:space="0" w:color="auto"/>
        <w:right w:val="none" w:sz="0" w:space="0" w:color="auto"/>
      </w:divBdr>
    </w:div>
    <w:div w:id="457341857">
      <w:bodyDiv w:val="1"/>
      <w:marLeft w:val="0"/>
      <w:marRight w:val="0"/>
      <w:marTop w:val="0"/>
      <w:marBottom w:val="0"/>
      <w:divBdr>
        <w:top w:val="none" w:sz="0" w:space="0" w:color="auto"/>
        <w:left w:val="none" w:sz="0" w:space="0" w:color="auto"/>
        <w:bottom w:val="none" w:sz="0" w:space="0" w:color="auto"/>
        <w:right w:val="none" w:sz="0" w:space="0" w:color="auto"/>
      </w:divBdr>
    </w:div>
    <w:div w:id="470824432">
      <w:bodyDiv w:val="1"/>
      <w:marLeft w:val="0"/>
      <w:marRight w:val="0"/>
      <w:marTop w:val="0"/>
      <w:marBottom w:val="0"/>
      <w:divBdr>
        <w:top w:val="none" w:sz="0" w:space="0" w:color="auto"/>
        <w:left w:val="none" w:sz="0" w:space="0" w:color="auto"/>
        <w:bottom w:val="none" w:sz="0" w:space="0" w:color="auto"/>
        <w:right w:val="none" w:sz="0" w:space="0" w:color="auto"/>
      </w:divBdr>
    </w:div>
    <w:div w:id="495458815">
      <w:bodyDiv w:val="1"/>
      <w:marLeft w:val="0"/>
      <w:marRight w:val="0"/>
      <w:marTop w:val="0"/>
      <w:marBottom w:val="0"/>
      <w:divBdr>
        <w:top w:val="none" w:sz="0" w:space="0" w:color="auto"/>
        <w:left w:val="none" w:sz="0" w:space="0" w:color="auto"/>
        <w:bottom w:val="none" w:sz="0" w:space="0" w:color="auto"/>
        <w:right w:val="none" w:sz="0" w:space="0" w:color="auto"/>
      </w:divBdr>
    </w:div>
    <w:div w:id="521238107">
      <w:bodyDiv w:val="1"/>
      <w:marLeft w:val="0"/>
      <w:marRight w:val="0"/>
      <w:marTop w:val="0"/>
      <w:marBottom w:val="0"/>
      <w:divBdr>
        <w:top w:val="none" w:sz="0" w:space="0" w:color="auto"/>
        <w:left w:val="none" w:sz="0" w:space="0" w:color="auto"/>
        <w:bottom w:val="none" w:sz="0" w:space="0" w:color="auto"/>
        <w:right w:val="none" w:sz="0" w:space="0" w:color="auto"/>
      </w:divBdr>
    </w:div>
    <w:div w:id="547491199">
      <w:bodyDiv w:val="1"/>
      <w:marLeft w:val="0"/>
      <w:marRight w:val="0"/>
      <w:marTop w:val="0"/>
      <w:marBottom w:val="0"/>
      <w:divBdr>
        <w:top w:val="none" w:sz="0" w:space="0" w:color="auto"/>
        <w:left w:val="none" w:sz="0" w:space="0" w:color="auto"/>
        <w:bottom w:val="none" w:sz="0" w:space="0" w:color="auto"/>
        <w:right w:val="none" w:sz="0" w:space="0" w:color="auto"/>
      </w:divBdr>
    </w:div>
    <w:div w:id="568074359">
      <w:bodyDiv w:val="1"/>
      <w:marLeft w:val="0"/>
      <w:marRight w:val="0"/>
      <w:marTop w:val="0"/>
      <w:marBottom w:val="0"/>
      <w:divBdr>
        <w:top w:val="none" w:sz="0" w:space="0" w:color="auto"/>
        <w:left w:val="none" w:sz="0" w:space="0" w:color="auto"/>
        <w:bottom w:val="none" w:sz="0" w:space="0" w:color="auto"/>
        <w:right w:val="none" w:sz="0" w:space="0" w:color="auto"/>
      </w:divBdr>
    </w:div>
    <w:div w:id="575744699">
      <w:bodyDiv w:val="1"/>
      <w:marLeft w:val="0"/>
      <w:marRight w:val="0"/>
      <w:marTop w:val="0"/>
      <w:marBottom w:val="0"/>
      <w:divBdr>
        <w:top w:val="none" w:sz="0" w:space="0" w:color="auto"/>
        <w:left w:val="none" w:sz="0" w:space="0" w:color="auto"/>
        <w:bottom w:val="none" w:sz="0" w:space="0" w:color="auto"/>
        <w:right w:val="none" w:sz="0" w:space="0" w:color="auto"/>
      </w:divBdr>
    </w:div>
    <w:div w:id="643051584">
      <w:bodyDiv w:val="1"/>
      <w:marLeft w:val="0"/>
      <w:marRight w:val="0"/>
      <w:marTop w:val="0"/>
      <w:marBottom w:val="0"/>
      <w:divBdr>
        <w:top w:val="none" w:sz="0" w:space="0" w:color="auto"/>
        <w:left w:val="none" w:sz="0" w:space="0" w:color="auto"/>
        <w:bottom w:val="none" w:sz="0" w:space="0" w:color="auto"/>
        <w:right w:val="none" w:sz="0" w:space="0" w:color="auto"/>
      </w:divBdr>
    </w:div>
    <w:div w:id="688989764">
      <w:bodyDiv w:val="1"/>
      <w:marLeft w:val="0"/>
      <w:marRight w:val="0"/>
      <w:marTop w:val="0"/>
      <w:marBottom w:val="0"/>
      <w:divBdr>
        <w:top w:val="none" w:sz="0" w:space="0" w:color="auto"/>
        <w:left w:val="none" w:sz="0" w:space="0" w:color="auto"/>
        <w:bottom w:val="none" w:sz="0" w:space="0" w:color="auto"/>
        <w:right w:val="none" w:sz="0" w:space="0" w:color="auto"/>
      </w:divBdr>
    </w:div>
    <w:div w:id="715933509">
      <w:bodyDiv w:val="1"/>
      <w:marLeft w:val="0"/>
      <w:marRight w:val="0"/>
      <w:marTop w:val="0"/>
      <w:marBottom w:val="0"/>
      <w:divBdr>
        <w:top w:val="none" w:sz="0" w:space="0" w:color="auto"/>
        <w:left w:val="none" w:sz="0" w:space="0" w:color="auto"/>
        <w:bottom w:val="none" w:sz="0" w:space="0" w:color="auto"/>
        <w:right w:val="none" w:sz="0" w:space="0" w:color="auto"/>
      </w:divBdr>
    </w:div>
    <w:div w:id="722944741">
      <w:bodyDiv w:val="1"/>
      <w:marLeft w:val="0"/>
      <w:marRight w:val="0"/>
      <w:marTop w:val="0"/>
      <w:marBottom w:val="0"/>
      <w:divBdr>
        <w:top w:val="none" w:sz="0" w:space="0" w:color="auto"/>
        <w:left w:val="none" w:sz="0" w:space="0" w:color="auto"/>
        <w:bottom w:val="none" w:sz="0" w:space="0" w:color="auto"/>
        <w:right w:val="none" w:sz="0" w:space="0" w:color="auto"/>
      </w:divBdr>
    </w:div>
    <w:div w:id="725224841">
      <w:bodyDiv w:val="1"/>
      <w:marLeft w:val="0"/>
      <w:marRight w:val="0"/>
      <w:marTop w:val="0"/>
      <w:marBottom w:val="0"/>
      <w:divBdr>
        <w:top w:val="none" w:sz="0" w:space="0" w:color="auto"/>
        <w:left w:val="none" w:sz="0" w:space="0" w:color="auto"/>
        <w:bottom w:val="none" w:sz="0" w:space="0" w:color="auto"/>
        <w:right w:val="none" w:sz="0" w:space="0" w:color="auto"/>
      </w:divBdr>
    </w:div>
    <w:div w:id="725294928">
      <w:bodyDiv w:val="1"/>
      <w:marLeft w:val="0"/>
      <w:marRight w:val="0"/>
      <w:marTop w:val="0"/>
      <w:marBottom w:val="0"/>
      <w:divBdr>
        <w:top w:val="none" w:sz="0" w:space="0" w:color="auto"/>
        <w:left w:val="none" w:sz="0" w:space="0" w:color="auto"/>
        <w:bottom w:val="none" w:sz="0" w:space="0" w:color="auto"/>
        <w:right w:val="none" w:sz="0" w:space="0" w:color="auto"/>
      </w:divBdr>
    </w:div>
    <w:div w:id="729036952">
      <w:bodyDiv w:val="1"/>
      <w:marLeft w:val="0"/>
      <w:marRight w:val="0"/>
      <w:marTop w:val="0"/>
      <w:marBottom w:val="0"/>
      <w:divBdr>
        <w:top w:val="none" w:sz="0" w:space="0" w:color="auto"/>
        <w:left w:val="none" w:sz="0" w:space="0" w:color="auto"/>
        <w:bottom w:val="none" w:sz="0" w:space="0" w:color="auto"/>
        <w:right w:val="none" w:sz="0" w:space="0" w:color="auto"/>
      </w:divBdr>
    </w:div>
    <w:div w:id="756562325">
      <w:bodyDiv w:val="1"/>
      <w:marLeft w:val="0"/>
      <w:marRight w:val="0"/>
      <w:marTop w:val="0"/>
      <w:marBottom w:val="0"/>
      <w:divBdr>
        <w:top w:val="none" w:sz="0" w:space="0" w:color="auto"/>
        <w:left w:val="none" w:sz="0" w:space="0" w:color="auto"/>
        <w:bottom w:val="none" w:sz="0" w:space="0" w:color="auto"/>
        <w:right w:val="none" w:sz="0" w:space="0" w:color="auto"/>
      </w:divBdr>
    </w:div>
    <w:div w:id="761029693">
      <w:bodyDiv w:val="1"/>
      <w:marLeft w:val="0"/>
      <w:marRight w:val="0"/>
      <w:marTop w:val="0"/>
      <w:marBottom w:val="0"/>
      <w:divBdr>
        <w:top w:val="none" w:sz="0" w:space="0" w:color="auto"/>
        <w:left w:val="none" w:sz="0" w:space="0" w:color="auto"/>
        <w:bottom w:val="none" w:sz="0" w:space="0" w:color="auto"/>
        <w:right w:val="none" w:sz="0" w:space="0" w:color="auto"/>
      </w:divBdr>
    </w:div>
    <w:div w:id="763040881">
      <w:bodyDiv w:val="1"/>
      <w:marLeft w:val="0"/>
      <w:marRight w:val="0"/>
      <w:marTop w:val="0"/>
      <w:marBottom w:val="0"/>
      <w:divBdr>
        <w:top w:val="none" w:sz="0" w:space="0" w:color="auto"/>
        <w:left w:val="none" w:sz="0" w:space="0" w:color="auto"/>
        <w:bottom w:val="none" w:sz="0" w:space="0" w:color="auto"/>
        <w:right w:val="none" w:sz="0" w:space="0" w:color="auto"/>
      </w:divBdr>
    </w:div>
    <w:div w:id="794253766">
      <w:bodyDiv w:val="1"/>
      <w:marLeft w:val="0"/>
      <w:marRight w:val="0"/>
      <w:marTop w:val="0"/>
      <w:marBottom w:val="0"/>
      <w:divBdr>
        <w:top w:val="none" w:sz="0" w:space="0" w:color="auto"/>
        <w:left w:val="none" w:sz="0" w:space="0" w:color="auto"/>
        <w:bottom w:val="none" w:sz="0" w:space="0" w:color="auto"/>
        <w:right w:val="none" w:sz="0" w:space="0" w:color="auto"/>
      </w:divBdr>
    </w:div>
    <w:div w:id="843277555">
      <w:bodyDiv w:val="1"/>
      <w:marLeft w:val="0"/>
      <w:marRight w:val="0"/>
      <w:marTop w:val="0"/>
      <w:marBottom w:val="0"/>
      <w:divBdr>
        <w:top w:val="none" w:sz="0" w:space="0" w:color="auto"/>
        <w:left w:val="none" w:sz="0" w:space="0" w:color="auto"/>
        <w:bottom w:val="none" w:sz="0" w:space="0" w:color="auto"/>
        <w:right w:val="none" w:sz="0" w:space="0" w:color="auto"/>
      </w:divBdr>
    </w:div>
    <w:div w:id="865944704">
      <w:bodyDiv w:val="1"/>
      <w:marLeft w:val="0"/>
      <w:marRight w:val="0"/>
      <w:marTop w:val="0"/>
      <w:marBottom w:val="0"/>
      <w:divBdr>
        <w:top w:val="none" w:sz="0" w:space="0" w:color="auto"/>
        <w:left w:val="none" w:sz="0" w:space="0" w:color="auto"/>
        <w:bottom w:val="none" w:sz="0" w:space="0" w:color="auto"/>
        <w:right w:val="none" w:sz="0" w:space="0" w:color="auto"/>
      </w:divBdr>
    </w:div>
    <w:div w:id="897128936">
      <w:bodyDiv w:val="1"/>
      <w:marLeft w:val="0"/>
      <w:marRight w:val="0"/>
      <w:marTop w:val="0"/>
      <w:marBottom w:val="0"/>
      <w:divBdr>
        <w:top w:val="none" w:sz="0" w:space="0" w:color="auto"/>
        <w:left w:val="none" w:sz="0" w:space="0" w:color="auto"/>
        <w:bottom w:val="none" w:sz="0" w:space="0" w:color="auto"/>
        <w:right w:val="none" w:sz="0" w:space="0" w:color="auto"/>
      </w:divBdr>
    </w:div>
    <w:div w:id="912160100">
      <w:bodyDiv w:val="1"/>
      <w:marLeft w:val="0"/>
      <w:marRight w:val="0"/>
      <w:marTop w:val="0"/>
      <w:marBottom w:val="0"/>
      <w:divBdr>
        <w:top w:val="none" w:sz="0" w:space="0" w:color="auto"/>
        <w:left w:val="none" w:sz="0" w:space="0" w:color="auto"/>
        <w:bottom w:val="none" w:sz="0" w:space="0" w:color="auto"/>
        <w:right w:val="none" w:sz="0" w:space="0" w:color="auto"/>
      </w:divBdr>
    </w:div>
    <w:div w:id="1080711399">
      <w:bodyDiv w:val="1"/>
      <w:marLeft w:val="0"/>
      <w:marRight w:val="0"/>
      <w:marTop w:val="0"/>
      <w:marBottom w:val="0"/>
      <w:divBdr>
        <w:top w:val="none" w:sz="0" w:space="0" w:color="auto"/>
        <w:left w:val="none" w:sz="0" w:space="0" w:color="auto"/>
        <w:bottom w:val="none" w:sz="0" w:space="0" w:color="auto"/>
        <w:right w:val="none" w:sz="0" w:space="0" w:color="auto"/>
      </w:divBdr>
    </w:div>
    <w:div w:id="1110903912">
      <w:bodyDiv w:val="1"/>
      <w:marLeft w:val="0"/>
      <w:marRight w:val="0"/>
      <w:marTop w:val="0"/>
      <w:marBottom w:val="0"/>
      <w:divBdr>
        <w:top w:val="none" w:sz="0" w:space="0" w:color="auto"/>
        <w:left w:val="none" w:sz="0" w:space="0" w:color="auto"/>
        <w:bottom w:val="none" w:sz="0" w:space="0" w:color="auto"/>
        <w:right w:val="none" w:sz="0" w:space="0" w:color="auto"/>
      </w:divBdr>
    </w:div>
    <w:div w:id="1116287199">
      <w:bodyDiv w:val="1"/>
      <w:marLeft w:val="0"/>
      <w:marRight w:val="0"/>
      <w:marTop w:val="0"/>
      <w:marBottom w:val="0"/>
      <w:divBdr>
        <w:top w:val="none" w:sz="0" w:space="0" w:color="auto"/>
        <w:left w:val="none" w:sz="0" w:space="0" w:color="auto"/>
        <w:bottom w:val="none" w:sz="0" w:space="0" w:color="auto"/>
        <w:right w:val="none" w:sz="0" w:space="0" w:color="auto"/>
      </w:divBdr>
    </w:div>
    <w:div w:id="1165820400">
      <w:bodyDiv w:val="1"/>
      <w:marLeft w:val="0"/>
      <w:marRight w:val="0"/>
      <w:marTop w:val="0"/>
      <w:marBottom w:val="0"/>
      <w:divBdr>
        <w:top w:val="none" w:sz="0" w:space="0" w:color="auto"/>
        <w:left w:val="none" w:sz="0" w:space="0" w:color="auto"/>
        <w:bottom w:val="none" w:sz="0" w:space="0" w:color="auto"/>
        <w:right w:val="none" w:sz="0" w:space="0" w:color="auto"/>
      </w:divBdr>
    </w:div>
    <w:div w:id="1214538437">
      <w:bodyDiv w:val="1"/>
      <w:marLeft w:val="0"/>
      <w:marRight w:val="0"/>
      <w:marTop w:val="0"/>
      <w:marBottom w:val="0"/>
      <w:divBdr>
        <w:top w:val="none" w:sz="0" w:space="0" w:color="auto"/>
        <w:left w:val="none" w:sz="0" w:space="0" w:color="auto"/>
        <w:bottom w:val="none" w:sz="0" w:space="0" w:color="auto"/>
        <w:right w:val="none" w:sz="0" w:space="0" w:color="auto"/>
      </w:divBdr>
    </w:div>
    <w:div w:id="1265843097">
      <w:bodyDiv w:val="1"/>
      <w:marLeft w:val="0"/>
      <w:marRight w:val="0"/>
      <w:marTop w:val="0"/>
      <w:marBottom w:val="0"/>
      <w:divBdr>
        <w:top w:val="none" w:sz="0" w:space="0" w:color="auto"/>
        <w:left w:val="none" w:sz="0" w:space="0" w:color="auto"/>
        <w:bottom w:val="none" w:sz="0" w:space="0" w:color="auto"/>
        <w:right w:val="none" w:sz="0" w:space="0" w:color="auto"/>
      </w:divBdr>
    </w:div>
    <w:div w:id="1358240266">
      <w:bodyDiv w:val="1"/>
      <w:marLeft w:val="0"/>
      <w:marRight w:val="0"/>
      <w:marTop w:val="0"/>
      <w:marBottom w:val="0"/>
      <w:divBdr>
        <w:top w:val="none" w:sz="0" w:space="0" w:color="auto"/>
        <w:left w:val="none" w:sz="0" w:space="0" w:color="auto"/>
        <w:bottom w:val="none" w:sz="0" w:space="0" w:color="auto"/>
        <w:right w:val="none" w:sz="0" w:space="0" w:color="auto"/>
      </w:divBdr>
    </w:div>
    <w:div w:id="1367945047">
      <w:bodyDiv w:val="1"/>
      <w:marLeft w:val="0"/>
      <w:marRight w:val="0"/>
      <w:marTop w:val="0"/>
      <w:marBottom w:val="0"/>
      <w:divBdr>
        <w:top w:val="none" w:sz="0" w:space="0" w:color="auto"/>
        <w:left w:val="none" w:sz="0" w:space="0" w:color="auto"/>
        <w:bottom w:val="none" w:sz="0" w:space="0" w:color="auto"/>
        <w:right w:val="none" w:sz="0" w:space="0" w:color="auto"/>
      </w:divBdr>
    </w:div>
    <w:div w:id="1395658746">
      <w:bodyDiv w:val="1"/>
      <w:marLeft w:val="0"/>
      <w:marRight w:val="0"/>
      <w:marTop w:val="0"/>
      <w:marBottom w:val="0"/>
      <w:divBdr>
        <w:top w:val="none" w:sz="0" w:space="0" w:color="auto"/>
        <w:left w:val="none" w:sz="0" w:space="0" w:color="auto"/>
        <w:bottom w:val="none" w:sz="0" w:space="0" w:color="auto"/>
        <w:right w:val="none" w:sz="0" w:space="0" w:color="auto"/>
      </w:divBdr>
    </w:div>
    <w:div w:id="1447191906">
      <w:bodyDiv w:val="1"/>
      <w:marLeft w:val="0"/>
      <w:marRight w:val="0"/>
      <w:marTop w:val="0"/>
      <w:marBottom w:val="0"/>
      <w:divBdr>
        <w:top w:val="none" w:sz="0" w:space="0" w:color="auto"/>
        <w:left w:val="none" w:sz="0" w:space="0" w:color="auto"/>
        <w:bottom w:val="none" w:sz="0" w:space="0" w:color="auto"/>
        <w:right w:val="none" w:sz="0" w:space="0" w:color="auto"/>
      </w:divBdr>
    </w:div>
    <w:div w:id="1470170330">
      <w:bodyDiv w:val="1"/>
      <w:marLeft w:val="0"/>
      <w:marRight w:val="0"/>
      <w:marTop w:val="0"/>
      <w:marBottom w:val="0"/>
      <w:divBdr>
        <w:top w:val="none" w:sz="0" w:space="0" w:color="auto"/>
        <w:left w:val="none" w:sz="0" w:space="0" w:color="auto"/>
        <w:bottom w:val="none" w:sz="0" w:space="0" w:color="auto"/>
        <w:right w:val="none" w:sz="0" w:space="0" w:color="auto"/>
      </w:divBdr>
    </w:div>
    <w:div w:id="1506943330">
      <w:bodyDiv w:val="1"/>
      <w:marLeft w:val="0"/>
      <w:marRight w:val="0"/>
      <w:marTop w:val="0"/>
      <w:marBottom w:val="0"/>
      <w:divBdr>
        <w:top w:val="none" w:sz="0" w:space="0" w:color="auto"/>
        <w:left w:val="none" w:sz="0" w:space="0" w:color="auto"/>
        <w:bottom w:val="none" w:sz="0" w:space="0" w:color="auto"/>
        <w:right w:val="none" w:sz="0" w:space="0" w:color="auto"/>
      </w:divBdr>
    </w:div>
    <w:div w:id="1513455229">
      <w:bodyDiv w:val="1"/>
      <w:marLeft w:val="0"/>
      <w:marRight w:val="0"/>
      <w:marTop w:val="0"/>
      <w:marBottom w:val="0"/>
      <w:divBdr>
        <w:top w:val="none" w:sz="0" w:space="0" w:color="auto"/>
        <w:left w:val="none" w:sz="0" w:space="0" w:color="auto"/>
        <w:bottom w:val="none" w:sz="0" w:space="0" w:color="auto"/>
        <w:right w:val="none" w:sz="0" w:space="0" w:color="auto"/>
      </w:divBdr>
    </w:div>
    <w:div w:id="1576939843">
      <w:bodyDiv w:val="1"/>
      <w:marLeft w:val="0"/>
      <w:marRight w:val="0"/>
      <w:marTop w:val="0"/>
      <w:marBottom w:val="0"/>
      <w:divBdr>
        <w:top w:val="none" w:sz="0" w:space="0" w:color="auto"/>
        <w:left w:val="none" w:sz="0" w:space="0" w:color="auto"/>
        <w:bottom w:val="none" w:sz="0" w:space="0" w:color="auto"/>
        <w:right w:val="none" w:sz="0" w:space="0" w:color="auto"/>
      </w:divBdr>
    </w:div>
    <w:div w:id="1587493269">
      <w:bodyDiv w:val="1"/>
      <w:marLeft w:val="0"/>
      <w:marRight w:val="0"/>
      <w:marTop w:val="0"/>
      <w:marBottom w:val="0"/>
      <w:divBdr>
        <w:top w:val="none" w:sz="0" w:space="0" w:color="auto"/>
        <w:left w:val="none" w:sz="0" w:space="0" w:color="auto"/>
        <w:bottom w:val="none" w:sz="0" w:space="0" w:color="auto"/>
        <w:right w:val="none" w:sz="0" w:space="0" w:color="auto"/>
      </w:divBdr>
    </w:div>
    <w:div w:id="1619147058">
      <w:bodyDiv w:val="1"/>
      <w:marLeft w:val="0"/>
      <w:marRight w:val="0"/>
      <w:marTop w:val="0"/>
      <w:marBottom w:val="0"/>
      <w:divBdr>
        <w:top w:val="none" w:sz="0" w:space="0" w:color="auto"/>
        <w:left w:val="none" w:sz="0" w:space="0" w:color="auto"/>
        <w:bottom w:val="none" w:sz="0" w:space="0" w:color="auto"/>
        <w:right w:val="none" w:sz="0" w:space="0" w:color="auto"/>
      </w:divBdr>
    </w:div>
    <w:div w:id="1619681172">
      <w:bodyDiv w:val="1"/>
      <w:marLeft w:val="0"/>
      <w:marRight w:val="0"/>
      <w:marTop w:val="0"/>
      <w:marBottom w:val="0"/>
      <w:divBdr>
        <w:top w:val="none" w:sz="0" w:space="0" w:color="auto"/>
        <w:left w:val="none" w:sz="0" w:space="0" w:color="auto"/>
        <w:bottom w:val="none" w:sz="0" w:space="0" w:color="auto"/>
        <w:right w:val="none" w:sz="0" w:space="0" w:color="auto"/>
      </w:divBdr>
    </w:div>
    <w:div w:id="1645352552">
      <w:bodyDiv w:val="1"/>
      <w:marLeft w:val="0"/>
      <w:marRight w:val="0"/>
      <w:marTop w:val="0"/>
      <w:marBottom w:val="0"/>
      <w:divBdr>
        <w:top w:val="none" w:sz="0" w:space="0" w:color="auto"/>
        <w:left w:val="none" w:sz="0" w:space="0" w:color="auto"/>
        <w:bottom w:val="none" w:sz="0" w:space="0" w:color="auto"/>
        <w:right w:val="none" w:sz="0" w:space="0" w:color="auto"/>
      </w:divBdr>
    </w:div>
    <w:div w:id="1739281283">
      <w:bodyDiv w:val="1"/>
      <w:marLeft w:val="0"/>
      <w:marRight w:val="0"/>
      <w:marTop w:val="0"/>
      <w:marBottom w:val="0"/>
      <w:divBdr>
        <w:top w:val="none" w:sz="0" w:space="0" w:color="auto"/>
        <w:left w:val="none" w:sz="0" w:space="0" w:color="auto"/>
        <w:bottom w:val="none" w:sz="0" w:space="0" w:color="auto"/>
        <w:right w:val="none" w:sz="0" w:space="0" w:color="auto"/>
      </w:divBdr>
    </w:div>
    <w:div w:id="1763645313">
      <w:bodyDiv w:val="1"/>
      <w:marLeft w:val="0"/>
      <w:marRight w:val="0"/>
      <w:marTop w:val="0"/>
      <w:marBottom w:val="0"/>
      <w:divBdr>
        <w:top w:val="none" w:sz="0" w:space="0" w:color="auto"/>
        <w:left w:val="none" w:sz="0" w:space="0" w:color="auto"/>
        <w:bottom w:val="none" w:sz="0" w:space="0" w:color="auto"/>
        <w:right w:val="none" w:sz="0" w:space="0" w:color="auto"/>
      </w:divBdr>
    </w:div>
    <w:div w:id="1784881953">
      <w:bodyDiv w:val="1"/>
      <w:marLeft w:val="0"/>
      <w:marRight w:val="0"/>
      <w:marTop w:val="0"/>
      <w:marBottom w:val="0"/>
      <w:divBdr>
        <w:top w:val="none" w:sz="0" w:space="0" w:color="auto"/>
        <w:left w:val="none" w:sz="0" w:space="0" w:color="auto"/>
        <w:bottom w:val="none" w:sz="0" w:space="0" w:color="auto"/>
        <w:right w:val="none" w:sz="0" w:space="0" w:color="auto"/>
      </w:divBdr>
    </w:div>
    <w:div w:id="1869954558">
      <w:bodyDiv w:val="1"/>
      <w:marLeft w:val="0"/>
      <w:marRight w:val="0"/>
      <w:marTop w:val="0"/>
      <w:marBottom w:val="0"/>
      <w:divBdr>
        <w:top w:val="none" w:sz="0" w:space="0" w:color="auto"/>
        <w:left w:val="none" w:sz="0" w:space="0" w:color="auto"/>
        <w:bottom w:val="none" w:sz="0" w:space="0" w:color="auto"/>
        <w:right w:val="none" w:sz="0" w:space="0" w:color="auto"/>
      </w:divBdr>
    </w:div>
    <w:div w:id="1879976089">
      <w:bodyDiv w:val="1"/>
      <w:marLeft w:val="0"/>
      <w:marRight w:val="0"/>
      <w:marTop w:val="0"/>
      <w:marBottom w:val="0"/>
      <w:divBdr>
        <w:top w:val="none" w:sz="0" w:space="0" w:color="auto"/>
        <w:left w:val="none" w:sz="0" w:space="0" w:color="auto"/>
        <w:bottom w:val="none" w:sz="0" w:space="0" w:color="auto"/>
        <w:right w:val="none" w:sz="0" w:space="0" w:color="auto"/>
      </w:divBdr>
    </w:div>
    <w:div w:id="2001543287">
      <w:bodyDiv w:val="1"/>
      <w:marLeft w:val="0"/>
      <w:marRight w:val="0"/>
      <w:marTop w:val="0"/>
      <w:marBottom w:val="0"/>
      <w:divBdr>
        <w:top w:val="none" w:sz="0" w:space="0" w:color="auto"/>
        <w:left w:val="none" w:sz="0" w:space="0" w:color="auto"/>
        <w:bottom w:val="none" w:sz="0" w:space="0" w:color="auto"/>
        <w:right w:val="none" w:sz="0" w:space="0" w:color="auto"/>
      </w:divBdr>
    </w:div>
    <w:div w:id="2041003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73AC707-CA7F-47C7-8F71-43B1079C9B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9</Pages>
  <Words>2162</Words>
  <Characters>12327</Characters>
  <Application>Microsoft Office Word</Application>
  <DocSecurity>0</DocSecurity>
  <Lines>102</Lines>
  <Paragraphs>28</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andra</Company>
  <LinksUpToDate>false</LinksUpToDate>
  <CharactersWithSpaces>14461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Lucia Kasiarova</dc:creator>
  <cp:lastModifiedBy>KURÁKOVÁ Nina</cp:lastModifiedBy>
  <cp:revision>16</cp:revision>
  <cp:lastPrinted>2023-05-18T08:13:00Z</cp:lastPrinted>
  <dcterms:created xsi:type="dcterms:W3CDTF">2023-05-17T12:47:00Z</dcterms:created>
  <dcterms:modified xsi:type="dcterms:W3CDTF">2023-05-26T07:39:00Z</dcterms:modified>
</cp:coreProperties>
</file>