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33532C" w14:textId="77777777" w:rsidR="00A35832" w:rsidRDefault="00A35832" w:rsidP="00A35832">
      <w:pPr>
        <w:pStyle w:val="Default"/>
      </w:pPr>
    </w:p>
    <w:p w14:paraId="470A8A4A" w14:textId="00EA2F78" w:rsidR="00A35832" w:rsidRPr="00BE78B6" w:rsidRDefault="00A35832" w:rsidP="00A35832">
      <w:pPr>
        <w:pStyle w:val="Default"/>
        <w:rPr>
          <w:sz w:val="22"/>
          <w:szCs w:val="22"/>
        </w:rPr>
      </w:pPr>
      <w:r>
        <w:t xml:space="preserve"> </w:t>
      </w:r>
      <w:r w:rsidRPr="00BE78B6">
        <w:rPr>
          <w:sz w:val="22"/>
          <w:szCs w:val="22"/>
        </w:rPr>
        <w:t xml:space="preserve">Poznámky Úč MÚJ 3 - 01      </w:t>
      </w:r>
      <w:r w:rsidR="00CB74B5" w:rsidRPr="00BE78B6">
        <w:rPr>
          <w:sz w:val="22"/>
          <w:szCs w:val="22"/>
        </w:rPr>
        <w:t xml:space="preserve">               </w:t>
      </w:r>
      <w:r w:rsidRPr="00BE78B6">
        <w:rPr>
          <w:sz w:val="22"/>
          <w:szCs w:val="22"/>
        </w:rPr>
        <w:t xml:space="preserve"> IČO: </w:t>
      </w:r>
      <w:r w:rsidR="00BE78B6" w:rsidRPr="00BE78B6">
        <w:rPr>
          <w:sz w:val="22"/>
          <w:szCs w:val="22"/>
        </w:rPr>
        <w:t>53725662</w:t>
      </w:r>
      <w:r w:rsidRPr="00BE78B6">
        <w:rPr>
          <w:sz w:val="22"/>
          <w:szCs w:val="22"/>
        </w:rPr>
        <w:t xml:space="preserve">                          DIČ:</w:t>
      </w:r>
      <w:r w:rsidR="00BE78B6" w:rsidRPr="00BE78B6">
        <w:rPr>
          <w:sz w:val="22"/>
          <w:szCs w:val="22"/>
        </w:rPr>
        <w:t>2121475191</w:t>
      </w:r>
      <w:r w:rsidRPr="00BE78B6">
        <w:rPr>
          <w:sz w:val="22"/>
          <w:szCs w:val="22"/>
        </w:rPr>
        <w:t xml:space="preserve"> </w:t>
      </w:r>
    </w:p>
    <w:p w14:paraId="030B12C2" w14:textId="45ADEE31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3C97B3A1" w14:textId="22D2FB8F" w:rsidR="00BE78B6" w:rsidRPr="00BE78B6" w:rsidRDefault="00BE78B6" w:rsidP="00A35832">
      <w:pPr>
        <w:pStyle w:val="Default"/>
        <w:rPr>
          <w:color w:val="auto"/>
          <w:sz w:val="22"/>
          <w:szCs w:val="22"/>
        </w:rPr>
      </w:pPr>
    </w:p>
    <w:p w14:paraId="5ADB4875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Všeobecné údaje </w:t>
      </w:r>
    </w:p>
    <w:p w14:paraId="2977A240" w14:textId="77777777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770A583B" w14:textId="26E9DDF5" w:rsidR="005B4028" w:rsidRPr="00BE78B6" w:rsidRDefault="00A35832" w:rsidP="00A35832">
      <w:pPr>
        <w:pStyle w:val="Default"/>
        <w:rPr>
          <w:b/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Názov účtovnej jednotky: </w:t>
      </w:r>
      <w:r w:rsidR="00120607" w:rsidRPr="00BE78B6">
        <w:rPr>
          <w:b/>
          <w:color w:val="auto"/>
          <w:sz w:val="28"/>
          <w:szCs w:val="28"/>
        </w:rPr>
        <w:t>Inoui</w:t>
      </w:r>
      <w:r w:rsidRPr="00BE78B6">
        <w:rPr>
          <w:b/>
          <w:color w:val="auto"/>
          <w:sz w:val="28"/>
          <w:szCs w:val="28"/>
        </w:rPr>
        <w:t>, s.r.o.</w:t>
      </w:r>
    </w:p>
    <w:p w14:paraId="6D983163" w14:textId="40E046D6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</w:t>
      </w:r>
    </w:p>
    <w:p w14:paraId="2F388DA2" w14:textId="77777777" w:rsidR="00120607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Zapísaná do Obchodného registra  Okresného súdu Bratislava I, oddiel s.r.o., vložka číslo </w:t>
      </w:r>
      <w:r w:rsidR="00120607" w:rsidRPr="00BE78B6">
        <w:rPr>
          <w:color w:val="auto"/>
          <w:sz w:val="22"/>
          <w:szCs w:val="22"/>
        </w:rPr>
        <w:t>151978</w:t>
      </w:r>
      <w:r w:rsidRPr="00BE78B6">
        <w:rPr>
          <w:color w:val="auto"/>
          <w:sz w:val="22"/>
          <w:szCs w:val="22"/>
        </w:rPr>
        <w:t>/B,</w:t>
      </w:r>
      <w:r w:rsidR="00120607" w:rsidRPr="00BE78B6">
        <w:rPr>
          <w:color w:val="auto"/>
          <w:sz w:val="22"/>
          <w:szCs w:val="22"/>
        </w:rPr>
        <w:t xml:space="preserve">  </w:t>
      </w:r>
    </w:p>
    <w:p w14:paraId="02AB8F64" w14:textId="600C75E5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dňa 1</w:t>
      </w:r>
      <w:r w:rsidR="00120607" w:rsidRPr="00BE78B6">
        <w:rPr>
          <w:color w:val="auto"/>
          <w:sz w:val="22"/>
          <w:szCs w:val="22"/>
        </w:rPr>
        <w:t>2.04.</w:t>
      </w:r>
      <w:r w:rsidRPr="00BE78B6">
        <w:rPr>
          <w:color w:val="auto"/>
          <w:sz w:val="22"/>
          <w:szCs w:val="22"/>
        </w:rPr>
        <w:t>20</w:t>
      </w:r>
      <w:r w:rsidR="00120607" w:rsidRPr="00BE78B6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>1</w:t>
      </w:r>
    </w:p>
    <w:p w14:paraId="01891561" w14:textId="3E0BDCCE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Štatutárny orgán: </w:t>
      </w:r>
      <w:r w:rsidR="00120607" w:rsidRPr="00BE78B6">
        <w:rPr>
          <w:color w:val="auto"/>
          <w:sz w:val="22"/>
          <w:szCs w:val="22"/>
        </w:rPr>
        <w:t>Lilla Franek</w:t>
      </w:r>
      <w:r w:rsidRPr="00BE78B6">
        <w:rPr>
          <w:color w:val="auto"/>
          <w:sz w:val="22"/>
          <w:szCs w:val="22"/>
        </w:rPr>
        <w:t xml:space="preserve">, vznik funkcie od </w:t>
      </w:r>
      <w:r w:rsidR="00120607" w:rsidRPr="00BE78B6">
        <w:rPr>
          <w:color w:val="auto"/>
          <w:sz w:val="22"/>
          <w:szCs w:val="22"/>
        </w:rPr>
        <w:t>21.04.2021</w:t>
      </w:r>
    </w:p>
    <w:p w14:paraId="13ADF8D9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0305CECC" w14:textId="77777777" w:rsidR="00A35832" w:rsidRPr="00BE78B6" w:rsidRDefault="00A35832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Účtovná jednotka nemá zamestnancov. </w:t>
      </w:r>
    </w:p>
    <w:p w14:paraId="10DB24E9" w14:textId="60DCD599" w:rsidR="00A25DD3" w:rsidRPr="00BE78B6" w:rsidRDefault="00A25DD3" w:rsidP="00A35832">
      <w:pPr>
        <w:pStyle w:val="Default"/>
        <w:rPr>
          <w:color w:val="auto"/>
          <w:sz w:val="22"/>
          <w:szCs w:val="22"/>
        </w:rPr>
      </w:pPr>
    </w:p>
    <w:p w14:paraId="12FB2FD8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4223AA94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 o prijatých postupoch </w:t>
      </w:r>
    </w:p>
    <w:p w14:paraId="6D53CAF3" w14:textId="77777777" w:rsidR="008846E2" w:rsidRPr="00BE78B6" w:rsidRDefault="008846E2" w:rsidP="00A35832">
      <w:pPr>
        <w:pStyle w:val="Default"/>
        <w:rPr>
          <w:color w:val="auto"/>
          <w:sz w:val="22"/>
          <w:szCs w:val="22"/>
        </w:rPr>
      </w:pPr>
    </w:p>
    <w:p w14:paraId="429DCEA7" w14:textId="7C159A59" w:rsidR="00A35832" w:rsidRDefault="008846E2" w:rsidP="00A35832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Ú</w:t>
      </w:r>
      <w:r w:rsidR="00A35832" w:rsidRPr="00BE78B6">
        <w:rPr>
          <w:color w:val="auto"/>
          <w:sz w:val="22"/>
          <w:szCs w:val="22"/>
        </w:rPr>
        <w:t>čtovná závierka</w:t>
      </w:r>
      <w:r w:rsidRPr="00BE78B6">
        <w:rPr>
          <w:color w:val="auto"/>
          <w:sz w:val="22"/>
          <w:szCs w:val="22"/>
        </w:rPr>
        <w:t xml:space="preserve"> je</w:t>
      </w:r>
      <w:r w:rsidR="00A35832" w:rsidRPr="00BE78B6">
        <w:rPr>
          <w:color w:val="auto"/>
          <w:sz w:val="22"/>
          <w:szCs w:val="22"/>
        </w:rPr>
        <w:t xml:space="preserve"> zostavená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color w:val="auto"/>
          <w:sz w:val="22"/>
          <w:szCs w:val="22"/>
        </w:rPr>
        <w:t>k 31.12.20</w:t>
      </w:r>
      <w:r w:rsidR="0006487D" w:rsidRPr="00BE78B6">
        <w:rPr>
          <w:color w:val="auto"/>
          <w:sz w:val="22"/>
          <w:szCs w:val="22"/>
        </w:rPr>
        <w:t>2</w:t>
      </w:r>
      <w:r w:rsidR="009B31AF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</w:t>
      </w:r>
      <w:r w:rsidR="00A35832" w:rsidRPr="00BE78B6">
        <w:rPr>
          <w:color w:val="auto"/>
          <w:sz w:val="22"/>
          <w:szCs w:val="22"/>
        </w:rPr>
        <w:t xml:space="preserve">za </w:t>
      </w:r>
      <w:r w:rsidRPr="00BE78B6">
        <w:rPr>
          <w:color w:val="auto"/>
          <w:sz w:val="22"/>
          <w:szCs w:val="22"/>
        </w:rPr>
        <w:t>účtovné obdobie rok 20</w:t>
      </w:r>
      <w:r w:rsidR="0006487D" w:rsidRPr="00BE78B6">
        <w:rPr>
          <w:color w:val="auto"/>
          <w:sz w:val="22"/>
          <w:szCs w:val="22"/>
        </w:rPr>
        <w:t>2</w:t>
      </w:r>
      <w:r w:rsidR="009B31AF">
        <w:rPr>
          <w:color w:val="auto"/>
          <w:sz w:val="22"/>
          <w:szCs w:val="22"/>
        </w:rPr>
        <w:t>2</w:t>
      </w:r>
      <w:r w:rsidRPr="00BE78B6">
        <w:rPr>
          <w:color w:val="auto"/>
          <w:sz w:val="22"/>
          <w:szCs w:val="22"/>
        </w:rPr>
        <w:t xml:space="preserve"> a</w:t>
      </w:r>
      <w:r w:rsidR="00CB74B5" w:rsidRPr="00BE78B6">
        <w:rPr>
          <w:color w:val="auto"/>
          <w:sz w:val="22"/>
          <w:szCs w:val="22"/>
        </w:rPr>
        <w:t xml:space="preserve"> ÚJ </w:t>
      </w:r>
      <w:r w:rsidR="00A35832" w:rsidRPr="00BE78B6">
        <w:rPr>
          <w:color w:val="auto"/>
          <w:sz w:val="22"/>
          <w:szCs w:val="22"/>
        </w:rPr>
        <w:t>bude nepretržite pokračovať vo svojej činnosti</w:t>
      </w:r>
      <w:r w:rsidR="005B4028" w:rsidRPr="00BE78B6">
        <w:rPr>
          <w:color w:val="auto"/>
          <w:sz w:val="22"/>
          <w:szCs w:val="22"/>
        </w:rPr>
        <w:t>.</w:t>
      </w:r>
    </w:p>
    <w:p w14:paraId="2399F073" w14:textId="77777777" w:rsidR="00460E41" w:rsidRDefault="00460E41" w:rsidP="00A35832">
      <w:pPr>
        <w:pStyle w:val="Default"/>
        <w:rPr>
          <w:color w:val="auto"/>
          <w:sz w:val="22"/>
          <w:szCs w:val="22"/>
        </w:rPr>
      </w:pPr>
    </w:p>
    <w:p w14:paraId="106F72EF" w14:textId="754B1FC5" w:rsidR="00460E41" w:rsidRPr="00460E41" w:rsidRDefault="00460E41" w:rsidP="00A35832">
      <w:pPr>
        <w:pStyle w:val="Default"/>
        <w:rPr>
          <w:color w:val="auto"/>
          <w:sz w:val="22"/>
          <w:szCs w:val="22"/>
        </w:rPr>
      </w:pPr>
      <w:r w:rsidRPr="00460E41">
        <w:rPr>
          <w:sz w:val="22"/>
          <w:szCs w:val="22"/>
        </w:rPr>
        <w:t>Účtovná jednotka vedie účtovníctvo v sústave podvojného účtovníctva a zostavuje účtovnú závierku v mene euro. Účtovná jednotka účtuje a vykazuje účtovné prípady v období, s ktorým časovo a vecne súvisia. Účtovné metódy a zásady boli aplikované v rámci platného zákona o účtovníctve.</w:t>
      </w:r>
    </w:p>
    <w:p w14:paraId="317717FE" w14:textId="77777777" w:rsidR="005B4028" w:rsidRPr="00BE78B6" w:rsidRDefault="005B4028" w:rsidP="00A35832">
      <w:pPr>
        <w:pStyle w:val="Default"/>
        <w:rPr>
          <w:color w:val="auto"/>
          <w:sz w:val="22"/>
          <w:szCs w:val="22"/>
        </w:rPr>
      </w:pPr>
    </w:p>
    <w:p w14:paraId="466D7924" w14:textId="77777777" w:rsidR="00460E41" w:rsidRPr="00460E41" w:rsidRDefault="008846E2" w:rsidP="00460E41">
      <w:pPr>
        <w:pStyle w:val="Default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Účtovná jednotka </w:t>
      </w:r>
      <w:r w:rsidR="009B31AF">
        <w:rPr>
          <w:color w:val="auto"/>
          <w:sz w:val="22"/>
          <w:szCs w:val="22"/>
        </w:rPr>
        <w:t xml:space="preserve">v roku 2022 </w:t>
      </w:r>
      <w:r w:rsidRPr="00BE78B6">
        <w:rPr>
          <w:color w:val="auto"/>
          <w:sz w:val="22"/>
          <w:szCs w:val="22"/>
        </w:rPr>
        <w:t>účt</w:t>
      </w:r>
      <w:r w:rsidR="009B31AF">
        <w:rPr>
          <w:color w:val="auto"/>
          <w:sz w:val="22"/>
          <w:szCs w:val="22"/>
        </w:rPr>
        <w:t xml:space="preserve">ovala </w:t>
      </w:r>
      <w:r w:rsidRPr="00BE78B6">
        <w:rPr>
          <w:color w:val="auto"/>
          <w:sz w:val="22"/>
          <w:szCs w:val="22"/>
        </w:rPr>
        <w:t>o dlhodobom hmotnom majetku</w:t>
      </w:r>
      <w:r w:rsidR="009B31AF">
        <w:rPr>
          <w:color w:val="auto"/>
          <w:sz w:val="22"/>
          <w:szCs w:val="22"/>
        </w:rPr>
        <w:t xml:space="preserve">. </w:t>
      </w:r>
      <w:r w:rsidR="00460E41" w:rsidRPr="00460E41">
        <w:rPr>
          <w:sz w:val="22"/>
          <w:szCs w:val="22"/>
        </w:rPr>
        <w:t>Dlhodobý hmotný majetok nakupovaný oceňovala účtovná jednotka obstarávacou cenou v zložení: obstarávacia cena, vrátane nákladov súvisiacich s obstaraním</w:t>
      </w:r>
    </w:p>
    <w:p w14:paraId="3B0DB89B" w14:textId="70CD3C62" w:rsidR="008846E2" w:rsidRDefault="009B31AF" w:rsidP="00A35832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Účtovná jednotka zakúpila v roku 2022 osobné motorové vozidlo VW Touareg, r.v.2008 v hodnote 1500,00 eur</w:t>
      </w:r>
    </w:p>
    <w:p w14:paraId="16A03EDC" w14:textId="1A82FB31" w:rsidR="00460E41" w:rsidRPr="00460E41" w:rsidRDefault="00460E41" w:rsidP="00A35832">
      <w:pPr>
        <w:pStyle w:val="Default"/>
        <w:rPr>
          <w:color w:val="auto"/>
          <w:sz w:val="22"/>
          <w:szCs w:val="22"/>
        </w:rPr>
      </w:pPr>
      <w:r w:rsidRPr="00460E41">
        <w:rPr>
          <w:sz w:val="22"/>
          <w:szCs w:val="22"/>
        </w:rPr>
        <w:t xml:space="preserve">Odpisový plán účtovných odpisov hmotného majetku sa zostavil </w:t>
      </w:r>
      <w:r>
        <w:rPr>
          <w:sz w:val="22"/>
          <w:szCs w:val="22"/>
        </w:rPr>
        <w:t>t</w:t>
      </w:r>
      <w:r w:rsidRPr="00460E41">
        <w:rPr>
          <w:sz w:val="22"/>
          <w:szCs w:val="22"/>
        </w:rPr>
        <w:t>ak, že za základ vzal metódy používané pri vyčísľovaní daňových odpisov</w:t>
      </w:r>
      <w:r>
        <w:rPr>
          <w:sz w:val="22"/>
          <w:szCs w:val="22"/>
        </w:rPr>
        <w:t>.</w:t>
      </w:r>
      <w:r w:rsidRPr="00460E41">
        <w:rPr>
          <w:sz w:val="22"/>
          <w:szCs w:val="22"/>
        </w:rPr>
        <w:t xml:space="preserve"> Odpisové sadzby pre účtovné a daňové odpisy sa rovnajú.</w:t>
      </w:r>
    </w:p>
    <w:p w14:paraId="186FE748" w14:textId="77777777" w:rsidR="00A35832" w:rsidRPr="00BE78B6" w:rsidRDefault="00A35832" w:rsidP="00A35832">
      <w:pPr>
        <w:pStyle w:val="Default"/>
        <w:rPr>
          <w:color w:val="auto"/>
          <w:sz w:val="22"/>
          <w:szCs w:val="22"/>
        </w:rPr>
      </w:pPr>
    </w:p>
    <w:p w14:paraId="180867E3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Spôsob oceňovania jednotlivých položiek</w:t>
      </w:r>
      <w:r w:rsidR="008846E2" w:rsidRPr="00BE78B6">
        <w:rPr>
          <w:color w:val="auto"/>
          <w:sz w:val="22"/>
          <w:szCs w:val="22"/>
        </w:rPr>
        <w:t xml:space="preserve"> pohľadávok a </w:t>
      </w:r>
      <w:r w:rsidRPr="00BE78B6">
        <w:rPr>
          <w:color w:val="auto"/>
          <w:sz w:val="22"/>
          <w:szCs w:val="22"/>
        </w:rPr>
        <w:t xml:space="preserve">záväzkov, a to </w:t>
      </w:r>
    </w:p>
    <w:p w14:paraId="158621D2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a) pohľadávok</w:t>
      </w:r>
      <w:r w:rsidR="008846E2" w:rsidRPr="00BE78B6">
        <w:rPr>
          <w:color w:val="auto"/>
          <w:sz w:val="22"/>
          <w:szCs w:val="22"/>
        </w:rPr>
        <w:t xml:space="preserve"> - </w:t>
      </w:r>
      <w:r w:rsidR="008846E2"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</w:t>
      </w:r>
      <w:r w:rsidR="008846E2" w:rsidRPr="00BE78B6">
        <w:rPr>
          <w:color w:val="auto"/>
          <w:sz w:val="22"/>
          <w:szCs w:val="22"/>
        </w:rPr>
        <w:t>pohľadávky oceňujú menovitou hodnotou</w:t>
      </w:r>
    </w:p>
    <w:p w14:paraId="1B9AE6D8" w14:textId="77777777" w:rsidR="00BE78B6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b</w:t>
      </w:r>
      <w:r w:rsidR="00A35832" w:rsidRPr="00BE78B6">
        <w:rPr>
          <w:color w:val="auto"/>
          <w:sz w:val="22"/>
          <w:szCs w:val="22"/>
        </w:rPr>
        <w:t>) záväzkov vrátane rezerv</w:t>
      </w:r>
      <w:r w:rsidRPr="00BE78B6">
        <w:rPr>
          <w:color w:val="auto"/>
          <w:sz w:val="22"/>
          <w:szCs w:val="22"/>
        </w:rPr>
        <w:t xml:space="preserve"> -</w:t>
      </w:r>
      <w:r w:rsidR="00A35832" w:rsidRPr="00BE78B6">
        <w:rPr>
          <w:color w:val="auto"/>
          <w:sz w:val="22"/>
          <w:szCs w:val="22"/>
        </w:rPr>
        <w:t xml:space="preserve"> </w:t>
      </w:r>
      <w:r w:rsidRPr="00BE78B6">
        <w:rPr>
          <w:sz w:val="22"/>
          <w:szCs w:val="22"/>
        </w:rPr>
        <w:t>ku dňu uskutočnenia účtovného prípadu sa</w:t>
      </w:r>
      <w:r w:rsidRPr="00BE78B6">
        <w:rPr>
          <w:color w:val="auto"/>
          <w:sz w:val="22"/>
          <w:szCs w:val="22"/>
        </w:rPr>
        <w:t xml:space="preserve"> záväzky oceňujú menovitou  </w:t>
      </w:r>
    </w:p>
    <w:p w14:paraId="55CC2B29" w14:textId="351320C1" w:rsidR="00A35832" w:rsidRPr="00BE78B6" w:rsidRDefault="008846E2" w:rsidP="008846E2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   hodnotou</w:t>
      </w:r>
    </w:p>
    <w:p w14:paraId="39DC58C4" w14:textId="55462A13" w:rsidR="00BE78B6" w:rsidRPr="00BE78B6" w:rsidRDefault="00BE78B6" w:rsidP="008846E2">
      <w:pPr>
        <w:pStyle w:val="Default"/>
        <w:spacing w:after="27"/>
        <w:rPr>
          <w:color w:val="auto"/>
          <w:sz w:val="22"/>
          <w:szCs w:val="22"/>
        </w:rPr>
      </w:pPr>
    </w:p>
    <w:p w14:paraId="645B406F" w14:textId="77777777" w:rsidR="00BE78B6" w:rsidRP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 Zásoby obstarané kúpou: </w:t>
      </w:r>
    </w:p>
    <w:p w14:paraId="5ADCF21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a) </w:t>
      </w:r>
      <w:r>
        <w:rPr>
          <w:sz w:val="22"/>
          <w:szCs w:val="22"/>
        </w:rPr>
        <w:t>d</w:t>
      </w:r>
      <w:r w:rsidRPr="00BE78B6">
        <w:rPr>
          <w:sz w:val="22"/>
          <w:szCs w:val="22"/>
        </w:rPr>
        <w:t xml:space="preserve">o zásob patrí skladovaný materiál a skladovaný tovar </w:t>
      </w:r>
    </w:p>
    <w:p w14:paraId="55E77ADB" w14:textId="77777777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b) </w:t>
      </w:r>
      <w:r>
        <w:rPr>
          <w:sz w:val="22"/>
          <w:szCs w:val="22"/>
        </w:rPr>
        <w:t>m</w:t>
      </w:r>
      <w:r w:rsidRPr="00BE78B6">
        <w:rPr>
          <w:sz w:val="22"/>
          <w:szCs w:val="22"/>
        </w:rPr>
        <w:t xml:space="preserve">ateriál a tovar sa prvotne oceňujú obstarávacou cenou, ktorú tvorí cena obstarania a náklady súvisiace s obstaraním (prepravné, poistné, provízie, skonto). </w:t>
      </w:r>
    </w:p>
    <w:p w14:paraId="7FC8F0B1" w14:textId="0B4F7772" w:rsidR="00BE78B6" w:rsidRDefault="00BE78B6" w:rsidP="008846E2">
      <w:pPr>
        <w:pStyle w:val="Default"/>
        <w:spacing w:after="27"/>
        <w:rPr>
          <w:sz w:val="22"/>
          <w:szCs w:val="22"/>
        </w:rPr>
      </w:pPr>
      <w:r w:rsidRPr="00BE78B6">
        <w:rPr>
          <w:sz w:val="22"/>
          <w:szCs w:val="22"/>
        </w:rPr>
        <w:t xml:space="preserve">c) </w:t>
      </w:r>
      <w:r>
        <w:rPr>
          <w:sz w:val="22"/>
          <w:szCs w:val="22"/>
        </w:rPr>
        <w:t>n</w:t>
      </w:r>
      <w:r w:rsidRPr="00BE78B6">
        <w:rPr>
          <w:sz w:val="22"/>
          <w:szCs w:val="22"/>
        </w:rPr>
        <w:t xml:space="preserve">akupované zásoby sa vyskladňujú v </w:t>
      </w:r>
      <w:r>
        <w:rPr>
          <w:sz w:val="22"/>
          <w:szCs w:val="22"/>
        </w:rPr>
        <w:t>obstarávacej</w:t>
      </w:r>
      <w:r w:rsidRPr="00BE78B6">
        <w:rPr>
          <w:sz w:val="22"/>
          <w:szCs w:val="22"/>
        </w:rPr>
        <w:t xml:space="preserve"> cene</w:t>
      </w:r>
    </w:p>
    <w:p w14:paraId="5F25DC7F" w14:textId="77777777" w:rsidR="009B31AF" w:rsidRDefault="009B31AF" w:rsidP="008846E2">
      <w:pPr>
        <w:pStyle w:val="Default"/>
        <w:spacing w:after="27"/>
        <w:rPr>
          <w:sz w:val="22"/>
          <w:szCs w:val="22"/>
        </w:rPr>
      </w:pPr>
    </w:p>
    <w:p w14:paraId="14A0B4BD" w14:textId="0906B623" w:rsidR="008846E2" w:rsidRPr="00BE78B6" w:rsidRDefault="009B31AF" w:rsidP="008846E2">
      <w:pPr>
        <w:pStyle w:val="Default"/>
        <w:spacing w:after="27"/>
        <w:rPr>
          <w:color w:val="auto"/>
          <w:sz w:val="22"/>
          <w:szCs w:val="22"/>
        </w:rPr>
      </w:pPr>
      <w:r>
        <w:rPr>
          <w:sz w:val="22"/>
          <w:szCs w:val="22"/>
        </w:rPr>
        <w:t>Účtovná jednotka v roku 2022 účtovala o obstaraní zásob v hodnote 1805,38 eur.</w:t>
      </w:r>
    </w:p>
    <w:p w14:paraId="7F035E85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3F4DFF77" w14:textId="77777777" w:rsidR="00A35832" w:rsidRPr="00BE78B6" w:rsidRDefault="00A35832" w:rsidP="00A35832">
      <w:pPr>
        <w:pStyle w:val="Default"/>
        <w:rPr>
          <w:b/>
          <w:bCs/>
          <w:color w:val="auto"/>
          <w:sz w:val="22"/>
          <w:szCs w:val="22"/>
        </w:rPr>
      </w:pPr>
      <w:r w:rsidRPr="00BE78B6">
        <w:rPr>
          <w:b/>
          <w:bCs/>
          <w:color w:val="auto"/>
          <w:sz w:val="22"/>
          <w:szCs w:val="22"/>
        </w:rPr>
        <w:t xml:space="preserve">Informácie, ktoré vysvetľujú a dopĺňajú súvahu a výkaz ziskov a strát </w:t>
      </w:r>
    </w:p>
    <w:p w14:paraId="2E4E487B" w14:textId="77777777" w:rsidR="001A51E6" w:rsidRPr="00BE78B6" w:rsidRDefault="001A51E6" w:rsidP="00A35832">
      <w:pPr>
        <w:pStyle w:val="Default"/>
        <w:rPr>
          <w:color w:val="auto"/>
          <w:sz w:val="22"/>
          <w:szCs w:val="22"/>
        </w:rPr>
      </w:pPr>
    </w:p>
    <w:p w14:paraId="0C3F5EC5" w14:textId="77777777" w:rsidR="004A277A" w:rsidRPr="00BE78B6" w:rsidRDefault="004A277A" w:rsidP="00A35832">
      <w:pPr>
        <w:pStyle w:val="Default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o peňažných prostriedkoch:</w:t>
      </w:r>
    </w:p>
    <w:p w14:paraId="2823423E" w14:textId="769DC52E" w:rsidR="001E7D72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>poklad</w:t>
      </w:r>
      <w:r w:rsidR="009B31AF">
        <w:rPr>
          <w:color w:val="auto"/>
          <w:sz w:val="22"/>
          <w:szCs w:val="22"/>
        </w:rPr>
        <w:t>na</w:t>
      </w:r>
      <w:r w:rsidRPr="00BE78B6">
        <w:rPr>
          <w:color w:val="auto"/>
          <w:sz w:val="22"/>
          <w:szCs w:val="22"/>
        </w:rPr>
        <w:t xml:space="preserve"> EUR – </w:t>
      </w:r>
      <w:r w:rsidR="001E7D72">
        <w:rPr>
          <w:color w:val="auto"/>
          <w:sz w:val="22"/>
          <w:szCs w:val="22"/>
        </w:rPr>
        <w:t>34,15 eur</w:t>
      </w:r>
    </w:p>
    <w:p w14:paraId="76235500" w14:textId="5C45F23A" w:rsidR="004A277A" w:rsidRPr="00BE78B6" w:rsidRDefault="001E7D72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pokladňa registračná – 400,96 eur</w:t>
      </w:r>
    </w:p>
    <w:p w14:paraId="4480CBFF" w14:textId="40FB2842" w:rsidR="004A277A" w:rsidRPr="00BE78B6" w:rsidRDefault="004A277A" w:rsidP="004A277A">
      <w:pPr>
        <w:pStyle w:val="Default"/>
        <w:numPr>
          <w:ilvl w:val="0"/>
          <w:numId w:val="2"/>
        </w:numPr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bankový účet </w:t>
      </w:r>
      <w:r w:rsidR="00126C8E" w:rsidRPr="00BE78B6">
        <w:rPr>
          <w:color w:val="auto"/>
          <w:sz w:val="22"/>
          <w:szCs w:val="22"/>
        </w:rPr>
        <w:t>Slovenská sporiteľňa</w:t>
      </w:r>
      <w:r w:rsidRPr="00BE78B6">
        <w:rPr>
          <w:color w:val="auto"/>
          <w:sz w:val="22"/>
          <w:szCs w:val="22"/>
        </w:rPr>
        <w:t xml:space="preserve"> –</w:t>
      </w:r>
      <w:r w:rsidR="00126C8E" w:rsidRPr="00BE78B6">
        <w:rPr>
          <w:color w:val="auto"/>
          <w:sz w:val="22"/>
          <w:szCs w:val="22"/>
        </w:rPr>
        <w:t>2</w:t>
      </w:r>
      <w:r w:rsidR="001E7D72">
        <w:rPr>
          <w:color w:val="auto"/>
          <w:sz w:val="22"/>
          <w:szCs w:val="22"/>
        </w:rPr>
        <w:t>486,28</w:t>
      </w:r>
      <w:r w:rsidRPr="00BE78B6">
        <w:rPr>
          <w:color w:val="auto"/>
          <w:sz w:val="22"/>
          <w:szCs w:val="22"/>
        </w:rPr>
        <w:t xml:space="preserve"> eur</w:t>
      </w:r>
    </w:p>
    <w:p w14:paraId="1C1EDE2A" w14:textId="77777777" w:rsidR="004A277A" w:rsidRPr="00BE78B6" w:rsidRDefault="004A277A" w:rsidP="00A35832">
      <w:pPr>
        <w:pStyle w:val="Default"/>
        <w:rPr>
          <w:color w:val="auto"/>
          <w:sz w:val="22"/>
          <w:szCs w:val="22"/>
        </w:rPr>
      </w:pPr>
    </w:p>
    <w:p w14:paraId="673DB3A4" w14:textId="77777777" w:rsidR="00A35832" w:rsidRPr="00BE78B6" w:rsidRDefault="00A35832" w:rsidP="00A35832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 xml:space="preserve">Informácie o záväzkoch, a to </w:t>
      </w:r>
    </w:p>
    <w:p w14:paraId="4521983C" w14:textId="6BCE6B92" w:rsidR="001A51E6" w:rsidRPr="00BE78B6" w:rsidRDefault="00A35832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záväzkov </w:t>
      </w:r>
      <w:r w:rsidR="001A51E6" w:rsidRPr="00BE78B6">
        <w:rPr>
          <w:color w:val="auto"/>
          <w:sz w:val="22"/>
          <w:szCs w:val="22"/>
        </w:rPr>
        <w:t xml:space="preserve">z obchodného styku </w:t>
      </w:r>
      <w:r w:rsidRPr="00BE78B6">
        <w:rPr>
          <w:color w:val="auto"/>
          <w:sz w:val="22"/>
          <w:szCs w:val="22"/>
        </w:rPr>
        <w:t xml:space="preserve">so zostatkovou dobou splatnosti </w:t>
      </w:r>
      <w:r w:rsidR="001A51E6" w:rsidRPr="00BE78B6">
        <w:rPr>
          <w:color w:val="auto"/>
          <w:sz w:val="22"/>
          <w:szCs w:val="22"/>
        </w:rPr>
        <w:t xml:space="preserve">kratšou ako 1 rok – </w:t>
      </w:r>
      <w:r w:rsidR="00126C8E" w:rsidRPr="00BE78B6">
        <w:rPr>
          <w:color w:val="auto"/>
          <w:sz w:val="22"/>
          <w:szCs w:val="22"/>
        </w:rPr>
        <w:t xml:space="preserve">0 </w:t>
      </w:r>
      <w:r w:rsidR="001A51E6" w:rsidRPr="00BE78B6">
        <w:rPr>
          <w:color w:val="auto"/>
          <w:sz w:val="22"/>
          <w:szCs w:val="22"/>
        </w:rPr>
        <w:t>eur</w:t>
      </w:r>
    </w:p>
    <w:p w14:paraId="34DA00BA" w14:textId="221B93A6" w:rsidR="00A35832" w:rsidRDefault="001A51E6" w:rsidP="001A51E6">
      <w:pPr>
        <w:pStyle w:val="Default"/>
        <w:numPr>
          <w:ilvl w:val="0"/>
          <w:numId w:val="1"/>
        </w:numPr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 xml:space="preserve">celkovej sume </w:t>
      </w:r>
      <w:r w:rsidR="00FD015C" w:rsidRPr="00BE78B6">
        <w:rPr>
          <w:color w:val="auto"/>
          <w:sz w:val="22"/>
          <w:szCs w:val="22"/>
        </w:rPr>
        <w:t xml:space="preserve">daňových </w:t>
      </w:r>
      <w:r w:rsidRPr="00BE78B6">
        <w:rPr>
          <w:color w:val="auto"/>
          <w:sz w:val="22"/>
          <w:szCs w:val="22"/>
        </w:rPr>
        <w:t xml:space="preserve">záväzkov – </w:t>
      </w:r>
      <w:r w:rsidR="00126C8E" w:rsidRPr="00BE78B6">
        <w:rPr>
          <w:color w:val="auto"/>
          <w:sz w:val="22"/>
          <w:szCs w:val="22"/>
        </w:rPr>
        <w:t xml:space="preserve">0 </w:t>
      </w:r>
      <w:r w:rsidRPr="00BE78B6">
        <w:rPr>
          <w:color w:val="auto"/>
          <w:sz w:val="22"/>
          <w:szCs w:val="22"/>
        </w:rPr>
        <w:t>eur</w:t>
      </w:r>
      <w:r w:rsidR="00A35832" w:rsidRPr="00BE78B6">
        <w:rPr>
          <w:color w:val="auto"/>
          <w:sz w:val="22"/>
          <w:szCs w:val="22"/>
        </w:rPr>
        <w:t xml:space="preserve"> </w:t>
      </w:r>
    </w:p>
    <w:p w14:paraId="2F682D31" w14:textId="77777777" w:rsidR="001E7D72" w:rsidRDefault="001E7D72" w:rsidP="001E7D72">
      <w:pPr>
        <w:pStyle w:val="Default"/>
        <w:spacing w:after="27"/>
        <w:rPr>
          <w:color w:val="auto"/>
          <w:sz w:val="22"/>
          <w:szCs w:val="22"/>
        </w:rPr>
      </w:pPr>
    </w:p>
    <w:p w14:paraId="7376DA9C" w14:textId="77777777" w:rsidR="00FD015C" w:rsidRPr="00BE78B6" w:rsidRDefault="00FD015C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</w:t>
      </w:r>
      <w:r w:rsidR="004A277A" w:rsidRPr="00BE78B6">
        <w:rPr>
          <w:color w:val="auto"/>
          <w:sz w:val="22"/>
          <w:szCs w:val="22"/>
          <w:u w:val="single"/>
        </w:rPr>
        <w:t> základnom ímaní</w:t>
      </w:r>
      <w:r w:rsidR="004A277A" w:rsidRPr="00BE78B6">
        <w:rPr>
          <w:color w:val="auto"/>
          <w:sz w:val="22"/>
          <w:szCs w:val="22"/>
        </w:rPr>
        <w:t>: Vklad: 5000 eur</w:t>
      </w:r>
    </w:p>
    <w:p w14:paraId="31AD896F" w14:textId="7D4AC621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Splatené: 5000 eur </w:t>
      </w:r>
    </w:p>
    <w:p w14:paraId="697E3D6A" w14:textId="77777777" w:rsidR="004A277A" w:rsidRPr="00BE78B6" w:rsidRDefault="004A277A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36EA3094" w14:textId="76F75AFC" w:rsidR="0077046C" w:rsidRDefault="0077046C" w:rsidP="0077046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 xml:space="preserve">Informácie  o zásobách: kvety </w:t>
      </w:r>
      <w:r w:rsidR="001E7D72">
        <w:rPr>
          <w:color w:val="auto"/>
          <w:sz w:val="22"/>
          <w:szCs w:val="22"/>
          <w:u w:val="single"/>
        </w:rPr>
        <w:t>1805,38</w:t>
      </w:r>
      <w:r w:rsidRPr="00BE78B6">
        <w:rPr>
          <w:color w:val="auto"/>
          <w:sz w:val="22"/>
          <w:szCs w:val="22"/>
          <w:u w:val="single"/>
        </w:rPr>
        <w:t xml:space="preserve"> eur</w:t>
      </w:r>
    </w:p>
    <w:p w14:paraId="3C7E3DC7" w14:textId="77777777" w:rsidR="001E7D72" w:rsidRDefault="001E7D72" w:rsidP="0077046C">
      <w:pPr>
        <w:pStyle w:val="Default"/>
        <w:spacing w:after="27"/>
        <w:rPr>
          <w:color w:val="auto"/>
          <w:sz w:val="22"/>
          <w:szCs w:val="22"/>
          <w:u w:val="single"/>
        </w:rPr>
      </w:pPr>
    </w:p>
    <w:p w14:paraId="6F10FA81" w14:textId="30E762B2" w:rsidR="003E7FBD" w:rsidRDefault="001E7D72" w:rsidP="001E7D72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1E7D72">
        <w:rPr>
          <w:color w:val="auto"/>
          <w:sz w:val="22"/>
          <w:szCs w:val="22"/>
          <w:u w:val="single"/>
        </w:rPr>
        <w:t xml:space="preserve">Informácie k účtovaníu časového rozlíšenia nákladov a výnosov </w:t>
      </w:r>
    </w:p>
    <w:p w14:paraId="057D7CCD" w14:textId="1F5242DF" w:rsidR="001E7D72" w:rsidRDefault="003E7FBD" w:rsidP="0077046C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  <w:t>náklady budúcich období – webhosting, email – 313,54 eur</w:t>
      </w:r>
    </w:p>
    <w:p w14:paraId="27CF310C" w14:textId="77777777" w:rsidR="003E7FBD" w:rsidRDefault="003E7FBD" w:rsidP="0077046C">
      <w:pPr>
        <w:pStyle w:val="Default"/>
        <w:spacing w:after="27"/>
        <w:rPr>
          <w:color w:val="auto"/>
          <w:sz w:val="22"/>
          <w:szCs w:val="22"/>
        </w:rPr>
      </w:pPr>
    </w:p>
    <w:p w14:paraId="6418FADF" w14:textId="460FCD21" w:rsidR="003E7FBD" w:rsidRDefault="003E7FBD" w:rsidP="0077046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3E7FBD">
        <w:rPr>
          <w:color w:val="auto"/>
          <w:sz w:val="22"/>
          <w:szCs w:val="22"/>
          <w:u w:val="single"/>
        </w:rPr>
        <w:t>Informácie o účtovaní hospodárskeho výsledku</w:t>
      </w:r>
    </w:p>
    <w:p w14:paraId="3639EF08" w14:textId="77777777" w:rsidR="003E7FBD" w:rsidRDefault="003E7FBD" w:rsidP="0077046C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       účtovná jednotnotka účtovala o účtovnej strate z roku 2021 v prospech úctu neuhradená strata minulých</w:t>
      </w:r>
    </w:p>
    <w:p w14:paraId="31F6E82D" w14:textId="67547A81" w:rsidR="003E7FBD" w:rsidRPr="003E7FBD" w:rsidRDefault="003E7FBD" w:rsidP="0077046C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 xml:space="preserve"> rokov vo výške 724,43 eur  </w:t>
      </w:r>
    </w:p>
    <w:p w14:paraId="1D57B5B3" w14:textId="77777777" w:rsidR="00A25DD3" w:rsidRDefault="00A25DD3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47E907D0" w14:textId="77777777" w:rsidR="003E7FBD" w:rsidRDefault="003E7FBD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3CB7488E" w14:textId="77777777" w:rsidR="003E7FBD" w:rsidRPr="00BE78B6" w:rsidRDefault="003E7FBD" w:rsidP="00FD015C">
      <w:pPr>
        <w:pStyle w:val="Default"/>
        <w:spacing w:after="27"/>
        <w:rPr>
          <w:color w:val="auto"/>
          <w:sz w:val="22"/>
          <w:szCs w:val="22"/>
        </w:rPr>
      </w:pPr>
    </w:p>
    <w:p w14:paraId="48E24DF2" w14:textId="77777777" w:rsidR="00A25DD3" w:rsidRPr="00BE78B6" w:rsidRDefault="00A25DD3" w:rsidP="00FD015C">
      <w:pPr>
        <w:pStyle w:val="Default"/>
        <w:spacing w:after="27"/>
        <w:rPr>
          <w:color w:val="auto"/>
          <w:sz w:val="22"/>
          <w:szCs w:val="22"/>
          <w:u w:val="single"/>
        </w:rPr>
      </w:pPr>
      <w:r w:rsidRPr="00BE78B6">
        <w:rPr>
          <w:color w:val="auto"/>
          <w:sz w:val="22"/>
          <w:szCs w:val="22"/>
          <w:u w:val="single"/>
        </w:rPr>
        <w:t>Informácie  o nákladoch:</w:t>
      </w:r>
    </w:p>
    <w:p w14:paraId="2CD5266A" w14:textId="30491B6E" w:rsidR="00A25DD3" w:rsidRDefault="00A25DD3" w:rsidP="00FD015C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</w:rPr>
        <w:tab/>
        <w:t>Najvýznamnejšie položky:</w:t>
      </w:r>
      <w:r w:rsidRPr="00BE78B6">
        <w:rPr>
          <w:color w:val="auto"/>
          <w:sz w:val="22"/>
          <w:szCs w:val="22"/>
        </w:rPr>
        <w:tab/>
      </w:r>
      <w:r w:rsidR="00126C8E" w:rsidRPr="00BE78B6">
        <w:rPr>
          <w:color w:val="auto"/>
          <w:sz w:val="22"/>
          <w:szCs w:val="22"/>
        </w:rPr>
        <w:t>Materi</w:t>
      </w:r>
      <w:r w:rsidR="003E7FBD">
        <w:rPr>
          <w:color w:val="auto"/>
          <w:sz w:val="22"/>
          <w:szCs w:val="22"/>
        </w:rPr>
        <w:t>á</w:t>
      </w:r>
      <w:r w:rsidR="00126C8E" w:rsidRPr="00BE78B6">
        <w:rPr>
          <w:color w:val="auto"/>
          <w:sz w:val="22"/>
          <w:szCs w:val="22"/>
        </w:rPr>
        <w:t xml:space="preserve">l-desing </w:t>
      </w:r>
      <w:r w:rsidRPr="00BE78B6">
        <w:rPr>
          <w:color w:val="auto"/>
          <w:sz w:val="22"/>
          <w:szCs w:val="22"/>
        </w:rPr>
        <w:t xml:space="preserve"> – </w:t>
      </w:r>
      <w:r w:rsidR="003E7FBD">
        <w:rPr>
          <w:color w:val="auto"/>
          <w:sz w:val="22"/>
          <w:szCs w:val="22"/>
        </w:rPr>
        <w:t>484,83</w:t>
      </w:r>
      <w:r w:rsidRPr="00BE78B6">
        <w:rPr>
          <w:color w:val="auto"/>
          <w:sz w:val="22"/>
          <w:szCs w:val="22"/>
        </w:rPr>
        <w:t xml:space="preserve"> eur</w:t>
      </w:r>
    </w:p>
    <w:p w14:paraId="52C18C71" w14:textId="7CAE06D7" w:rsidR="003E7FBD" w:rsidRPr="00BE78B6" w:rsidRDefault="003E7FBD" w:rsidP="00FD015C">
      <w:pPr>
        <w:pStyle w:val="Default"/>
        <w:spacing w:after="27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>
        <w:rPr>
          <w:color w:val="auto"/>
          <w:sz w:val="22"/>
          <w:szCs w:val="22"/>
        </w:rPr>
        <w:tab/>
      </w:r>
      <w:r w:rsidR="00A83334">
        <w:rPr>
          <w:color w:val="auto"/>
          <w:sz w:val="22"/>
          <w:szCs w:val="22"/>
        </w:rPr>
        <w:t>Drobný hmotný majetok – 94,25 eur</w:t>
      </w:r>
    </w:p>
    <w:p w14:paraId="082F80C2" w14:textId="6AB9BC16" w:rsidR="00A25DD3" w:rsidRDefault="00A83334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Predaný tovar – 1202,60 eur</w:t>
      </w:r>
    </w:p>
    <w:p w14:paraId="09A0D695" w14:textId="17D9AE05" w:rsidR="00A83334" w:rsidRPr="00BE78B6" w:rsidRDefault="00A83334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Služby čaluníctvo - 480,00 eur</w:t>
      </w:r>
    </w:p>
    <w:p w14:paraId="216B5A8F" w14:textId="598F51B5" w:rsidR="00FA5C45" w:rsidRDefault="00A83334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S</w:t>
      </w:r>
      <w:r w:rsidR="0006487D" w:rsidRPr="00BE78B6">
        <w:rPr>
          <w:color w:val="auto"/>
          <w:sz w:val="22"/>
          <w:szCs w:val="22"/>
        </w:rPr>
        <w:t>lužby</w:t>
      </w:r>
      <w:r w:rsidR="00FA5C45" w:rsidRPr="00BE78B6">
        <w:rPr>
          <w:color w:val="auto"/>
          <w:sz w:val="22"/>
          <w:szCs w:val="22"/>
        </w:rPr>
        <w:t>–</w:t>
      </w:r>
      <w:r w:rsidR="00126C8E" w:rsidRPr="00BE78B6">
        <w:rPr>
          <w:color w:val="auto"/>
          <w:sz w:val="22"/>
          <w:szCs w:val="22"/>
        </w:rPr>
        <w:t>d</w:t>
      </w:r>
      <w:r w:rsidR="0077046C" w:rsidRPr="00BE78B6">
        <w:rPr>
          <w:color w:val="auto"/>
          <w:sz w:val="22"/>
          <w:szCs w:val="22"/>
        </w:rPr>
        <w:t>e</w:t>
      </w:r>
      <w:r w:rsidR="00126C8E" w:rsidRPr="00BE78B6">
        <w:rPr>
          <w:color w:val="auto"/>
          <w:sz w:val="22"/>
          <w:szCs w:val="22"/>
        </w:rPr>
        <w:t xml:space="preserve">sing </w:t>
      </w:r>
      <w:r w:rsidR="0077046C" w:rsidRPr="00BE78B6">
        <w:rPr>
          <w:color w:val="auto"/>
          <w:sz w:val="22"/>
          <w:szCs w:val="22"/>
        </w:rPr>
        <w:t>web stranky</w:t>
      </w:r>
      <w:r w:rsidR="00443FA8">
        <w:rPr>
          <w:color w:val="auto"/>
          <w:sz w:val="22"/>
          <w:szCs w:val="22"/>
        </w:rPr>
        <w:t>, loga-</w:t>
      </w:r>
      <w:r w:rsidR="00FA5C45" w:rsidRPr="00BE78B6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>720,54</w:t>
      </w:r>
      <w:r w:rsidR="00FA5C45" w:rsidRPr="00BE78B6">
        <w:rPr>
          <w:color w:val="auto"/>
          <w:sz w:val="22"/>
          <w:szCs w:val="22"/>
        </w:rPr>
        <w:t xml:space="preserve"> eur</w:t>
      </w:r>
    </w:p>
    <w:p w14:paraId="7B033812" w14:textId="64E13454" w:rsidR="00A83334" w:rsidRDefault="00A83334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Ostatné služby – 720,54 eur</w:t>
      </w:r>
    </w:p>
    <w:p w14:paraId="021C0B78" w14:textId="1B995ECC" w:rsidR="00A83334" w:rsidRPr="00BE78B6" w:rsidRDefault="00A83334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t>Poistenie majetku – 207,60 eur</w:t>
      </w:r>
    </w:p>
    <w:p w14:paraId="30635D63" w14:textId="77777777" w:rsidR="00A25DD3" w:rsidRPr="00BE78B6" w:rsidRDefault="00A25DD3" w:rsidP="00A25DD3">
      <w:pPr>
        <w:pStyle w:val="Default"/>
        <w:spacing w:after="27"/>
        <w:ind w:left="2832" w:firstLine="708"/>
        <w:rPr>
          <w:color w:val="auto"/>
          <w:sz w:val="22"/>
          <w:szCs w:val="22"/>
        </w:rPr>
      </w:pPr>
    </w:p>
    <w:p w14:paraId="6F026120" w14:textId="5689FBE0" w:rsidR="00900034" w:rsidRPr="00BE78B6" w:rsidRDefault="00A25DD3" w:rsidP="00FA5C45">
      <w:pPr>
        <w:pStyle w:val="Default"/>
        <w:spacing w:after="27"/>
        <w:rPr>
          <w:color w:val="auto"/>
          <w:sz w:val="22"/>
          <w:szCs w:val="22"/>
        </w:rPr>
      </w:pPr>
      <w:r w:rsidRPr="00BE78B6">
        <w:rPr>
          <w:color w:val="auto"/>
          <w:sz w:val="22"/>
          <w:szCs w:val="22"/>
          <w:u w:val="single"/>
        </w:rPr>
        <w:t>Informácie o výnosoch:</w:t>
      </w:r>
      <w:r w:rsidR="00FA5C45" w:rsidRPr="00BE78B6">
        <w:rPr>
          <w:color w:val="auto"/>
          <w:sz w:val="22"/>
          <w:szCs w:val="22"/>
          <w:u w:val="single"/>
        </w:rPr>
        <w:t xml:space="preserve">  </w:t>
      </w:r>
      <w:r w:rsidRPr="00BE78B6">
        <w:rPr>
          <w:color w:val="auto"/>
          <w:sz w:val="22"/>
          <w:szCs w:val="22"/>
        </w:rPr>
        <w:t xml:space="preserve">Tržby za </w:t>
      </w:r>
      <w:r w:rsidR="00A83334">
        <w:rPr>
          <w:color w:val="auto"/>
          <w:sz w:val="22"/>
          <w:szCs w:val="22"/>
        </w:rPr>
        <w:t>kvety, dekoracie,</w:t>
      </w:r>
      <w:r w:rsidR="0077046C" w:rsidRPr="00BE78B6">
        <w:rPr>
          <w:color w:val="auto"/>
          <w:sz w:val="22"/>
          <w:szCs w:val="22"/>
        </w:rPr>
        <w:t xml:space="preserve"> desing</w:t>
      </w:r>
      <w:r w:rsidR="00A83334">
        <w:rPr>
          <w:color w:val="auto"/>
          <w:sz w:val="22"/>
          <w:szCs w:val="22"/>
        </w:rPr>
        <w:t xml:space="preserve"> tovar</w:t>
      </w:r>
      <w:r w:rsidRPr="00BE78B6">
        <w:rPr>
          <w:color w:val="auto"/>
          <w:sz w:val="22"/>
          <w:szCs w:val="22"/>
        </w:rPr>
        <w:t xml:space="preserve"> : </w:t>
      </w:r>
      <w:r w:rsidR="00A83334">
        <w:rPr>
          <w:color w:val="auto"/>
          <w:sz w:val="22"/>
          <w:szCs w:val="22"/>
        </w:rPr>
        <w:t>1903,26</w:t>
      </w:r>
      <w:r w:rsidRPr="00BE78B6">
        <w:rPr>
          <w:color w:val="auto"/>
          <w:sz w:val="22"/>
          <w:szCs w:val="22"/>
        </w:rPr>
        <w:t xml:space="preserve"> eur</w:t>
      </w:r>
    </w:p>
    <w:p w14:paraId="769AF291" w14:textId="3CC43F5E" w:rsidR="004109C8" w:rsidRPr="00BE78B6" w:rsidRDefault="004109C8" w:rsidP="00FA5C45">
      <w:pPr>
        <w:pStyle w:val="Default"/>
        <w:spacing w:after="27"/>
        <w:rPr>
          <w:sz w:val="22"/>
          <w:szCs w:val="22"/>
        </w:rPr>
      </w:pP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</w:r>
      <w:r w:rsidRPr="00BE78B6">
        <w:rPr>
          <w:color w:val="auto"/>
          <w:sz w:val="22"/>
          <w:szCs w:val="22"/>
        </w:rPr>
        <w:tab/>
        <w:t xml:space="preserve">    </w:t>
      </w:r>
    </w:p>
    <w:sectPr w:rsidR="004109C8" w:rsidRPr="00BE78B6" w:rsidSect="00A25DD3">
      <w:pgSz w:w="11906" w:h="17340"/>
      <w:pgMar w:top="426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2032B0"/>
    <w:multiLevelType w:val="hybridMultilevel"/>
    <w:tmpl w:val="2708B9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AE3870"/>
    <w:multiLevelType w:val="hybridMultilevel"/>
    <w:tmpl w:val="3AE268B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1193768">
    <w:abstractNumId w:val="0"/>
  </w:num>
  <w:num w:numId="2" w16cid:durableId="19214005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A214E"/>
    <w:rsid w:val="0006487D"/>
    <w:rsid w:val="000E1735"/>
    <w:rsid w:val="00120607"/>
    <w:rsid w:val="00126C8E"/>
    <w:rsid w:val="00192E71"/>
    <w:rsid w:val="001A51E6"/>
    <w:rsid w:val="001E7D72"/>
    <w:rsid w:val="003E7FBD"/>
    <w:rsid w:val="004109C8"/>
    <w:rsid w:val="00443FA8"/>
    <w:rsid w:val="00460E41"/>
    <w:rsid w:val="004A214E"/>
    <w:rsid w:val="004A277A"/>
    <w:rsid w:val="004F6018"/>
    <w:rsid w:val="00565B1F"/>
    <w:rsid w:val="00595149"/>
    <w:rsid w:val="005B4028"/>
    <w:rsid w:val="0070475C"/>
    <w:rsid w:val="0077046C"/>
    <w:rsid w:val="00851CCE"/>
    <w:rsid w:val="008846E2"/>
    <w:rsid w:val="00900034"/>
    <w:rsid w:val="00930047"/>
    <w:rsid w:val="009B31AF"/>
    <w:rsid w:val="009D0A1D"/>
    <w:rsid w:val="00A25A77"/>
    <w:rsid w:val="00A25DD3"/>
    <w:rsid w:val="00A35832"/>
    <w:rsid w:val="00A83334"/>
    <w:rsid w:val="00BB3D6F"/>
    <w:rsid w:val="00BE78B6"/>
    <w:rsid w:val="00CB74B5"/>
    <w:rsid w:val="00CD017C"/>
    <w:rsid w:val="00D01967"/>
    <w:rsid w:val="00DC6D6B"/>
    <w:rsid w:val="00FA5C45"/>
    <w:rsid w:val="00FD015C"/>
    <w:rsid w:val="00FE13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CC751"/>
  <w15:docId w15:val="{4A567240-E04C-4217-93BE-CF8EFF0DB6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byajntext">
    <w:name w:val="Plain Text"/>
    <w:basedOn w:val="Normlny"/>
    <w:link w:val="ObyajntextChar"/>
    <w:uiPriority w:val="99"/>
    <w:semiHidden/>
    <w:unhideWhenUsed/>
    <w:rsid w:val="004A214E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4A214E"/>
    <w:rPr>
      <w:rFonts w:ascii="Consolas" w:hAnsi="Consolas"/>
      <w:sz w:val="21"/>
      <w:szCs w:val="21"/>
    </w:rPr>
  </w:style>
  <w:style w:type="character" w:styleId="Odkaznakomentr">
    <w:name w:val="annotation reference"/>
    <w:basedOn w:val="Predvolenpsmoodseku"/>
    <w:uiPriority w:val="99"/>
    <w:semiHidden/>
    <w:unhideWhenUsed/>
    <w:rsid w:val="009D0A1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D0A1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9D0A1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D0A1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9D0A1D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D0A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D0A1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3583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9973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175</TotalTime>
  <Pages>2</Pages>
  <Words>474</Words>
  <Characters>2706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cechova</dc:creator>
  <cp:keywords/>
  <dc:description/>
  <cp:lastModifiedBy>mario nemeth</cp:lastModifiedBy>
  <cp:revision>6</cp:revision>
  <cp:lastPrinted>2018-06-27T14:12:00Z</cp:lastPrinted>
  <dcterms:created xsi:type="dcterms:W3CDTF">2018-06-27T14:10:00Z</dcterms:created>
  <dcterms:modified xsi:type="dcterms:W3CDTF">2023-05-29T20:37:00Z</dcterms:modified>
</cp:coreProperties>
</file>