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2EB1BC" w14:textId="77777777" w:rsidR="00603630" w:rsidRPr="0041493B" w:rsidRDefault="00603630" w:rsidP="003C355D">
      <w:pPr>
        <w:keepNext/>
        <w:spacing w:before="0" w:line="240" w:lineRule="auto"/>
        <w:outlineLvl w:val="2"/>
        <w:rPr>
          <w:b/>
          <w:bCs/>
          <w:i/>
          <w:sz w:val="24"/>
        </w:rPr>
      </w:pPr>
    </w:p>
    <w:p w14:paraId="276562F3" w14:textId="77777777" w:rsidR="00DB1285" w:rsidRPr="00D9387F" w:rsidRDefault="003C355D" w:rsidP="003C355D">
      <w:pPr>
        <w:keepNext/>
        <w:spacing w:before="0" w:line="240" w:lineRule="auto"/>
        <w:outlineLvl w:val="2"/>
        <w:rPr>
          <w:b/>
          <w:bCs/>
          <w:sz w:val="24"/>
        </w:rPr>
      </w:pPr>
      <w:r w:rsidRPr="00D9387F">
        <w:rPr>
          <w:b/>
          <w:bCs/>
          <w:sz w:val="24"/>
        </w:rPr>
        <w:t xml:space="preserve">ČL. I </w:t>
      </w:r>
      <w:r w:rsidR="005D6E29">
        <w:rPr>
          <w:b/>
          <w:bCs/>
          <w:sz w:val="24"/>
        </w:rPr>
        <w:t xml:space="preserve"> </w:t>
      </w:r>
      <w:r w:rsidRPr="00D9387F">
        <w:rPr>
          <w:b/>
          <w:bCs/>
          <w:sz w:val="24"/>
        </w:rPr>
        <w:t>VŠEOBECNÉ ÚDAJE</w:t>
      </w:r>
    </w:p>
    <w:p w14:paraId="7791BC3F" w14:textId="77777777" w:rsidR="00DB1285" w:rsidRPr="00D039DF" w:rsidRDefault="00DB1285" w:rsidP="00D039DF">
      <w:pPr>
        <w:pStyle w:val="Default"/>
        <w:rPr>
          <w:rFonts w:ascii="Arial Narrow" w:hAnsi="Arial Narrow"/>
        </w:rPr>
      </w:pPr>
      <w:r w:rsidRPr="00D039DF">
        <w:rPr>
          <w:rFonts w:ascii="Arial Narrow" w:hAnsi="Arial Narrow"/>
          <w:sz w:val="22"/>
          <w:szCs w:val="22"/>
        </w:rPr>
        <w:t xml:space="preserve">(1) </w:t>
      </w:r>
      <w:r w:rsidR="00D039DF" w:rsidRPr="00D039DF">
        <w:rPr>
          <w:rFonts w:ascii="Arial Narrow" w:hAnsi="Arial Narrow"/>
          <w:sz w:val="23"/>
          <w:szCs w:val="23"/>
        </w:rPr>
        <w:t>Názov právnickej osoby a jej sídlo alebo meno a priezvisko fyzickej osoby</w:t>
      </w:r>
      <w:r w:rsidR="00F101CF" w:rsidRPr="00D039DF">
        <w:rPr>
          <w:rFonts w:ascii="Arial Narrow" w:hAnsi="Arial Narrow"/>
          <w:sz w:val="22"/>
          <w:szCs w:val="22"/>
        </w:rPr>
        <w:t>.</w:t>
      </w:r>
    </w:p>
    <w:p w14:paraId="2CEFB107" w14:textId="77777777" w:rsidR="003C355D" w:rsidRPr="003C355D" w:rsidRDefault="003C355D" w:rsidP="003C355D">
      <w:pPr>
        <w:tabs>
          <w:tab w:val="num" w:pos="0"/>
        </w:tabs>
        <w:autoSpaceDE w:val="0"/>
        <w:autoSpaceDN w:val="0"/>
        <w:spacing w:before="0" w:after="0" w:line="240" w:lineRule="auto"/>
        <w:jc w:val="left"/>
        <w:rPr>
          <w:rFonts w:cs="Arial Narrow"/>
          <w:sz w:val="18"/>
          <w:szCs w:val="18"/>
          <w:lang w:eastAsia="sk-SK"/>
        </w:rPr>
      </w:pPr>
    </w:p>
    <w:p w14:paraId="02672201" w14:textId="77777777" w:rsidR="002452DA" w:rsidRDefault="003C355D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>Názov spoločnosti:</w:t>
      </w:r>
      <w:r w:rsidR="00A004F7">
        <w:rPr>
          <w:sz w:val="22"/>
          <w:szCs w:val="22"/>
          <w:lang w:eastAsia="sk-SK"/>
        </w:rPr>
        <w:t xml:space="preserve"> </w:t>
      </w:r>
      <w:bookmarkStart w:id="0" w:name="ONAME"/>
      <w:bookmarkEnd w:id="0"/>
      <w:r w:rsidR="00E951F9">
        <w:rPr>
          <w:sz w:val="22"/>
          <w:szCs w:val="22"/>
          <w:lang w:eastAsia="sk-SK"/>
        </w:rPr>
        <w:t>Mnetwork s.r.o.</w:t>
      </w:r>
    </w:p>
    <w:p w14:paraId="49902647" w14:textId="77777777" w:rsidR="00000FEC" w:rsidRDefault="003E644C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>Sídlo:</w:t>
      </w:r>
      <w:r w:rsidR="00E951F9">
        <w:rPr>
          <w:sz w:val="22"/>
          <w:szCs w:val="22"/>
          <w:lang w:eastAsia="sk-SK"/>
        </w:rPr>
        <w:t>Ul.Stavbárov 2749/4</w:t>
      </w:r>
      <w:r w:rsidR="00D5417E">
        <w:rPr>
          <w:sz w:val="22"/>
          <w:szCs w:val="22"/>
          <w:lang w:eastAsia="sk-SK"/>
        </w:rPr>
        <w:t>, 94</w:t>
      </w:r>
      <w:r w:rsidR="00E951F9">
        <w:rPr>
          <w:sz w:val="22"/>
          <w:szCs w:val="22"/>
          <w:lang w:eastAsia="sk-SK"/>
        </w:rPr>
        <w:t>5 01 Komárno</w:t>
      </w:r>
      <w:bookmarkStart w:id="1" w:name="ADRESA"/>
      <w:bookmarkStart w:id="2" w:name="ADRESA_END"/>
      <w:bookmarkEnd w:id="1"/>
      <w:bookmarkEnd w:id="2"/>
    </w:p>
    <w:p w14:paraId="3A194830" w14:textId="77777777" w:rsidR="003E644C" w:rsidRPr="00D039DF" w:rsidRDefault="001A31FC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val="cs-CZ"/>
        </w:rPr>
      </w:pPr>
      <w:r w:rsidRPr="00D039DF">
        <w:rPr>
          <w:sz w:val="22"/>
          <w:szCs w:val="22"/>
          <w:lang w:val="cs-CZ"/>
        </w:rPr>
        <w:t>IČ</w:t>
      </w:r>
      <w:r w:rsidR="00D039DF" w:rsidRPr="00D039DF">
        <w:rPr>
          <w:sz w:val="22"/>
          <w:szCs w:val="22"/>
          <w:lang w:val="cs-CZ"/>
        </w:rPr>
        <w:t>O</w:t>
      </w:r>
      <w:r w:rsidRPr="00D039DF">
        <w:rPr>
          <w:sz w:val="22"/>
          <w:szCs w:val="22"/>
          <w:lang w:val="cs-CZ"/>
        </w:rPr>
        <w:t xml:space="preserve">: </w:t>
      </w:r>
      <w:bookmarkStart w:id="3" w:name="ICOSID"/>
      <w:bookmarkStart w:id="4" w:name="ICOSID_END"/>
      <w:bookmarkEnd w:id="3"/>
      <w:bookmarkEnd w:id="4"/>
      <w:r w:rsidR="00A004F7">
        <w:rPr>
          <w:sz w:val="22"/>
          <w:szCs w:val="22"/>
          <w:lang w:val="cs-CZ"/>
        </w:rPr>
        <w:t>50</w:t>
      </w:r>
      <w:r w:rsidR="00E951F9">
        <w:rPr>
          <w:sz w:val="22"/>
          <w:szCs w:val="22"/>
          <w:lang w:val="cs-CZ"/>
        </w:rPr>
        <w:t>972405</w:t>
      </w:r>
    </w:p>
    <w:p w14:paraId="76F33479" w14:textId="77777777" w:rsidR="007A143B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>založená dňa</w:t>
      </w:r>
      <w:r w:rsidR="00E951F9">
        <w:rPr>
          <w:sz w:val="22"/>
          <w:szCs w:val="22"/>
          <w:lang w:eastAsia="sk-SK"/>
        </w:rPr>
        <w:t xml:space="preserve"> 27.06.2017</w:t>
      </w:r>
      <w:bookmarkStart w:id="5" w:name="ZACIN"/>
      <w:bookmarkStart w:id="6" w:name="ZACIN_END"/>
      <w:bookmarkEnd w:id="5"/>
      <w:bookmarkEnd w:id="6"/>
    </w:p>
    <w:p w14:paraId="6B30FA65" w14:textId="77777777" w:rsidR="003C355D" w:rsidRDefault="00D039DF" w:rsidP="005E543E">
      <w:pPr>
        <w:autoSpaceDE w:val="0"/>
        <w:autoSpaceDN w:val="0"/>
        <w:spacing w:before="0" w:after="0" w:line="240" w:lineRule="auto"/>
        <w:ind w:left="284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zapísaná do obchodného registra dňa:</w:t>
      </w:r>
      <w:r w:rsidR="00E951F9">
        <w:rPr>
          <w:rFonts w:cs="Arial Narrow"/>
          <w:sz w:val="22"/>
          <w:szCs w:val="22"/>
        </w:rPr>
        <w:t>27.06.2017</w:t>
      </w:r>
    </w:p>
    <w:p w14:paraId="5102D905" w14:textId="77777777" w:rsidR="005E543E" w:rsidRDefault="005E543E" w:rsidP="005E543E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</w:rPr>
      </w:pPr>
    </w:p>
    <w:p w14:paraId="754C770B" w14:textId="77777777"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117FE639" w14:textId="77777777" w:rsidR="00D039DF" w:rsidRDefault="00A02521" w:rsidP="00D039DF">
      <w:pPr>
        <w:tabs>
          <w:tab w:val="num" w:pos="0"/>
        </w:tabs>
        <w:rPr>
          <w:rFonts w:cs="Arial Narrow"/>
          <w:sz w:val="22"/>
          <w:szCs w:val="22"/>
        </w:rPr>
      </w:pPr>
      <w:r w:rsidRPr="00D90FC4">
        <w:rPr>
          <w:sz w:val="22"/>
          <w:szCs w:val="22"/>
        </w:rPr>
        <w:t xml:space="preserve">(2) </w:t>
      </w:r>
      <w:r w:rsidR="00D039DF" w:rsidRPr="00D039DF">
        <w:rPr>
          <w:rFonts w:cs="Arial Narrow"/>
          <w:sz w:val="22"/>
          <w:szCs w:val="22"/>
        </w:rPr>
        <w:t>Údaje o konsolidovanom celku, a to</w:t>
      </w:r>
    </w:p>
    <w:p w14:paraId="72AFCAAE" w14:textId="77777777" w:rsidR="00D039DF" w:rsidRPr="00D039DF" w:rsidRDefault="00D039DF" w:rsidP="00D039DF">
      <w:pPr>
        <w:pStyle w:val="Styl2"/>
        <w:numPr>
          <w:ilvl w:val="0"/>
          <w:numId w:val="14"/>
        </w:numPr>
        <w:tabs>
          <w:tab w:val="clear" w:pos="2149"/>
          <w:tab w:val="clear" w:pos="2433"/>
        </w:tabs>
        <w:ind w:left="426" w:hanging="142"/>
        <w:rPr>
          <w:b w:val="0"/>
          <w:i w:val="0"/>
          <w:iCs w:val="0"/>
          <w:sz w:val="22"/>
          <w:szCs w:val="22"/>
        </w:rPr>
      </w:pPr>
      <w:r>
        <w:rPr>
          <w:b w:val="0"/>
          <w:i w:val="0"/>
          <w:iCs w:val="0"/>
          <w:sz w:val="22"/>
          <w:szCs w:val="22"/>
        </w:rPr>
        <w:t xml:space="preserve"> </w:t>
      </w:r>
      <w:r w:rsidRPr="00D039DF">
        <w:rPr>
          <w:b w:val="0"/>
          <w:i w:val="0"/>
          <w:iCs w:val="0"/>
          <w:sz w:val="22"/>
          <w:szCs w:val="22"/>
        </w:rPr>
        <w:t>Informácie o konsolidujúcej účtovnej jednotke, ktorá zostavuje konsolidovanú účtovnú závierku za tú skupinu účtovných jednotiek konsolidovaného celku, ktorého súčasťou je aj účtovná jednotka.</w:t>
      </w:r>
    </w:p>
    <w:p w14:paraId="5CFF7B55" w14:textId="77777777" w:rsidR="00D039DF" w:rsidRPr="00D039DF" w:rsidRDefault="00D039DF" w:rsidP="00D039DF">
      <w:pPr>
        <w:pStyle w:val="Styl1"/>
        <w:numPr>
          <w:ilvl w:val="0"/>
          <w:numId w:val="0"/>
        </w:numPr>
        <w:ind w:left="426"/>
        <w:rPr>
          <w:b w:val="0"/>
        </w:rPr>
      </w:pPr>
      <w:r w:rsidRPr="00D039DF">
        <w:rPr>
          <w:b w:val="0"/>
        </w:rPr>
        <w:t>Obchodné meno:</w:t>
      </w:r>
    </w:p>
    <w:p w14:paraId="502B4B1D" w14:textId="77777777" w:rsidR="00D039DF" w:rsidRPr="00D039DF" w:rsidRDefault="00D039DF" w:rsidP="00D039DF">
      <w:pPr>
        <w:pStyle w:val="Styl1"/>
        <w:numPr>
          <w:ilvl w:val="0"/>
          <w:numId w:val="0"/>
        </w:numPr>
        <w:ind w:left="426"/>
        <w:rPr>
          <w:b w:val="0"/>
        </w:rPr>
      </w:pPr>
      <w:r w:rsidRPr="00D039DF">
        <w:rPr>
          <w:b w:val="0"/>
        </w:rPr>
        <w:t>Sídlo:</w:t>
      </w:r>
    </w:p>
    <w:p w14:paraId="27ED6C35" w14:textId="77777777" w:rsidR="003C355D" w:rsidRDefault="00B01CC5" w:rsidP="00314E6C">
      <w:pPr>
        <w:tabs>
          <w:tab w:val="num" w:pos="567"/>
        </w:tabs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je členom konsolidovaného celku</w:t>
      </w:r>
    </w:p>
    <w:p w14:paraId="5A5CEA78" w14:textId="77777777" w:rsidR="00314E6C" w:rsidRDefault="00314E6C" w:rsidP="00314E6C">
      <w:pPr>
        <w:tabs>
          <w:tab w:val="num" w:pos="567"/>
        </w:tabs>
        <w:spacing w:before="0" w:line="240" w:lineRule="auto"/>
        <w:ind w:left="567"/>
        <w:rPr>
          <w:sz w:val="22"/>
          <w:szCs w:val="22"/>
        </w:rPr>
      </w:pPr>
    </w:p>
    <w:p w14:paraId="399BE6CB" w14:textId="77777777" w:rsidR="00D039DF" w:rsidRPr="00D039DF" w:rsidRDefault="00D039DF" w:rsidP="00D039DF">
      <w:pPr>
        <w:keepNext/>
        <w:numPr>
          <w:ilvl w:val="1"/>
          <w:numId w:val="0"/>
        </w:numPr>
        <w:tabs>
          <w:tab w:val="num" w:pos="284"/>
          <w:tab w:val="num" w:pos="2433"/>
        </w:tabs>
        <w:autoSpaceDE w:val="0"/>
        <w:autoSpaceDN w:val="0"/>
        <w:spacing w:before="0" w:after="0" w:line="240" w:lineRule="auto"/>
        <w:ind w:left="284"/>
        <w:jc w:val="left"/>
        <w:outlineLvl w:val="1"/>
        <w:rPr>
          <w:rFonts w:cs="Arial Narrow"/>
          <w:b/>
          <w:bCs/>
          <w:sz w:val="22"/>
          <w:szCs w:val="22"/>
        </w:rPr>
      </w:pPr>
      <w:r w:rsidRPr="00D039DF">
        <w:rPr>
          <w:rFonts w:cs="Arial Narrow"/>
          <w:bCs/>
          <w:sz w:val="22"/>
          <w:szCs w:val="22"/>
        </w:rPr>
        <w:t>b)</w:t>
      </w:r>
      <w:r>
        <w:rPr>
          <w:rFonts w:cs="Arial Narrow"/>
          <w:b/>
          <w:bCs/>
          <w:sz w:val="22"/>
          <w:szCs w:val="22"/>
        </w:rPr>
        <w:t xml:space="preserve"> </w:t>
      </w:r>
      <w:r w:rsidRPr="00D039DF">
        <w:rPr>
          <w:rFonts w:cs="Arial Narrow"/>
          <w:bCs/>
          <w:sz w:val="22"/>
          <w:szCs w:val="22"/>
        </w:rPr>
        <w:t>údaj, či účtovná jednotka je materskou účtovnou jednotkou a údaj, či je oslobodená od povinnosti zostaviť konsolidovanú účtovnú závierku a konsolidovanú výročnú správu podľa § 22 zákona,</w:t>
      </w:r>
    </w:p>
    <w:p w14:paraId="2CF1D47C" w14:textId="77777777" w:rsidR="00D039DF" w:rsidRDefault="00D039DF" w:rsidP="00D039DF">
      <w:pPr>
        <w:autoSpaceDE w:val="0"/>
        <w:autoSpaceDN w:val="0"/>
        <w:spacing w:before="0" w:after="0" w:line="240" w:lineRule="auto"/>
        <w:ind w:left="426" w:hanging="142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1. pri oslobodení podľa § 22 ods. 8 zákona</w:t>
      </w:r>
    </w:p>
    <w:p w14:paraId="5471719C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Obchodné meno:</w:t>
      </w:r>
    </w:p>
    <w:p w14:paraId="1F206256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Sídlo MÚJ:</w:t>
      </w:r>
    </w:p>
    <w:p w14:paraId="38694FF7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2. pri oslobodení podľa § 22 ods. 12 zákona</w:t>
      </w:r>
    </w:p>
    <w:p w14:paraId="3B2D7E96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Obchodné meno:</w:t>
      </w:r>
    </w:p>
    <w:p w14:paraId="5B5E21BF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Sídla DÚJ:</w:t>
      </w:r>
    </w:p>
    <w:p w14:paraId="454193BF" w14:textId="77777777"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14:paraId="7FCDEDC9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1A282B56" w14:textId="77777777" w:rsidR="00E65262" w:rsidRDefault="00D039DF" w:rsidP="00E65262">
      <w:pPr>
        <w:spacing w:before="0" w:line="240" w:lineRule="auto"/>
        <w:jc w:val="left"/>
        <w:rPr>
          <w:sz w:val="22"/>
          <w:szCs w:val="22"/>
        </w:rPr>
      </w:pPr>
      <w:r>
        <w:rPr>
          <w:sz w:val="22"/>
          <w:szCs w:val="22"/>
        </w:rPr>
        <w:t>(3</w:t>
      </w:r>
      <w:r w:rsidR="00DB1285" w:rsidRPr="00D90FC4">
        <w:rPr>
          <w:sz w:val="22"/>
          <w:szCs w:val="22"/>
        </w:rPr>
        <w:t xml:space="preserve">) Priemerný </w:t>
      </w:r>
      <w:r w:rsidR="00F722A3" w:rsidRPr="00D90FC4">
        <w:rPr>
          <w:sz w:val="22"/>
          <w:szCs w:val="22"/>
        </w:rPr>
        <w:t xml:space="preserve">prepočítaný </w:t>
      </w:r>
      <w:r w:rsidR="00DB1285" w:rsidRPr="00D90FC4">
        <w:rPr>
          <w:sz w:val="22"/>
          <w:szCs w:val="22"/>
        </w:rPr>
        <w:t>počet zamestnancov</w:t>
      </w:r>
    </w:p>
    <w:p w14:paraId="12134AB3" w14:textId="77777777" w:rsidR="00477132" w:rsidRPr="00477132" w:rsidRDefault="00477132" w:rsidP="00477132">
      <w:pPr>
        <w:spacing w:before="0" w:line="240" w:lineRule="auto"/>
        <w:ind w:left="142"/>
        <w:jc w:val="left"/>
        <w:rPr>
          <w:b/>
          <w:sz w:val="22"/>
          <w:szCs w:val="22"/>
        </w:rPr>
      </w:pPr>
      <w:r w:rsidRPr="00477132">
        <w:rPr>
          <w:b/>
          <w:sz w:val="22"/>
          <w:szCs w:val="22"/>
        </w:rPr>
        <w:t>Tabuľka k zamestnancom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1"/>
        <w:gridCol w:w="2410"/>
        <w:gridCol w:w="2552"/>
      </w:tblGrid>
      <w:tr w:rsidR="00E65262" w:rsidRPr="00D90FC4" w14:paraId="2F8BC13D" w14:textId="77777777" w:rsidTr="00477132">
        <w:trPr>
          <w:trHeight w:val="558"/>
        </w:trPr>
        <w:tc>
          <w:tcPr>
            <w:tcW w:w="4961" w:type="dxa"/>
            <w:vAlign w:val="center"/>
          </w:tcPr>
          <w:p w14:paraId="0925814F" w14:textId="77777777" w:rsidR="00E65262" w:rsidRPr="00477132" w:rsidRDefault="00477132" w:rsidP="00477132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b/>
                <w:sz w:val="18"/>
                <w:szCs w:val="18"/>
              </w:rPr>
            </w:pPr>
            <w:r w:rsidRPr="00477132"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2410" w:type="dxa"/>
            <w:vAlign w:val="center"/>
          </w:tcPr>
          <w:p w14:paraId="7EDE63BA" w14:textId="77777777" w:rsidR="00E65262" w:rsidRPr="00477132" w:rsidRDefault="00E65262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 w:rsidRPr="00477132">
              <w:rPr>
                <w:b/>
                <w:sz w:val="18"/>
                <w:szCs w:val="18"/>
                <w:lang w:eastAsia="sk-SK"/>
              </w:rPr>
              <w:t>Bežné  účtovné obdobie</w:t>
            </w:r>
          </w:p>
        </w:tc>
        <w:tc>
          <w:tcPr>
            <w:tcW w:w="2552" w:type="dxa"/>
            <w:vAlign w:val="center"/>
          </w:tcPr>
          <w:p w14:paraId="34A4C0F8" w14:textId="77777777" w:rsidR="00E65262" w:rsidRPr="00477132" w:rsidRDefault="00E65262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 w:rsidRPr="00477132">
              <w:rPr>
                <w:b/>
                <w:sz w:val="18"/>
                <w:szCs w:val="18"/>
                <w:lang w:eastAsia="sk-SK"/>
              </w:rPr>
              <w:t>Bezprostredne predchádzajúce účtovné obdobie</w:t>
            </w:r>
          </w:p>
        </w:tc>
      </w:tr>
      <w:tr w:rsidR="006712B4" w:rsidRPr="00D90FC4" w14:paraId="1C06248A" w14:textId="77777777" w:rsidTr="00AB0F60">
        <w:trPr>
          <w:trHeight w:val="391"/>
        </w:trPr>
        <w:tc>
          <w:tcPr>
            <w:tcW w:w="4961" w:type="dxa"/>
            <w:vAlign w:val="center"/>
          </w:tcPr>
          <w:p w14:paraId="1F80FE27" w14:textId="77777777" w:rsidR="006712B4" w:rsidRPr="00D90FC4" w:rsidRDefault="006712B4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>Priemerný prepočítaný počet zamestnancov</w:t>
            </w:r>
          </w:p>
        </w:tc>
        <w:tc>
          <w:tcPr>
            <w:tcW w:w="2410" w:type="dxa"/>
            <w:vAlign w:val="center"/>
          </w:tcPr>
          <w:p w14:paraId="32A2F277" w14:textId="77777777" w:rsidR="006712B4" w:rsidRPr="00D90FC4" w:rsidRDefault="00DF642F" w:rsidP="00DF642F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2</w:t>
            </w:r>
          </w:p>
        </w:tc>
        <w:tc>
          <w:tcPr>
            <w:tcW w:w="2552" w:type="dxa"/>
            <w:vAlign w:val="center"/>
          </w:tcPr>
          <w:p w14:paraId="303C7FF8" w14:textId="77777777" w:rsidR="006712B4" w:rsidRPr="00D90FC4" w:rsidRDefault="00EC42E9" w:rsidP="00EC42E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2</w:t>
            </w:r>
          </w:p>
        </w:tc>
      </w:tr>
      <w:tr w:rsidR="006712B4" w:rsidRPr="00D90FC4" w14:paraId="64495502" w14:textId="77777777" w:rsidTr="00AB0F60">
        <w:trPr>
          <w:trHeight w:val="391"/>
        </w:trPr>
        <w:tc>
          <w:tcPr>
            <w:tcW w:w="4961" w:type="dxa"/>
            <w:vAlign w:val="center"/>
          </w:tcPr>
          <w:p w14:paraId="32B474A3" w14:textId="77777777" w:rsidR="006712B4" w:rsidRPr="00D90FC4" w:rsidRDefault="006712B4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039DF">
              <w:t>Stav zamestnancov ku dňu, ku ktorému sa zostavuje účtovná závierka, z toho:</w:t>
            </w:r>
          </w:p>
        </w:tc>
        <w:tc>
          <w:tcPr>
            <w:tcW w:w="2410" w:type="dxa"/>
            <w:vAlign w:val="center"/>
          </w:tcPr>
          <w:p w14:paraId="4FEB5506" w14:textId="77777777" w:rsidR="006712B4" w:rsidRPr="00D90FC4" w:rsidRDefault="00DF642F" w:rsidP="00DF642F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2</w:t>
            </w:r>
          </w:p>
        </w:tc>
        <w:tc>
          <w:tcPr>
            <w:tcW w:w="2552" w:type="dxa"/>
            <w:vAlign w:val="center"/>
          </w:tcPr>
          <w:p w14:paraId="1229AFC8" w14:textId="77777777" w:rsidR="006712B4" w:rsidRPr="00D90FC4" w:rsidRDefault="00EC42E9" w:rsidP="00EC42E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2</w:t>
            </w:r>
          </w:p>
        </w:tc>
      </w:tr>
      <w:tr w:rsidR="006712B4" w:rsidRPr="00D90FC4" w14:paraId="2D400F13" w14:textId="77777777" w:rsidTr="00AB0F60">
        <w:trPr>
          <w:trHeight w:val="391"/>
        </w:trPr>
        <w:tc>
          <w:tcPr>
            <w:tcW w:w="4961" w:type="dxa"/>
            <w:vAlign w:val="center"/>
          </w:tcPr>
          <w:p w14:paraId="6C4F2742" w14:textId="77777777" w:rsidR="006712B4" w:rsidRPr="00D90FC4" w:rsidRDefault="006712B4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039DF">
              <w:t>Počet vedúcich zamestnancov</w:t>
            </w:r>
          </w:p>
        </w:tc>
        <w:tc>
          <w:tcPr>
            <w:tcW w:w="2410" w:type="dxa"/>
            <w:vAlign w:val="center"/>
          </w:tcPr>
          <w:p w14:paraId="33A200A5" w14:textId="77777777" w:rsidR="006712B4" w:rsidRPr="00D90FC4" w:rsidRDefault="00A56F1C" w:rsidP="00A56F1C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1</w:t>
            </w:r>
          </w:p>
        </w:tc>
        <w:tc>
          <w:tcPr>
            <w:tcW w:w="2552" w:type="dxa"/>
            <w:vAlign w:val="center"/>
          </w:tcPr>
          <w:p w14:paraId="68FF828B" w14:textId="77777777" w:rsidR="006712B4" w:rsidRPr="00D90FC4" w:rsidRDefault="0052633C" w:rsidP="00A56F1C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1</w:t>
            </w:r>
          </w:p>
        </w:tc>
      </w:tr>
    </w:tbl>
    <w:p w14:paraId="0D8F1A0E" w14:textId="77777777"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14:paraId="45E74FDF" w14:textId="77777777" w:rsidR="00DB1285" w:rsidRPr="00D9387F" w:rsidRDefault="00D546C9" w:rsidP="00BD3E36">
      <w:pPr>
        <w:spacing w:before="0" w:line="240" w:lineRule="auto"/>
        <w:rPr>
          <w:b/>
          <w:bCs/>
          <w:sz w:val="24"/>
        </w:rPr>
      </w:pPr>
      <w:r>
        <w:rPr>
          <w:sz w:val="22"/>
          <w:szCs w:val="22"/>
        </w:rPr>
        <w:br w:type="page"/>
      </w:r>
      <w:r w:rsidR="00032A13" w:rsidRPr="00D9387F">
        <w:rPr>
          <w:b/>
          <w:bCs/>
          <w:kern w:val="32"/>
          <w:sz w:val="24"/>
        </w:rPr>
        <w:lastRenderedPageBreak/>
        <w:t xml:space="preserve">ČL. II  </w:t>
      </w:r>
      <w:r w:rsidR="00314E6C" w:rsidRPr="00314E6C">
        <w:rPr>
          <w:b/>
          <w:bCs/>
          <w:sz w:val="24"/>
        </w:rPr>
        <w:t>INFORMÁCIE O PRIJATÝCH POSTUPOCH</w:t>
      </w:r>
    </w:p>
    <w:p w14:paraId="55EFEE1C" w14:textId="77777777" w:rsidR="00C54A7E" w:rsidRDefault="00F33C07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(1) Informácia</w:t>
      </w:r>
      <w:r w:rsidR="0075172B" w:rsidRPr="00D90FC4">
        <w:rPr>
          <w:sz w:val="22"/>
          <w:szCs w:val="22"/>
        </w:rPr>
        <w:t>, či je účtovná závierka zostavená za</w:t>
      </w:r>
      <w:r w:rsidRPr="00D90FC4">
        <w:rPr>
          <w:sz w:val="22"/>
          <w:szCs w:val="22"/>
        </w:rPr>
        <w:t> splnen</w:t>
      </w:r>
      <w:r w:rsidR="0075172B" w:rsidRPr="00D90FC4">
        <w:rPr>
          <w:sz w:val="22"/>
          <w:szCs w:val="22"/>
        </w:rPr>
        <w:t>ia</w:t>
      </w:r>
      <w:r w:rsidRPr="00D90FC4">
        <w:rPr>
          <w:sz w:val="22"/>
          <w:szCs w:val="22"/>
        </w:rPr>
        <w:t xml:space="preserve"> predpokladu, že účtovná jednotka bude nepretržite pokračovať vo svojej činnosti</w:t>
      </w:r>
      <w:r w:rsidR="00C113D7" w:rsidRPr="00D90FC4">
        <w:rPr>
          <w:sz w:val="22"/>
          <w:szCs w:val="22"/>
        </w:rPr>
        <w:t>.</w:t>
      </w:r>
      <w:r w:rsidRPr="00D90FC4">
        <w:rPr>
          <w:sz w:val="22"/>
          <w:szCs w:val="22"/>
        </w:rPr>
        <w:t xml:space="preserve"> </w:t>
      </w:r>
    </w:p>
    <w:p w14:paraId="708E88AD" w14:textId="77777777" w:rsidR="00E65262" w:rsidRDefault="00E65262" w:rsidP="00314E6C">
      <w:pPr>
        <w:spacing w:before="0" w:line="240" w:lineRule="auto"/>
        <w:ind w:left="567"/>
        <w:rPr>
          <w:sz w:val="22"/>
          <w:szCs w:val="22"/>
        </w:rPr>
      </w:pPr>
    </w:p>
    <w:p w14:paraId="271E5341" w14:textId="77777777"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14:paraId="516CA893" w14:textId="77777777"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2</w:t>
      </w:r>
      <w:r w:rsidRPr="00D90FC4">
        <w:rPr>
          <w:sz w:val="22"/>
          <w:szCs w:val="22"/>
        </w:rPr>
        <w:t xml:space="preserve">) Spôsob oceňovania jednotlivých </w:t>
      </w:r>
      <w:r w:rsidR="00F530C7" w:rsidRPr="00D90FC4">
        <w:rPr>
          <w:sz w:val="22"/>
          <w:szCs w:val="22"/>
        </w:rPr>
        <w:t>polo</w:t>
      </w:r>
      <w:r w:rsidRPr="00D90FC4">
        <w:rPr>
          <w:sz w:val="22"/>
          <w:szCs w:val="22"/>
        </w:rPr>
        <w:t>žiek</w:t>
      </w:r>
      <w:r w:rsidR="00314E6C">
        <w:rPr>
          <w:sz w:val="22"/>
          <w:szCs w:val="22"/>
        </w:rPr>
        <w:t xml:space="preserve"> majetku a záväzkov, a to</w:t>
      </w:r>
    </w:p>
    <w:p w14:paraId="508BDF93" w14:textId="77777777" w:rsidR="00314E6C" w:rsidRDefault="00314E6C" w:rsidP="00314E6C">
      <w:pPr>
        <w:spacing w:before="0"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 xml:space="preserve">a) </w:t>
      </w:r>
      <w:r w:rsidRPr="00314E6C">
        <w:rPr>
          <w:sz w:val="22"/>
          <w:szCs w:val="22"/>
        </w:rPr>
        <w:t>dlhodobého nehmotného majetku, dlhodobého hmotného majetku a dlhodobého finančného majetku,</w:t>
      </w:r>
    </w:p>
    <w:p w14:paraId="210CF1E1" w14:textId="77777777" w:rsidR="00314E6C" w:rsidRPr="00314E6C" w:rsidRDefault="006712B4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Spoločnosť</w:t>
      </w:r>
      <w:r w:rsidR="00F62229">
        <w:rPr>
          <w:sz w:val="22"/>
          <w:szCs w:val="22"/>
        </w:rPr>
        <w:t xml:space="preserve"> oceňovala dlhodobý hmotný majetok obstarávacou cenou.</w:t>
      </w:r>
    </w:p>
    <w:p w14:paraId="08A818A9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zásob obstaraných kúpou, zásob vytvorených vlastnou činnosťou,</w:t>
      </w:r>
    </w:p>
    <w:p w14:paraId="33C6CFA8" w14:textId="77777777" w:rsidR="00314E6C" w:rsidRPr="00314E6C" w:rsidRDefault="00F62229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Zásoby boli ocenené nákupnou cenou.</w:t>
      </w:r>
    </w:p>
    <w:p w14:paraId="6D1925B6" w14:textId="77777777" w:rsidR="00F62229" w:rsidRDefault="00314E6C" w:rsidP="00F62229">
      <w:pPr>
        <w:numPr>
          <w:ilvl w:val="0"/>
          <w:numId w:val="14"/>
        </w:numPr>
        <w:spacing w:before="0" w:line="240" w:lineRule="auto"/>
        <w:ind w:left="567"/>
        <w:rPr>
          <w:sz w:val="22"/>
          <w:szCs w:val="22"/>
        </w:rPr>
      </w:pPr>
      <w:r w:rsidRPr="00F62229">
        <w:rPr>
          <w:sz w:val="22"/>
          <w:szCs w:val="22"/>
        </w:rPr>
        <w:t xml:space="preserve"> pohľadávok,</w:t>
      </w:r>
    </w:p>
    <w:p w14:paraId="78C8B478" w14:textId="77777777" w:rsidR="00F62229" w:rsidRDefault="00F62229" w:rsidP="00F62229">
      <w:pPr>
        <w:spacing w:before="0" w:line="240" w:lineRule="auto"/>
        <w:ind w:left="644"/>
        <w:rPr>
          <w:sz w:val="22"/>
          <w:szCs w:val="22"/>
        </w:rPr>
      </w:pPr>
      <w:r w:rsidRPr="00F62229">
        <w:rPr>
          <w:sz w:val="22"/>
          <w:szCs w:val="22"/>
        </w:rPr>
        <w:t>Pohľadávky sú ocenené nominálnou cenou</w:t>
      </w:r>
      <w:r w:rsidR="00DF642F">
        <w:rPr>
          <w:sz w:val="22"/>
          <w:szCs w:val="22"/>
        </w:rPr>
        <w:t xml:space="preserve"> </w:t>
      </w:r>
    </w:p>
    <w:p w14:paraId="46C05B73" w14:textId="77777777" w:rsidR="00F62229" w:rsidRDefault="00F62229" w:rsidP="00F62229">
      <w:pPr>
        <w:numPr>
          <w:ilvl w:val="0"/>
          <w:numId w:val="14"/>
        </w:num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Krátkodobého finančného majetku</w:t>
      </w:r>
    </w:p>
    <w:p w14:paraId="5C812E5B" w14:textId="2375383A" w:rsidR="00314E6C" w:rsidRPr="00314E6C" w:rsidRDefault="00A769EC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Krátkodobý finančný majetok je ocenený menovitou hodnotu. </w:t>
      </w:r>
      <w:r w:rsidR="00510D05">
        <w:rPr>
          <w:sz w:val="22"/>
          <w:szCs w:val="22"/>
        </w:rPr>
        <w:t>Celková hodnota finančného majetku je:</w:t>
      </w:r>
      <w:r w:rsidR="00E951F9">
        <w:rPr>
          <w:sz w:val="22"/>
          <w:szCs w:val="22"/>
        </w:rPr>
        <w:t xml:space="preserve"> </w:t>
      </w:r>
      <w:r w:rsidR="008E7050">
        <w:rPr>
          <w:sz w:val="22"/>
          <w:szCs w:val="22"/>
        </w:rPr>
        <w:t>88300,95</w:t>
      </w:r>
      <w:r w:rsidR="00E951F9">
        <w:rPr>
          <w:sz w:val="22"/>
          <w:szCs w:val="22"/>
        </w:rPr>
        <w:t xml:space="preserve"> </w:t>
      </w:r>
      <w:r w:rsidR="007D5BCC">
        <w:rPr>
          <w:sz w:val="22"/>
          <w:szCs w:val="22"/>
        </w:rPr>
        <w:t>Eur.</w:t>
      </w:r>
    </w:p>
    <w:p w14:paraId="62DC4242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záväzkov vrátane rezerv, dlhopisov, pôžičiek a úverov,</w:t>
      </w:r>
    </w:p>
    <w:p w14:paraId="36E6B8B7" w14:textId="7D1E8BD9" w:rsidR="00B01CC5" w:rsidRDefault="00A769EC" w:rsidP="00A769EC">
      <w:pPr>
        <w:spacing w:before="0" w:line="240" w:lineRule="auto"/>
        <w:ind w:left="644"/>
        <w:rPr>
          <w:sz w:val="22"/>
          <w:szCs w:val="22"/>
        </w:rPr>
      </w:pPr>
      <w:r>
        <w:rPr>
          <w:sz w:val="22"/>
          <w:szCs w:val="22"/>
        </w:rPr>
        <w:t>Spoločnosť eviduje záväzky</w:t>
      </w:r>
      <w:r w:rsidR="00F62229">
        <w:rPr>
          <w:sz w:val="22"/>
          <w:szCs w:val="22"/>
        </w:rPr>
        <w:t>, kt</w:t>
      </w:r>
      <w:r w:rsidR="00DF642F">
        <w:rPr>
          <w:sz w:val="22"/>
          <w:szCs w:val="22"/>
        </w:rPr>
        <w:t xml:space="preserve">oré sú ocenené nominálnou cenou : </w:t>
      </w:r>
      <w:r w:rsidR="008E7050">
        <w:rPr>
          <w:sz w:val="22"/>
          <w:szCs w:val="22"/>
        </w:rPr>
        <w:t>139,64</w:t>
      </w:r>
      <w:r w:rsidR="00DF642F">
        <w:rPr>
          <w:sz w:val="22"/>
          <w:szCs w:val="22"/>
        </w:rPr>
        <w:t xml:space="preserve"> Eur</w:t>
      </w:r>
    </w:p>
    <w:p w14:paraId="4C491D0C" w14:textId="77777777" w:rsidR="00314E6C" w:rsidRP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2BEC23A9" w14:textId="77777777" w:rsidR="00032A13" w:rsidRDefault="00314E6C" w:rsidP="00314E6C">
      <w:pPr>
        <w:spacing w:before="0" w:line="240" w:lineRule="auto"/>
        <w:ind w:left="284"/>
        <w:rPr>
          <w:sz w:val="22"/>
          <w:szCs w:val="22"/>
        </w:rPr>
      </w:pPr>
      <w:r w:rsidRPr="00314E6C">
        <w:rPr>
          <w:sz w:val="22"/>
          <w:szCs w:val="22"/>
        </w:rPr>
        <w:t>f) derivátových operácií.</w:t>
      </w:r>
    </w:p>
    <w:p w14:paraId="1D20DD1E" w14:textId="77777777" w:rsidR="00314E6C" w:rsidRDefault="005E146D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V účtovnom období neboli realizované derivátové operácie.</w:t>
      </w:r>
    </w:p>
    <w:p w14:paraId="10CF8FC2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05CAC060" w14:textId="77777777" w:rsidR="00DB1285" w:rsidRPr="00D90FC4" w:rsidRDefault="00FA041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DB1285"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3</w:t>
      </w:r>
      <w:r w:rsidR="00DB1285" w:rsidRPr="00D90FC4">
        <w:rPr>
          <w:sz w:val="22"/>
          <w:szCs w:val="22"/>
        </w:rPr>
        <w:t>) Spôsob zostavenia odpisového plánu pre jednotlivé druhy dlhodobého hmotného majetku  a dlhodobého nehmotného majetku</w:t>
      </w:r>
      <w:r w:rsidR="00503A66" w:rsidRPr="00D90FC4">
        <w:rPr>
          <w:sz w:val="22"/>
          <w:szCs w:val="22"/>
        </w:rPr>
        <w:t>, pričom sa uvádza doba odpisovania, použité sadzby odpisov a odpisové metódy pri určení odpisov.</w:t>
      </w:r>
      <w:r w:rsidR="008A019A" w:rsidRPr="00D90FC4">
        <w:rPr>
          <w:sz w:val="22"/>
          <w:szCs w:val="22"/>
        </w:rPr>
        <w:t xml:space="preserve"> </w:t>
      </w:r>
    </w:p>
    <w:p w14:paraId="4E42CD82" w14:textId="77777777" w:rsidR="00A004F7" w:rsidRDefault="00A004F7" w:rsidP="00314E6C">
      <w:pPr>
        <w:spacing w:before="0" w:line="240" w:lineRule="auto"/>
        <w:ind w:left="567"/>
        <w:rPr>
          <w:sz w:val="22"/>
          <w:szCs w:val="22"/>
        </w:rPr>
      </w:pPr>
    </w:p>
    <w:p w14:paraId="73D2DBA0" w14:textId="77777777" w:rsidR="00FA0411" w:rsidRDefault="00FA041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4</w:t>
      </w:r>
      <w:r w:rsidRPr="00D90FC4">
        <w:rPr>
          <w:sz w:val="22"/>
          <w:szCs w:val="22"/>
        </w:rPr>
        <w:t xml:space="preserve">) </w:t>
      </w:r>
      <w:r w:rsidR="00314E6C" w:rsidRPr="00314E6C">
        <w:rPr>
          <w:sz w:val="22"/>
          <w:szCs w:val="22"/>
        </w:rPr>
        <w:t>Zmeny účtovných zásad a zmeny účtovných metód s uvedením dôvodu týchto zmien a vyčíslením ich vplyvu na finančnú hodnotu majetku, záväzkov, základného imania a výsledku hospodárenia účtovnej jednotky.</w:t>
      </w:r>
    </w:p>
    <w:p w14:paraId="7B407C70" w14:textId="77777777" w:rsidR="00032A13" w:rsidRDefault="005E146D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Neboli žiadne zmeny účtovných metód.</w:t>
      </w:r>
    </w:p>
    <w:p w14:paraId="73F2C381" w14:textId="77777777"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14:paraId="43431E94" w14:textId="77777777" w:rsidR="00314E6C" w:rsidRDefault="00314E6C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(5) </w:t>
      </w:r>
      <w:r w:rsidRPr="00314E6C">
        <w:rPr>
          <w:sz w:val="22"/>
          <w:szCs w:val="22"/>
        </w:rPr>
        <w:t>Informácie o dotáciách a ich oceňovanie v účtovníctve.</w:t>
      </w:r>
    </w:p>
    <w:p w14:paraId="00F8F135" w14:textId="77777777" w:rsidR="00314E6C" w:rsidRDefault="005E146D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V účtovnom období spoločnosť nedostala žiadne dotácie.</w:t>
      </w:r>
    </w:p>
    <w:p w14:paraId="694A1EC5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5B8B6553" w14:textId="77777777" w:rsidR="00314E6C" w:rsidRDefault="00314E6C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(6) </w:t>
      </w:r>
      <w:r w:rsidRPr="00314E6C">
        <w:rPr>
          <w:sz w:val="22"/>
          <w:szCs w:val="22"/>
        </w:rPr>
        <w:t>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</w:t>
      </w:r>
    </w:p>
    <w:p w14:paraId="0DBB0CD4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5BE7D52A" w14:textId="77777777" w:rsidR="00314E6C" w:rsidRPr="00D90FC4" w:rsidRDefault="005E146D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Neboli účtované</w:t>
      </w:r>
    </w:p>
    <w:p w14:paraId="67E99647" w14:textId="77777777" w:rsidR="00DB1285" w:rsidRPr="00D9387F" w:rsidRDefault="00E65262" w:rsidP="003944C1">
      <w:pPr>
        <w:spacing w:before="0" w:line="240" w:lineRule="auto"/>
        <w:rPr>
          <w:b/>
          <w:bCs/>
          <w:sz w:val="24"/>
        </w:rPr>
      </w:pPr>
      <w:r>
        <w:rPr>
          <w:sz w:val="22"/>
          <w:szCs w:val="22"/>
        </w:rPr>
        <w:br w:type="page"/>
      </w:r>
      <w:r w:rsidR="00BD3E36" w:rsidRPr="00D9387F">
        <w:rPr>
          <w:b/>
          <w:bCs/>
          <w:kern w:val="32"/>
          <w:sz w:val="24"/>
        </w:rPr>
        <w:lastRenderedPageBreak/>
        <w:t xml:space="preserve">ČL. III </w:t>
      </w:r>
      <w:r w:rsidR="005D6E29">
        <w:rPr>
          <w:b/>
          <w:bCs/>
          <w:kern w:val="32"/>
          <w:sz w:val="24"/>
        </w:rPr>
        <w:t xml:space="preserve"> </w:t>
      </w:r>
      <w:r w:rsidR="00BD3E36" w:rsidRPr="00D9387F">
        <w:rPr>
          <w:b/>
          <w:bCs/>
          <w:sz w:val="24"/>
        </w:rPr>
        <w:t>INFORMÁCIE, KTOR</w:t>
      </w:r>
      <w:r w:rsidR="00425EEE">
        <w:rPr>
          <w:b/>
          <w:bCs/>
          <w:sz w:val="24"/>
        </w:rPr>
        <w:t>É DOPĹŇAJÚ A VYSVETĽUJÚ SÚVAHU A VÝKAZ ZISKOV A STRÁT</w:t>
      </w:r>
    </w:p>
    <w:p w14:paraId="073722D3" w14:textId="77777777" w:rsidR="009045A6" w:rsidRDefault="00DB5C6F" w:rsidP="00425EEE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425EEE" w:rsidRPr="00425EEE">
        <w:rPr>
          <w:sz w:val="22"/>
          <w:szCs w:val="22"/>
        </w:rPr>
        <w:t>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</w:t>
      </w:r>
    </w:p>
    <w:p w14:paraId="693FA3E2" w14:textId="77777777" w:rsidR="00425EEE" w:rsidRDefault="005E146D" w:rsidP="00425EEE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14:paraId="497F0DE3" w14:textId="77777777" w:rsidR="00425EEE" w:rsidRPr="00D90FC4" w:rsidRDefault="00425EEE" w:rsidP="00425EEE">
      <w:pPr>
        <w:spacing w:before="0" w:line="240" w:lineRule="auto"/>
        <w:ind w:left="567"/>
        <w:rPr>
          <w:sz w:val="22"/>
          <w:szCs w:val="22"/>
        </w:rPr>
      </w:pPr>
    </w:p>
    <w:p w14:paraId="2A448FD0" w14:textId="77777777" w:rsidR="00DB1285" w:rsidRDefault="00425EEE" w:rsidP="00425EEE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425EEE">
        <w:rPr>
          <w:sz w:val="22"/>
          <w:szCs w:val="22"/>
        </w:rPr>
        <w:t>Informácie o záväzkoch, a to</w:t>
      </w:r>
    </w:p>
    <w:p w14:paraId="234DE9F1" w14:textId="77777777" w:rsidR="005E146D" w:rsidRDefault="00425EEE" w:rsidP="00425EEE">
      <w:pPr>
        <w:spacing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>a</w:t>
      </w:r>
      <w:r w:rsidR="00C43EF0" w:rsidRPr="00D90FC4">
        <w:rPr>
          <w:sz w:val="22"/>
          <w:szCs w:val="22"/>
        </w:rPr>
        <w:t xml:space="preserve">) </w:t>
      </w:r>
      <w:r w:rsidRPr="00425EEE">
        <w:rPr>
          <w:sz w:val="22"/>
          <w:szCs w:val="22"/>
        </w:rPr>
        <w:t>celkovej sume záväzkov so zostatkovou dobou splatnosti dlhšou ako päť rokov</w:t>
      </w:r>
      <w:r w:rsidR="005E146D">
        <w:rPr>
          <w:sz w:val="22"/>
          <w:szCs w:val="22"/>
        </w:rPr>
        <w:t xml:space="preserve">  </w:t>
      </w:r>
    </w:p>
    <w:p w14:paraId="7F14920C" w14:textId="77777777" w:rsidR="00C43EF0" w:rsidRPr="00D90FC4" w:rsidRDefault="00425EEE" w:rsidP="00425EEE">
      <w:pPr>
        <w:spacing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>b</w:t>
      </w:r>
      <w:r w:rsidR="00C43EF0" w:rsidRPr="00D90FC4">
        <w:rPr>
          <w:sz w:val="22"/>
          <w:szCs w:val="22"/>
        </w:rPr>
        <w:t xml:space="preserve">) </w:t>
      </w:r>
      <w:r w:rsidRPr="00425EEE">
        <w:rPr>
          <w:sz w:val="22"/>
          <w:szCs w:val="22"/>
        </w:rPr>
        <w:t xml:space="preserve">celkovej sume zabezpečených záväzkov, opis </w:t>
      </w:r>
      <w:r w:rsidR="005E146D">
        <w:rPr>
          <w:sz w:val="22"/>
          <w:szCs w:val="22"/>
        </w:rPr>
        <w:t xml:space="preserve">a spôsoby zabezpečenia záväzkov </w:t>
      </w:r>
    </w:p>
    <w:p w14:paraId="5333CBD9" w14:textId="77777777" w:rsidR="008A6D18" w:rsidRPr="00D90FC4" w:rsidRDefault="008A6D18" w:rsidP="00477132">
      <w:pPr>
        <w:spacing w:before="0" w:line="240" w:lineRule="auto"/>
        <w:ind w:left="142"/>
        <w:rPr>
          <w:sz w:val="22"/>
          <w:szCs w:val="22"/>
        </w:rPr>
      </w:pPr>
      <w:r>
        <w:rPr>
          <w:b/>
          <w:sz w:val="22"/>
          <w:szCs w:val="22"/>
        </w:rPr>
        <w:t>Tabuľka</w:t>
      </w:r>
      <w:r w:rsidRPr="00D90FC4">
        <w:rPr>
          <w:b/>
          <w:sz w:val="22"/>
          <w:szCs w:val="22"/>
        </w:rPr>
        <w:t xml:space="preserve"> k </w:t>
      </w:r>
      <w:r w:rsidR="00425EEE">
        <w:rPr>
          <w:b/>
          <w:sz w:val="22"/>
          <w:szCs w:val="22"/>
        </w:rPr>
        <w:t>záväzkom</w:t>
      </w:r>
    </w:p>
    <w:tbl>
      <w:tblPr>
        <w:tblW w:w="488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1"/>
        <w:gridCol w:w="2752"/>
        <w:gridCol w:w="3126"/>
      </w:tblGrid>
      <w:tr w:rsidR="008A6D18" w:rsidRPr="00337C6C" w14:paraId="4F221C7E" w14:textId="77777777" w:rsidTr="00477132">
        <w:tc>
          <w:tcPr>
            <w:tcW w:w="2046" w:type="pct"/>
            <w:vAlign w:val="center"/>
          </w:tcPr>
          <w:p w14:paraId="0520167B" w14:textId="77777777" w:rsidR="008A6D18" w:rsidRPr="00337C6C" w:rsidRDefault="00C00307" w:rsidP="00477132">
            <w:pPr>
              <w:spacing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1383" w:type="pct"/>
            <w:vAlign w:val="center"/>
          </w:tcPr>
          <w:p w14:paraId="3B0B2D92" w14:textId="77777777" w:rsidR="008A6D18" w:rsidRPr="00337C6C" w:rsidRDefault="00C00307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Bežné</w:t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 xml:space="preserve"> účtovné</w:t>
            </w:r>
            <w:r>
              <w:rPr>
                <w:b/>
                <w:sz w:val="18"/>
                <w:szCs w:val="18"/>
                <w:lang w:eastAsia="sk-SK"/>
              </w:rPr>
              <w:t xml:space="preserve"> obdobie</w:t>
            </w:r>
          </w:p>
        </w:tc>
        <w:tc>
          <w:tcPr>
            <w:tcW w:w="1571" w:type="pct"/>
            <w:vAlign w:val="center"/>
          </w:tcPr>
          <w:p w14:paraId="36E01F6B" w14:textId="77777777" w:rsidR="008A6D18" w:rsidRPr="00337C6C" w:rsidRDefault="00C00307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B</w:t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>ezprostredne predchádzajúce</w:t>
            </w:r>
            <w:r w:rsidR="00477132">
              <w:rPr>
                <w:b/>
                <w:sz w:val="18"/>
                <w:szCs w:val="18"/>
                <w:lang w:eastAsia="sk-SK"/>
              </w:rPr>
              <w:br/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>účtovné</w:t>
            </w:r>
            <w:r>
              <w:rPr>
                <w:b/>
                <w:sz w:val="18"/>
                <w:szCs w:val="18"/>
                <w:lang w:eastAsia="sk-SK"/>
              </w:rPr>
              <w:t xml:space="preserve"> obdobie</w:t>
            </w:r>
          </w:p>
        </w:tc>
      </w:tr>
      <w:tr w:rsidR="008A6D18" w:rsidRPr="00337C6C" w14:paraId="6AD9D7E5" w14:textId="77777777" w:rsidTr="00AA6642">
        <w:trPr>
          <w:trHeight w:val="391"/>
        </w:trPr>
        <w:tc>
          <w:tcPr>
            <w:tcW w:w="2046" w:type="pct"/>
            <w:vAlign w:val="center"/>
          </w:tcPr>
          <w:p w14:paraId="6AABF8B2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po lehote splatnosti</w:t>
            </w:r>
          </w:p>
        </w:tc>
        <w:tc>
          <w:tcPr>
            <w:tcW w:w="1383" w:type="pct"/>
            <w:vAlign w:val="center"/>
          </w:tcPr>
          <w:p w14:paraId="6270A638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1571" w:type="pct"/>
            <w:vAlign w:val="center"/>
          </w:tcPr>
          <w:p w14:paraId="16A59F38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EC42E9" w:rsidRPr="00337C6C" w14:paraId="62400CA4" w14:textId="77777777" w:rsidTr="00AA6642">
        <w:trPr>
          <w:trHeight w:val="391"/>
        </w:trPr>
        <w:tc>
          <w:tcPr>
            <w:tcW w:w="2046" w:type="pct"/>
            <w:vAlign w:val="center"/>
          </w:tcPr>
          <w:p w14:paraId="423C6101" w14:textId="77777777" w:rsidR="00EC42E9" w:rsidRPr="00337C6C" w:rsidRDefault="00EC42E9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do lehoty splatnosti so zostatkovou dobou splatnosti do jedného  roka</w:t>
            </w:r>
          </w:p>
        </w:tc>
        <w:tc>
          <w:tcPr>
            <w:tcW w:w="1383" w:type="pct"/>
            <w:vAlign w:val="center"/>
          </w:tcPr>
          <w:p w14:paraId="21624419" w14:textId="6CA505E5" w:rsidR="00EC42E9" w:rsidRPr="00337C6C" w:rsidRDefault="008E7050" w:rsidP="00EC42E9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  <w:r>
              <w:rPr>
                <w:sz w:val="18"/>
                <w:szCs w:val="18"/>
                <w:lang w:eastAsia="sk-SK"/>
              </w:rPr>
              <w:t>140</w:t>
            </w:r>
          </w:p>
        </w:tc>
        <w:tc>
          <w:tcPr>
            <w:tcW w:w="1571" w:type="pct"/>
            <w:vAlign w:val="center"/>
          </w:tcPr>
          <w:p w14:paraId="51DB39AA" w14:textId="31327C20" w:rsidR="00EC42E9" w:rsidRPr="00337C6C" w:rsidRDefault="008E7050" w:rsidP="000406E6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  <w:r>
              <w:rPr>
                <w:sz w:val="18"/>
                <w:szCs w:val="18"/>
                <w:lang w:eastAsia="sk-SK"/>
              </w:rPr>
              <w:t>74</w:t>
            </w:r>
          </w:p>
        </w:tc>
      </w:tr>
      <w:tr w:rsidR="00EC42E9" w:rsidRPr="00337C6C" w14:paraId="379E5089" w14:textId="77777777" w:rsidTr="00AA6642">
        <w:trPr>
          <w:trHeight w:val="447"/>
        </w:trPr>
        <w:tc>
          <w:tcPr>
            <w:tcW w:w="2046" w:type="pct"/>
            <w:vAlign w:val="center"/>
          </w:tcPr>
          <w:p w14:paraId="4E31E045" w14:textId="77777777" w:rsidR="00EC42E9" w:rsidRPr="00337C6C" w:rsidRDefault="00EC42E9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Krátkodobé záväzky spolu</w:t>
            </w:r>
          </w:p>
        </w:tc>
        <w:tc>
          <w:tcPr>
            <w:tcW w:w="1383" w:type="pct"/>
            <w:vAlign w:val="center"/>
          </w:tcPr>
          <w:p w14:paraId="6A759819" w14:textId="2CC8E79F" w:rsidR="00EC42E9" w:rsidRPr="00337C6C" w:rsidRDefault="008E7050" w:rsidP="00EC42E9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140</w:t>
            </w:r>
          </w:p>
        </w:tc>
        <w:tc>
          <w:tcPr>
            <w:tcW w:w="1571" w:type="pct"/>
            <w:vAlign w:val="center"/>
          </w:tcPr>
          <w:p w14:paraId="3C58D98A" w14:textId="7535A1F0" w:rsidR="00EC42E9" w:rsidRPr="00337C6C" w:rsidRDefault="008E7050" w:rsidP="000406E6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74</w:t>
            </w:r>
          </w:p>
        </w:tc>
      </w:tr>
      <w:tr w:rsidR="00EC42E9" w:rsidRPr="00337C6C" w14:paraId="675ABDBA" w14:textId="77777777" w:rsidTr="00AA6642">
        <w:tc>
          <w:tcPr>
            <w:tcW w:w="2046" w:type="pct"/>
            <w:vAlign w:val="center"/>
          </w:tcPr>
          <w:p w14:paraId="4F846399" w14:textId="77777777" w:rsidR="00EC42E9" w:rsidRPr="00337C6C" w:rsidRDefault="00EC42E9" w:rsidP="00425EEE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so zostatkovou dobou splatnosti od jedné</w:t>
            </w:r>
            <w:r>
              <w:rPr>
                <w:sz w:val="18"/>
                <w:szCs w:val="18"/>
              </w:rPr>
              <w:t xml:space="preserve">ho do piatich rokov </w:t>
            </w:r>
            <w:r w:rsidRPr="00337C6C">
              <w:rPr>
                <w:sz w:val="18"/>
                <w:szCs w:val="18"/>
              </w:rPr>
              <w:t xml:space="preserve">vrátane </w:t>
            </w:r>
          </w:p>
        </w:tc>
        <w:tc>
          <w:tcPr>
            <w:tcW w:w="1383" w:type="pct"/>
            <w:vAlign w:val="center"/>
          </w:tcPr>
          <w:p w14:paraId="24EDB788" w14:textId="77777777" w:rsidR="00EC42E9" w:rsidRPr="00337C6C" w:rsidRDefault="00EC42E9" w:rsidP="001910C2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4EA692CE" w14:textId="77777777" w:rsidR="00EC42E9" w:rsidRPr="00337C6C" w:rsidRDefault="00EC42E9" w:rsidP="000406E6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EC42E9" w:rsidRPr="00337C6C" w14:paraId="34695295" w14:textId="77777777" w:rsidTr="00AA6642">
        <w:trPr>
          <w:trHeight w:val="478"/>
        </w:trPr>
        <w:tc>
          <w:tcPr>
            <w:tcW w:w="2046" w:type="pct"/>
            <w:vAlign w:val="center"/>
          </w:tcPr>
          <w:p w14:paraId="1F2D810F" w14:textId="77777777" w:rsidR="00EC42E9" w:rsidRPr="00337C6C" w:rsidRDefault="00EC42E9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 xml:space="preserve">Záväzky so zostatkovou dobou splatnosti viac ako päť rokov </w:t>
            </w:r>
          </w:p>
        </w:tc>
        <w:tc>
          <w:tcPr>
            <w:tcW w:w="1383" w:type="pct"/>
            <w:vAlign w:val="center"/>
          </w:tcPr>
          <w:p w14:paraId="2FBCD2EC" w14:textId="77777777" w:rsidR="00EC42E9" w:rsidRPr="00337C6C" w:rsidRDefault="00EC42E9" w:rsidP="00E27A3A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79F48398" w14:textId="77777777" w:rsidR="00EC42E9" w:rsidRPr="00337C6C" w:rsidRDefault="00EC42E9" w:rsidP="000406E6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EC42E9" w:rsidRPr="00337C6C" w14:paraId="5EDF3CC5" w14:textId="77777777" w:rsidTr="00AA6642">
        <w:trPr>
          <w:trHeight w:val="409"/>
        </w:trPr>
        <w:tc>
          <w:tcPr>
            <w:tcW w:w="2046" w:type="pct"/>
            <w:vAlign w:val="center"/>
          </w:tcPr>
          <w:p w14:paraId="4791FB6A" w14:textId="77777777" w:rsidR="00EC42E9" w:rsidRPr="00337C6C" w:rsidRDefault="00EC42E9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Dlhodobé záväzky spolu</w:t>
            </w:r>
          </w:p>
        </w:tc>
        <w:tc>
          <w:tcPr>
            <w:tcW w:w="1383" w:type="pct"/>
            <w:vAlign w:val="center"/>
          </w:tcPr>
          <w:p w14:paraId="4666F0D1" w14:textId="77777777" w:rsidR="00EC42E9" w:rsidRPr="00337C6C" w:rsidRDefault="00EC42E9" w:rsidP="001910C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76315D8F" w14:textId="77777777" w:rsidR="00EC42E9" w:rsidRPr="00337C6C" w:rsidRDefault="00EC42E9" w:rsidP="000406E6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  <w:tr w:rsidR="00EC42E9" w:rsidRPr="00337C6C" w14:paraId="7BD8BF9D" w14:textId="77777777" w:rsidTr="00AA6642">
        <w:trPr>
          <w:trHeight w:val="409"/>
        </w:trPr>
        <w:tc>
          <w:tcPr>
            <w:tcW w:w="2046" w:type="pct"/>
            <w:vAlign w:val="center"/>
          </w:tcPr>
          <w:p w14:paraId="352B3B4B" w14:textId="77777777" w:rsidR="00EC42E9" w:rsidRPr="00337C6C" w:rsidRDefault="00EC42E9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Krátkodobé a dlhodobé záväzky spolu</w:t>
            </w:r>
          </w:p>
        </w:tc>
        <w:tc>
          <w:tcPr>
            <w:tcW w:w="1383" w:type="pct"/>
            <w:vAlign w:val="center"/>
          </w:tcPr>
          <w:p w14:paraId="568E6B09" w14:textId="7B3DACD0" w:rsidR="00EC42E9" w:rsidRPr="00337C6C" w:rsidRDefault="008E7050" w:rsidP="00EC42E9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140</w:t>
            </w:r>
          </w:p>
        </w:tc>
        <w:tc>
          <w:tcPr>
            <w:tcW w:w="1571" w:type="pct"/>
            <w:vAlign w:val="center"/>
          </w:tcPr>
          <w:p w14:paraId="30AD1A5A" w14:textId="7FE0E28D" w:rsidR="00EC42E9" w:rsidRPr="00337C6C" w:rsidRDefault="008E7050" w:rsidP="000406E6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74</w:t>
            </w:r>
          </w:p>
        </w:tc>
      </w:tr>
    </w:tbl>
    <w:p w14:paraId="453BF0D5" w14:textId="77777777" w:rsidR="00F722A3" w:rsidRDefault="00F722A3" w:rsidP="00AA6642">
      <w:pPr>
        <w:spacing w:line="240" w:lineRule="auto"/>
        <w:ind w:left="567"/>
        <w:rPr>
          <w:sz w:val="22"/>
          <w:szCs w:val="22"/>
        </w:rPr>
      </w:pPr>
    </w:p>
    <w:p w14:paraId="2792EC87" w14:textId="77777777" w:rsidR="00C00307" w:rsidRPr="00C00307" w:rsidRDefault="00C00307" w:rsidP="00C00307">
      <w:pPr>
        <w:spacing w:line="240" w:lineRule="auto"/>
        <w:ind w:left="180" w:hanging="180"/>
        <w:rPr>
          <w:sz w:val="22"/>
          <w:szCs w:val="22"/>
        </w:rPr>
      </w:pPr>
      <w:r w:rsidRPr="00C00307">
        <w:rPr>
          <w:sz w:val="22"/>
          <w:szCs w:val="22"/>
        </w:rPr>
        <w:t xml:space="preserve"> Informácie o vlastných akciách, a to</w:t>
      </w:r>
    </w:p>
    <w:p w14:paraId="4A88C604" w14:textId="77777777" w:rsid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a) dôvode nadobudnutia vlastných akcií počas účtovného obdobia,</w:t>
      </w:r>
    </w:p>
    <w:p w14:paraId="7C217286" w14:textId="77777777" w:rsidR="00C00307" w:rsidRDefault="005E146D" w:rsidP="00C00307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V účtovnom období neboli nadobudnuté</w:t>
      </w:r>
    </w:p>
    <w:p w14:paraId="2A336E2D" w14:textId="77777777" w:rsidR="00C00307" w:rsidRP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b) informáciách, ktorými sú</w:t>
      </w:r>
    </w:p>
    <w:p w14:paraId="1216729E" w14:textId="77777777" w:rsidR="00C00307" w:rsidRDefault="00C00307" w:rsidP="00C00307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1. počet a menovitá hodnota nadobudnutých vlastných akcií počas účtovného obdobia a počet a menovitá hodnota prevedených vlastných akcií počas účtovného obdobia, pričom sa uvádza percentuálna hodnota týchto vlastných akcií na upísanom základnom imaní,</w:t>
      </w:r>
    </w:p>
    <w:p w14:paraId="0237C8B5" w14:textId="77777777" w:rsidR="00C00307" w:rsidRDefault="00C00307" w:rsidP="00C00307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2. počet a hodnota, za ktorú sa vlastné akcie počas účtovného obdobia nadobudli a počet a hodnota, za ktorú sa vlastné akcie počas účtovného obdobia previedli na inú osobu,</w:t>
      </w:r>
    </w:p>
    <w:p w14:paraId="311B68CC" w14:textId="77777777" w:rsid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c) počte, menovitej hodnote a hodnote, za ktorú sa vlastné akcie nadobudli a ktoré účtovná jednotka má v držbe k poslednému dňu účtovného obdobia; uvádza sa aj ich percentuálny podiel na upísanom základnom imaní.</w:t>
      </w:r>
    </w:p>
    <w:p w14:paraId="039037ED" w14:textId="77777777" w:rsidR="00F346CB" w:rsidRPr="00D90FC4" w:rsidRDefault="00F346CB" w:rsidP="00477132">
      <w:pPr>
        <w:spacing w:before="0" w:line="240" w:lineRule="auto"/>
        <w:ind w:left="142"/>
        <w:rPr>
          <w:sz w:val="22"/>
          <w:szCs w:val="22"/>
        </w:rPr>
      </w:pPr>
      <w:r>
        <w:rPr>
          <w:b/>
          <w:sz w:val="22"/>
          <w:szCs w:val="22"/>
        </w:rPr>
        <w:t>Tabuľka</w:t>
      </w:r>
      <w:r w:rsidRPr="00D90FC4">
        <w:rPr>
          <w:b/>
          <w:sz w:val="22"/>
          <w:szCs w:val="22"/>
        </w:rPr>
        <w:t xml:space="preserve"> k </w:t>
      </w:r>
      <w:r>
        <w:rPr>
          <w:b/>
          <w:sz w:val="22"/>
          <w:szCs w:val="22"/>
        </w:rPr>
        <w:t>akciám</w:t>
      </w:r>
    </w:p>
    <w:tbl>
      <w:tblPr>
        <w:tblW w:w="488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2"/>
        <w:gridCol w:w="1689"/>
        <w:gridCol w:w="1920"/>
        <w:gridCol w:w="1920"/>
        <w:gridCol w:w="1918"/>
      </w:tblGrid>
      <w:tr w:rsidR="00F346CB" w:rsidRPr="00337C6C" w14:paraId="1E4A8F71" w14:textId="77777777" w:rsidTr="00477132">
        <w:tc>
          <w:tcPr>
            <w:tcW w:w="1257" w:type="pct"/>
            <w:vAlign w:val="center"/>
          </w:tcPr>
          <w:p w14:paraId="4EBE3319" w14:textId="77777777" w:rsidR="00F346CB" w:rsidRPr="00337C6C" w:rsidRDefault="00F346CB" w:rsidP="00477132">
            <w:pPr>
              <w:spacing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849" w:type="pct"/>
            <w:vAlign w:val="center"/>
          </w:tcPr>
          <w:p w14:paraId="71BB222B" w14:textId="77777777" w:rsidR="00F346CB" w:rsidRPr="00337C6C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Počet</w:t>
            </w:r>
          </w:p>
        </w:tc>
        <w:tc>
          <w:tcPr>
            <w:tcW w:w="965" w:type="pct"/>
            <w:vAlign w:val="center"/>
          </w:tcPr>
          <w:p w14:paraId="331AAE87" w14:textId="77777777" w:rsidR="00F346CB" w:rsidRPr="00337C6C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Menovitá hodnota</w:t>
            </w:r>
          </w:p>
        </w:tc>
        <w:tc>
          <w:tcPr>
            <w:tcW w:w="965" w:type="pct"/>
            <w:vAlign w:val="center"/>
          </w:tcPr>
          <w:p w14:paraId="21A641E5" w14:textId="77777777" w:rsidR="00F346CB" w:rsidRDefault="00F346CB" w:rsidP="00477132">
            <w:pPr>
              <w:spacing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>
              <w:rPr>
                <w:b/>
                <w:sz w:val="18"/>
                <w:szCs w:val="18"/>
                <w:lang w:eastAsia="sk-SK"/>
              </w:rPr>
              <w:t>Hodnota</w:t>
            </w:r>
          </w:p>
        </w:tc>
        <w:tc>
          <w:tcPr>
            <w:tcW w:w="964" w:type="pct"/>
            <w:vAlign w:val="center"/>
          </w:tcPr>
          <w:p w14:paraId="023AA14C" w14:textId="77777777" w:rsidR="00F346CB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>
              <w:rPr>
                <w:b/>
                <w:sz w:val="18"/>
                <w:szCs w:val="18"/>
                <w:lang w:eastAsia="sk-SK"/>
              </w:rPr>
              <w:t>Percentuálny podiel</w:t>
            </w:r>
            <w:r>
              <w:rPr>
                <w:b/>
                <w:sz w:val="18"/>
                <w:szCs w:val="18"/>
                <w:lang w:eastAsia="sk-SK"/>
              </w:rPr>
              <w:br/>
              <w:t>na upísanom zákl. imaní</w:t>
            </w:r>
          </w:p>
        </w:tc>
      </w:tr>
      <w:tr w:rsidR="00F346CB" w:rsidRPr="00337C6C" w14:paraId="54B71B19" w14:textId="77777777" w:rsidTr="00477132">
        <w:trPr>
          <w:trHeight w:val="391"/>
        </w:trPr>
        <w:tc>
          <w:tcPr>
            <w:tcW w:w="1257" w:type="pct"/>
            <w:vAlign w:val="center"/>
          </w:tcPr>
          <w:p w14:paraId="2D6DA9B0" w14:textId="77777777" w:rsidR="00F346CB" w:rsidRPr="00337C6C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Nadobudnuté vlastné akcie</w:t>
            </w:r>
          </w:p>
        </w:tc>
        <w:tc>
          <w:tcPr>
            <w:tcW w:w="849" w:type="pct"/>
            <w:vAlign w:val="center"/>
          </w:tcPr>
          <w:p w14:paraId="631381ED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7E6C5BC0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1E08E238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4" w:type="pct"/>
            <w:vAlign w:val="center"/>
          </w:tcPr>
          <w:p w14:paraId="55DB2F6C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F346CB" w:rsidRPr="00337C6C" w14:paraId="3255742B" w14:textId="77777777" w:rsidTr="00477132">
        <w:trPr>
          <w:trHeight w:val="391"/>
        </w:trPr>
        <w:tc>
          <w:tcPr>
            <w:tcW w:w="1257" w:type="pct"/>
            <w:vAlign w:val="center"/>
          </w:tcPr>
          <w:p w14:paraId="0F977842" w14:textId="77777777" w:rsidR="00F346CB" w:rsidRPr="00337C6C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Prevedené vlastné akcie</w:t>
            </w:r>
          </w:p>
        </w:tc>
        <w:tc>
          <w:tcPr>
            <w:tcW w:w="849" w:type="pct"/>
            <w:vAlign w:val="center"/>
          </w:tcPr>
          <w:p w14:paraId="40ED3E37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68788D55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73D2EF69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4" w:type="pct"/>
            <w:vAlign w:val="center"/>
          </w:tcPr>
          <w:p w14:paraId="7E3780CF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F346CB" w:rsidRPr="00337C6C" w14:paraId="171BC894" w14:textId="77777777" w:rsidTr="00477132">
        <w:trPr>
          <w:trHeight w:val="409"/>
        </w:trPr>
        <w:tc>
          <w:tcPr>
            <w:tcW w:w="1257" w:type="pct"/>
            <w:vAlign w:val="center"/>
          </w:tcPr>
          <w:p w14:paraId="13566FEA" w14:textId="77777777" w:rsidR="00F346CB" w:rsidRPr="00F346CB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Vlastné akcie k poslednému dňu účtovného obdobia</w:t>
            </w:r>
          </w:p>
        </w:tc>
        <w:tc>
          <w:tcPr>
            <w:tcW w:w="849" w:type="pct"/>
            <w:vAlign w:val="center"/>
          </w:tcPr>
          <w:p w14:paraId="761012C3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5" w:type="pct"/>
            <w:vAlign w:val="center"/>
          </w:tcPr>
          <w:p w14:paraId="61ACA9DD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5" w:type="pct"/>
            <w:vAlign w:val="center"/>
          </w:tcPr>
          <w:p w14:paraId="37FD7A32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4" w:type="pct"/>
            <w:vAlign w:val="center"/>
          </w:tcPr>
          <w:p w14:paraId="1245B41F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</w:tbl>
    <w:p w14:paraId="1FEA9BE7" w14:textId="77777777" w:rsidR="00F346CB" w:rsidRDefault="00F346CB" w:rsidP="00F346CB">
      <w:pPr>
        <w:spacing w:line="240" w:lineRule="auto"/>
        <w:ind w:left="567"/>
        <w:rPr>
          <w:sz w:val="22"/>
          <w:szCs w:val="22"/>
        </w:rPr>
      </w:pPr>
    </w:p>
    <w:p w14:paraId="066BA0FF" w14:textId="77777777" w:rsidR="00C00307" w:rsidRPr="00C00307" w:rsidRDefault="00C00307" w:rsidP="00C00307">
      <w:pPr>
        <w:spacing w:line="240" w:lineRule="auto"/>
        <w:ind w:left="180" w:hanging="180"/>
        <w:rPr>
          <w:sz w:val="22"/>
          <w:szCs w:val="22"/>
        </w:rPr>
      </w:pPr>
      <w:r w:rsidRPr="00C00307">
        <w:rPr>
          <w:sz w:val="22"/>
          <w:szCs w:val="22"/>
        </w:rPr>
        <w:t>(4) Informácie o orgánoch účtovnej jednotky, a to</w:t>
      </w:r>
    </w:p>
    <w:p w14:paraId="6A0C1354" w14:textId="77777777" w:rsidR="00C00307" w:rsidRDefault="00C00307" w:rsidP="00AA6642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lastRenderedPageBreak/>
        <w:t>a) výške jednotlivých druhov záruk alebo iných zabezpečení poskytnutých pre členov štatutárneho orgánu, dozorného orgánu a iného orgánu účtovnej jednotky, a to v členení za jednotlivé orgány,</w:t>
      </w:r>
    </w:p>
    <w:p w14:paraId="6C4E5C4C" w14:textId="77777777" w:rsidR="00F346CB" w:rsidRPr="00C00307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14:paraId="1537C733" w14:textId="77777777" w:rsidR="00C00307" w:rsidRPr="00C00307" w:rsidRDefault="00C00307" w:rsidP="00AA6642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b) pôžičkách poskytnutých členom štatutárneho orgánu, dozorného orgánu a iného orgánu účtovnej jednotky a to</w:t>
      </w:r>
    </w:p>
    <w:p w14:paraId="17E19F1C" w14:textId="77777777" w:rsidR="00C00307" w:rsidRPr="00C00307" w:rsidRDefault="00C00307" w:rsidP="00AA6642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1. celková suma poskytnutých pôžičiek k poslednému dňu účtovného obdobia v členení za jednotlivé orgány,</w:t>
      </w:r>
    </w:p>
    <w:p w14:paraId="45A1B5C3" w14:textId="77777777" w:rsidR="00C00307" w:rsidRDefault="00C00307" w:rsidP="00D84E4B">
      <w:pPr>
        <w:spacing w:line="240" w:lineRule="auto"/>
        <w:ind w:left="567"/>
        <w:rPr>
          <w:sz w:val="22"/>
          <w:szCs w:val="22"/>
        </w:rPr>
      </w:pPr>
      <w:r w:rsidRPr="00C00307">
        <w:rPr>
          <w:sz w:val="22"/>
          <w:szCs w:val="22"/>
        </w:rPr>
        <w:t>2. celková suma splatených pôžičiek k poslednému dňu účtovného obdobia v členení za jednotlivé orgány,</w:t>
      </w:r>
    </w:p>
    <w:p w14:paraId="67C6C358" w14:textId="77777777" w:rsid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3. celková suma odpustených pôžičiek a odpísaných pôžičiek k poslednému dňu účtovného obdobia v členení za jednotlivé orgány,</w:t>
      </w:r>
    </w:p>
    <w:p w14:paraId="4F40E813" w14:textId="77777777" w:rsidR="00F346CB" w:rsidRPr="00AA6642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14:paraId="08140A55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c) hlavných podmienkach, na základe ktorých im boli záruky alebo iné zabezpečenie a pôžičky poskytnuté; pri pôžičkách sa uvádzajú úrokové sadzby,</w:t>
      </w:r>
    </w:p>
    <w:p w14:paraId="03DD01CD" w14:textId="77777777" w:rsidR="00F346CB" w:rsidRPr="00AA6642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14:paraId="509ABB50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d) celkovej sume použitých finančných prostriedkov alebo iného plnenia na súkromné účely členmi štatutárneho orgánu, dozorného orgánu a iného orgánu účtovnej jednotky, ktoré je potrebné vyúčtovať.</w:t>
      </w:r>
    </w:p>
    <w:p w14:paraId="5B10BB7C" w14:textId="77777777" w:rsidR="00F346CB" w:rsidRPr="00AA6642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14:paraId="2BF57291" w14:textId="77777777" w:rsidR="00AA6642" w:rsidRPr="00AA6642" w:rsidRDefault="00AA6642" w:rsidP="00AA6642">
      <w:pPr>
        <w:spacing w:line="240" w:lineRule="auto"/>
        <w:rPr>
          <w:sz w:val="22"/>
          <w:szCs w:val="22"/>
        </w:rPr>
      </w:pPr>
      <w:r w:rsidRPr="00AA6642">
        <w:rPr>
          <w:sz w:val="22"/>
          <w:szCs w:val="22"/>
        </w:rPr>
        <w:t>(5) Informácie o povinnostiach účtovnej jednotky, a to</w:t>
      </w:r>
    </w:p>
    <w:p w14:paraId="0238FB72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</w:t>
      </w:r>
    </w:p>
    <w:p w14:paraId="5F1304ED" w14:textId="77777777" w:rsidR="00F346CB" w:rsidRPr="00AA6642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14:paraId="77B0E0FF" w14:textId="77777777" w:rsidR="00AA6642" w:rsidRP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b) celkovej sume významných podmienených záväzkov, ktorými sa rozumie</w:t>
      </w:r>
    </w:p>
    <w:p w14:paraId="57B492DE" w14:textId="77777777" w:rsidR="00AA6642" w:rsidRP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1. možná povinnosť, ktorá vznikla ako dôsledok minulej udalosti a ktorej existencia závisí od toho, či nastane alebo nenastane jedna alebo viac neistých udalostí v budúcnosti, ktorých vznik nezávisí od účtovnej jednotky, alebo</w:t>
      </w:r>
    </w:p>
    <w:p w14:paraId="45732EC8" w14:textId="77777777" w:rsidR="00AA6642" w:rsidRP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2. existujúca povinnosť, ktorá vznikla ako dôsledok minulej udalosti, ale ktorá sa nevykazuje v súvahe, pretože</w:t>
      </w:r>
    </w:p>
    <w:p w14:paraId="6ED68A37" w14:textId="77777777" w:rsidR="00AA6642" w:rsidRPr="00AA6642" w:rsidRDefault="00AA6642" w:rsidP="00AA6642">
      <w:pPr>
        <w:spacing w:line="240" w:lineRule="auto"/>
        <w:ind w:left="567"/>
        <w:rPr>
          <w:sz w:val="22"/>
          <w:szCs w:val="22"/>
        </w:rPr>
      </w:pPr>
      <w:r w:rsidRPr="00AA6642">
        <w:rPr>
          <w:sz w:val="22"/>
          <w:szCs w:val="22"/>
        </w:rPr>
        <w:t>2a. nie je pravdepodobné, že na splnenie tejto povinnosti bude potrebný úbytok ekonomických úžitkov, alebo</w:t>
      </w:r>
    </w:p>
    <w:p w14:paraId="37815ED6" w14:textId="77777777" w:rsidR="00AA6642" w:rsidRDefault="00AA6642" w:rsidP="00AA6642">
      <w:pPr>
        <w:spacing w:line="240" w:lineRule="auto"/>
        <w:ind w:left="567"/>
        <w:rPr>
          <w:sz w:val="22"/>
          <w:szCs w:val="22"/>
        </w:rPr>
      </w:pPr>
      <w:r w:rsidRPr="00AA6642">
        <w:rPr>
          <w:sz w:val="22"/>
          <w:szCs w:val="22"/>
        </w:rPr>
        <w:t>2b. výška tejto povinnosti sa nedá spoľahlivo oceniť,</w:t>
      </w:r>
    </w:p>
    <w:p w14:paraId="791FFF25" w14:textId="77777777" w:rsidR="00D84E4B" w:rsidRPr="00AA6642" w:rsidRDefault="005E146D" w:rsidP="00AA6642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14:paraId="5B8C329D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c) opise významných finančných povinností a významných podmienených záväzkov,</w:t>
      </w:r>
    </w:p>
    <w:p w14:paraId="2C7E9AC3" w14:textId="77777777" w:rsidR="00D84E4B" w:rsidRPr="00AA6642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Spoločnosť neeviduje podmienené záväzky.</w:t>
      </w:r>
    </w:p>
    <w:p w14:paraId="1003E9A2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d) celkovej sume významných finančných povinností a významných podmienených záväzkoch voči dcérskej účtovnej jednotke a účtovnej jednotke s podstatným vplyvom,</w:t>
      </w:r>
    </w:p>
    <w:p w14:paraId="0126A793" w14:textId="77777777" w:rsidR="00D84E4B" w:rsidRPr="00AA6642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14:paraId="42F75CF6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e) opise významných povinností účtovnej jednotky vyplývajúcich z dôchodkových programov pre zamestnancov.</w:t>
      </w:r>
    </w:p>
    <w:p w14:paraId="26B629CE" w14:textId="77777777" w:rsidR="00D84E4B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sectPr w:rsidR="00D84E4B" w:rsidSect="00477132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560" w:right="851" w:bottom="851" w:left="851" w:header="709" w:footer="373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84786F" w14:textId="77777777" w:rsidR="003D4B08" w:rsidRDefault="003D4B08" w:rsidP="00347C39">
      <w:pPr>
        <w:spacing w:before="0" w:after="0" w:line="240" w:lineRule="auto"/>
      </w:pPr>
      <w:r>
        <w:separator/>
      </w:r>
    </w:p>
  </w:endnote>
  <w:endnote w:type="continuationSeparator" w:id="0">
    <w:p w14:paraId="075455BE" w14:textId="77777777" w:rsidR="003D4B08" w:rsidRDefault="003D4B08" w:rsidP="00347C3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EBAEDF" w14:textId="77777777" w:rsidR="00587A0B" w:rsidRPr="003C355D" w:rsidRDefault="003C355D" w:rsidP="003C355D">
    <w:pPr>
      <w:pStyle w:val="Pta"/>
      <w:jc w:val="right"/>
    </w:pPr>
    <w:r>
      <w:rPr>
        <w:szCs w:val="20"/>
      </w:rPr>
      <w:t xml:space="preserve">Strana </w:t>
    </w:r>
    <w:r w:rsidR="00D521B9">
      <w:rPr>
        <w:szCs w:val="20"/>
      </w:rPr>
      <w:fldChar w:fldCharType="begin"/>
    </w:r>
    <w:r>
      <w:rPr>
        <w:szCs w:val="20"/>
      </w:rPr>
      <w:instrText>PAGE</w:instrText>
    </w:r>
    <w:r w:rsidR="00D521B9">
      <w:rPr>
        <w:szCs w:val="20"/>
      </w:rPr>
      <w:fldChar w:fldCharType="separate"/>
    </w:r>
    <w:r w:rsidR="00EC42E9">
      <w:rPr>
        <w:noProof/>
        <w:szCs w:val="20"/>
      </w:rPr>
      <w:t>4</w:t>
    </w:r>
    <w:r w:rsidR="00D521B9">
      <w:rPr>
        <w:szCs w:val="20"/>
      </w:rPr>
      <w:fldChar w:fldCharType="end"/>
    </w:r>
    <w:r>
      <w:rPr>
        <w:szCs w:val="20"/>
      </w:rPr>
      <w:t xml:space="preserve"> z </w:t>
    </w:r>
    <w:r w:rsidR="00D521B9">
      <w:rPr>
        <w:szCs w:val="20"/>
      </w:rPr>
      <w:fldChar w:fldCharType="begin"/>
    </w:r>
    <w:r>
      <w:rPr>
        <w:szCs w:val="20"/>
      </w:rPr>
      <w:instrText>NUMPAGES</w:instrText>
    </w:r>
    <w:r w:rsidR="00D521B9">
      <w:rPr>
        <w:szCs w:val="20"/>
      </w:rPr>
      <w:fldChar w:fldCharType="separate"/>
    </w:r>
    <w:r w:rsidR="00EC42E9">
      <w:rPr>
        <w:noProof/>
        <w:szCs w:val="20"/>
      </w:rPr>
      <w:t>4</w:t>
    </w:r>
    <w:r w:rsidR="00D521B9">
      <w:rPr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41388F" w14:textId="77777777" w:rsidR="00D4369A" w:rsidRDefault="00D4369A">
    <w:pPr>
      <w:pStyle w:val="Pta"/>
      <w:jc w:val="right"/>
    </w:pPr>
    <w:r>
      <w:t xml:space="preserve">Strana </w:t>
    </w:r>
    <w:r w:rsidR="003D4B08">
      <w:fldChar w:fldCharType="begin"/>
    </w:r>
    <w:r w:rsidR="003D4B08">
      <w:instrText>PAGE   \* MERGEFORMAT</w:instrText>
    </w:r>
    <w:r w:rsidR="003D4B08">
      <w:fldChar w:fldCharType="separate"/>
    </w:r>
    <w:r w:rsidR="00E15286">
      <w:rPr>
        <w:noProof/>
      </w:rPr>
      <w:t>6</w:t>
    </w:r>
    <w:r w:rsidR="003D4B08">
      <w:rPr>
        <w:noProof/>
      </w:rPr>
      <w:fldChar w:fldCharType="end"/>
    </w:r>
  </w:p>
  <w:p w14:paraId="60236B7D" w14:textId="77777777" w:rsidR="00D4369A" w:rsidRDefault="00D4369A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13819C" w14:textId="77777777" w:rsidR="003D4B08" w:rsidRDefault="003D4B08" w:rsidP="00347C39">
      <w:pPr>
        <w:spacing w:before="0" w:after="0" w:line="240" w:lineRule="auto"/>
      </w:pPr>
      <w:r>
        <w:separator/>
      </w:r>
    </w:p>
  </w:footnote>
  <w:footnote w:type="continuationSeparator" w:id="0">
    <w:p w14:paraId="3A227D65" w14:textId="77777777" w:rsidR="003D4B08" w:rsidRDefault="003D4B08" w:rsidP="00347C39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0F9E75" w14:textId="4C032867" w:rsidR="003C53B4" w:rsidRDefault="008E7050" w:rsidP="003C53B4">
    <w:pPr>
      <w:pStyle w:val="Hlavika"/>
      <w:ind w:right="360"/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6704" behindDoc="0" locked="0" layoutInCell="0" allowOverlap="1" wp14:anchorId="39207D04" wp14:editId="18353371">
              <wp:simplePos x="0" y="0"/>
              <wp:positionH relativeFrom="column">
                <wp:posOffset>4858385</wp:posOffset>
              </wp:positionH>
              <wp:positionV relativeFrom="paragraph">
                <wp:posOffset>22860</wp:posOffset>
              </wp:positionV>
              <wp:extent cx="1645920" cy="247015"/>
              <wp:effectExtent l="10160" t="13335" r="10795" b="635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45920" cy="2470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67FD729" w14:textId="77777777" w:rsidR="001C5EEA" w:rsidRDefault="003C53B4" w:rsidP="00E15286">
                          <w:pP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</w:pPr>
                          <w: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DIČ</w:t>
                          </w:r>
                          <w:r w:rsidR="007F2F5D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:</w:t>
                          </w:r>
                          <w:bookmarkStart w:id="7" w:name="DICHLAV"/>
                          <w:bookmarkEnd w:id="7"/>
                          <w:r w:rsidR="00A004F7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2120</w:t>
                          </w:r>
                          <w:r w:rsidR="00E951F9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547407</w:t>
                          </w:r>
                        </w:p>
                      </w:txbxContent>
                    </wps:txbx>
                    <wps:bodyPr rot="0" vert="horz" wrap="square" lIns="36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9207D0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382.55pt;margin-top:1.8pt;width:129.6pt;height:19.4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xsiEAIAAB8EAAAOAAAAZHJzL2Uyb0RvYy54bWysU9tu2zAMfR+wfxD0vtjJmqw14hRdugwD&#10;ugvQ7QNkWY6FyaJGKbG7ry8lO+muL8P8IJAWdUgeHq6vh86wo0KvwZZ8Pss5U1ZCre2+5F8+715c&#10;cuaDsLUwYFXJH5Tn15vnz9a9K9QCWjC1QkYg1he9K3kbgiuyzMtWdcLPwClLlw1gJwK5uM9qFD2h&#10;dyZb5Pkq6wFrhyCV9/T3drzkm4TfNEqGj03jVWCm5FRbSCems4pntlmLYo/CtVpOZYh/qKIT2lLS&#10;M9StCIIdUP8G1WmJ4KEJMwldBk2jpUo9UDfz/Jdu7lvhVOqFyPHuTJP/f7Dyw/HefUIWhtcw0ABT&#10;E97dgfzqmYVtK+xe3SBC3ypRU+J5pCzrnS+mp5FqX/gIUvXvoaYhi0OABDQ02EVWqE9G6DSAhzPp&#10;aghMxpSri+XVgq4k3S0uXuXzZUohitNrhz68VdCxaJQcaagJXRzvfIjViOIUEpN5MLreaWOSg/tq&#10;a5AdBQlgl74J/acwY1lf8qvlYjkS8FeIPH1/guh0ICUb3ZX88hwkikjbG1snnQWhzWhTycZOPEbq&#10;RhLDUA0UGPmsoH4gRhFGxdKGkdECfuesJ7WW3H87CFScmXeWpvJyRSlJ3skhA09GdTKElfS85IGz&#10;0dyGcQ0ODvW+JfRx9hZuaHqNTsQ+VTLVSipMfE8bE2X+o5+invZ68wgAAP//AwBQSwMEFAAGAAgA&#10;AAAhAI3Tf/jdAAAACQEAAA8AAABkcnMvZG93bnJldi54bWxMj81OwzAQhO9IvIO1SNyonbRNUcim&#10;AiS4of7B3YkXJyK2Q+ym4e3rnspxNKOZb4r1ZDo20uBbZxGSmQBGtnaqtRrh8/D28AjMB2mV7Jwl&#10;hD/ysC5vbwqZK3eyOxr3QbNYYn0uEZoQ+pxzXzdkpJ+5nmz0vt1gZIhy0FwN8hTLTcdTITJuZGvj&#10;QiN7em2o/tkfDcLHZvdSrw6UbJ3m71X2pUfxu0W8v5uen4AFmsI1DBf8iA5lZKrc0SrPOoRVtkxi&#10;FGGeAbv4Il3MgVUIi3QJvCz4/wflGQAA//8DAFBLAQItABQABgAIAAAAIQC2gziS/gAAAOEBAAAT&#10;AAAAAAAAAAAAAAAAAAAAAABbQ29udGVudF9UeXBlc10ueG1sUEsBAi0AFAAGAAgAAAAhADj9If/W&#10;AAAAlAEAAAsAAAAAAAAAAAAAAAAALwEAAF9yZWxzLy5yZWxzUEsBAi0AFAAGAAgAAAAhANK/GyIQ&#10;AgAAHwQAAA4AAAAAAAAAAAAAAAAALgIAAGRycy9lMm9Eb2MueG1sUEsBAi0AFAAGAAgAAAAhAI3T&#10;f/jdAAAACQEAAA8AAAAAAAAAAAAAAAAAagQAAGRycy9kb3ducmV2LnhtbFBLBQYAAAAABAAEAPMA&#10;AAB0BQAAAAA=&#10;" o:allowincell="f">
              <v:textbox inset="1mm,0,0,0">
                <w:txbxContent>
                  <w:p w14:paraId="667FD729" w14:textId="77777777" w:rsidR="001C5EEA" w:rsidRDefault="003C53B4" w:rsidP="00E15286">
                    <w:pPr>
                      <w:rPr>
                        <w:rFonts w:ascii="Arial" w:hAnsi="Arial"/>
                        <w:szCs w:val="20"/>
                        <w:lang w:val="cs-CZ"/>
                      </w:rPr>
                    </w:pPr>
                    <w:r>
                      <w:rPr>
                        <w:rFonts w:ascii="Arial" w:hAnsi="Arial"/>
                        <w:szCs w:val="20"/>
                        <w:lang w:val="cs-CZ"/>
                      </w:rPr>
                      <w:t>DIČ</w:t>
                    </w:r>
                    <w:r w:rsidR="007F2F5D">
                      <w:rPr>
                        <w:rFonts w:ascii="Arial" w:hAnsi="Arial"/>
                        <w:szCs w:val="20"/>
                        <w:lang w:val="cs-CZ"/>
                      </w:rPr>
                      <w:t>:</w:t>
                    </w:r>
                    <w:bookmarkStart w:id="8" w:name="DICHLAV"/>
                    <w:bookmarkEnd w:id="8"/>
                    <w:r w:rsidR="00A004F7">
                      <w:rPr>
                        <w:rFonts w:ascii="Arial" w:hAnsi="Arial"/>
                        <w:szCs w:val="20"/>
                        <w:lang w:val="cs-CZ"/>
                      </w:rPr>
                      <w:t>2120</w:t>
                    </w:r>
                    <w:r w:rsidR="00E951F9">
                      <w:rPr>
                        <w:rFonts w:ascii="Arial" w:hAnsi="Arial"/>
                        <w:szCs w:val="20"/>
                        <w:lang w:val="cs-CZ"/>
                      </w:rPr>
                      <w:t>547407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8752" behindDoc="0" locked="0" layoutInCell="0" allowOverlap="1" wp14:anchorId="2E68D10E" wp14:editId="185BC09B">
              <wp:simplePos x="0" y="0"/>
              <wp:positionH relativeFrom="column">
                <wp:posOffset>2553335</wp:posOffset>
              </wp:positionH>
              <wp:positionV relativeFrom="paragraph">
                <wp:posOffset>22860</wp:posOffset>
              </wp:positionV>
              <wp:extent cx="1645920" cy="247015"/>
              <wp:effectExtent l="10160" t="13335" r="10795" b="635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45920" cy="2470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9342395" w14:textId="77777777" w:rsidR="00D5417E" w:rsidRPr="00D5417E" w:rsidRDefault="003C53B4" w:rsidP="003C53B4">
                          <w:pPr>
                            <w:rPr>
                              <w:rFonts w:ascii="Arial" w:hAnsi="Arial"/>
                              <w:i/>
                              <w:szCs w:val="20"/>
                              <w:lang w:val="cs-CZ"/>
                            </w:rPr>
                          </w:pPr>
                          <w:r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IČ</w:t>
                          </w:r>
                          <w: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O</w:t>
                          </w:r>
                          <w:r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:</w:t>
                          </w:r>
                          <w: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 </w:t>
                          </w:r>
                          <w:r w:rsidR="00E951F9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50972405</w:t>
                          </w:r>
                        </w:p>
                        <w:p w14:paraId="3045C679" w14:textId="77777777" w:rsidR="0043237C" w:rsidRDefault="003C53B4" w:rsidP="003C53B4">
                          <w:pP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</w:pPr>
                          <w: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 </w:t>
                          </w:r>
                          <w:r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 </w:t>
                          </w:r>
                          <w:bookmarkStart w:id="9" w:name="ICOHLAV"/>
                          <w:bookmarkStart w:id="10" w:name="ICOHLAV_END"/>
                          <w:bookmarkEnd w:id="9"/>
                          <w:bookmarkEnd w:id="10"/>
                        </w:p>
                      </w:txbxContent>
                    </wps:txbx>
                    <wps:bodyPr rot="0" vert="horz" wrap="square" lIns="36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E68D10E" id="Text Box 2" o:spid="_x0000_s1027" type="#_x0000_t202" style="position:absolute;left:0;text-align:left;margin-left:201.05pt;margin-top:1.8pt;width:129.6pt;height:19.4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HTFnEwIAACYEAAAOAAAAZHJzL2Uyb0RvYy54bWysU9tu2zAMfR+wfxD0vtjJmqw14hRdugwD&#10;ugvQ7QNkWY6FyaJGKbG7ry8lO+muL8P8IJCmdEgeHq6vh86wo0KvwZZ8Pss5U1ZCre2+5F8+715c&#10;cuaDsLUwYFXJH5Tn15vnz9a9K9QCWjC1QkYg1he9K3kbgiuyzMtWdcLPwClLwQawE4Fc3Gc1ip7Q&#10;O5Mt8nyV9YC1Q5DKe/p7Owb5JuE3jZLhY9N4FZgpOdUW0onprOKZbdai2KNwrZZTGeIfquiEtpT0&#10;DHUrgmAH1L9BdVoieGjCTEKXQdNoqVIP1M08/6Wb+1Y4lXohcrw70+T/H6z8cLx3n5CF4TUMNMDU&#10;hHd3IL96ZmHbCrtXN4jQt0rUlHgeKct654vpaaTaFz6CVP17qGnI4hAgAQ0NdpEV6pMROg3g4Uy6&#10;GgKTMeXqYnm1oJCk2OLiVT5fphSiOL126MNbBR2LRsmRhprQxfHOh1iNKE5XYjIPRtc7bUxycF9t&#10;DbKjIAHs0jeh/3TNWNaX/Gq5WI4E/BUiT9+fIDodSMlGdyW/PF8SRaTtja2TzoLQZrSpZGMnHiN1&#10;I4lhqAam64nkSGsF9QMRizAKlxaNjBbwO2c9ibbk/ttBoOLMvLM0nJcrykwqTw4ZeDKqkyGspOcl&#10;D5yN5jaM23BwqPctoY8SsHBDQ2x04vepkqlkEmOifVqcqPYf/XTrab03jwAAAP//AwBQSwMEFAAG&#10;AAgAAAAhABVKsZrcAAAACAEAAA8AAABkcnMvZG93bnJldi54bWxMj8tOwzAQRfdI/IM1SOyonRRM&#10;lcapAAl2iD5g78SDExGPQ+ym4e8xq7Icnat7z5Sb2fVswjF0nhRkCwEMqfGmI6vg/fB8swIWoiaj&#10;e0+o4AcDbKrLi1IXxp9oh9M+WpZKKBRaQRvjUHAemhadDgs/ICX26UenYzpHy82oT6nc9TwXQnKn&#10;O0oLrR7wqcXma390Cl7fdo/N/QGzrbf8pZYfdhLfW6Wur+aHNbCIczyH4U8/qUOVnGp/JBNYr+BW&#10;5FmKKlhKYIlLmS2B1Qnkd8Crkv9/oPoFAAD//wMAUEsBAi0AFAAGAAgAAAAhALaDOJL+AAAA4QEA&#10;ABMAAAAAAAAAAAAAAAAAAAAAAFtDb250ZW50X1R5cGVzXS54bWxQSwECLQAUAAYACAAAACEAOP0h&#10;/9YAAACUAQAACwAAAAAAAAAAAAAAAAAvAQAAX3JlbHMvLnJlbHNQSwECLQAUAAYACAAAACEA+x0x&#10;ZxMCAAAmBAAADgAAAAAAAAAAAAAAAAAuAgAAZHJzL2Uyb0RvYy54bWxQSwECLQAUAAYACAAAACEA&#10;FUqxmtwAAAAIAQAADwAAAAAAAAAAAAAAAABtBAAAZHJzL2Rvd25yZXYueG1sUEsFBgAAAAAEAAQA&#10;8wAAAHYFAAAAAA==&#10;" o:allowincell="f">
              <v:textbox inset="1mm,0,0,0">
                <w:txbxContent>
                  <w:p w14:paraId="09342395" w14:textId="77777777" w:rsidR="00D5417E" w:rsidRPr="00D5417E" w:rsidRDefault="003C53B4" w:rsidP="003C53B4">
                    <w:pPr>
                      <w:rPr>
                        <w:rFonts w:ascii="Arial" w:hAnsi="Arial"/>
                        <w:i/>
                        <w:szCs w:val="20"/>
                        <w:lang w:val="cs-CZ"/>
                      </w:rPr>
                    </w:pPr>
                    <w:r w:rsidRPr="007315A0">
                      <w:rPr>
                        <w:rFonts w:ascii="Arial" w:hAnsi="Arial"/>
                        <w:szCs w:val="20"/>
                        <w:lang w:val="cs-CZ"/>
                      </w:rPr>
                      <w:t>IČ</w:t>
                    </w:r>
                    <w:r>
                      <w:rPr>
                        <w:rFonts w:ascii="Arial" w:hAnsi="Arial"/>
                        <w:szCs w:val="20"/>
                        <w:lang w:val="cs-CZ"/>
                      </w:rPr>
                      <w:t>O</w:t>
                    </w:r>
                    <w:r w:rsidRPr="007315A0">
                      <w:rPr>
                        <w:rFonts w:ascii="Arial" w:hAnsi="Arial"/>
                        <w:szCs w:val="20"/>
                        <w:lang w:val="cs-CZ"/>
                      </w:rPr>
                      <w:t>:</w:t>
                    </w:r>
                    <w:r>
                      <w:rPr>
                        <w:rFonts w:ascii="Arial" w:hAnsi="Arial"/>
                        <w:szCs w:val="20"/>
                        <w:lang w:val="cs-CZ"/>
                      </w:rPr>
                      <w:t xml:space="preserve"> </w:t>
                    </w:r>
                    <w:r w:rsidR="00E951F9">
                      <w:rPr>
                        <w:rFonts w:ascii="Arial" w:hAnsi="Arial"/>
                        <w:szCs w:val="20"/>
                        <w:lang w:val="cs-CZ"/>
                      </w:rPr>
                      <w:t>50972405</w:t>
                    </w:r>
                  </w:p>
                  <w:p w14:paraId="3045C679" w14:textId="77777777" w:rsidR="0043237C" w:rsidRDefault="003C53B4" w:rsidP="003C53B4">
                    <w:pPr>
                      <w:rPr>
                        <w:rFonts w:ascii="Arial" w:hAnsi="Arial"/>
                        <w:szCs w:val="20"/>
                        <w:lang w:val="cs-CZ"/>
                      </w:rPr>
                    </w:pPr>
                    <w:r>
                      <w:rPr>
                        <w:rFonts w:ascii="Arial" w:hAnsi="Arial"/>
                        <w:szCs w:val="20"/>
                        <w:lang w:val="cs-CZ"/>
                      </w:rPr>
                      <w:t xml:space="preserve"> </w:t>
                    </w:r>
                    <w:r w:rsidRPr="007315A0">
                      <w:rPr>
                        <w:rFonts w:ascii="Arial" w:hAnsi="Arial"/>
                        <w:szCs w:val="20"/>
                        <w:lang w:val="cs-CZ"/>
                      </w:rPr>
                      <w:t xml:space="preserve"> </w:t>
                    </w:r>
                    <w:bookmarkStart w:id="11" w:name="ICOHLAV"/>
                    <w:bookmarkStart w:id="12" w:name="ICOHLAV_END"/>
                    <w:bookmarkEnd w:id="11"/>
                    <w:bookmarkEnd w:id="12"/>
                  </w:p>
                </w:txbxContent>
              </v:textbox>
            </v:shape>
          </w:pict>
        </mc:Fallback>
      </mc:AlternateContent>
    </w: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0628CE52" wp14:editId="0FBD3FF7">
              <wp:simplePos x="0" y="0"/>
              <wp:positionH relativeFrom="column">
                <wp:posOffset>27940</wp:posOffset>
              </wp:positionH>
              <wp:positionV relativeFrom="paragraph">
                <wp:posOffset>22860</wp:posOffset>
              </wp:positionV>
              <wp:extent cx="2050415" cy="247015"/>
              <wp:effectExtent l="8890" t="13335" r="7620" b="635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50415" cy="2470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1D61218" w14:textId="77777777" w:rsidR="003C53B4" w:rsidRPr="007315A0" w:rsidRDefault="003C53B4" w:rsidP="003C53B4">
                          <w:pPr>
                            <w:ind w:firstLine="1"/>
                            <w:jc w:val="left"/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</w:pPr>
                          <w:r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Poznámky </w:t>
                          </w:r>
                          <w:r w:rsidR="00477132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Úč MÚJ 3 – 01</w:t>
                          </w:r>
                        </w:p>
                      </w:txbxContent>
                    </wps:txbx>
                    <wps:bodyPr rot="0" vert="horz" wrap="square" lIns="36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628CE52" id="Text Box 3" o:spid="_x0000_s1028" type="#_x0000_t202" style="position:absolute;left:0;text-align:left;margin-left:2.2pt;margin-top:1.8pt;width:161.45pt;height:19.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FVsEwIAACYEAAAOAAAAZHJzL2Uyb0RvYy54bWysU9tu2zAMfR+wfxD0vtjJmq4z4hRdugwD&#10;ugvQ7QNkWbaFyaJGKbG7rx8lO+muL8P0IJASdUgeHm2ux96wo0KvwZZ8ucg5U1ZCrW1b8s+f9s+u&#10;OPNB2FoYsKrkD8rz6+3TJ5vBFWoFHZhaISMQ64vBlbwLwRVZ5mWneuEX4JSlywawF4FcbLMaxUDo&#10;vclWeX6ZDYC1Q5DKezq9nS75NuE3jZLhQ9N4FZgpOdUW0o5pr+KebTeiaFG4Tsu5DPEPVfRCW0p6&#10;hroVQbAD6t+gei0RPDRhIaHPoGm0VKkH6maZ/9LNfSecSr0QOd6dafL/D1a+P967j8jC+ApGGmBq&#10;wrs7kF88s7DrhG3VDSIMnRI1JV5GyrLB+WJ+Gqn2hY8g1fAOahqyOARIQGODfWSF+mSETgN4OJOu&#10;xsAkHa7ydX6xXHMm6W518SInO6YQxem1Qx/eKOhZNEqONNSELo53Pkyhp5CYzIPR9V4bkxxsq51B&#10;dhQkgH1aM/pPYcayoeQv16v1RMBfIfK0/gTR60BKNrov+dU5SBSRtte2TjoLQpvJpu6MnXmM1E0k&#10;hrEama6Jhpgg0lpB/UDEIkzCpY9GRgf4jbOBRFty//UgUHFm3loazvNLykwqTw4ZeDKqkyGspOcl&#10;D5xN5i5Mv+HgULcdoU8SsHBDQ2x04vexkrlkEmOa0Pxxotp/9FPU4/fefgcAAP//AwBQSwMEFAAG&#10;AAgAAAAhANCGlSvaAAAABgEAAA8AAABkcnMvZG93bnJldi54bWxMjstOwzAQRfdI/IM1SOyo06Sk&#10;KMSpAAl2iD5g78SDExGPQ+ym4e+ZrmB5H7r3lJvZ9WLCMXSeFCwXCQikxpuOrIL3w/PNHYgQNRnd&#10;e0IFPxhgU11elLow/kQ7nPbRCh6hUGgFbYxDIWVoWnQ6LPyAxNmnH52OLEcrzahPPO56mSZJLp3u&#10;iB9aPeBTi83X/ugUvL7tHpv1AZdbb+VLnX/YKfneKnV9NT/cg4g4x78ynPEZHSpmqv2RTBC9gtWK&#10;iwqyHASnWbrOQNRsp7cgq1L+x69+AQAA//8DAFBLAQItABQABgAIAAAAIQC2gziS/gAAAOEBAAAT&#10;AAAAAAAAAAAAAAAAAAAAAABbQ29udGVudF9UeXBlc10ueG1sUEsBAi0AFAAGAAgAAAAhADj9If/W&#10;AAAAlAEAAAsAAAAAAAAAAAAAAAAALwEAAF9yZWxzLy5yZWxzUEsBAi0AFAAGAAgAAAAhABykVWwT&#10;AgAAJgQAAA4AAAAAAAAAAAAAAAAALgIAAGRycy9lMm9Eb2MueG1sUEsBAi0AFAAGAAgAAAAhANCG&#10;lSvaAAAABgEAAA8AAAAAAAAAAAAAAAAAbQQAAGRycy9kb3ducmV2LnhtbFBLBQYAAAAABAAEAPMA&#10;AAB0BQAAAAA=&#10;" o:allowincell="f">
              <v:textbox inset="1mm,0,0,0">
                <w:txbxContent>
                  <w:p w14:paraId="31D61218" w14:textId="77777777" w:rsidR="003C53B4" w:rsidRPr="007315A0" w:rsidRDefault="003C53B4" w:rsidP="003C53B4">
                    <w:pPr>
                      <w:ind w:firstLine="1"/>
                      <w:jc w:val="left"/>
                      <w:rPr>
                        <w:rFonts w:ascii="Arial" w:hAnsi="Arial"/>
                        <w:szCs w:val="20"/>
                        <w:lang w:val="cs-CZ"/>
                      </w:rPr>
                    </w:pPr>
                    <w:r w:rsidRPr="007315A0">
                      <w:rPr>
                        <w:rFonts w:ascii="Arial" w:hAnsi="Arial"/>
                        <w:szCs w:val="20"/>
                        <w:lang w:val="cs-CZ"/>
                      </w:rPr>
                      <w:t xml:space="preserve">Poznámky </w:t>
                    </w:r>
                    <w:r w:rsidR="00477132">
                      <w:rPr>
                        <w:rFonts w:ascii="Arial" w:hAnsi="Arial"/>
                        <w:szCs w:val="20"/>
                        <w:lang w:val="cs-CZ"/>
                      </w:rPr>
                      <w:t>Úč MÚJ 3 – 01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28BF4A" w14:textId="77777777" w:rsidR="00335024" w:rsidRDefault="00335024">
    <w:pPr>
      <w:pStyle w:val="Hlavika"/>
      <w:jc w:val="right"/>
    </w:pPr>
  </w:p>
  <w:p w14:paraId="2C3F6BED" w14:textId="77777777" w:rsidR="00335024" w:rsidRDefault="00335024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361E5"/>
    <w:multiLevelType w:val="hybridMultilevel"/>
    <w:tmpl w:val="9500BE00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B253E27"/>
    <w:multiLevelType w:val="hybridMultilevel"/>
    <w:tmpl w:val="D5E65806"/>
    <w:lvl w:ilvl="0" w:tplc="D216172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5724900"/>
    <w:multiLevelType w:val="multilevel"/>
    <w:tmpl w:val="878C91F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CFC6C91"/>
    <w:multiLevelType w:val="hybridMultilevel"/>
    <w:tmpl w:val="C5A84D18"/>
    <w:lvl w:ilvl="0" w:tplc="65F626D2">
      <w:start w:val="1"/>
      <w:numFmt w:val="lowerLetter"/>
      <w:lvlText w:val="%1)"/>
      <w:lvlJc w:val="left"/>
      <w:pPr>
        <w:ind w:left="644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4" w15:restartNumberingAfterBreak="0">
    <w:nsid w:val="313A2CE7"/>
    <w:multiLevelType w:val="multilevel"/>
    <w:tmpl w:val="4852FFC4"/>
    <w:lvl w:ilvl="0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5" w15:restartNumberingAfterBreak="0">
    <w:nsid w:val="51266268"/>
    <w:multiLevelType w:val="hybridMultilevel"/>
    <w:tmpl w:val="113A4FB0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2A01D22"/>
    <w:multiLevelType w:val="multilevel"/>
    <w:tmpl w:val="CDB431B2"/>
    <w:lvl w:ilvl="0">
      <w:start w:val="1"/>
      <w:numFmt w:val="upperRoman"/>
      <w:pStyle w:val="Nadpis1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7" w15:restartNumberingAfterBreak="0">
    <w:nsid w:val="5D9268A2"/>
    <w:multiLevelType w:val="hybridMultilevel"/>
    <w:tmpl w:val="DE8AD014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62FA66D6"/>
    <w:multiLevelType w:val="hybridMultilevel"/>
    <w:tmpl w:val="6C6E2946"/>
    <w:lvl w:ilvl="0" w:tplc="91D2B22A">
      <w:start w:val="1"/>
      <w:numFmt w:val="decimal"/>
      <w:pStyle w:val="Textopatrenia"/>
      <w:lvlText w:val="(%1)"/>
      <w:lvlJc w:val="left"/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9" w15:restartNumberingAfterBreak="0">
    <w:nsid w:val="695364C1"/>
    <w:multiLevelType w:val="multilevel"/>
    <w:tmpl w:val="AA32BC76"/>
    <w:lvl w:ilvl="0">
      <w:start w:val="1"/>
      <w:numFmt w:val="upperLetter"/>
      <w:pStyle w:val="Styl1"/>
      <w:lvlText w:val="%1."/>
      <w:lvlJc w:val="left"/>
      <w:pPr>
        <w:tabs>
          <w:tab w:val="num" w:pos="1713"/>
        </w:tabs>
        <w:ind w:left="1713" w:hanging="360"/>
      </w:pPr>
      <w:rPr>
        <w:rFonts w:cs="Times New Roman" w:hint="default"/>
      </w:rPr>
    </w:lvl>
    <w:lvl w:ilvl="1">
      <w:start w:val="1"/>
      <w:numFmt w:val="lowerLetter"/>
      <w:pStyle w:val="Styl2"/>
      <w:lvlText w:val="%2)"/>
      <w:lvlJc w:val="left"/>
      <w:pPr>
        <w:tabs>
          <w:tab w:val="num" w:pos="2433"/>
        </w:tabs>
        <w:ind w:left="2433" w:hanging="360"/>
      </w:pPr>
      <w:rPr>
        <w:rFonts w:cs="Times New Roman" w:hint="default"/>
      </w:rPr>
    </w:lvl>
    <w:lvl w:ilvl="2">
      <w:start w:val="1"/>
      <w:numFmt w:val="decimal"/>
      <w:pStyle w:val="Styl3"/>
      <w:lvlText w:val="%3."/>
      <w:lvlJc w:val="left"/>
      <w:pPr>
        <w:tabs>
          <w:tab w:val="num" w:pos="3333"/>
        </w:tabs>
        <w:ind w:left="3333" w:hanging="360"/>
      </w:pPr>
      <w:rPr>
        <w:rFonts w:cs="Times New Roman" w:hint="default"/>
      </w:rPr>
    </w:lvl>
    <w:lvl w:ilvl="3">
      <w:start w:val="1"/>
      <w:numFmt w:val="bullet"/>
      <w:lvlText w:val=""/>
      <w:lvlJc w:val="left"/>
      <w:pPr>
        <w:tabs>
          <w:tab w:val="num" w:pos="3873"/>
        </w:tabs>
        <w:ind w:left="3873" w:hanging="360"/>
      </w:pPr>
      <w:rPr>
        <w:rFonts w:ascii="Wingdings" w:hAnsi="Wingdings" w:hint="default"/>
      </w:rPr>
    </w:lvl>
    <w:lvl w:ilvl="4">
      <w:start w:val="1"/>
      <w:numFmt w:val="lowerLetter"/>
      <w:lvlText w:val="%5."/>
      <w:lvlJc w:val="left"/>
      <w:pPr>
        <w:tabs>
          <w:tab w:val="num" w:pos="4593"/>
        </w:tabs>
        <w:ind w:left="459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313"/>
        </w:tabs>
        <w:ind w:left="531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6033"/>
        </w:tabs>
        <w:ind w:left="603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753"/>
        </w:tabs>
        <w:ind w:left="675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473"/>
        </w:tabs>
        <w:ind w:left="7473" w:hanging="180"/>
      </w:pPr>
      <w:rPr>
        <w:rFonts w:cs="Times New Roman"/>
      </w:rPr>
    </w:lvl>
  </w:abstractNum>
  <w:abstractNum w:abstractNumId="10" w15:restartNumberingAfterBreak="0">
    <w:nsid w:val="6F362AEE"/>
    <w:multiLevelType w:val="hybridMultilevel"/>
    <w:tmpl w:val="E53A8F9C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64178F5"/>
    <w:multiLevelType w:val="hybridMultilevel"/>
    <w:tmpl w:val="C4DA94AC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num w:numId="1">
    <w:abstractNumId w:val="6"/>
  </w:num>
  <w:num w:numId="2">
    <w:abstractNumId w:val="6"/>
  </w:num>
  <w:num w:numId="3">
    <w:abstractNumId w:val="0"/>
  </w:num>
  <w:num w:numId="4">
    <w:abstractNumId w:val="11"/>
  </w:num>
  <w:num w:numId="5">
    <w:abstractNumId w:val="2"/>
  </w:num>
  <w:num w:numId="6">
    <w:abstractNumId w:val="5"/>
  </w:num>
  <w:num w:numId="7">
    <w:abstractNumId w:val="8"/>
  </w:num>
  <w:num w:numId="8">
    <w:abstractNumId w:val="10"/>
  </w:num>
  <w:num w:numId="9">
    <w:abstractNumId w:val="8"/>
  </w:num>
  <w:num w:numId="10">
    <w:abstractNumId w:val="7"/>
  </w:num>
  <w:num w:numId="11">
    <w:abstractNumId w:val="1"/>
  </w:num>
  <w:num w:numId="12">
    <w:abstractNumId w:val="4"/>
  </w:num>
  <w:num w:numId="13">
    <w:abstractNumId w:val="9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0"/>
  <w:hyphenationZone w:val="425"/>
  <w:doNotHyphenateCaps/>
  <w:drawingGridHorizontalSpacing w:val="100"/>
  <w:drawingGridVerticalSpacing w:val="163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FFB"/>
    <w:rsid w:val="00000FEC"/>
    <w:rsid w:val="0000240E"/>
    <w:rsid w:val="000109BB"/>
    <w:rsid w:val="00025306"/>
    <w:rsid w:val="00032A13"/>
    <w:rsid w:val="00036D51"/>
    <w:rsid w:val="0003706B"/>
    <w:rsid w:val="000436B8"/>
    <w:rsid w:val="00053F31"/>
    <w:rsid w:val="00054FC8"/>
    <w:rsid w:val="00055BE5"/>
    <w:rsid w:val="00060214"/>
    <w:rsid w:val="000615BB"/>
    <w:rsid w:val="00067E1D"/>
    <w:rsid w:val="000730DA"/>
    <w:rsid w:val="00080425"/>
    <w:rsid w:val="00080E0D"/>
    <w:rsid w:val="000814B9"/>
    <w:rsid w:val="0009384C"/>
    <w:rsid w:val="00093ACA"/>
    <w:rsid w:val="00094FF6"/>
    <w:rsid w:val="00095723"/>
    <w:rsid w:val="000A03D3"/>
    <w:rsid w:val="000A311F"/>
    <w:rsid w:val="000A3551"/>
    <w:rsid w:val="000A768C"/>
    <w:rsid w:val="000B3567"/>
    <w:rsid w:val="000C67C6"/>
    <w:rsid w:val="000D2853"/>
    <w:rsid w:val="000E0E48"/>
    <w:rsid w:val="000E49CB"/>
    <w:rsid w:val="000F08FF"/>
    <w:rsid w:val="00103022"/>
    <w:rsid w:val="00115F7E"/>
    <w:rsid w:val="00124B80"/>
    <w:rsid w:val="00125B0E"/>
    <w:rsid w:val="001313A2"/>
    <w:rsid w:val="001322DC"/>
    <w:rsid w:val="00133353"/>
    <w:rsid w:val="00151783"/>
    <w:rsid w:val="001622BD"/>
    <w:rsid w:val="00166358"/>
    <w:rsid w:val="00167373"/>
    <w:rsid w:val="001720C1"/>
    <w:rsid w:val="00174098"/>
    <w:rsid w:val="00174FDE"/>
    <w:rsid w:val="00177903"/>
    <w:rsid w:val="001800E7"/>
    <w:rsid w:val="001910C2"/>
    <w:rsid w:val="001A0486"/>
    <w:rsid w:val="001A0EE6"/>
    <w:rsid w:val="001A31FC"/>
    <w:rsid w:val="001B0350"/>
    <w:rsid w:val="001B2ABE"/>
    <w:rsid w:val="001B41A9"/>
    <w:rsid w:val="001B426C"/>
    <w:rsid w:val="001B4A6D"/>
    <w:rsid w:val="001C4CBF"/>
    <w:rsid w:val="001C5EEA"/>
    <w:rsid w:val="001C60D0"/>
    <w:rsid w:val="001D6FA9"/>
    <w:rsid w:val="001F201C"/>
    <w:rsid w:val="001F44EC"/>
    <w:rsid w:val="001F5A8E"/>
    <w:rsid w:val="001F5E0E"/>
    <w:rsid w:val="001F67E7"/>
    <w:rsid w:val="00207F16"/>
    <w:rsid w:val="00217AAD"/>
    <w:rsid w:val="002214A6"/>
    <w:rsid w:val="00222689"/>
    <w:rsid w:val="002239DB"/>
    <w:rsid w:val="00231291"/>
    <w:rsid w:val="00233FC4"/>
    <w:rsid w:val="002451AE"/>
    <w:rsid w:val="002452DA"/>
    <w:rsid w:val="0025538D"/>
    <w:rsid w:val="00255C9C"/>
    <w:rsid w:val="0029167C"/>
    <w:rsid w:val="002925DA"/>
    <w:rsid w:val="00293AE7"/>
    <w:rsid w:val="002945C6"/>
    <w:rsid w:val="002A4EDB"/>
    <w:rsid w:val="002B58C2"/>
    <w:rsid w:val="002C061C"/>
    <w:rsid w:val="002C2ADA"/>
    <w:rsid w:val="002C6F1A"/>
    <w:rsid w:val="002D3341"/>
    <w:rsid w:val="002D701F"/>
    <w:rsid w:val="002D78A6"/>
    <w:rsid w:val="002F124F"/>
    <w:rsid w:val="002F3849"/>
    <w:rsid w:val="0030125B"/>
    <w:rsid w:val="00314E6C"/>
    <w:rsid w:val="003159EB"/>
    <w:rsid w:val="003166FF"/>
    <w:rsid w:val="00322D87"/>
    <w:rsid w:val="00335024"/>
    <w:rsid w:val="00337C6C"/>
    <w:rsid w:val="003428D5"/>
    <w:rsid w:val="00347C39"/>
    <w:rsid w:val="00347F69"/>
    <w:rsid w:val="00350A9F"/>
    <w:rsid w:val="003538F0"/>
    <w:rsid w:val="00355848"/>
    <w:rsid w:val="003621F4"/>
    <w:rsid w:val="00365EF8"/>
    <w:rsid w:val="00366DBC"/>
    <w:rsid w:val="003764E6"/>
    <w:rsid w:val="003912C4"/>
    <w:rsid w:val="003944C1"/>
    <w:rsid w:val="003A732E"/>
    <w:rsid w:val="003B70D3"/>
    <w:rsid w:val="003C355D"/>
    <w:rsid w:val="003C399D"/>
    <w:rsid w:val="003C3DA6"/>
    <w:rsid w:val="003C4612"/>
    <w:rsid w:val="003C53B4"/>
    <w:rsid w:val="003D135F"/>
    <w:rsid w:val="003D4B08"/>
    <w:rsid w:val="003D6571"/>
    <w:rsid w:val="003E644C"/>
    <w:rsid w:val="00401F3C"/>
    <w:rsid w:val="0041493B"/>
    <w:rsid w:val="0041789F"/>
    <w:rsid w:val="00417B4D"/>
    <w:rsid w:val="00421149"/>
    <w:rsid w:val="00425EEE"/>
    <w:rsid w:val="0043237C"/>
    <w:rsid w:val="004334AB"/>
    <w:rsid w:val="004337D2"/>
    <w:rsid w:val="0043450C"/>
    <w:rsid w:val="00437787"/>
    <w:rsid w:val="00441EC0"/>
    <w:rsid w:val="004452B1"/>
    <w:rsid w:val="004529D8"/>
    <w:rsid w:val="004535E0"/>
    <w:rsid w:val="00465353"/>
    <w:rsid w:val="00477132"/>
    <w:rsid w:val="00477BE9"/>
    <w:rsid w:val="00480A0A"/>
    <w:rsid w:val="0048316A"/>
    <w:rsid w:val="00485E4A"/>
    <w:rsid w:val="004914B1"/>
    <w:rsid w:val="00497057"/>
    <w:rsid w:val="004A32A4"/>
    <w:rsid w:val="004B091D"/>
    <w:rsid w:val="004B20C5"/>
    <w:rsid w:val="004B4FEF"/>
    <w:rsid w:val="004E0D0D"/>
    <w:rsid w:val="004E2B6C"/>
    <w:rsid w:val="004E2F7F"/>
    <w:rsid w:val="004E5699"/>
    <w:rsid w:val="004E76E1"/>
    <w:rsid w:val="004F4338"/>
    <w:rsid w:val="004F74A8"/>
    <w:rsid w:val="00503A66"/>
    <w:rsid w:val="00507837"/>
    <w:rsid w:val="00510D05"/>
    <w:rsid w:val="00516408"/>
    <w:rsid w:val="005241E9"/>
    <w:rsid w:val="0052633C"/>
    <w:rsid w:val="00532997"/>
    <w:rsid w:val="00537983"/>
    <w:rsid w:val="00537BC9"/>
    <w:rsid w:val="00550A76"/>
    <w:rsid w:val="00557E46"/>
    <w:rsid w:val="00563A3E"/>
    <w:rsid w:val="00570302"/>
    <w:rsid w:val="005711EE"/>
    <w:rsid w:val="00572310"/>
    <w:rsid w:val="005724D6"/>
    <w:rsid w:val="00574719"/>
    <w:rsid w:val="00576E34"/>
    <w:rsid w:val="00584420"/>
    <w:rsid w:val="0058646A"/>
    <w:rsid w:val="00587A0B"/>
    <w:rsid w:val="005922FD"/>
    <w:rsid w:val="005A15BD"/>
    <w:rsid w:val="005A7717"/>
    <w:rsid w:val="005B493E"/>
    <w:rsid w:val="005C0D84"/>
    <w:rsid w:val="005D3B38"/>
    <w:rsid w:val="005D6E29"/>
    <w:rsid w:val="005E146D"/>
    <w:rsid w:val="005E285B"/>
    <w:rsid w:val="005E543E"/>
    <w:rsid w:val="005F7109"/>
    <w:rsid w:val="00603630"/>
    <w:rsid w:val="00624714"/>
    <w:rsid w:val="00626B80"/>
    <w:rsid w:val="0062777A"/>
    <w:rsid w:val="00631571"/>
    <w:rsid w:val="00632FDC"/>
    <w:rsid w:val="006402CA"/>
    <w:rsid w:val="00641A04"/>
    <w:rsid w:val="00645BCA"/>
    <w:rsid w:val="0066065D"/>
    <w:rsid w:val="00661D7A"/>
    <w:rsid w:val="00663221"/>
    <w:rsid w:val="00666AAF"/>
    <w:rsid w:val="006712B4"/>
    <w:rsid w:val="00682DAE"/>
    <w:rsid w:val="0068569D"/>
    <w:rsid w:val="00691DCC"/>
    <w:rsid w:val="00696007"/>
    <w:rsid w:val="006C0A5A"/>
    <w:rsid w:val="006D1BA0"/>
    <w:rsid w:val="006D5959"/>
    <w:rsid w:val="006D630A"/>
    <w:rsid w:val="006F4A0F"/>
    <w:rsid w:val="006F4A29"/>
    <w:rsid w:val="007002DC"/>
    <w:rsid w:val="00700624"/>
    <w:rsid w:val="0072048D"/>
    <w:rsid w:val="007243D4"/>
    <w:rsid w:val="007315A0"/>
    <w:rsid w:val="00732D9B"/>
    <w:rsid w:val="00742A77"/>
    <w:rsid w:val="0074467C"/>
    <w:rsid w:val="0075172B"/>
    <w:rsid w:val="00756190"/>
    <w:rsid w:val="007621A8"/>
    <w:rsid w:val="00764D18"/>
    <w:rsid w:val="007713BE"/>
    <w:rsid w:val="00777C6C"/>
    <w:rsid w:val="00781B64"/>
    <w:rsid w:val="00783246"/>
    <w:rsid w:val="0079442F"/>
    <w:rsid w:val="007A143B"/>
    <w:rsid w:val="007A16A5"/>
    <w:rsid w:val="007A4BA2"/>
    <w:rsid w:val="007A5F0A"/>
    <w:rsid w:val="007B1A9B"/>
    <w:rsid w:val="007B6599"/>
    <w:rsid w:val="007B6ABF"/>
    <w:rsid w:val="007C00B1"/>
    <w:rsid w:val="007C2ED2"/>
    <w:rsid w:val="007C4F3A"/>
    <w:rsid w:val="007D2EF0"/>
    <w:rsid w:val="007D305E"/>
    <w:rsid w:val="007D5BCC"/>
    <w:rsid w:val="007E2351"/>
    <w:rsid w:val="007E4008"/>
    <w:rsid w:val="007F2F5D"/>
    <w:rsid w:val="007F46DF"/>
    <w:rsid w:val="00800315"/>
    <w:rsid w:val="00801336"/>
    <w:rsid w:val="008208C3"/>
    <w:rsid w:val="008260E8"/>
    <w:rsid w:val="00831A38"/>
    <w:rsid w:val="008340D6"/>
    <w:rsid w:val="00840424"/>
    <w:rsid w:val="008601BD"/>
    <w:rsid w:val="00861A8B"/>
    <w:rsid w:val="00863CBA"/>
    <w:rsid w:val="008807A2"/>
    <w:rsid w:val="008850B4"/>
    <w:rsid w:val="00886A8B"/>
    <w:rsid w:val="00896744"/>
    <w:rsid w:val="008A019A"/>
    <w:rsid w:val="008A061C"/>
    <w:rsid w:val="008A62F7"/>
    <w:rsid w:val="008A6D18"/>
    <w:rsid w:val="008B61EE"/>
    <w:rsid w:val="008C4390"/>
    <w:rsid w:val="008C4648"/>
    <w:rsid w:val="008C636B"/>
    <w:rsid w:val="008C7870"/>
    <w:rsid w:val="008E7050"/>
    <w:rsid w:val="008E78DE"/>
    <w:rsid w:val="00900740"/>
    <w:rsid w:val="009045A6"/>
    <w:rsid w:val="00913895"/>
    <w:rsid w:val="00922A1B"/>
    <w:rsid w:val="00935EE7"/>
    <w:rsid w:val="00944453"/>
    <w:rsid w:val="00953F35"/>
    <w:rsid w:val="00954CF3"/>
    <w:rsid w:val="00963659"/>
    <w:rsid w:val="009800AE"/>
    <w:rsid w:val="00990219"/>
    <w:rsid w:val="009962F5"/>
    <w:rsid w:val="00996698"/>
    <w:rsid w:val="009A3F53"/>
    <w:rsid w:val="009A6211"/>
    <w:rsid w:val="009B4F0F"/>
    <w:rsid w:val="009B6E6B"/>
    <w:rsid w:val="009C1A76"/>
    <w:rsid w:val="009D208D"/>
    <w:rsid w:val="009D2887"/>
    <w:rsid w:val="009D688F"/>
    <w:rsid w:val="009E383F"/>
    <w:rsid w:val="009E7968"/>
    <w:rsid w:val="009F18D4"/>
    <w:rsid w:val="009F559E"/>
    <w:rsid w:val="00A004F7"/>
    <w:rsid w:val="00A02521"/>
    <w:rsid w:val="00A02B90"/>
    <w:rsid w:val="00A04C8A"/>
    <w:rsid w:val="00A13D6A"/>
    <w:rsid w:val="00A14AEE"/>
    <w:rsid w:val="00A231FB"/>
    <w:rsid w:val="00A238CA"/>
    <w:rsid w:val="00A278F3"/>
    <w:rsid w:val="00A31253"/>
    <w:rsid w:val="00A40BE6"/>
    <w:rsid w:val="00A46693"/>
    <w:rsid w:val="00A46A3B"/>
    <w:rsid w:val="00A52D44"/>
    <w:rsid w:val="00A56E35"/>
    <w:rsid w:val="00A56F1C"/>
    <w:rsid w:val="00A61BD8"/>
    <w:rsid w:val="00A63975"/>
    <w:rsid w:val="00A63CD2"/>
    <w:rsid w:val="00A76253"/>
    <w:rsid w:val="00A769EC"/>
    <w:rsid w:val="00A81E92"/>
    <w:rsid w:val="00A8239B"/>
    <w:rsid w:val="00AA5345"/>
    <w:rsid w:val="00AA6642"/>
    <w:rsid w:val="00AA694C"/>
    <w:rsid w:val="00AA7185"/>
    <w:rsid w:val="00AB0F60"/>
    <w:rsid w:val="00AC025C"/>
    <w:rsid w:val="00AD1AD2"/>
    <w:rsid w:val="00AD41FA"/>
    <w:rsid w:val="00AD6FB7"/>
    <w:rsid w:val="00AE0F94"/>
    <w:rsid w:val="00AE3F52"/>
    <w:rsid w:val="00AF7913"/>
    <w:rsid w:val="00B01CC5"/>
    <w:rsid w:val="00B31455"/>
    <w:rsid w:val="00B43D21"/>
    <w:rsid w:val="00B46E31"/>
    <w:rsid w:val="00B514C1"/>
    <w:rsid w:val="00B55E9B"/>
    <w:rsid w:val="00B6568B"/>
    <w:rsid w:val="00B7198A"/>
    <w:rsid w:val="00B76B29"/>
    <w:rsid w:val="00B81256"/>
    <w:rsid w:val="00B81382"/>
    <w:rsid w:val="00B83931"/>
    <w:rsid w:val="00B867C2"/>
    <w:rsid w:val="00BB1114"/>
    <w:rsid w:val="00BD1B88"/>
    <w:rsid w:val="00BD3B5B"/>
    <w:rsid w:val="00BD3E36"/>
    <w:rsid w:val="00BE40DC"/>
    <w:rsid w:val="00BE73E5"/>
    <w:rsid w:val="00BF60F1"/>
    <w:rsid w:val="00BF6F6B"/>
    <w:rsid w:val="00C00307"/>
    <w:rsid w:val="00C03F65"/>
    <w:rsid w:val="00C07F8A"/>
    <w:rsid w:val="00C113D7"/>
    <w:rsid w:val="00C11540"/>
    <w:rsid w:val="00C2011F"/>
    <w:rsid w:val="00C20990"/>
    <w:rsid w:val="00C43EF0"/>
    <w:rsid w:val="00C54A7E"/>
    <w:rsid w:val="00C571A4"/>
    <w:rsid w:val="00C6078F"/>
    <w:rsid w:val="00C72ECC"/>
    <w:rsid w:val="00C75A0B"/>
    <w:rsid w:val="00C953EB"/>
    <w:rsid w:val="00C96AEB"/>
    <w:rsid w:val="00CA17C9"/>
    <w:rsid w:val="00CA4F0B"/>
    <w:rsid w:val="00CC7A3D"/>
    <w:rsid w:val="00CD361E"/>
    <w:rsid w:val="00CF27B2"/>
    <w:rsid w:val="00D039DF"/>
    <w:rsid w:val="00D061E9"/>
    <w:rsid w:val="00D12140"/>
    <w:rsid w:val="00D14945"/>
    <w:rsid w:val="00D203E4"/>
    <w:rsid w:val="00D419FA"/>
    <w:rsid w:val="00D4369A"/>
    <w:rsid w:val="00D440D5"/>
    <w:rsid w:val="00D44BC7"/>
    <w:rsid w:val="00D47269"/>
    <w:rsid w:val="00D521B9"/>
    <w:rsid w:val="00D52CBA"/>
    <w:rsid w:val="00D5417E"/>
    <w:rsid w:val="00D546C9"/>
    <w:rsid w:val="00D60028"/>
    <w:rsid w:val="00D654FF"/>
    <w:rsid w:val="00D67D76"/>
    <w:rsid w:val="00D71FFB"/>
    <w:rsid w:val="00D75ED9"/>
    <w:rsid w:val="00D80618"/>
    <w:rsid w:val="00D81221"/>
    <w:rsid w:val="00D82C39"/>
    <w:rsid w:val="00D84E4B"/>
    <w:rsid w:val="00D8629A"/>
    <w:rsid w:val="00D87E14"/>
    <w:rsid w:val="00D90FC4"/>
    <w:rsid w:val="00D9387F"/>
    <w:rsid w:val="00DB1285"/>
    <w:rsid w:val="00DB3C2D"/>
    <w:rsid w:val="00DB5C6F"/>
    <w:rsid w:val="00DB602C"/>
    <w:rsid w:val="00DB7319"/>
    <w:rsid w:val="00DC4CA6"/>
    <w:rsid w:val="00DE678D"/>
    <w:rsid w:val="00DF642F"/>
    <w:rsid w:val="00DF7662"/>
    <w:rsid w:val="00E03790"/>
    <w:rsid w:val="00E058C0"/>
    <w:rsid w:val="00E15286"/>
    <w:rsid w:val="00E22319"/>
    <w:rsid w:val="00E26CD4"/>
    <w:rsid w:val="00E27A3A"/>
    <w:rsid w:val="00E57034"/>
    <w:rsid w:val="00E615E8"/>
    <w:rsid w:val="00E65262"/>
    <w:rsid w:val="00E664B8"/>
    <w:rsid w:val="00E67CDB"/>
    <w:rsid w:val="00E71E4D"/>
    <w:rsid w:val="00E774EB"/>
    <w:rsid w:val="00E858A4"/>
    <w:rsid w:val="00E87135"/>
    <w:rsid w:val="00E90FFD"/>
    <w:rsid w:val="00E951F9"/>
    <w:rsid w:val="00EA03F5"/>
    <w:rsid w:val="00EA1D1C"/>
    <w:rsid w:val="00EB0722"/>
    <w:rsid w:val="00EB13F8"/>
    <w:rsid w:val="00EB7DD3"/>
    <w:rsid w:val="00EC177A"/>
    <w:rsid w:val="00EC42E9"/>
    <w:rsid w:val="00EC748F"/>
    <w:rsid w:val="00ED293C"/>
    <w:rsid w:val="00ED7CFE"/>
    <w:rsid w:val="00EE4EC7"/>
    <w:rsid w:val="00EE63ED"/>
    <w:rsid w:val="00EF6130"/>
    <w:rsid w:val="00F101CF"/>
    <w:rsid w:val="00F11BEC"/>
    <w:rsid w:val="00F139AD"/>
    <w:rsid w:val="00F33C07"/>
    <w:rsid w:val="00F34521"/>
    <w:rsid w:val="00F346CB"/>
    <w:rsid w:val="00F35DE7"/>
    <w:rsid w:val="00F43965"/>
    <w:rsid w:val="00F47645"/>
    <w:rsid w:val="00F530C7"/>
    <w:rsid w:val="00F559D0"/>
    <w:rsid w:val="00F62229"/>
    <w:rsid w:val="00F6656A"/>
    <w:rsid w:val="00F722A3"/>
    <w:rsid w:val="00F90270"/>
    <w:rsid w:val="00F914BA"/>
    <w:rsid w:val="00F93A70"/>
    <w:rsid w:val="00F9577E"/>
    <w:rsid w:val="00FA0411"/>
    <w:rsid w:val="00FA3741"/>
    <w:rsid w:val="00FB606D"/>
    <w:rsid w:val="00FD4E5A"/>
    <w:rsid w:val="00FD5377"/>
    <w:rsid w:val="00FE1A4B"/>
    <w:rsid w:val="00FE2296"/>
    <w:rsid w:val="00FE4CB7"/>
    <w:rsid w:val="00FE4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A28C5D3"/>
  <w15:docId w15:val="{9F9069C5-1635-4280-AF12-19073A50A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liases w:val="podnadpis"/>
    <w:qFormat/>
    <w:rsid w:val="00691DCC"/>
    <w:pPr>
      <w:spacing w:before="120" w:after="120" w:line="360" w:lineRule="auto"/>
      <w:jc w:val="both"/>
    </w:pPr>
    <w:rPr>
      <w:rFonts w:ascii="Arial Narrow" w:hAnsi="Arial Narrow" w:cs="Arial"/>
      <w:szCs w:val="24"/>
      <w:lang w:val="sk-SK" w:eastAsia="cs-CZ"/>
    </w:rPr>
  </w:style>
  <w:style w:type="paragraph" w:styleId="Nadpis1">
    <w:name w:val="heading 1"/>
    <w:aliases w:val="Nadpis opatrenia  1"/>
    <w:basedOn w:val="Normlny"/>
    <w:next w:val="Nadpis2"/>
    <w:link w:val="Nadpis1Char"/>
    <w:uiPriority w:val="9"/>
    <w:qFormat/>
    <w:rsid w:val="00D440D5"/>
    <w:pPr>
      <w:keepNext/>
      <w:numPr>
        <w:numId w:val="2"/>
      </w:numPr>
      <w:spacing w:line="240" w:lineRule="auto"/>
      <w:jc w:val="center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qFormat/>
    <w:rsid w:val="00D440D5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3C355D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link w:val="Nadpis1"/>
    <w:uiPriority w:val="9"/>
    <w:locked/>
    <w:rsid w:val="0062777A"/>
    <w:rPr>
      <w:rFonts w:ascii="Cambria" w:eastAsia="Times New Roman" w:hAnsi="Cambria" w:cs="Times New Roman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link w:val="Nadpis2"/>
    <w:uiPriority w:val="9"/>
    <w:semiHidden/>
    <w:locked/>
    <w:rsid w:val="0062777A"/>
    <w:rPr>
      <w:rFonts w:ascii="Cambria" w:eastAsia="Times New Roman" w:hAnsi="Cambria" w:cs="Times New Roman"/>
      <w:b/>
      <w:bCs/>
      <w:i/>
      <w:iCs/>
      <w:sz w:val="28"/>
      <w:szCs w:val="28"/>
      <w:lang w:eastAsia="cs-CZ"/>
    </w:rPr>
  </w:style>
  <w:style w:type="character" w:customStyle="1" w:styleId="Nadpis3Char">
    <w:name w:val="Nadpis 3 Char"/>
    <w:link w:val="Nadpis3"/>
    <w:uiPriority w:val="9"/>
    <w:semiHidden/>
    <w:locked/>
    <w:rsid w:val="003C355D"/>
    <w:rPr>
      <w:rFonts w:ascii="Cambria" w:eastAsia="Times New Roman" w:hAnsi="Cambria" w:cs="Times New Roman"/>
      <w:b/>
      <w:bCs/>
      <w:sz w:val="26"/>
      <w:szCs w:val="26"/>
      <w:lang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D71FFB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val="sk-SK"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D71FFB"/>
    <w:pPr>
      <w:ind w:left="108"/>
    </w:pPr>
  </w:style>
  <w:style w:type="paragraph" w:customStyle="1" w:styleId="Bododvodnenie">
    <w:name w:val="Bod odôvodnenie"/>
    <w:uiPriority w:val="99"/>
    <w:rsid w:val="00D440D5"/>
    <w:pPr>
      <w:numPr>
        <w:numId w:val="3"/>
      </w:numPr>
      <w:spacing w:before="120" w:after="120"/>
    </w:pPr>
    <w:rPr>
      <w:rFonts w:ascii="Arial" w:hAnsi="Arial" w:cs="Arial"/>
      <w:b/>
      <w:bCs/>
      <w:sz w:val="24"/>
      <w:szCs w:val="24"/>
      <w:lang w:val="sk-SK" w:eastAsia="cs-CZ"/>
    </w:rPr>
  </w:style>
  <w:style w:type="paragraph" w:customStyle="1" w:styleId="tlArialPodaokraja">
    <w:name w:val="Štýl Arial Podľa okraja"/>
    <w:autoRedefine/>
    <w:uiPriority w:val="99"/>
    <w:rsid w:val="004337D2"/>
    <w:pPr>
      <w:jc w:val="both"/>
    </w:pPr>
    <w:rPr>
      <w:rFonts w:ascii="Arial" w:hAnsi="Arial" w:cs="Arial"/>
      <w:sz w:val="16"/>
      <w:szCs w:val="16"/>
      <w:lang w:val="sk-SK" w:eastAsia="cs-CZ"/>
    </w:rPr>
  </w:style>
  <w:style w:type="character" w:customStyle="1" w:styleId="tltlnzovChar115ptAntiqueOliveNiejeTun">
    <w:name w:val="Štýl Štýl § názov Char + 115 pt + Antique Olive Nie je Tučné"/>
    <w:uiPriority w:val="99"/>
    <w:rsid w:val="004337D2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1F67E7"/>
    <w:pPr>
      <w:numPr>
        <w:numId w:val="4"/>
      </w:numPr>
      <w:spacing w:line="240" w:lineRule="auto"/>
    </w:pPr>
  </w:style>
  <w:style w:type="table" w:styleId="Mriekatabuky">
    <w:name w:val="Table Grid"/>
    <w:basedOn w:val="Normlnatabuka"/>
    <w:uiPriority w:val="99"/>
    <w:rsid w:val="00DB1285"/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uiPriority w:val="99"/>
    <w:rsid w:val="0072048D"/>
    <w:pPr>
      <w:tabs>
        <w:tab w:val="center" w:pos="4536"/>
        <w:tab w:val="right" w:pos="9072"/>
      </w:tabs>
    </w:pPr>
    <w:rPr>
      <w:rFonts w:ascii="Arial" w:hAnsi="Arial" w:cs="Times New Roman"/>
      <w:sz w:val="24"/>
    </w:rPr>
  </w:style>
  <w:style w:type="paragraph" w:customStyle="1" w:styleId="Normlny1">
    <w:name w:val="Normálny1"/>
    <w:next w:val="Normlny"/>
    <w:qFormat/>
    <w:rsid w:val="00A40BE6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val="sk-SK" w:eastAsia="cs-CZ"/>
    </w:rPr>
  </w:style>
  <w:style w:type="character" w:customStyle="1" w:styleId="PtaChar">
    <w:name w:val="Päta Char"/>
    <w:link w:val="Pta"/>
    <w:uiPriority w:val="99"/>
    <w:locked/>
    <w:rsid w:val="0062777A"/>
    <w:rPr>
      <w:rFonts w:ascii="Arial" w:hAnsi="Arial" w:cs="Arial"/>
      <w:sz w:val="24"/>
      <w:szCs w:val="24"/>
      <w:lang w:eastAsia="cs-CZ"/>
    </w:rPr>
  </w:style>
  <w:style w:type="character" w:styleId="slostrany">
    <w:name w:val="page number"/>
    <w:uiPriority w:val="99"/>
    <w:rsid w:val="0072048D"/>
    <w:rPr>
      <w:rFonts w:cs="Times New Roman"/>
    </w:rPr>
  </w:style>
  <w:style w:type="character" w:styleId="Vrazn">
    <w:name w:val="Strong"/>
    <w:uiPriority w:val="22"/>
    <w:qFormat/>
    <w:rsid w:val="00DB3C2D"/>
    <w:rPr>
      <w:rFonts w:cs="Times New Roman"/>
      <w:b/>
      <w:bCs/>
    </w:rPr>
  </w:style>
  <w:style w:type="paragraph" w:customStyle="1" w:styleId="Textopatrenia">
    <w:name w:val="Text opatrenia"/>
    <w:rsid w:val="00503A66"/>
    <w:pPr>
      <w:numPr>
        <w:numId w:val="7"/>
      </w:numPr>
      <w:spacing w:before="120" w:after="120"/>
      <w:jc w:val="both"/>
    </w:pPr>
    <w:rPr>
      <w:rFonts w:ascii="Arial Narrow" w:hAnsi="Arial Narrow" w:cs="Arial"/>
      <w:sz w:val="22"/>
      <w:szCs w:val="22"/>
      <w:lang w:val="sk-SK" w:eastAsia="cs-CZ"/>
    </w:rPr>
  </w:style>
  <w:style w:type="paragraph" w:customStyle="1" w:styleId="TopHeader">
    <w:name w:val="Top Header"/>
    <w:basedOn w:val="Normlny"/>
    <w:qFormat/>
    <w:rsid w:val="00322D87"/>
    <w:pPr>
      <w:spacing w:before="0" w:after="0" w:line="240" w:lineRule="auto"/>
      <w:jc w:val="center"/>
    </w:pPr>
    <w:rPr>
      <w:rFonts w:cs="Times New Roman"/>
      <w:b/>
      <w:bCs/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774EB"/>
    <w:pPr>
      <w:spacing w:before="0"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E774EB"/>
    <w:rPr>
      <w:rFonts w:ascii="Tahoma" w:hAnsi="Tahoma" w:cs="Tahoma"/>
      <w:sz w:val="16"/>
      <w:szCs w:val="16"/>
      <w:lang w:eastAsia="cs-CZ"/>
    </w:rPr>
  </w:style>
  <w:style w:type="paragraph" w:styleId="Hlavika">
    <w:name w:val="header"/>
    <w:basedOn w:val="Normlny"/>
    <w:link w:val="HlavikaChar"/>
    <w:uiPriority w:val="99"/>
    <w:unhideWhenUsed/>
    <w:rsid w:val="00335024"/>
    <w:pPr>
      <w:tabs>
        <w:tab w:val="center" w:pos="4536"/>
        <w:tab w:val="right" w:pos="9072"/>
      </w:tabs>
    </w:pPr>
    <w:rPr>
      <w:rFonts w:cs="Times New Roman"/>
      <w:sz w:val="24"/>
    </w:rPr>
  </w:style>
  <w:style w:type="paragraph" w:customStyle="1" w:styleId="Styl1">
    <w:name w:val="Styl1"/>
    <w:basedOn w:val="Nadpis1"/>
    <w:uiPriority w:val="99"/>
    <w:rsid w:val="00D039DF"/>
    <w:pPr>
      <w:numPr>
        <w:numId w:val="13"/>
      </w:numPr>
      <w:tabs>
        <w:tab w:val="num" w:pos="720"/>
        <w:tab w:val="num" w:pos="1429"/>
      </w:tabs>
      <w:autoSpaceDE w:val="0"/>
      <w:autoSpaceDN w:val="0"/>
      <w:spacing w:before="0" w:after="0"/>
      <w:ind w:left="720"/>
      <w:jc w:val="left"/>
    </w:pPr>
    <w:rPr>
      <w:rFonts w:cs="Arial Narrow"/>
      <w:sz w:val="22"/>
      <w:szCs w:val="22"/>
    </w:rPr>
  </w:style>
  <w:style w:type="character" w:customStyle="1" w:styleId="HlavikaChar">
    <w:name w:val="Hlavička Char"/>
    <w:link w:val="Hlavika"/>
    <w:uiPriority w:val="99"/>
    <w:locked/>
    <w:rsid w:val="00335024"/>
    <w:rPr>
      <w:rFonts w:ascii="Arial Narrow" w:hAnsi="Arial Narrow" w:cs="Arial"/>
      <w:sz w:val="24"/>
      <w:szCs w:val="24"/>
      <w:lang w:eastAsia="cs-CZ"/>
    </w:rPr>
  </w:style>
  <w:style w:type="paragraph" w:customStyle="1" w:styleId="Default">
    <w:name w:val="Default"/>
    <w:rsid w:val="00D039DF"/>
    <w:pPr>
      <w:autoSpaceDE w:val="0"/>
      <w:autoSpaceDN w:val="0"/>
      <w:adjustRightInd w:val="0"/>
    </w:pPr>
    <w:rPr>
      <w:color w:val="000000"/>
      <w:sz w:val="24"/>
      <w:szCs w:val="24"/>
      <w:lang w:val="sk-SK" w:eastAsia="sk-SK"/>
    </w:rPr>
  </w:style>
  <w:style w:type="paragraph" w:customStyle="1" w:styleId="Styl2">
    <w:name w:val="Styl2"/>
    <w:basedOn w:val="Nadpis2"/>
    <w:uiPriority w:val="99"/>
    <w:rsid w:val="00D039DF"/>
    <w:pPr>
      <w:numPr>
        <w:ilvl w:val="1"/>
        <w:numId w:val="13"/>
      </w:numPr>
      <w:tabs>
        <w:tab w:val="num" w:pos="1440"/>
        <w:tab w:val="num" w:pos="2149"/>
      </w:tabs>
      <w:autoSpaceDE w:val="0"/>
      <w:autoSpaceDN w:val="0"/>
      <w:spacing w:before="0" w:after="0" w:line="240" w:lineRule="auto"/>
      <w:ind w:left="1440"/>
      <w:jc w:val="left"/>
    </w:pPr>
    <w:rPr>
      <w:rFonts w:cs="Arial Narrow"/>
      <w:sz w:val="20"/>
      <w:szCs w:val="20"/>
    </w:rPr>
  </w:style>
  <w:style w:type="paragraph" w:customStyle="1" w:styleId="Styl3">
    <w:name w:val="Styl3"/>
    <w:basedOn w:val="Nadpis3"/>
    <w:uiPriority w:val="99"/>
    <w:rsid w:val="00D039DF"/>
    <w:pPr>
      <w:numPr>
        <w:ilvl w:val="2"/>
        <w:numId w:val="13"/>
      </w:numPr>
      <w:tabs>
        <w:tab w:val="num" w:pos="2340"/>
        <w:tab w:val="num" w:pos="3049"/>
      </w:tabs>
      <w:autoSpaceDE w:val="0"/>
      <w:autoSpaceDN w:val="0"/>
      <w:spacing w:before="0" w:after="0" w:line="240" w:lineRule="auto"/>
      <w:ind w:left="2340"/>
      <w:jc w:val="center"/>
    </w:pPr>
    <w:rPr>
      <w:rFonts w:ascii="Arial Narrow" w:hAnsi="Arial Narrow" w:cs="Arial Narrow"/>
      <w:caps/>
      <w:sz w:val="18"/>
      <w:szCs w:val="18"/>
    </w:rPr>
  </w:style>
  <w:style w:type="paragraph" w:styleId="Odsekzoznamu">
    <w:name w:val="List Paragraph"/>
    <w:basedOn w:val="Normlny"/>
    <w:uiPriority w:val="34"/>
    <w:qFormat/>
    <w:rsid w:val="00314E6C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9080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08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08031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769080314">
                  <w:marLeft w:val="187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080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9080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9080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9080318">
                                  <w:marLeft w:val="0"/>
                                  <w:marRight w:val="2317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90803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69080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9080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9C4BCC-EFA6-45A3-B184-6371FDD14D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1142</Words>
  <Characters>6516</Characters>
  <Application>Microsoft Office Word</Application>
  <DocSecurity>0</DocSecurity>
  <Lines>54</Lines>
  <Paragraphs>15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Poznámky Úč MÚJ</vt:lpstr>
      <vt:lpstr>Poznámky Úč MÚJ</vt:lpstr>
    </vt:vector>
  </TitlesOfParts>
  <Company>CSW</Company>
  <LinksUpToDate>false</LinksUpToDate>
  <CharactersWithSpaces>7643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MÚJ</dc:title>
  <dc:creator>Rastislav.Burza@csw.sk</dc:creator>
  <dc:description>&lt;?template name="Účtovná záverka mikro ÚJ 2014" version="1.00"?&gt;</dc:description>
  <cp:lastModifiedBy>GIZELLA SZÁRAZ</cp:lastModifiedBy>
  <cp:revision>2</cp:revision>
  <cp:lastPrinted>2015-03-23T06:36:00Z</cp:lastPrinted>
  <dcterms:created xsi:type="dcterms:W3CDTF">2023-06-01T09:49:00Z</dcterms:created>
  <dcterms:modified xsi:type="dcterms:W3CDTF">2023-06-01T09:49:00Z</dcterms:modified>
</cp:coreProperties>
</file>