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67E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F113" w14:textId="5B43E85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1914A5">
        <w:rPr>
          <w:rFonts w:ascii="Arial Narrow" w:hAnsi="Arial Narrow"/>
          <w:b/>
        </w:rPr>
        <w:t>2</w:t>
      </w:r>
    </w:p>
    <w:p w14:paraId="26F54CA2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B899787" w14:textId="2CC6A6FD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886E41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9EA371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4FCE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B14B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D9DFF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56F8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983D1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2D93F64" w14:textId="77777777" w:rsidTr="002D7E6D">
        <w:tc>
          <w:tcPr>
            <w:tcW w:w="3085" w:type="dxa"/>
          </w:tcPr>
          <w:p w14:paraId="5B6B8C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7634C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14:paraId="65B3D773" w14:textId="77777777" w:rsidTr="002D7E6D">
        <w:tc>
          <w:tcPr>
            <w:tcW w:w="3085" w:type="dxa"/>
          </w:tcPr>
          <w:p w14:paraId="33619E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0D0634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14:paraId="133B2E08" w14:textId="77777777" w:rsidTr="002D7E6D">
        <w:tc>
          <w:tcPr>
            <w:tcW w:w="3085" w:type="dxa"/>
          </w:tcPr>
          <w:p w14:paraId="3F5D39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721FCF" w14:textId="77777777"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14:paraId="606196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DEB7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3402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00A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7078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D1D6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2EC1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121BE2A" w14:textId="77777777" w:rsidTr="002D7E6D">
        <w:tc>
          <w:tcPr>
            <w:tcW w:w="4219" w:type="dxa"/>
          </w:tcPr>
          <w:p w14:paraId="69D353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30A5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44D7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0DEB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FB4067" w14:textId="77777777" w:rsidTr="002D7E6D">
        <w:tc>
          <w:tcPr>
            <w:tcW w:w="4219" w:type="dxa"/>
          </w:tcPr>
          <w:p w14:paraId="168938E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5817F6" w14:textId="09160D1D" w:rsidR="002D7E6D" w:rsidRPr="00A55E63" w:rsidRDefault="001914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39BF463" w14:textId="77777777" w:rsidR="002D7E6D" w:rsidRPr="00A55E63" w:rsidRDefault="004466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41E259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7D4D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23B59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F983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376B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191E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1914A5">
        <w:rPr>
          <w:rFonts w:ascii="Arial" w:hAnsi="Arial" w:cs="Arial"/>
          <w:b/>
          <w:bCs/>
          <w:sz w:val="22"/>
          <w:szCs w:val="22"/>
        </w:rPr>
        <w:t>účtovná jednotka bude pokračovať vo svojej činnosti</w:t>
      </w:r>
    </w:p>
    <w:p w14:paraId="67AF63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FC8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988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B6F42E" w14:textId="77777777" w:rsidTr="002D7E6D">
        <w:tc>
          <w:tcPr>
            <w:tcW w:w="4843" w:type="dxa"/>
          </w:tcPr>
          <w:p w14:paraId="0C0080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A60A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581B9A" w14:textId="77777777" w:rsidTr="002D7E6D">
        <w:tc>
          <w:tcPr>
            <w:tcW w:w="4843" w:type="dxa"/>
          </w:tcPr>
          <w:p w14:paraId="3AC24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E773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3E3CFCB" w14:textId="77777777" w:rsidTr="002D7E6D">
        <w:tc>
          <w:tcPr>
            <w:tcW w:w="4843" w:type="dxa"/>
          </w:tcPr>
          <w:p w14:paraId="4B27B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14:paraId="4D0F6D60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7DDFA027" w14:textId="77777777" w:rsidTr="002D7E6D">
        <w:tc>
          <w:tcPr>
            <w:tcW w:w="4843" w:type="dxa"/>
          </w:tcPr>
          <w:p w14:paraId="35A789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4DC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94AD" w14:textId="77777777" w:rsidTr="002D7E6D">
        <w:tc>
          <w:tcPr>
            <w:tcW w:w="4843" w:type="dxa"/>
          </w:tcPr>
          <w:p w14:paraId="070FF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A116DC3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09257C0" w14:textId="77777777" w:rsidTr="002D7E6D">
        <w:tc>
          <w:tcPr>
            <w:tcW w:w="4843" w:type="dxa"/>
          </w:tcPr>
          <w:p w14:paraId="4CD08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87D2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F726B5" w14:textId="77777777" w:rsidTr="002D7E6D">
        <w:tc>
          <w:tcPr>
            <w:tcW w:w="4843" w:type="dxa"/>
          </w:tcPr>
          <w:p w14:paraId="793D33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3BEF50AF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26278598" w14:textId="77777777" w:rsidTr="002D7E6D">
        <w:tc>
          <w:tcPr>
            <w:tcW w:w="4843" w:type="dxa"/>
          </w:tcPr>
          <w:p w14:paraId="3294E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4D0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5EA466" w14:textId="77777777" w:rsidTr="002D7E6D">
        <w:tc>
          <w:tcPr>
            <w:tcW w:w="4843" w:type="dxa"/>
          </w:tcPr>
          <w:p w14:paraId="553CE2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9160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A6B45B" w14:textId="77777777" w:rsidTr="002D7E6D">
        <w:tc>
          <w:tcPr>
            <w:tcW w:w="4843" w:type="dxa"/>
          </w:tcPr>
          <w:p w14:paraId="25D583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2AF93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57F1E9" w14:textId="77777777" w:rsidTr="002D7E6D">
        <w:tc>
          <w:tcPr>
            <w:tcW w:w="4843" w:type="dxa"/>
          </w:tcPr>
          <w:p w14:paraId="3861B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6629A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7EA87" w14:textId="77777777" w:rsidTr="002D7E6D">
        <w:tc>
          <w:tcPr>
            <w:tcW w:w="4843" w:type="dxa"/>
          </w:tcPr>
          <w:p w14:paraId="22E84B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967EB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9A3DC2" w14:textId="77777777" w:rsidTr="002D7E6D">
        <w:tc>
          <w:tcPr>
            <w:tcW w:w="4843" w:type="dxa"/>
          </w:tcPr>
          <w:p w14:paraId="653D11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2E03691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E3FF0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F29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70C07D" w14:textId="0E247D9C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majetok zaradený v nadobúdacej hodnote </w:t>
      </w:r>
      <w:r w:rsidR="00446622" w:rsidRPr="001914A5">
        <w:rPr>
          <w:rFonts w:ascii="Arial" w:hAnsi="Arial" w:cs="Arial"/>
          <w:b/>
          <w:bCs/>
          <w:sz w:val="22"/>
          <w:szCs w:val="22"/>
        </w:rPr>
        <w:t>3</w:t>
      </w:r>
      <w:r w:rsidR="00F33C7F" w:rsidRPr="001914A5">
        <w:rPr>
          <w:rFonts w:ascii="Arial" w:hAnsi="Arial" w:cs="Arial"/>
          <w:b/>
          <w:bCs/>
          <w:sz w:val="22"/>
          <w:szCs w:val="22"/>
        </w:rPr>
        <w:t>9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>8</w:t>
      </w:r>
      <w:r w:rsidR="00F33C7F" w:rsidRPr="001914A5">
        <w:rPr>
          <w:rFonts w:ascii="Arial" w:hAnsi="Arial" w:cs="Arial"/>
          <w:b/>
          <w:bCs/>
          <w:sz w:val="22"/>
          <w:szCs w:val="22"/>
        </w:rPr>
        <w:t> 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>861</w:t>
      </w:r>
      <w:r w:rsidR="00F33C7F" w:rsidRPr="001914A5">
        <w:rPr>
          <w:rFonts w:ascii="Arial" w:hAnsi="Arial" w:cs="Arial"/>
          <w:b/>
          <w:bCs/>
          <w:sz w:val="22"/>
          <w:szCs w:val="22"/>
        </w:rPr>
        <w:t>,95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€ -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rovnomerné odpisovanie podľa odpisových skupín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, väčšina majetku je </w:t>
      </w:r>
      <w:proofErr w:type="spellStart"/>
      <w:r w:rsidR="00E5465A" w:rsidRPr="001914A5">
        <w:rPr>
          <w:rFonts w:ascii="Arial" w:hAnsi="Arial" w:cs="Arial"/>
          <w:b/>
          <w:bCs/>
          <w:sz w:val="22"/>
          <w:szCs w:val="22"/>
        </w:rPr>
        <w:t>doodpisovaná,v</w:t>
      </w:r>
      <w:proofErr w:type="spellEnd"/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priebehu roku 20</w:t>
      </w:r>
      <w:r w:rsidR="00E968FB" w:rsidRPr="001914A5">
        <w:rPr>
          <w:rFonts w:ascii="Arial" w:hAnsi="Arial" w:cs="Arial"/>
          <w:b/>
          <w:bCs/>
          <w:sz w:val="22"/>
          <w:szCs w:val="22"/>
        </w:rPr>
        <w:t>2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>2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</w:t>
      </w:r>
      <w:r w:rsidR="00E968FB" w:rsidRPr="001914A5">
        <w:rPr>
          <w:rFonts w:ascii="Arial" w:hAnsi="Arial" w:cs="Arial"/>
          <w:b/>
          <w:bCs/>
          <w:sz w:val="22"/>
          <w:szCs w:val="22"/>
        </w:rPr>
        <w:t>za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radený majetok v hodnote 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>46 445</w:t>
      </w:r>
      <w:r w:rsidR="00E5465A" w:rsidRPr="001914A5">
        <w:rPr>
          <w:rFonts w:ascii="Arial" w:hAnsi="Arial" w:cs="Arial"/>
          <w:b/>
          <w:bCs/>
          <w:sz w:val="22"/>
          <w:szCs w:val="22"/>
        </w:rPr>
        <w:t xml:space="preserve"> €</w:t>
      </w:r>
      <w:r w:rsidR="001914A5" w:rsidRPr="001914A5">
        <w:rPr>
          <w:rFonts w:ascii="Arial" w:hAnsi="Arial" w:cs="Arial"/>
          <w:b/>
          <w:bCs/>
          <w:sz w:val="22"/>
          <w:szCs w:val="22"/>
        </w:rPr>
        <w:t>, vyradený majetok v hodnote 20 672 €.</w:t>
      </w:r>
    </w:p>
    <w:p w14:paraId="7E952A03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9B48B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 w14:paraId="471011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40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14:paraId="534CA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6647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na účet neuhradenej straty minulých období sú zaúčtované nevýznamné inventarizačné rozdiely</w:t>
      </w:r>
    </w:p>
    <w:p w14:paraId="44C819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906D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D6307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0EC3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704B7E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neboli</w:t>
      </w:r>
    </w:p>
    <w:p w14:paraId="260CE9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734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9193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99B3F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7725A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6B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F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5A054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1914A5">
        <w:rPr>
          <w:rFonts w:ascii="Arial" w:hAnsi="Arial" w:cs="Arial"/>
          <w:b/>
          <w:bCs/>
          <w:sz w:val="22"/>
          <w:szCs w:val="22"/>
        </w:rPr>
        <w:t>jeden spoločník – 100% podiel na základnom imaní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, hodnota základného imania 6980 €. </w:t>
      </w:r>
    </w:p>
    <w:p w14:paraId="7E847A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D0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139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5F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2F5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9B1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D3E0F">
        <w:rPr>
          <w:rFonts w:ascii="Arial" w:hAnsi="Arial" w:cs="Arial"/>
          <w:spacing w:val="-2"/>
          <w:sz w:val="22"/>
          <w:szCs w:val="22"/>
        </w:rPr>
        <w:t>dotácia pokladne vo výške 3</w:t>
      </w:r>
      <w:r w:rsidR="00446622">
        <w:rPr>
          <w:rFonts w:ascii="Arial" w:hAnsi="Arial" w:cs="Arial"/>
          <w:spacing w:val="-2"/>
          <w:sz w:val="22"/>
          <w:szCs w:val="22"/>
        </w:rPr>
        <w:t>4 2</w:t>
      </w:r>
      <w:r w:rsidR="006D3E0F">
        <w:rPr>
          <w:rFonts w:ascii="Arial" w:hAnsi="Arial" w:cs="Arial"/>
          <w:spacing w:val="-2"/>
          <w:sz w:val="22"/>
          <w:szCs w:val="22"/>
        </w:rPr>
        <w:t>00 € zaúčtovaná na účte ostatné záväzky voči spoločníkom.</w:t>
      </w:r>
    </w:p>
    <w:p w14:paraId="7AE3FA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12BE9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277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C74C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B8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8F6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CEFA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7BE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1543F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59F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A7A27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0E1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49761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469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09EF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51B5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196D35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6785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EB2686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D33E" w14:textId="77777777" w:rsidR="00D46B21" w:rsidRDefault="00D46B21">
      <w:r>
        <w:separator/>
      </w:r>
    </w:p>
  </w:endnote>
  <w:endnote w:type="continuationSeparator" w:id="0">
    <w:p w14:paraId="438F9C81" w14:textId="77777777"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3A00" w14:textId="77777777"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91A6DF" wp14:editId="7DBB97B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85E77" w14:textId="77777777"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1A6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B85E77" w14:textId="77777777"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5C58" w14:textId="77777777" w:rsidR="00D46B21" w:rsidRDefault="00D46B21">
      <w:r>
        <w:separator/>
      </w:r>
    </w:p>
  </w:footnote>
  <w:footnote w:type="continuationSeparator" w:id="0">
    <w:p w14:paraId="02FD8AA1" w14:textId="77777777"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1F4C9" w14:textId="77777777" w:rsidR="00D46B21" w:rsidRDefault="00D46B21">
    <w:pPr>
      <w:pStyle w:val="Hlavika"/>
    </w:pPr>
  </w:p>
  <w:p w14:paraId="6A28A15A" w14:textId="77777777" w:rsidR="00D46B21" w:rsidRDefault="00D46B21">
    <w:pPr>
      <w:pStyle w:val="Hlavika"/>
    </w:pPr>
  </w:p>
  <w:p w14:paraId="33C2EDD6" w14:textId="77777777" w:rsidR="00D46B21" w:rsidRDefault="00D46B21">
    <w:pPr>
      <w:pStyle w:val="Hlavika"/>
    </w:pPr>
  </w:p>
  <w:p w14:paraId="582AF30C" w14:textId="77777777"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02BAF811" w14:textId="77777777"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9CB5C72" w14:textId="77777777"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814228">
    <w:abstractNumId w:val="0"/>
  </w:num>
  <w:num w:numId="2" w16cid:durableId="8600791">
    <w:abstractNumId w:val="6"/>
  </w:num>
  <w:num w:numId="3" w16cid:durableId="526722443">
    <w:abstractNumId w:val="5"/>
  </w:num>
  <w:num w:numId="4" w16cid:durableId="1179155119">
    <w:abstractNumId w:val="1"/>
  </w:num>
  <w:num w:numId="5" w16cid:durableId="980812393">
    <w:abstractNumId w:val="4"/>
  </w:num>
  <w:num w:numId="6" w16cid:durableId="880286091">
    <w:abstractNumId w:val="2"/>
  </w:num>
  <w:num w:numId="7" w16cid:durableId="140459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9F3"/>
    <w:rsid w:val="0009255E"/>
    <w:rsid w:val="001406AD"/>
    <w:rsid w:val="001914A5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DD39E0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4A4E06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2023-06-01T14:25:00Z</dcterms:created>
  <dcterms:modified xsi:type="dcterms:W3CDTF">2023-06-01T14:25:00Z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