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1164A828" w14:textId="0FF7D4C4" w:rsidR="00166A85" w:rsidRDefault="00470ADD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</w:pPr>
      <w:r>
        <w:rPr>
          <w:rFonts w:ascii="Arial Narrow" w:hAnsi="Arial Narrow" w:cs="Arial Narrow"/>
          <w:b/>
        </w:rPr>
        <w:t>POZNÁMKY K ÚČTOVNEJ ZÁVIERKE 202</w:t>
      </w:r>
      <w:r w:rsidR="0015037F">
        <w:rPr>
          <w:rFonts w:ascii="Arial Narrow" w:hAnsi="Arial Narrow" w:cs="Arial Narrow"/>
          <w:b/>
        </w:rPr>
        <w:t>2</w:t>
      </w:r>
    </w:p>
    <w:p w14:paraId="5D93B882" w14:textId="77777777" w:rsidR="00166A85" w:rsidRDefault="00470ADD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sz w:val="22"/>
          <w:szCs w:val="22"/>
        </w:rPr>
        <w:t xml:space="preserve">zostavené podľa Opatrenia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14:paraId="071A32FD" w14:textId="77777777" w:rsidR="00166A85" w:rsidRDefault="00470ADD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b/>
          <w:sz w:val="22"/>
          <w:szCs w:val="22"/>
        </w:rPr>
        <w:t>pre malé účtovné jednotky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1322CCA2" w14:textId="77777777" w:rsidR="00166A85" w:rsidRDefault="00166A85">
      <w:pPr>
        <w:rPr>
          <w:rFonts w:ascii="Arial Narrow" w:hAnsi="Arial Narrow" w:cs="Arial Narrow"/>
          <w:sz w:val="22"/>
          <w:szCs w:val="22"/>
        </w:rPr>
      </w:pPr>
    </w:p>
    <w:p w14:paraId="39112996" w14:textId="77777777" w:rsidR="00166A85" w:rsidRDefault="00470ADD">
      <w:pPr>
        <w:jc w:val="center"/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14:paraId="627524F3" w14:textId="77777777" w:rsidR="00166A85" w:rsidRDefault="00166A85">
      <w:pPr>
        <w:rPr>
          <w:rFonts w:ascii="Arial Narrow" w:hAnsi="Arial Narrow" w:cs="Arial Narrow"/>
          <w:sz w:val="22"/>
          <w:szCs w:val="22"/>
        </w:rPr>
      </w:pPr>
    </w:p>
    <w:p w14:paraId="431766BA" w14:textId="77777777" w:rsidR="00166A85" w:rsidRDefault="00470ADD"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14:paraId="73CCCF59" w14:textId="77777777" w:rsidR="00166A85" w:rsidRDefault="00166A85">
      <w:pPr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-20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6"/>
        <w:gridCol w:w="7019"/>
        <w:gridCol w:w="50"/>
        <w:gridCol w:w="60"/>
        <w:gridCol w:w="40"/>
      </w:tblGrid>
      <w:tr w:rsidR="00166A85" w14:paraId="211D210A" w14:textId="77777777">
        <w:trPr>
          <w:gridAfter w:val="1"/>
          <w:wAfter w:w="40" w:type="dxa"/>
          <w:trHeight w:val="231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33B8B1C" w14:textId="77777777" w:rsidR="00166A85" w:rsidRDefault="00470AD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E547BB9" w14:textId="77777777" w:rsidR="00166A85" w:rsidRDefault="00470AD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BOTA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Personal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3A1B5E25" w14:textId="77777777" w:rsidR="00166A85" w:rsidRDefault="00166A85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14:paraId="46F787AF" w14:textId="77777777" w:rsidR="00166A85" w:rsidRDefault="00166A85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66A85" w14:paraId="63AE1ADC" w14:textId="77777777">
        <w:trPr>
          <w:gridAfter w:val="1"/>
          <w:wAfter w:w="40" w:type="dxa"/>
          <w:trHeight w:val="249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58935A6" w14:textId="77777777" w:rsidR="00166A85" w:rsidRDefault="00470AD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BDC2A46" w14:textId="65E9FB9A" w:rsidR="00166A85" w:rsidRDefault="004F253E">
            <w:pPr>
              <w:jc w:val="both"/>
            </w:pPr>
            <w:proofErr w:type="spellStart"/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Gorkého</w:t>
            </w:r>
            <w:proofErr w:type="spellEnd"/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 xml:space="preserve"> 1059/23, Martin 03601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384E9AC5" w14:textId="77777777" w:rsidR="00166A85" w:rsidRDefault="00166A85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14:paraId="3A943B27" w14:textId="77777777" w:rsidR="00166A85" w:rsidRDefault="00166A85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66A85" w14:paraId="466E4D45" w14:textId="77777777">
        <w:trPr>
          <w:gridAfter w:val="1"/>
          <w:wAfter w:w="40" w:type="dxa"/>
          <w:trHeight w:val="125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9496601" w14:textId="77777777" w:rsidR="00166A85" w:rsidRDefault="00470AD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FDB0668" w14:textId="77777777" w:rsidR="00166A85" w:rsidRDefault="00470AD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1091C004" w14:textId="77777777" w:rsidR="00166A85" w:rsidRDefault="00166A85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14:paraId="42801339" w14:textId="77777777" w:rsidR="00166A85" w:rsidRDefault="00166A85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66A85" w14:paraId="01994A01" w14:textId="77777777">
        <w:tblPrEx>
          <w:tblCellMar>
            <w:left w:w="108" w:type="dxa"/>
            <w:right w:w="108" w:type="dxa"/>
          </w:tblCellMar>
        </w:tblPrEx>
        <w:trPr>
          <w:trHeight w:val="14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097288F" w14:textId="77777777" w:rsidR="00166A85" w:rsidRDefault="00470AD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7169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1FBBD49" w14:textId="77777777" w:rsidR="00166A85" w:rsidRDefault="00470AD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Zápis do obchodného registra: 12</w:t>
            </w:r>
            <w:r>
              <w:t>.07.2019</w:t>
            </w:r>
          </w:p>
        </w:tc>
      </w:tr>
      <w:tr w:rsidR="00166A85" w14:paraId="08937816" w14:textId="77777777">
        <w:tblPrEx>
          <w:tblCellMar>
            <w:left w:w="108" w:type="dxa"/>
            <w:right w:w="108" w:type="dxa"/>
          </w:tblCellMar>
        </w:tblPrEx>
        <w:trPr>
          <w:trHeight w:val="17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0B8A97B" w14:textId="77777777" w:rsidR="00166A85" w:rsidRDefault="00470AD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7169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74AB876" w14:textId="77777777" w:rsidR="00166A85" w:rsidRDefault="00470ADD">
            <w:pPr>
              <w:jc w:val="both"/>
            </w:pP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Činnosť agentúr sprostredkujúcich zamestnania</w:t>
            </w:r>
          </w:p>
        </w:tc>
      </w:tr>
      <w:tr w:rsidR="00166A85" w14:paraId="4912B04A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C72A927" w14:textId="77777777" w:rsidR="00166A85" w:rsidRDefault="00470AD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7169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5D009BE" w14:textId="77777777" w:rsidR="00166A85" w:rsidRDefault="00470AD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 xml:space="preserve">BOTA </w:t>
            </w:r>
            <w:proofErr w:type="spellStart"/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Personal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., 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nie je subjektom verejného záujmu (§ 2/14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166A85" w14:paraId="72CA66E8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6D01E0DF" w14:textId="77777777" w:rsidR="00166A85" w:rsidRDefault="00470AD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7169" w:type="dxa"/>
            <w:gridSpan w:val="4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C1CAA9E" w14:textId="2FB1A38B" w:rsidR="00166A85" w:rsidRDefault="00470AD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202</w:t>
            </w:r>
            <w:r w:rsidR="004F253E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14:paraId="59DAC7B1" w14:textId="77777777" w:rsidR="00166A85" w:rsidRDefault="00166A85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92BC36B" w14:textId="77777777" w:rsidR="00166A85" w:rsidRDefault="00470ADD">
      <w:pPr>
        <w:ind w:right="-425"/>
        <w:jc w:val="both"/>
      </w:pP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5EF4ABD9" w14:textId="77777777" w:rsidR="00166A85" w:rsidRDefault="00470ADD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6B7184B6" w14:textId="77777777" w:rsidR="00166A85" w:rsidRDefault="00166A85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0" w:type="auto"/>
        <w:tblInd w:w="-12" w:type="dxa"/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376"/>
      </w:tblGrid>
      <w:tr w:rsidR="00166A85" w14:paraId="4872987C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FD34FF" w14:textId="77777777" w:rsidR="00166A85" w:rsidRDefault="00470ADD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E716A5" w14:textId="77777777" w:rsidR="00166A85" w:rsidRDefault="00470ADD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5C8317" w14:textId="77777777" w:rsidR="00166A85" w:rsidRDefault="00470ADD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1E10AE" w14:textId="77777777" w:rsidR="00166A85" w:rsidRDefault="00470ADD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166A85" w14:paraId="69976596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50AC81" w14:textId="77777777" w:rsidR="00166A85" w:rsidRDefault="00470ADD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F6BA71" w14:textId="12D822DB" w:rsidR="00166A85" w:rsidRDefault="004F253E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  <w:r w:rsidR="0015037F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8785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5B31FC" w14:textId="60669FFD" w:rsidR="00166A85" w:rsidRDefault="004F253E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  <w:r w:rsidR="0015037F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8969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99351D" w14:textId="77777777" w:rsidR="00166A85" w:rsidRDefault="00470ADD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166A85" w14:paraId="075297FD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211357" w14:textId="77777777" w:rsidR="00166A85" w:rsidRDefault="00470ADD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EFE75E" w14:textId="77777777" w:rsidR="00166A85" w:rsidRDefault="00470ADD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8BD73D" w14:textId="77777777" w:rsidR="00166A85" w:rsidRDefault="00470ADD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CD340D" w14:textId="77777777" w:rsidR="00166A85" w:rsidRDefault="00470ADD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166A85" w14:paraId="2D6D7102" w14:textId="77777777">
        <w:trPr>
          <w:trHeight w:val="273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9D8068" w14:textId="77777777" w:rsidR="00166A85" w:rsidRDefault="00470ADD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53D1CC" w14:textId="77777777" w:rsidR="00166A85" w:rsidRDefault="00470ADD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A46BE8" w14:textId="77777777" w:rsidR="00166A85" w:rsidRDefault="00470ADD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CC733B" w14:textId="77777777" w:rsidR="00166A85" w:rsidRDefault="00470ADD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</w:tbl>
    <w:p w14:paraId="5A9513A5" w14:textId="77777777" w:rsidR="00166A85" w:rsidRDefault="00166A85">
      <w:pPr>
        <w:jc w:val="both"/>
      </w:pPr>
    </w:p>
    <w:p w14:paraId="241F8A71" w14:textId="77777777" w:rsidR="00166A85" w:rsidRDefault="00470ADD">
      <w:pPr>
        <w:jc w:val="both"/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>
        <w:rPr>
          <w:rFonts w:ascii="Arial Narrow" w:hAnsi="Arial Narrow" w:cs="Arial Narrow"/>
          <w:sz w:val="22"/>
          <w:szCs w:val="22"/>
        </w:rPr>
        <w:t xml:space="preserve">preto zostavuje účtovnú závierku podľa metodiky pre túto veľkostnú skupinu (Opatrenie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>/23378/2014-74).</w:t>
      </w:r>
    </w:p>
    <w:p w14:paraId="690EE14C" w14:textId="77777777" w:rsidR="00166A85" w:rsidRDefault="00166A85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7AE60F0D" w14:textId="4D0E0D78" w:rsidR="00166A85" w:rsidRDefault="00470ADD">
      <w:pPr>
        <w:jc w:val="both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ascii="Arial Narrow" w:eastAsia="Arial Narrow" w:hAnsi="Arial Narrow" w:cs="Arial Narrow"/>
          <w:sz w:val="22"/>
          <w:szCs w:val="22"/>
        </w:rPr>
        <w:t xml:space="preserve">  </w:t>
      </w:r>
      <w:r w:rsidR="004F253E">
        <w:rPr>
          <w:rFonts w:ascii="Arial Narrow" w:eastAsia="Arial Narrow" w:hAnsi="Arial Narrow" w:cs="Arial Narrow"/>
          <w:sz w:val="22"/>
          <w:szCs w:val="22"/>
        </w:rPr>
        <w:t>1</w:t>
      </w:r>
      <w:r w:rsidR="0015037F">
        <w:rPr>
          <w:rFonts w:ascii="Arial Narrow" w:eastAsia="Arial Narrow" w:hAnsi="Arial Narrow" w:cs="Arial Narrow"/>
          <w:sz w:val="22"/>
          <w:szCs w:val="22"/>
        </w:rPr>
        <w:t>6.5.2022</w:t>
      </w:r>
    </w:p>
    <w:p w14:paraId="53CFF8CA" w14:textId="77777777" w:rsidR="00470ADD" w:rsidRDefault="00470ADD">
      <w:pPr>
        <w:jc w:val="both"/>
      </w:pPr>
    </w:p>
    <w:p w14:paraId="66DC5BE2" w14:textId="77777777" w:rsidR="00166A85" w:rsidRDefault="00470ADD">
      <w:pPr>
        <w:spacing w:after="120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2EBDD82D" w14:textId="77777777" w:rsidR="00166A85" w:rsidRDefault="00470ADD">
      <w:pPr>
        <w:ind w:right="-468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riadna</w:t>
      </w:r>
    </w:p>
    <w:p w14:paraId="441AFF7A" w14:textId="77777777" w:rsidR="00166A85" w:rsidRDefault="00166A8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AC7CFF3" w14:textId="77777777" w:rsidR="00166A85" w:rsidRDefault="00470ADD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s konsolidáciou: </w:t>
      </w:r>
      <w:r>
        <w:rPr>
          <w:rFonts w:ascii="Arial Narrow" w:hAnsi="Arial Narrow" w:cs="Arial Narrow"/>
          <w:b/>
          <w:bCs/>
          <w:sz w:val="22"/>
          <w:szCs w:val="22"/>
        </w:rPr>
        <w:t>spoločnosť nie je súčasťou konsolidácie</w:t>
      </w:r>
    </w:p>
    <w:p w14:paraId="3E8174F2" w14:textId="77777777" w:rsidR="00166A85" w:rsidRDefault="00166A85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07702F53" w14:textId="77777777" w:rsidR="00166A85" w:rsidRDefault="00166A8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5D43A99" w14:textId="77777777" w:rsidR="00166A85" w:rsidRDefault="00470ADD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0" w:type="auto"/>
        <w:tblInd w:w="-50" w:type="dxa"/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467"/>
      </w:tblGrid>
      <w:tr w:rsidR="00166A85" w14:paraId="3EC2AF96" w14:textId="77777777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D8E94E" w14:textId="77777777" w:rsidR="00166A85" w:rsidRDefault="00470ADD">
            <w:pPr>
              <w:ind w:right="459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7B3A90" w14:textId="77777777" w:rsidR="00166A85" w:rsidRDefault="00470ADD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828F5D" w14:textId="77777777" w:rsidR="00166A85" w:rsidRDefault="00470ADD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166A85" w14:paraId="19E24B1F" w14:textId="77777777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DD6EE4D" w14:textId="77777777" w:rsidR="00166A85" w:rsidRDefault="00470AD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980CD86" w14:textId="77777777" w:rsidR="00166A85" w:rsidRDefault="00470AD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0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D596771" w14:textId="6AEEC947" w:rsidR="00166A85" w:rsidRDefault="00470AD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4F253E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19689B7D" w14:textId="77777777" w:rsidR="00166A85" w:rsidRDefault="00166A85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5D21B8DD" w14:textId="77777777" w:rsidR="00166A85" w:rsidRDefault="00166A8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1BDE7CC" w14:textId="77777777" w:rsidR="00166A85" w:rsidRDefault="00470ADD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1D72846F" w14:textId="77777777" w:rsidR="00166A85" w:rsidRDefault="00166A85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4D4F4B99" w14:textId="77777777" w:rsidR="00166A85" w:rsidRDefault="00470ADD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lastRenderedPageBreak/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701"/>
        <w:gridCol w:w="1801"/>
      </w:tblGrid>
      <w:tr w:rsidR="00166A85" w14:paraId="1BF81ADD" w14:textId="77777777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140C0A" w14:textId="77777777" w:rsidR="00166A85" w:rsidRDefault="00470ADD">
            <w:pPr>
              <w:pStyle w:val="TopHeader"/>
            </w:pPr>
            <w:r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1EC534" w14:textId="77777777" w:rsidR="00166A85" w:rsidRDefault="00470ADD">
            <w:pPr>
              <w:pStyle w:val="TopHeader"/>
            </w:pPr>
            <w:r>
              <w:t>Bežné účtovné obdobie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0598D" w14:textId="77777777" w:rsidR="00166A85" w:rsidRDefault="00470ADD">
            <w:pPr>
              <w:pStyle w:val="TopHeader"/>
            </w:pPr>
            <w:r>
              <w:t>Bezprostredne predchádzajúce účtovné obdobie</w:t>
            </w:r>
          </w:p>
        </w:tc>
      </w:tr>
      <w:tr w:rsidR="00166A85" w14:paraId="062ECBC7" w14:textId="77777777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2B634F" w14:textId="77777777" w:rsidR="00166A85" w:rsidRDefault="00470ADD"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8D8B11" w14:textId="77777777" w:rsidR="00166A85" w:rsidRDefault="00166A85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CDBF2" w14:textId="77777777" w:rsidR="00166A85" w:rsidRDefault="00166A85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66A85" w14:paraId="3FF99A3B" w14:textId="77777777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4C4452" w14:textId="77777777" w:rsidR="00166A85" w:rsidRDefault="00470ADD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E5CC04" w14:textId="77777777" w:rsidR="00166A85" w:rsidRDefault="00166A85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D08135" w14:textId="77777777" w:rsidR="00166A85" w:rsidRDefault="00166A85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66A85" w14:paraId="528C8F07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9EAA50" w14:textId="77777777" w:rsidR="00166A85" w:rsidRDefault="00470ADD">
            <w:r>
              <w:rPr>
                <w:rFonts w:ascii="Arial Narrow" w:hAnsi="Arial Narrow" w:cs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F8B9F3" w14:textId="77777777" w:rsidR="00166A85" w:rsidRDefault="00166A85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024E8E" w14:textId="77777777" w:rsidR="00166A85" w:rsidRDefault="00166A85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66A85" w14:paraId="13B60B12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57D9AE" w14:textId="77777777" w:rsidR="00166A85" w:rsidRDefault="00470ADD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46D5C2" w14:textId="77777777" w:rsidR="00166A85" w:rsidRDefault="00166A85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833C89" w14:textId="77777777" w:rsidR="00166A85" w:rsidRDefault="00166A85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66A85" w14:paraId="364579F3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D366F6" w14:textId="77777777" w:rsidR="00166A85" w:rsidRDefault="00470ADD">
            <w:r>
              <w:rPr>
                <w:rFonts w:ascii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21D8C3" w14:textId="77777777" w:rsidR="00166A85" w:rsidRDefault="00166A85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85922D" w14:textId="77777777" w:rsidR="00166A85" w:rsidRDefault="00166A85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66A85" w14:paraId="6A0B42CF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64428F" w14:textId="77777777" w:rsidR="00166A85" w:rsidRDefault="00470ADD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5A3546" w14:textId="77777777" w:rsidR="00166A85" w:rsidRDefault="00166A85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BAA9A7" w14:textId="77777777" w:rsidR="00166A85" w:rsidRDefault="00166A85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4D0EE28E" w14:textId="77777777" w:rsidR="00166A85" w:rsidRDefault="00166A85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4F1635E1" w14:textId="77777777" w:rsidR="00166A85" w:rsidRDefault="00166A85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221DDFD7" w14:textId="77777777" w:rsidR="00166A85" w:rsidRDefault="00470ADD">
      <w:pPr>
        <w:ind w:right="-141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14:paraId="6F21128B" w14:textId="77777777" w:rsidR="00166A85" w:rsidRDefault="00166A85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2D15DB9" w14:textId="77777777" w:rsidR="00166A85" w:rsidRDefault="00470ADD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v zmysle § 7 ods. 4 zákona o účtovníctve. Ak by tento predpoklad nebol splnený, uvedie sa aj dopad do účtovnej závierky (napr. zrušenie dlhodobých rezerv): Ú</w:t>
      </w:r>
      <w:r>
        <w:rPr>
          <w:rFonts w:ascii="Arial Narrow" w:eastAsia="Arial Narrow" w:hAnsi="Arial Narrow" w:cs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ascii="Arial Narrow" w:eastAsia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eastAsia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eastAsia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eastAsia="Arial Narrow" w:hAnsi="Arial Narrow" w:cs="Arial Narrow"/>
          <w:sz w:val="22"/>
          <w:szCs w:val="22"/>
        </w:rPr>
        <w:t xml:space="preserve"> dni v zmysle § 7 ods. 4 zákona o účtovníctve.</w:t>
      </w:r>
    </w:p>
    <w:p w14:paraId="15056C89" w14:textId="77777777" w:rsidR="00166A85" w:rsidRDefault="00470ADD">
      <w:pPr>
        <w:ind w:right="-141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0C216D95" w14:textId="77777777" w:rsidR="00166A85" w:rsidRDefault="00166A85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975AE3D" w14:textId="77777777" w:rsidR="00166A85" w:rsidRDefault="00470ADD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 w14:paraId="32AA5472" w14:textId="77777777" w:rsidR="00166A85" w:rsidRDefault="00166A85">
      <w:pPr>
        <w:rPr>
          <w:rFonts w:ascii="Arial Narrow" w:hAnsi="Arial Narrow" w:cs="Arial Narrow"/>
          <w:sz w:val="22"/>
          <w:szCs w:val="22"/>
        </w:rPr>
      </w:pPr>
    </w:p>
    <w:p w14:paraId="4B765DAC" w14:textId="1C987E1A" w:rsidR="00166A85" w:rsidRDefault="00470ADD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>
        <w:rPr>
          <w:rFonts w:ascii="Arial Narrow" w:hAnsi="Arial Narrow" w:cs="Arial Narrow"/>
          <w:b/>
          <w:sz w:val="22"/>
          <w:szCs w:val="22"/>
        </w:rPr>
        <w:t>Po dni účtovnej závierky nenastali udalosti, ktoré by menili údaje v účtovnej závierke 202</w:t>
      </w:r>
      <w:r w:rsidR="0015037F">
        <w:rPr>
          <w:rFonts w:ascii="Arial Narrow" w:hAnsi="Arial Narrow" w:cs="Arial Narrow"/>
          <w:b/>
          <w:sz w:val="22"/>
          <w:szCs w:val="22"/>
        </w:rPr>
        <w:t>2</w:t>
      </w:r>
      <w:r>
        <w:rPr>
          <w:rFonts w:ascii="Arial Narrow" w:hAnsi="Arial Narrow" w:cs="Arial Narrow"/>
          <w:b/>
          <w:sz w:val="22"/>
          <w:szCs w:val="22"/>
        </w:rPr>
        <w:t>.</w:t>
      </w:r>
    </w:p>
    <w:p w14:paraId="16F47B89" w14:textId="77777777" w:rsidR="00166A85" w:rsidRDefault="00166A85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14:paraId="3C33E766" w14:textId="77777777" w:rsidR="00166A85" w:rsidRDefault="00470ADD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14:paraId="2E410979" w14:textId="77777777" w:rsidR="00166A85" w:rsidRDefault="00470ADD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14:paraId="1015437F" w14:textId="77777777" w:rsidR="00166A85" w:rsidRDefault="00166A8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50" w:type="dxa"/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700"/>
      </w:tblGrid>
      <w:tr w:rsidR="00166A85" w14:paraId="5CDE9287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CB1F21" w14:textId="77777777" w:rsidR="00166A85" w:rsidRDefault="00470ADD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75ED1B" w14:textId="77777777" w:rsidR="00166A85" w:rsidRDefault="00470ADD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1626E3" w14:textId="77777777" w:rsidR="00166A85" w:rsidRDefault="00470ADD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166A85" w14:paraId="2210F572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A82A7F" w14:textId="77777777" w:rsidR="00166A85" w:rsidRDefault="00470AD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7321BB" w14:textId="77777777" w:rsidR="00166A85" w:rsidRDefault="00470AD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E1C35F" w14:textId="77777777" w:rsidR="00166A85" w:rsidRDefault="00470AD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166A85" w14:paraId="53C306F8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A4D965" w14:textId="77777777" w:rsidR="00166A85" w:rsidRDefault="00470AD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3506BA" w14:textId="77777777" w:rsidR="00166A85" w:rsidRDefault="00470AD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500454" w14:textId="77777777" w:rsidR="00166A85" w:rsidRDefault="00470AD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166A85" w14:paraId="26C256AC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EF4D0E" w14:textId="77777777" w:rsidR="00166A85" w:rsidRDefault="00470AD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6C00AF" w14:textId="77777777" w:rsidR="00166A85" w:rsidRDefault="00470AD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62F0F3" w14:textId="77777777" w:rsidR="00166A85" w:rsidRDefault="00166A85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</w:p>
        </w:tc>
      </w:tr>
      <w:tr w:rsidR="00166A85" w14:paraId="37A28D2D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83C766" w14:textId="77777777" w:rsidR="00166A85" w:rsidRDefault="00470AD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854F66" w14:textId="77777777" w:rsidR="00166A85" w:rsidRDefault="00470AD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43D081" w14:textId="77777777" w:rsidR="00166A85" w:rsidRDefault="00470AD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166A85" w14:paraId="7A2054BE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0EC68B" w14:textId="77777777" w:rsidR="00166A85" w:rsidRDefault="00470AD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E3C279" w14:textId="77777777" w:rsidR="00166A85" w:rsidRDefault="00470AD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A87F17" w14:textId="77777777" w:rsidR="00166A85" w:rsidRDefault="00470AD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166A85" w14:paraId="5B49A527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5FF07D" w14:textId="77777777" w:rsidR="00166A85" w:rsidRDefault="00470AD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99C1CE" w14:textId="77777777" w:rsidR="00166A85" w:rsidRDefault="00470AD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ACBFE0" w14:textId="77777777" w:rsidR="00166A85" w:rsidRDefault="00470AD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166A85" w14:paraId="7211C0D2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51AC87" w14:textId="77777777" w:rsidR="00166A85" w:rsidRDefault="00470AD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547BFA" w14:textId="77777777" w:rsidR="00166A85" w:rsidRDefault="00470AD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aktív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2503DB" w14:textId="77777777" w:rsidR="00166A85" w:rsidRDefault="00470AD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166A85" w14:paraId="58DFCD1D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1F3772" w14:textId="77777777" w:rsidR="00166A85" w:rsidRDefault="00470AD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9ECD54" w14:textId="77777777" w:rsidR="00166A85" w:rsidRDefault="00470AD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Záväzky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vrátane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rezerv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dlhopisov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pôžičiek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a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úverov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380335" w14:textId="77777777" w:rsidR="00166A85" w:rsidRDefault="00470AD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166A85" w14:paraId="1227FCFA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CCA89B" w14:textId="77777777" w:rsidR="00166A85" w:rsidRDefault="00470AD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6CF854" w14:textId="77777777" w:rsidR="00166A85" w:rsidRDefault="00470ADD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pasív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7FAD4B" w14:textId="77777777" w:rsidR="00166A85" w:rsidRDefault="00470AD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166A85" w14:paraId="1658DE21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20B76C" w14:textId="77777777" w:rsidR="00166A85" w:rsidRDefault="00470AD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lastRenderedPageBreak/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297158" w14:textId="77777777" w:rsidR="00166A85" w:rsidRDefault="00470ADD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Splatná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gram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</w:t>
            </w:r>
            <w:proofErr w:type="gram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odložená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EDFEE9" w14:textId="77777777" w:rsidR="00166A85" w:rsidRDefault="00470AD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6A4E5547" w14:textId="77777777" w:rsidR="00166A85" w:rsidRDefault="00166A85">
      <w:pPr>
        <w:jc w:val="both"/>
        <w:rPr>
          <w:rFonts w:ascii="Arial Narrow" w:hAnsi="Arial Narrow" w:cs="Arial Narrow"/>
          <w:sz w:val="22"/>
          <w:szCs w:val="22"/>
        </w:rPr>
      </w:pPr>
    </w:p>
    <w:p w14:paraId="5A2A74F6" w14:textId="77777777" w:rsidR="00166A85" w:rsidRDefault="00470ADD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>b) Trvalé zníženie hodnoty majetku nebolo účtované. Prechodné zníženie hodnoty majetku je zaúčtované formou opravnej položky stanovené odborným odhadom bonity klienta .</w:t>
      </w:r>
    </w:p>
    <w:p w14:paraId="29D5D7FC" w14:textId="77777777" w:rsidR="00166A85" w:rsidRDefault="00470ADD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14:paraId="0BCBB77E" w14:textId="77777777" w:rsidR="00166A85" w:rsidRDefault="00470ADD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214B0131" w14:textId="77777777" w:rsidR="00166A85" w:rsidRDefault="00470ADD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57972EA" w14:textId="77777777" w:rsidR="00166A85" w:rsidRDefault="00470ADD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14:paraId="2F3A6B1A" w14:textId="77777777" w:rsidR="00166A85" w:rsidRDefault="00470ADD">
      <w:pPr>
        <w:pStyle w:val="Nadpis2"/>
        <w:tabs>
          <w:tab w:val="left" w:pos="1005"/>
        </w:tabs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Ind w:w="-50" w:type="dxa"/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368"/>
      </w:tblGrid>
      <w:tr w:rsidR="00166A85" w14:paraId="519D970B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2B9417" w14:textId="77777777" w:rsidR="00166A85" w:rsidRDefault="00470ADD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Dlhodobý hmotný a nehmotný</w:t>
            </w:r>
          </w:p>
          <w:p w14:paraId="75DD39C7" w14:textId="77777777" w:rsidR="00166A85" w:rsidRDefault="00470ADD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FE7836" w14:textId="77777777" w:rsidR="00166A85" w:rsidRDefault="00470ADD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číslo</w:t>
            </w:r>
          </w:p>
          <w:p w14:paraId="37567F44" w14:textId="77777777" w:rsidR="00166A85" w:rsidRDefault="00470ADD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5D30C4" w14:textId="77777777" w:rsidR="00166A85" w:rsidRDefault="00470ADD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doba odpisovania</w:t>
            </w:r>
          </w:p>
          <w:p w14:paraId="6E24999B" w14:textId="77777777" w:rsidR="00166A85" w:rsidRDefault="00470ADD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25B750" w14:textId="77777777" w:rsidR="00166A85" w:rsidRDefault="00470ADD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odpisová sadzba </w:t>
            </w:r>
          </w:p>
          <w:p w14:paraId="7AF63008" w14:textId="77777777" w:rsidR="00166A85" w:rsidRDefault="00470ADD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(%)</w:t>
            </w:r>
          </w:p>
        </w:tc>
      </w:tr>
      <w:tr w:rsidR="00166A85" w14:paraId="2E0E20BB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B86FD1" w14:textId="77777777" w:rsidR="00166A85" w:rsidRDefault="00470AD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Stavby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A67134" w14:textId="77777777" w:rsidR="00166A85" w:rsidRDefault="00470ADD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51AE49" w14:textId="77777777" w:rsidR="00166A85" w:rsidRDefault="00470ADD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20 / 40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97EA8F" w14:textId="77777777" w:rsidR="00166A85" w:rsidRDefault="00470ADD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5/ 2,5</w:t>
            </w:r>
          </w:p>
        </w:tc>
      </w:tr>
      <w:tr w:rsidR="00166A85" w14:paraId="6374AE0B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0A62EC" w14:textId="77777777" w:rsidR="00166A85" w:rsidRDefault="00470AD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Počítače s príslušenstvom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81F263" w14:textId="77777777" w:rsidR="00166A85" w:rsidRDefault="00470ADD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3CCD82" w14:textId="77777777" w:rsidR="00166A85" w:rsidRDefault="00470ADD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A4AC59" w14:textId="77777777" w:rsidR="00166A85" w:rsidRDefault="00470ADD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166A85" w14:paraId="62B43266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45C26D" w14:textId="77777777" w:rsidR="00166A85" w:rsidRDefault="00470AD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408EB0" w14:textId="77777777" w:rsidR="00166A85" w:rsidRDefault="00470ADD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AECD88" w14:textId="77777777" w:rsidR="00166A85" w:rsidRDefault="00470ADD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0F9AD9" w14:textId="77777777" w:rsidR="00166A85" w:rsidRDefault="00470ADD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166A85" w14:paraId="690F5E1C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FE5C68" w14:textId="77777777" w:rsidR="00166A85" w:rsidRDefault="00166A85">
            <w:pPr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2BC417" w14:textId="77777777" w:rsidR="00166A85" w:rsidRDefault="00166A85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0E9D0A" w14:textId="77777777" w:rsidR="00166A85" w:rsidRDefault="00166A85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AB7E0B" w14:textId="77777777" w:rsidR="00166A85" w:rsidRDefault="00166A85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D9A4A84" w14:textId="77777777" w:rsidR="00166A85" w:rsidRDefault="00470ADD">
      <w:pPr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73296478" w14:textId="77777777" w:rsidR="00166A85" w:rsidRDefault="00470ADD">
      <w:pPr>
        <w:spacing w:after="120"/>
      </w:pPr>
      <w:r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14:paraId="16004A7B" w14:textId="77777777" w:rsidR="00166A85" w:rsidRDefault="00470ADD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účtovné odpisy v závislosti na daňových odpisoch</w:t>
      </w:r>
      <w:r>
        <w:rPr>
          <w:rFonts w:ascii="Arial Narrow" w:hAnsi="Arial Narrow" w:cs="Arial Narrow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 Narrow"/>
          <w:sz w:val="22"/>
          <w:szCs w:val="22"/>
          <w:u w:val="single"/>
        </w:rPr>
        <w:t>zaradený do užívania</w:t>
      </w:r>
      <w:r>
        <w:rPr>
          <w:rFonts w:ascii="Arial Narrow" w:hAnsi="Arial Narrow" w:cs="Arial Narrow"/>
          <w:sz w:val="22"/>
          <w:szCs w:val="22"/>
        </w:rPr>
        <w:t>. Dlhodobý nehmotný majetok sa odpisuje počas 4 rokov od jeho obstarania.</w:t>
      </w:r>
    </w:p>
    <w:p w14:paraId="2435FFF7" w14:textId="77777777" w:rsidR="00166A85" w:rsidRDefault="00470ADD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rovnomerné odpisovanie</w:t>
      </w:r>
      <w:r>
        <w:rPr>
          <w:rFonts w:ascii="Arial Narrow" w:hAnsi="Arial Narrow" w:cs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 w14:paraId="46A971CF" w14:textId="77777777" w:rsidR="00166A85" w:rsidRDefault="00166A8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D7FEC30" w14:textId="77777777" w:rsidR="00166A85" w:rsidRDefault="00470ADD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</w:t>
      </w:r>
    </w:p>
    <w:p w14:paraId="5F94CD0B" w14:textId="77777777" w:rsidR="00166A85" w:rsidRDefault="00166A85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6A8B1681" w14:textId="77777777" w:rsidR="00166A85" w:rsidRDefault="00470ADD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položku.</w:t>
      </w:r>
    </w:p>
    <w:tbl>
      <w:tblPr>
        <w:tblW w:w="0" w:type="auto"/>
        <w:tblInd w:w="-50" w:type="dxa"/>
        <w:tblLayout w:type="fixed"/>
        <w:tblLook w:val="0000" w:firstRow="0" w:lastRow="0" w:firstColumn="0" w:lastColumn="0" w:noHBand="0" w:noVBand="0"/>
      </w:tblPr>
      <w:tblGrid>
        <w:gridCol w:w="3075"/>
        <w:gridCol w:w="1040"/>
        <w:gridCol w:w="1039"/>
        <w:gridCol w:w="1928"/>
        <w:gridCol w:w="2619"/>
      </w:tblGrid>
      <w:tr w:rsidR="00166A85" w14:paraId="35DE8EBA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EB4833" w14:textId="77777777" w:rsidR="00166A85" w:rsidRDefault="00470ADD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  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3DB79B" w14:textId="77777777" w:rsidR="00166A85" w:rsidRDefault="00470ADD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B95827" w14:textId="77777777" w:rsidR="00166A85" w:rsidRDefault="00470ADD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779567" w14:textId="77777777" w:rsidR="00166A85" w:rsidRDefault="00470ADD">
            <w:pPr>
              <w:spacing w:after="120"/>
              <w:ind w:right="-471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AB6F6D" w14:textId="77777777" w:rsidR="00166A85" w:rsidRDefault="00470ADD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vlastné imanie</w:t>
            </w:r>
          </w:p>
        </w:tc>
      </w:tr>
      <w:tr w:rsidR="00166A85" w14:paraId="5E6A216B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163F3A" w14:textId="77777777" w:rsidR="00166A85" w:rsidRDefault="00166A85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845CC1" w14:textId="77777777" w:rsidR="00166A85" w:rsidRDefault="00166A85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E712F0" w14:textId="77777777" w:rsidR="00166A85" w:rsidRDefault="00166A85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CE24DA" w14:textId="77777777" w:rsidR="00166A85" w:rsidRDefault="00166A85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68AAB8" w14:textId="77777777" w:rsidR="00166A85" w:rsidRDefault="00166A85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</w:tr>
      <w:tr w:rsidR="00166A85" w14:paraId="45B1EC12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90F823" w14:textId="77777777" w:rsidR="00166A85" w:rsidRDefault="00166A85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8C30A1" w14:textId="77777777" w:rsidR="00166A85" w:rsidRDefault="00166A85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326922" w14:textId="77777777" w:rsidR="00166A85" w:rsidRDefault="00166A85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F7EC41" w14:textId="77777777" w:rsidR="00166A85" w:rsidRDefault="00166A85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2F6E93" w14:textId="77777777" w:rsidR="00166A85" w:rsidRDefault="00166A85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55BA533E" w14:textId="77777777" w:rsidR="00166A85" w:rsidRDefault="00166A8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8185028" w14:textId="77777777" w:rsidR="00166A85" w:rsidRDefault="00166A85">
      <w:pPr>
        <w:jc w:val="both"/>
        <w:rPr>
          <w:rFonts w:ascii="Arial Narrow" w:hAnsi="Arial Narrow" w:cs="Arial Narrow"/>
          <w:sz w:val="22"/>
          <w:szCs w:val="22"/>
        </w:rPr>
      </w:pPr>
    </w:p>
    <w:p w14:paraId="07C7F82F" w14:textId="77777777" w:rsidR="00166A85" w:rsidRDefault="00470ADD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14:paraId="1D88DAE6" w14:textId="77777777" w:rsidR="00166A85" w:rsidRDefault="00166A8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6426965" w14:textId="77777777" w:rsidR="00166A85" w:rsidRDefault="00470ADD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1) Dlhodobý nehmotný majetok, ktorým je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CD2183D" w14:textId="77777777" w:rsidR="00166A85" w:rsidRDefault="00166A85">
      <w:pPr>
        <w:jc w:val="both"/>
        <w:rPr>
          <w:rFonts w:ascii="Arial Narrow" w:hAnsi="Arial Narrow" w:cs="Arial Narrow"/>
          <w:sz w:val="22"/>
          <w:szCs w:val="22"/>
        </w:rPr>
      </w:pPr>
    </w:p>
    <w:p w14:paraId="02F8C01E" w14:textId="77777777" w:rsidR="00166A85" w:rsidRDefault="00470ADD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BEEFE37" w14:textId="77777777" w:rsidR="00166A85" w:rsidRDefault="00166A8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A9B4A1E" w14:textId="77777777" w:rsidR="00166A85" w:rsidRDefault="00470ADD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476"/>
      </w:tblGrid>
      <w:tr w:rsidR="00166A85" w14:paraId="74753137" w14:textId="77777777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772BF9" w14:textId="77777777" w:rsidR="00166A85" w:rsidRDefault="00470ADD">
            <w:pPr>
              <w:pStyle w:val="TopHeader"/>
            </w:pPr>
            <w:r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DEEFCF" w14:textId="77777777" w:rsidR="00166A85" w:rsidRDefault="00470ADD">
            <w:pPr>
              <w:pStyle w:val="TopHeader"/>
            </w:pPr>
            <w:r>
              <w:t>Bežné účtovné obdobie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A2B7E1" w14:textId="77777777" w:rsidR="00166A85" w:rsidRDefault="00470ADD">
            <w:pPr>
              <w:pStyle w:val="TopHeader"/>
            </w:pPr>
            <w:r>
              <w:t>Bezprostredne predchádzajúce účtovné obdobie</w:t>
            </w:r>
          </w:p>
        </w:tc>
      </w:tr>
      <w:tr w:rsidR="00166A85" w14:paraId="1FF4ECDC" w14:textId="77777777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EDFC32" w14:textId="77777777" w:rsidR="00166A85" w:rsidRDefault="00470ADD">
            <w:r>
              <w:rPr>
                <w:rFonts w:ascii="Arial Narrow" w:hAnsi="Arial Narrow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F0F5B0" w14:textId="77777777" w:rsidR="00166A85" w:rsidRDefault="00470ADD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E2D84" w14:textId="77777777" w:rsidR="00166A85" w:rsidRDefault="00470ADD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</w:tr>
    </w:tbl>
    <w:p w14:paraId="122F677A" w14:textId="77777777" w:rsidR="00166A85" w:rsidRDefault="00470ADD">
      <w:pPr>
        <w:spacing w:before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>[Vysvetlivky: Zostatková doba splatnosti záväzku alebo jeho časti – je rozdiel medzi dohodnutou dobou splatnosti záväzkov a </w:t>
      </w:r>
      <w:proofErr w:type="spellStart"/>
      <w:r>
        <w:rPr>
          <w:rFonts w:ascii="Arial Narrow" w:hAnsi="Arial Narrow" w:cs="Arial Narrow"/>
          <w:sz w:val="22"/>
          <w:szCs w:val="22"/>
        </w:rPr>
        <w:t>závierkovým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3FA16599" w14:textId="77777777" w:rsidR="00166A85" w:rsidRDefault="00166A85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2DC373DA" w14:textId="77777777" w:rsidR="00166A85" w:rsidRDefault="00470ADD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511"/>
      </w:tblGrid>
      <w:tr w:rsidR="00166A85" w14:paraId="78E7D956" w14:textId="77777777"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4040CC" w14:textId="77777777" w:rsidR="00166A85" w:rsidRDefault="00470ADD">
            <w:pPr>
              <w:pStyle w:val="TopHeader"/>
            </w:pPr>
            <w:r>
              <w:t>Zabezpečené záväzky</w:t>
            </w:r>
          </w:p>
        </w:tc>
        <w:tc>
          <w:tcPr>
            <w:tcW w:w="5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029A57" w14:textId="77777777" w:rsidR="00166A85" w:rsidRDefault="00470ADD">
            <w:pPr>
              <w:pStyle w:val="TopHeader"/>
            </w:pPr>
            <w:r>
              <w:t>Bežné účtovné obdobie</w:t>
            </w:r>
          </w:p>
        </w:tc>
      </w:tr>
      <w:tr w:rsidR="00166A85" w14:paraId="3BDCE8FA" w14:textId="77777777"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89C15C" w14:textId="77777777" w:rsidR="00166A85" w:rsidRDefault="00166A85">
            <w:pPr>
              <w:pStyle w:val="TopHeader"/>
              <w:snapToGrid w:val="0"/>
              <w:jc w:val="both"/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CBCFD8" w14:textId="77777777" w:rsidR="00166A85" w:rsidRDefault="00470ADD">
            <w:pPr>
              <w:pStyle w:val="TopHeader"/>
            </w:pPr>
            <w:r>
              <w:t xml:space="preserve">Spôsob </w:t>
            </w:r>
          </w:p>
          <w:p w14:paraId="41F18130" w14:textId="77777777" w:rsidR="00166A85" w:rsidRDefault="00470ADD">
            <w:pPr>
              <w:pStyle w:val="TopHeader"/>
            </w:pPr>
            <w:r>
              <w:t>zabezpečenia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F5E19B" w14:textId="77777777" w:rsidR="00166A85" w:rsidRDefault="00470ADD">
            <w:pPr>
              <w:pStyle w:val="TopHeader"/>
            </w:pPr>
            <w:r>
              <w:t>Hodnota záväzkov</w:t>
            </w:r>
          </w:p>
        </w:tc>
      </w:tr>
      <w:tr w:rsidR="00166A85" w14:paraId="5B4CE00F" w14:textId="77777777">
        <w:trPr>
          <w:trHeight w:val="6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E2875A" w14:textId="77777777" w:rsidR="00166A85" w:rsidRDefault="00470AD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6F5AF1" w14:textId="77777777" w:rsidR="00166A85" w:rsidRDefault="00470ADD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0A1D2" w14:textId="77777777" w:rsidR="00166A85" w:rsidRDefault="00470ADD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166A85" w14:paraId="77FDD107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3C996F" w14:textId="77777777" w:rsidR="00166A85" w:rsidRDefault="00470AD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D70613" w14:textId="77777777" w:rsidR="00166A85" w:rsidRDefault="00470ADD">
            <w:pPr>
              <w:snapToGrid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10DD12" w14:textId="77777777" w:rsidR="00166A85" w:rsidRDefault="00470ADD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166A85" w14:paraId="2B98BE7D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490369" w14:textId="77777777" w:rsidR="00166A85" w:rsidRDefault="00470ADD">
            <w:pPr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14B561" w14:textId="77777777" w:rsidR="00166A85" w:rsidRDefault="00470ADD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7F02BC" w14:textId="77777777" w:rsidR="00166A85" w:rsidRDefault="00470ADD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</w:tbl>
    <w:p w14:paraId="1DD0933C" w14:textId="77777777" w:rsidR="00166A85" w:rsidRDefault="00166A8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5AD25C2" w14:textId="77777777" w:rsidR="00166A85" w:rsidRDefault="00470ADD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3E8E6FD3" w14:textId="77777777" w:rsidR="00166A85" w:rsidRDefault="00166A85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7964BE27" w14:textId="77777777" w:rsidR="00166A85" w:rsidRDefault="00470ADD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28DFC978" w14:textId="77777777" w:rsidR="00166A85" w:rsidRDefault="00166A85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2C40B844" w14:textId="77777777" w:rsidR="00166A85" w:rsidRDefault="00470ADD">
      <w:pPr>
        <w:spacing w:after="120"/>
        <w:ind w:right="-471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49E9E0F8" w14:textId="77777777" w:rsidR="00166A85" w:rsidRDefault="00470ADD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2C6862E3" w14:textId="77777777" w:rsidR="00166A85" w:rsidRDefault="00166A85">
      <w:pPr>
        <w:jc w:val="both"/>
        <w:rPr>
          <w:rFonts w:ascii="Arial Narrow" w:hAnsi="Arial Narrow" w:cs="Arial Narrow"/>
          <w:sz w:val="22"/>
          <w:szCs w:val="22"/>
        </w:rPr>
      </w:pPr>
    </w:p>
    <w:p w14:paraId="3BA65B4F" w14:textId="77777777" w:rsidR="00166A85" w:rsidRDefault="00470ADD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7809AC0E" w14:textId="77777777" w:rsidR="00166A85" w:rsidRDefault="00470ADD">
      <w:pPr>
        <w:numPr>
          <w:ilvl w:val="0"/>
          <w:numId w:val="4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261A846E" w14:textId="77777777" w:rsidR="00166A85" w:rsidRDefault="00470ADD">
      <w:pPr>
        <w:numPr>
          <w:ilvl w:val="0"/>
          <w:numId w:val="4"/>
        </w:numPr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625746CD" w14:textId="77777777" w:rsidR="00166A85" w:rsidRDefault="00166A85">
      <w:pPr>
        <w:jc w:val="both"/>
        <w:rPr>
          <w:rFonts w:ascii="Arial Narrow" w:hAnsi="Arial Narrow" w:cs="Arial Narrow"/>
          <w:sz w:val="22"/>
          <w:szCs w:val="22"/>
        </w:rPr>
      </w:pPr>
    </w:p>
    <w:p w14:paraId="49441451" w14:textId="77777777" w:rsidR="00166A85" w:rsidRDefault="00470ADD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3CC4C34" w14:textId="77777777" w:rsidR="00166A85" w:rsidRDefault="00166A85">
      <w:pPr>
        <w:jc w:val="both"/>
        <w:rPr>
          <w:rFonts w:ascii="Arial Narrow" w:hAnsi="Arial Narrow" w:cs="Arial Narrow"/>
          <w:sz w:val="22"/>
          <w:szCs w:val="22"/>
        </w:rPr>
      </w:pPr>
    </w:p>
    <w:p w14:paraId="5F944C7E" w14:textId="77777777" w:rsidR="00166A85" w:rsidRDefault="00470ADD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747634D" w14:textId="77777777" w:rsidR="00166A85" w:rsidRDefault="00166A85">
      <w:pPr>
        <w:jc w:val="both"/>
        <w:rPr>
          <w:rFonts w:ascii="Arial Narrow" w:hAnsi="Arial Narrow" w:cs="Arial Narrow"/>
          <w:sz w:val="22"/>
          <w:szCs w:val="22"/>
        </w:rPr>
      </w:pPr>
    </w:p>
    <w:p w14:paraId="68B95F88" w14:textId="77777777" w:rsidR="00166A85" w:rsidRDefault="00166A85">
      <w:pPr>
        <w:jc w:val="both"/>
        <w:rPr>
          <w:rFonts w:ascii="Arial Narrow" w:hAnsi="Arial Narrow" w:cs="Arial Narrow"/>
          <w:sz w:val="22"/>
          <w:szCs w:val="22"/>
        </w:rPr>
      </w:pPr>
    </w:p>
    <w:p w14:paraId="2A92C717" w14:textId="77777777" w:rsidR="00166A85" w:rsidRDefault="00166A85">
      <w:pPr>
        <w:jc w:val="both"/>
        <w:rPr>
          <w:rFonts w:ascii="Arial Narrow" w:hAnsi="Arial Narrow" w:cs="Arial Narrow"/>
          <w:sz w:val="22"/>
          <w:szCs w:val="22"/>
        </w:rPr>
      </w:pPr>
    </w:p>
    <w:p w14:paraId="5BEC794C" w14:textId="77777777" w:rsidR="00166A85" w:rsidRDefault="00166A85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19F63E71" w14:textId="77777777" w:rsidR="00166A85" w:rsidRDefault="00470ADD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lastRenderedPageBreak/>
        <w:t>Článok VI – UDALOSTI, KTORÉ NASTALI PO ZÁVIERKOVOM DNI</w:t>
      </w:r>
    </w:p>
    <w:p w14:paraId="16C622C3" w14:textId="77777777" w:rsidR="00166A85" w:rsidRDefault="00470ADD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4A303EAC" w14:textId="77777777" w:rsidR="00166A85" w:rsidRDefault="00166A85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37E1304A" w14:textId="77777777" w:rsidR="00166A85" w:rsidRDefault="00470ADD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v čase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do dňa zostavenia účtovnej závierky 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a ktoré nie sú zohľadnené v súvahe alebo vo výkaze ziskov a strát.</w:t>
      </w:r>
    </w:p>
    <w:p w14:paraId="55065E9F" w14:textId="72238E6B" w:rsidR="00166A85" w:rsidRDefault="00470ADD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Po dni účtovnej závierky nenastali udalosti, ktoré by menili údaje v účtovnej závierke 202</w:t>
      </w:r>
      <w:r w:rsidR="0015037F">
        <w:rPr>
          <w:rFonts w:ascii="Arial Narrow" w:hAnsi="Arial Narrow" w:cs="Arial Narrow"/>
          <w:b/>
          <w:bCs/>
          <w:sz w:val="22"/>
          <w:szCs w:val="22"/>
        </w:rPr>
        <w:t>2</w:t>
      </w:r>
      <w:r>
        <w:rPr>
          <w:rFonts w:ascii="Arial Narrow" w:hAnsi="Arial Narrow" w:cs="Arial Narrow"/>
          <w:b/>
          <w:bCs/>
          <w:sz w:val="22"/>
          <w:szCs w:val="22"/>
        </w:rPr>
        <w:t>.</w:t>
      </w:r>
    </w:p>
    <w:p w14:paraId="7068EE7F" w14:textId="77777777" w:rsidR="00166A85" w:rsidRDefault="00166A8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4927E31" w14:textId="77777777" w:rsidR="00166A85" w:rsidRDefault="00166A85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02FFE19D" w14:textId="77777777" w:rsidR="00166A85" w:rsidRDefault="00470ADD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14:paraId="2D7F0646" w14:textId="77777777" w:rsidR="00166A85" w:rsidRDefault="00166A85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D2074C9" w14:textId="77777777" w:rsidR="00166A85" w:rsidRDefault="00470ADD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612D2D31" w14:textId="77777777" w:rsidR="00166A85" w:rsidRDefault="00470ADD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1D2B997A" w14:textId="77777777" w:rsidR="00166A85" w:rsidRDefault="00470ADD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sectPr w:rsidR="00166A85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0B7E62" w14:textId="77777777" w:rsidR="00166A85" w:rsidRDefault="00470ADD">
      <w:r>
        <w:separator/>
      </w:r>
    </w:p>
  </w:endnote>
  <w:endnote w:type="continuationSeparator" w:id="0">
    <w:p w14:paraId="40B15186" w14:textId="77777777" w:rsidR="00166A85" w:rsidRDefault="00470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61A6AB" w14:textId="77777777" w:rsidR="00166A85" w:rsidRDefault="00470ADD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  <w:p w14:paraId="7043C675" w14:textId="77777777" w:rsidR="00166A85" w:rsidRDefault="00166A8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DD68CE" w14:textId="77777777" w:rsidR="00166A85" w:rsidRDefault="00166A8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CABADA5" w14:textId="77777777" w:rsidR="00166A85" w:rsidRDefault="00470ADD">
      <w:r>
        <w:separator/>
      </w:r>
    </w:p>
  </w:footnote>
  <w:footnote w:type="continuationSeparator" w:id="0">
    <w:p w14:paraId="6E8918F3" w14:textId="77777777" w:rsidR="00166A85" w:rsidRDefault="00470A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5F6440" w14:textId="77777777" w:rsidR="00166A85" w:rsidRDefault="00470ADD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52517705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2121055827</w:t>
    </w:r>
  </w:p>
  <w:p w14:paraId="4F95EE4D" w14:textId="77777777" w:rsidR="00166A85" w:rsidRDefault="00166A8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B6E55B" w14:textId="77777777" w:rsidR="00166A85" w:rsidRDefault="00166A8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2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13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0ADD"/>
    <w:rsid w:val="0015037F"/>
    <w:rsid w:val="00166A85"/>
    <w:rsid w:val="00470ADD"/>
    <w:rsid w:val="004F2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4:docId w14:val="4D7D4F49"/>
  <w15:chartTrackingRefBased/>
  <w15:docId w15:val="{9B19F182-E6DC-4DDE-9141-C4713E291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zh-CN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Wingdings" w:hAnsi="Wingdings" w:cs="Wingdings"/>
      <w:sz w:val="22"/>
      <w:szCs w:val="22"/>
    </w:rPr>
  </w:style>
  <w:style w:type="character" w:customStyle="1" w:styleId="WW8Num3z0">
    <w:name w:val="WW8Num3z0"/>
    <w:rPr>
      <w:rFonts w:ascii="Arial Narrow" w:hAnsi="Arial Narrow" w:cs="Arial Narrow"/>
    </w:rPr>
  </w:style>
  <w:style w:type="character" w:customStyle="1" w:styleId="WW8Num4z0">
    <w:name w:val="WW8Num4z0"/>
  </w:style>
  <w:style w:type="character" w:customStyle="1" w:styleId="WW8Num5z0">
    <w:name w:val="WW8Num5z0"/>
  </w:style>
  <w:style w:type="character" w:customStyle="1" w:styleId="Predvolenpsmoodseku3">
    <w:name w:val="Predvolené písmo odseku3"/>
  </w:style>
  <w:style w:type="character" w:customStyle="1" w:styleId="WW8Num6z0">
    <w:name w:val="WW8Num6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7z0">
    <w:name w:val="WW8Num7z0"/>
  </w:style>
  <w:style w:type="character" w:customStyle="1" w:styleId="Predvolenpsmoodseku2">
    <w:name w:val="Predvolené písmo odseku2"/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Arial Narrow" w:eastAsia="Times New Roman" w:hAnsi="Arial Narrow" w:cs="Arial Narrow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1z0">
    <w:name w:val="WW8Num11z0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Wingdings" w:hAnsi="Wingdings" w:cs="Wingdings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Wingdings" w:hAnsi="Wingdings" w:cs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Predvolenpsmoodseku1">
    <w:name w:val="Predvolené písmo odseku1"/>
  </w:style>
  <w:style w:type="character" w:customStyle="1" w:styleId="Nadpis1Char">
    <w:name w:val="Nadpis 1 Char"/>
    <w:rPr>
      <w:b/>
      <w:bCs/>
      <w:kern w:val="2"/>
      <w:sz w:val="24"/>
      <w:szCs w:val="24"/>
      <w:lang w:val="sk-SK"/>
    </w:rPr>
  </w:style>
  <w:style w:type="character" w:customStyle="1" w:styleId="Nadpis2Char">
    <w:name w:val="Nadpis 2 Char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rPr>
      <w:sz w:val="20"/>
      <w:szCs w:val="20"/>
    </w:rPr>
  </w:style>
  <w:style w:type="character" w:customStyle="1" w:styleId="Znakyprepoznmkupodiarou">
    <w:name w:val="Znaky pre poznámku pod čiarou"/>
    <w:rPr>
      <w:vertAlign w:val="superscript"/>
    </w:rPr>
  </w:style>
  <w:style w:type="character" w:customStyle="1" w:styleId="PtaChar">
    <w:name w:val="Päta Char"/>
    <w:rPr>
      <w:sz w:val="24"/>
      <w:szCs w:val="24"/>
    </w:rPr>
  </w:style>
  <w:style w:type="character" w:styleId="slostrany">
    <w:name w:val="page number"/>
    <w:basedOn w:val="Predvolenpsmoodseku1"/>
  </w:style>
  <w:style w:type="character" w:customStyle="1" w:styleId="NzovChar">
    <w:name w:val="Názov Char"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customStyle="1" w:styleId="HlavikaChar">
    <w:name w:val="Hlavička Char"/>
    <w:rPr>
      <w:sz w:val="24"/>
      <w:szCs w:val="24"/>
      <w:lang w:val="sk-SK"/>
    </w:rPr>
  </w:style>
  <w:style w:type="character" w:customStyle="1" w:styleId="ZkladntextChar">
    <w:name w:val="Základný text Char"/>
    <w:rPr>
      <w:sz w:val="24"/>
      <w:szCs w:val="24"/>
      <w:lang w:val="en-US"/>
    </w:rPr>
  </w:style>
  <w:style w:type="character" w:customStyle="1" w:styleId="ra">
    <w:name w:val="ra"/>
    <w:basedOn w:val="Predvolenpsmoodseku3"/>
  </w:style>
  <w:style w:type="paragraph" w:customStyle="1" w:styleId="Nadpis">
    <w:name w:val="Nadpis"/>
    <w:basedOn w:val="Normlny"/>
    <w:next w:val="Normlny"/>
    <w:pPr>
      <w:keepNext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customStyle="1" w:styleId="Zkladntext0">
    <w:name w:val="Základní text"/>
    <w:pPr>
      <w:suppressAutoHyphens/>
      <w:spacing w:after="240"/>
      <w:jc w:val="both"/>
    </w:pPr>
    <w:rPr>
      <w:color w:val="000000"/>
      <w:sz w:val="24"/>
      <w:szCs w:val="24"/>
      <w:lang w:eastAsia="zh-CN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customStyle="1" w:styleId="Hlavikaapta">
    <w:name w:val="Hlavička a päta"/>
    <w:basedOn w:val="Normlny"/>
    <w:pPr>
      <w:suppressLineNumbers/>
      <w:tabs>
        <w:tab w:val="center" w:pos="4819"/>
        <w:tab w:val="right" w:pos="9638"/>
      </w:tabs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TopHeader">
    <w:name w:val="Top Header"/>
    <w:basedOn w:val="Normlny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1726</Words>
  <Characters>9841</Characters>
  <Application>Microsoft Office Word</Application>
  <DocSecurity>0</DocSecurity>
  <Lines>82</Lines>
  <Paragraphs>23</Paragraphs>
  <ScaleCrop>false</ScaleCrop>
  <Company/>
  <LinksUpToDate>false</LinksUpToDate>
  <CharactersWithSpaces>11544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Helper</cp:lastModifiedBy>
  <cp:revision>2</cp:revision>
  <cp:lastPrinted>1995-11-21T16:41:00Z</cp:lastPrinted>
  <dcterms:created xsi:type="dcterms:W3CDTF">2023-06-01T19:00:00Z</dcterms:created>
  <dcterms:modified xsi:type="dcterms:W3CDTF">2023-06-01T19:00:00Z</dcterms:modified>
</cp:coreProperties>
</file>