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3VE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1929/45, Dvory nad Žitavou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51971305          DIČ:  2120966474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28.02.2019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28.02.2019</w:t>
            </w: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poskytuje služby v oblasti polnohospodárstva a dočaného ubytovania v ubytovniach  </w:t>
      </w:r>
    </w:p>
    <w:p>
      <w:pPr>
        <w:jc w:val="both"/>
        <w:rPr>
          <w:rFonts w:cs="Arial"/>
          <w:szCs w:val="22"/>
        </w:rPr>
      </w:pPr>
    </w:p>
    <w:p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hint="default" w:cs="Arial"/>
          <w:szCs w:val="22"/>
          <w:lang w:val="sk-SK"/>
        </w:rPr>
        <w:t>04.06.2023</w:t>
      </w:r>
    </w:p>
    <w:p>
      <w:pPr>
        <w:ind w:right="-468"/>
        <w:jc w:val="both"/>
        <w:rPr>
          <w:rFonts w:cs="Arial"/>
          <w:b/>
          <w:szCs w:val="22"/>
        </w:rPr>
      </w:pPr>
    </w:p>
    <w:p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>
            <w:pPr>
              <w:rPr>
                <w:b/>
                <w:bCs/>
                <w:szCs w:val="22"/>
                <w:lang w:val="en-US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ind w:right="-468"/>
        <w:jc w:val="both"/>
        <w:rPr>
          <w:rFonts w:cs="Arial"/>
          <w:b/>
          <w:bCs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jc w:val="both"/>
        <w:rPr>
          <w:rFonts w:cs="Arial"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jc w:val="both"/>
        <w:rPr>
          <w:rFonts w:cs="Arial"/>
          <w:szCs w:val="22"/>
        </w:rPr>
      </w:pPr>
    </w:p>
    <w:p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rPr>
          <w:sz w:val="24"/>
          <w:szCs w:val="24"/>
        </w:rPr>
      </w:pPr>
      <w:r>
        <w:t>účtovná jednotka odpisuje majetok účtovne v súlade s daňovými odpismi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jc w:val="left"/>
        <w:rPr>
          <w:szCs w:val="22"/>
        </w:rPr>
      </w:pPr>
    </w:p>
    <w:p/>
    <w:p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/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jc w:val="left"/>
        <w:rPr>
          <w:szCs w:val="22"/>
        </w:rPr>
      </w:pPr>
    </w:p>
    <w:p>
      <w:pPr>
        <w:spacing w:after="0"/>
      </w:pPr>
    </w:p>
    <w:p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Poskyt-nuté pred-davky na </w:t>
            </w:r>
          </w:p>
          <w:p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Poskyt-nuté pred-davky na </w:t>
            </w:r>
          </w:p>
          <w:p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Bežné účtovné obdobie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 ÚJ na ZI</w:t>
            </w:r>
          </w:p>
          <w:p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 ÚJ na hlasovacích právach </w:t>
            </w:r>
          </w:p>
          <w:p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/>
    <w:p/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Vyradenie dlhového CP z účtovníctva </w:t>
            </w:r>
          </w:p>
          <w:p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12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 </w:t>
            </w:r>
          </w:p>
          <w:p>
            <w:pPr>
              <w:pStyle w:val="332"/>
            </w:pPr>
            <w:r>
              <w:t>OP</w:t>
            </w:r>
          </w:p>
          <w:p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b w:val="0"/>
          <w:szCs w:val="22"/>
        </w:rPr>
      </w:pPr>
    </w:p>
    <w:p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</w:t>
            </w:r>
          </w:p>
          <w:p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3900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4743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8732</w:t>
            </w:r>
          </w:p>
        </w:tc>
      </w:tr>
    </w:tbl>
    <w:p>
      <w:pPr>
        <w:spacing w:after="0" w:line="240" w:lineRule="auto"/>
        <w:jc w:val="both"/>
        <w:rPr>
          <w:szCs w:val="22"/>
        </w:rPr>
      </w:pPr>
    </w:p>
    <w:p>
      <w:pPr>
        <w:spacing w:after="0" w:line="240" w:lineRule="auto"/>
        <w:jc w:val="both"/>
        <w:rPr>
          <w:szCs w:val="22"/>
        </w:rPr>
      </w:pPr>
    </w:p>
    <w:p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23995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879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4924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4924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28919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5803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  <w:p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Úbytky</w:t>
            </w:r>
          </w:p>
          <w:p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  <w:p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OP</w:t>
            </w:r>
          </w:p>
          <w:p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zániku opodstatne-nosti</w:t>
            </w:r>
          </w:p>
          <w:p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vyradenia majetku z účtovníctva</w:t>
            </w:r>
          </w:p>
          <w:p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 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120"/>
        <w:ind w:left="357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 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ind w:left="360"/>
        <w:jc w:val="left"/>
        <w:rPr>
          <w:szCs w:val="22"/>
        </w:rPr>
      </w:pPr>
    </w:p>
    <w:p>
      <w:pPr>
        <w:spacing w:after="0"/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Zvýšenie/ zníženie hodnoty</w:t>
            </w:r>
          </w:p>
          <w:p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Vplyv </w:t>
            </w:r>
          </w:p>
          <w:p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7603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90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7600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7600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pStyle w:val="332"/>
            </w:pPr>
            <w:r>
              <w:t>Suma istiny v eurách</w:t>
            </w:r>
          </w:p>
          <w:p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pStyle w:val="332"/>
            </w:pPr>
            <w:r>
              <w:t>Suma istiny v eurách</w:t>
            </w:r>
          </w:p>
          <w:p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Dohodnutá cena podkladového nástroja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Zmena reálnej hodnoty (+/-) s vplyvom na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vlastné imanie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Reálna hodnota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/>
    <w:p/>
    <w:p/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Zmena stavu vnútroorganizačných </w:t>
            </w:r>
          </w:p>
          <w:p>
            <w:pPr>
              <w:pStyle w:val="332"/>
            </w:pPr>
            <w:r>
              <w:t xml:space="preserve">zásob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254816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254816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</w:t>
            </w:r>
          </w:p>
          <w:p>
            <w:pPr>
              <w:pStyle w:val="332"/>
            </w:pPr>
            <w:r>
              <w:t xml:space="preserve">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12974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2724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51971305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2120966474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53C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449</TotalTime>
  <ScaleCrop>false</ScaleCrop>
  <LinksUpToDate>false</LinksUpToDate>
  <CharactersWithSpaces>38202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Pouzivatel</cp:lastModifiedBy>
  <cp:lastPrinted>2023-06-04T14:37:20Z</cp:lastPrinted>
  <dcterms:modified xsi:type="dcterms:W3CDTF">2023-06-04T14:37:57Z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FA94ED3BB8984E6F9E5BF363FF04667F</vt:lpwstr>
  </property>
</Properties>
</file>