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 w:rsidR="00CE500E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účtovnej jednotky </w:t>
      </w:r>
      <w:r w:rsidR="008022B5">
        <w:rPr>
          <w:rFonts w:ascii="Arial" w:hAnsi="Arial" w:cs="Arial"/>
          <w:sz w:val="20"/>
          <w:szCs w:val="20"/>
        </w:rPr>
        <w:t>za rok 20</w:t>
      </w:r>
      <w:r w:rsidR="00C82311">
        <w:rPr>
          <w:rFonts w:ascii="Arial" w:hAnsi="Arial" w:cs="Arial"/>
          <w:sz w:val="20"/>
          <w:szCs w:val="20"/>
        </w:rPr>
        <w:t>2</w:t>
      </w:r>
      <w:r w:rsidR="00AE534A">
        <w:rPr>
          <w:rFonts w:ascii="Arial" w:hAnsi="Arial" w:cs="Arial"/>
          <w:sz w:val="20"/>
          <w:szCs w:val="20"/>
        </w:rPr>
        <w:t>2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="00CE500E" w:rsidRPr="00CE500E">
        <w:rPr>
          <w:rFonts w:ascii="Arial" w:hAnsi="Arial" w:cs="Arial"/>
          <w:sz w:val="20"/>
          <w:szCs w:val="20"/>
        </w:rPr>
        <w:t xml:space="preserve"> MF/15464/2013-74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 w:rsidR="00CE500E">
        <w:rPr>
          <w:rFonts w:ascii="Arial" w:hAnsi="Arial" w:cs="Arial"/>
          <w:sz w:val="20"/>
          <w:szCs w:val="20"/>
        </w:rPr>
        <w:t xml:space="preserve">pre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 w:rsidR="00A07D50">
        <w:rPr>
          <w:rFonts w:ascii="Arial" w:hAnsi="Arial" w:cs="Arial"/>
          <w:sz w:val="20"/>
          <w:szCs w:val="20"/>
        </w:rPr>
        <w:t>pisov (ostatná novela č.MF/18008</w:t>
      </w:r>
      <w:r w:rsidRPr="002925C2">
        <w:rPr>
          <w:rFonts w:ascii="Arial" w:hAnsi="Arial" w:cs="Arial"/>
          <w:sz w:val="20"/>
          <w:szCs w:val="20"/>
        </w:rPr>
        <w:t>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CE500E" w:rsidP="00CE500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724227" w:rsidRDefault="00724227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54026296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724227" w:rsidRDefault="00724227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2121603363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724227" w:rsidRDefault="00724227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BOROSOFT s.r.o.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724227" w:rsidRDefault="00724227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Liptovský Ondrej 204, 093 04  Liptovský Ondrej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CE500E" w:rsidRDefault="00CE500E" w:rsidP="00CE500E">
      <w:pPr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:rsidR="00CE500E" w:rsidRPr="002925C2" w:rsidRDefault="00CE500E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111D53" w:rsidRPr="00860BF2" w:rsidRDefault="00F2136E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nie je súčasťou konsolidovaného celku</w:t>
            </w:r>
          </w:p>
        </w:tc>
      </w:tr>
    </w:tbl>
    <w:p w:rsidR="00041EE8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2925C2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A55E63" w:rsidRDefault="00CE500E" w:rsidP="00CE500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:rsidR="00CE500E" w:rsidRPr="00CE500E" w:rsidRDefault="00CE500E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lastRenderedPageBreak/>
        <w:t>3. Priemerný prepočítaný počet zamestnancov</w:t>
      </w:r>
      <w:r w:rsidR="002D2853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CE500E" w:rsidRPr="00CE500E" w:rsidTr="00CE500E">
        <w:trPr>
          <w:trHeight w:val="522"/>
        </w:trPr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500E" w:rsidRPr="00CE500E" w:rsidTr="00CE500E"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E500E" w:rsidRPr="00CE500E" w:rsidRDefault="00F2136E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CE500E" w:rsidRPr="00CE500E" w:rsidRDefault="00F2136E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:rsidR="00CE500E" w:rsidRPr="00CE500E" w:rsidRDefault="00CE500E" w:rsidP="00CE500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1. Informácia, či je účtovná závierka zostavená za splnenia predpokladu, že účtovná jednotka bude nepretržite pokračovať vo svojej činnosti: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2. Spôsob oceňovania jednotlivých položiek majetku a záväzkov, a to: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40A9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C40A9E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Názov položky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40A9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C40A9E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Spôsob oceňovania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40A9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C40A9E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nehmotný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40A9E" w:rsidRDefault="00F2136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40A9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C40A9E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hmotný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40A9E" w:rsidRDefault="00F2136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Zostatková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40A9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C40A9E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40A9E" w:rsidRDefault="00F2136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40A9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C40A9E">
              <w:rPr>
                <w:rFonts w:ascii="Arial" w:hAnsi="Arial" w:cs="Arial"/>
                <w:sz w:val="20"/>
                <w:szCs w:val="20"/>
                <w:lang w:val="sk-SK" w:eastAsia="en-US"/>
              </w:rPr>
              <w:t>Zásoby obstarané kúpou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40A9E" w:rsidRDefault="00F2136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40A9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C40A9E">
              <w:rPr>
                <w:rFonts w:ascii="Arial" w:hAnsi="Arial" w:cs="Arial"/>
                <w:sz w:val="20"/>
                <w:szCs w:val="20"/>
                <w:lang w:val="sk-SK" w:eastAsia="en-US"/>
              </w:rPr>
              <w:t>Zásoby vytvorené vlastnou činnosťou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40A9E" w:rsidRDefault="00F2136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40A9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C40A9E">
              <w:rPr>
                <w:rFonts w:ascii="Arial" w:hAnsi="Arial" w:cs="Arial"/>
                <w:sz w:val="20"/>
                <w:szCs w:val="20"/>
                <w:lang w:val="sk-SK" w:eastAsia="en-US"/>
              </w:rPr>
              <w:t>Vlastné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40A9E" w:rsidRDefault="00F2136E" w:rsidP="00F2136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40A9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C40A9E">
              <w:rPr>
                <w:rFonts w:ascii="Arial" w:hAnsi="Arial" w:cs="Arial"/>
                <w:sz w:val="20"/>
                <w:szCs w:val="20"/>
                <w:lang w:val="sk-SK" w:eastAsia="en-US"/>
              </w:rPr>
              <w:t>Kúpené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40A9E" w:rsidRDefault="00F2136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40A9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C40A9E">
              <w:rPr>
                <w:rFonts w:ascii="Arial" w:hAnsi="Arial" w:cs="Arial"/>
                <w:sz w:val="20"/>
                <w:szCs w:val="20"/>
                <w:lang w:val="sk-SK" w:eastAsia="en-US"/>
              </w:rPr>
              <w:t>Krátkodobý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40A9E" w:rsidRDefault="00F2136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40A9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C40A9E">
              <w:rPr>
                <w:rFonts w:ascii="Arial" w:hAnsi="Arial" w:cs="Arial"/>
                <w:sz w:val="20"/>
                <w:szCs w:val="20"/>
                <w:lang w:val="sk-SK" w:eastAsia="en-US"/>
              </w:rPr>
              <w:t>Záväzky vrátane rezerv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40A9E" w:rsidRDefault="00F2136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40A9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C40A9E">
              <w:rPr>
                <w:rFonts w:ascii="Arial" w:hAnsi="Arial" w:cs="Arial"/>
                <w:sz w:val="20"/>
                <w:szCs w:val="20"/>
                <w:lang w:val="sk-SK" w:eastAsia="en-US"/>
              </w:rPr>
              <w:t>Dlhopisy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40A9E" w:rsidRDefault="00F2136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40A9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C40A9E">
              <w:rPr>
                <w:rFonts w:ascii="Arial" w:hAnsi="Arial" w:cs="Arial"/>
                <w:sz w:val="20"/>
                <w:szCs w:val="20"/>
                <w:lang w:val="sk-SK" w:eastAsia="en-US"/>
              </w:rPr>
              <w:t>Pôžičky a úvery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40A9E" w:rsidRDefault="00F2136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40A9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C40A9E">
              <w:rPr>
                <w:rFonts w:ascii="Arial" w:hAnsi="Arial" w:cs="Arial"/>
                <w:sz w:val="20"/>
                <w:szCs w:val="20"/>
                <w:lang w:val="sk-SK" w:eastAsia="en-US"/>
              </w:rPr>
              <w:t>Derivátové operácie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40A9E" w:rsidRDefault="00F2136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</w:tbl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F2136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  <w:r w:rsidR="00F2136E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Spoločnosť odpisuje majetok rovnomerne od 25 do 8,2 % ročne.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F2136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  <w:r w:rsidR="00F2136E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prevedené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5. Informácie o dotáciách a ich oceňovanie v účtovníctve: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CE500E" w:rsidRDefault="00F2136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Neboli účtované</w:t>
      </w: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lastRenderedPageBreak/>
        <w:t>Článok III</w:t>
      </w:r>
    </w:p>
    <w:p w:rsidR="00CE500E" w:rsidRPr="00CE500E" w:rsidRDefault="00CE500E" w:rsidP="00CE500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:rsidR="00CE500E" w:rsidRPr="00CE500E" w:rsidRDefault="00CE500E" w:rsidP="00CE500E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F2136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škody z dôvodu živelných pohrôm.</w:t>
      </w:r>
      <w:r w:rsidR="00F2136E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Nevznikli.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2. Informácie o záväzkoch,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F2136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 xml:space="preserve">- celkovej sume záväzkov so zostatkovou dobou 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splatnosti dlhšou ako päť rokov.</w:t>
      </w:r>
      <w:r w:rsidR="00F2136E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nemá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F2136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- celkovej sume zabezpečených záväzkov, opis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 xml:space="preserve"> a spôsoby zabezpečenia záväzkov</w:t>
      </w: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:</w:t>
      </w:r>
      <w:r w:rsidR="00F2136E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nemá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F2136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F2136E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nevlastní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4. Informácie o orgánoch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F2136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a) výške jednotlivých druhov záruk alebo iných zabezpečení poskytnutých pre členov štatutárneho orgánu,  dozorného  orgánu  a  iného  orgánu  účtovnej  jednotky,  a to v členení za jednotlivé orgány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F2136E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poskytnuté.</w:t>
      </w:r>
    </w:p>
    <w:p w:rsidR="00CE500E" w:rsidRPr="00F2136E" w:rsidRDefault="00F2136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</w:t>
      </w:r>
    </w:p>
    <w:p w:rsidR="00CE500E" w:rsidRPr="00F2136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F2136E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poskytnuté.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F2136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c) hlavných podmienkach, na základe ktorých im boli záruky alebo iné zabezpečenie a pôžičky poskytnuté; pri pôžičkách sa uvádzajú úrokové sadzby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F2136E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poskytnuté.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F2136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F2136E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použité.</w:t>
      </w:r>
    </w:p>
    <w:p w:rsidR="00CE500E" w:rsidRPr="00F2136E" w:rsidRDefault="00F2136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5. Informácie o povinnostiach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F2136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F2136E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Nemá.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F2136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F2136E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Nemá.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F2136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F2136E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Nemá.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F2136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d) opise významných povinností účtovnej jednotky vyplývajúcich z dôchodko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vých programov pre zamestnancov.</w:t>
      </w:r>
      <w:r w:rsidR="00F2136E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Nemá.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F2136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F2136E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Nebolo udelené.</w:t>
      </w: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sectPr w:rsidR="00CE500E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A9E" w:rsidRDefault="00C40A9E" w:rsidP="00107589">
      <w:pPr>
        <w:spacing w:after="0" w:line="240" w:lineRule="auto"/>
      </w:pPr>
      <w:r>
        <w:separator/>
      </w:r>
    </w:p>
  </w:endnote>
  <w:endnote w:type="continuationSeparator" w:id="1">
    <w:p w:rsidR="00C40A9E" w:rsidRDefault="00C40A9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A9E" w:rsidRDefault="00C40A9E" w:rsidP="00107589">
      <w:pPr>
        <w:spacing w:after="0" w:line="240" w:lineRule="auto"/>
      </w:pPr>
      <w:r>
        <w:separator/>
      </w:r>
    </w:p>
  </w:footnote>
  <w:footnote w:type="continuationSeparator" w:id="1">
    <w:p w:rsidR="00C40A9E" w:rsidRDefault="00C40A9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5C2" w:rsidRDefault="002925C2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</w:t>
    </w:r>
    <w:proofErr w:type="spellStart"/>
    <w:r w:rsidRPr="0018375D">
      <w:rPr>
        <w:rFonts w:ascii="Arial" w:hAnsi="Arial" w:cs="Arial"/>
        <w:sz w:val="18"/>
        <w:szCs w:val="18"/>
      </w:rPr>
      <w:t>Úč</w:t>
    </w:r>
    <w:proofErr w:type="spellEnd"/>
    <w:r w:rsidRPr="0018375D">
      <w:rPr>
        <w:rFonts w:ascii="Arial" w:hAnsi="Arial" w:cs="Arial"/>
        <w:sz w:val="18"/>
        <w:szCs w:val="18"/>
      </w:rPr>
      <w:t xml:space="preserve"> </w:t>
    </w:r>
    <w:r w:rsidR="00CE500E">
      <w:rPr>
        <w:rFonts w:ascii="Arial" w:hAnsi="Arial" w:cs="Arial"/>
        <w:sz w:val="18"/>
        <w:szCs w:val="18"/>
      </w:rPr>
      <w:t xml:space="preserve">MÚJ </w:t>
    </w:r>
    <w:r w:rsidRPr="0018375D">
      <w:rPr>
        <w:rFonts w:ascii="Arial" w:hAnsi="Arial" w:cs="Arial"/>
        <w:sz w:val="18"/>
        <w:szCs w:val="18"/>
      </w:rPr>
      <w:t xml:space="preserve">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>
      <w:rPr>
        <w:rFonts w:ascii="Arial" w:hAnsi="Arial" w:cs="Arial"/>
        <w:sz w:val="18"/>
        <w:szCs w:val="18"/>
      </w:rPr>
      <w:tab/>
      <w:t xml:space="preserve">DIČ: </w:t>
    </w:r>
  </w:p>
  <w:p w:rsidR="002925C2" w:rsidRDefault="002925C2">
    <w:pPr>
      <w:pStyle w:val="Hlavika"/>
    </w:pPr>
  </w:p>
  <w:p w:rsidR="002925C2" w:rsidRPr="004268D2" w:rsidRDefault="002925C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21"/>
  </w:num>
  <w:num w:numId="7">
    <w:abstractNumId w:val="1"/>
  </w:num>
  <w:num w:numId="8">
    <w:abstractNumId w:val="0"/>
  </w:num>
  <w:num w:numId="9">
    <w:abstractNumId w:val="25"/>
  </w:num>
  <w:num w:numId="10">
    <w:abstractNumId w:val="8"/>
  </w:num>
  <w:num w:numId="11">
    <w:abstractNumId w:val="24"/>
  </w:num>
  <w:num w:numId="12">
    <w:abstractNumId w:val="7"/>
  </w:num>
  <w:num w:numId="13">
    <w:abstractNumId w:val="23"/>
  </w:num>
  <w:num w:numId="14">
    <w:abstractNumId w:val="19"/>
  </w:num>
  <w:num w:numId="15">
    <w:abstractNumId w:val="22"/>
  </w:num>
  <w:num w:numId="16">
    <w:abstractNumId w:val="5"/>
  </w:num>
  <w:num w:numId="17">
    <w:abstractNumId w:val="16"/>
  </w:num>
  <w:num w:numId="18">
    <w:abstractNumId w:val="9"/>
  </w:num>
  <w:num w:numId="19">
    <w:abstractNumId w:val="15"/>
  </w:num>
  <w:num w:numId="20">
    <w:abstractNumId w:val="3"/>
  </w:num>
  <w:num w:numId="21">
    <w:abstractNumId w:val="20"/>
  </w:num>
  <w:num w:numId="22">
    <w:abstractNumId w:val="18"/>
  </w:num>
  <w:num w:numId="23">
    <w:abstractNumId w:val="11"/>
  </w:num>
  <w:num w:numId="24">
    <w:abstractNumId w:val="17"/>
  </w:num>
  <w:num w:numId="25">
    <w:abstractNumId w:val="13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6429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A6A6F"/>
    <w:rsid w:val="002B61EE"/>
    <w:rsid w:val="002B7B1D"/>
    <w:rsid w:val="002D0376"/>
    <w:rsid w:val="002D2853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15EF2"/>
    <w:rsid w:val="00420380"/>
    <w:rsid w:val="004268D2"/>
    <w:rsid w:val="004273EF"/>
    <w:rsid w:val="004304FF"/>
    <w:rsid w:val="00436140"/>
    <w:rsid w:val="00457623"/>
    <w:rsid w:val="004576B8"/>
    <w:rsid w:val="00465A3F"/>
    <w:rsid w:val="004A3783"/>
    <w:rsid w:val="004A5A13"/>
    <w:rsid w:val="004A6BBF"/>
    <w:rsid w:val="004C6614"/>
    <w:rsid w:val="00512E8A"/>
    <w:rsid w:val="005207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24227"/>
    <w:rsid w:val="00741B22"/>
    <w:rsid w:val="007449B8"/>
    <w:rsid w:val="00746B7E"/>
    <w:rsid w:val="00760D6D"/>
    <w:rsid w:val="00764E4C"/>
    <w:rsid w:val="00771613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7F78B0"/>
    <w:rsid w:val="008022B5"/>
    <w:rsid w:val="00805654"/>
    <w:rsid w:val="00833CAB"/>
    <w:rsid w:val="008427AD"/>
    <w:rsid w:val="00843150"/>
    <w:rsid w:val="00847433"/>
    <w:rsid w:val="00851D99"/>
    <w:rsid w:val="00855F51"/>
    <w:rsid w:val="00860BF2"/>
    <w:rsid w:val="008619AB"/>
    <w:rsid w:val="008725BC"/>
    <w:rsid w:val="0088182A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E4AAE"/>
    <w:rsid w:val="009F0692"/>
    <w:rsid w:val="009F0A29"/>
    <w:rsid w:val="009F39E7"/>
    <w:rsid w:val="00A07D50"/>
    <w:rsid w:val="00A533B1"/>
    <w:rsid w:val="00A62542"/>
    <w:rsid w:val="00A657E1"/>
    <w:rsid w:val="00A8025E"/>
    <w:rsid w:val="00AB03FB"/>
    <w:rsid w:val="00AC1A6B"/>
    <w:rsid w:val="00AD3F7F"/>
    <w:rsid w:val="00AE534A"/>
    <w:rsid w:val="00AF4FDD"/>
    <w:rsid w:val="00B514E9"/>
    <w:rsid w:val="00B5583E"/>
    <w:rsid w:val="00B6221B"/>
    <w:rsid w:val="00B6262B"/>
    <w:rsid w:val="00B7696D"/>
    <w:rsid w:val="00B80DB6"/>
    <w:rsid w:val="00B86FC2"/>
    <w:rsid w:val="00BF5D16"/>
    <w:rsid w:val="00C035A1"/>
    <w:rsid w:val="00C04782"/>
    <w:rsid w:val="00C13B7E"/>
    <w:rsid w:val="00C270D3"/>
    <w:rsid w:val="00C40A9E"/>
    <w:rsid w:val="00C56862"/>
    <w:rsid w:val="00C655C8"/>
    <w:rsid w:val="00C6795C"/>
    <w:rsid w:val="00C82311"/>
    <w:rsid w:val="00C93A1A"/>
    <w:rsid w:val="00CA4B07"/>
    <w:rsid w:val="00CD280F"/>
    <w:rsid w:val="00CE500E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352"/>
    <w:rsid w:val="00EF276E"/>
    <w:rsid w:val="00EF5677"/>
    <w:rsid w:val="00EF63EA"/>
    <w:rsid w:val="00F007D1"/>
    <w:rsid w:val="00F15121"/>
    <w:rsid w:val="00F16363"/>
    <w:rsid w:val="00F2136E"/>
    <w:rsid w:val="00F342AD"/>
    <w:rsid w:val="00F34735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5399"/>
    <w:rsid w:val="00FE50D7"/>
    <w:rsid w:val="00FE59C0"/>
    <w:rsid w:val="00FF1603"/>
    <w:rsid w:val="00FF5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HlavikaChar">
    <w:name w:val="Hlavička Char"/>
    <w:link w:val="Hlavika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qFormat/>
    <w:rsid w:val="0003344F"/>
    <w:pPr>
      <w:spacing w:after="0" w:line="240" w:lineRule="auto"/>
      <w:jc w:val="both"/>
    </w:pPr>
    <w:rPr>
      <w:sz w:val="36"/>
      <w:lang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E500E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E500E"/>
    <w:pPr>
      <w:widowControl w:val="0"/>
      <w:spacing w:after="0"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2D28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10A38-6A66-47F2-BBE5-8E8A81BF1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1007</Words>
  <Characters>5742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2014-09-23T09:55:00Z</cp:lastPrinted>
  <dcterms:created xsi:type="dcterms:W3CDTF">2023-06-08T12:46:00Z</dcterms:created>
  <dcterms:modified xsi:type="dcterms:W3CDTF">2023-06-08T12:46:00Z</dcterms:modified>
</cp:coreProperties>
</file>