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2779C" w14:textId="77777777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2A12779D" w14:textId="750777B6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08068C">
        <w:rPr>
          <w:rFonts w:ascii="Arial" w:hAnsi="Arial" w:cs="Arial"/>
          <w:b/>
          <w:sz w:val="28"/>
          <w:szCs w:val="28"/>
        </w:rPr>
        <w:t>2</w:t>
      </w:r>
      <w:r w:rsidR="00134701">
        <w:rPr>
          <w:rFonts w:ascii="Arial" w:hAnsi="Arial" w:cs="Arial"/>
          <w:b/>
          <w:sz w:val="28"/>
          <w:szCs w:val="28"/>
        </w:rPr>
        <w:t>2</w:t>
      </w:r>
    </w:p>
    <w:p w14:paraId="2A12779E" w14:textId="77777777" w:rsidR="009A26F5" w:rsidRPr="00E63C40" w:rsidRDefault="009A26F5" w:rsidP="007660FC">
      <w:pPr>
        <w:pStyle w:val="odstavec"/>
      </w:pPr>
    </w:p>
    <w:p w14:paraId="2A12779F" w14:textId="77777777" w:rsidR="009A26F5" w:rsidRPr="00E63C40" w:rsidRDefault="009A26F5" w:rsidP="007660FC">
      <w:pPr>
        <w:pStyle w:val="odstavec"/>
      </w:pPr>
    </w:p>
    <w:p w14:paraId="2A1277A0" w14:textId="77777777" w:rsidR="009A26F5" w:rsidRPr="00E63C40" w:rsidRDefault="009A26F5" w:rsidP="006867E1">
      <w:pPr>
        <w:pStyle w:val="Nadpis1"/>
        <w:keepNext w:val="0"/>
        <w:numPr>
          <w:ilvl w:val="0"/>
          <w:numId w:val="6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2A1277A1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2A1277A3" w14:textId="77777777" w:rsidR="009A26F5" w:rsidRDefault="009A26F5" w:rsidP="00194B30">
      <w:pPr>
        <w:pStyle w:val="odstavec"/>
      </w:pPr>
      <w:r w:rsidRPr="00B55CEF">
        <w:t xml:space="preserve">Spoločnosť </w:t>
      </w:r>
      <w:r w:rsidR="002804C0">
        <w:t xml:space="preserve"> </w:t>
      </w:r>
      <w:r w:rsidR="00526E96">
        <w:t>SENECOM spol.s ro.o.</w:t>
      </w:r>
      <w:r w:rsidRPr="00B55CEF">
        <w:t>(</w:t>
      </w:r>
      <w:r w:rsidRPr="00077BA2">
        <w:t xml:space="preserve">ďalej len „Spoločnosť“) bola založená </w:t>
      </w:r>
      <w:r w:rsidR="00194B30">
        <w:t>23.02.1996 a</w:t>
      </w:r>
      <w:r w:rsidRPr="00077BA2">
        <w:t xml:space="preserve"> do Obchodného registra bola zapísaná </w:t>
      </w:r>
      <w:r w:rsidR="00194B30">
        <w:t xml:space="preserve"> 5.6.1996</w:t>
      </w:r>
      <w:r w:rsidR="002804C0">
        <w:t xml:space="preserve"> </w:t>
      </w:r>
      <w:r w:rsidR="002C662B">
        <w:t xml:space="preserve"> </w:t>
      </w:r>
      <w:r w:rsidR="00194B30">
        <w:t xml:space="preserve">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r w:rsidR="002C662B">
        <w:t xml:space="preserve">Sro </w:t>
      </w:r>
      <w:r w:rsidR="00194B30">
        <w:t xml:space="preserve"> č</w:t>
      </w:r>
      <w:r w:rsidR="002C662B">
        <w:t>.12593/B</w:t>
      </w:r>
      <w:r w:rsidRPr="00077BA2">
        <w:t>.</w:t>
      </w:r>
      <w:r w:rsidR="00194B30">
        <w:t>/</w:t>
      </w:r>
    </w:p>
    <w:p w14:paraId="2A1277A4" w14:textId="5F575FD1" w:rsidR="003E3E40" w:rsidRDefault="003E3E40" w:rsidP="007660FC">
      <w:pPr>
        <w:pStyle w:val="odstavec"/>
      </w:pPr>
      <w:r>
        <w:t>Účtovná jednotka nie je súčas</w:t>
      </w:r>
      <w:r w:rsidR="00877EFC">
        <w:t>ťou</w:t>
      </w:r>
      <w:r>
        <w:t xml:space="preserve"> konsolidovaného celku.</w:t>
      </w:r>
    </w:p>
    <w:p w14:paraId="2A1277A5" w14:textId="77777777" w:rsidR="009A26F5" w:rsidRPr="00E63C40" w:rsidRDefault="009A26F5" w:rsidP="007660FC">
      <w:pPr>
        <w:pStyle w:val="odstavec"/>
      </w:pPr>
    </w:p>
    <w:p w14:paraId="2A1277A6" w14:textId="77777777" w:rsidR="009A26F5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9A26F5" w14:paraId="2A1277AA" w14:textId="77777777" w:rsidTr="003E3E4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277A7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8" w14:textId="1E04A482" w:rsidR="009A26F5" w:rsidRDefault="009A26F5" w:rsidP="003E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806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3470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9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26F5" w14:paraId="2A1277AE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B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C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D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2" w14:textId="77777777" w:rsidTr="003E3E4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F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0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1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6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3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4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5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2A1277B7" w14:textId="77777777" w:rsidR="009A26F5" w:rsidRDefault="009A26F5" w:rsidP="00FB6F88">
      <w:pPr>
        <w:pStyle w:val="Nadpis2"/>
        <w:keepNext w:val="0"/>
        <w:tabs>
          <w:tab w:val="clear" w:pos="425"/>
        </w:tabs>
        <w:suppressAutoHyphens/>
        <w:spacing w:before="0" w:after="0"/>
        <w:ind w:firstLine="0"/>
        <w:rPr>
          <w:rFonts w:ascii="Arial" w:hAnsi="Arial"/>
        </w:rPr>
      </w:pPr>
    </w:p>
    <w:p w14:paraId="2A1277B8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2A1277B9" w14:textId="5C4E2D6E" w:rsidR="009A26F5" w:rsidRPr="00581CB7" w:rsidRDefault="009A26F5" w:rsidP="00D02876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 w:rsidR="0008068C">
        <w:t>2</w:t>
      </w:r>
      <w:r w:rsidR="00134701">
        <w:t>2</w:t>
      </w:r>
      <w:r>
        <w:t xml:space="preserve"> </w:t>
      </w:r>
      <w:r w:rsidRPr="00077BA2">
        <w:t xml:space="preserve">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 w:rsidR="008D312A">
        <w:t>2</w:t>
      </w:r>
      <w:r w:rsidR="00134701">
        <w:t>2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 w:rsidR="008D312A">
        <w:t>2</w:t>
      </w:r>
      <w:r w:rsidR="00134701">
        <w:t>2</w:t>
      </w:r>
      <w:r w:rsidR="008D312A">
        <w:t>.</w:t>
      </w:r>
    </w:p>
    <w:p w14:paraId="2A1277BA" w14:textId="77777777" w:rsidR="009A26F5" w:rsidRPr="00E63C40" w:rsidRDefault="009A26F5" w:rsidP="007660FC">
      <w:pPr>
        <w:pStyle w:val="odstavec"/>
      </w:pPr>
    </w:p>
    <w:p w14:paraId="2A1277BB" w14:textId="77777777" w:rsidR="009A26F5" w:rsidRPr="00E63C40" w:rsidRDefault="00D02876" w:rsidP="00D02876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="009A26F5" w:rsidRPr="00E63C40">
        <w:rPr>
          <w:rFonts w:ascii="Arial" w:hAnsi="Arial"/>
        </w:rPr>
        <w:t>ÚČTOVNÉ METÓDY A VŠEOBECNÉ ÚČTOVNÉ ZÁSADY</w:t>
      </w:r>
    </w:p>
    <w:p w14:paraId="2A1277BC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Východiská pre zostavenie účtovnej závierky</w:t>
      </w:r>
    </w:p>
    <w:p w14:paraId="2A1277BD" w14:textId="77777777" w:rsidR="009A26F5" w:rsidRPr="00E63C40" w:rsidRDefault="009A26F5" w:rsidP="007660F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1277BE" w14:textId="77777777" w:rsidR="009A26F5" w:rsidRPr="00E63C40" w:rsidRDefault="009A26F5" w:rsidP="007660FC">
      <w:pPr>
        <w:pStyle w:val="odstavec"/>
      </w:pPr>
    </w:p>
    <w:p w14:paraId="2A1277BF" w14:textId="77777777" w:rsidR="009A26F5" w:rsidRPr="00E63C40" w:rsidRDefault="009A26F5" w:rsidP="007660F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A1277C0" w14:textId="77777777" w:rsidR="009A26F5" w:rsidRPr="00E63C40" w:rsidRDefault="009A26F5" w:rsidP="007660FC">
      <w:pPr>
        <w:pStyle w:val="odstavec"/>
      </w:pPr>
    </w:p>
    <w:p w14:paraId="2A1277C1" w14:textId="77777777" w:rsidR="009A26F5" w:rsidRPr="00E63C40" w:rsidRDefault="009A26F5" w:rsidP="007660FC">
      <w:pPr>
        <w:pStyle w:val="odstavec"/>
      </w:pPr>
      <w:r w:rsidRPr="00E63C40">
        <w:t>Peňažné údaje v účtovnej závierke sú uvedené v celých EUR, pokiaľ nie je určené inak.</w:t>
      </w:r>
    </w:p>
    <w:p w14:paraId="2A1277C2" w14:textId="77777777" w:rsidR="009A26F5" w:rsidRPr="00E63C40" w:rsidRDefault="009A26F5" w:rsidP="007660FC">
      <w:pPr>
        <w:pStyle w:val="odstavec"/>
      </w:pPr>
    </w:p>
    <w:p w14:paraId="2A1277C3" w14:textId="77777777" w:rsidR="009A26F5" w:rsidRPr="00E63C40" w:rsidRDefault="009A26F5" w:rsidP="007660F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A1277C4" w14:textId="77777777" w:rsidR="009A26F5" w:rsidRPr="00E63C40" w:rsidRDefault="009A26F5" w:rsidP="007660FC">
      <w:pPr>
        <w:pStyle w:val="odstavec"/>
      </w:pPr>
    </w:p>
    <w:p w14:paraId="2A1277C5" w14:textId="77777777" w:rsidR="009A26F5" w:rsidRPr="00DC0D91" w:rsidRDefault="009A26F5" w:rsidP="007660F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2A1277C6" w14:textId="77777777" w:rsidR="009A26F5" w:rsidRPr="00E63C40" w:rsidRDefault="009A26F5" w:rsidP="007660FC">
      <w:pPr>
        <w:pStyle w:val="odstavec"/>
      </w:pPr>
    </w:p>
    <w:p w14:paraId="2A1277C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Dlhodobý nehmotný a dlhodobý hmotný majetok</w:t>
      </w:r>
    </w:p>
    <w:p w14:paraId="2A1277C8" w14:textId="77777777" w:rsidR="009A26F5" w:rsidRPr="00E63C40" w:rsidRDefault="009A26F5" w:rsidP="007660FC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2A1277C9" w14:textId="77777777" w:rsidR="009A26F5" w:rsidRDefault="009A26F5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A1277D0" w14:textId="0A0ECCC5" w:rsidR="009A26F5" w:rsidRPr="00077BA2" w:rsidRDefault="009A26F5" w:rsidP="007660FC">
      <w:pPr>
        <w:pStyle w:val="odstavec"/>
      </w:pPr>
      <w:r w:rsidRPr="00077BA2">
        <w:t xml:space="preserve">Dlhodobý majetok </w:t>
      </w:r>
      <w:r w:rsidR="00335817">
        <w:t xml:space="preserve">sa odpisuje </w:t>
      </w:r>
      <w:r w:rsidR="00EE6E2A">
        <w:t xml:space="preserve">účtovne a daňovo </w:t>
      </w:r>
      <w:r w:rsidR="00E92ADA">
        <w:t>rovnako.</w:t>
      </w:r>
      <w:r w:rsidRPr="00077BA2">
        <w:t>.</w:t>
      </w:r>
    </w:p>
    <w:p w14:paraId="2A1277D1" w14:textId="77777777" w:rsidR="009A26F5" w:rsidRPr="00077BA2" w:rsidRDefault="009A26F5" w:rsidP="007660FC">
      <w:pPr>
        <w:pStyle w:val="odstavec"/>
      </w:pPr>
    </w:p>
    <w:p w14:paraId="2A1277DD" w14:textId="77777777" w:rsidR="009A26F5" w:rsidRPr="00E63C40" w:rsidRDefault="009A26F5" w:rsidP="007660FC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9A26F5" w:rsidRPr="00AA65A7" w14:paraId="2A1277EA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6" w14:textId="77777777" w:rsidR="009A26F5" w:rsidRPr="00400CEA" w:rsidRDefault="009A26F5" w:rsidP="00E92ADA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7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8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9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EF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B" w14:textId="79E4F438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C" w14:textId="3FDF7053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D" w14:textId="65AD2E8B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E" w14:textId="72ACAE72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F4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0" w14:textId="77777777" w:rsidR="009A26F5" w:rsidRPr="00400CEA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2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3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:rsidRPr="00E63C40" w14:paraId="2A1277F9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5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6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7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7FA" w14:textId="77777777" w:rsidR="009A26F5" w:rsidRPr="00E63C40" w:rsidRDefault="009A26F5" w:rsidP="007660FC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9A26F5" w:rsidRPr="00AA65A7" w14:paraId="2A127802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A1277FB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C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D" w14:textId="77777777" w:rsidR="00D02876" w:rsidRPr="00E63C40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E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F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800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A12780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A26F5" w:rsidRPr="00AA65A7" w14:paraId="2A127807" w14:textId="77777777" w:rsidTr="00D76F42">
        <w:trPr>
          <w:cantSplit/>
        </w:trPr>
        <w:tc>
          <w:tcPr>
            <w:tcW w:w="3346" w:type="dxa"/>
            <w:vAlign w:val="bottom"/>
          </w:tcPr>
          <w:p w14:paraId="2A127803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  <w:r w:rsidR="008F7515"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chata</w:t>
            </w:r>
          </w:p>
        </w:tc>
        <w:tc>
          <w:tcPr>
            <w:tcW w:w="1980" w:type="dxa"/>
            <w:vAlign w:val="bottom"/>
          </w:tcPr>
          <w:p w14:paraId="2A127804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A127805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06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9A26F5" w:rsidRPr="00AA65A7" w14:paraId="2A12780C" w14:textId="77777777" w:rsidTr="00D76F42">
        <w:trPr>
          <w:cantSplit/>
        </w:trPr>
        <w:tc>
          <w:tcPr>
            <w:tcW w:w="3346" w:type="dxa"/>
            <w:vAlign w:val="bottom"/>
          </w:tcPr>
          <w:p w14:paraId="2A127808" w14:textId="77777777" w:rsidR="009A26F5" w:rsidRPr="00D27F5C" w:rsidRDefault="008F751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A127809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A12780A" w14:textId="77777777" w:rsidR="009A26F5" w:rsidRPr="00AA65A7" w:rsidRDefault="008F7515" w:rsidP="008F7515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2A12780B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9A26F5" w:rsidRPr="00AA65A7" w14:paraId="2A127811" w14:textId="77777777" w:rsidTr="00D76F42">
        <w:trPr>
          <w:cantSplit/>
        </w:trPr>
        <w:tc>
          <w:tcPr>
            <w:tcW w:w="3346" w:type="dxa"/>
            <w:vAlign w:val="bottom"/>
          </w:tcPr>
          <w:p w14:paraId="2A12780D" w14:textId="77777777" w:rsidR="009A26F5" w:rsidRPr="00D27F5C" w:rsidRDefault="009A26F5" w:rsidP="00D27F5C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27F5C"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Oplotenie dvora</w:t>
            </w:r>
          </w:p>
        </w:tc>
        <w:tc>
          <w:tcPr>
            <w:tcW w:w="1980" w:type="dxa"/>
            <w:vAlign w:val="bottom"/>
          </w:tcPr>
          <w:p w14:paraId="2A12780E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A12780F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0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9A26F5" w:rsidRPr="00AA65A7" w14:paraId="2A127816" w14:textId="77777777" w:rsidTr="00D76F42">
        <w:trPr>
          <w:cantSplit/>
        </w:trPr>
        <w:tc>
          <w:tcPr>
            <w:tcW w:w="3346" w:type="dxa"/>
            <w:vAlign w:val="bottom"/>
          </w:tcPr>
          <w:p w14:paraId="2A127812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A127813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2A127814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5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9A26F5" w:rsidRPr="00E63C40" w14:paraId="2A12781B" w14:textId="77777777" w:rsidTr="00D76F42">
        <w:trPr>
          <w:cantSplit/>
        </w:trPr>
        <w:tc>
          <w:tcPr>
            <w:tcW w:w="3346" w:type="dxa"/>
            <w:vAlign w:val="bottom"/>
          </w:tcPr>
          <w:p w14:paraId="2A127817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9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A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81C" w14:textId="77777777" w:rsidR="009A26F5" w:rsidRPr="00E63C40" w:rsidRDefault="009A26F5" w:rsidP="007660FC">
      <w:pPr>
        <w:pStyle w:val="odstavec"/>
      </w:pPr>
    </w:p>
    <w:p w14:paraId="2A12781D" w14:textId="77777777" w:rsidR="009A26F5" w:rsidRPr="00E63C40" w:rsidRDefault="009A26F5" w:rsidP="007660FC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A12781E" w14:textId="77777777" w:rsidR="009A26F5" w:rsidRPr="00E63C40" w:rsidRDefault="009A26F5" w:rsidP="007660FC">
      <w:pPr>
        <w:pStyle w:val="odstavec"/>
      </w:pPr>
    </w:p>
    <w:p w14:paraId="2A12781F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Zásoby</w:t>
      </w:r>
    </w:p>
    <w:p w14:paraId="2A127820" w14:textId="77777777" w:rsidR="00D27F5C" w:rsidRPr="003967A5" w:rsidRDefault="009A26F5" w:rsidP="007660FC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</w:t>
      </w:r>
      <w:r w:rsidR="003967A5" w:rsidRPr="003967A5">
        <w:rPr>
          <w:color w:val="000000" w:themeColor="text1"/>
        </w:rPr>
        <w:t xml:space="preserve"> </w:t>
      </w:r>
      <w:r w:rsidRPr="003967A5">
        <w:rPr>
          <w:color w:val="000000" w:themeColor="text1"/>
        </w:rPr>
        <w:t>váženého aritmetického priemeru</w:t>
      </w:r>
      <w:r w:rsidR="00D27F5C" w:rsidRPr="003967A5">
        <w:rPr>
          <w:color w:val="000000" w:themeColor="text1"/>
        </w:rPr>
        <w:t>.</w:t>
      </w:r>
    </w:p>
    <w:p w14:paraId="2A127821" w14:textId="77777777" w:rsidR="00D27F5C" w:rsidRPr="003967A5" w:rsidRDefault="00D27F5C" w:rsidP="007660FC">
      <w:pPr>
        <w:pStyle w:val="odstavec"/>
        <w:rPr>
          <w:color w:val="000000" w:themeColor="text1"/>
        </w:rPr>
      </w:pPr>
    </w:p>
    <w:p w14:paraId="2A127822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Pohľadávky</w:t>
      </w:r>
    </w:p>
    <w:p w14:paraId="2A127823" w14:textId="77777777" w:rsidR="009A26F5" w:rsidRPr="00E63C40" w:rsidRDefault="009A26F5" w:rsidP="007660F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A127824" w14:textId="77777777" w:rsidR="009A26F5" w:rsidRPr="00E63C40" w:rsidRDefault="009A26F5" w:rsidP="007660FC">
      <w:pPr>
        <w:pStyle w:val="odstavec"/>
      </w:pPr>
    </w:p>
    <w:p w14:paraId="2A127825" w14:textId="77777777" w:rsidR="009A26F5" w:rsidRPr="00E63C40" w:rsidRDefault="009A26F5" w:rsidP="007660F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A127826" w14:textId="77777777" w:rsidR="009A26F5" w:rsidRPr="00E63C40" w:rsidRDefault="009A26F5" w:rsidP="007660FC">
      <w:pPr>
        <w:pStyle w:val="odstavec"/>
      </w:pPr>
    </w:p>
    <w:p w14:paraId="2A12782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Finančné účty</w:t>
      </w:r>
    </w:p>
    <w:p w14:paraId="2A127828" w14:textId="77777777" w:rsidR="009A26F5" w:rsidRDefault="009A26F5" w:rsidP="007660FC">
      <w:pPr>
        <w:pStyle w:val="odstavec"/>
        <w:rPr>
          <w:color w:val="00B0F0"/>
        </w:rPr>
      </w:pPr>
      <w:r w:rsidRPr="00E63C40">
        <w:t>Finančné účty tvorí peňažná hotovosť</w:t>
      </w:r>
      <w:r w:rsidR="003967A5">
        <w:t xml:space="preserve"> a</w:t>
      </w:r>
      <w:r w:rsidR="00D27F5C">
        <w:t xml:space="preserve"> zostatky na bankových účtoch.</w:t>
      </w:r>
    </w:p>
    <w:p w14:paraId="2A127829" w14:textId="77777777" w:rsidR="009A26F5" w:rsidRPr="00E63C40" w:rsidRDefault="009A26F5" w:rsidP="007660FC">
      <w:pPr>
        <w:pStyle w:val="odstavec"/>
      </w:pPr>
    </w:p>
    <w:p w14:paraId="2A12782A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Náklady budúcich období a príjmy budúcich období</w:t>
      </w:r>
    </w:p>
    <w:p w14:paraId="2A12782B" w14:textId="77777777" w:rsidR="009A26F5" w:rsidRPr="00E63C40" w:rsidRDefault="009A26F5" w:rsidP="007660F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12782C" w14:textId="77777777" w:rsidR="009A26F5" w:rsidRPr="00E63C40" w:rsidRDefault="009A26F5" w:rsidP="007660FC">
      <w:pPr>
        <w:pStyle w:val="odstavec"/>
      </w:pPr>
    </w:p>
    <w:p w14:paraId="2A12782D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Opravné položky</w:t>
      </w:r>
    </w:p>
    <w:p w14:paraId="2A12782E" w14:textId="77777777" w:rsidR="009A26F5" w:rsidRPr="00E63C40" w:rsidRDefault="009A26F5" w:rsidP="007660FC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A12782F" w14:textId="77777777" w:rsidR="009A26F5" w:rsidRPr="00E63C40" w:rsidRDefault="009A26F5" w:rsidP="007660FC">
      <w:pPr>
        <w:pStyle w:val="odstavec"/>
      </w:pPr>
    </w:p>
    <w:p w14:paraId="2A127830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Rezervy</w:t>
      </w:r>
    </w:p>
    <w:p w14:paraId="2A127831" w14:textId="77777777" w:rsidR="009A26F5" w:rsidRPr="00E63C40" w:rsidRDefault="009A26F5" w:rsidP="007660F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127832" w14:textId="77777777" w:rsidR="009A26F5" w:rsidRPr="00E63C40" w:rsidRDefault="009A26F5" w:rsidP="007660FC">
      <w:pPr>
        <w:pStyle w:val="odstavec"/>
      </w:pPr>
    </w:p>
    <w:p w14:paraId="2A127833" w14:textId="77777777" w:rsidR="009A26F5" w:rsidRPr="00E63C40" w:rsidRDefault="009A26F5" w:rsidP="007660FC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A127834" w14:textId="77777777" w:rsidR="009A26F5" w:rsidRPr="00E63C40" w:rsidRDefault="009A26F5" w:rsidP="007660FC">
      <w:pPr>
        <w:pStyle w:val="odstavec"/>
      </w:pPr>
    </w:p>
    <w:p w14:paraId="2A127835" w14:textId="77777777" w:rsidR="009A26F5" w:rsidRPr="00E63C40" w:rsidRDefault="009A26F5" w:rsidP="007660FC">
      <w:pPr>
        <w:pStyle w:val="odstavec"/>
      </w:pPr>
      <w:r w:rsidRPr="00E63C40">
        <w:lastRenderedPageBreak/>
        <w:t>Rezerva na bonusy, rabaty, skontá a vrátenie kúpnej ceny pri reklamácii sa tvorí ako zníženie pôvodne dosiahnutých výnosov so súvzťažným zápisom v prospech účtu rezerv.</w:t>
      </w:r>
    </w:p>
    <w:p w14:paraId="2A127836" w14:textId="77777777" w:rsidR="009A26F5" w:rsidRPr="00E63C40" w:rsidRDefault="009A26F5" w:rsidP="007660FC">
      <w:pPr>
        <w:pStyle w:val="odstavec"/>
      </w:pPr>
    </w:p>
    <w:p w14:paraId="2A127837" w14:textId="77777777" w:rsidR="009A26F5" w:rsidRPr="00E63C40" w:rsidRDefault="009A26F5" w:rsidP="007660FC">
      <w:pPr>
        <w:pStyle w:val="odstavec"/>
      </w:pPr>
    </w:p>
    <w:p w14:paraId="2A127838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Záväzky</w:t>
      </w:r>
    </w:p>
    <w:p w14:paraId="2A127839" w14:textId="77777777" w:rsidR="009A26F5" w:rsidRPr="00E63C40" w:rsidRDefault="009A26F5" w:rsidP="007660F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A12783A" w14:textId="77777777" w:rsidR="009A26F5" w:rsidRPr="00E63C40" w:rsidRDefault="009A26F5" w:rsidP="007660FC">
      <w:pPr>
        <w:pStyle w:val="odstavec"/>
      </w:pPr>
    </w:p>
    <w:p w14:paraId="2A12783B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Výdavky budúcich období a výnosy budúcich období</w:t>
      </w:r>
    </w:p>
    <w:p w14:paraId="2A12783C" w14:textId="77777777" w:rsidR="009A26F5" w:rsidRPr="00E63C40" w:rsidRDefault="009A26F5" w:rsidP="007660F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A12783D" w14:textId="77777777" w:rsidR="009A26F5" w:rsidRPr="00E63C40" w:rsidRDefault="009A26F5" w:rsidP="007660FC">
      <w:pPr>
        <w:pStyle w:val="odstavec"/>
      </w:pPr>
    </w:p>
    <w:p w14:paraId="2A12783E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Vykazovanie výnosov</w:t>
      </w:r>
    </w:p>
    <w:p w14:paraId="2A12783F" w14:textId="77777777" w:rsidR="009A26F5" w:rsidRPr="00E63C40" w:rsidRDefault="009A26F5" w:rsidP="007660FC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A127840" w14:textId="77777777" w:rsidR="009A26F5" w:rsidRPr="00E63C40" w:rsidRDefault="009A26F5" w:rsidP="007660FC">
      <w:pPr>
        <w:pStyle w:val="odstavec"/>
      </w:pPr>
    </w:p>
    <w:p w14:paraId="2A127841" w14:textId="77777777" w:rsidR="009A26F5" w:rsidRPr="00D27F5C" w:rsidRDefault="009A26F5" w:rsidP="007660FC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2A127842" w14:textId="77777777" w:rsidR="009A26F5" w:rsidRPr="00451680" w:rsidRDefault="009A26F5" w:rsidP="007660FC">
      <w:pPr>
        <w:pStyle w:val="odstavec"/>
      </w:pPr>
    </w:p>
    <w:p w14:paraId="2A127843" w14:textId="77777777" w:rsidR="009A26F5" w:rsidRPr="002F5809" w:rsidRDefault="009A26F5" w:rsidP="00FB6F88">
      <w:pPr>
        <w:pStyle w:val="abc"/>
        <w:numPr>
          <w:ilvl w:val="0"/>
          <w:numId w:val="8"/>
        </w:numPr>
        <w:suppressAutoHyphens/>
      </w:pPr>
      <w:r w:rsidRPr="002F5809">
        <w:t>Oprava chýb minulých období</w:t>
      </w:r>
    </w:p>
    <w:p w14:paraId="2A127844" w14:textId="77777777" w:rsidR="009A26F5" w:rsidRDefault="009A26F5" w:rsidP="00A91D3F">
      <w:pPr>
        <w:pStyle w:val="odstavec"/>
        <w:rPr>
          <w:szCs w:val="24"/>
        </w:rPr>
      </w:pPr>
      <w:r w:rsidRPr="0000153A"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2A127845" w14:textId="77777777" w:rsidR="003967A5" w:rsidRDefault="003967A5" w:rsidP="00A91D3F">
      <w:pPr>
        <w:pStyle w:val="odstavec"/>
        <w:rPr>
          <w:color w:val="000000" w:themeColor="text1"/>
          <w:szCs w:val="24"/>
        </w:rPr>
      </w:pPr>
    </w:p>
    <w:p w14:paraId="2A127846" w14:textId="0EF8A729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 w:rsidR="00677F1A">
        <w:rPr>
          <w:color w:val="000000" w:themeColor="text1"/>
          <w:szCs w:val="24"/>
        </w:rPr>
        <w:t>2</w:t>
      </w:r>
      <w:r w:rsidR="00247E8B">
        <w:rPr>
          <w:color w:val="000000" w:themeColor="text1"/>
          <w:szCs w:val="24"/>
        </w:rPr>
        <w:t>2</w:t>
      </w:r>
      <w:r w:rsidR="001B66FC">
        <w:rPr>
          <w:color w:val="000000" w:themeColor="text1"/>
          <w:szCs w:val="24"/>
        </w:rPr>
        <w:t xml:space="preserve">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2A127847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2A127848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2A127849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2A12784B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2A12784C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2A12784D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4E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sectPr w:rsidR="00C3024E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D74E4" w14:textId="77777777" w:rsidR="00E65D87" w:rsidRDefault="00E65D87">
      <w:r>
        <w:separator/>
      </w:r>
    </w:p>
  </w:endnote>
  <w:endnote w:type="continuationSeparator" w:id="0">
    <w:p w14:paraId="35DF0839" w14:textId="77777777" w:rsidR="00E65D87" w:rsidRDefault="00E65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28EE6" w14:textId="77777777" w:rsidR="00E65D87" w:rsidRDefault="00E65D87">
      <w:r>
        <w:separator/>
      </w:r>
    </w:p>
  </w:footnote>
  <w:footnote w:type="continuationSeparator" w:id="0">
    <w:p w14:paraId="6D92AEBC" w14:textId="77777777" w:rsidR="00E65D87" w:rsidRDefault="00E65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11"/>
      <w:gridCol w:w="3200"/>
      <w:gridCol w:w="3227"/>
    </w:tblGrid>
    <w:tr w:rsidR="009A26F5" w14:paraId="2A127859" w14:textId="77777777" w:rsidTr="007C1373">
      <w:tc>
        <w:tcPr>
          <w:tcW w:w="3259" w:type="dxa"/>
        </w:tcPr>
        <w:p w14:paraId="2A127856" w14:textId="77777777" w:rsidR="009A26F5" w:rsidRPr="007C1373" w:rsidRDefault="00194B30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</w:t>
          </w:r>
          <w:r w:rsidR="001B66FC">
            <w:rPr>
              <w:rFonts w:ascii="Arial" w:hAnsi="Arial" w:cs="Arial"/>
              <w:sz w:val="20"/>
              <w:szCs w:val="20"/>
            </w:rPr>
            <w:t>MÚJ</w:t>
          </w:r>
          <w:r>
            <w:rPr>
              <w:rFonts w:ascii="Arial" w:hAnsi="Arial" w:cs="Arial"/>
              <w:sz w:val="20"/>
              <w:szCs w:val="20"/>
            </w:rPr>
            <w:t>3-01</w:t>
          </w:r>
        </w:p>
      </w:tc>
      <w:tc>
        <w:tcPr>
          <w:tcW w:w="3259" w:type="dxa"/>
        </w:tcPr>
        <w:p w14:paraId="2A127857" w14:textId="77777777" w:rsidR="009A26F5" w:rsidRPr="007C1373" w:rsidRDefault="009A26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A127858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2A12785E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2A12785A" w14:textId="77777777" w:rsidR="009A26F5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r.o.</w:t>
          </w:r>
        </w:p>
        <w:p w14:paraId="2A12785B" w14:textId="77777777" w:rsidR="00D02876" w:rsidRPr="007C1373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Lichnerova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2A12785C" w14:textId="77777777" w:rsidR="009A26F5" w:rsidRPr="007C1373" w:rsidRDefault="00556F3C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="009A26F5" w:rsidRPr="007C137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 w:rsidR="005A22A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2A12785D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 w:rsidR="002804C0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202364588</w:t>
          </w:r>
        </w:p>
      </w:tc>
    </w:tr>
  </w:tbl>
  <w:p w14:paraId="2A12785F" w14:textId="77777777" w:rsidR="009A26F5" w:rsidRPr="004D5ED9" w:rsidRDefault="009A26F5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1"/>
    <w:multiLevelType w:val="singleLevel"/>
    <w:tmpl w:val="C5865C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D132E9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8B3608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14160278">
    <w:abstractNumId w:val="2"/>
  </w:num>
  <w:num w:numId="2" w16cid:durableId="1640380999">
    <w:abstractNumId w:val="1"/>
  </w:num>
  <w:num w:numId="3" w16cid:durableId="1669088769">
    <w:abstractNumId w:val="0"/>
  </w:num>
  <w:num w:numId="4" w16cid:durableId="689839617">
    <w:abstractNumId w:val="2"/>
  </w:num>
  <w:num w:numId="5" w16cid:durableId="1145244072">
    <w:abstractNumId w:val="0"/>
  </w:num>
  <w:num w:numId="6" w16cid:durableId="1698384462">
    <w:abstractNumId w:val="3"/>
  </w:num>
  <w:num w:numId="7" w16cid:durableId="1486163369">
    <w:abstractNumId w:val="7"/>
  </w:num>
  <w:num w:numId="8" w16cid:durableId="1454205486">
    <w:abstractNumId w:val="4"/>
  </w:num>
  <w:num w:numId="9" w16cid:durableId="1864396507">
    <w:abstractNumId w:val="5"/>
  </w:num>
  <w:num w:numId="10" w16cid:durableId="1180241800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0AE4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068C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0F8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701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0D1D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4B30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6FC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8A6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9B5"/>
    <w:rsid w:val="0023074B"/>
    <w:rsid w:val="002320F4"/>
    <w:rsid w:val="002336C6"/>
    <w:rsid w:val="00233E4C"/>
    <w:rsid w:val="002357E0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4FF5"/>
    <w:rsid w:val="00247936"/>
    <w:rsid w:val="00247E8B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04C0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2E75"/>
    <w:rsid w:val="002B6BFA"/>
    <w:rsid w:val="002B75A2"/>
    <w:rsid w:val="002B7AE4"/>
    <w:rsid w:val="002C06E6"/>
    <w:rsid w:val="002C0876"/>
    <w:rsid w:val="002C0E26"/>
    <w:rsid w:val="002C2A11"/>
    <w:rsid w:val="002C31A8"/>
    <w:rsid w:val="002C44E0"/>
    <w:rsid w:val="002C604E"/>
    <w:rsid w:val="002C662B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5817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67A5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098"/>
    <w:rsid w:val="003D519C"/>
    <w:rsid w:val="003D776E"/>
    <w:rsid w:val="003D796D"/>
    <w:rsid w:val="003E11CD"/>
    <w:rsid w:val="003E18F2"/>
    <w:rsid w:val="003E2868"/>
    <w:rsid w:val="003E3E40"/>
    <w:rsid w:val="003E6401"/>
    <w:rsid w:val="003E76F2"/>
    <w:rsid w:val="003E7BB3"/>
    <w:rsid w:val="003F0645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07FAD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1FDD"/>
    <w:rsid w:val="00482C1D"/>
    <w:rsid w:val="00482E14"/>
    <w:rsid w:val="00483BB8"/>
    <w:rsid w:val="00484770"/>
    <w:rsid w:val="00484C11"/>
    <w:rsid w:val="00484DA9"/>
    <w:rsid w:val="00487E9B"/>
    <w:rsid w:val="004903E9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26E9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6F3C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2A6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5A93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2C4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1419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77F1A"/>
    <w:rsid w:val="00680005"/>
    <w:rsid w:val="00683A77"/>
    <w:rsid w:val="00684052"/>
    <w:rsid w:val="00685746"/>
    <w:rsid w:val="006867E1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3F3C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1373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2B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77EFC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44C7"/>
    <w:rsid w:val="008B5585"/>
    <w:rsid w:val="008B5ABA"/>
    <w:rsid w:val="008B68F4"/>
    <w:rsid w:val="008B6F81"/>
    <w:rsid w:val="008C2944"/>
    <w:rsid w:val="008C6D8F"/>
    <w:rsid w:val="008C7E86"/>
    <w:rsid w:val="008D0FE1"/>
    <w:rsid w:val="008D312A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515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5847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404A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6F5"/>
    <w:rsid w:val="009A2F1D"/>
    <w:rsid w:val="009A65F8"/>
    <w:rsid w:val="009B0634"/>
    <w:rsid w:val="009B288D"/>
    <w:rsid w:val="009B3423"/>
    <w:rsid w:val="009B4309"/>
    <w:rsid w:val="009B71B1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4EBC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D3F"/>
    <w:rsid w:val="00A91D7C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602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323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BF695D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4B1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24E"/>
    <w:rsid w:val="00C30C6F"/>
    <w:rsid w:val="00C32ADE"/>
    <w:rsid w:val="00C33454"/>
    <w:rsid w:val="00C33D3F"/>
    <w:rsid w:val="00C342F9"/>
    <w:rsid w:val="00C35F04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7F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73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876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7F5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6D0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4E52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65D87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2ADA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AC1"/>
    <w:rsid w:val="00EB5CAF"/>
    <w:rsid w:val="00EB6325"/>
    <w:rsid w:val="00EB6D4E"/>
    <w:rsid w:val="00EC250D"/>
    <w:rsid w:val="00EC2C2C"/>
    <w:rsid w:val="00EC4596"/>
    <w:rsid w:val="00EC47D7"/>
    <w:rsid w:val="00EC4CE0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6E2A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17F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C58FF"/>
    <w:rsid w:val="00FC7F1F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12779C"/>
  <w15:docId w15:val="{0294D406-6DA0-44F6-957C-3D662EE1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9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244FF5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44FF5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244FF5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244FF5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244FF5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244FF5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244FF5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244FF5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244FF5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44FF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44FF5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4FF5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4FF5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4FF5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244FF5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244FF5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4FF5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4FF5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7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791026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957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7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56166-CAD0-414F-B6D9-E9808471A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Ľudmila Elšiková</cp:lastModifiedBy>
  <cp:revision>4</cp:revision>
  <cp:lastPrinted>2020-03-03T13:03:00Z</cp:lastPrinted>
  <dcterms:created xsi:type="dcterms:W3CDTF">2023-06-09T11:19:00Z</dcterms:created>
  <dcterms:modified xsi:type="dcterms:W3CDTF">2023-06-09T11:20:00Z</dcterms:modified>
</cp:coreProperties>
</file>