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B0864D" w14:textId="4B9E2671" w:rsidR="0062750E" w:rsidRDefault="0062750E" w:rsidP="0062750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konsolidovanej účtovnej závierky obce Boleráz zostavenej </w:t>
      </w:r>
    </w:p>
    <w:p w14:paraId="041D2FC9" w14:textId="4196FA04" w:rsidR="0062750E" w:rsidRDefault="0062750E" w:rsidP="0062750E">
      <w:pPr>
        <w:jc w:val="center"/>
      </w:pPr>
      <w:r>
        <w:rPr>
          <w:b/>
          <w:sz w:val="28"/>
          <w:szCs w:val="28"/>
        </w:rPr>
        <w:t xml:space="preserve">k 31. decembru </w:t>
      </w:r>
      <w:r w:rsidR="00E83C18">
        <w:rPr>
          <w:b/>
          <w:iCs/>
          <w:sz w:val="28"/>
          <w:szCs w:val="28"/>
        </w:rPr>
        <w:t>20</w:t>
      </w:r>
      <w:r w:rsidR="00AB540C">
        <w:rPr>
          <w:b/>
          <w:iCs/>
          <w:sz w:val="28"/>
          <w:szCs w:val="28"/>
        </w:rPr>
        <w:t>2</w:t>
      </w:r>
      <w:r w:rsidR="004A6FF9">
        <w:rPr>
          <w:b/>
          <w:iCs/>
          <w:sz w:val="28"/>
          <w:szCs w:val="28"/>
        </w:rPr>
        <w:t>2</w:t>
      </w:r>
    </w:p>
    <w:p w14:paraId="6EBEF694" w14:textId="77777777" w:rsidR="0062750E" w:rsidRDefault="0062750E" w:rsidP="0062750E">
      <w:pPr>
        <w:pStyle w:val="odstavec"/>
      </w:pPr>
    </w:p>
    <w:p w14:paraId="2F066D53" w14:textId="77777777" w:rsidR="0062750E" w:rsidRDefault="0062750E" w:rsidP="0062750E">
      <w:pPr>
        <w:pStyle w:val="Nadpis1"/>
      </w:pPr>
      <w:r>
        <w:t>VŠEOBECNÉ ÚDAJE</w:t>
      </w:r>
    </w:p>
    <w:p w14:paraId="249CCFD0" w14:textId="77777777" w:rsidR="0062750E" w:rsidRDefault="0062750E" w:rsidP="0062750E">
      <w:pPr>
        <w:pStyle w:val="Nadpis2"/>
      </w:pPr>
      <w:r>
        <w:t>Identifikačné údaje konsolidujúcej</w:t>
      </w:r>
      <w:r>
        <w:rPr>
          <w:rFonts w:ascii="Arial" w:hAnsi="Arial" w:cs="Arial"/>
          <w:sz w:val="16"/>
          <w:szCs w:val="16"/>
        </w:rPr>
        <w:t xml:space="preserve">  </w:t>
      </w:r>
      <w:r>
        <w:t>účtovnej jednotky</w:t>
      </w:r>
    </w:p>
    <w:p w14:paraId="2EDD1D0E" w14:textId="77777777" w:rsidR="0062750E" w:rsidRDefault="0062750E" w:rsidP="0062750E">
      <w:pPr>
        <w:pStyle w:val="odstavec"/>
      </w:pPr>
      <w:r>
        <w:t>Názov konsolidujúcej účtovnej jednotky: Obec Boleráz</w:t>
      </w:r>
    </w:p>
    <w:p w14:paraId="73B0684A" w14:textId="77777777" w:rsidR="0062750E" w:rsidRDefault="0062750E" w:rsidP="0062750E">
      <w:pPr>
        <w:pStyle w:val="odstavec"/>
      </w:pPr>
      <w:r>
        <w:t xml:space="preserve">Sídlo konsolidujúcej účtovnej jednotky:   919 08 Boleráz 586 </w:t>
      </w:r>
    </w:p>
    <w:p w14:paraId="519DE6A7" w14:textId="4F30CFB8" w:rsidR="0062750E" w:rsidRDefault="0062750E" w:rsidP="0062750E">
      <w:pPr>
        <w:pStyle w:val="odstavec"/>
      </w:pPr>
      <w:r>
        <w:t xml:space="preserve">IČO konsolidujúcej účtovnej jednotky:    </w:t>
      </w:r>
      <w:r w:rsidR="00182024">
        <w:t>00</w:t>
      </w:r>
      <w:r>
        <w:t>312282</w:t>
      </w:r>
    </w:p>
    <w:p w14:paraId="31A6739A" w14:textId="77777777" w:rsidR="0062750E" w:rsidRDefault="0062750E" w:rsidP="0062750E">
      <w:pPr>
        <w:pStyle w:val="odstavec"/>
      </w:pPr>
      <w:r>
        <w:t xml:space="preserve">Obec Boleráz (v ďalšom texte len „Obec“) bola založená v roku 1990 zákonom č. 369/1990 Zb. o obecnom zriadení. </w:t>
      </w:r>
    </w:p>
    <w:p w14:paraId="59ADBA1A" w14:textId="77777777" w:rsidR="0062750E" w:rsidRDefault="0062750E" w:rsidP="0062750E">
      <w:pPr>
        <w:pStyle w:val="odstavec"/>
        <w:rPr>
          <w:i/>
          <w:u w:val="single"/>
        </w:rPr>
      </w:pPr>
    </w:p>
    <w:p w14:paraId="78C96B82" w14:textId="77777777" w:rsidR="0062750E" w:rsidRDefault="0062750E" w:rsidP="0062750E">
      <w:pPr>
        <w:pStyle w:val="odstavec"/>
        <w:rPr>
          <w:i/>
          <w:u w:val="single"/>
        </w:rPr>
      </w:pPr>
    </w:p>
    <w:p w14:paraId="622E41ED" w14:textId="77777777" w:rsidR="0062750E" w:rsidRDefault="0062750E" w:rsidP="0062750E">
      <w:pPr>
        <w:pStyle w:val="odstavec"/>
        <w:rPr>
          <w:i/>
          <w:u w:val="single"/>
        </w:rPr>
      </w:pPr>
      <w:r>
        <w:rPr>
          <w:i/>
          <w:u w:val="single"/>
        </w:rPr>
        <w:t>Identifikačné údaje konsolidovaných účtovných jednotiek</w:t>
      </w:r>
    </w:p>
    <w:p w14:paraId="23A409ED" w14:textId="77777777" w:rsidR="0062750E" w:rsidRDefault="0062750E" w:rsidP="0062750E">
      <w:pPr>
        <w:pStyle w:val="odstavec"/>
      </w:pPr>
      <w:r>
        <w:t xml:space="preserve">Obec má v zriaďovateľskej pôsobnosti 1 rozpočtovú organizáciu, a to Základnú školu s materskou školou Boleráz. </w:t>
      </w:r>
    </w:p>
    <w:p w14:paraId="671D80FE" w14:textId="77777777" w:rsidR="0062750E" w:rsidRDefault="0062750E" w:rsidP="0062750E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62750E" w14:paraId="36D2FE6F" w14:textId="77777777" w:rsidTr="0062750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1EA7D71" w14:textId="77777777" w:rsidR="0062750E" w:rsidRDefault="0062750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Názov konsolidovanej účtovnej jednotky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DB4AD7" w14:textId="77777777" w:rsidR="0062750E" w:rsidRDefault="0062750E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Sídlo konsolidovanej účtovnej jednotky</w:t>
            </w:r>
          </w:p>
        </w:tc>
      </w:tr>
      <w:tr w:rsidR="0062750E" w14:paraId="6D12EBB6" w14:textId="77777777" w:rsidTr="0062750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7CA7B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Boleráz 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FA894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919 08 Boleráz č. 586</w:t>
            </w:r>
          </w:p>
        </w:tc>
      </w:tr>
      <w:tr w:rsidR="0062750E" w14:paraId="50B7705F" w14:textId="77777777" w:rsidTr="0062750E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E99CEE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ZŠ s MŠ Boleráz 456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61B05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919 08 Boleráz č. 456</w:t>
            </w:r>
          </w:p>
        </w:tc>
      </w:tr>
    </w:tbl>
    <w:p w14:paraId="285ED962" w14:textId="77777777" w:rsidR="0062750E" w:rsidRDefault="0062750E" w:rsidP="0062750E">
      <w:pPr>
        <w:pStyle w:val="odstavec"/>
      </w:pPr>
    </w:p>
    <w:p w14:paraId="59C65B84" w14:textId="6C9603FB" w:rsidR="0062750E" w:rsidRDefault="0062750E" w:rsidP="0062750E">
      <w:pPr>
        <w:pStyle w:val="odstavec"/>
      </w:pPr>
      <w:r>
        <w:t>Konsolidovaný celok Obce sa v roku 20</w:t>
      </w:r>
      <w:r w:rsidR="00AB540C">
        <w:t>2</w:t>
      </w:r>
      <w:r w:rsidR="004A6FF9">
        <w:t>2</w:t>
      </w:r>
      <w:r>
        <w:t xml:space="preserve"> oproti minulým účtovným obdobiam nezmenil.</w:t>
      </w:r>
    </w:p>
    <w:p w14:paraId="29B1CBC5" w14:textId="77777777" w:rsidR="0062750E" w:rsidRDefault="0062750E" w:rsidP="0062750E">
      <w:pPr>
        <w:pStyle w:val="odstavec"/>
      </w:pPr>
    </w:p>
    <w:p w14:paraId="24E2FEDD" w14:textId="49DCC051" w:rsidR="0062750E" w:rsidRDefault="0062750E" w:rsidP="0062750E">
      <w:pPr>
        <w:pStyle w:val="odstavec"/>
      </w:pPr>
      <w:r>
        <w:t>Konsolidovaná účtovná závierka konsolidovaného celku Obce k 31. decembru 20</w:t>
      </w:r>
      <w:r w:rsidR="00AB540C">
        <w:t>2</w:t>
      </w:r>
      <w:r w:rsidR="004A6FF9">
        <w:t>2</w:t>
      </w:r>
      <w:r>
        <w:t xml:space="preserve"> je zostavená ako riadna konsolidovaná účtovná závierka podľa zákona č. 431/2002 Z. z. o účtovníctve v znení neskorších predpisov, za účtovné obdobie od 1. januára 20</w:t>
      </w:r>
      <w:r w:rsidR="00AB540C">
        <w:t>2</w:t>
      </w:r>
      <w:r w:rsidR="004A6FF9">
        <w:t>2</w:t>
      </w:r>
      <w:r>
        <w:t xml:space="preserve"> do                      31. decembra 20</w:t>
      </w:r>
      <w:r w:rsidR="00AB540C">
        <w:t>2</w:t>
      </w:r>
      <w:r w:rsidR="004A6FF9">
        <w:t>2</w:t>
      </w:r>
      <w:r>
        <w:t xml:space="preserve">. </w:t>
      </w:r>
    </w:p>
    <w:p w14:paraId="335823E6" w14:textId="77777777" w:rsidR="0062750E" w:rsidRDefault="0062750E" w:rsidP="0062750E">
      <w:pPr>
        <w:pStyle w:val="odstavec"/>
      </w:pPr>
    </w:p>
    <w:p w14:paraId="5766108F" w14:textId="77777777" w:rsidR="0062750E" w:rsidRDefault="0062750E" w:rsidP="0062750E">
      <w:pPr>
        <w:pStyle w:val="odstavec"/>
      </w:pPr>
      <w:r>
        <w:t>Obec je súčasťou súhrnného celku verejnej správy Slovenskej republiky.</w:t>
      </w:r>
    </w:p>
    <w:p w14:paraId="01962E45" w14:textId="77777777" w:rsidR="0062750E" w:rsidRDefault="0062750E" w:rsidP="0062750E">
      <w:pPr>
        <w:rPr>
          <w:lang w:eastAsia="x-none"/>
        </w:rPr>
      </w:pPr>
    </w:p>
    <w:p w14:paraId="7979CB41" w14:textId="77777777" w:rsidR="0062750E" w:rsidRDefault="0062750E" w:rsidP="0062750E">
      <w:pPr>
        <w:pStyle w:val="Nadpis2"/>
        <w:rPr>
          <w:lang w:val="sk-SK"/>
        </w:rPr>
      </w:pPr>
      <w:r>
        <w:t>Informácie o vedúcich predstaviteľoch a o </w:t>
      </w:r>
      <w:r>
        <w:rPr>
          <w:lang w:val="sk-SK"/>
        </w:rPr>
        <w:t>zamestnancoch konsolidovaného celku</w:t>
      </w:r>
    </w:p>
    <w:p w14:paraId="507773AD" w14:textId="7B859A9D" w:rsidR="0062750E" w:rsidRDefault="0062750E" w:rsidP="0062750E">
      <w:pPr>
        <w:pStyle w:val="odstavec"/>
      </w:pPr>
      <w:r>
        <w:t xml:space="preserve">Starosta obce: </w:t>
      </w:r>
      <w:r>
        <w:tab/>
      </w:r>
      <w:r>
        <w:tab/>
        <w:t xml:space="preserve">            Ing.  Pavol Mackovčín</w:t>
      </w:r>
      <w:r w:rsidR="004A6FF9">
        <w:t xml:space="preserve"> do 28.11.2022</w:t>
      </w:r>
    </w:p>
    <w:p w14:paraId="676491D6" w14:textId="20915511" w:rsidR="004A6FF9" w:rsidRDefault="004A6FF9" w:rsidP="0062750E">
      <w:pPr>
        <w:pStyle w:val="odstavec"/>
      </w:pPr>
      <w:r>
        <w:t xml:space="preserve">                                                Mgr. David Matula od 28.11.2022  </w:t>
      </w:r>
    </w:p>
    <w:p w14:paraId="1FE72737" w14:textId="77777777" w:rsidR="004A6FF9" w:rsidRDefault="0062750E" w:rsidP="004A6FF9">
      <w:pPr>
        <w:pStyle w:val="odstavec"/>
      </w:pPr>
      <w:r>
        <w:t>Zástupca starostu:</w:t>
      </w:r>
      <w:r>
        <w:tab/>
      </w:r>
      <w:r>
        <w:tab/>
        <w:t xml:space="preserve">JUDr. Jana </w:t>
      </w:r>
      <w:proofErr w:type="spellStart"/>
      <w:r>
        <w:t>Ostatníková</w:t>
      </w:r>
      <w:proofErr w:type="spellEnd"/>
      <w:r w:rsidR="004A6FF9">
        <w:t xml:space="preserve"> do 28.11.2022</w:t>
      </w:r>
    </w:p>
    <w:p w14:paraId="119D8AFE" w14:textId="67EE5236" w:rsidR="0062750E" w:rsidRDefault="004A6FF9" w:rsidP="0062750E">
      <w:pPr>
        <w:pStyle w:val="odstavec"/>
      </w:pPr>
      <w:r>
        <w:t xml:space="preserve">                                                Ing. Marek Daniš od 28.11.2022  </w:t>
      </w:r>
    </w:p>
    <w:p w14:paraId="63E9EF43" w14:textId="49607F4E" w:rsidR="0062750E" w:rsidRDefault="0062750E" w:rsidP="0062750E">
      <w:pPr>
        <w:pStyle w:val="odstavec"/>
      </w:pPr>
      <w:r>
        <w:t>Hlavný kontrolór obce:</w:t>
      </w:r>
      <w:r>
        <w:tab/>
      </w:r>
      <w:proofErr w:type="spellStart"/>
      <w:r w:rsidR="00AB540C">
        <w:t>Phdr</w:t>
      </w:r>
      <w:proofErr w:type="spellEnd"/>
      <w:r w:rsidR="00AB540C">
        <w:t xml:space="preserve">. Zlatica </w:t>
      </w:r>
      <w:proofErr w:type="spellStart"/>
      <w:r w:rsidR="00AB540C">
        <w:t>Opáleková</w:t>
      </w:r>
      <w:proofErr w:type="spellEnd"/>
      <w:r w:rsidR="00AB540C">
        <w:t xml:space="preserve"> </w:t>
      </w:r>
    </w:p>
    <w:p w14:paraId="208CD800" w14:textId="77777777" w:rsidR="00AB540C" w:rsidRDefault="0062750E" w:rsidP="0062750E">
      <w:pPr>
        <w:pStyle w:val="odstavec"/>
      </w:pPr>
      <w:r>
        <w:t xml:space="preserve">Riaditeľ školy:                       </w:t>
      </w:r>
      <w:r w:rsidR="00446923">
        <w:t xml:space="preserve">Mgr. Daniela Miškovičová </w:t>
      </w:r>
    </w:p>
    <w:p w14:paraId="564738BD" w14:textId="77777777" w:rsidR="00AB540C" w:rsidRDefault="0062750E" w:rsidP="0062750E">
      <w:pPr>
        <w:pStyle w:val="odstavec"/>
      </w:pPr>
      <w:r>
        <w:t xml:space="preserve">Zástupca riaditeľa pre ZŠ:     </w:t>
      </w:r>
      <w:r w:rsidR="00AB540C">
        <w:t xml:space="preserve">Mgr. Monika </w:t>
      </w:r>
      <w:proofErr w:type="spellStart"/>
      <w:r w:rsidR="00AB540C">
        <w:t>Holická</w:t>
      </w:r>
      <w:proofErr w:type="spellEnd"/>
    </w:p>
    <w:p w14:paraId="0558821B" w14:textId="39DD873A" w:rsidR="0062750E" w:rsidRDefault="0062750E" w:rsidP="0062750E">
      <w:pPr>
        <w:pStyle w:val="odstavec"/>
      </w:pPr>
      <w:r>
        <w:t xml:space="preserve">Zástupca riaditeľa pre MŠ:   </w:t>
      </w:r>
      <w:r w:rsidR="004A6FF9">
        <w:t xml:space="preserve"> Bc.</w:t>
      </w:r>
      <w:r>
        <w:t xml:space="preserve"> </w:t>
      </w:r>
      <w:r w:rsidR="004A6FF9">
        <w:t xml:space="preserve">Andrea </w:t>
      </w:r>
      <w:proofErr w:type="spellStart"/>
      <w:r w:rsidR="004A6FF9">
        <w:t>Dobošová</w:t>
      </w:r>
      <w:proofErr w:type="spellEnd"/>
    </w:p>
    <w:p w14:paraId="2F83F850" w14:textId="1B1040E8" w:rsidR="0062750E" w:rsidRDefault="0062750E" w:rsidP="0062750E">
      <w:pPr>
        <w:pStyle w:val="odstavec"/>
      </w:pPr>
      <w:r>
        <w:t>Priemerný počet zamestnancov konsolidovaného celku Obce bol</w:t>
      </w:r>
      <w:r w:rsidR="00456885">
        <w:t xml:space="preserve"> </w:t>
      </w:r>
      <w:r w:rsidR="0092235E" w:rsidRPr="00F14399">
        <w:t>56,</w:t>
      </w:r>
      <w:r w:rsidR="00F14399" w:rsidRPr="00F14399">
        <w:t>05</w:t>
      </w:r>
      <w:r w:rsidRPr="004A6FF9">
        <w:rPr>
          <w:color w:val="FF0000"/>
        </w:rPr>
        <w:t xml:space="preserve"> </w:t>
      </w:r>
      <w:r>
        <w:t>z toho 4 vedúci zamestnanci.</w:t>
      </w:r>
    </w:p>
    <w:p w14:paraId="74D9D8DF" w14:textId="77777777" w:rsidR="00A43A0D" w:rsidRDefault="00A43A0D" w:rsidP="0062750E">
      <w:pPr>
        <w:pStyle w:val="odstavec"/>
      </w:pPr>
    </w:p>
    <w:p w14:paraId="6461CB9C" w14:textId="77777777" w:rsidR="0062750E" w:rsidRDefault="0062750E" w:rsidP="0062750E">
      <w:pPr>
        <w:pStyle w:val="Nadpis2"/>
      </w:pPr>
      <w:r>
        <w:t xml:space="preserve">Informácia o splnení predpokladu nepretržitého pokračovania v činnosti účtovnej jednotky  </w:t>
      </w:r>
    </w:p>
    <w:p w14:paraId="16CD0F65" w14:textId="77777777" w:rsidR="0062750E" w:rsidRDefault="0062750E" w:rsidP="0062750E">
      <w:pPr>
        <w:pStyle w:val="odstavec"/>
      </w:pPr>
      <w:r>
        <w:t>Konsolidovaná účtovná závierka Obce Boleráz bola zostavená za predpokladu nepretržitého pokračovania v činnosti jednotlivých účtovných jednotiek tvoriacich konsolidovaný celok, a to v súlade so zákonom o účtovníctve a nadväzujúcimi právnymi predpismi.</w:t>
      </w:r>
    </w:p>
    <w:p w14:paraId="53D4427F" w14:textId="77777777" w:rsidR="0062750E" w:rsidRDefault="0062750E" w:rsidP="0062750E">
      <w:pPr>
        <w:pStyle w:val="odstavec"/>
      </w:pPr>
    </w:p>
    <w:p w14:paraId="1107F3CE" w14:textId="77777777" w:rsidR="0062750E" w:rsidRDefault="0062750E" w:rsidP="0062750E">
      <w:pPr>
        <w:pStyle w:val="Nadpis2"/>
        <w:rPr>
          <w:lang w:val="sk-SK"/>
        </w:rPr>
      </w:pPr>
      <w:r>
        <w:t>Zmeny účtovných metód a účtovných zásad</w:t>
      </w:r>
    </w:p>
    <w:p w14:paraId="7920EE5D" w14:textId="77777777" w:rsidR="0062750E" w:rsidRDefault="0062750E" w:rsidP="0062750E">
      <w:pPr>
        <w:pStyle w:val="Nadpis2"/>
        <w:rPr>
          <w:lang w:val="sk-SK"/>
        </w:rPr>
      </w:pPr>
      <w:r>
        <w:t>Účtovné metódy a všeobecné účtovné zásady boli v konsolidovanom celku konzistentne aplikované.</w:t>
      </w:r>
    </w:p>
    <w:p w14:paraId="7F655F64" w14:textId="77777777" w:rsidR="0062750E" w:rsidRDefault="0062750E" w:rsidP="0062750E">
      <w:pPr>
        <w:pStyle w:val="Nadpis2"/>
      </w:pPr>
      <w:r>
        <w:t>Spôsob ocenenia jednotlivých zložiek</w:t>
      </w:r>
    </w:p>
    <w:p w14:paraId="6F097809" w14:textId="77777777" w:rsidR="0062750E" w:rsidRDefault="0062750E" w:rsidP="0062750E">
      <w:pPr>
        <w:pStyle w:val="odstavec"/>
      </w:pPr>
      <w:r>
        <w:rPr>
          <w:u w:val="single"/>
        </w:rPr>
        <w:t>Dlhodobý majetok</w:t>
      </w:r>
      <w:r>
        <w:t xml:space="preserve"> obstaraný kúpou sa oceňuje obstarávacou cenou, ktorá zahrňuje cenu obstarania a náklady súvisiace s obstaraním (clo, prepravu, montáž, poistné a pod.). Súčasťou obstarávacej ceny dlhodobého nehmotného </w:t>
      </w:r>
      <w:r>
        <w:tab/>
        <w:t xml:space="preserve">a nehmotného majetku nie sú resp. sú  úroky z úverov do doby zaradenia </w:t>
      </w:r>
      <w:r>
        <w:tab/>
        <w:t>majetku. O zľave z ceny, ktorú poskytol dodávateľ k majetku sa následne zníži obstarávacia cena predmetného majetku.</w:t>
      </w:r>
    </w:p>
    <w:p w14:paraId="594EE316" w14:textId="77777777" w:rsidR="0062750E" w:rsidRDefault="0062750E" w:rsidP="0062750E">
      <w:pPr>
        <w:pStyle w:val="odstavec"/>
      </w:pPr>
    </w:p>
    <w:p w14:paraId="426A9989" w14:textId="77777777" w:rsidR="0062750E" w:rsidRDefault="0062750E" w:rsidP="0062750E">
      <w:pPr>
        <w:tabs>
          <w:tab w:val="num" w:pos="540"/>
        </w:tabs>
        <w:jc w:val="both"/>
      </w:pPr>
      <w:r>
        <w:t>Dlhodobý majetok nadobudnutý bezodplatným prevodom pri splynutí, zlúčení, rozdelení alebo pri prevode správy sa oceňuje cenou, v ktorej sa doteraz viedol v účtovníctve. Ak cenu nie je možné zistiť, oceňuje sa reálnou hodnotou. Dlhodobý nehmotný a hmotný majetok obstaraný iným spôsobom (napr. bezodplatne nadobudnutý majetok, delimitovaný, novo zistený majetok pri inventarizácii) sa oceňuje reálnou hodnotou.</w:t>
      </w:r>
    </w:p>
    <w:p w14:paraId="0E90EEBF" w14:textId="77777777" w:rsidR="0062750E" w:rsidRDefault="0062750E" w:rsidP="0062750E">
      <w:pPr>
        <w:pStyle w:val="odstavec"/>
        <w:rPr>
          <w:b/>
          <w:bCs/>
          <w:kern w:val="32"/>
          <w:lang w:eastAsia="x-none"/>
        </w:rPr>
      </w:pPr>
    </w:p>
    <w:p w14:paraId="6923BDEC" w14:textId="77777777" w:rsidR="0062750E" w:rsidRDefault="0062750E" w:rsidP="0062750E">
      <w:pPr>
        <w:jc w:val="both"/>
        <w:rPr>
          <w:color w:val="FF0000"/>
        </w:rPr>
      </w:pPr>
      <w:r>
        <w:rPr>
          <w:u w:val="single"/>
        </w:rPr>
        <w:t xml:space="preserve">Odpisy </w:t>
      </w:r>
      <w:r>
        <w:t>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prvým dňom </w:t>
      </w:r>
      <w:r>
        <w:t xml:space="preserve"> mesiaca, v ktorom bol dlhodobý majetok uvedený do používania. Účtovné odpisy sa zaokrúhľujú na celé eurá nahor. </w:t>
      </w:r>
    </w:p>
    <w:p w14:paraId="1B39EAD7" w14:textId="77777777" w:rsidR="0062750E" w:rsidRDefault="0062750E" w:rsidP="0062750E">
      <w:pPr>
        <w:pStyle w:val="odstavec"/>
        <w:rPr>
          <w:b/>
          <w:bCs/>
          <w:kern w:val="32"/>
          <w:lang w:eastAsia="x-none"/>
        </w:rPr>
      </w:pPr>
    </w:p>
    <w:p w14:paraId="17F3075C" w14:textId="77777777" w:rsidR="0062750E" w:rsidRDefault="0062750E" w:rsidP="0062750E">
      <w:pPr>
        <w:pStyle w:val="odstavec"/>
      </w:pPr>
      <w:r>
        <w:rPr>
          <w:u w:val="single"/>
        </w:rPr>
        <w:t>Cenné papiere a podiely</w:t>
      </w:r>
      <w:r>
        <w:t xml:space="preserve"> sa oceňujú pri ich nadobudnutí obstarávacími cenami, t.j. vrátane nákladov súvisiacich s obstaraním. </w:t>
      </w:r>
    </w:p>
    <w:p w14:paraId="616E1250" w14:textId="77777777" w:rsidR="0062750E" w:rsidRDefault="0062750E" w:rsidP="0062750E">
      <w:pPr>
        <w:pStyle w:val="odstavec"/>
      </w:pPr>
      <w:r>
        <w:tab/>
      </w:r>
      <w:r>
        <w:tab/>
      </w:r>
      <w:r>
        <w:tab/>
      </w:r>
    </w:p>
    <w:p w14:paraId="56C16240" w14:textId="77777777" w:rsidR="0062750E" w:rsidRDefault="0062750E" w:rsidP="0062750E">
      <w:pPr>
        <w:pStyle w:val="odstavec"/>
      </w:pPr>
      <w:r>
        <w:rPr>
          <w:u w:val="single"/>
        </w:rPr>
        <w:t xml:space="preserve">Zásoby </w:t>
      </w:r>
      <w:r>
        <w:t xml:space="preserve">nakupované sa oceňujú obstarávacou cenou, ktorá zahrňuje cenu </w:t>
      </w:r>
      <w:r>
        <w:tab/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úbytku zásob). Vážený aritmetický priemer sa počíta najmenej raz za mesiac.</w:t>
      </w:r>
    </w:p>
    <w:p w14:paraId="53E30D43" w14:textId="77777777" w:rsidR="0062750E" w:rsidRDefault="0062750E" w:rsidP="0062750E">
      <w:pPr>
        <w:pStyle w:val="odstavec"/>
      </w:pPr>
      <w:r>
        <w:t xml:space="preserve">Zásoby vytvorené vlastnou činnosťou sa oceňujú vlastnými nákladmi. Vlastné náklady sú priame náklady (priamy materiál, priame mzdy a ostatné priame </w:t>
      </w:r>
      <w:r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48809F47" w14:textId="77777777" w:rsidR="0062750E" w:rsidRDefault="0062750E" w:rsidP="0062750E">
      <w:pPr>
        <w:tabs>
          <w:tab w:val="left" w:pos="360"/>
        </w:tabs>
        <w:jc w:val="both"/>
      </w:pPr>
      <w:r>
        <w:t>Zásoby nadobudnuté bezodplatne (darovaním a delimitáciou), prebytky zásob, odpad a zvyškové produkty  sa oceňujú reálnou hodnotou.</w:t>
      </w:r>
      <w:r>
        <w:rPr>
          <w:bCs/>
        </w:rPr>
        <w:t xml:space="preserve"> </w:t>
      </w:r>
    </w:p>
    <w:p w14:paraId="096B3BC4" w14:textId="77777777" w:rsidR="0062750E" w:rsidRDefault="0062750E" w:rsidP="0062750E">
      <w:pPr>
        <w:pStyle w:val="odstavec"/>
      </w:pPr>
      <w:r>
        <w:t>Novozistené zásoby pri inventarizácii sa oceňujú reálnou hodnotou.</w:t>
      </w:r>
    </w:p>
    <w:p w14:paraId="71E080ED" w14:textId="77777777" w:rsidR="0062750E" w:rsidRDefault="0062750E" w:rsidP="0062750E">
      <w:pPr>
        <w:pStyle w:val="odstavec"/>
      </w:pPr>
    </w:p>
    <w:p w14:paraId="4CBF032D" w14:textId="77777777" w:rsidR="0062750E" w:rsidRDefault="0062750E" w:rsidP="0062750E">
      <w:pPr>
        <w:pStyle w:val="odstavec"/>
      </w:pPr>
      <w:r>
        <w:rPr>
          <w:u w:val="single"/>
        </w:rPr>
        <w:t>Pohľadávky</w:t>
      </w:r>
      <w:r>
        <w:t xml:space="preserve"> sa pri ich vzniku oceňujú menovitou hodnotou. Pohľadávky pri odplatnom nadobudnutí sa oceňujú obstarávacou cenou t.j. vrátane nákladov súvisiacich s obstaraním. Toto ocenenie sa znižuje o pochybné,  nedobytným pohľadávky a o pohľadávky, pri ktorých existuje riziko nevymožiteľnosti.</w:t>
      </w:r>
    </w:p>
    <w:p w14:paraId="56E9B195" w14:textId="77777777" w:rsidR="0062750E" w:rsidRDefault="0062750E" w:rsidP="0062750E">
      <w:pPr>
        <w:pStyle w:val="odstavec"/>
      </w:pPr>
    </w:p>
    <w:p w14:paraId="5E4E91F8" w14:textId="77777777" w:rsidR="0062750E" w:rsidRDefault="0062750E" w:rsidP="0062750E">
      <w:pPr>
        <w:pStyle w:val="odstavec"/>
      </w:pPr>
      <w:r>
        <w:rPr>
          <w:u w:val="single"/>
        </w:rPr>
        <w:t>Peňažné prostriedky a ceniny</w:t>
      </w:r>
      <w:r>
        <w:t xml:space="preserve"> sa oceňujú menovitou hodnotou.</w:t>
      </w:r>
    </w:p>
    <w:p w14:paraId="0742C611" w14:textId="77777777" w:rsidR="0062750E" w:rsidRDefault="0062750E" w:rsidP="0062750E">
      <w:pPr>
        <w:pStyle w:val="odstavec"/>
      </w:pPr>
    </w:p>
    <w:p w14:paraId="27B52E07" w14:textId="77777777" w:rsidR="0062750E" w:rsidRDefault="0062750E" w:rsidP="0062750E">
      <w:pPr>
        <w:pStyle w:val="odstavec"/>
      </w:pPr>
      <w:r>
        <w:rPr>
          <w:u w:val="single"/>
        </w:rPr>
        <w:lastRenderedPageBreak/>
        <w:t>Rezervy</w:t>
      </w:r>
      <w:r>
        <w:t xml:space="preserve"> sú záväzky s neurčitým časovým vymedzením alebo výškou a oceňujú sa v očakávanej výške záväzku.</w:t>
      </w:r>
    </w:p>
    <w:p w14:paraId="6CB390B1" w14:textId="77777777" w:rsidR="0062750E" w:rsidRDefault="0062750E" w:rsidP="0062750E">
      <w:pPr>
        <w:pStyle w:val="odstavec"/>
      </w:pPr>
    </w:p>
    <w:p w14:paraId="3FC2C173" w14:textId="77777777" w:rsidR="0062750E" w:rsidRDefault="0062750E" w:rsidP="0062750E">
      <w:pPr>
        <w:pStyle w:val="odstavec"/>
      </w:pPr>
      <w:r>
        <w:rPr>
          <w:u w:val="single"/>
        </w:rPr>
        <w:t>Záväzky</w:t>
      </w:r>
      <w:r>
        <w:t xml:space="preserve"> sa pri ich vzniku oceňujú menovitou hodnotou a pri ich prevzatí sa oceňujú obstarávacou cenou. </w:t>
      </w:r>
    </w:p>
    <w:p w14:paraId="2D842907" w14:textId="77777777" w:rsidR="0062750E" w:rsidRDefault="0062750E" w:rsidP="0062750E">
      <w:pPr>
        <w:pStyle w:val="odstavec"/>
      </w:pPr>
    </w:p>
    <w:p w14:paraId="4226B9A0" w14:textId="77777777" w:rsidR="0062750E" w:rsidRDefault="0062750E" w:rsidP="0062750E">
      <w:pPr>
        <w:pStyle w:val="odstavec"/>
      </w:pPr>
      <w:r>
        <w:t xml:space="preserve">Účty </w:t>
      </w:r>
      <w:r>
        <w:rPr>
          <w:u w:val="single"/>
        </w:rPr>
        <w:t>časového rozlíšenia aktív a pasív</w:t>
      </w:r>
      <w:r>
        <w:t xml:space="preserve"> sú vykázané vo výške, ktorá je potrebná </w:t>
      </w:r>
      <w:r>
        <w:tab/>
        <w:t>na dodržanie zásady vecnej a časovej súvislosti s účtovným obdobím.</w:t>
      </w:r>
    </w:p>
    <w:p w14:paraId="62ABFEEC" w14:textId="77777777" w:rsidR="0062750E" w:rsidRDefault="0062750E" w:rsidP="0062750E">
      <w:pPr>
        <w:pStyle w:val="odstavec"/>
      </w:pPr>
    </w:p>
    <w:p w14:paraId="7B5F8EBB" w14:textId="77777777" w:rsidR="0062750E" w:rsidRDefault="0062750E" w:rsidP="0062750E">
      <w:pPr>
        <w:jc w:val="both"/>
        <w:rPr>
          <w:color w:val="FF0000"/>
        </w:rPr>
      </w:pPr>
    </w:p>
    <w:p w14:paraId="1BF38476" w14:textId="77777777" w:rsidR="0062750E" w:rsidRDefault="0062750E" w:rsidP="0062750E">
      <w:pPr>
        <w:rPr>
          <w:b/>
          <w:bCs/>
          <w:kern w:val="32"/>
          <w:lang w:val="x-none" w:eastAsia="x-none"/>
        </w:rPr>
      </w:pPr>
      <w:r>
        <w:rPr>
          <w:b/>
          <w:bCs/>
          <w:kern w:val="32"/>
          <w:lang w:val="x-none" w:eastAsia="x-none"/>
        </w:rPr>
        <w:t>INFORMÁCIE O METÓDACH A POSTUPOCH KONSOLIDÁCIE</w:t>
      </w:r>
    </w:p>
    <w:p w14:paraId="682D6554" w14:textId="77777777" w:rsidR="0062750E" w:rsidRDefault="0062750E" w:rsidP="0062750E">
      <w:pPr>
        <w:spacing w:line="360" w:lineRule="auto"/>
        <w:jc w:val="both"/>
      </w:pPr>
    </w:p>
    <w:p w14:paraId="309525C7" w14:textId="77777777" w:rsidR="0062750E" w:rsidRDefault="0062750E" w:rsidP="0062750E">
      <w:pPr>
        <w:jc w:val="both"/>
      </w:pPr>
      <w:r>
        <w:t>Konsolidovaná účtovná závierka Obce Boleráz</w:t>
      </w:r>
      <w:r>
        <w:rPr>
          <w:color w:val="0070C0"/>
        </w:rPr>
        <w:t xml:space="preserve"> </w:t>
      </w:r>
      <w:r>
        <w:t>bola zostavená v súlade so zákonom                 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64D70A19" w14:textId="77777777" w:rsidR="0062750E" w:rsidRDefault="0062750E" w:rsidP="0062750E">
      <w:pPr>
        <w:jc w:val="both"/>
      </w:pPr>
    </w:p>
    <w:p w14:paraId="28AB53E0" w14:textId="77777777" w:rsidR="0062750E" w:rsidRDefault="0062750E" w:rsidP="0062750E">
      <w:pPr>
        <w:jc w:val="both"/>
      </w:pPr>
      <w:r>
        <w:t xml:space="preserve">V rámci konsolidácie konsolidovaného celku Obce Boleráz boli eliminované vzájomné pohľadávky, záväzky, náklady a výnosy, bola vykonaná konsolidácia kapitálu. </w:t>
      </w:r>
    </w:p>
    <w:p w14:paraId="4FBD7657" w14:textId="77777777" w:rsidR="0062750E" w:rsidRDefault="0062750E" w:rsidP="0062750E">
      <w:pPr>
        <w:jc w:val="both"/>
        <w:rPr>
          <w:i/>
        </w:rPr>
      </w:pPr>
    </w:p>
    <w:p w14:paraId="3271C9C3" w14:textId="77777777" w:rsidR="0062750E" w:rsidRDefault="0062750E" w:rsidP="0062750E">
      <w:pPr>
        <w:jc w:val="both"/>
        <w:rPr>
          <w:i/>
        </w:rPr>
      </w:pPr>
      <w:r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62750E" w14:paraId="2E39221D" w14:textId="77777777" w:rsidTr="0062750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5615BB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Názov resp. obchodné meno </w:t>
            </w:r>
          </w:p>
          <w:p w14:paraId="4B8C833F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konsolidovanej účtovnej jednotky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93D955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0B057CBB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úplnej konsolidácie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8EC628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3C54DD86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podielovej konsolidácie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C33439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41B740AE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vlastného imania</w:t>
            </w:r>
          </w:p>
        </w:tc>
      </w:tr>
      <w:tr w:rsidR="0062750E" w14:paraId="46E40DB3" w14:textId="77777777" w:rsidTr="0062750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DE7046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Boleráz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6210B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E8740" w14:textId="77777777"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77D6F" w14:textId="77777777"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62750E" w14:paraId="47495946" w14:textId="77777777" w:rsidTr="0062750E">
        <w:tc>
          <w:tcPr>
            <w:tcW w:w="4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EE67F7" w14:textId="77777777" w:rsidR="0062750E" w:rsidRDefault="0062750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Základná škola s materskou školou Boleráz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743B4" w14:textId="77777777" w:rsidR="0062750E" w:rsidRDefault="0062750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D031F" w14:textId="77777777"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D6E9D" w14:textId="77777777" w:rsidR="0062750E" w:rsidRDefault="0062750E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14:paraId="6D7A5F3F" w14:textId="77777777" w:rsidR="0062750E" w:rsidRDefault="0062750E" w:rsidP="0062750E">
      <w:pPr>
        <w:jc w:val="both"/>
      </w:pPr>
      <w:bookmarkStart w:id="0" w:name="_GoBack"/>
      <w:bookmarkEnd w:id="0"/>
    </w:p>
    <w:p w14:paraId="0AA4F478" w14:textId="5724B3D1" w:rsidR="0062750E" w:rsidRPr="009A4333" w:rsidRDefault="0062750E" w:rsidP="0062750E">
      <w:pPr>
        <w:jc w:val="both"/>
        <w:rPr>
          <w:color w:val="FF0000"/>
        </w:rPr>
      </w:pPr>
      <w:r>
        <w:t>V roku 20</w:t>
      </w:r>
      <w:r w:rsidR="00AB540C">
        <w:t>2</w:t>
      </w:r>
      <w:r w:rsidR="004A6FF9">
        <w:t>2</w:t>
      </w:r>
      <w:r>
        <w:t xml:space="preserve">, rovnako ako v predchádzajúcich účtovných obdobiach,  sa medzi účtovnými jednotkami konsolidovaného celku Obce neuskutočnil nákup, resp. predaj majetku. Preto </w:t>
      </w:r>
      <w:r w:rsidRPr="009A4333">
        <w:t>nebolo potrebné vykonať konsolidáciu medzivýsledku.</w:t>
      </w:r>
    </w:p>
    <w:p w14:paraId="75434761" w14:textId="77777777" w:rsidR="0062750E" w:rsidRDefault="0062750E" w:rsidP="0062750E">
      <w:pPr>
        <w:rPr>
          <w:lang w:eastAsia="x-none"/>
        </w:rPr>
      </w:pPr>
    </w:p>
    <w:p w14:paraId="31163F63" w14:textId="77777777" w:rsidR="0062750E" w:rsidRDefault="0062750E" w:rsidP="0062750E">
      <w:pPr>
        <w:pStyle w:val="Nadpis1"/>
        <w:rPr>
          <w:lang w:val="sk-SK"/>
        </w:rPr>
      </w:pPr>
      <w:r>
        <w:t xml:space="preserve">INFORMÁCIE O ÚDAJOCH NA STRANE AKTÍV </w:t>
      </w:r>
    </w:p>
    <w:p w14:paraId="3D8A8937" w14:textId="77777777" w:rsidR="0062750E" w:rsidRDefault="0062750E" w:rsidP="0062750E">
      <w:pPr>
        <w:pStyle w:val="Nadpis2"/>
      </w:pPr>
      <w:r>
        <w:t>Dlhodobý nehmotný majetok a dlhodobý hmotný majetok</w:t>
      </w:r>
    </w:p>
    <w:p w14:paraId="6080F49C" w14:textId="11168F60" w:rsidR="0062750E" w:rsidRDefault="0062750E" w:rsidP="00A43A0D">
      <w:pPr>
        <w:pStyle w:val="odstavec"/>
      </w:pPr>
      <w:r>
        <w:t>Prehľad pohybu dlhodobého nehmotného a dlhodobého hmo</w:t>
      </w:r>
      <w:r w:rsidR="00FB0AD8">
        <w:t>tného majetku od 1. januára 20</w:t>
      </w:r>
      <w:r w:rsidR="00AB540C">
        <w:t>2</w:t>
      </w:r>
      <w:r w:rsidR="004A6FF9">
        <w:t xml:space="preserve">2 </w:t>
      </w:r>
      <w:r w:rsidR="00FB0AD8">
        <w:t xml:space="preserve">do 31. decembra </w:t>
      </w:r>
      <w:r w:rsidR="001E268B">
        <w:t>202</w:t>
      </w:r>
      <w:r w:rsidR="004A6FF9">
        <w:t>2</w:t>
      </w:r>
      <w:r w:rsidR="001920BA">
        <w:t xml:space="preserve"> </w:t>
      </w:r>
      <w:r>
        <w:t xml:space="preserve">je uvedený v tabuľkovej časti. </w:t>
      </w:r>
    </w:p>
    <w:p w14:paraId="4E34EFAB" w14:textId="77777777" w:rsidR="00A43A0D" w:rsidRDefault="00A43A0D" w:rsidP="00A43A0D">
      <w:pPr>
        <w:pStyle w:val="odstavec"/>
      </w:pPr>
    </w:p>
    <w:p w14:paraId="5FDB5BA5" w14:textId="08C75F42" w:rsidR="0062750E" w:rsidRDefault="0062750E" w:rsidP="0062750E">
      <w:pPr>
        <w:pStyle w:val="Nadpis2"/>
        <w:rPr>
          <w:lang w:val="sk-SK"/>
        </w:rPr>
      </w:pPr>
      <w:r>
        <w:rPr>
          <w:lang w:val="sk-SK"/>
        </w:rPr>
        <w:t>Poistenie majetku:</w:t>
      </w:r>
      <w:r w:rsidR="009A4333">
        <w:rPr>
          <w:lang w:val="sk-SK"/>
        </w:rPr>
        <w:t xml:space="preserve"> 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142"/>
        <w:gridCol w:w="2476"/>
      </w:tblGrid>
      <w:tr w:rsidR="0062750E" w14:paraId="06C5543A" w14:textId="77777777" w:rsidTr="001920BA">
        <w:trPr>
          <w:trHeight w:val="33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57B1B0" w14:textId="77777777" w:rsidR="0062750E" w:rsidRPr="009A4333" w:rsidRDefault="0062750E">
            <w:pPr>
              <w:rPr>
                <w:lang w:eastAsia="x-none"/>
              </w:rPr>
            </w:pPr>
            <w:r w:rsidRPr="009A4333">
              <w:rPr>
                <w:lang w:eastAsia="x-none"/>
              </w:rPr>
              <w:t>Druh poistenia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8AA98" w14:textId="77777777" w:rsidR="0062750E" w:rsidRPr="009A4333" w:rsidRDefault="0062750E">
            <w:pPr>
              <w:rPr>
                <w:lang w:eastAsia="x-none"/>
              </w:rPr>
            </w:pPr>
            <w:r w:rsidRPr="009A4333">
              <w:rPr>
                <w:lang w:eastAsia="x-none"/>
              </w:rPr>
              <w:t>Výška poistenia v EUR</w:t>
            </w:r>
          </w:p>
        </w:tc>
      </w:tr>
      <w:tr w:rsidR="0062750E" w14:paraId="79C2DABE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3CE1BA" w14:textId="77777777" w:rsidR="0062750E" w:rsidRPr="009A4333" w:rsidRDefault="0062750E">
            <w:pPr>
              <w:rPr>
                <w:lang w:eastAsia="x-none"/>
              </w:rPr>
            </w:pPr>
            <w:r w:rsidRPr="009A4333">
              <w:rPr>
                <w:lang w:eastAsia="x-none"/>
              </w:rPr>
              <w:t>Živelné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AC804D" w14:textId="0C003AF6" w:rsidR="0062750E" w:rsidRPr="009A4333" w:rsidRDefault="009A4333">
            <w:pPr>
              <w:jc w:val="right"/>
              <w:rPr>
                <w:color w:val="FF0000"/>
                <w:lang w:eastAsia="x-none"/>
              </w:rPr>
            </w:pPr>
            <w:r w:rsidRPr="009A4333">
              <w:rPr>
                <w:color w:val="000000" w:themeColor="text1"/>
                <w:lang w:eastAsia="x-none"/>
              </w:rPr>
              <w:t>4453,60</w:t>
            </w:r>
          </w:p>
        </w:tc>
      </w:tr>
      <w:tr w:rsidR="0062750E" w14:paraId="6E5725FF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EA3E2" w14:textId="77777777" w:rsidR="0062750E" w:rsidRPr="009A4333" w:rsidRDefault="0062750E">
            <w:pPr>
              <w:rPr>
                <w:lang w:eastAsia="x-none"/>
              </w:rPr>
            </w:pPr>
            <w:r w:rsidRPr="009A4333">
              <w:rPr>
                <w:lang w:eastAsia="x-none"/>
              </w:rPr>
              <w:t>Poistenie proti odcudzeniu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1EE7E" w14:textId="6B2C4FD3" w:rsidR="0062750E" w:rsidRPr="009A4333" w:rsidRDefault="001920BA">
            <w:pPr>
              <w:jc w:val="right"/>
              <w:rPr>
                <w:color w:val="FF0000"/>
                <w:lang w:eastAsia="x-none"/>
              </w:rPr>
            </w:pPr>
            <w:r w:rsidRPr="009A4333">
              <w:rPr>
                <w:color w:val="000000" w:themeColor="text1"/>
                <w:lang w:eastAsia="x-none"/>
              </w:rPr>
              <w:t>674,24</w:t>
            </w:r>
          </w:p>
        </w:tc>
      </w:tr>
      <w:tr w:rsidR="001920BA" w14:paraId="5DD92C1B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999C1" w14:textId="4F3135DC" w:rsidR="001920BA" w:rsidRPr="009A4333" w:rsidRDefault="001920BA" w:rsidP="001920BA">
            <w:pPr>
              <w:rPr>
                <w:lang w:eastAsia="x-none"/>
              </w:rPr>
            </w:pPr>
            <w:r w:rsidRPr="009A4333">
              <w:rPr>
                <w:lang w:eastAsia="x-none"/>
              </w:rPr>
              <w:t>Poistenie zodpovednosti za škodu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C4D2B" w14:textId="5863D3F6" w:rsidR="001920BA" w:rsidRPr="009A4333" w:rsidRDefault="00F14399" w:rsidP="001920BA">
            <w:pPr>
              <w:jc w:val="right"/>
              <w:rPr>
                <w:color w:val="FF0000"/>
                <w:lang w:eastAsia="x-none"/>
              </w:rPr>
            </w:pPr>
            <w:r>
              <w:rPr>
                <w:color w:val="000000" w:themeColor="text1"/>
                <w:lang w:eastAsia="x-none"/>
              </w:rPr>
              <w:t>356,33</w:t>
            </w:r>
          </w:p>
        </w:tc>
      </w:tr>
      <w:tr w:rsidR="001920BA" w14:paraId="2E47F002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7DFE91" w14:textId="709FC2EB" w:rsidR="001920BA" w:rsidRPr="009A4333" w:rsidRDefault="001920BA" w:rsidP="001920BA">
            <w:pPr>
              <w:rPr>
                <w:lang w:eastAsia="x-none"/>
              </w:rPr>
            </w:pPr>
            <w:r w:rsidRPr="009A4333">
              <w:rPr>
                <w:lang w:eastAsia="x-none"/>
              </w:rPr>
              <w:t>Havarijné poistenie motorových vozidiel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BFD0E" w14:textId="4B99DCCE" w:rsidR="001920BA" w:rsidRPr="009A4333" w:rsidRDefault="001920BA" w:rsidP="001920BA">
            <w:pPr>
              <w:jc w:val="right"/>
              <w:rPr>
                <w:lang w:eastAsia="x-none"/>
              </w:rPr>
            </w:pPr>
            <w:r w:rsidRPr="009A4333">
              <w:rPr>
                <w:lang w:eastAsia="x-none"/>
              </w:rPr>
              <w:t>968,33</w:t>
            </w:r>
          </w:p>
        </w:tc>
      </w:tr>
      <w:tr w:rsidR="001920BA" w:rsidRPr="004A6FF9" w14:paraId="35A0A592" w14:textId="77777777" w:rsidTr="001920B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F421D" w14:textId="1562950F" w:rsidR="001920BA" w:rsidRPr="009A4333" w:rsidRDefault="001920BA" w:rsidP="001920BA">
            <w:pPr>
              <w:rPr>
                <w:lang w:eastAsia="x-none"/>
              </w:rPr>
            </w:pPr>
            <w:r w:rsidRPr="009A4333">
              <w:rPr>
                <w:lang w:eastAsia="x-none"/>
              </w:rPr>
              <w:t>Povinné zmluvné poistenie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80DA7" w14:textId="6FCFBE61" w:rsidR="001920BA" w:rsidRPr="009A4333" w:rsidRDefault="001920BA" w:rsidP="001920BA">
            <w:pPr>
              <w:jc w:val="right"/>
              <w:rPr>
                <w:lang w:eastAsia="x-none"/>
              </w:rPr>
            </w:pPr>
            <w:r w:rsidRPr="009A4333">
              <w:rPr>
                <w:lang w:eastAsia="x-none"/>
              </w:rPr>
              <w:t>895,64</w:t>
            </w:r>
          </w:p>
        </w:tc>
      </w:tr>
    </w:tbl>
    <w:p w14:paraId="27E5A2A2" w14:textId="77777777" w:rsidR="0062750E" w:rsidRDefault="0062750E" w:rsidP="0062750E">
      <w:pPr>
        <w:rPr>
          <w:lang w:eastAsia="x-none"/>
        </w:rPr>
      </w:pPr>
    </w:p>
    <w:p w14:paraId="2F9CE1D1" w14:textId="77777777" w:rsidR="0062750E" w:rsidRDefault="0062750E" w:rsidP="0062750E">
      <w:pPr>
        <w:pStyle w:val="Nadpis2"/>
      </w:pPr>
      <w:r>
        <w:t>Dlhodobý finančný majetok</w:t>
      </w:r>
    </w:p>
    <w:p w14:paraId="308FD4E9" w14:textId="574007C1" w:rsidR="0062750E" w:rsidRDefault="0062750E" w:rsidP="0062750E">
      <w:pPr>
        <w:pStyle w:val="odstavec"/>
      </w:pPr>
      <w:r>
        <w:t>Prehľad dlhodobého finančného majetku účtovnej jednotky od 1. januára 20</w:t>
      </w:r>
      <w:r w:rsidR="007134A8">
        <w:t>2</w:t>
      </w:r>
      <w:r w:rsidR="004A6FF9">
        <w:t>2</w:t>
      </w:r>
      <w:r>
        <w:t xml:space="preserve"> do                        31. decembra 20</w:t>
      </w:r>
      <w:r w:rsidR="007134A8">
        <w:t>2</w:t>
      </w:r>
      <w:r w:rsidR="004A6FF9">
        <w:t xml:space="preserve">2 </w:t>
      </w:r>
      <w:r>
        <w:t>je uvedený je uvedený v tabuľkovej časti.</w:t>
      </w:r>
    </w:p>
    <w:p w14:paraId="18E7BB26" w14:textId="77777777" w:rsidR="0062750E" w:rsidRDefault="0062750E" w:rsidP="0062750E">
      <w:pPr>
        <w:pStyle w:val="odstavec"/>
      </w:pPr>
      <w:r>
        <w:t xml:space="preserve"> </w:t>
      </w:r>
    </w:p>
    <w:p w14:paraId="0D0365BE" w14:textId="77777777" w:rsidR="0062750E" w:rsidRPr="004E2344" w:rsidRDefault="0062750E" w:rsidP="0062750E">
      <w:pPr>
        <w:pStyle w:val="odstavec"/>
      </w:pPr>
      <w:r w:rsidRPr="004E2344">
        <w:t>Obec vlastní cenné papiere držané do splatnosti v tejto štruktúre:</w:t>
      </w:r>
    </w:p>
    <w:p w14:paraId="5662E1B2" w14:textId="77777777" w:rsidR="0062750E" w:rsidRPr="004E2344" w:rsidRDefault="0062750E" w:rsidP="0062750E">
      <w:r w:rsidRPr="004E2344">
        <w:t>Názov eminenta: Trnavská vodárenská spoločnosť, a.s.</w:t>
      </w:r>
    </w:p>
    <w:p w14:paraId="2A7941EE" w14:textId="77777777" w:rsidR="0062750E" w:rsidRPr="004E2344" w:rsidRDefault="0062750E" w:rsidP="0062750E">
      <w:r w:rsidRPr="004E2344">
        <w:t>Druh cenného papiera: realizovateľné cenné papiere</w:t>
      </w:r>
    </w:p>
    <w:p w14:paraId="08E32041" w14:textId="77777777" w:rsidR="0062750E" w:rsidRPr="004E2344" w:rsidRDefault="0062750E" w:rsidP="0062750E">
      <w:r w:rsidRPr="004E2344">
        <w:t>Mena cenného papiera: EUR</w:t>
      </w:r>
    </w:p>
    <w:p w14:paraId="0C591A75" w14:textId="77777777" w:rsidR="0062750E" w:rsidRPr="004E2344" w:rsidRDefault="0062750E" w:rsidP="0062750E">
      <w:r w:rsidRPr="004E2344">
        <w:t>Výnos v %  0,00</w:t>
      </w:r>
    </w:p>
    <w:p w14:paraId="5158C0DC" w14:textId="77777777" w:rsidR="0062750E" w:rsidRPr="004E2344" w:rsidRDefault="0062750E" w:rsidP="0062750E">
      <w:r w:rsidRPr="004E2344">
        <w:t>Účtovná hodnota vykázaná v súvahe účtovnej jednotky k 31.12. účtovného obdobia 433 826,49 EUR</w:t>
      </w:r>
    </w:p>
    <w:p w14:paraId="54EBA744" w14:textId="77777777" w:rsidR="0062750E" w:rsidRPr="004E2344" w:rsidRDefault="0062750E" w:rsidP="0062750E">
      <w:r w:rsidRPr="004E2344">
        <w:t>Účtovná hodnota vykázaná v súvahe účtovnej jednotky k 31.12. bezprostredne predchádzajúceho účtovného obdobia 433 826,49 EUR.</w:t>
      </w:r>
    </w:p>
    <w:p w14:paraId="6F7CB265" w14:textId="77777777" w:rsidR="0062750E" w:rsidRPr="004E2344" w:rsidRDefault="0062750E" w:rsidP="0062750E"/>
    <w:p w14:paraId="1DD4AC9A" w14:textId="77777777" w:rsidR="0062750E" w:rsidRPr="004E2344" w:rsidRDefault="0062750E" w:rsidP="0062750E">
      <w:pPr>
        <w:pStyle w:val="Nadpis2"/>
      </w:pPr>
      <w:r w:rsidRPr="004E2344">
        <w:t>Pohľadávky</w:t>
      </w:r>
    </w:p>
    <w:p w14:paraId="02EE569B" w14:textId="77777777" w:rsidR="0062750E" w:rsidRPr="004E2344" w:rsidRDefault="0062750E" w:rsidP="0062750E">
      <w:pPr>
        <w:pStyle w:val="odstavec"/>
      </w:pPr>
      <w:r w:rsidRPr="004E2344">
        <w:t>Vývoj opravných položiek k pohľadávkam ako aj rozdelenie pohľadávok podľa splatnosti sú uvedené v tabuľkovej časti.</w:t>
      </w:r>
    </w:p>
    <w:p w14:paraId="0C7D36CD" w14:textId="77777777" w:rsidR="0062750E" w:rsidRPr="004E2344" w:rsidRDefault="0062750E" w:rsidP="0062750E">
      <w:pPr>
        <w:pStyle w:val="odstavec"/>
      </w:pPr>
      <w:r w:rsidRPr="004E2344">
        <w:t>Najvýznamnejšou položkou pohľadávok sú pohľadávky z daňových a nedaňových príjmov obce.</w:t>
      </w:r>
    </w:p>
    <w:p w14:paraId="3AAC1CAF" w14:textId="77777777" w:rsidR="0062750E" w:rsidRDefault="0062750E" w:rsidP="0062750E">
      <w:pPr>
        <w:pStyle w:val="Nadpis2"/>
      </w:pPr>
    </w:p>
    <w:p w14:paraId="77D5379C" w14:textId="77777777" w:rsidR="0062750E" w:rsidRDefault="0062750E" w:rsidP="0062750E">
      <w:pPr>
        <w:pStyle w:val="Nadpis2"/>
      </w:pPr>
      <w:r>
        <w:t>Finančný majetok</w:t>
      </w:r>
    </w:p>
    <w:p w14:paraId="49C3489E" w14:textId="77777777" w:rsidR="0062750E" w:rsidRDefault="0062750E" w:rsidP="0062750E">
      <w:pPr>
        <w:pStyle w:val="Zkladntext"/>
        <w:spacing w:after="0"/>
        <w:jc w:val="both"/>
      </w:pPr>
      <w:r>
        <w:t>Ako finančný majetok sú vykázané pe</w:t>
      </w:r>
      <w:r>
        <w:rPr>
          <w:lang w:val="sk-SK"/>
        </w:rPr>
        <w:t>ňažné prostriedky</w:t>
      </w:r>
      <w:r>
        <w:t xml:space="preserve"> v pokladnici</w:t>
      </w:r>
      <w:r>
        <w:rPr>
          <w:lang w:val="sk-SK"/>
        </w:rPr>
        <w:t xml:space="preserve"> a </w:t>
      </w:r>
      <w:r>
        <w:t>účty v bankách</w:t>
      </w:r>
      <w:r>
        <w:rPr>
          <w:lang w:val="sk-SK"/>
        </w:rPr>
        <w:t xml:space="preserve">. </w:t>
      </w:r>
      <w:r>
        <w:t>Účtami v bankách môže účtovná jednotka voľne disponovať.</w:t>
      </w:r>
    </w:p>
    <w:p w14:paraId="63C5B36E" w14:textId="77777777" w:rsidR="0062750E" w:rsidRDefault="0062750E" w:rsidP="0062750E">
      <w:pPr>
        <w:pStyle w:val="Nadpis1"/>
        <w:spacing w:before="0" w:after="0"/>
        <w:ind w:left="0"/>
        <w:rPr>
          <w:lang w:val="sk-SK"/>
        </w:rPr>
      </w:pPr>
    </w:p>
    <w:p w14:paraId="32818197" w14:textId="77777777" w:rsidR="0062750E" w:rsidRDefault="0062750E" w:rsidP="0062750E">
      <w:pPr>
        <w:pStyle w:val="Nadpis1"/>
        <w:spacing w:before="0" w:after="0"/>
        <w:rPr>
          <w:lang w:val="sk-SK"/>
        </w:rPr>
      </w:pPr>
      <w:r>
        <w:t>INFORMÁCIE O ÚDAJOCH NA STRANE PASÍV SÚVAHY</w:t>
      </w:r>
    </w:p>
    <w:p w14:paraId="2D5556A6" w14:textId="77777777" w:rsidR="0062750E" w:rsidRDefault="0062750E" w:rsidP="0062750E">
      <w:pPr>
        <w:pStyle w:val="Nadpis2"/>
        <w:rPr>
          <w:i w:val="0"/>
          <w:lang w:val="sk-SK"/>
        </w:rPr>
      </w:pPr>
      <w:r>
        <w:rPr>
          <w:i w:val="0"/>
          <w:lang w:val="sk-SK"/>
        </w:rPr>
        <w:t>Boli prevzaté všetky položky majetku, vlastného imania a záväzkov zo súvahy materskej jednotky verejnej správy a dcérskej účtovnej jednotky verejnej správy v celkovej sume do súhrnu údajov súvahy – agregovanej súvahy.</w:t>
      </w:r>
    </w:p>
    <w:p w14:paraId="3DE9DB26" w14:textId="77777777" w:rsidR="0062750E" w:rsidRDefault="0062750E" w:rsidP="0062750E">
      <w:pPr>
        <w:rPr>
          <w:lang w:eastAsia="x-none"/>
        </w:rPr>
      </w:pPr>
      <w:r>
        <w:rPr>
          <w:lang w:eastAsia="x-none"/>
        </w:rPr>
        <w:t>Zo súhrnu údajov boli vylúčené všetky vzájomné operácie medzi účtovnými jednotkami konsolidovaného celku verejnej správy.</w:t>
      </w:r>
    </w:p>
    <w:p w14:paraId="4F890729" w14:textId="77777777" w:rsidR="0062750E" w:rsidRDefault="0062750E" w:rsidP="0062750E">
      <w:pPr>
        <w:rPr>
          <w:lang w:eastAsia="x-none"/>
        </w:rPr>
      </w:pPr>
    </w:p>
    <w:p w14:paraId="56E49F3D" w14:textId="77777777" w:rsidR="0062750E" w:rsidRDefault="0062750E" w:rsidP="0062750E">
      <w:pPr>
        <w:pStyle w:val="Nadpis2"/>
      </w:pPr>
      <w:r>
        <w:t>Vlastné imanie</w:t>
      </w:r>
    </w:p>
    <w:p w14:paraId="1BBDBDDB" w14:textId="170721D3" w:rsidR="0062750E" w:rsidRDefault="0062750E" w:rsidP="0062750E">
      <w:pPr>
        <w:pStyle w:val="odstavec"/>
        <w:rPr>
          <w:i/>
        </w:rPr>
      </w:pPr>
      <w:r>
        <w:t>Prehľad vlastného imania konsolidovaného celku od 1. januára 20</w:t>
      </w:r>
      <w:r w:rsidR="007134A8">
        <w:t>2</w:t>
      </w:r>
      <w:r w:rsidR="004A6FF9">
        <w:t>2</w:t>
      </w:r>
      <w:r>
        <w:t xml:space="preserve"> do 31. decembra 20</w:t>
      </w:r>
      <w:r w:rsidR="007134A8">
        <w:t>2</w:t>
      </w:r>
      <w:r w:rsidR="004A6FF9">
        <w:t>2</w:t>
      </w:r>
      <w:r>
        <w:t xml:space="preserve"> je uvedený v tabuľkovej časti.</w:t>
      </w:r>
    </w:p>
    <w:p w14:paraId="5929341A" w14:textId="77777777" w:rsidR="0062750E" w:rsidRDefault="0062750E" w:rsidP="0062750E">
      <w:pPr>
        <w:pStyle w:val="odstavec"/>
      </w:pPr>
    </w:p>
    <w:p w14:paraId="1CC0B678" w14:textId="77777777" w:rsidR="0062750E" w:rsidRDefault="0062750E" w:rsidP="0062750E">
      <w:pPr>
        <w:pStyle w:val="Nadpis2"/>
      </w:pPr>
      <w:r>
        <w:t>Rezervy</w:t>
      </w:r>
    </w:p>
    <w:p w14:paraId="2824D816" w14:textId="3BBA91BC" w:rsidR="0062750E" w:rsidRDefault="0062750E" w:rsidP="0062750E">
      <w:pPr>
        <w:pStyle w:val="odstavec"/>
        <w:rPr>
          <w:i/>
        </w:rPr>
      </w:pPr>
      <w:r>
        <w:t>Prehľad rezerv konsolidovaného celku od 1. januára 20</w:t>
      </w:r>
      <w:r w:rsidR="007134A8">
        <w:t>2</w:t>
      </w:r>
      <w:r w:rsidR="004A6FF9">
        <w:t>2</w:t>
      </w:r>
      <w:r>
        <w:t xml:space="preserve"> do  31. decembra 20</w:t>
      </w:r>
      <w:r w:rsidR="007134A8">
        <w:t>2</w:t>
      </w:r>
      <w:r w:rsidR="004A6FF9">
        <w:t>2</w:t>
      </w:r>
      <w:r>
        <w:t xml:space="preserve"> je uvedený je uvedený v tabuľkovej časti.</w:t>
      </w:r>
    </w:p>
    <w:p w14:paraId="28828A34" w14:textId="77777777" w:rsidR="0062750E" w:rsidRDefault="0062750E" w:rsidP="0062750E">
      <w:pPr>
        <w:jc w:val="both"/>
      </w:pPr>
    </w:p>
    <w:p w14:paraId="32FCA7EF" w14:textId="77777777" w:rsidR="0062750E" w:rsidRDefault="0062750E" w:rsidP="0062750E">
      <w:pPr>
        <w:pStyle w:val="Nadpis2"/>
      </w:pPr>
      <w:r>
        <w:t>Záväzky</w:t>
      </w:r>
    </w:p>
    <w:p w14:paraId="21C35AC3" w14:textId="77777777" w:rsidR="0062750E" w:rsidRDefault="0062750E" w:rsidP="0062750E">
      <w:pPr>
        <w:jc w:val="both"/>
      </w:pPr>
      <w:r>
        <w:t>Prehľad záväzkov podľa splatnosti je uvedený v tabuľkovej časti.</w:t>
      </w:r>
    </w:p>
    <w:p w14:paraId="5E7DA3A2" w14:textId="6888AC3E" w:rsidR="0062750E" w:rsidRDefault="0062750E" w:rsidP="0062750E">
      <w:pPr>
        <w:jc w:val="both"/>
      </w:pPr>
      <w:r>
        <w:lastRenderedPageBreak/>
        <w:t>Významnou položkou dlhodobých záväzkov sú prijaté úvery zo Štátneho fondu rozvoja bývania, ktoré sú k 31.12.20</w:t>
      </w:r>
      <w:r w:rsidR="007134A8">
        <w:t>2</w:t>
      </w:r>
      <w:r w:rsidR="004A6FF9">
        <w:t>2</w:t>
      </w:r>
      <w:r>
        <w:t xml:space="preserve"> vykázané vo výške </w:t>
      </w:r>
      <w:r w:rsidR="009A4333">
        <w:t xml:space="preserve">148 352,34 </w:t>
      </w:r>
      <w:r>
        <w:t>EUR. Úvery prijaté zo Štátneho fondu rozvoja a bývania bude obec splácať do roku 2040.</w:t>
      </w:r>
    </w:p>
    <w:p w14:paraId="14FB71EB" w14:textId="77777777" w:rsidR="0062750E" w:rsidRDefault="0062750E" w:rsidP="0062750E"/>
    <w:p w14:paraId="0D4E05B6" w14:textId="77777777" w:rsidR="0062750E" w:rsidRDefault="0062750E" w:rsidP="0062750E">
      <w:pPr>
        <w:pStyle w:val="Nadpis2"/>
      </w:pPr>
      <w:r>
        <w:t>Bankové úvery a ostatné prijaté návratné finančné výpomoci</w:t>
      </w:r>
    </w:p>
    <w:p w14:paraId="053DD995" w14:textId="77777777" w:rsidR="00FB0AD8" w:rsidRDefault="00FB0AD8" w:rsidP="0062750E">
      <w:pPr>
        <w:jc w:val="both"/>
      </w:pPr>
    </w:p>
    <w:p w14:paraId="30D0E107" w14:textId="1600EBD7" w:rsidR="00FB0AD8" w:rsidRDefault="00FB0AD8" w:rsidP="0062750E">
      <w:pPr>
        <w:jc w:val="both"/>
      </w:pPr>
      <w:r>
        <w:t>Obec Boleráz v roku 20</w:t>
      </w:r>
      <w:r w:rsidR="007134A8">
        <w:t>2</w:t>
      </w:r>
      <w:r w:rsidR="004A6FF9">
        <w:t>2</w:t>
      </w:r>
      <w:r>
        <w:t xml:space="preserve"> nečerpala ani nesplácala žiaden bankový úver.</w:t>
      </w:r>
    </w:p>
    <w:p w14:paraId="58559059" w14:textId="77777777" w:rsidR="0062750E" w:rsidRDefault="00FB0AD8" w:rsidP="0062750E">
      <w:pPr>
        <w:jc w:val="both"/>
      </w:pPr>
      <w:r>
        <w:t xml:space="preserve"> </w:t>
      </w:r>
    </w:p>
    <w:p w14:paraId="658F991F" w14:textId="77777777" w:rsidR="0062750E" w:rsidRDefault="0062750E" w:rsidP="0062750E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>
        <w:rPr>
          <w:b/>
          <w:caps/>
        </w:rPr>
        <w:t>Informácie o výnosoch a nákladoch</w:t>
      </w:r>
    </w:p>
    <w:p w14:paraId="50F21E97" w14:textId="77777777" w:rsidR="0062750E" w:rsidRDefault="0062750E" w:rsidP="0062750E">
      <w:pPr>
        <w:rPr>
          <w:lang w:eastAsia="x-none"/>
        </w:rPr>
      </w:pPr>
    </w:p>
    <w:p w14:paraId="738C6902" w14:textId="77777777" w:rsidR="0062750E" w:rsidRDefault="0062750E" w:rsidP="0062750E">
      <w:pPr>
        <w:rPr>
          <w:lang w:eastAsia="x-none"/>
        </w:rPr>
      </w:pPr>
      <w:r>
        <w:rPr>
          <w:lang w:eastAsia="x-none"/>
        </w:rPr>
        <w:t>Boli prevzaté všetky položky výkazu ziskov a strát materskej účtovnej jednotky a dcérskej účtovnej jednotky do súhrnu údajov ziskov a strát – agregovaného výkazu ziskov a strát. Pri konsolidácii nákladov a výnosov boli vylúčené všetky náklady a výnosy zo vzájomných operácií v rámci konsolidovaného celku verejnej správy.</w:t>
      </w:r>
    </w:p>
    <w:p w14:paraId="6CA56FFA" w14:textId="77777777" w:rsidR="0062750E" w:rsidRDefault="0062750E" w:rsidP="0062750E">
      <w:pPr>
        <w:rPr>
          <w:sz w:val="22"/>
          <w:szCs w:val="22"/>
        </w:rPr>
      </w:pPr>
      <w:r>
        <w:rPr>
          <w:sz w:val="22"/>
          <w:szCs w:val="22"/>
        </w:rPr>
        <w:t>Informácie k nákladom a výnosom sú uvedené v tabuľkovej časti.</w:t>
      </w:r>
    </w:p>
    <w:p w14:paraId="21C5CC93" w14:textId="77777777" w:rsidR="0062750E" w:rsidRDefault="0062750E" w:rsidP="0062750E">
      <w:pPr>
        <w:rPr>
          <w:sz w:val="22"/>
          <w:szCs w:val="22"/>
        </w:rPr>
      </w:pPr>
    </w:p>
    <w:p w14:paraId="3C45D588" w14:textId="77777777" w:rsidR="0062750E" w:rsidRDefault="0062750E" w:rsidP="0062750E">
      <w:pPr>
        <w:rPr>
          <w:sz w:val="22"/>
          <w:szCs w:val="22"/>
        </w:rPr>
      </w:pPr>
    </w:p>
    <w:p w14:paraId="5E1D89BD" w14:textId="77777777" w:rsidR="0062750E" w:rsidRPr="00F73406" w:rsidRDefault="0062750E" w:rsidP="0062750E">
      <w:pPr>
        <w:tabs>
          <w:tab w:val="left" w:pos="462"/>
        </w:tabs>
        <w:rPr>
          <w:b/>
        </w:rPr>
      </w:pPr>
      <w:r w:rsidRPr="00F73406">
        <w:rPr>
          <w:b/>
        </w:rPr>
        <w:t>INFORMÁCIE NA PODS</w:t>
      </w:r>
      <w:r w:rsidR="00BE12B7" w:rsidRPr="00F73406">
        <w:rPr>
          <w:b/>
        </w:rPr>
        <w:t>Ú</w:t>
      </w:r>
      <w:r w:rsidRPr="00F73406">
        <w:rPr>
          <w:b/>
        </w:rPr>
        <w:t>VAHOVÝCH ÚČTOCH</w:t>
      </w:r>
    </w:p>
    <w:p w14:paraId="7F7F9257" w14:textId="67E53B2C" w:rsidR="0062750E" w:rsidRPr="00BE12B7" w:rsidRDefault="0062750E" w:rsidP="0062750E">
      <w:pPr>
        <w:jc w:val="both"/>
      </w:pPr>
      <w:r w:rsidRPr="00BE12B7">
        <w:t xml:space="preserve">Obec eviduje na podsúvahových účtoch </w:t>
      </w:r>
      <w:proofErr w:type="spellStart"/>
      <w:r w:rsidRPr="00BE12B7">
        <w:t>celoobecný</w:t>
      </w:r>
      <w:proofErr w:type="spellEnd"/>
      <w:r w:rsidRPr="00BE12B7">
        <w:t xml:space="preserve"> vodovod ktorý je majetkom obce a bol zverený do prevádzkovania firme TAVOS a.s.</w:t>
      </w:r>
      <w:r w:rsidR="005417E1">
        <w:t xml:space="preserve"> v </w:t>
      </w:r>
      <w:r w:rsidRPr="00BE12B7">
        <w:t xml:space="preserve"> hodnote 1</w:t>
      </w:r>
      <w:r w:rsidR="00F73406">
        <w:t> </w:t>
      </w:r>
      <w:r w:rsidR="006B0E5D" w:rsidRPr="00BE12B7">
        <w:t>1</w:t>
      </w:r>
      <w:r w:rsidR="00F73406">
        <w:t>98 463,11</w:t>
      </w:r>
      <w:r w:rsidRPr="00BE12B7">
        <w:t xml:space="preserve"> EUR,</w:t>
      </w:r>
      <w:r w:rsidR="005417E1">
        <w:t xml:space="preserve"> </w:t>
      </w:r>
      <w:proofErr w:type="spellStart"/>
      <w:r w:rsidR="005417E1">
        <w:t>celoobecná</w:t>
      </w:r>
      <w:proofErr w:type="spellEnd"/>
      <w:r w:rsidR="005417E1">
        <w:t xml:space="preserve"> kanalizácia v hodnote </w:t>
      </w:r>
      <w:r w:rsidR="00F73406">
        <w:t>453 871,55</w:t>
      </w:r>
      <w:r w:rsidR="00C52E06">
        <w:t xml:space="preserve"> zverená do prevádzkovania firme TAVOS a.s.</w:t>
      </w:r>
      <w:r w:rsidR="003C3DFF">
        <w:t xml:space="preserve">, </w:t>
      </w:r>
      <w:r w:rsidR="00727B65">
        <w:t>p</w:t>
      </w:r>
      <w:r w:rsidR="003C3DFF">
        <w:t>lynová</w:t>
      </w:r>
      <w:r w:rsidR="00727B65">
        <w:t xml:space="preserve"> </w:t>
      </w:r>
      <w:r w:rsidR="003C3DFF">
        <w:t xml:space="preserve"> prípojka zver</w:t>
      </w:r>
      <w:r w:rsidR="00483753">
        <w:t>ená do prevádzkovania SPP, a.s. v hodnote 1 502,00 EUR</w:t>
      </w:r>
      <w:r w:rsidR="00C52E06">
        <w:t>,</w:t>
      </w:r>
      <w:r w:rsidR="00483753">
        <w:t xml:space="preserve"> </w:t>
      </w:r>
      <w:r w:rsidRPr="00BE12B7">
        <w:t xml:space="preserve">  zásoby majetku v hodnote </w:t>
      </w:r>
      <w:r w:rsidR="00FD4753" w:rsidRPr="00F73406">
        <w:t>91</w:t>
      </w:r>
      <w:r w:rsidR="00F73406" w:rsidRPr="00F73406">
        <w:t xml:space="preserve"> </w:t>
      </w:r>
      <w:r w:rsidR="00FD4753" w:rsidRPr="00F73406">
        <w:t>652,01</w:t>
      </w:r>
      <w:r w:rsidRPr="00F73406">
        <w:t xml:space="preserve"> </w:t>
      </w:r>
      <w:r w:rsidRPr="00BE12B7">
        <w:t xml:space="preserve">EUR, prenajatý majetok vo výške </w:t>
      </w:r>
      <w:r w:rsidR="00F253E5" w:rsidRPr="00F253E5">
        <w:rPr>
          <w:color w:val="000000" w:themeColor="text1"/>
        </w:rPr>
        <w:t>144 994,24</w:t>
      </w:r>
      <w:r w:rsidRPr="005417E1">
        <w:rPr>
          <w:color w:val="FF0000"/>
        </w:rPr>
        <w:t xml:space="preserve"> </w:t>
      </w:r>
      <w:r w:rsidRPr="00BE12B7">
        <w:t xml:space="preserve">EUR, </w:t>
      </w:r>
      <w:r w:rsidR="005417E1">
        <w:t xml:space="preserve"> majetok zverený do užívania ZŠ s MŠ Boleráz v hodnote 8 901,00 EUR</w:t>
      </w:r>
      <w:r w:rsidR="00C52E06">
        <w:t>.</w:t>
      </w:r>
      <w:r w:rsidR="00F73406">
        <w:t xml:space="preserve"> Odpísaná pohľadávka za priestupok vo výške 50,00 EUR. Darovaný majetok ŠÚ SR – 2 ks </w:t>
      </w:r>
      <w:proofErr w:type="spellStart"/>
      <w:r w:rsidR="00F73406">
        <w:t>tabletov</w:t>
      </w:r>
      <w:proofErr w:type="spellEnd"/>
      <w:r w:rsidR="00F73406">
        <w:t xml:space="preserve"> Samsung </w:t>
      </w:r>
      <w:proofErr w:type="spellStart"/>
      <w:r w:rsidR="00F73406">
        <w:t>Galaxy</w:t>
      </w:r>
      <w:proofErr w:type="spellEnd"/>
      <w:r w:rsidR="00F73406">
        <w:t xml:space="preserve"> vo výške 609,60 EUR.</w:t>
      </w:r>
      <w:r w:rsidR="00C52E06">
        <w:t xml:space="preserve"> M</w:t>
      </w:r>
      <w:r w:rsidR="005417E1">
        <w:t>ajetok ZŠ</w:t>
      </w:r>
      <w:r w:rsidRPr="00BE12B7">
        <w:t xml:space="preserve"> s MŠ Boleráz DHM v  hodnote </w:t>
      </w:r>
      <w:r w:rsidR="00FD4753" w:rsidRPr="00F73406">
        <w:t>209 884,85</w:t>
      </w:r>
      <w:r w:rsidRPr="00F73406">
        <w:t xml:space="preserve"> </w:t>
      </w:r>
      <w:r w:rsidRPr="00BE12B7">
        <w:t>EUR.</w:t>
      </w:r>
    </w:p>
    <w:p w14:paraId="5C1E1EBF" w14:textId="77777777" w:rsidR="0062750E" w:rsidRDefault="0062750E" w:rsidP="0062750E">
      <w:pPr>
        <w:pStyle w:val="Zkladntext"/>
        <w:jc w:val="both"/>
        <w:rPr>
          <w:lang w:eastAsia="x-none"/>
        </w:rPr>
      </w:pPr>
      <w:r w:rsidRPr="00BE12B7">
        <w:rPr>
          <w:lang w:eastAsia="x-none"/>
        </w:rPr>
        <w:t>Prehľad o iných aktívach a iných pasívach</w:t>
      </w:r>
      <w:r w:rsidRPr="00BE12B7">
        <w:rPr>
          <w:lang w:val="sk-SK" w:eastAsia="x-none"/>
        </w:rPr>
        <w:t xml:space="preserve">  konsolidovaného celku </w:t>
      </w:r>
      <w:r w:rsidRPr="00BE12B7">
        <w:rPr>
          <w:lang w:eastAsia="x-none"/>
        </w:rPr>
        <w:t>je uvedený v </w:t>
      </w:r>
      <w:r w:rsidRPr="00BE12B7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0A8E6B11" w14:textId="77777777" w:rsidR="0062750E" w:rsidRDefault="0062750E" w:rsidP="0062750E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14AE3150" w14:textId="77777777" w:rsidR="0062750E" w:rsidRDefault="0062750E" w:rsidP="0062750E">
      <w:pPr>
        <w:tabs>
          <w:tab w:val="left" w:pos="448"/>
        </w:tabs>
        <w:rPr>
          <w:b/>
          <w:sz w:val="22"/>
          <w:szCs w:val="22"/>
        </w:rPr>
      </w:pPr>
    </w:p>
    <w:p w14:paraId="79A67E22" w14:textId="77777777" w:rsidR="0062750E" w:rsidRDefault="0062750E" w:rsidP="0062750E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SKUTOČNOSTI, KTORÉ NASTALI PO DNI, KU KTORÉMU SA ZOSTAVUJE</w:t>
      </w:r>
    </w:p>
    <w:p w14:paraId="0341E7C6" w14:textId="77777777" w:rsidR="0062750E" w:rsidRDefault="0062750E" w:rsidP="0062750E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KONSOLIDOVANA ÚČTOVNÁ ZÁVIERKA, DO DŇA JEJ ZOSTAVENIA</w:t>
      </w:r>
    </w:p>
    <w:p w14:paraId="12654F81" w14:textId="77777777" w:rsidR="0062750E" w:rsidRDefault="0062750E" w:rsidP="0062750E">
      <w:pPr>
        <w:pStyle w:val="odstavec"/>
      </w:pPr>
    </w:p>
    <w:p w14:paraId="53A7C0A9" w14:textId="5DBB411A" w:rsidR="0062750E" w:rsidRDefault="0062750E" w:rsidP="0062750E">
      <w:pPr>
        <w:pStyle w:val="odstavec"/>
      </w:pPr>
      <w:r>
        <w:t xml:space="preserve">Po 31. decembri </w:t>
      </w:r>
      <w:r>
        <w:rPr>
          <w:iCs/>
        </w:rPr>
        <w:t>20</w:t>
      </w:r>
      <w:r w:rsidR="00BF461E">
        <w:rPr>
          <w:iCs/>
        </w:rPr>
        <w:t>2</w:t>
      </w:r>
      <w:r w:rsidR="004A6FF9">
        <w:rPr>
          <w:iCs/>
        </w:rPr>
        <w:t>2</w:t>
      </w:r>
      <w:r>
        <w:t xml:space="preserve"> nenastali také udalosti, ktoré by si vyžadovali zverejnenie alebo vykázanie v konsolidovanej účtovnej závierke za rok 20</w:t>
      </w:r>
      <w:r w:rsidR="00BF461E">
        <w:t>2</w:t>
      </w:r>
      <w:r w:rsidR="004A6FF9">
        <w:t>2</w:t>
      </w:r>
      <w:r>
        <w:t>.</w:t>
      </w:r>
    </w:p>
    <w:p w14:paraId="6596F819" w14:textId="77777777" w:rsidR="0062750E" w:rsidRDefault="0062750E" w:rsidP="0062750E">
      <w:pPr>
        <w:pStyle w:val="odstavec"/>
      </w:pPr>
    </w:p>
    <w:p w14:paraId="6BB8B5B7" w14:textId="77777777" w:rsidR="0062750E" w:rsidRDefault="0062750E" w:rsidP="0062750E">
      <w:pPr>
        <w:pStyle w:val="odstavec"/>
      </w:pPr>
    </w:p>
    <w:p w14:paraId="28201722" w14:textId="77777777" w:rsidR="0062750E" w:rsidRDefault="0062750E" w:rsidP="0062750E">
      <w:pPr>
        <w:pStyle w:val="odstavec"/>
      </w:pPr>
    </w:p>
    <w:p w14:paraId="72242B52" w14:textId="77777777" w:rsidR="0062750E" w:rsidRDefault="0062750E" w:rsidP="0062750E">
      <w:pPr>
        <w:pStyle w:val="odstavec"/>
      </w:pPr>
    </w:p>
    <w:p w14:paraId="709EDCED" w14:textId="77777777" w:rsidR="0062750E" w:rsidRDefault="0062750E" w:rsidP="0062750E">
      <w:pPr>
        <w:pStyle w:val="odstavec"/>
      </w:pPr>
      <w:r>
        <w:t xml:space="preserve">                                                              </w:t>
      </w:r>
    </w:p>
    <w:p w14:paraId="198E5EEB" w14:textId="77777777" w:rsidR="00435DCC" w:rsidRDefault="00435DCC"/>
    <w:sectPr w:rsidR="00435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E52"/>
    <w:rsid w:val="000506F4"/>
    <w:rsid w:val="00182024"/>
    <w:rsid w:val="001920BA"/>
    <w:rsid w:val="001C1E87"/>
    <w:rsid w:val="001E268B"/>
    <w:rsid w:val="00212354"/>
    <w:rsid w:val="0029173C"/>
    <w:rsid w:val="002D786B"/>
    <w:rsid w:val="003C3DFF"/>
    <w:rsid w:val="00435DCC"/>
    <w:rsid w:val="00446923"/>
    <w:rsid w:val="00456885"/>
    <w:rsid w:val="00483753"/>
    <w:rsid w:val="004A6FF9"/>
    <w:rsid w:val="004E2344"/>
    <w:rsid w:val="005417E1"/>
    <w:rsid w:val="0062750E"/>
    <w:rsid w:val="006B0E5D"/>
    <w:rsid w:val="006B5B73"/>
    <w:rsid w:val="006D34A0"/>
    <w:rsid w:val="007134A8"/>
    <w:rsid w:val="00727B65"/>
    <w:rsid w:val="0079068C"/>
    <w:rsid w:val="00820E52"/>
    <w:rsid w:val="008F688C"/>
    <w:rsid w:val="0092235E"/>
    <w:rsid w:val="00943EE8"/>
    <w:rsid w:val="009A4333"/>
    <w:rsid w:val="00A1549C"/>
    <w:rsid w:val="00A43A0D"/>
    <w:rsid w:val="00AB540C"/>
    <w:rsid w:val="00B22D93"/>
    <w:rsid w:val="00BA4081"/>
    <w:rsid w:val="00BA4ECA"/>
    <w:rsid w:val="00BE12B7"/>
    <w:rsid w:val="00BF461E"/>
    <w:rsid w:val="00C52E06"/>
    <w:rsid w:val="00E83C18"/>
    <w:rsid w:val="00F14399"/>
    <w:rsid w:val="00F253E5"/>
    <w:rsid w:val="00F73406"/>
    <w:rsid w:val="00FB0AD8"/>
    <w:rsid w:val="00FD4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397B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75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62750E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rsid w:val="0062750E"/>
    <w:pPr>
      <w:keepNext/>
      <w:spacing w:before="60" w:after="240"/>
      <w:outlineLvl w:val="1"/>
    </w:pPr>
    <w:rPr>
      <w:bCs/>
      <w:i/>
      <w:i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2750E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semiHidden/>
    <w:rsid w:val="0062750E"/>
    <w:rPr>
      <w:rFonts w:ascii="Times New Roman" w:eastAsia="Times New Roman" w:hAnsi="Times New Roman" w:cs="Times New Roman"/>
      <w:bCs/>
      <w:i/>
      <w:iCs/>
      <w:sz w:val="24"/>
      <w:szCs w:val="24"/>
      <w:lang w:val="x-none" w:eastAsia="x-none"/>
    </w:rPr>
  </w:style>
  <w:style w:type="paragraph" w:styleId="Zkladntext">
    <w:name w:val="Body Text"/>
    <w:basedOn w:val="Normlny"/>
    <w:link w:val="ZkladntextChar"/>
    <w:semiHidden/>
    <w:unhideWhenUsed/>
    <w:rsid w:val="0062750E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semiHidden/>
    <w:rsid w:val="0062750E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odstavec">
    <w:name w:val="odstavec"/>
    <w:basedOn w:val="Normlny"/>
    <w:autoRedefine/>
    <w:rsid w:val="0062750E"/>
    <w:pPr>
      <w:ind w:right="-79"/>
      <w:jc w:val="both"/>
    </w:pPr>
  </w:style>
  <w:style w:type="table" w:styleId="Mriekatabuky">
    <w:name w:val="Table Grid"/>
    <w:basedOn w:val="Normlnatabuka"/>
    <w:uiPriority w:val="59"/>
    <w:rsid w:val="0062750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83C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3C18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750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62750E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semiHidden/>
    <w:unhideWhenUsed/>
    <w:qFormat/>
    <w:rsid w:val="0062750E"/>
    <w:pPr>
      <w:keepNext/>
      <w:spacing w:before="60" w:after="240"/>
      <w:outlineLvl w:val="1"/>
    </w:pPr>
    <w:rPr>
      <w:bCs/>
      <w:i/>
      <w:i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2750E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semiHidden/>
    <w:rsid w:val="0062750E"/>
    <w:rPr>
      <w:rFonts w:ascii="Times New Roman" w:eastAsia="Times New Roman" w:hAnsi="Times New Roman" w:cs="Times New Roman"/>
      <w:bCs/>
      <w:i/>
      <w:iCs/>
      <w:sz w:val="24"/>
      <w:szCs w:val="24"/>
      <w:lang w:val="x-none" w:eastAsia="x-none"/>
    </w:rPr>
  </w:style>
  <w:style w:type="paragraph" w:styleId="Zkladntext">
    <w:name w:val="Body Text"/>
    <w:basedOn w:val="Normlny"/>
    <w:link w:val="ZkladntextChar"/>
    <w:semiHidden/>
    <w:unhideWhenUsed/>
    <w:rsid w:val="0062750E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semiHidden/>
    <w:rsid w:val="0062750E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odstavec">
    <w:name w:val="odstavec"/>
    <w:basedOn w:val="Normlny"/>
    <w:autoRedefine/>
    <w:rsid w:val="0062750E"/>
    <w:pPr>
      <w:ind w:right="-79"/>
      <w:jc w:val="both"/>
    </w:pPr>
  </w:style>
  <w:style w:type="table" w:styleId="Mriekatabuky">
    <w:name w:val="Table Grid"/>
    <w:basedOn w:val="Normlnatabuka"/>
    <w:uiPriority w:val="59"/>
    <w:rsid w:val="0062750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83C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83C1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0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71F04-1BEB-4C6A-B8FB-72E267D4A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379</TotalTime>
  <Pages>5</Pages>
  <Words>1609</Words>
  <Characters>9174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Obecný úrad</Company>
  <LinksUpToDate>false</LinksUpToDate>
  <CharactersWithSpaces>10762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Boleráz</dc:creator>
  <cp:keywords/>
  <dc:description/>
  <cp:lastModifiedBy>Ucto</cp:lastModifiedBy>
  <cp:revision>25</cp:revision>
  <cp:lastPrinted>2023-06-13T07:36:00Z</cp:lastPrinted>
  <dcterms:created xsi:type="dcterms:W3CDTF">2019-06-10T09:14:00Z</dcterms:created>
  <dcterms:modified xsi:type="dcterms:W3CDTF">2023-06-13T07:36:00Z</dcterms:modified>
</cp:coreProperties>
</file>