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D862B6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– 15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D862B6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Prof.Hlaváča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1885/9 Michalovce 07101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037E" w:rsidRDefault="000B037E" w:rsidP="001869C8">
      <w:r>
        <w:separator/>
      </w:r>
    </w:p>
  </w:endnote>
  <w:endnote w:type="continuationSeparator" w:id="0">
    <w:p w:rsidR="000B037E" w:rsidRDefault="000B037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96290">
    <w:pPr>
      <w:pStyle w:val="Pta"/>
      <w:jc w:val="center"/>
    </w:pPr>
    <w:fldSimple w:instr=" PAGE   \* MERGEFORMAT ">
      <w:r w:rsidR="00D862B6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037E" w:rsidRDefault="000B037E" w:rsidP="001869C8">
      <w:r>
        <w:separator/>
      </w:r>
    </w:p>
  </w:footnote>
  <w:footnote w:type="continuationSeparator" w:id="0">
    <w:p w:rsidR="000B037E" w:rsidRDefault="000B037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D862B6">
            <w:t>47371935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D862B6">
            <w:t>2023838201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B037E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96290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2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C13F78-6ADB-4CF4-BF10-9E4F0B2A7D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8389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2023-06-14T09:41:00Z</dcterms:created>
  <dcterms:modified xsi:type="dcterms:W3CDTF">2023-06-14T09:41:00Z</dcterms:modified>
</cp:coreProperties>
</file>