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18E7AF" w14:textId="1BB120CC" w:rsidR="004550F7" w:rsidRPr="00BD4315" w:rsidRDefault="004550F7" w:rsidP="004550F7">
      <w:pPr>
        <w:spacing w:line="360" w:lineRule="auto"/>
        <w:jc w:val="center"/>
        <w:rPr>
          <w:rFonts w:ascii="Arial Narrow" w:hAnsi="Arial Narrow" w:cs="Arial"/>
          <w:b/>
          <w:bCs/>
          <w:sz w:val="22"/>
          <w:szCs w:val="22"/>
        </w:rPr>
      </w:pPr>
      <w:bookmarkStart w:id="0" w:name="_GoBack"/>
      <w:bookmarkEnd w:id="0"/>
      <w:r w:rsidRPr="00BD4315">
        <w:rPr>
          <w:rFonts w:ascii="Arial Narrow" w:hAnsi="Arial Narrow" w:cs="Arial"/>
          <w:b/>
          <w:bCs/>
          <w:sz w:val="22"/>
          <w:szCs w:val="22"/>
        </w:rPr>
        <w:t>Poznámky k 31.12.</w:t>
      </w:r>
      <w:r>
        <w:rPr>
          <w:rFonts w:ascii="Arial Narrow" w:hAnsi="Arial Narrow" w:cs="Arial"/>
          <w:b/>
          <w:bCs/>
          <w:sz w:val="22"/>
          <w:szCs w:val="22"/>
        </w:rPr>
        <w:t>202</w:t>
      </w:r>
      <w:r w:rsidR="00387604">
        <w:rPr>
          <w:rFonts w:ascii="Arial Narrow" w:hAnsi="Arial Narrow" w:cs="Arial"/>
          <w:b/>
          <w:bCs/>
          <w:sz w:val="22"/>
          <w:szCs w:val="22"/>
        </w:rPr>
        <w:t>2</w:t>
      </w:r>
    </w:p>
    <w:p w14:paraId="257CF340" w14:textId="77777777" w:rsidR="004550F7" w:rsidRPr="00BD4315" w:rsidRDefault="004550F7" w:rsidP="004550F7">
      <w:pPr>
        <w:spacing w:line="360" w:lineRule="auto"/>
        <w:jc w:val="center"/>
        <w:rPr>
          <w:rFonts w:ascii="Arial Narrow" w:hAnsi="Arial Narrow" w:cs="Arial"/>
          <w:b/>
          <w:bCs/>
          <w:sz w:val="22"/>
          <w:szCs w:val="22"/>
        </w:rPr>
      </w:pPr>
      <w:r w:rsidRPr="00BD4315">
        <w:rPr>
          <w:rFonts w:ascii="Arial Narrow" w:hAnsi="Arial Narrow" w:cs="Arial"/>
          <w:b/>
          <w:bCs/>
          <w:sz w:val="22"/>
          <w:szCs w:val="22"/>
        </w:rPr>
        <w:t>ako súčasť konsolidovanej účtovnej závierky účtovnej jednotky verejnej správy Obce Poniky</w:t>
      </w:r>
    </w:p>
    <w:p w14:paraId="458CAD73" w14:textId="77777777" w:rsidR="004550F7" w:rsidRDefault="004550F7" w:rsidP="004550F7">
      <w:pPr>
        <w:spacing w:line="360" w:lineRule="auto"/>
        <w:jc w:val="center"/>
        <w:rPr>
          <w:rFonts w:ascii="Arial Narrow" w:hAnsi="Arial Narrow" w:cs="Arial"/>
          <w:b/>
          <w:sz w:val="22"/>
          <w:szCs w:val="22"/>
        </w:rPr>
      </w:pPr>
    </w:p>
    <w:p w14:paraId="40E6EE64" w14:textId="77777777" w:rsidR="004550F7" w:rsidRPr="00BD4315" w:rsidRDefault="004550F7" w:rsidP="004550F7">
      <w:pPr>
        <w:tabs>
          <w:tab w:val="center" w:pos="4819"/>
          <w:tab w:val="left" w:pos="6440"/>
        </w:tabs>
        <w:spacing w:line="360" w:lineRule="auto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ab/>
      </w:r>
      <w:r w:rsidRPr="00BD4315">
        <w:rPr>
          <w:rFonts w:ascii="Arial Narrow" w:hAnsi="Arial Narrow" w:cs="Arial"/>
          <w:b/>
          <w:sz w:val="22"/>
          <w:szCs w:val="22"/>
        </w:rPr>
        <w:t>I.</w:t>
      </w:r>
      <w:r>
        <w:rPr>
          <w:rFonts w:ascii="Arial Narrow" w:hAnsi="Arial Narrow" w:cs="Arial"/>
          <w:b/>
          <w:sz w:val="22"/>
          <w:szCs w:val="22"/>
        </w:rPr>
        <w:tab/>
      </w:r>
    </w:p>
    <w:p w14:paraId="76545575" w14:textId="77777777" w:rsidR="004550F7" w:rsidRPr="007A1A8E" w:rsidRDefault="004550F7" w:rsidP="004550F7">
      <w:pPr>
        <w:spacing w:line="360" w:lineRule="auto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Všeobecné údaje</w:t>
      </w:r>
    </w:p>
    <w:p w14:paraId="1C5F4F42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Konsolidovaný celok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4550F7" w:rsidRPr="007A1A8E" w14:paraId="5B20F057" w14:textId="77777777" w:rsidTr="00865754">
        <w:tc>
          <w:tcPr>
            <w:tcW w:w="3969" w:type="dxa"/>
            <w:vAlign w:val="center"/>
          </w:tcPr>
          <w:p w14:paraId="0F70643B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konsolidujúcej účtovnej jednotky</w:t>
            </w:r>
          </w:p>
        </w:tc>
        <w:tc>
          <w:tcPr>
            <w:tcW w:w="5670" w:type="dxa"/>
          </w:tcPr>
          <w:p w14:paraId="65C1E953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Obec Poniky, materská – konsolidujúca účtovná jednotka</w:t>
            </w:r>
          </w:p>
        </w:tc>
      </w:tr>
      <w:tr w:rsidR="004550F7" w:rsidRPr="007A1A8E" w14:paraId="773FFA35" w14:textId="77777777" w:rsidTr="00865754">
        <w:tc>
          <w:tcPr>
            <w:tcW w:w="3969" w:type="dxa"/>
            <w:vAlign w:val="center"/>
          </w:tcPr>
          <w:p w14:paraId="19B1159F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14:paraId="39972A56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083F89">
              <w:rPr>
                <w:rFonts w:ascii="Arial Narrow" w:hAnsi="Arial Narrow"/>
              </w:rPr>
              <w:t>Ing. Jana Ondrejková</w:t>
            </w:r>
          </w:p>
        </w:tc>
      </w:tr>
      <w:tr w:rsidR="004550F7" w:rsidRPr="007A1A8E" w14:paraId="0DA721C8" w14:textId="77777777" w:rsidTr="00865754">
        <w:tc>
          <w:tcPr>
            <w:tcW w:w="3969" w:type="dxa"/>
            <w:vAlign w:val="center"/>
          </w:tcPr>
          <w:p w14:paraId="6C6EC2B4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konsolidujúcej účtovnej jednotky</w:t>
            </w:r>
          </w:p>
        </w:tc>
        <w:tc>
          <w:tcPr>
            <w:tcW w:w="5670" w:type="dxa"/>
          </w:tcPr>
          <w:p w14:paraId="7030728B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 xml:space="preserve">Malá </w:t>
            </w:r>
            <w:proofErr w:type="spellStart"/>
            <w:r w:rsidRPr="003E5526">
              <w:rPr>
                <w:rFonts w:ascii="Arial Narrow" w:hAnsi="Arial Narrow" w:cs="Arial"/>
              </w:rPr>
              <w:t>Stráňa</w:t>
            </w:r>
            <w:proofErr w:type="spellEnd"/>
            <w:r w:rsidRPr="003E5526">
              <w:rPr>
                <w:rFonts w:ascii="Arial Narrow" w:hAnsi="Arial Narrow" w:cs="Arial"/>
              </w:rPr>
              <w:t xml:space="preserve"> 32, 976 33  Poniky</w:t>
            </w:r>
          </w:p>
        </w:tc>
      </w:tr>
      <w:tr w:rsidR="004550F7" w:rsidRPr="007A1A8E" w14:paraId="4A2BC8B8" w14:textId="77777777" w:rsidTr="00865754">
        <w:tc>
          <w:tcPr>
            <w:tcW w:w="3969" w:type="dxa"/>
            <w:vAlign w:val="center"/>
          </w:tcPr>
          <w:p w14:paraId="5FC79CB1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Dátum založenia</w:t>
            </w:r>
          </w:p>
        </w:tc>
        <w:tc>
          <w:tcPr>
            <w:tcW w:w="5670" w:type="dxa"/>
          </w:tcPr>
          <w:p w14:paraId="07D3247F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1.1.1991</w:t>
            </w:r>
          </w:p>
        </w:tc>
      </w:tr>
      <w:tr w:rsidR="004550F7" w:rsidRPr="007A1A8E" w14:paraId="4E351F03" w14:textId="77777777" w:rsidTr="00865754">
        <w:tc>
          <w:tcPr>
            <w:tcW w:w="3969" w:type="dxa"/>
            <w:vAlign w:val="center"/>
          </w:tcPr>
          <w:p w14:paraId="0CC0179C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Spôsob založenia</w:t>
            </w:r>
          </w:p>
        </w:tc>
        <w:tc>
          <w:tcPr>
            <w:tcW w:w="5670" w:type="dxa"/>
          </w:tcPr>
          <w:p w14:paraId="40566A34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Na základe zákona č. 369/1990 o obecnom zriadení v platnom znení</w:t>
            </w:r>
          </w:p>
        </w:tc>
      </w:tr>
      <w:tr w:rsidR="004550F7" w:rsidRPr="007A1A8E" w14:paraId="3FE5D05E" w14:textId="77777777" w:rsidTr="00865754">
        <w:tc>
          <w:tcPr>
            <w:tcW w:w="3969" w:type="dxa"/>
            <w:vAlign w:val="center"/>
          </w:tcPr>
          <w:p w14:paraId="66F392ED" w14:textId="77777777" w:rsidR="004550F7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IČO : 00313734, DIČ : 2021121366</w:t>
            </w:r>
          </w:p>
        </w:tc>
        <w:tc>
          <w:tcPr>
            <w:tcW w:w="5670" w:type="dxa"/>
          </w:tcPr>
          <w:p w14:paraId="295869F6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6E77835B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4550F7" w:rsidRPr="007A1A8E" w14:paraId="48745C9D" w14:textId="77777777" w:rsidTr="00865754">
        <w:tc>
          <w:tcPr>
            <w:tcW w:w="3969" w:type="dxa"/>
            <w:vAlign w:val="center"/>
          </w:tcPr>
          <w:p w14:paraId="79F738C2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konsolidovanej účtovnej jednotky</w:t>
            </w:r>
          </w:p>
        </w:tc>
        <w:tc>
          <w:tcPr>
            <w:tcW w:w="5670" w:type="dxa"/>
          </w:tcPr>
          <w:p w14:paraId="1C4970AD" w14:textId="77777777" w:rsidR="004550F7" w:rsidRPr="003E5526" w:rsidRDefault="004550F7" w:rsidP="00865754">
            <w:pPr>
              <w:spacing w:line="360" w:lineRule="auto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 xml:space="preserve">Základná škola s materskou školou </w:t>
            </w:r>
            <w:r>
              <w:rPr>
                <w:rFonts w:ascii="Arial Narrow" w:hAnsi="Arial Narrow" w:cs="Arial"/>
              </w:rPr>
              <w:t xml:space="preserve">Štefana Žáryho , dcérska konsolidovaná jednotka </w:t>
            </w:r>
          </w:p>
        </w:tc>
      </w:tr>
      <w:tr w:rsidR="004550F7" w:rsidRPr="007A1A8E" w14:paraId="54800679" w14:textId="77777777" w:rsidTr="00865754">
        <w:tc>
          <w:tcPr>
            <w:tcW w:w="3969" w:type="dxa"/>
            <w:vAlign w:val="center"/>
          </w:tcPr>
          <w:p w14:paraId="3311BC9E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Právna forma :</w:t>
            </w:r>
          </w:p>
        </w:tc>
        <w:tc>
          <w:tcPr>
            <w:tcW w:w="5670" w:type="dxa"/>
          </w:tcPr>
          <w:p w14:paraId="4A7DBB1C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Rozpočtová organizácia zriadená obcou</w:t>
            </w:r>
          </w:p>
        </w:tc>
      </w:tr>
      <w:tr w:rsidR="004550F7" w:rsidRPr="007A1A8E" w14:paraId="78DC69AE" w14:textId="77777777" w:rsidTr="00865754">
        <w:tc>
          <w:tcPr>
            <w:tcW w:w="3969" w:type="dxa"/>
            <w:vAlign w:val="center"/>
          </w:tcPr>
          <w:p w14:paraId="4E853FF9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14:paraId="68F42280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Mgr. Mária  </w:t>
            </w:r>
            <w:proofErr w:type="spellStart"/>
            <w:r>
              <w:rPr>
                <w:rFonts w:ascii="Arial Narrow" w:hAnsi="Arial Narrow" w:cs="Arial"/>
              </w:rPr>
              <w:t>Janovčíková</w:t>
            </w:r>
            <w:proofErr w:type="spellEnd"/>
            <w:r>
              <w:rPr>
                <w:rFonts w:ascii="Arial Narrow" w:hAnsi="Arial Narrow" w:cs="Arial"/>
              </w:rPr>
              <w:t>, riaditeľka školy</w:t>
            </w:r>
          </w:p>
        </w:tc>
      </w:tr>
      <w:tr w:rsidR="004550F7" w:rsidRPr="007A1A8E" w14:paraId="443AD32C" w14:textId="77777777" w:rsidTr="00865754">
        <w:tc>
          <w:tcPr>
            <w:tcW w:w="3969" w:type="dxa"/>
            <w:vAlign w:val="center"/>
          </w:tcPr>
          <w:p w14:paraId="3ACF289B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konsolidovanej účtovnej jednotky</w:t>
            </w:r>
          </w:p>
        </w:tc>
        <w:tc>
          <w:tcPr>
            <w:tcW w:w="5670" w:type="dxa"/>
          </w:tcPr>
          <w:p w14:paraId="38558778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Družstevná 201, 976 33  PONIKY</w:t>
            </w:r>
          </w:p>
        </w:tc>
      </w:tr>
      <w:tr w:rsidR="004550F7" w:rsidRPr="007A1A8E" w14:paraId="1263E1E2" w14:textId="77777777" w:rsidTr="00865754">
        <w:tc>
          <w:tcPr>
            <w:tcW w:w="3969" w:type="dxa"/>
            <w:vAlign w:val="center"/>
          </w:tcPr>
          <w:p w14:paraId="1FC40AE4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Súčasťou konsolidačného celku od : </w:t>
            </w:r>
          </w:p>
        </w:tc>
        <w:tc>
          <w:tcPr>
            <w:tcW w:w="5670" w:type="dxa"/>
          </w:tcPr>
          <w:p w14:paraId="3EE28061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1.7.2003</w:t>
            </w:r>
          </w:p>
        </w:tc>
      </w:tr>
      <w:tr w:rsidR="004550F7" w:rsidRPr="007A1A8E" w14:paraId="203F47C0" w14:textId="77777777" w:rsidTr="00865754">
        <w:tc>
          <w:tcPr>
            <w:tcW w:w="3969" w:type="dxa"/>
            <w:vAlign w:val="center"/>
          </w:tcPr>
          <w:p w14:paraId="1CDD4A02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IČO: 35677848  DIČ :  2020951812</w:t>
            </w:r>
          </w:p>
        </w:tc>
        <w:tc>
          <w:tcPr>
            <w:tcW w:w="5670" w:type="dxa"/>
          </w:tcPr>
          <w:p w14:paraId="706CFD53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36B0481F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4550F7" w:rsidRPr="007A1A8E" w14:paraId="3C3A2B47" w14:textId="77777777" w:rsidTr="00865754">
        <w:tc>
          <w:tcPr>
            <w:tcW w:w="3969" w:type="dxa"/>
            <w:vAlign w:val="center"/>
          </w:tcPr>
          <w:p w14:paraId="23CBB005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konsolidovanej účtovnej jednotky</w:t>
            </w:r>
          </w:p>
        </w:tc>
        <w:tc>
          <w:tcPr>
            <w:tcW w:w="5670" w:type="dxa"/>
          </w:tcPr>
          <w:p w14:paraId="582C72BA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Obecný podnik lesov, spol. s</w:t>
            </w:r>
            <w:r>
              <w:rPr>
                <w:rFonts w:ascii="Arial Narrow" w:hAnsi="Arial Narrow" w:cs="Arial"/>
              </w:rPr>
              <w:t> </w:t>
            </w:r>
            <w:proofErr w:type="spellStart"/>
            <w:r w:rsidRPr="003E5526">
              <w:rPr>
                <w:rFonts w:ascii="Arial Narrow" w:hAnsi="Arial Narrow" w:cs="Arial"/>
              </w:rPr>
              <w:t>r.o</w:t>
            </w:r>
            <w:proofErr w:type="spellEnd"/>
            <w:r w:rsidRPr="003E5526">
              <w:rPr>
                <w:rFonts w:ascii="Arial Narrow" w:hAnsi="Arial Narrow" w:cs="Arial"/>
              </w:rPr>
              <w:t>.</w:t>
            </w:r>
            <w:r>
              <w:rPr>
                <w:rFonts w:ascii="Arial Narrow" w:hAnsi="Arial Narrow" w:cs="Arial"/>
              </w:rPr>
              <w:t>, dcérska konsolidovaná účtovná jednotka</w:t>
            </w:r>
            <w:r w:rsidRPr="003E5526">
              <w:rPr>
                <w:rFonts w:ascii="Arial Narrow" w:hAnsi="Arial Narrow" w:cs="Arial"/>
              </w:rPr>
              <w:t xml:space="preserve"> </w:t>
            </w:r>
          </w:p>
        </w:tc>
      </w:tr>
      <w:tr w:rsidR="004550F7" w:rsidRPr="007A1A8E" w14:paraId="64D1D9F1" w14:textId="77777777" w:rsidTr="00865754">
        <w:tc>
          <w:tcPr>
            <w:tcW w:w="3969" w:type="dxa"/>
            <w:vAlign w:val="center"/>
          </w:tcPr>
          <w:p w14:paraId="1E9B173D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Podiel na základnom imaní, hlasovacích právach : </w:t>
            </w:r>
          </w:p>
        </w:tc>
        <w:tc>
          <w:tcPr>
            <w:tcW w:w="5670" w:type="dxa"/>
          </w:tcPr>
          <w:p w14:paraId="3ED74DD6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100 %  Obec Poniky</w:t>
            </w:r>
          </w:p>
        </w:tc>
      </w:tr>
      <w:tr w:rsidR="004550F7" w:rsidRPr="007A1A8E" w14:paraId="0A9068F3" w14:textId="77777777" w:rsidTr="00865754">
        <w:tc>
          <w:tcPr>
            <w:tcW w:w="3969" w:type="dxa"/>
            <w:vAlign w:val="center"/>
          </w:tcPr>
          <w:p w14:paraId="61A2CC2A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14:paraId="3D7F4A63" w14:textId="77777777" w:rsidR="004550F7" w:rsidRPr="00362DA2" w:rsidRDefault="004550F7" w:rsidP="00865754">
            <w:pPr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Ing.Peter</w:t>
            </w:r>
            <w:proofErr w:type="spellEnd"/>
            <w:r>
              <w:rPr>
                <w:rFonts w:ascii="Arial Narrow" w:hAnsi="Arial Narrow"/>
              </w:rPr>
              <w:t xml:space="preserve"> Matula </w:t>
            </w:r>
            <w:r w:rsidRPr="00963C8E">
              <w:rPr>
                <w:rFonts w:ascii="Arial Narrow" w:hAnsi="Arial Narrow"/>
              </w:rPr>
              <w:t xml:space="preserve">a Ing. Juraj </w:t>
            </w:r>
            <w:proofErr w:type="spellStart"/>
            <w:r w:rsidRPr="00963C8E">
              <w:rPr>
                <w:rFonts w:ascii="Arial Narrow" w:hAnsi="Arial Narrow"/>
              </w:rPr>
              <w:t>Piar</w:t>
            </w:r>
            <w:proofErr w:type="spellEnd"/>
            <w:r w:rsidRPr="00963C8E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</w:t>
            </w:r>
            <w:r w:rsidRPr="00963C8E">
              <w:rPr>
                <w:rFonts w:ascii="Arial Narrow" w:hAnsi="Arial Narrow"/>
              </w:rPr>
              <w:t>konate</w:t>
            </w:r>
            <w:r>
              <w:rPr>
                <w:rFonts w:ascii="Arial Narrow" w:hAnsi="Arial Narrow"/>
              </w:rPr>
              <w:t>lia</w:t>
            </w:r>
            <w:r w:rsidRPr="00963C8E">
              <w:rPr>
                <w:rFonts w:ascii="Arial Narrow" w:hAnsi="Arial Narrow"/>
              </w:rPr>
              <w:t xml:space="preserve"> OPL, spol. s </w:t>
            </w:r>
            <w:proofErr w:type="spellStart"/>
            <w:r w:rsidRPr="00963C8E">
              <w:rPr>
                <w:rFonts w:ascii="Arial Narrow" w:hAnsi="Arial Narrow"/>
              </w:rPr>
              <w:t>r.o</w:t>
            </w:r>
            <w:proofErr w:type="spellEnd"/>
            <w:r w:rsidRPr="00963C8E">
              <w:rPr>
                <w:rFonts w:ascii="Arial Narrow" w:hAnsi="Arial Narrow"/>
              </w:rPr>
              <w:t xml:space="preserve">. Poniky </w:t>
            </w:r>
          </w:p>
          <w:p w14:paraId="57559DB7" w14:textId="77777777" w:rsidR="004550F7" w:rsidRPr="00484723" w:rsidRDefault="004550F7" w:rsidP="00865754">
            <w:pPr>
              <w:pStyle w:val="Bezriadkovania"/>
            </w:pPr>
          </w:p>
        </w:tc>
      </w:tr>
      <w:tr w:rsidR="004550F7" w:rsidRPr="007A1A8E" w14:paraId="697FFD8C" w14:textId="77777777" w:rsidTr="00865754">
        <w:tc>
          <w:tcPr>
            <w:tcW w:w="3969" w:type="dxa"/>
            <w:vAlign w:val="center"/>
          </w:tcPr>
          <w:p w14:paraId="6116E23B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konsolidovanej účtovnej jednotky</w:t>
            </w:r>
          </w:p>
        </w:tc>
        <w:tc>
          <w:tcPr>
            <w:tcW w:w="5670" w:type="dxa"/>
          </w:tcPr>
          <w:p w14:paraId="45F1D4DD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Dolná  ulica 370 , 976 33  PONIKY</w:t>
            </w:r>
          </w:p>
        </w:tc>
      </w:tr>
      <w:tr w:rsidR="004550F7" w:rsidRPr="007A1A8E" w14:paraId="6FB01C13" w14:textId="77777777" w:rsidTr="00865754">
        <w:tc>
          <w:tcPr>
            <w:tcW w:w="3969" w:type="dxa"/>
            <w:vAlign w:val="center"/>
          </w:tcPr>
          <w:p w14:paraId="6E2EC6D6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Dátum založenia konsolidovanej účtovnej jednotky</w:t>
            </w:r>
          </w:p>
        </w:tc>
        <w:tc>
          <w:tcPr>
            <w:tcW w:w="5670" w:type="dxa"/>
          </w:tcPr>
          <w:p w14:paraId="138EFDED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13. 4. 1994</w:t>
            </w:r>
          </w:p>
        </w:tc>
      </w:tr>
      <w:tr w:rsidR="004550F7" w:rsidRPr="007A1A8E" w14:paraId="155CAA0D" w14:textId="77777777" w:rsidTr="00865754">
        <w:tc>
          <w:tcPr>
            <w:tcW w:w="3969" w:type="dxa"/>
            <w:vAlign w:val="center"/>
          </w:tcPr>
          <w:p w14:paraId="523200D5" w14:textId="77777777" w:rsidR="004550F7" w:rsidRPr="007A1A8E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IČO : 31604510, DIĆ :  2020454832  </w:t>
            </w:r>
          </w:p>
        </w:tc>
        <w:tc>
          <w:tcPr>
            <w:tcW w:w="5670" w:type="dxa"/>
          </w:tcPr>
          <w:p w14:paraId="6356D600" w14:textId="77777777" w:rsidR="004550F7" w:rsidRPr="003E5526" w:rsidRDefault="004550F7" w:rsidP="00865754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1EF4655A" w14:textId="392B0DB5" w:rsidR="004550F7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p w14:paraId="47BA2F3C" w14:textId="4396F1CA" w:rsidR="002A4180" w:rsidRDefault="002A4180" w:rsidP="002A4180">
      <w:pPr>
        <w:spacing w:line="360" w:lineRule="auto"/>
        <w:jc w:val="both"/>
        <w:rPr>
          <w:rFonts w:ascii="Arial Narrow" w:hAnsi="Arial Narrow" w:cs="Arial"/>
        </w:rPr>
      </w:pPr>
      <w:r w:rsidRPr="002A4180">
        <w:rPr>
          <w:rFonts w:ascii="Arial Narrow" w:hAnsi="Arial Narrow" w:cs="Arial"/>
        </w:rPr>
        <w:t>Konsolidujúca účtovná jednotka je súčasťou súhrnného celku verejnej správy</w:t>
      </w:r>
      <w:r>
        <w:rPr>
          <w:rFonts w:ascii="Arial Narrow" w:hAnsi="Arial Narrow" w:cs="Arial"/>
        </w:rPr>
        <w:t xml:space="preserve"> SR.</w:t>
      </w:r>
    </w:p>
    <w:p w14:paraId="10C6B9DD" w14:textId="542A0D02" w:rsidR="002A4180" w:rsidRDefault="002A4180" w:rsidP="002A4180">
      <w:pPr>
        <w:spacing w:line="360" w:lineRule="auto"/>
        <w:jc w:val="both"/>
        <w:rPr>
          <w:rFonts w:ascii="Arial Narrow" w:hAnsi="Arial Narrow" w:cs="Arial"/>
        </w:rPr>
      </w:pPr>
      <w:r w:rsidRPr="002A4180">
        <w:rPr>
          <w:rFonts w:ascii="Arial Narrow" w:hAnsi="Arial Narrow" w:cs="Arial"/>
        </w:rPr>
        <w:t xml:space="preserve">Konsolidujúca účtovná </w:t>
      </w:r>
      <w:r w:rsidR="003F7877">
        <w:rPr>
          <w:rFonts w:ascii="Arial Narrow" w:hAnsi="Arial Narrow" w:cs="Arial"/>
        </w:rPr>
        <w:t>závierka k 31.12.2022 je zostavená ako riadna KÚZ podľa zákona č. 431/2002 Z. z. o účtovníctve v znení neskorších predpisov, za účtovné obdobie od 01.01.2022 do 31. 12. 2022. Konsolidovaná ÚZ bola zostavená za predpokladu nepretržitého trvania činnosti v súlade so zákonom o účtovníctve.</w:t>
      </w:r>
    </w:p>
    <w:p w14:paraId="20E1031E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 xml:space="preserve">Informácie o zamestnancoch konsolidovaného celku </w:t>
      </w:r>
    </w:p>
    <w:p w14:paraId="73414C12" w14:textId="5E815CFB" w:rsidR="004550F7" w:rsidRDefault="004550F7" w:rsidP="004550F7">
      <w:pPr>
        <w:spacing w:line="360" w:lineRule="auto"/>
        <w:ind w:firstLine="708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Priemerný počet zamestnancov  konsolidovaného celku počas účtovného obdobia</w:t>
      </w:r>
      <w:r>
        <w:rPr>
          <w:rFonts w:ascii="Arial Narrow" w:hAnsi="Arial Narrow" w:cs="Arial"/>
        </w:rPr>
        <w:t xml:space="preserve">  bol  6</w:t>
      </w:r>
      <w:r w:rsidR="00B46355">
        <w:rPr>
          <w:rFonts w:ascii="Arial Narrow" w:hAnsi="Arial Narrow" w:cs="Arial"/>
        </w:rPr>
        <w:t>0</w:t>
      </w:r>
      <w:r>
        <w:rPr>
          <w:rFonts w:ascii="Arial Narrow" w:hAnsi="Arial Narrow" w:cs="Arial"/>
        </w:rPr>
        <w:t xml:space="preserve"> pracovníkov, z toho 7 riadiaci </w:t>
      </w:r>
    </w:p>
    <w:p w14:paraId="2B1034E5" w14:textId="77777777" w:rsidR="004550F7" w:rsidRPr="007A1A8E" w:rsidRDefault="004550F7" w:rsidP="004550F7">
      <w:pPr>
        <w:spacing w:line="36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pracovníci.</w:t>
      </w:r>
    </w:p>
    <w:p w14:paraId="27C9ED77" w14:textId="7352BA1D" w:rsidR="004550F7" w:rsidRDefault="004550F7" w:rsidP="004550F7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Deň, ku ktorému boli zostavené individuálne účtovné závierky bol  31. december  202</w:t>
      </w:r>
      <w:r w:rsidR="00387604">
        <w:rPr>
          <w:rFonts w:ascii="Arial Narrow" w:hAnsi="Arial Narrow" w:cs="Arial"/>
        </w:rPr>
        <w:t>2</w:t>
      </w:r>
      <w:r>
        <w:rPr>
          <w:rFonts w:ascii="Arial Narrow" w:hAnsi="Arial Narrow" w:cs="Arial"/>
        </w:rPr>
        <w:t>.</w:t>
      </w:r>
    </w:p>
    <w:p w14:paraId="08A7B185" w14:textId="77777777" w:rsidR="004550F7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p w14:paraId="2451F324" w14:textId="65B385FD" w:rsidR="004550F7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  <w:r w:rsidRPr="00757C90">
        <w:rPr>
          <w:rFonts w:ascii="Arial Narrow" w:hAnsi="Arial Narrow" w:cs="Arial"/>
          <w:b/>
        </w:rPr>
        <w:t>Majetkové podiely v iných spoločnostiach</w:t>
      </w:r>
    </w:p>
    <w:p w14:paraId="76E96BEA" w14:textId="77777777" w:rsidR="004550F7" w:rsidRDefault="004550F7" w:rsidP="004550F7">
      <w:pPr>
        <w:pStyle w:val="Odsekzoznamu"/>
        <w:numPr>
          <w:ilvl w:val="0"/>
          <w:numId w:val="4"/>
        </w:numPr>
        <w:spacing w:line="360" w:lineRule="auto"/>
        <w:ind w:left="567" w:hanging="207"/>
        <w:jc w:val="both"/>
        <w:rPr>
          <w:rFonts w:ascii="Arial Narrow" w:hAnsi="Arial Narrow" w:cs="Arial"/>
          <w:b/>
        </w:rPr>
      </w:pPr>
      <w:r w:rsidRPr="00757C90">
        <w:rPr>
          <w:rFonts w:ascii="Arial Narrow" w:hAnsi="Arial Narrow" w:cs="Arial"/>
        </w:rPr>
        <w:t xml:space="preserve">Stredoslovenská vodárenská spoločnosť, </w:t>
      </w:r>
      <w:proofErr w:type="spellStart"/>
      <w:r w:rsidRPr="00757C90">
        <w:rPr>
          <w:rFonts w:ascii="Arial Narrow" w:hAnsi="Arial Narrow" w:cs="Arial"/>
        </w:rPr>
        <w:t>a.s</w:t>
      </w:r>
      <w:proofErr w:type="spellEnd"/>
      <w:r w:rsidRPr="00757C90">
        <w:rPr>
          <w:rFonts w:ascii="Arial Narrow" w:hAnsi="Arial Narrow" w:cs="Arial"/>
        </w:rPr>
        <w:t>. hodnota cenných papierov  294 950,- € evidované na účte 069</w:t>
      </w:r>
      <w:r w:rsidRPr="00757C90">
        <w:rPr>
          <w:rFonts w:ascii="Arial Narrow" w:hAnsi="Arial Narrow" w:cs="Arial"/>
          <w:b/>
        </w:rPr>
        <w:t>.</w:t>
      </w:r>
    </w:p>
    <w:p w14:paraId="73DDE6EB" w14:textId="77777777" w:rsidR="004550F7" w:rsidRPr="00757C90" w:rsidRDefault="004550F7" w:rsidP="004550F7">
      <w:pPr>
        <w:pStyle w:val="Odsekzoznamu"/>
        <w:numPr>
          <w:ilvl w:val="0"/>
          <w:numId w:val="4"/>
        </w:numPr>
        <w:spacing w:line="360" w:lineRule="auto"/>
        <w:ind w:left="567" w:hanging="207"/>
        <w:jc w:val="both"/>
        <w:rPr>
          <w:rFonts w:ascii="Arial Narrow" w:hAnsi="Arial Narrow" w:cs="Arial"/>
        </w:rPr>
      </w:pPr>
      <w:r w:rsidRPr="00757C90">
        <w:rPr>
          <w:rFonts w:ascii="Arial Narrow" w:hAnsi="Arial Narrow" w:cs="Arial"/>
        </w:rPr>
        <w:t xml:space="preserve">Združenie obcí </w:t>
      </w:r>
      <w:proofErr w:type="spellStart"/>
      <w:r w:rsidRPr="00757C90">
        <w:rPr>
          <w:rFonts w:ascii="Arial Narrow" w:hAnsi="Arial Narrow" w:cs="Arial"/>
        </w:rPr>
        <w:t>Bioenergia</w:t>
      </w:r>
      <w:proofErr w:type="spellEnd"/>
      <w:r w:rsidRPr="00757C90">
        <w:rPr>
          <w:rFonts w:ascii="Arial Narrow" w:hAnsi="Arial Narrow" w:cs="Arial"/>
        </w:rPr>
        <w:t xml:space="preserve"> </w:t>
      </w:r>
      <w:proofErr w:type="spellStart"/>
      <w:r w:rsidRPr="00757C90">
        <w:rPr>
          <w:rFonts w:ascii="Arial Narrow" w:hAnsi="Arial Narrow" w:cs="Arial"/>
        </w:rPr>
        <w:t>Bystricko</w:t>
      </w:r>
      <w:proofErr w:type="spellEnd"/>
      <w:r>
        <w:rPr>
          <w:rFonts w:ascii="Arial Narrow" w:hAnsi="Arial Narrow" w:cs="Arial"/>
        </w:rPr>
        <w:t xml:space="preserve"> – finančný vklad 86 001,67 €  evidované na účte 069.</w:t>
      </w:r>
    </w:p>
    <w:p w14:paraId="71958D1E" w14:textId="31769F50" w:rsidR="004550F7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lastRenderedPageBreak/>
        <w:t xml:space="preserve"> </w:t>
      </w:r>
    </w:p>
    <w:p w14:paraId="1153BE2C" w14:textId="77777777" w:rsidR="004550F7" w:rsidRPr="00B17A3F" w:rsidRDefault="004550F7" w:rsidP="004550F7">
      <w:pPr>
        <w:spacing w:line="360" w:lineRule="auto"/>
        <w:jc w:val="center"/>
        <w:rPr>
          <w:rFonts w:ascii="Arial Narrow" w:hAnsi="Arial Narrow" w:cs="Arial"/>
          <w:b/>
        </w:rPr>
      </w:pPr>
      <w:r w:rsidRPr="00B17A3F">
        <w:rPr>
          <w:rFonts w:ascii="Arial Narrow" w:hAnsi="Arial Narrow" w:cs="Arial"/>
          <w:b/>
        </w:rPr>
        <w:t>II.</w:t>
      </w:r>
    </w:p>
    <w:p w14:paraId="54B364A4" w14:textId="77777777" w:rsidR="004550F7" w:rsidRPr="00B17A3F" w:rsidRDefault="004550F7" w:rsidP="004550F7">
      <w:pPr>
        <w:spacing w:line="360" w:lineRule="auto"/>
        <w:jc w:val="center"/>
        <w:rPr>
          <w:rFonts w:ascii="Arial Narrow" w:hAnsi="Arial Narrow" w:cs="Arial"/>
          <w:b/>
        </w:rPr>
      </w:pPr>
      <w:r w:rsidRPr="00B17A3F">
        <w:rPr>
          <w:rFonts w:ascii="Arial Narrow" w:hAnsi="Arial Narrow" w:cs="Arial"/>
          <w:b/>
        </w:rPr>
        <w:t>Informácie o účtovných metódach a účtovných postupoch konsolidácie</w:t>
      </w:r>
    </w:p>
    <w:p w14:paraId="0128CC70" w14:textId="4A77C9E5" w:rsidR="004550F7" w:rsidRDefault="004550F7" w:rsidP="004550F7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 Poniky na základe Opatrenia Ministerstva financií Slovenskej republiky zo dňa 17. decembra 2008 č.  MF/27526/2008-31, ktorým sa ustanovujú podrobnosti o metódach a postupoch konsolidácie vo verejnej správe a podrobnosti o usporiadaní a označovaní položiek konsolidovanej účtovnej závierky  /ďalej len KÚZ/ vo verejnej správe a Opatrenia Ministerstva financií Slovenskej republiky zo dňa 9. decembra 2009 č. MF/22110/2009-31, ktorým sa predchádzajúce opatrenie mení a dopĺňa v súlade so zákonom č. 431/2001 Z. z. o účtovníctve a v zmysle Metodického usmernenia MF/007132/2016-31, zostavila KÚZ za rok 202</w:t>
      </w:r>
      <w:r w:rsidR="00387604">
        <w:rPr>
          <w:rFonts w:ascii="Arial Narrow" w:hAnsi="Arial Narrow" w:cs="Arial"/>
        </w:rPr>
        <w:t>2</w:t>
      </w:r>
      <w:r>
        <w:rPr>
          <w:rFonts w:ascii="Arial Narrow" w:hAnsi="Arial Narrow" w:cs="Arial"/>
        </w:rPr>
        <w:t>.</w:t>
      </w:r>
    </w:p>
    <w:p w14:paraId="15378489" w14:textId="77777777" w:rsidR="004550F7" w:rsidRDefault="004550F7" w:rsidP="004550F7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Obec ako materská účtovná jednotka do KÚZ zahrnula dve dcérske účtovné jednotky – Základnú školu s materskou školou Štefana Žáryho  /ďalej len ZŠ s MŠ ŠŽ/ a obchodnú spoločnosť Obecný podnik lesov, spol. s r. o.  /ďalej len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./. </w:t>
      </w:r>
    </w:p>
    <w:p w14:paraId="0DE436D1" w14:textId="77777777" w:rsidR="004550F7" w:rsidRDefault="004550F7" w:rsidP="004550F7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Konsolidujúca účtovná jednotka použila metódu úplnej konsolidácie, nakoľko obec je zriaďovateľom rozpočtovej organizácie a v obchodnej spoločnosti s ručením obmedzeným má 100 % účasť /100 % hodnota podielu na jej základnom imaní/. </w:t>
      </w:r>
    </w:p>
    <w:p w14:paraId="0717B400" w14:textId="77777777" w:rsidR="004550F7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Pri tejto metóde obec prebrala majetok a záväzky, náklady a výnosy dcérskych účtovných jednotiek v plnej výške. </w:t>
      </w:r>
    </w:p>
    <w:p w14:paraId="33612B72" w14:textId="77777777" w:rsidR="004550F7" w:rsidRPr="007E2F24" w:rsidRDefault="004550F7" w:rsidP="004550F7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  <w:b/>
        </w:rPr>
      </w:pPr>
      <w:r w:rsidRPr="007E2F24">
        <w:rPr>
          <w:rFonts w:ascii="Arial Narrow" w:hAnsi="Arial Narrow" w:cs="Arial"/>
          <w:b/>
        </w:rPr>
        <w:t>Základné princípy konsolidácie</w:t>
      </w:r>
    </w:p>
    <w:p w14:paraId="31CC8287" w14:textId="77777777" w:rsidR="004550F7" w:rsidRPr="00CD3A9B" w:rsidRDefault="004550F7" w:rsidP="004550F7">
      <w:pPr>
        <w:spacing w:line="360" w:lineRule="auto"/>
        <w:ind w:firstLine="708"/>
        <w:jc w:val="both"/>
        <w:rPr>
          <w:rFonts w:ascii="Arial Narrow" w:hAnsi="Arial Narrow" w:cs="Arial"/>
          <w:vanish/>
          <w:specVanish/>
        </w:rPr>
      </w:pPr>
      <w:r>
        <w:rPr>
          <w:rFonts w:ascii="Arial Narrow" w:hAnsi="Arial Narrow" w:cs="Arial"/>
        </w:rPr>
        <w:t>Z</w:t>
      </w:r>
      <w:r w:rsidRPr="00CD3A9B">
        <w:rPr>
          <w:rFonts w:ascii="Arial Narrow" w:hAnsi="Arial Narrow" w:cs="Arial"/>
        </w:rPr>
        <w:t>ákladným účelom konsolidovanej účtovnej závierky je poskytnúť informácie o konsolidovanom celku ako o jednej ekonomickej jednotke, aby sa zabezpečilo lepšie riadenie konsolidovaného celku, jeho majetku a záväzkov, nákladov a výnosov na zostavenie konsolidovanej účtovnej závierky je teda kľúčová zásada (fiktívnej) ekonomickej jednotky, podľa ktorej sa konsolidovaná účtovná závierka zostavuje tak, ako keby účtovné jednotky do nej zahr</w:t>
      </w:r>
      <w:r>
        <w:rPr>
          <w:rFonts w:ascii="Arial Narrow" w:hAnsi="Arial Narrow" w:cs="Arial"/>
        </w:rPr>
        <w:t>ň</w:t>
      </w:r>
      <w:r w:rsidRPr="00CD3A9B">
        <w:rPr>
          <w:rFonts w:ascii="Arial Narrow" w:hAnsi="Arial Narrow" w:cs="Arial"/>
        </w:rPr>
        <w:t>ované boli jednou ekonomickou jednotkou napriek tomu, že v skutočnosti sú samostatnými právnickými osobami</w:t>
      </w:r>
      <w:r>
        <w:rPr>
          <w:rFonts w:ascii="Arial Narrow" w:hAnsi="Arial Narrow" w:cs="Arial"/>
        </w:rPr>
        <w:t>.</w:t>
      </w:r>
    </w:p>
    <w:p w14:paraId="0DB84987" w14:textId="77777777" w:rsidR="004550F7" w:rsidRPr="00CD3A9B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P</w:t>
      </w:r>
      <w:r w:rsidRPr="00CD3A9B">
        <w:rPr>
          <w:rFonts w:ascii="Arial Narrow" w:hAnsi="Arial Narrow" w:cs="Arial"/>
        </w:rPr>
        <w:t>oužitie zásady fiktívnej ekonomickej jednotky pri zostavení konsolidovanej účtovnej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závierky sa prejaví tak, že sa nevykážu napr.: vzájomné pohľadávky a záväzky medzi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účtovnými jednotkami konsolidovaného celku, ani ostatné položky majetku a</w:t>
      </w:r>
      <w:r>
        <w:rPr>
          <w:rFonts w:ascii="Arial Narrow" w:hAnsi="Arial Narrow" w:cs="Arial"/>
        </w:rPr>
        <w:t> </w:t>
      </w:r>
      <w:r w:rsidRPr="00CD3A9B">
        <w:rPr>
          <w:rFonts w:ascii="Arial Narrow" w:hAnsi="Arial Narrow" w:cs="Arial"/>
        </w:rPr>
        <w:t>záväzkov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predstavujúce vzájomné zostatky a transakcie medzi týmito účtovnými jednotkami, ani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náklady a výnosy vzťahujúce sa na transakcie medzi účtovnými jednotkami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konsolidovaného celku. Tieto položky sa pri zostavovaní konsolidovanej účtovnej závierky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musia konsolidovať (vylúčiť, vynechať, eliminovať, zrušiť)</w:t>
      </w:r>
      <w:r>
        <w:rPr>
          <w:rFonts w:ascii="Arial Narrow" w:hAnsi="Arial Narrow" w:cs="Arial"/>
        </w:rPr>
        <w:t>.</w:t>
      </w:r>
      <w:r w:rsidRPr="00CD3A9B">
        <w:rPr>
          <w:rFonts w:ascii="Arial Narrow" w:hAnsi="Arial Narrow" w:cs="Arial"/>
        </w:rPr>
        <w:t xml:space="preserve">  </w:t>
      </w:r>
    </w:p>
    <w:p w14:paraId="71E97F04" w14:textId="77777777" w:rsidR="004550F7" w:rsidRPr="0035224F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5224F">
        <w:rPr>
          <w:rFonts w:ascii="Arial Narrow" w:hAnsi="Arial Narrow" w:cs="Arial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14:paraId="25BAC323" w14:textId="77777777" w:rsidR="004550F7" w:rsidRPr="0035224F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8DCEF8F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7A1A8E">
        <w:rPr>
          <w:rFonts w:ascii="Arial Narrow" w:hAnsi="Arial Narrow" w:cs="Arial"/>
        </w:rPr>
        <w:t>Súčasťou obstarávacej ceny dlhodobého nehmotného a hmotného majetku</w:t>
      </w:r>
      <w:r>
        <w:rPr>
          <w:rFonts w:ascii="Arial Narrow" w:hAnsi="Arial Narrow" w:cs="Arial"/>
        </w:rPr>
        <w:t xml:space="preserve"> nie</w:t>
      </w:r>
      <w:r w:rsidRPr="007A1A8E">
        <w:rPr>
          <w:rFonts w:ascii="Arial Narrow" w:hAnsi="Arial Narrow" w:cs="Arial"/>
        </w:rPr>
        <w:t xml:space="preserve"> </w:t>
      </w:r>
      <w:r w:rsidRPr="007A1A8E">
        <w:rPr>
          <w:rFonts w:ascii="Arial Narrow" w:hAnsi="Arial Narrow" w:cs="Arial"/>
          <w:iCs/>
        </w:rPr>
        <w:t xml:space="preserve">sú </w:t>
      </w:r>
      <w:r w:rsidRPr="007A1A8E">
        <w:rPr>
          <w:rFonts w:ascii="Arial Narrow" w:hAnsi="Arial Narrow" w:cs="Arial"/>
        </w:rPr>
        <w:t>úroky z úverov.</w:t>
      </w:r>
    </w:p>
    <w:p w14:paraId="1EDEEC43" w14:textId="77777777" w:rsidR="004550F7" w:rsidRPr="003806ED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CB39AD">
        <w:rPr>
          <w:rFonts w:ascii="Arial Narrow" w:hAnsi="Arial Narrow" w:cs="Arial"/>
        </w:rPr>
        <w:t>Dlhodobý majetok vytvorený vlastnou činnosťou sa oceňuje vlastnými nákladmi</w:t>
      </w:r>
      <w:r>
        <w:rPr>
          <w:rFonts w:ascii="Arial Narrow" w:hAnsi="Arial Narrow" w:cs="Arial"/>
        </w:rPr>
        <w:t>.</w:t>
      </w:r>
    </w:p>
    <w:p w14:paraId="691A795D" w14:textId="77777777" w:rsidR="004550F7" w:rsidRPr="00CB39AD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CB39AD">
        <w:rPr>
          <w:rFonts w:ascii="Arial Narrow" w:hAnsi="Arial Narrow" w:cs="Arial"/>
          <w:iCs/>
        </w:rPr>
        <w:t xml:space="preserve">Dlhodobý majetok nadobudnutý darovaním sa oceňuje </w:t>
      </w:r>
      <w:r>
        <w:rPr>
          <w:rFonts w:ascii="Arial Narrow" w:hAnsi="Arial Narrow" w:cs="Arial"/>
          <w:iCs/>
        </w:rPr>
        <w:t>reálnou</w:t>
      </w:r>
      <w:r w:rsidRPr="00CB39AD">
        <w:rPr>
          <w:rFonts w:ascii="Arial Narrow" w:hAnsi="Arial Narrow" w:cs="Arial"/>
          <w:iCs/>
        </w:rPr>
        <w:t xml:space="preserve"> obstarávacou cenou.</w:t>
      </w:r>
    </w:p>
    <w:p w14:paraId="37AED960" w14:textId="77777777" w:rsidR="004550F7" w:rsidRPr="00D25F3C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D25F3C">
        <w:rPr>
          <w:rFonts w:ascii="Arial Narrow" w:hAnsi="Arial Narrow" w:cs="Arial"/>
          <w:iCs/>
        </w:rPr>
        <w:t>Dlhodobý majetok nadobudnutý prevodom správy sa oceňuje cenou, v ktorej sa doteraz viedol v účtovníctve.</w:t>
      </w:r>
    </w:p>
    <w:p w14:paraId="49D603A1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  <w:bCs/>
        </w:rPr>
        <w:t>Dlhodobý finančný majetok sa oceňuje obstarávacou cenou.</w:t>
      </w:r>
    </w:p>
    <w:p w14:paraId="32560377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  <w:bCs/>
        </w:rPr>
        <w:t xml:space="preserve">Nakupované zásoby </w:t>
      </w:r>
      <w:r w:rsidRPr="007A1A8E">
        <w:rPr>
          <w:rFonts w:ascii="Arial Narrow" w:hAnsi="Arial Narrow" w:cs="Arial"/>
        </w:rPr>
        <w:t xml:space="preserve">sa oceňujú obstarávacou cenou, vrátane nákladov súvisiacich s obstaraním ako napr. prepravné, provízia, poistné a zľavy.     </w:t>
      </w:r>
    </w:p>
    <w:p w14:paraId="28CFCD1D" w14:textId="77777777" w:rsidR="004550F7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806ED">
        <w:rPr>
          <w:rFonts w:ascii="Arial Narrow" w:hAnsi="Arial Narrow" w:cs="Arial"/>
        </w:rPr>
        <w:t>Zásoby vytvorené vlastnou činnosťou sa oceňujú vlastnými nákladmi.</w:t>
      </w:r>
      <w:r>
        <w:rPr>
          <w:rFonts w:ascii="Arial Narrow" w:hAnsi="Arial Narrow" w:cs="Arial"/>
        </w:rPr>
        <w:t xml:space="preserve"> </w:t>
      </w:r>
    </w:p>
    <w:p w14:paraId="657B3CBA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Cenné papiere a podiely sa oceňujú obstarávacími cenami, vrátane nákladov súvisiacich s obstaraním.  </w:t>
      </w:r>
    </w:p>
    <w:p w14:paraId="43D59D03" w14:textId="4A57A435" w:rsidR="004550F7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Pohľadávky sa pri ich vzniku oceňujú menovitou hodnotou.</w:t>
      </w:r>
    </w:p>
    <w:p w14:paraId="1F435AC0" w14:textId="25D0CCF7" w:rsidR="003F7877" w:rsidRPr="007A1A8E" w:rsidRDefault="003F787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Účty časového rozlíšenia aktív a pasív sú vykázané vo výške, ktorá je potrebná na dodržanie zásady vecnej a časovej súvislosti s účtovným obdobím. </w:t>
      </w:r>
    </w:p>
    <w:p w14:paraId="74F55613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Peňažné prostriedky a ceniny sa oceňujú ich menovitou hodnotou.</w:t>
      </w:r>
    </w:p>
    <w:p w14:paraId="02F41CE1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Záväzky sa pri ich vzniku oceňujú menovitou hodnotou.</w:t>
      </w:r>
    </w:p>
    <w:p w14:paraId="6A048E85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Záväzky sa pri ich prevzatí oceňujú obstarávacou cenou.</w:t>
      </w:r>
    </w:p>
    <w:p w14:paraId="4BDC79A8" w14:textId="77777777" w:rsidR="004550F7" w:rsidRPr="007A1A8E" w:rsidRDefault="004550F7" w:rsidP="004550F7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lastRenderedPageBreak/>
        <w:t xml:space="preserve">Ak sa pri inventarizácii zistí, že suma záväzkov je iná ako ich výška v účtovníctve, uvedú sa záväzky v účtovníctve a v účtovnej závierke v tomto zistenom ocenení. </w:t>
      </w:r>
      <w:r w:rsidRPr="007A1A8E">
        <w:rPr>
          <w:rFonts w:ascii="Arial Narrow" w:hAnsi="Arial Narrow" w:cs="Arial"/>
          <w:bCs/>
        </w:rPr>
        <w:t> </w:t>
      </w:r>
      <w:r w:rsidRPr="007A1A8E">
        <w:rPr>
          <w:rFonts w:ascii="Arial Narrow" w:hAnsi="Arial Narrow" w:cs="Arial"/>
        </w:rPr>
        <w:t xml:space="preserve"> </w:t>
      </w:r>
    </w:p>
    <w:p w14:paraId="6433FDBE" w14:textId="77777777" w:rsidR="004550F7" w:rsidRDefault="004550F7" w:rsidP="004550F7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</w:rPr>
      </w:pPr>
      <w:r w:rsidRPr="007E2F24">
        <w:rPr>
          <w:rFonts w:ascii="Arial Narrow" w:hAnsi="Arial Narrow" w:cs="Arial"/>
          <w:b/>
        </w:rPr>
        <w:t>Konsolidovaný celok Obce Poniky</w:t>
      </w:r>
      <w:r w:rsidRPr="007E2F24">
        <w:rPr>
          <w:rFonts w:ascii="Arial Narrow" w:hAnsi="Arial Narrow" w:cs="Arial"/>
        </w:rPr>
        <w:t xml:space="preserve">  zahŕňa  1 rozpočtovú organizáciu a 1 obchodnú organizáciu -   ich  identifikačné</w:t>
      </w:r>
    </w:p>
    <w:p w14:paraId="399A4873" w14:textId="77777777" w:rsidR="004550F7" w:rsidRPr="0002225D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02225D">
        <w:rPr>
          <w:rFonts w:ascii="Arial Narrow" w:hAnsi="Arial Narrow" w:cs="Arial"/>
        </w:rPr>
        <w:t xml:space="preserve"> údaje sa nachádzajú v úvode.</w:t>
      </w:r>
    </w:p>
    <w:p w14:paraId="6EDA493A" w14:textId="77777777" w:rsidR="004550F7" w:rsidRPr="00D352CA" w:rsidRDefault="004550F7" w:rsidP="004550F7">
      <w:pPr>
        <w:spacing w:line="360" w:lineRule="auto"/>
        <w:ind w:firstLine="360"/>
        <w:jc w:val="both"/>
        <w:rPr>
          <w:rFonts w:ascii="Arial Narrow" w:hAnsi="Arial Narrow" w:cs="Arial"/>
        </w:rPr>
      </w:pPr>
      <w:r w:rsidRPr="00D352CA">
        <w:rPr>
          <w:rFonts w:ascii="Arial Narrow" w:hAnsi="Arial Narrow" w:cs="Arial"/>
        </w:rPr>
        <w:t xml:space="preserve">Účtovná závierka obchodnej spoločnosti </w:t>
      </w:r>
      <w:r>
        <w:rPr>
          <w:rFonts w:ascii="Arial Narrow" w:hAnsi="Arial Narrow" w:cs="Arial"/>
        </w:rPr>
        <w:t xml:space="preserve">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Poniky bola prispôsobená predpisom platným pre konsolidovanú účtovnú závierku. V konsolidačných balíkoch boli definované individuálne súvahy a výkazy ziskov a strát. Vzájomné pohľadávky, záväzky, náklady a výnosy boli zadefinované. Z takto prispôsobených účtovných závierok na spoločný základ bola zostavená agregovaná súvaha a agregovaný výkaz ziskov a strát. Následne došlo ku konsolidácii – eliminácii vzájomných vzťahov. V tejto súvislosti boli vylúčené transakcie medzi obcou a jej dcérskymi účtovnými jednotkami. </w:t>
      </w:r>
    </w:p>
    <w:p w14:paraId="315AFE62" w14:textId="77777777" w:rsidR="00387604" w:rsidRDefault="00387604" w:rsidP="00387604">
      <w:pPr>
        <w:pStyle w:val="HK1"/>
        <w:numPr>
          <w:ilvl w:val="0"/>
          <w:numId w:val="0"/>
        </w:numPr>
        <w:ind w:left="360"/>
      </w:pPr>
      <w:r w:rsidRPr="0011749E">
        <w:rPr>
          <w:caps w:val="0"/>
        </w:rPr>
        <w:t>Eliminácia</w:t>
      </w:r>
      <w:r w:rsidRPr="00A03D4C">
        <w:t xml:space="preserve"> vzájomných vzťahov </w:t>
      </w:r>
    </w:p>
    <w:p w14:paraId="0ADDC494" w14:textId="77777777" w:rsidR="00387604" w:rsidRDefault="00387604" w:rsidP="00387604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  <w:b/>
        </w:rPr>
      </w:pPr>
      <w:r w:rsidRPr="002A4C95">
        <w:rPr>
          <w:rFonts w:ascii="Arial Narrow" w:hAnsi="Arial Narrow" w:cs="Arial"/>
          <w:b/>
        </w:rPr>
        <w:t xml:space="preserve">Eliminácia vzájomných vzťahov </w:t>
      </w:r>
    </w:p>
    <w:p w14:paraId="78CB2679" w14:textId="77777777" w:rsidR="00387604" w:rsidRDefault="00387604" w:rsidP="00387604">
      <w:pPr>
        <w:spacing w:line="360" w:lineRule="auto"/>
        <w:jc w:val="both"/>
        <w:rPr>
          <w:rFonts w:ascii="Arial Narrow" w:hAnsi="Arial Narrow" w:cs="Arial"/>
        </w:rPr>
      </w:pPr>
      <w:r w:rsidRPr="00BA5BCE">
        <w:rPr>
          <w:rFonts w:ascii="Arial Narrow" w:hAnsi="Arial Narrow" w:cs="Arial"/>
          <w:b/>
        </w:rPr>
        <w:t>Konsolidovaná súvaha</w:t>
      </w:r>
      <w:r w:rsidRPr="00CA38D4">
        <w:rPr>
          <w:rFonts w:ascii="Arial Narrow" w:hAnsi="Arial Narrow" w:cs="Arial"/>
        </w:rPr>
        <w:t xml:space="preserve">  - rozpis konsolidačných úprav</w:t>
      </w:r>
    </w:p>
    <w:p w14:paraId="248FDF74" w14:textId="77777777" w:rsidR="00387604" w:rsidRPr="00A109A2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221965">
        <w:rPr>
          <w:rFonts w:ascii="Arial Narrow" w:hAnsi="Arial Narrow" w:cs="Arial"/>
        </w:rPr>
        <w:t xml:space="preserve">Konsolidácia kapitálových transferov  obce  </w:t>
      </w:r>
      <w:r>
        <w:rPr>
          <w:rFonts w:ascii="Arial Narrow" w:hAnsi="Arial Narrow" w:cs="Arial"/>
        </w:rPr>
        <w:t xml:space="preserve">vo </w:t>
      </w:r>
      <w:r w:rsidRPr="00A109A2">
        <w:rPr>
          <w:rFonts w:ascii="Arial Narrow" w:hAnsi="Arial Narrow" w:cs="Arial"/>
          <w:b/>
        </w:rPr>
        <w:t>výške  -</w:t>
      </w:r>
      <w:r>
        <w:rPr>
          <w:rFonts w:ascii="Arial Narrow" w:hAnsi="Arial Narrow" w:cs="Arial"/>
          <w:b/>
        </w:rPr>
        <w:t>773 925,22</w:t>
      </w:r>
      <w:r w:rsidRPr="00A109A2">
        <w:rPr>
          <w:rFonts w:ascii="Arial Narrow" w:hAnsi="Arial Narrow" w:cs="Arial"/>
          <w:b/>
        </w:rPr>
        <w:t xml:space="preserve"> €.   </w:t>
      </w:r>
    </w:p>
    <w:p w14:paraId="3E7C2368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aj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 (355) - Zúčtovanie transferov rozpočtu obce .</w:t>
      </w:r>
    </w:p>
    <w:p w14:paraId="3B672473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221965">
        <w:rPr>
          <w:rFonts w:ascii="Arial Narrow" w:hAnsi="Arial Narrow" w:cs="Arial"/>
        </w:rPr>
        <w:t>Konsolidácia kapitálu</w:t>
      </w:r>
      <w:r>
        <w:rPr>
          <w:rFonts w:ascii="Arial Narrow" w:hAnsi="Arial Narrow" w:cs="Arial"/>
        </w:rPr>
        <w:t xml:space="preserve"> </w:t>
      </w:r>
      <w:r w:rsidRPr="00221965">
        <w:rPr>
          <w:rFonts w:ascii="Arial Narrow" w:hAnsi="Arial Narrow" w:cs="Arial"/>
        </w:rPr>
        <w:t xml:space="preserve">-podielové cenné papiere a podiely v dcérskej účtovnej jednotke </w:t>
      </w:r>
      <w:r>
        <w:rPr>
          <w:rFonts w:ascii="Arial Narrow" w:hAnsi="Arial Narrow" w:cs="Arial"/>
        </w:rPr>
        <w:t xml:space="preserve">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Poniky vo výške   </w:t>
      </w:r>
      <w:r w:rsidRPr="00221965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   </w:t>
      </w:r>
    </w:p>
    <w:p w14:paraId="7EEE172E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A109A2">
        <w:rPr>
          <w:rFonts w:ascii="Arial Narrow" w:hAnsi="Arial Narrow" w:cs="Arial"/>
          <w:b/>
        </w:rPr>
        <w:t>-6 639,-€.</w:t>
      </w:r>
      <w:r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</w:rPr>
        <w:t xml:space="preserve">Účet obce (061) Podielové cenné papiere a podiely v dcérskej účtovnej jednotke a účet 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>. (</w:t>
      </w:r>
      <w:r w:rsidRPr="0024390A">
        <w:rPr>
          <w:rFonts w:ascii="Arial Narrow" w:hAnsi="Arial Narrow" w:cs="Arial"/>
        </w:rPr>
        <w:t>427</w:t>
      </w:r>
      <w:r>
        <w:rPr>
          <w:rFonts w:ascii="Arial Narrow" w:hAnsi="Arial Narrow" w:cs="Arial"/>
        </w:rPr>
        <w:t>)</w:t>
      </w:r>
      <w:r w:rsidRPr="0024390A">
        <w:rPr>
          <w:rFonts w:ascii="Arial Narrow" w:hAnsi="Arial Narrow" w:cs="Arial"/>
        </w:rPr>
        <w:t xml:space="preserve"> Ostatné fondy</w:t>
      </w:r>
      <w:r>
        <w:rPr>
          <w:rFonts w:ascii="Arial Narrow" w:hAnsi="Arial Narrow" w:cs="Arial"/>
        </w:rPr>
        <w:t>.</w:t>
      </w:r>
      <w:r w:rsidRPr="0024390A">
        <w:rPr>
          <w:rFonts w:ascii="Arial Narrow" w:hAnsi="Arial Narrow" w:cs="Arial"/>
        </w:rPr>
        <w:t xml:space="preserve"> </w:t>
      </w:r>
      <w:r w:rsidRPr="00DD119F">
        <w:rPr>
          <w:rFonts w:ascii="Arial Narrow" w:hAnsi="Arial Narrow" w:cs="Arial"/>
        </w:rPr>
        <w:t>Z dôvodu zjednotenia</w:t>
      </w:r>
      <w:r>
        <w:rPr>
          <w:rFonts w:ascii="Arial Narrow" w:hAnsi="Arial Narrow" w:cs="Arial"/>
          <w:b/>
        </w:rPr>
        <w:t xml:space="preserve"> ú</w:t>
      </w:r>
      <w:r w:rsidRPr="00D352CA">
        <w:rPr>
          <w:rFonts w:ascii="Arial Narrow" w:hAnsi="Arial Narrow" w:cs="Arial"/>
        </w:rPr>
        <w:t>čtovn</w:t>
      </w:r>
      <w:r>
        <w:rPr>
          <w:rFonts w:ascii="Arial Narrow" w:hAnsi="Arial Narrow" w:cs="Arial"/>
        </w:rPr>
        <w:t>ej</w:t>
      </w:r>
      <w:r w:rsidRPr="00D352CA">
        <w:rPr>
          <w:rFonts w:ascii="Arial Narrow" w:hAnsi="Arial Narrow" w:cs="Arial"/>
        </w:rPr>
        <w:t xml:space="preserve"> závierk</w:t>
      </w:r>
      <w:r>
        <w:rPr>
          <w:rFonts w:ascii="Arial Narrow" w:hAnsi="Arial Narrow" w:cs="Arial"/>
        </w:rPr>
        <w:t>y</w:t>
      </w:r>
      <w:r w:rsidRPr="00D352CA">
        <w:rPr>
          <w:rFonts w:ascii="Arial Narrow" w:hAnsi="Arial Narrow" w:cs="Arial"/>
        </w:rPr>
        <w:t xml:space="preserve"> obchodnej spoločnosti </w:t>
      </w:r>
      <w:r>
        <w:rPr>
          <w:rFonts w:ascii="Arial Narrow" w:hAnsi="Arial Narrow" w:cs="Arial"/>
        </w:rPr>
        <w:t xml:space="preserve">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>., ktorá  bola prispôsobená predpisom platným pre konsolidovanú účtovnú závierku bol použitý účet 428.</w:t>
      </w:r>
    </w:p>
    <w:p w14:paraId="0EFC43E3" w14:textId="3136062A" w:rsidR="00387604" w:rsidRPr="00387604" w:rsidRDefault="00387604" w:rsidP="00387604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387604">
        <w:rPr>
          <w:rFonts w:ascii="Arial Narrow" w:hAnsi="Arial Narrow" w:cs="Arial"/>
        </w:rPr>
        <w:t xml:space="preserve">Konsolidácia </w:t>
      </w:r>
      <w:r w:rsidR="001D00C9">
        <w:rPr>
          <w:rFonts w:ascii="Arial Narrow" w:hAnsi="Arial Narrow" w:cs="Arial"/>
        </w:rPr>
        <w:t>medzivýsledku</w:t>
      </w:r>
      <w:r w:rsidRPr="00387604">
        <w:rPr>
          <w:rFonts w:ascii="Arial Narrow" w:hAnsi="Arial Narrow" w:cs="Arial"/>
        </w:rPr>
        <w:t xml:space="preserve"> – faktúra OPL, </w:t>
      </w:r>
      <w:proofErr w:type="spellStart"/>
      <w:r w:rsidRPr="00387604">
        <w:rPr>
          <w:rFonts w:ascii="Arial Narrow" w:hAnsi="Arial Narrow" w:cs="Arial"/>
        </w:rPr>
        <w:t>s.r.o</w:t>
      </w:r>
      <w:proofErr w:type="spellEnd"/>
      <w:r w:rsidRPr="00387604">
        <w:rPr>
          <w:rFonts w:ascii="Arial Narrow" w:hAnsi="Arial Narrow" w:cs="Arial"/>
        </w:rPr>
        <w:t>., práce Zvýšenie kapacity MŠ.</w:t>
      </w:r>
    </w:p>
    <w:p w14:paraId="7EC51ED2" w14:textId="77777777" w:rsidR="00387604" w:rsidRPr="00387604" w:rsidRDefault="00387604" w:rsidP="00387604">
      <w:pPr>
        <w:pStyle w:val="Odsekzoznamu"/>
        <w:spacing w:line="360" w:lineRule="auto"/>
        <w:ind w:left="360"/>
        <w:jc w:val="both"/>
        <w:rPr>
          <w:rFonts w:ascii="Arial Narrow" w:hAnsi="Arial Narrow" w:cs="Arial"/>
        </w:rPr>
      </w:pPr>
      <w:r w:rsidRPr="00387604">
        <w:rPr>
          <w:rFonts w:ascii="Arial Narrow" w:hAnsi="Arial Narrow" w:cs="Arial"/>
        </w:rPr>
        <w:t xml:space="preserve">OPL, </w:t>
      </w:r>
      <w:proofErr w:type="spellStart"/>
      <w:r w:rsidRPr="00387604">
        <w:rPr>
          <w:rFonts w:ascii="Arial Narrow" w:hAnsi="Arial Narrow" w:cs="Arial"/>
        </w:rPr>
        <w:t>s.r.o</w:t>
      </w:r>
      <w:proofErr w:type="spellEnd"/>
      <w:r w:rsidRPr="00387604">
        <w:rPr>
          <w:rFonts w:ascii="Arial Narrow" w:hAnsi="Arial Narrow" w:cs="Arial"/>
        </w:rPr>
        <w:t xml:space="preserve">. účet 428 </w:t>
      </w:r>
      <w:proofErr w:type="spellStart"/>
      <w:r w:rsidRPr="00387604">
        <w:rPr>
          <w:rFonts w:ascii="Arial Narrow" w:hAnsi="Arial Narrow" w:cs="Arial"/>
        </w:rPr>
        <w:t>Nevysporiadaný</w:t>
      </w:r>
      <w:proofErr w:type="spellEnd"/>
      <w:r w:rsidRPr="00387604">
        <w:rPr>
          <w:rFonts w:ascii="Arial Narrow" w:hAnsi="Arial Narrow" w:cs="Arial"/>
        </w:rPr>
        <w:t xml:space="preserve"> výsledok hospodárenia minulých období (DPH)  a účet obce 042 – obstaranie DHM 6 990,97 (DPH) + 34 954,86 suma faktúry bez DPH</w:t>
      </w:r>
    </w:p>
    <w:p w14:paraId="6B3C69CE" w14:textId="77777777" w:rsidR="00387604" w:rsidRPr="009F48AD" w:rsidRDefault="00387604" w:rsidP="00387604">
      <w:pPr>
        <w:pStyle w:val="Odsekzoznamu"/>
        <w:spacing w:line="360" w:lineRule="auto"/>
        <w:ind w:left="360"/>
        <w:jc w:val="both"/>
        <w:rPr>
          <w:rFonts w:ascii="Arial Narrow" w:hAnsi="Arial Narrow" w:cs="Arial"/>
          <w:b/>
          <w:bCs/>
        </w:rPr>
      </w:pPr>
    </w:p>
    <w:p w14:paraId="07B3E612" w14:textId="77777777" w:rsidR="00387604" w:rsidRPr="00CA38D4" w:rsidRDefault="00387604" w:rsidP="00387604">
      <w:pPr>
        <w:spacing w:line="360" w:lineRule="auto"/>
        <w:jc w:val="both"/>
        <w:rPr>
          <w:rFonts w:ascii="Arial Narrow" w:hAnsi="Arial Narrow" w:cs="Arial"/>
        </w:rPr>
      </w:pPr>
      <w:r w:rsidRPr="00766035">
        <w:rPr>
          <w:rFonts w:ascii="Arial Narrow" w:hAnsi="Arial Narrow" w:cs="Arial"/>
          <w:b/>
        </w:rPr>
        <w:t>Konsolidovaný výkaz ziskov a strát</w:t>
      </w:r>
      <w:r w:rsidRPr="00CA38D4">
        <w:rPr>
          <w:rFonts w:ascii="Arial Narrow" w:hAnsi="Arial Narrow" w:cs="Arial"/>
        </w:rPr>
        <w:t xml:space="preserve">  - rozpis konsolidačných úprav</w:t>
      </w:r>
    </w:p>
    <w:p w14:paraId="1B8DF91D" w14:textId="77777777" w:rsidR="00387604" w:rsidRPr="004026B9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</w:t>
      </w:r>
      <w:r>
        <w:rPr>
          <w:rFonts w:ascii="Arial Narrow" w:hAnsi="Arial Narrow" w:cs="Arial"/>
        </w:rPr>
        <w:t xml:space="preserve"> bežných nákladov – transfery z rozpočtu obce </w:t>
      </w:r>
      <w:r w:rsidRPr="004026B9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261 998,16</w:t>
      </w:r>
      <w:r w:rsidRPr="004026B9">
        <w:rPr>
          <w:rFonts w:ascii="Arial Narrow" w:hAnsi="Arial Narrow" w:cs="Arial"/>
          <w:b/>
        </w:rPr>
        <w:t xml:space="preserve"> €</w:t>
      </w:r>
      <w:r>
        <w:rPr>
          <w:rFonts w:ascii="Arial Narrow" w:hAnsi="Arial Narrow" w:cs="Arial"/>
          <w:b/>
        </w:rPr>
        <w:t>.</w:t>
      </w:r>
      <w:r w:rsidRPr="004026B9">
        <w:rPr>
          <w:rFonts w:ascii="Arial Narrow" w:hAnsi="Arial Narrow" w:cs="Arial"/>
          <w:b/>
        </w:rPr>
        <w:t xml:space="preserve">   </w:t>
      </w:r>
    </w:p>
    <w:p w14:paraId="309A8655" w14:textId="77777777" w:rsidR="00387604" w:rsidRPr="003A7080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</w:t>
      </w:r>
      <w:r w:rsidRPr="009F48AD">
        <w:rPr>
          <w:rFonts w:ascii="Arial Narrow" w:hAnsi="Arial Narrow" w:cs="Arial"/>
          <w:b/>
          <w:bCs/>
        </w:rPr>
        <w:t>584)</w:t>
      </w:r>
      <w:r>
        <w:rPr>
          <w:rFonts w:ascii="Arial Narrow" w:hAnsi="Arial Narrow" w:cs="Arial"/>
        </w:rPr>
        <w:t xml:space="preserve"> – Náklady na transfery z rozpočtu obce a 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</w:t>
      </w:r>
      <w:r w:rsidRPr="009F48AD">
        <w:rPr>
          <w:rFonts w:ascii="Arial Narrow" w:hAnsi="Arial Narrow" w:cs="Arial"/>
          <w:b/>
          <w:bCs/>
        </w:rPr>
        <w:t>(691</w:t>
      </w:r>
      <w:r>
        <w:rPr>
          <w:rFonts w:ascii="Arial Narrow" w:hAnsi="Arial Narrow" w:cs="Arial"/>
        </w:rPr>
        <w:t>)  Výnosy z bežných transferov z rozpočtu obce.</w:t>
      </w:r>
    </w:p>
    <w:p w14:paraId="33203895" w14:textId="77777777" w:rsidR="00387604" w:rsidRPr="004026B9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</w:t>
      </w:r>
      <w:r w:rsidRPr="005B41A8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</w:rPr>
        <w:t xml:space="preserve">kapitálových nákladov – odpisy  vo výške  </w:t>
      </w:r>
      <w:r w:rsidRPr="004026B9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60 704,48</w:t>
      </w:r>
      <w:r w:rsidRPr="004026B9">
        <w:rPr>
          <w:rFonts w:ascii="Arial Narrow" w:hAnsi="Arial Narrow" w:cs="Arial"/>
          <w:b/>
        </w:rPr>
        <w:t xml:space="preserve"> €.</w:t>
      </w:r>
    </w:p>
    <w:p w14:paraId="76276D77" w14:textId="77777777" w:rsidR="00387604" w:rsidRPr="003A7080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</w:t>
      </w:r>
      <w:r w:rsidRPr="009F48AD">
        <w:rPr>
          <w:rFonts w:ascii="Arial Narrow" w:hAnsi="Arial Narrow" w:cs="Arial"/>
          <w:b/>
          <w:bCs/>
        </w:rPr>
        <w:t>(584)</w:t>
      </w:r>
      <w:r>
        <w:rPr>
          <w:rFonts w:ascii="Arial Narrow" w:hAnsi="Arial Narrow" w:cs="Arial"/>
        </w:rPr>
        <w:t xml:space="preserve">  – Náklady na transfery z rozpočtu obce  a 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</w:t>
      </w:r>
      <w:r w:rsidRPr="009F48AD">
        <w:rPr>
          <w:rFonts w:ascii="Arial Narrow" w:hAnsi="Arial Narrow" w:cs="Arial"/>
          <w:b/>
          <w:bCs/>
        </w:rPr>
        <w:t>(692</w:t>
      </w:r>
      <w:r>
        <w:rPr>
          <w:rFonts w:ascii="Arial Narrow" w:hAnsi="Arial Narrow" w:cs="Arial"/>
        </w:rPr>
        <w:t>)  Výnosy z kapitálových transferov.</w:t>
      </w:r>
    </w:p>
    <w:p w14:paraId="619F570E" w14:textId="77777777" w:rsidR="00387604" w:rsidRPr="005B41A8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</w:t>
      </w:r>
      <w:r>
        <w:rPr>
          <w:rFonts w:ascii="Arial Narrow" w:hAnsi="Arial Narrow" w:cs="Arial"/>
        </w:rPr>
        <w:t xml:space="preserve"> </w:t>
      </w:r>
      <w:proofErr w:type="spellStart"/>
      <w:r>
        <w:rPr>
          <w:rFonts w:ascii="Arial Narrow" w:hAnsi="Arial Narrow" w:cs="Arial"/>
        </w:rPr>
        <w:t>NaV</w:t>
      </w:r>
      <w:proofErr w:type="spellEnd"/>
      <w:r>
        <w:rPr>
          <w:rFonts w:ascii="Arial Narrow" w:hAnsi="Arial Narrow" w:cs="Arial"/>
        </w:rPr>
        <w:t xml:space="preserve"> z odvodu príjmov  ZŠ s MŠ ŠŽ- obec  vo výške  </w:t>
      </w:r>
      <w:r w:rsidRPr="005B41A8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27 257,74</w:t>
      </w:r>
      <w:r w:rsidRPr="005B41A8">
        <w:rPr>
          <w:rFonts w:ascii="Arial Narrow" w:hAnsi="Arial Narrow" w:cs="Arial"/>
          <w:b/>
        </w:rPr>
        <w:t xml:space="preserve"> €.</w:t>
      </w:r>
    </w:p>
    <w:p w14:paraId="38DB926C" w14:textId="77777777" w:rsidR="00387604" w:rsidRPr="00EF3E6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</w:t>
      </w:r>
      <w:r w:rsidRPr="002E0ACB">
        <w:rPr>
          <w:rFonts w:ascii="Arial Narrow" w:hAnsi="Arial Narrow" w:cs="Arial"/>
          <w:b/>
          <w:bCs/>
          <w:sz w:val="22"/>
          <w:szCs w:val="22"/>
        </w:rPr>
        <w:t>(</w:t>
      </w:r>
      <w:r w:rsidRPr="002E0ACB">
        <w:rPr>
          <w:rFonts w:ascii="Arial Narrow" w:hAnsi="Arial Narrow" w:cs="Arial"/>
          <w:b/>
          <w:bCs/>
        </w:rPr>
        <w:t>588</w:t>
      </w:r>
      <w:r w:rsidRPr="002E0ACB">
        <w:rPr>
          <w:rFonts w:ascii="Arial Narrow" w:hAnsi="Arial Narrow" w:cs="Arial"/>
          <w:b/>
          <w:bCs/>
          <w:sz w:val="22"/>
          <w:szCs w:val="22"/>
        </w:rPr>
        <w:t>)</w:t>
      </w:r>
      <w:r>
        <w:rPr>
          <w:rFonts w:ascii="Arial Narrow" w:hAnsi="Arial Narrow" w:cs="Arial"/>
          <w:sz w:val="22"/>
          <w:szCs w:val="22"/>
        </w:rPr>
        <w:t xml:space="preserve"> -</w:t>
      </w:r>
      <w:r>
        <w:rPr>
          <w:rFonts w:ascii="Arial Narrow" w:hAnsi="Arial Narrow" w:cs="Arial"/>
        </w:rPr>
        <w:t xml:space="preserve">Náklady z odvodu príjmov a účet obce </w:t>
      </w:r>
      <w:r w:rsidRPr="002E0ACB">
        <w:rPr>
          <w:rFonts w:ascii="Arial Narrow" w:hAnsi="Arial Narrow" w:cs="Arial"/>
          <w:b/>
          <w:bCs/>
        </w:rPr>
        <w:t>(699</w:t>
      </w:r>
      <w:r>
        <w:rPr>
          <w:rFonts w:ascii="Arial Narrow" w:hAnsi="Arial Narrow" w:cs="Arial"/>
        </w:rPr>
        <w:t xml:space="preserve">) Výnosy samosprávy </w:t>
      </w:r>
      <w:r w:rsidRPr="00EF3E64">
        <w:rPr>
          <w:rFonts w:ascii="Arial Narrow" w:hAnsi="Arial Narrow" w:cs="Arial"/>
        </w:rPr>
        <w:t>z odvodu rozpočtových príjmov.</w:t>
      </w:r>
    </w:p>
    <w:p w14:paraId="5A8D0702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ZŠ s MŠ ŠŽ – refundácia služieb   vo výške </w:t>
      </w:r>
      <w:r w:rsidRPr="00212BDE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690,-</w:t>
      </w:r>
      <w:r w:rsidRPr="00212BDE">
        <w:rPr>
          <w:rFonts w:ascii="Arial Narrow" w:hAnsi="Arial Narrow" w:cs="Arial"/>
          <w:b/>
        </w:rPr>
        <w:t xml:space="preserve"> €.</w:t>
      </w:r>
    </w:p>
    <w:p w14:paraId="6F52C665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</w:t>
      </w:r>
      <w:r w:rsidRPr="002E0ACB">
        <w:rPr>
          <w:rFonts w:ascii="Arial Narrow" w:hAnsi="Arial Narrow" w:cs="Arial"/>
          <w:b/>
          <w:bCs/>
        </w:rPr>
        <w:t>518)</w:t>
      </w:r>
      <w:r>
        <w:rPr>
          <w:rFonts w:ascii="Arial Narrow" w:hAnsi="Arial Narrow" w:cs="Arial"/>
        </w:rPr>
        <w:t xml:space="preserve"> –</w:t>
      </w:r>
      <w:r w:rsidRPr="00830240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Ostatné služby a účet obce (</w:t>
      </w:r>
      <w:r w:rsidRPr="002E0ACB">
        <w:rPr>
          <w:rFonts w:ascii="Arial Narrow" w:hAnsi="Arial Narrow" w:cs="Arial"/>
          <w:b/>
          <w:bCs/>
        </w:rPr>
        <w:t>648</w:t>
      </w:r>
      <w:r>
        <w:rPr>
          <w:rFonts w:ascii="Arial Narrow" w:hAnsi="Arial Narrow" w:cs="Arial"/>
        </w:rPr>
        <w:t>) Ostatné výnosy z prevádzkovej činnosti  .</w:t>
      </w:r>
    </w:p>
    <w:p w14:paraId="5591F565" w14:textId="77777777" w:rsidR="00387604" w:rsidRPr="005F6E60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5F6E60">
        <w:rPr>
          <w:rFonts w:ascii="Arial Narrow" w:hAnsi="Arial Narrow" w:cs="Arial"/>
        </w:rPr>
        <w:t>Konsolidácia obec - ZŠ s MŠ ŠŽ – stravovanie  vo výške  -</w:t>
      </w:r>
      <w:r w:rsidRPr="002E0ACB">
        <w:rPr>
          <w:rFonts w:ascii="Arial Narrow" w:hAnsi="Arial Narrow" w:cs="Arial"/>
          <w:b/>
          <w:bCs/>
        </w:rPr>
        <w:t>572,46</w:t>
      </w:r>
      <w:r w:rsidRPr="005F6E60">
        <w:rPr>
          <w:rFonts w:ascii="Arial Narrow" w:hAnsi="Arial Narrow" w:cs="Arial"/>
        </w:rPr>
        <w:t xml:space="preserve"> €.</w:t>
      </w:r>
    </w:p>
    <w:p w14:paraId="5B800253" w14:textId="77777777" w:rsidR="00387604" w:rsidRPr="00B87403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B87403">
        <w:rPr>
          <w:rFonts w:ascii="Arial Narrow" w:hAnsi="Arial Narrow" w:cs="Arial"/>
        </w:rPr>
        <w:t>Účet obce (</w:t>
      </w:r>
      <w:r w:rsidRPr="002E0ACB">
        <w:rPr>
          <w:rFonts w:ascii="Arial Narrow" w:hAnsi="Arial Narrow" w:cs="Arial"/>
          <w:b/>
          <w:bCs/>
        </w:rPr>
        <w:t>527)</w:t>
      </w:r>
      <w:r w:rsidRPr="00B87403">
        <w:rPr>
          <w:rFonts w:ascii="Arial Narrow" w:hAnsi="Arial Narrow" w:cs="Arial"/>
        </w:rPr>
        <w:t xml:space="preserve"> –Zákonné sociálne náklady  a  účet ZŠ s MŠ ŠŽ </w:t>
      </w:r>
      <w:r w:rsidRPr="002E0ACB">
        <w:rPr>
          <w:rFonts w:ascii="Arial Narrow" w:hAnsi="Arial Narrow" w:cs="Arial"/>
          <w:b/>
          <w:bCs/>
        </w:rPr>
        <w:t>(602</w:t>
      </w:r>
      <w:r w:rsidRPr="00B87403">
        <w:rPr>
          <w:rFonts w:ascii="Arial Narrow" w:hAnsi="Arial Narrow" w:cs="Arial"/>
        </w:rPr>
        <w:t>) Tržby z predaja služieb.</w:t>
      </w:r>
    </w:p>
    <w:p w14:paraId="58E613CD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ZŠ s MŠ ŠŽ – refundácia služieb – vozenie štiepky   vo výške </w:t>
      </w:r>
      <w:r w:rsidRPr="00212BDE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 xml:space="preserve">2 211,50 € </w:t>
      </w:r>
    </w:p>
    <w:p w14:paraId="0D927DA9" w14:textId="77777777" w:rsidR="00387604" w:rsidRDefault="00387604" w:rsidP="00387604">
      <w:pPr>
        <w:pStyle w:val="Odsekzoznamu"/>
        <w:spacing w:line="360" w:lineRule="auto"/>
        <w:ind w:left="644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</w:t>
      </w:r>
      <w:r w:rsidRPr="0096686E">
        <w:rPr>
          <w:rFonts w:ascii="Arial Narrow" w:hAnsi="Arial Narrow" w:cs="Arial"/>
          <w:b/>
          <w:bCs/>
        </w:rPr>
        <w:t>(518</w:t>
      </w:r>
      <w:r>
        <w:rPr>
          <w:rFonts w:ascii="Arial Narrow" w:hAnsi="Arial Narrow" w:cs="Arial"/>
        </w:rPr>
        <w:t>) –</w:t>
      </w:r>
      <w:r w:rsidRPr="00830240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Ostatné služby a účet obce (</w:t>
      </w:r>
      <w:r w:rsidRPr="0096686E">
        <w:rPr>
          <w:rFonts w:ascii="Arial Narrow" w:hAnsi="Arial Narrow" w:cs="Arial"/>
          <w:b/>
          <w:bCs/>
        </w:rPr>
        <w:t>602)</w:t>
      </w:r>
      <w:r>
        <w:rPr>
          <w:rFonts w:ascii="Arial Narrow" w:hAnsi="Arial Narrow" w:cs="Arial"/>
        </w:rPr>
        <w:t xml:space="preserve"> Tržby z predaja služieb</w:t>
      </w:r>
    </w:p>
    <w:p w14:paraId="47EB7C3C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96686E">
        <w:rPr>
          <w:rFonts w:ascii="Arial Narrow" w:hAnsi="Arial Narrow" w:cs="Arial"/>
          <w:b/>
          <w:bCs/>
        </w:rPr>
        <w:t>Konsolidácia obec – ZŠ s MŠ ŠŽ</w:t>
      </w:r>
      <w:r>
        <w:rPr>
          <w:rFonts w:ascii="Arial Narrow" w:hAnsi="Arial Narrow" w:cs="Arial"/>
        </w:rPr>
        <w:t xml:space="preserve"> – refundácia mzdy kuriča  vo výške </w:t>
      </w:r>
      <w:r w:rsidRPr="00212BDE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8 892,95</w:t>
      </w:r>
      <w:r w:rsidRPr="00212BDE">
        <w:rPr>
          <w:rFonts w:ascii="Arial Narrow" w:hAnsi="Arial Narrow" w:cs="Arial"/>
          <w:b/>
        </w:rPr>
        <w:t xml:space="preserve"> €.</w:t>
      </w:r>
    </w:p>
    <w:p w14:paraId="3009DA59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(518) Ostatné služby  a účet obce (521 –Mzdové náklady + 8892,95.</w:t>
      </w:r>
    </w:p>
    <w:p w14:paraId="050A45ED" w14:textId="77777777" w:rsidR="00387604" w:rsidRDefault="00387604" w:rsidP="00387604">
      <w:pPr>
        <w:pStyle w:val="Odsekzoznamu"/>
        <w:spacing w:line="360" w:lineRule="auto"/>
        <w:ind w:left="644"/>
        <w:jc w:val="both"/>
        <w:rPr>
          <w:rFonts w:ascii="Arial Narrow" w:hAnsi="Arial Narrow" w:cs="Arial"/>
        </w:rPr>
      </w:pPr>
    </w:p>
    <w:p w14:paraId="76295469" w14:textId="77777777" w:rsidR="00387604" w:rsidRPr="003D3ED2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0D561A">
        <w:rPr>
          <w:rFonts w:ascii="Arial Narrow" w:hAnsi="Arial Narrow" w:cs="Arial"/>
          <w:b/>
        </w:rPr>
        <w:t>Konsolidácia obec</w:t>
      </w:r>
      <w:r>
        <w:rPr>
          <w:rFonts w:ascii="Arial Narrow" w:hAnsi="Arial Narrow" w:cs="Arial"/>
        </w:rPr>
        <w:t xml:space="preserve">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– </w:t>
      </w:r>
      <w:r w:rsidRPr="000D561A">
        <w:rPr>
          <w:rFonts w:ascii="Arial Narrow" w:hAnsi="Arial Narrow" w:cs="Arial"/>
          <w:b/>
        </w:rPr>
        <w:t>prenájom pozemkov  a budov</w:t>
      </w:r>
      <w:r>
        <w:rPr>
          <w:rFonts w:ascii="Arial Narrow" w:hAnsi="Arial Narrow" w:cs="Arial"/>
        </w:rPr>
        <w:t xml:space="preserve">  vo výške  </w:t>
      </w:r>
      <w:r w:rsidRPr="003D3ED2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238 584,00</w:t>
      </w:r>
      <w:r w:rsidRPr="003D3ED2">
        <w:rPr>
          <w:rFonts w:ascii="Arial Narrow" w:hAnsi="Arial Narrow" w:cs="Arial"/>
          <w:b/>
        </w:rPr>
        <w:t xml:space="preserve"> €.</w:t>
      </w:r>
    </w:p>
    <w:p w14:paraId="2A982CA4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</w:t>
      </w:r>
      <w:r w:rsidRPr="001A461B">
        <w:rPr>
          <w:rFonts w:ascii="Arial Narrow" w:hAnsi="Arial Narrow" w:cs="Arial"/>
          <w:b/>
          <w:bCs/>
        </w:rPr>
        <w:t>648</w:t>
      </w:r>
      <w:r>
        <w:rPr>
          <w:rFonts w:ascii="Arial Narrow" w:hAnsi="Arial Narrow" w:cs="Arial"/>
        </w:rPr>
        <w:t>) Ostatné výnosy z prevádzkovej činnosti a účet (</w:t>
      </w:r>
      <w:r w:rsidRPr="001A461B">
        <w:rPr>
          <w:rFonts w:ascii="Arial Narrow" w:hAnsi="Arial Narrow" w:cs="Arial"/>
          <w:b/>
          <w:bCs/>
        </w:rPr>
        <w:t>518</w:t>
      </w:r>
      <w:r>
        <w:rPr>
          <w:rFonts w:ascii="Arial Narrow" w:hAnsi="Arial Narrow" w:cs="Arial"/>
        </w:rPr>
        <w:t>) Ostatné služby.</w:t>
      </w:r>
    </w:p>
    <w:p w14:paraId="2AF56A05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lastRenderedPageBreak/>
        <w:t>Konsolidácia obec</w:t>
      </w:r>
      <w:r>
        <w:rPr>
          <w:rFonts w:ascii="Arial Narrow" w:hAnsi="Arial Narrow" w:cs="Arial"/>
        </w:rPr>
        <w:t xml:space="preserve"> 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– </w:t>
      </w:r>
      <w:r>
        <w:rPr>
          <w:rFonts w:ascii="Arial Narrow" w:hAnsi="Arial Narrow" w:cs="Arial"/>
          <w:b/>
        </w:rPr>
        <w:t>rezivo + odrezky</w:t>
      </w:r>
      <w:r>
        <w:rPr>
          <w:rFonts w:ascii="Arial Narrow" w:hAnsi="Arial Narrow" w:cs="Arial"/>
        </w:rPr>
        <w:t xml:space="preserve">  vo výške </w:t>
      </w:r>
      <w:r w:rsidRPr="009833B8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46,80</w:t>
      </w:r>
      <w:r>
        <w:rPr>
          <w:rFonts w:ascii="Arial Narrow" w:hAnsi="Arial Narrow" w:cs="Arial"/>
        </w:rPr>
        <w:t xml:space="preserve"> €.</w:t>
      </w:r>
    </w:p>
    <w:p w14:paraId="23F0FE83" w14:textId="77777777" w:rsidR="00387604" w:rsidRPr="00276A42" w:rsidRDefault="00387604" w:rsidP="00387604">
      <w:pPr>
        <w:pStyle w:val="Odsekzoznamu"/>
        <w:spacing w:line="360" w:lineRule="auto"/>
        <w:ind w:left="50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 </w:t>
      </w:r>
      <w:r w:rsidRPr="001A461B">
        <w:rPr>
          <w:rFonts w:ascii="Arial Narrow" w:hAnsi="Arial Narrow" w:cs="Arial"/>
          <w:b/>
          <w:bCs/>
        </w:rPr>
        <w:t>(501</w:t>
      </w:r>
      <w:r>
        <w:rPr>
          <w:rFonts w:ascii="Arial Narrow" w:hAnsi="Arial Narrow" w:cs="Arial"/>
        </w:rPr>
        <w:t>) Spotreba materiálu a ú</w:t>
      </w:r>
      <w:r w:rsidRPr="00276A42">
        <w:rPr>
          <w:rFonts w:ascii="Arial Narrow" w:hAnsi="Arial Narrow" w:cs="Arial"/>
        </w:rPr>
        <w:t xml:space="preserve">čet </w:t>
      </w:r>
      <w:r>
        <w:rPr>
          <w:rFonts w:ascii="Arial Narrow" w:hAnsi="Arial Narrow" w:cs="Arial"/>
        </w:rPr>
        <w:t xml:space="preserve">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</w:t>
      </w:r>
      <w:r w:rsidRPr="00276A42">
        <w:rPr>
          <w:rFonts w:ascii="Arial Narrow" w:hAnsi="Arial Narrow" w:cs="Arial"/>
        </w:rPr>
        <w:t xml:space="preserve"> (</w:t>
      </w:r>
      <w:r w:rsidRPr="001A461B">
        <w:rPr>
          <w:rFonts w:ascii="Arial Narrow" w:hAnsi="Arial Narrow" w:cs="Arial"/>
          <w:b/>
          <w:bCs/>
        </w:rPr>
        <w:t>601</w:t>
      </w:r>
      <w:r w:rsidRPr="00276A42">
        <w:rPr>
          <w:rFonts w:ascii="Arial Narrow" w:hAnsi="Arial Narrow" w:cs="Arial"/>
        </w:rPr>
        <w:t xml:space="preserve">) </w:t>
      </w:r>
      <w:r>
        <w:rPr>
          <w:rFonts w:ascii="Arial Narrow" w:hAnsi="Arial Narrow" w:cs="Arial"/>
        </w:rPr>
        <w:t>Tržby za vlastné výrobky.</w:t>
      </w:r>
      <w:r w:rsidRPr="00276A42">
        <w:rPr>
          <w:rFonts w:ascii="Arial Narrow" w:hAnsi="Arial Narrow" w:cs="Arial"/>
        </w:rPr>
        <w:t> </w:t>
      </w:r>
    </w:p>
    <w:p w14:paraId="6F60A002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</w:p>
    <w:p w14:paraId="68E7644F" w14:textId="77777777" w:rsidR="00387604" w:rsidRPr="00054AEA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faktúra - </w:t>
      </w:r>
      <w:proofErr w:type="spellStart"/>
      <w:r w:rsidRPr="000D561A">
        <w:rPr>
          <w:rFonts w:ascii="Arial Narrow" w:hAnsi="Arial Narrow" w:cs="Arial"/>
          <w:b/>
        </w:rPr>
        <w:t>štiepkovanie</w:t>
      </w:r>
      <w:proofErr w:type="spellEnd"/>
      <w:r w:rsidRPr="000D561A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</w:rPr>
        <w:t xml:space="preserve"> </w:t>
      </w:r>
      <w:r w:rsidRPr="00054AEA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3 684,32,00</w:t>
      </w:r>
      <w:r w:rsidRPr="00054AEA">
        <w:rPr>
          <w:rFonts w:ascii="Arial Narrow" w:hAnsi="Arial Narrow" w:cs="Arial"/>
          <w:b/>
        </w:rPr>
        <w:t xml:space="preserve"> €</w:t>
      </w:r>
    </w:p>
    <w:p w14:paraId="10002702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</w:t>
      </w:r>
      <w:r w:rsidRPr="009F445D">
        <w:rPr>
          <w:rFonts w:ascii="Arial Narrow" w:hAnsi="Arial Narrow" w:cs="Arial"/>
          <w:b/>
          <w:bCs/>
        </w:rPr>
        <w:t>(502</w:t>
      </w:r>
      <w:r>
        <w:rPr>
          <w:rFonts w:ascii="Arial Narrow" w:hAnsi="Arial Narrow" w:cs="Arial"/>
        </w:rPr>
        <w:t xml:space="preserve">) Spotreba energie  a účet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>.  (</w:t>
      </w:r>
      <w:r w:rsidRPr="009F445D">
        <w:rPr>
          <w:rFonts w:ascii="Arial Narrow" w:hAnsi="Arial Narrow" w:cs="Arial"/>
          <w:b/>
          <w:bCs/>
        </w:rPr>
        <w:t>602</w:t>
      </w:r>
      <w:r>
        <w:rPr>
          <w:rFonts w:ascii="Arial Narrow" w:hAnsi="Arial Narrow" w:cs="Arial"/>
        </w:rPr>
        <w:t>) Tržby z predaja služieb</w:t>
      </w:r>
    </w:p>
    <w:p w14:paraId="70E53850" w14:textId="77777777" w:rsidR="00387604" w:rsidRPr="00054AEA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faktúra – </w:t>
      </w:r>
      <w:r>
        <w:rPr>
          <w:rFonts w:ascii="Arial Narrow" w:hAnsi="Arial Narrow" w:cs="Arial"/>
          <w:b/>
        </w:rPr>
        <w:t xml:space="preserve">práce </w:t>
      </w:r>
      <w:proofErr w:type="spellStart"/>
      <w:r>
        <w:rPr>
          <w:rFonts w:ascii="Arial Narrow" w:hAnsi="Arial Narrow" w:cs="Arial"/>
          <w:b/>
        </w:rPr>
        <w:t>Merlom</w:t>
      </w:r>
      <w:proofErr w:type="spellEnd"/>
      <w:r>
        <w:rPr>
          <w:rFonts w:ascii="Arial Narrow" w:hAnsi="Arial Narrow" w:cs="Arial"/>
          <w:b/>
        </w:rPr>
        <w:t xml:space="preserve"> </w:t>
      </w:r>
      <w:r w:rsidRPr="000D561A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</w:rPr>
        <w:t xml:space="preserve"> </w:t>
      </w:r>
      <w:r w:rsidRPr="00054AEA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200,00</w:t>
      </w:r>
      <w:r w:rsidRPr="00054AEA">
        <w:rPr>
          <w:rFonts w:ascii="Arial Narrow" w:hAnsi="Arial Narrow" w:cs="Arial"/>
          <w:b/>
        </w:rPr>
        <w:t xml:space="preserve"> €</w:t>
      </w:r>
    </w:p>
    <w:p w14:paraId="24AE44EF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</w:t>
      </w:r>
      <w:r w:rsidRPr="009F445D">
        <w:rPr>
          <w:rFonts w:ascii="Arial Narrow" w:hAnsi="Arial Narrow" w:cs="Arial"/>
          <w:b/>
          <w:bCs/>
        </w:rPr>
        <w:t>518</w:t>
      </w:r>
      <w:r>
        <w:rPr>
          <w:rFonts w:ascii="Arial Narrow" w:hAnsi="Arial Narrow" w:cs="Arial"/>
        </w:rPr>
        <w:t xml:space="preserve">) Ostatné služby  a účet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>.  (</w:t>
      </w:r>
      <w:r w:rsidRPr="009F445D">
        <w:rPr>
          <w:rFonts w:ascii="Arial Narrow" w:hAnsi="Arial Narrow" w:cs="Arial"/>
          <w:b/>
          <w:bCs/>
        </w:rPr>
        <w:t>602</w:t>
      </w:r>
      <w:r>
        <w:rPr>
          <w:rFonts w:ascii="Arial Narrow" w:hAnsi="Arial Narrow" w:cs="Arial"/>
        </w:rPr>
        <w:t>) Tržby z predaja služieb</w:t>
      </w:r>
    </w:p>
    <w:p w14:paraId="4C973FA4" w14:textId="77777777" w:rsidR="00387604" w:rsidRPr="008F212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8F2124">
        <w:rPr>
          <w:rFonts w:ascii="Arial Narrow" w:hAnsi="Arial Narrow" w:cs="Arial"/>
        </w:rPr>
        <w:t xml:space="preserve">Konsolidácia obec  – OPL, </w:t>
      </w:r>
      <w:proofErr w:type="spellStart"/>
      <w:r w:rsidRPr="008F2124">
        <w:rPr>
          <w:rFonts w:ascii="Arial Narrow" w:hAnsi="Arial Narrow" w:cs="Arial"/>
        </w:rPr>
        <w:t>s.r.o</w:t>
      </w:r>
      <w:proofErr w:type="spellEnd"/>
      <w:r w:rsidRPr="008F2124">
        <w:rPr>
          <w:rFonts w:ascii="Arial Narrow" w:hAnsi="Arial Narrow" w:cs="Arial"/>
        </w:rPr>
        <w:t xml:space="preserve">. </w:t>
      </w:r>
      <w:r w:rsidRPr="008F2124">
        <w:rPr>
          <w:rFonts w:ascii="Arial Narrow" w:hAnsi="Arial Narrow" w:cs="Arial"/>
          <w:b/>
        </w:rPr>
        <w:t xml:space="preserve">– </w:t>
      </w:r>
      <w:r w:rsidRPr="006A2132">
        <w:rPr>
          <w:rFonts w:ascii="Arial Narrow" w:hAnsi="Arial Narrow" w:cs="Arial"/>
          <w:b/>
        </w:rPr>
        <w:t>poplatok za komunálny odpad vo výške</w:t>
      </w:r>
      <w:r>
        <w:rPr>
          <w:rFonts w:ascii="Arial Narrow" w:hAnsi="Arial Narrow" w:cs="Arial"/>
        </w:rPr>
        <w:t xml:space="preserve">  </w:t>
      </w:r>
      <w:r w:rsidRPr="00315EDB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245,96</w:t>
      </w:r>
      <w:r w:rsidRPr="00315EDB">
        <w:rPr>
          <w:rFonts w:ascii="Arial Narrow" w:hAnsi="Arial Narrow" w:cs="Arial"/>
          <w:b/>
        </w:rPr>
        <w:t xml:space="preserve"> €.</w:t>
      </w:r>
    </w:p>
    <w:p w14:paraId="617166F8" w14:textId="77777777" w:rsidR="00387604" w:rsidRDefault="00387604" w:rsidP="00387604">
      <w:pPr>
        <w:pStyle w:val="Odsekzoznamu"/>
        <w:spacing w:line="360" w:lineRule="auto"/>
        <w:ind w:left="50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    </w:t>
      </w:r>
      <w:r w:rsidRPr="008F2124">
        <w:rPr>
          <w:rFonts w:ascii="Arial Narrow" w:hAnsi="Arial Narrow" w:cs="Arial"/>
        </w:rPr>
        <w:t xml:space="preserve">Účet OPL, </w:t>
      </w:r>
      <w:proofErr w:type="spellStart"/>
      <w:r w:rsidRPr="008F2124">
        <w:rPr>
          <w:rFonts w:ascii="Arial Narrow" w:hAnsi="Arial Narrow" w:cs="Arial"/>
        </w:rPr>
        <w:t>s.r.o</w:t>
      </w:r>
      <w:proofErr w:type="spellEnd"/>
      <w:r w:rsidRPr="008F2124">
        <w:rPr>
          <w:rFonts w:ascii="Arial Narrow" w:hAnsi="Arial Narrow" w:cs="Arial"/>
        </w:rPr>
        <w:t xml:space="preserve">. </w:t>
      </w:r>
      <w:r w:rsidRPr="009F445D">
        <w:rPr>
          <w:rFonts w:ascii="Arial Narrow" w:hAnsi="Arial Narrow" w:cs="Arial"/>
          <w:b/>
          <w:bCs/>
        </w:rPr>
        <w:t>(538</w:t>
      </w:r>
      <w:r>
        <w:rPr>
          <w:rFonts w:ascii="Arial Narrow" w:hAnsi="Arial Narrow" w:cs="Arial"/>
        </w:rPr>
        <w:t>) Ostatné dane a poplatky</w:t>
      </w:r>
      <w:r w:rsidRPr="008F2124">
        <w:rPr>
          <w:rFonts w:ascii="Arial Narrow" w:hAnsi="Arial Narrow" w:cs="Arial"/>
        </w:rPr>
        <w:t xml:space="preserve"> a účet obce (</w:t>
      </w:r>
      <w:r w:rsidRPr="009F445D">
        <w:rPr>
          <w:rFonts w:ascii="Arial Narrow" w:hAnsi="Arial Narrow" w:cs="Arial"/>
          <w:b/>
          <w:bCs/>
        </w:rPr>
        <w:t>633)</w:t>
      </w:r>
      <w:r w:rsidRPr="008F2124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Výnosy z poplatkov.</w:t>
      </w:r>
    </w:p>
    <w:p w14:paraId="5688239D" w14:textId="77777777" w:rsidR="00387604" w:rsidRPr="004728B7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</w:t>
      </w:r>
      <w:r w:rsidRPr="006A2132">
        <w:rPr>
          <w:rFonts w:ascii="Arial Narrow" w:hAnsi="Arial Narrow" w:cs="Arial"/>
          <w:b/>
        </w:rPr>
        <w:t>– daň  vo výške</w:t>
      </w:r>
      <w:r>
        <w:rPr>
          <w:rFonts w:ascii="Arial Narrow" w:hAnsi="Arial Narrow" w:cs="Arial"/>
        </w:rPr>
        <w:t xml:space="preserve">         -</w:t>
      </w:r>
      <w:r w:rsidRPr="004728B7">
        <w:rPr>
          <w:rFonts w:ascii="Arial Narrow" w:hAnsi="Arial Narrow" w:cs="Arial"/>
          <w:b/>
        </w:rPr>
        <w:t>8 450,77 €.</w:t>
      </w:r>
    </w:p>
    <w:p w14:paraId="3FCB30FA" w14:textId="77777777" w:rsidR="00387604" w:rsidRPr="009F445D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(532) Daň z nehnuteľnosti a účet obce (632) Daňové výnosy samosprávy  </w:t>
      </w:r>
    </w:p>
    <w:p w14:paraId="7122B2B8" w14:textId="77777777" w:rsidR="00387604" w:rsidRPr="00054AEA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faktúra – </w:t>
      </w:r>
      <w:proofErr w:type="spellStart"/>
      <w:r>
        <w:rPr>
          <w:rFonts w:ascii="Arial Narrow" w:hAnsi="Arial Narrow" w:cs="Arial"/>
          <w:b/>
        </w:rPr>
        <w:t>mulčovanie</w:t>
      </w:r>
      <w:proofErr w:type="spellEnd"/>
      <w:r>
        <w:rPr>
          <w:rFonts w:ascii="Arial Narrow" w:hAnsi="Arial Narrow" w:cs="Arial"/>
          <w:b/>
        </w:rPr>
        <w:t xml:space="preserve"> obecným traktorom vo výške </w:t>
      </w:r>
      <w:r>
        <w:rPr>
          <w:rFonts w:ascii="Arial Narrow" w:hAnsi="Arial Narrow" w:cs="Arial"/>
        </w:rPr>
        <w:t xml:space="preserve"> </w:t>
      </w:r>
      <w:r w:rsidRPr="00054AEA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885,00</w:t>
      </w:r>
      <w:r w:rsidRPr="00054AEA">
        <w:rPr>
          <w:rFonts w:ascii="Arial Narrow" w:hAnsi="Arial Narrow" w:cs="Arial"/>
          <w:b/>
        </w:rPr>
        <w:t xml:space="preserve"> €</w:t>
      </w:r>
    </w:p>
    <w:p w14:paraId="5B2F3D1F" w14:textId="77777777" w:rsidR="00387604" w:rsidRDefault="00387604" w:rsidP="003876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</w:t>
      </w:r>
      <w:r w:rsidRPr="001A461B">
        <w:rPr>
          <w:rFonts w:ascii="Arial Narrow" w:hAnsi="Arial Narrow" w:cs="Arial"/>
          <w:b/>
          <w:bCs/>
        </w:rPr>
        <w:t>648</w:t>
      </w:r>
      <w:r>
        <w:rPr>
          <w:rFonts w:ascii="Arial Narrow" w:hAnsi="Arial Narrow" w:cs="Arial"/>
        </w:rPr>
        <w:t xml:space="preserve">) Ostatné výnosy z prevádzkovej činnosti a účet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>.  (511) Opravy a udržovanie.</w:t>
      </w:r>
    </w:p>
    <w:p w14:paraId="3E48A6E7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– </w:t>
      </w:r>
      <w:r w:rsidRPr="005F1BE4">
        <w:rPr>
          <w:rFonts w:ascii="Arial Narrow" w:hAnsi="Arial Narrow" w:cs="Arial"/>
          <w:b/>
        </w:rPr>
        <w:t>naturálne plnenie</w:t>
      </w:r>
      <w:r>
        <w:rPr>
          <w:rFonts w:ascii="Arial Narrow" w:hAnsi="Arial Narrow" w:cs="Arial"/>
          <w:b/>
        </w:rPr>
        <w:t xml:space="preserve"> I.</w:t>
      </w:r>
      <w:r w:rsidRPr="005F1BE4">
        <w:rPr>
          <w:rFonts w:ascii="Arial Narrow" w:hAnsi="Arial Narrow" w:cs="Arial"/>
          <w:b/>
        </w:rPr>
        <w:t xml:space="preserve"> - </w:t>
      </w:r>
      <w:r>
        <w:rPr>
          <w:rFonts w:ascii="Arial Narrow" w:hAnsi="Arial Narrow" w:cs="Arial"/>
          <w:b/>
        </w:rPr>
        <w:t>spolu</w:t>
      </w:r>
      <w:r>
        <w:rPr>
          <w:rFonts w:ascii="Arial Narrow" w:hAnsi="Arial Narrow" w:cs="Arial"/>
        </w:rPr>
        <w:t xml:space="preserve">  vo výške </w:t>
      </w:r>
      <w:r w:rsidRPr="009833B8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9 871,63</w:t>
      </w:r>
      <w:r>
        <w:rPr>
          <w:rFonts w:ascii="Arial Narrow" w:hAnsi="Arial Narrow" w:cs="Arial"/>
        </w:rPr>
        <w:t xml:space="preserve"> €.</w:t>
      </w:r>
    </w:p>
    <w:p w14:paraId="0437C131" w14:textId="77777777" w:rsidR="00387604" w:rsidRPr="00276A42" w:rsidRDefault="00387604" w:rsidP="00387604">
      <w:pPr>
        <w:pStyle w:val="Odsekzoznamu"/>
        <w:spacing w:line="360" w:lineRule="auto"/>
        <w:ind w:left="50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>. (518) Ostatné služby a ú</w:t>
      </w:r>
      <w:r w:rsidRPr="00276A42">
        <w:rPr>
          <w:rFonts w:ascii="Arial Narrow" w:hAnsi="Arial Narrow" w:cs="Arial"/>
        </w:rPr>
        <w:t>čet obce (648) Ostatné výnosy z prevádzkovej činnosti</w:t>
      </w:r>
      <w:r>
        <w:rPr>
          <w:rFonts w:ascii="Arial Narrow" w:hAnsi="Arial Narrow" w:cs="Arial"/>
        </w:rPr>
        <w:t>.</w:t>
      </w:r>
      <w:r w:rsidRPr="00276A42">
        <w:rPr>
          <w:rFonts w:ascii="Arial Narrow" w:hAnsi="Arial Narrow" w:cs="Arial"/>
        </w:rPr>
        <w:t> </w:t>
      </w:r>
    </w:p>
    <w:p w14:paraId="69FB1D09" w14:textId="77777777" w:rsidR="00387604" w:rsidRDefault="00387604" w:rsidP="00387604">
      <w:pPr>
        <w:pStyle w:val="Odsekzoznamu"/>
        <w:numPr>
          <w:ilvl w:val="0"/>
          <w:numId w:val="2"/>
        </w:numPr>
        <w:spacing w:line="360" w:lineRule="auto"/>
        <w:ind w:left="502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– </w:t>
      </w:r>
      <w:r w:rsidRPr="005F1BE4">
        <w:rPr>
          <w:rFonts w:ascii="Arial Narrow" w:hAnsi="Arial Narrow" w:cs="Arial"/>
          <w:b/>
        </w:rPr>
        <w:t>naturálne plnenie</w:t>
      </w:r>
      <w:r>
        <w:rPr>
          <w:rFonts w:ascii="Arial Narrow" w:hAnsi="Arial Narrow" w:cs="Arial"/>
          <w:b/>
        </w:rPr>
        <w:t xml:space="preserve"> II.</w:t>
      </w:r>
      <w:r w:rsidRPr="005F1BE4">
        <w:rPr>
          <w:rFonts w:ascii="Arial Narrow" w:hAnsi="Arial Narrow" w:cs="Arial"/>
          <w:b/>
        </w:rPr>
        <w:t xml:space="preserve"> - </w:t>
      </w:r>
      <w:r>
        <w:rPr>
          <w:rFonts w:ascii="Arial Narrow" w:hAnsi="Arial Narrow" w:cs="Arial"/>
          <w:b/>
        </w:rPr>
        <w:t>spolu</w:t>
      </w:r>
      <w:r>
        <w:rPr>
          <w:rFonts w:ascii="Arial Narrow" w:hAnsi="Arial Narrow" w:cs="Arial"/>
        </w:rPr>
        <w:t xml:space="preserve">  vo výške </w:t>
      </w:r>
      <w:r w:rsidRPr="009833B8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9 871,63</w:t>
      </w:r>
      <w:r>
        <w:rPr>
          <w:rFonts w:ascii="Arial Narrow" w:hAnsi="Arial Narrow" w:cs="Arial"/>
        </w:rPr>
        <w:t xml:space="preserve"> €.</w:t>
      </w:r>
    </w:p>
    <w:p w14:paraId="6195D0DD" w14:textId="77777777" w:rsidR="00387604" w:rsidRPr="00276A42" w:rsidRDefault="00387604" w:rsidP="00387604">
      <w:pPr>
        <w:pStyle w:val="Odsekzoznamu"/>
        <w:spacing w:line="360" w:lineRule="auto"/>
        <w:ind w:left="50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 (501) Spotreba materiálu a ú</w:t>
      </w:r>
      <w:r w:rsidRPr="00276A42">
        <w:rPr>
          <w:rFonts w:ascii="Arial Narrow" w:hAnsi="Arial Narrow" w:cs="Arial"/>
        </w:rPr>
        <w:t xml:space="preserve">čet </w:t>
      </w:r>
      <w:r>
        <w:rPr>
          <w:rFonts w:ascii="Arial Narrow" w:hAnsi="Arial Narrow" w:cs="Arial"/>
        </w:rPr>
        <w:t xml:space="preserve">OPL, </w:t>
      </w:r>
      <w:proofErr w:type="spellStart"/>
      <w:r>
        <w:rPr>
          <w:rFonts w:ascii="Arial Narrow" w:hAnsi="Arial Narrow" w:cs="Arial"/>
        </w:rPr>
        <w:t>s.r.o</w:t>
      </w:r>
      <w:proofErr w:type="spellEnd"/>
      <w:r>
        <w:rPr>
          <w:rFonts w:ascii="Arial Narrow" w:hAnsi="Arial Narrow" w:cs="Arial"/>
        </w:rPr>
        <w:t xml:space="preserve">. </w:t>
      </w:r>
      <w:r w:rsidRPr="00276A42">
        <w:rPr>
          <w:rFonts w:ascii="Arial Narrow" w:hAnsi="Arial Narrow" w:cs="Arial"/>
        </w:rPr>
        <w:t xml:space="preserve"> (6</w:t>
      </w:r>
      <w:r>
        <w:rPr>
          <w:rFonts w:ascii="Arial Narrow" w:hAnsi="Arial Narrow" w:cs="Arial"/>
        </w:rPr>
        <w:t>01</w:t>
      </w:r>
      <w:r w:rsidRPr="00276A42">
        <w:rPr>
          <w:rFonts w:ascii="Arial Narrow" w:hAnsi="Arial Narrow" w:cs="Arial"/>
        </w:rPr>
        <w:t xml:space="preserve">) </w:t>
      </w:r>
      <w:r>
        <w:rPr>
          <w:rFonts w:ascii="Arial Narrow" w:hAnsi="Arial Narrow" w:cs="Arial"/>
        </w:rPr>
        <w:t>Tržby za vlastné výrobky.</w:t>
      </w:r>
      <w:r w:rsidRPr="00276A42">
        <w:rPr>
          <w:rFonts w:ascii="Arial Narrow" w:hAnsi="Arial Narrow" w:cs="Arial"/>
        </w:rPr>
        <w:t> </w:t>
      </w:r>
    </w:p>
    <w:p w14:paraId="4B7A8C05" w14:textId="4BD1CC00" w:rsidR="00387604" w:rsidRPr="00B22236" w:rsidRDefault="00B22236" w:rsidP="00B2223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</w:rPr>
        <w:t xml:space="preserve">   </w:t>
      </w:r>
      <w:r w:rsidR="00387604" w:rsidRPr="00B22236">
        <w:rPr>
          <w:rFonts w:ascii="Arial Narrow" w:hAnsi="Arial Narrow" w:cs="Arial"/>
        </w:rPr>
        <w:t xml:space="preserve">Konsolidácia </w:t>
      </w:r>
      <w:r w:rsidR="000743B3" w:rsidRPr="00B22236">
        <w:rPr>
          <w:rFonts w:ascii="Arial Narrow" w:hAnsi="Arial Narrow" w:cs="Arial"/>
        </w:rPr>
        <w:t>me</w:t>
      </w:r>
      <w:r w:rsidR="000743B3" w:rsidRPr="00B22236">
        <w:rPr>
          <w:rFonts w:ascii="Arial Narrow" w:hAnsi="Arial Narrow" w:cs="Arial"/>
          <w:bCs/>
        </w:rPr>
        <w:t>dzivýsledku</w:t>
      </w:r>
      <w:r w:rsidR="00387604" w:rsidRPr="00B22236">
        <w:rPr>
          <w:rFonts w:ascii="Arial Narrow" w:hAnsi="Arial Narrow" w:cs="Arial"/>
          <w:b/>
          <w:bCs/>
        </w:rPr>
        <w:t xml:space="preserve"> –</w:t>
      </w:r>
      <w:r w:rsidR="000743B3" w:rsidRPr="00B22236">
        <w:rPr>
          <w:rFonts w:ascii="Arial Narrow" w:hAnsi="Arial Narrow" w:cs="Arial"/>
          <w:b/>
          <w:bCs/>
        </w:rPr>
        <w:t xml:space="preserve"> </w:t>
      </w:r>
      <w:r w:rsidR="00387604" w:rsidRPr="00B22236">
        <w:rPr>
          <w:rFonts w:ascii="Arial Narrow" w:hAnsi="Arial Narrow" w:cs="Arial"/>
          <w:b/>
          <w:bCs/>
        </w:rPr>
        <w:t>práce</w:t>
      </w:r>
      <w:r w:rsidR="000743B3" w:rsidRPr="00B22236">
        <w:rPr>
          <w:rFonts w:ascii="Arial Narrow" w:hAnsi="Arial Narrow" w:cs="Arial"/>
          <w:b/>
          <w:bCs/>
        </w:rPr>
        <w:t xml:space="preserve"> na projekte </w:t>
      </w:r>
      <w:r w:rsidR="00387604" w:rsidRPr="00B22236">
        <w:rPr>
          <w:rFonts w:ascii="Arial Narrow" w:hAnsi="Arial Narrow" w:cs="Arial"/>
          <w:b/>
          <w:bCs/>
        </w:rPr>
        <w:t xml:space="preserve"> </w:t>
      </w:r>
      <w:r w:rsidR="000743B3" w:rsidRPr="00B22236">
        <w:rPr>
          <w:rFonts w:ascii="Arial Narrow" w:hAnsi="Arial Narrow" w:cs="Arial"/>
          <w:b/>
          <w:bCs/>
        </w:rPr>
        <w:t>„</w:t>
      </w:r>
      <w:r w:rsidR="00387604" w:rsidRPr="00B22236">
        <w:rPr>
          <w:rFonts w:ascii="Arial Narrow" w:hAnsi="Arial Narrow" w:cs="Arial"/>
          <w:b/>
          <w:bCs/>
        </w:rPr>
        <w:t>Zvýšenie kapacity MŠ</w:t>
      </w:r>
      <w:r w:rsidR="000743B3" w:rsidRPr="00B22236">
        <w:rPr>
          <w:rFonts w:ascii="Arial Narrow" w:hAnsi="Arial Narrow" w:cs="Arial"/>
          <w:b/>
          <w:bCs/>
        </w:rPr>
        <w:t>“.</w:t>
      </w:r>
    </w:p>
    <w:p w14:paraId="375A7E93" w14:textId="2E3E5268" w:rsidR="00387604" w:rsidRPr="000743B3" w:rsidRDefault="00387604" w:rsidP="00387604">
      <w:pPr>
        <w:pStyle w:val="Odsekzoznamu"/>
        <w:spacing w:line="360" w:lineRule="auto"/>
        <w:ind w:left="360"/>
        <w:jc w:val="both"/>
        <w:rPr>
          <w:rFonts w:ascii="Arial Narrow" w:hAnsi="Arial Narrow" w:cs="Arial"/>
          <w:bCs/>
        </w:rPr>
      </w:pPr>
      <w:r w:rsidRPr="000743B3">
        <w:rPr>
          <w:rFonts w:ascii="Arial Narrow" w:hAnsi="Arial Narrow" w:cs="Arial"/>
          <w:bCs/>
        </w:rPr>
        <w:t xml:space="preserve">OPL, </w:t>
      </w:r>
      <w:proofErr w:type="spellStart"/>
      <w:r w:rsidRPr="000743B3">
        <w:rPr>
          <w:rFonts w:ascii="Arial Narrow" w:hAnsi="Arial Narrow" w:cs="Arial"/>
          <w:bCs/>
        </w:rPr>
        <w:t>s.r.o</w:t>
      </w:r>
      <w:proofErr w:type="spellEnd"/>
      <w:r w:rsidRPr="000743B3">
        <w:rPr>
          <w:rFonts w:ascii="Arial Narrow" w:hAnsi="Arial Narrow" w:cs="Arial"/>
          <w:bCs/>
        </w:rPr>
        <w:t>. účet 602 Tržby z predaja služieb a účet obce 042 – obstaranie DHM</w:t>
      </w:r>
      <w:r w:rsidR="000743B3">
        <w:rPr>
          <w:rFonts w:ascii="Arial Narrow" w:hAnsi="Arial Narrow" w:cs="Arial"/>
          <w:bCs/>
        </w:rPr>
        <w:t xml:space="preserve"> </w:t>
      </w:r>
      <w:r w:rsidRPr="000743B3">
        <w:rPr>
          <w:rFonts w:ascii="Arial Narrow" w:hAnsi="Arial Narrow" w:cs="Arial"/>
          <w:bCs/>
        </w:rPr>
        <w:t xml:space="preserve"> </w:t>
      </w:r>
      <w:r w:rsidR="000743B3" w:rsidRPr="000743B3">
        <w:rPr>
          <w:rFonts w:ascii="Arial Narrow" w:hAnsi="Arial Narrow" w:cs="Arial"/>
          <w:b/>
          <w:bCs/>
        </w:rPr>
        <w:t>-</w:t>
      </w:r>
      <w:r w:rsidRPr="000743B3">
        <w:rPr>
          <w:rFonts w:ascii="Arial Narrow" w:hAnsi="Arial Narrow" w:cs="Arial"/>
          <w:b/>
          <w:bCs/>
        </w:rPr>
        <w:t>34 954,86</w:t>
      </w:r>
    </w:p>
    <w:p w14:paraId="6FA42A29" w14:textId="77777777" w:rsidR="004550F7" w:rsidRPr="000743B3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</w:rPr>
      </w:pPr>
    </w:p>
    <w:p w14:paraId="07F24E99" w14:textId="77777777" w:rsidR="004550F7" w:rsidRPr="00C16FA9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0743B3">
        <w:rPr>
          <w:rFonts w:ascii="Arial Narrow" w:hAnsi="Arial Narrow" w:cs="Arial"/>
          <w:b/>
        </w:rPr>
        <w:t>Informácie o </w:t>
      </w:r>
      <w:proofErr w:type="spellStart"/>
      <w:r w:rsidRPr="000743B3">
        <w:rPr>
          <w:rFonts w:ascii="Arial Narrow" w:hAnsi="Arial Narrow" w:cs="Arial"/>
          <w:b/>
        </w:rPr>
        <w:t>goodwille</w:t>
      </w:r>
      <w:proofErr w:type="spellEnd"/>
      <w:r w:rsidRPr="00C16FA9">
        <w:rPr>
          <w:rFonts w:ascii="Arial Narrow" w:hAnsi="Arial Narrow" w:cs="Arial"/>
        </w:rPr>
        <w:t xml:space="preserve"> – nevznikol žiadny. </w:t>
      </w:r>
    </w:p>
    <w:p w14:paraId="75BE060A" w14:textId="77777777" w:rsidR="004550F7" w:rsidRPr="0024390A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p w14:paraId="15FAB242" w14:textId="77777777" w:rsidR="004550F7" w:rsidRPr="007A1A8E" w:rsidRDefault="004550F7" w:rsidP="004550F7">
      <w:pPr>
        <w:spacing w:line="360" w:lineRule="auto"/>
        <w:ind w:left="567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III</w:t>
      </w:r>
      <w:r>
        <w:rPr>
          <w:rFonts w:ascii="Arial Narrow" w:hAnsi="Arial Narrow" w:cs="Arial"/>
          <w:b/>
        </w:rPr>
        <w:t>.</w:t>
      </w:r>
    </w:p>
    <w:p w14:paraId="4D9554EF" w14:textId="77777777" w:rsidR="004550F7" w:rsidRDefault="004550F7" w:rsidP="004550F7">
      <w:pPr>
        <w:spacing w:line="360" w:lineRule="auto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Informácie o údajoch aktív a</w:t>
      </w:r>
      <w:r>
        <w:rPr>
          <w:rFonts w:ascii="Arial Narrow" w:hAnsi="Arial Narrow" w:cs="Arial"/>
          <w:b/>
        </w:rPr>
        <w:t> </w:t>
      </w:r>
      <w:r w:rsidRPr="007A1A8E">
        <w:rPr>
          <w:rFonts w:ascii="Arial Narrow" w:hAnsi="Arial Narrow" w:cs="Arial"/>
          <w:b/>
        </w:rPr>
        <w:t>pasív</w:t>
      </w:r>
    </w:p>
    <w:p w14:paraId="74E82F2F" w14:textId="77777777" w:rsidR="004550F7" w:rsidRPr="0024390A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24390A">
        <w:rPr>
          <w:rFonts w:ascii="Arial Narrow" w:hAnsi="Arial Narrow" w:cs="Arial"/>
        </w:rPr>
        <w:t>Obsahuje informácie a prehľady  za bežné a bezprostredne predchádzajúce účtovné obdobie o</w:t>
      </w:r>
      <w:r>
        <w:rPr>
          <w:rFonts w:ascii="Arial Narrow" w:hAnsi="Arial Narrow" w:cs="Arial"/>
        </w:rPr>
        <w:t xml:space="preserve"> :</w:t>
      </w:r>
    </w:p>
    <w:p w14:paraId="0A672087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Konsolidovanom celku verejnej správy – konsolidovaný celok Obce Poniky zahŕňa jednu rozpočtovú organizáciu </w:t>
      </w:r>
    </w:p>
    <w:p w14:paraId="315797A9" w14:textId="77777777" w:rsidR="004550F7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C04530">
        <w:rPr>
          <w:rFonts w:ascii="Arial Narrow" w:hAnsi="Arial Narrow" w:cs="Arial"/>
        </w:rPr>
        <w:t>a</w:t>
      </w:r>
      <w:r>
        <w:rPr>
          <w:rFonts w:ascii="Arial Narrow" w:hAnsi="Arial Narrow" w:cs="Arial"/>
        </w:rPr>
        <w:t> </w:t>
      </w:r>
      <w:r w:rsidRPr="00C04530">
        <w:rPr>
          <w:rFonts w:ascii="Arial Narrow" w:hAnsi="Arial Narrow" w:cs="Arial"/>
        </w:rPr>
        <w:t>jednu</w:t>
      </w:r>
      <w:r>
        <w:rPr>
          <w:rFonts w:ascii="Arial Narrow" w:hAnsi="Arial Narrow" w:cs="Arial"/>
        </w:rPr>
        <w:t xml:space="preserve"> </w:t>
      </w:r>
      <w:r w:rsidRPr="00C04530">
        <w:rPr>
          <w:rFonts w:ascii="Arial Narrow" w:hAnsi="Arial Narrow" w:cs="Arial"/>
        </w:rPr>
        <w:t>obchodnú spoločno</w:t>
      </w:r>
      <w:r>
        <w:rPr>
          <w:rFonts w:ascii="Arial Narrow" w:hAnsi="Arial Narrow" w:cs="Arial"/>
        </w:rPr>
        <w:t>s</w:t>
      </w:r>
      <w:r w:rsidRPr="00C04530">
        <w:rPr>
          <w:rFonts w:ascii="Arial Narrow" w:hAnsi="Arial Narrow" w:cs="Arial"/>
        </w:rPr>
        <w:t>ť</w:t>
      </w:r>
      <w:r>
        <w:rPr>
          <w:rFonts w:ascii="Arial Narrow" w:hAnsi="Arial Narrow" w:cs="Arial"/>
        </w:rPr>
        <w:t xml:space="preserve">.   </w:t>
      </w:r>
      <w:r w:rsidRPr="005E35AF">
        <w:rPr>
          <w:rFonts w:ascii="Arial Narrow" w:hAnsi="Arial Narrow" w:cs="Arial"/>
          <w:b/>
          <w:i/>
        </w:rPr>
        <w:t>Tabuľka č. 1.</w:t>
      </w:r>
      <w:r w:rsidRPr="00D42AB3">
        <w:rPr>
          <w:rFonts w:ascii="Arial Narrow" w:hAnsi="Arial Narrow" w:cs="Arial"/>
        </w:rPr>
        <w:t xml:space="preserve"> </w:t>
      </w:r>
    </w:p>
    <w:p w14:paraId="08620637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 w:rsidRPr="007E5A48">
        <w:rPr>
          <w:rFonts w:ascii="Arial Narrow" w:hAnsi="Arial Narrow" w:cs="Arial"/>
        </w:rPr>
        <w:t>Prehľad o neobežnom majetku, ktorého súčasťou je dlhodobý</w:t>
      </w:r>
      <w:r>
        <w:rPr>
          <w:rFonts w:ascii="Arial Narrow" w:hAnsi="Arial Narrow" w:cs="Arial"/>
        </w:rPr>
        <w:t xml:space="preserve"> nehmotný, dlhodobý hmotný</w:t>
      </w:r>
      <w:r w:rsidRPr="007E5A48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 a dlhodobý finančný    </w:t>
      </w:r>
    </w:p>
    <w:p w14:paraId="33951AF6" w14:textId="77777777" w:rsidR="004550F7" w:rsidRPr="005E35AF" w:rsidRDefault="004550F7" w:rsidP="004550F7">
      <w:pPr>
        <w:spacing w:line="360" w:lineRule="auto"/>
        <w:jc w:val="both"/>
        <w:rPr>
          <w:rFonts w:ascii="Arial Narrow" w:hAnsi="Arial Narrow" w:cs="Arial"/>
          <w:b/>
          <w:i/>
        </w:rPr>
      </w:pPr>
      <w:r>
        <w:rPr>
          <w:rFonts w:ascii="Arial Narrow" w:hAnsi="Arial Narrow" w:cs="Arial"/>
        </w:rPr>
        <w:t xml:space="preserve">majetok   </w:t>
      </w:r>
      <w:r w:rsidRPr="005E35AF">
        <w:rPr>
          <w:rFonts w:ascii="Arial Narrow" w:hAnsi="Arial Narrow" w:cs="Arial"/>
          <w:b/>
          <w:i/>
        </w:rPr>
        <w:t>Tabuľka č. 2.</w:t>
      </w:r>
    </w:p>
    <w:p w14:paraId="56EDCF4C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rezervách</w:t>
      </w:r>
    </w:p>
    <w:p w14:paraId="7C3674CA" w14:textId="77777777" w:rsidR="004550F7" w:rsidRPr="00B40567" w:rsidRDefault="004550F7" w:rsidP="004550F7">
      <w:pPr>
        <w:spacing w:line="360" w:lineRule="auto"/>
        <w:ind w:left="360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13 a č. 14</w:t>
      </w:r>
    </w:p>
    <w:p w14:paraId="502B75F3" w14:textId="27EC1F79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Prehľad o dlhodobých a krátkodobých pohľadávkach </w:t>
      </w:r>
    </w:p>
    <w:p w14:paraId="28802792" w14:textId="13186384" w:rsidR="000743B3" w:rsidRPr="000743B3" w:rsidRDefault="000743B3" w:rsidP="000743B3">
      <w:pPr>
        <w:spacing w:line="360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Najvýznamnejšou položkou pohľadávok sú pohľadávky z daňových príjmov obce vo výške </w:t>
      </w:r>
      <w:r w:rsidR="00877573">
        <w:rPr>
          <w:rFonts w:ascii="Arial Narrow" w:hAnsi="Arial Narrow" w:cs="Arial"/>
        </w:rPr>
        <w:t>12 834,71 EUR (v roku 2021 to bolo 18 207,77 EUR.</w:t>
      </w:r>
    </w:p>
    <w:p w14:paraId="2E58BBD4" w14:textId="77777777" w:rsidR="004550F7" w:rsidRPr="00B40567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8 a 9</w:t>
      </w:r>
    </w:p>
    <w:p w14:paraId="1D2A719C" w14:textId="29AE7953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finančných účtoch konsolidovaného celku</w:t>
      </w:r>
    </w:p>
    <w:p w14:paraId="25712BBD" w14:textId="1F0AB5B2" w:rsidR="00877573" w:rsidRDefault="00877573" w:rsidP="00877573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Ako finančný majetok sú vykázané peňažné prostriedky v pokladni a účty v bankách. Účtami</w:t>
      </w:r>
      <w:r w:rsidR="001C6E38">
        <w:rPr>
          <w:rFonts w:ascii="Arial Narrow" w:hAnsi="Arial Narrow" w:cs="Arial"/>
        </w:rPr>
        <w:t xml:space="preserve"> v bankách môže konsolidovaný celok voľne disponovať.</w:t>
      </w:r>
    </w:p>
    <w:p w14:paraId="78E9342B" w14:textId="258352E7" w:rsidR="001C6E38" w:rsidRDefault="001C6E38" w:rsidP="00877573">
      <w:pPr>
        <w:pStyle w:val="Odsekzoznamu"/>
        <w:spacing w:line="360" w:lineRule="auto"/>
        <w:jc w:val="both"/>
        <w:rPr>
          <w:rFonts w:ascii="Arial Narrow" w:hAnsi="Arial Narrow" w:cs="Arial"/>
        </w:rPr>
      </w:pPr>
    </w:p>
    <w:p w14:paraId="3A10365E" w14:textId="77777777" w:rsidR="001C6E38" w:rsidRDefault="001C6E38" w:rsidP="00877573">
      <w:pPr>
        <w:pStyle w:val="Odsekzoznamu"/>
        <w:spacing w:line="360" w:lineRule="auto"/>
        <w:jc w:val="both"/>
        <w:rPr>
          <w:rFonts w:ascii="Arial Narrow" w:hAnsi="Arial Narrow" w:cs="Arial"/>
        </w:rPr>
      </w:pPr>
    </w:p>
    <w:tbl>
      <w:tblPr>
        <w:tblStyle w:val="Mriekatabuky"/>
        <w:tblW w:w="0" w:type="auto"/>
        <w:tblInd w:w="817" w:type="dxa"/>
        <w:tblLook w:val="04A0" w:firstRow="1" w:lastRow="0" w:firstColumn="1" w:lastColumn="0" w:noHBand="0" w:noVBand="1"/>
      </w:tblPr>
      <w:tblGrid>
        <w:gridCol w:w="3544"/>
        <w:gridCol w:w="2268"/>
        <w:gridCol w:w="2410"/>
      </w:tblGrid>
      <w:tr w:rsidR="004550F7" w14:paraId="424A033A" w14:textId="77777777" w:rsidTr="00807421">
        <w:trPr>
          <w:trHeight w:val="547"/>
        </w:trPr>
        <w:tc>
          <w:tcPr>
            <w:tcW w:w="3544" w:type="dxa"/>
          </w:tcPr>
          <w:p w14:paraId="00552CFE" w14:textId="77777777" w:rsidR="004550F7" w:rsidRPr="00B22236" w:rsidRDefault="004550F7" w:rsidP="00865754">
            <w:pPr>
              <w:pStyle w:val="Odsekzoznamu"/>
              <w:spacing w:line="360" w:lineRule="auto"/>
              <w:ind w:left="0"/>
              <w:jc w:val="center"/>
              <w:rPr>
                <w:rFonts w:ascii="Arial Narrow" w:hAnsi="Arial Narrow" w:cs="Arial"/>
                <w:b/>
              </w:rPr>
            </w:pPr>
            <w:r w:rsidRPr="00B22236">
              <w:rPr>
                <w:rFonts w:ascii="Arial Narrow" w:hAnsi="Arial Narrow" w:cs="Arial"/>
                <w:b/>
              </w:rPr>
              <w:lastRenderedPageBreak/>
              <w:t>Názov</w:t>
            </w:r>
          </w:p>
        </w:tc>
        <w:tc>
          <w:tcPr>
            <w:tcW w:w="2268" w:type="dxa"/>
          </w:tcPr>
          <w:p w14:paraId="5EABAC0B" w14:textId="0E492468" w:rsidR="004550F7" w:rsidRPr="00B22236" w:rsidRDefault="004550F7" w:rsidP="00865754">
            <w:pPr>
              <w:spacing w:line="360" w:lineRule="auto"/>
              <w:rPr>
                <w:rFonts w:ascii="Arial Narrow" w:hAnsi="Arial Narrow" w:cs="Arial"/>
                <w:b/>
              </w:rPr>
            </w:pPr>
            <w:r w:rsidRPr="00B22236">
              <w:rPr>
                <w:rFonts w:ascii="Arial Narrow" w:hAnsi="Arial Narrow" w:cs="Arial"/>
                <w:b/>
              </w:rPr>
              <w:t xml:space="preserve">         Stav k 31.1.202</w:t>
            </w:r>
            <w:r w:rsidR="00387604" w:rsidRPr="00B22236">
              <w:rPr>
                <w:rFonts w:ascii="Arial Narrow" w:hAnsi="Arial Narrow" w:cs="Arial"/>
                <w:b/>
              </w:rPr>
              <w:t>1</w:t>
            </w:r>
          </w:p>
          <w:p w14:paraId="7AF3FC6F" w14:textId="77777777" w:rsidR="004550F7" w:rsidRPr="00B22236" w:rsidRDefault="004550F7" w:rsidP="00865754">
            <w:pPr>
              <w:pStyle w:val="Odsekzoznamu"/>
              <w:spacing w:line="360" w:lineRule="auto"/>
              <w:rPr>
                <w:rFonts w:ascii="Arial Narrow" w:hAnsi="Arial Narrow" w:cs="Arial"/>
                <w:b/>
              </w:rPr>
            </w:pPr>
            <w:r w:rsidRPr="00B22236">
              <w:rPr>
                <w:rFonts w:ascii="Arial Narrow" w:hAnsi="Arial Narrow" w:cs="Arial"/>
                <w:b/>
              </w:rPr>
              <w:t xml:space="preserve">  euro</w:t>
            </w:r>
          </w:p>
        </w:tc>
        <w:tc>
          <w:tcPr>
            <w:tcW w:w="2410" w:type="dxa"/>
          </w:tcPr>
          <w:p w14:paraId="7D281FC3" w14:textId="6439C3F0" w:rsidR="004550F7" w:rsidRPr="00B22236" w:rsidRDefault="004550F7" w:rsidP="00865754">
            <w:pPr>
              <w:spacing w:line="360" w:lineRule="auto"/>
              <w:rPr>
                <w:rFonts w:ascii="Arial Narrow" w:hAnsi="Arial Narrow" w:cs="Arial"/>
                <w:b/>
              </w:rPr>
            </w:pPr>
            <w:r w:rsidRPr="00B22236">
              <w:rPr>
                <w:rFonts w:ascii="Arial Narrow" w:hAnsi="Arial Narrow" w:cs="Arial"/>
                <w:b/>
              </w:rPr>
              <w:t xml:space="preserve">      Stav k 31.12.202</w:t>
            </w:r>
            <w:r w:rsidR="00387604" w:rsidRPr="00B22236">
              <w:rPr>
                <w:rFonts w:ascii="Arial Narrow" w:hAnsi="Arial Narrow" w:cs="Arial"/>
                <w:b/>
              </w:rPr>
              <w:t>2</w:t>
            </w:r>
          </w:p>
          <w:p w14:paraId="07577C58" w14:textId="77777777" w:rsidR="004550F7" w:rsidRPr="00B22236" w:rsidRDefault="004550F7" w:rsidP="00865754">
            <w:pPr>
              <w:pStyle w:val="Odsekzoznamu"/>
              <w:spacing w:line="360" w:lineRule="auto"/>
              <w:ind w:left="0"/>
              <w:rPr>
                <w:rFonts w:ascii="Arial Narrow" w:hAnsi="Arial Narrow" w:cs="Arial"/>
                <w:b/>
              </w:rPr>
            </w:pPr>
            <w:r w:rsidRPr="00B22236">
              <w:rPr>
                <w:rFonts w:ascii="Arial Narrow" w:hAnsi="Arial Narrow" w:cs="Arial"/>
                <w:b/>
              </w:rPr>
              <w:t xml:space="preserve">                     euro</w:t>
            </w:r>
          </w:p>
        </w:tc>
      </w:tr>
      <w:tr w:rsidR="00387604" w14:paraId="2B25C22F" w14:textId="77777777" w:rsidTr="00865754">
        <w:tc>
          <w:tcPr>
            <w:tcW w:w="3544" w:type="dxa"/>
          </w:tcPr>
          <w:p w14:paraId="2C6A97F2" w14:textId="77777777" w:rsidR="00387604" w:rsidRDefault="00387604" w:rsidP="00387604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2268" w:type="dxa"/>
          </w:tcPr>
          <w:p w14:paraId="1053EA85" w14:textId="4DE2E1CD" w:rsidR="00387604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1 740,93</w:t>
            </w:r>
          </w:p>
        </w:tc>
        <w:tc>
          <w:tcPr>
            <w:tcW w:w="2410" w:type="dxa"/>
          </w:tcPr>
          <w:p w14:paraId="7E58AE5B" w14:textId="2B3C9118" w:rsidR="00387604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3 314,93</w:t>
            </w:r>
          </w:p>
        </w:tc>
      </w:tr>
      <w:tr w:rsidR="00387604" w14:paraId="304DD5F3" w14:textId="77777777" w:rsidTr="00865754">
        <w:tc>
          <w:tcPr>
            <w:tcW w:w="3544" w:type="dxa"/>
          </w:tcPr>
          <w:p w14:paraId="629758EB" w14:textId="77777777" w:rsidR="00387604" w:rsidRDefault="00387604" w:rsidP="00387604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Ceniny</w:t>
            </w:r>
          </w:p>
        </w:tc>
        <w:tc>
          <w:tcPr>
            <w:tcW w:w="2268" w:type="dxa"/>
          </w:tcPr>
          <w:p w14:paraId="633B1306" w14:textId="773788F9" w:rsidR="00387604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3 680,00</w:t>
            </w:r>
          </w:p>
        </w:tc>
        <w:tc>
          <w:tcPr>
            <w:tcW w:w="2410" w:type="dxa"/>
          </w:tcPr>
          <w:p w14:paraId="6C55BD58" w14:textId="12CA9E9B" w:rsidR="00387604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4 965,00</w:t>
            </w:r>
          </w:p>
        </w:tc>
      </w:tr>
      <w:tr w:rsidR="00387604" w14:paraId="20BF22C1" w14:textId="77777777" w:rsidTr="00865754">
        <w:tc>
          <w:tcPr>
            <w:tcW w:w="3544" w:type="dxa"/>
          </w:tcPr>
          <w:p w14:paraId="3515A438" w14:textId="77777777" w:rsidR="00387604" w:rsidRDefault="00387604" w:rsidP="00387604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2268" w:type="dxa"/>
          </w:tcPr>
          <w:p w14:paraId="1A49C320" w14:textId="0654BCE3" w:rsidR="00387604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861 337,86</w:t>
            </w:r>
          </w:p>
        </w:tc>
        <w:tc>
          <w:tcPr>
            <w:tcW w:w="2410" w:type="dxa"/>
          </w:tcPr>
          <w:p w14:paraId="1ACF60BE" w14:textId="1BB0556D" w:rsidR="00387604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570 057,76</w:t>
            </w:r>
          </w:p>
        </w:tc>
      </w:tr>
      <w:tr w:rsidR="00387604" w14:paraId="3AEEDFCA" w14:textId="77777777" w:rsidTr="00865754">
        <w:tc>
          <w:tcPr>
            <w:tcW w:w="3544" w:type="dxa"/>
          </w:tcPr>
          <w:p w14:paraId="5FA515C3" w14:textId="77777777" w:rsidR="00387604" w:rsidRDefault="00387604" w:rsidP="00387604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Spolu</w:t>
            </w:r>
          </w:p>
        </w:tc>
        <w:tc>
          <w:tcPr>
            <w:tcW w:w="2268" w:type="dxa"/>
          </w:tcPr>
          <w:p w14:paraId="5B40B6E6" w14:textId="3564E933" w:rsidR="00387604" w:rsidRPr="009E0CA3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866 758,79</w:t>
            </w:r>
          </w:p>
        </w:tc>
        <w:tc>
          <w:tcPr>
            <w:tcW w:w="2410" w:type="dxa"/>
          </w:tcPr>
          <w:p w14:paraId="5CB58652" w14:textId="5003B9E6" w:rsidR="00387604" w:rsidRPr="009E0CA3" w:rsidRDefault="00387604" w:rsidP="00387604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578 337,69</w:t>
            </w:r>
          </w:p>
        </w:tc>
      </w:tr>
    </w:tbl>
    <w:p w14:paraId="790C26B7" w14:textId="77777777" w:rsidR="004550F7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p w14:paraId="62362E9E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časovom rozlíšení na strane aktív</w:t>
      </w:r>
    </w:p>
    <w:p w14:paraId="53A75237" w14:textId="77777777" w:rsidR="004550F7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10 a Tabuľka č. 11</w:t>
      </w:r>
    </w:p>
    <w:p w14:paraId="7AE07C27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Vlastnom imaní a výsledku hospodárenia</w:t>
      </w:r>
    </w:p>
    <w:p w14:paraId="1107CE92" w14:textId="77777777" w:rsidR="004550F7" w:rsidRPr="0080371B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</w:rPr>
      </w:pPr>
      <w:r w:rsidRPr="0080371B">
        <w:rPr>
          <w:rFonts w:ascii="Arial Narrow" w:hAnsi="Arial Narrow" w:cs="Arial"/>
          <w:b/>
        </w:rPr>
        <w:t>Tabuľka č. 12 – Vlastné imanie</w:t>
      </w:r>
    </w:p>
    <w:p w14:paraId="738C67D1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dlhodobých  a krátkodobých záväzkoch</w:t>
      </w:r>
    </w:p>
    <w:p w14:paraId="6C77A047" w14:textId="77777777" w:rsidR="004550F7" w:rsidRPr="00B40567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15</w:t>
      </w:r>
    </w:p>
    <w:p w14:paraId="444CBE9A" w14:textId="1B0294CF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bankových úveroch</w:t>
      </w:r>
    </w:p>
    <w:p w14:paraId="4D1388D0" w14:textId="11343287" w:rsidR="001C6E38" w:rsidRPr="001C6E38" w:rsidRDefault="001C6E38" w:rsidP="001C6E38">
      <w:pPr>
        <w:spacing w:line="360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Konsolidovaný celok nevykazuje úvery (</w:t>
      </w:r>
      <w:r w:rsidR="00B22236">
        <w:rPr>
          <w:rFonts w:ascii="Arial Narrow" w:hAnsi="Arial Narrow" w:cs="Arial"/>
        </w:rPr>
        <w:t xml:space="preserve">úvery konsolidovaný celok nevykazoval </w:t>
      </w:r>
      <w:r>
        <w:rPr>
          <w:rFonts w:ascii="Arial Narrow" w:hAnsi="Arial Narrow" w:cs="Arial"/>
        </w:rPr>
        <w:t>ani v roku 2021).</w:t>
      </w:r>
    </w:p>
    <w:p w14:paraId="4F38E8B2" w14:textId="77777777" w:rsidR="004550F7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16</w:t>
      </w:r>
    </w:p>
    <w:p w14:paraId="5543CAD5" w14:textId="77777777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časovom rozlíšení na strane pasív</w:t>
      </w:r>
    </w:p>
    <w:p w14:paraId="24C922E0" w14:textId="77777777" w:rsidR="004550F7" w:rsidRPr="00B40567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17 a 18</w:t>
      </w:r>
    </w:p>
    <w:p w14:paraId="534BA884" w14:textId="19AFAB56" w:rsidR="004550F7" w:rsidRDefault="004550F7" w:rsidP="004550F7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nákladoch a</w:t>
      </w:r>
      <w:r w:rsidR="001C6E38">
        <w:rPr>
          <w:rFonts w:ascii="Arial Narrow" w:hAnsi="Arial Narrow" w:cs="Arial"/>
        </w:rPr>
        <w:t> </w:t>
      </w:r>
      <w:r>
        <w:rPr>
          <w:rFonts w:ascii="Arial Narrow" w:hAnsi="Arial Narrow" w:cs="Arial"/>
        </w:rPr>
        <w:t>výnosoch</w:t>
      </w:r>
    </w:p>
    <w:p w14:paraId="5577B8A9" w14:textId="77777777" w:rsidR="00B670B1" w:rsidRDefault="001C6E38" w:rsidP="001C6E3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Z hľadiska kvantity sú najvýznamnejšími nákladmi osobné náklady vo výške 1 352 037,59 €</w:t>
      </w:r>
      <w:r w:rsidR="00B670B1">
        <w:rPr>
          <w:rFonts w:ascii="Arial Narrow" w:hAnsi="Arial Narrow" w:cs="Arial"/>
        </w:rPr>
        <w:t xml:space="preserve"> (v roku 2021 to bolo 1 229 088,83 €.</w:t>
      </w:r>
    </w:p>
    <w:p w14:paraId="20DB5749" w14:textId="02D565CC" w:rsidR="001C6E38" w:rsidRDefault="00B670B1" w:rsidP="001C6E3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Najvýznamnejšími výnosmi sú daňové výnosy vo výške 779 267,31 € (v roku 2021 to bolo 727 500,43 €), </w:t>
      </w:r>
      <w:r w:rsidR="00B22236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tržby za vlastné výkony a tovar vo výške 1 427 713,93 €</w:t>
      </w:r>
      <w:r w:rsidR="00B22236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 (v roku 2021  to bolo 1 370 482,53 €) a výnosy zo zúčtovania transferov bežných a kapitálových od subjektov verejnej správy vrátane ŠR vo výške 754 988,63 €</w:t>
      </w:r>
      <w:r w:rsidR="00B22236">
        <w:rPr>
          <w:rFonts w:ascii="Arial Narrow" w:hAnsi="Arial Narrow" w:cs="Arial"/>
        </w:rPr>
        <w:t xml:space="preserve"> (v roku 2021 to bolo 667 328,37 €).</w:t>
      </w:r>
      <w:r w:rsidR="001C6E38">
        <w:rPr>
          <w:rFonts w:ascii="Arial Narrow" w:hAnsi="Arial Narrow" w:cs="Arial"/>
        </w:rPr>
        <w:t xml:space="preserve"> </w:t>
      </w:r>
    </w:p>
    <w:p w14:paraId="188CB230" w14:textId="48A437DD" w:rsidR="004550F7" w:rsidRDefault="004550F7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19, 20, 21, 22</w:t>
      </w:r>
    </w:p>
    <w:p w14:paraId="1DF64F17" w14:textId="1F4A67F9" w:rsidR="00D062D1" w:rsidRPr="00D714C2" w:rsidRDefault="00D062D1" w:rsidP="00D062D1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IV.</w:t>
      </w:r>
    </w:p>
    <w:p w14:paraId="0D44E712" w14:textId="77777777" w:rsidR="00D062D1" w:rsidRDefault="00D062D1" w:rsidP="00D062D1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Informácie o skutočnostiach, ktoré nastali po dni, ku ktorému sa zostavuje </w:t>
      </w:r>
    </w:p>
    <w:p w14:paraId="27615C7B" w14:textId="558A7EE8" w:rsidR="00D062D1" w:rsidRPr="00D714C2" w:rsidRDefault="00D062D1" w:rsidP="00D062D1">
      <w:pPr>
        <w:pStyle w:val="Bezriadkovania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Konsolidovaná </w:t>
      </w:r>
      <w:r w:rsidRPr="00D714C2">
        <w:rPr>
          <w:rFonts w:ascii="Arial Narrow" w:hAnsi="Arial Narrow"/>
          <w:b/>
        </w:rPr>
        <w:t>účtovná závierka do dňa zostavenia účtovnej závierky</w:t>
      </w:r>
    </w:p>
    <w:p w14:paraId="5EFFFF69" w14:textId="77777777" w:rsidR="00D062D1" w:rsidRDefault="00D062D1" w:rsidP="004550F7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</w:p>
    <w:p w14:paraId="08A38E3C" w14:textId="6E629ADD" w:rsidR="00B22236" w:rsidRDefault="00B22236" w:rsidP="00047B3C">
      <w:pPr>
        <w:spacing w:line="360" w:lineRule="auto"/>
        <w:jc w:val="both"/>
        <w:rPr>
          <w:rFonts w:ascii="Arial Narrow" w:hAnsi="Arial Narrow" w:cs="Arial"/>
        </w:rPr>
      </w:pPr>
      <w:r w:rsidRPr="00047B3C">
        <w:rPr>
          <w:rFonts w:ascii="Arial Narrow" w:hAnsi="Arial Narrow" w:cs="Arial"/>
        </w:rPr>
        <w:t>Po dni, ku ktorému sa zostavuje KÚZ nenastali také udalosti, ktoré by si vyžadovali zverejnenie vykázania v KÚZ za rok 2022.</w:t>
      </w:r>
    </w:p>
    <w:p w14:paraId="57DC09E5" w14:textId="77777777" w:rsidR="00807421" w:rsidRPr="00047B3C" w:rsidRDefault="00807421" w:rsidP="00047B3C">
      <w:pPr>
        <w:spacing w:line="360" w:lineRule="auto"/>
        <w:jc w:val="both"/>
        <w:rPr>
          <w:rFonts w:ascii="Arial Narrow" w:hAnsi="Arial Narrow" w:cs="Arial"/>
        </w:rPr>
      </w:pPr>
    </w:p>
    <w:p w14:paraId="689C93EE" w14:textId="77777777" w:rsidR="004550F7" w:rsidRPr="004C7293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  <w:r w:rsidRPr="004C7293">
        <w:rPr>
          <w:rFonts w:ascii="Arial Narrow" w:hAnsi="Arial Narrow" w:cs="Arial"/>
          <w:b/>
        </w:rPr>
        <w:t>Vysvetlivky:</w:t>
      </w:r>
    </w:p>
    <w:p w14:paraId="59E41003" w14:textId="20BDA76E" w:rsidR="004550F7" w:rsidRPr="001E3EC1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Bezprostredne predchádzajúce účtovné obdobie </w:t>
      </w:r>
      <w:r>
        <w:rPr>
          <w:rFonts w:ascii="Arial Narrow" w:hAnsi="Arial Narrow" w:cs="Arial"/>
        </w:rPr>
        <w:t xml:space="preserve">sa vykazuje </w:t>
      </w:r>
      <w:r w:rsidRPr="007A1A8E">
        <w:rPr>
          <w:rFonts w:ascii="Arial Narrow" w:hAnsi="Arial Narrow" w:cs="Arial"/>
        </w:rPr>
        <w:t xml:space="preserve"> k </w:t>
      </w:r>
      <w:r w:rsidRPr="001E3EC1">
        <w:rPr>
          <w:rFonts w:ascii="Arial Narrow" w:hAnsi="Arial Narrow" w:cs="Arial"/>
        </w:rPr>
        <w:t>31.12.20</w:t>
      </w:r>
      <w:r>
        <w:rPr>
          <w:rFonts w:ascii="Arial Narrow" w:hAnsi="Arial Narrow" w:cs="Arial"/>
        </w:rPr>
        <w:t>2</w:t>
      </w:r>
      <w:r w:rsidR="008715EA">
        <w:rPr>
          <w:rFonts w:ascii="Arial Narrow" w:hAnsi="Arial Narrow" w:cs="Arial"/>
        </w:rPr>
        <w:t>1</w:t>
      </w:r>
      <w:r>
        <w:rPr>
          <w:rFonts w:ascii="Arial Narrow" w:hAnsi="Arial Narrow" w:cs="Arial"/>
        </w:rPr>
        <w:t>.</w:t>
      </w:r>
    </w:p>
    <w:p w14:paraId="1D473B47" w14:textId="1D09FF2C" w:rsidR="004550F7" w:rsidRPr="001E3EC1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Bežné účtovné obdobie sa vykazuje k </w:t>
      </w:r>
      <w:r w:rsidRPr="001E3EC1">
        <w:rPr>
          <w:rFonts w:ascii="Arial Narrow" w:hAnsi="Arial Narrow" w:cs="Arial"/>
        </w:rPr>
        <w:t>31.12.20</w:t>
      </w:r>
      <w:r>
        <w:rPr>
          <w:rFonts w:ascii="Arial Narrow" w:hAnsi="Arial Narrow" w:cs="Arial"/>
        </w:rPr>
        <w:t>2</w:t>
      </w:r>
      <w:r w:rsidR="008715EA">
        <w:rPr>
          <w:rFonts w:ascii="Arial Narrow" w:hAnsi="Arial Narrow" w:cs="Arial"/>
        </w:rPr>
        <w:t>2</w:t>
      </w:r>
      <w:r>
        <w:rPr>
          <w:rFonts w:ascii="Arial Narrow" w:hAnsi="Arial Narrow" w:cs="Arial"/>
        </w:rPr>
        <w:t>.</w:t>
      </w:r>
    </w:p>
    <w:p w14:paraId="50B9D3C1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Prírastok je prvotné vykázanie obstarania dlhodobého nehmotného a dlhodobého hmotného majetku akoukoľvek formou, zvýšenie aktív (napr. kúpa, darovanie)</w:t>
      </w:r>
      <w:r>
        <w:rPr>
          <w:rFonts w:ascii="Arial Narrow" w:hAnsi="Arial Narrow" w:cs="Arial"/>
        </w:rPr>
        <w:t>.</w:t>
      </w:r>
    </w:p>
    <w:p w14:paraId="03FD7F77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Úbytok je vykázanie zníženia aktív (napr. predaj, darovanie)</w:t>
      </w:r>
      <w:r>
        <w:rPr>
          <w:rFonts w:ascii="Arial Narrow" w:hAnsi="Arial Narrow" w:cs="Arial"/>
        </w:rPr>
        <w:t>.</w:t>
      </w:r>
    </w:p>
    <w:p w14:paraId="2F0F9E5F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Presun je vykázanie zmeny hodnoty niektorej položky bez zmeny celkovej hodnoty aktív</w:t>
      </w:r>
      <w:r>
        <w:rPr>
          <w:rFonts w:ascii="Arial Narrow" w:hAnsi="Arial Narrow" w:cs="Arial"/>
        </w:rPr>
        <w:t>.</w:t>
      </w:r>
    </w:p>
    <w:p w14:paraId="36C03A0B" w14:textId="4A48EE3D" w:rsidR="004550F7" w:rsidRPr="00807421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  <w:r w:rsidRPr="00807421">
        <w:rPr>
          <w:rFonts w:ascii="Arial Narrow" w:hAnsi="Arial Narrow" w:cs="Arial"/>
          <w:b/>
        </w:rPr>
        <w:t xml:space="preserve">V Ponikách, </w:t>
      </w:r>
      <w:r w:rsidR="008715EA" w:rsidRPr="00807421">
        <w:rPr>
          <w:rFonts w:ascii="Arial Narrow" w:hAnsi="Arial Narrow" w:cs="Arial"/>
          <w:b/>
        </w:rPr>
        <w:t>19.05.2023</w:t>
      </w:r>
    </w:p>
    <w:p w14:paraId="077F90CA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Vypracovala: Božena </w:t>
      </w:r>
      <w:proofErr w:type="spellStart"/>
      <w:r w:rsidRPr="007A1A8E">
        <w:rPr>
          <w:rFonts w:ascii="Arial Narrow" w:hAnsi="Arial Narrow" w:cs="Arial"/>
        </w:rPr>
        <w:t>Bukvajová</w:t>
      </w:r>
      <w:proofErr w:type="spellEnd"/>
    </w:p>
    <w:p w14:paraId="43E2523A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p w14:paraId="5C79416D" w14:textId="77777777" w:rsidR="004550F7" w:rsidRPr="007A1A8E" w:rsidRDefault="004550F7" w:rsidP="004550F7">
      <w:pPr>
        <w:spacing w:line="360" w:lineRule="auto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Schválil</w:t>
      </w:r>
      <w:r>
        <w:rPr>
          <w:rFonts w:ascii="Arial Narrow" w:hAnsi="Arial Narrow" w:cs="Arial"/>
          <w:b/>
        </w:rPr>
        <w:t>a</w:t>
      </w:r>
      <w:r w:rsidRPr="007A1A8E">
        <w:rPr>
          <w:rFonts w:ascii="Arial Narrow" w:hAnsi="Arial Narrow" w:cs="Arial"/>
          <w:b/>
        </w:rPr>
        <w:t>:</w:t>
      </w:r>
      <w:r>
        <w:rPr>
          <w:rFonts w:ascii="Arial Narrow" w:hAnsi="Arial Narrow" w:cs="Arial"/>
          <w:b/>
        </w:rPr>
        <w:t xml:space="preserve"> Ing. Jana Ondrejková,  starostka obce</w:t>
      </w:r>
    </w:p>
    <w:p w14:paraId="32CFE1F1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  <w:b/>
        </w:rPr>
      </w:pPr>
    </w:p>
    <w:p w14:paraId="6C1BB13E" w14:textId="77777777" w:rsidR="004550F7" w:rsidRPr="007A1A8E" w:rsidRDefault="004550F7" w:rsidP="004550F7">
      <w:pPr>
        <w:spacing w:line="360" w:lineRule="auto"/>
        <w:jc w:val="both"/>
        <w:rPr>
          <w:rFonts w:ascii="Arial Narrow" w:hAnsi="Arial Narrow" w:cs="Arial"/>
        </w:rPr>
      </w:pPr>
    </w:p>
    <w:p w14:paraId="7D6B776E" w14:textId="77777777" w:rsidR="004550F7" w:rsidRPr="007A1A8E" w:rsidRDefault="004550F7" w:rsidP="004550F7">
      <w:pPr>
        <w:jc w:val="both"/>
        <w:rPr>
          <w:rFonts w:ascii="Arial Narrow" w:hAnsi="Arial Narrow"/>
        </w:rPr>
      </w:pPr>
    </w:p>
    <w:p w14:paraId="1ED1A3FC" w14:textId="77777777" w:rsidR="004550F7" w:rsidRPr="007A1A8E" w:rsidRDefault="004550F7" w:rsidP="004550F7">
      <w:pPr>
        <w:jc w:val="both"/>
        <w:rPr>
          <w:rFonts w:ascii="Arial Narrow" w:hAnsi="Arial Narrow"/>
        </w:rPr>
      </w:pPr>
    </w:p>
    <w:p w14:paraId="6B8CB91C" w14:textId="77777777" w:rsidR="004550F7" w:rsidRPr="007A1A8E" w:rsidRDefault="004550F7" w:rsidP="004550F7">
      <w:pPr>
        <w:jc w:val="both"/>
        <w:rPr>
          <w:rFonts w:ascii="Arial Narrow" w:hAnsi="Arial Narrow"/>
        </w:rPr>
      </w:pPr>
    </w:p>
    <w:p w14:paraId="10A65AB7" w14:textId="77777777" w:rsidR="004550F7" w:rsidRPr="007A1A8E" w:rsidRDefault="004550F7" w:rsidP="004550F7">
      <w:pPr>
        <w:jc w:val="both"/>
        <w:rPr>
          <w:rFonts w:ascii="Arial Narrow" w:hAnsi="Arial Narrow"/>
        </w:rPr>
      </w:pPr>
    </w:p>
    <w:p w14:paraId="58F2D58D" w14:textId="77777777" w:rsidR="004550F7" w:rsidRPr="007A1A8E" w:rsidRDefault="004550F7" w:rsidP="004550F7">
      <w:pPr>
        <w:jc w:val="both"/>
        <w:rPr>
          <w:rFonts w:ascii="Arial Narrow" w:hAnsi="Arial Narrow"/>
        </w:rPr>
      </w:pPr>
    </w:p>
    <w:p w14:paraId="76F76F77" w14:textId="77777777" w:rsidR="004550F7" w:rsidRPr="007A1A8E" w:rsidRDefault="004550F7" w:rsidP="004550F7">
      <w:pPr>
        <w:jc w:val="both"/>
        <w:rPr>
          <w:rFonts w:ascii="Arial Narrow" w:hAnsi="Arial Narrow"/>
        </w:rPr>
      </w:pPr>
    </w:p>
    <w:p w14:paraId="0D7C21FE" w14:textId="77777777" w:rsidR="004550F7" w:rsidRDefault="004550F7" w:rsidP="004550F7"/>
    <w:p w14:paraId="6E30C731" w14:textId="77777777" w:rsidR="004550F7" w:rsidRDefault="004550F7" w:rsidP="004550F7"/>
    <w:p w14:paraId="60568C4C" w14:textId="77777777" w:rsidR="004550F7" w:rsidRDefault="004550F7" w:rsidP="004550F7"/>
    <w:p w14:paraId="73513638" w14:textId="77777777" w:rsidR="004550F7" w:rsidRDefault="004550F7" w:rsidP="004550F7"/>
    <w:p w14:paraId="0D99F0CB" w14:textId="77777777" w:rsidR="004550F7" w:rsidRDefault="004550F7" w:rsidP="004550F7"/>
    <w:p w14:paraId="65B74554" w14:textId="77777777" w:rsidR="004550F7" w:rsidRDefault="004550F7" w:rsidP="004550F7"/>
    <w:p w14:paraId="42EBA073" w14:textId="77777777" w:rsidR="004550F7" w:rsidRDefault="004550F7" w:rsidP="004550F7"/>
    <w:p w14:paraId="6919B795" w14:textId="77777777" w:rsidR="00CF4ED5" w:rsidRDefault="00CF4ED5"/>
    <w:sectPr w:rsidR="00CF4ED5" w:rsidSect="00BD4315">
      <w:headerReference w:type="default" r:id="rId7"/>
      <w:footerReference w:type="default" r:id="rId8"/>
      <w:pgSz w:w="11906" w:h="16838"/>
      <w:pgMar w:top="0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E86BEA" w14:textId="77777777" w:rsidR="005254FC" w:rsidRDefault="005254FC">
      <w:r>
        <w:separator/>
      </w:r>
    </w:p>
  </w:endnote>
  <w:endnote w:type="continuationSeparator" w:id="0">
    <w:p w14:paraId="0EF77991" w14:textId="77777777" w:rsidR="005254FC" w:rsidRDefault="00525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74376"/>
      <w:docPartObj>
        <w:docPartGallery w:val="Page Numbers (Bottom of Page)"/>
        <w:docPartUnique/>
      </w:docPartObj>
    </w:sdtPr>
    <w:sdtEndPr/>
    <w:sdtContent>
      <w:p w14:paraId="2341A920" w14:textId="77777777" w:rsidR="007A1A8E" w:rsidRDefault="00426DDB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2902006D" w14:textId="77777777" w:rsidR="007A1A8E" w:rsidRDefault="005254FC" w:rsidP="007A1A8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78594E" w14:textId="77777777" w:rsidR="005254FC" w:rsidRDefault="005254FC">
      <w:r>
        <w:separator/>
      </w:r>
    </w:p>
  </w:footnote>
  <w:footnote w:type="continuationSeparator" w:id="0">
    <w:p w14:paraId="6121943E" w14:textId="77777777" w:rsidR="005254FC" w:rsidRDefault="005254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773C0F" w14:textId="77777777" w:rsidR="007A1A8E" w:rsidRDefault="00426DDB" w:rsidP="00295E87">
    <w:pPr>
      <w:pStyle w:val="Hlavika"/>
      <w:tabs>
        <w:tab w:val="left" w:pos="3760"/>
      </w:tabs>
      <w:rPr>
        <w:rFonts w:asciiTheme="majorHAnsi" w:hAnsiTheme="majorHAnsi"/>
        <w:sz w:val="28"/>
        <w:szCs w:val="28"/>
      </w:rPr>
    </w:pPr>
    <w:r>
      <w:rPr>
        <w:rFonts w:asciiTheme="majorHAnsi" w:hAnsiTheme="majorHAnsi"/>
        <w:sz w:val="28"/>
        <w:szCs w:val="28"/>
      </w:rPr>
      <w:tab/>
    </w:r>
    <w:r>
      <w:rPr>
        <w:rFonts w:asciiTheme="majorHAnsi" w:hAnsiTheme="majorHAnsi"/>
        <w:sz w:val="28"/>
        <w:szCs w:val="28"/>
      </w:rPr>
      <w:tab/>
    </w:r>
  </w:p>
  <w:p w14:paraId="4D47F4F3" w14:textId="77777777" w:rsidR="007A1A8E" w:rsidRDefault="005254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C644F"/>
    <w:multiLevelType w:val="hybridMultilevel"/>
    <w:tmpl w:val="C058754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7B20AD"/>
    <w:multiLevelType w:val="multilevel"/>
    <w:tmpl w:val="E8046658"/>
    <w:lvl w:ilvl="0">
      <w:start w:val="1"/>
      <w:numFmt w:val="decimal"/>
      <w:pStyle w:val="HK1"/>
      <w:lvlText w:val="%1."/>
      <w:lvlJc w:val="left"/>
      <w:pPr>
        <w:ind w:left="855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855" w:hanging="360"/>
      </w:pPr>
      <w:rPr>
        <w:rFonts w:cs="Times New Roman" w:hint="default"/>
        <w:b/>
        <w:color w:val="000000"/>
      </w:rPr>
    </w:lvl>
    <w:lvl w:ilvl="2">
      <w:start w:val="1"/>
      <w:numFmt w:val="decimal"/>
      <w:isLgl/>
      <w:lvlText w:val="%1.%2.%3"/>
      <w:lvlJc w:val="left"/>
      <w:pPr>
        <w:ind w:left="1215" w:hanging="720"/>
      </w:pPr>
      <w:rPr>
        <w:rFonts w:cs="Times New Roman" w:hint="default"/>
        <w:b/>
        <w:color w:val="000000"/>
      </w:rPr>
    </w:lvl>
    <w:lvl w:ilvl="3">
      <w:start w:val="1"/>
      <w:numFmt w:val="decimal"/>
      <w:isLgl/>
      <w:lvlText w:val="%1.%2.%3.%4"/>
      <w:lvlJc w:val="left"/>
      <w:pPr>
        <w:ind w:left="1215" w:hanging="720"/>
      </w:pPr>
      <w:rPr>
        <w:rFonts w:cs="Times New Roman" w:hint="default"/>
        <w:b/>
        <w:color w:val="000000"/>
      </w:rPr>
    </w:lvl>
    <w:lvl w:ilvl="4">
      <w:start w:val="1"/>
      <w:numFmt w:val="decimal"/>
      <w:isLgl/>
      <w:lvlText w:val="%1.%2.%3.%4.%5"/>
      <w:lvlJc w:val="left"/>
      <w:pPr>
        <w:ind w:left="1575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isLgl/>
      <w:lvlText w:val="%1.%2.%3.%4.%5.%6"/>
      <w:lvlJc w:val="left"/>
      <w:pPr>
        <w:ind w:left="1575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935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935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1935" w:hanging="1440"/>
      </w:pPr>
      <w:rPr>
        <w:rFonts w:cs="Times New Roman" w:hint="default"/>
        <w:b/>
        <w:color w:val="000000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A01DEC"/>
    <w:multiLevelType w:val="hybridMultilevel"/>
    <w:tmpl w:val="B58082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D8713A"/>
    <w:multiLevelType w:val="hybridMultilevel"/>
    <w:tmpl w:val="1C320F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5F3D6C"/>
    <w:multiLevelType w:val="hybridMultilevel"/>
    <w:tmpl w:val="7B2CA67A"/>
    <w:lvl w:ilvl="0" w:tplc="5FDAA6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0F7"/>
    <w:rsid w:val="00047B3C"/>
    <w:rsid w:val="000743B3"/>
    <w:rsid w:val="00115EB3"/>
    <w:rsid w:val="00135FBC"/>
    <w:rsid w:val="001C6E38"/>
    <w:rsid w:val="001D00C9"/>
    <w:rsid w:val="00232AFB"/>
    <w:rsid w:val="00277282"/>
    <w:rsid w:val="002A4180"/>
    <w:rsid w:val="00387604"/>
    <w:rsid w:val="003F7877"/>
    <w:rsid w:val="00426DDB"/>
    <w:rsid w:val="004426EF"/>
    <w:rsid w:val="004550F7"/>
    <w:rsid w:val="004C7293"/>
    <w:rsid w:val="005254FC"/>
    <w:rsid w:val="007E5C2A"/>
    <w:rsid w:val="00807421"/>
    <w:rsid w:val="008715EA"/>
    <w:rsid w:val="00877573"/>
    <w:rsid w:val="00B22236"/>
    <w:rsid w:val="00B46355"/>
    <w:rsid w:val="00B670B1"/>
    <w:rsid w:val="00CA3D0F"/>
    <w:rsid w:val="00CE454B"/>
    <w:rsid w:val="00CF3711"/>
    <w:rsid w:val="00CF4ED5"/>
    <w:rsid w:val="00D062D1"/>
    <w:rsid w:val="00D571BA"/>
    <w:rsid w:val="00F11ADA"/>
    <w:rsid w:val="00FA7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F3FF1"/>
  <w15:chartTrackingRefBased/>
  <w15:docId w15:val="{BDEA7AD1-915D-4189-A65B-1C9D22DE27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550F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550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50F7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rsid w:val="004550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550F7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4550F7"/>
    <w:pPr>
      <w:ind w:left="720"/>
      <w:contextualSpacing/>
    </w:pPr>
  </w:style>
  <w:style w:type="table" w:styleId="Mriekatabuky">
    <w:name w:val="Table Grid"/>
    <w:basedOn w:val="Normlnatabuka"/>
    <w:uiPriority w:val="59"/>
    <w:rsid w:val="004550F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4550F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550F7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HK1">
    <w:name w:val="HK1"/>
    <w:basedOn w:val="Odsekzoznamu"/>
    <w:qFormat/>
    <w:rsid w:val="00387604"/>
    <w:pPr>
      <w:widowControl w:val="0"/>
      <w:numPr>
        <w:numId w:val="6"/>
      </w:numPr>
      <w:autoSpaceDE w:val="0"/>
      <w:autoSpaceDN w:val="0"/>
      <w:adjustRightInd w:val="0"/>
      <w:spacing w:after="240"/>
      <w:jc w:val="both"/>
    </w:pPr>
    <w:rPr>
      <w:rFonts w:ascii="Arial Narrow" w:hAnsi="Arial Narrow" w:cs="Arial"/>
      <w:b/>
      <w:cap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00C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0C9"/>
    <w:rPr>
      <w:rFonts w:ascii="Segoe UI" w:eastAsia="Times New Roman" w:hAnsi="Segoe UI" w:cs="Segoe UI"/>
      <w:kern w:val="0"/>
      <w:sz w:val="18"/>
      <w:szCs w:val="18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2065</Words>
  <Characters>11772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BUKVAJOVÁ Božena</cp:lastModifiedBy>
  <cp:revision>2</cp:revision>
  <cp:lastPrinted>2023-06-06T06:58:00Z</cp:lastPrinted>
  <dcterms:created xsi:type="dcterms:W3CDTF">2023-06-06T07:10:00Z</dcterms:created>
  <dcterms:modified xsi:type="dcterms:W3CDTF">2023-06-06T07:10:00Z</dcterms:modified>
</cp:coreProperties>
</file>