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3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05"/>
        <w:gridCol w:w="2043"/>
        <w:gridCol w:w="337"/>
        <w:gridCol w:w="334"/>
        <w:gridCol w:w="337"/>
        <w:gridCol w:w="337"/>
        <w:gridCol w:w="336"/>
        <w:gridCol w:w="336"/>
        <w:gridCol w:w="336"/>
        <w:gridCol w:w="336"/>
        <w:gridCol w:w="567"/>
        <w:gridCol w:w="305"/>
        <w:gridCol w:w="305"/>
        <w:gridCol w:w="305"/>
        <w:gridCol w:w="305"/>
      </w:tblGrid>
      <w:tr w:rsidR="000A7F87" w14:paraId="39EF3A70" w14:textId="77777777">
        <w:trPr>
          <w:trHeight w:val="1"/>
        </w:trPr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73B2F66" w14:textId="77777777" w:rsidR="000A7F87" w:rsidRDefault="0031038E">
            <w:pPr>
              <w:keepNext/>
              <w:spacing w:after="120" w:line="240" w:lineRule="auto"/>
            </w:pPr>
            <w:r>
              <w:rPr>
                <w:rFonts w:ascii="Arial Narrow" w:eastAsia="Arial Narrow" w:hAnsi="Arial Narrow" w:cs="Arial Narrow"/>
              </w:rPr>
              <w:t>5Poznámky (</w:t>
            </w:r>
            <w:proofErr w:type="spellStart"/>
            <w:r>
              <w:rPr>
                <w:rFonts w:ascii="Arial Narrow" w:eastAsia="Arial Narrow" w:hAnsi="Arial Narrow" w:cs="Arial Narrow"/>
              </w:rPr>
              <w:t>Úč</w:t>
            </w:r>
            <w:proofErr w:type="spellEnd"/>
            <w:r>
              <w:rPr>
                <w:rFonts w:ascii="Arial Narrow" w:eastAsia="Arial Narrow" w:hAnsi="Arial Narrow" w:cs="Arial Narrow"/>
              </w:rPr>
              <w:t xml:space="preserve">  NUJ 3 – 01)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4964601" w14:textId="77777777" w:rsidR="000A7F87" w:rsidRDefault="0031038E">
            <w:pPr>
              <w:keepNext/>
              <w:spacing w:after="120" w:line="240" w:lineRule="auto"/>
              <w:jc w:val="right"/>
            </w:pPr>
            <w:r>
              <w:rPr>
                <w:rFonts w:ascii="Arial Narrow" w:eastAsia="Arial Narrow" w:hAnsi="Arial Narrow" w:cs="Arial Narrow"/>
                <w:b/>
              </w:rPr>
              <w:t xml:space="preserve">IČO 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08680F" w14:textId="77777777" w:rsidR="000A7F87" w:rsidRDefault="0031038E">
            <w:pPr>
              <w:keepNext/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8CDD2A" w14:textId="77777777" w:rsidR="000A7F87" w:rsidRDefault="0031038E">
            <w:pPr>
              <w:keepNext/>
              <w:spacing w:after="120" w:line="240" w:lineRule="auto"/>
              <w:jc w:val="both"/>
            </w:pPr>
            <w:r>
              <w:rPr>
                <w:rFonts w:ascii="Arial Narrow" w:eastAsia="Arial Narrow" w:hAnsi="Arial Narrow" w:cs="Arial Narrow"/>
                <w:b/>
              </w:rPr>
              <w:t>0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0D8CAA" w14:textId="77777777" w:rsidR="000A7F87" w:rsidRDefault="0031038E">
            <w:pPr>
              <w:keepNext/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DA51FD" w14:textId="77777777" w:rsidR="000A7F87" w:rsidRDefault="0031038E">
            <w:pPr>
              <w:keepNext/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88370B" w14:textId="77777777" w:rsidR="000A7F87" w:rsidRDefault="0031038E">
            <w:pPr>
              <w:keepNext/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B47C8F" w14:textId="77777777" w:rsidR="000A7F87" w:rsidRDefault="0031038E">
            <w:pPr>
              <w:keepNext/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1B5270" w14:textId="77777777" w:rsidR="000A7F87" w:rsidRDefault="0031038E">
            <w:pPr>
              <w:keepNext/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368062" w14:textId="77777777" w:rsidR="000A7F87" w:rsidRDefault="0031038E">
            <w:pPr>
              <w:keepNext/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E80672" w14:textId="77777777" w:rsidR="000A7F87" w:rsidRDefault="0031038E">
            <w:pPr>
              <w:keepNext/>
              <w:spacing w:after="120" w:line="240" w:lineRule="auto"/>
              <w:jc w:val="both"/>
            </w:pPr>
            <w:r>
              <w:rPr>
                <w:rFonts w:ascii="Arial Narrow" w:eastAsia="Arial Narrow" w:hAnsi="Arial Narrow" w:cs="Arial Narrow"/>
                <w:b/>
              </w:rPr>
              <w:t>/SID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4C0AE5" w14:textId="77777777" w:rsidR="000A7F87" w:rsidRDefault="000A7F87">
            <w:pPr>
              <w:keepNext/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4AD7F8" w14:textId="77777777" w:rsidR="000A7F87" w:rsidRDefault="000A7F87">
            <w:pPr>
              <w:keepNext/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4C2AB2" w14:textId="77777777" w:rsidR="000A7F87" w:rsidRDefault="000A7F87">
            <w:pPr>
              <w:keepNext/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0ED432" w14:textId="77777777" w:rsidR="000A7F87" w:rsidRDefault="000A7F87">
            <w:pPr>
              <w:keepNext/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14:paraId="29A19DFA" w14:textId="77777777" w:rsidR="000A7F87" w:rsidRDefault="000A7F87">
      <w:pPr>
        <w:keepNext/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</w:p>
    <w:p w14:paraId="383637A5" w14:textId="77777777" w:rsidR="000A7F87" w:rsidRDefault="0031038E">
      <w:pPr>
        <w:keepNext/>
        <w:spacing w:after="120" w:line="240" w:lineRule="auto"/>
        <w:jc w:val="center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Čl. I</w:t>
      </w:r>
    </w:p>
    <w:p w14:paraId="130174C9" w14:textId="77777777" w:rsidR="000A7F87" w:rsidRDefault="0031038E">
      <w:pPr>
        <w:keepNext/>
        <w:spacing w:after="120" w:line="240" w:lineRule="auto"/>
        <w:jc w:val="center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Všeobecné údaje</w:t>
      </w:r>
    </w:p>
    <w:p w14:paraId="39E9ED34" w14:textId="77777777" w:rsidR="000A7F87" w:rsidRDefault="0031038E">
      <w:pPr>
        <w:spacing w:after="0" w:line="240" w:lineRule="auto"/>
        <w:ind w:left="426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(1) Obchodné meno: </w:t>
      </w:r>
    </w:p>
    <w:p w14:paraId="5E3DC7D8" w14:textId="77777777" w:rsidR="000A7F87" w:rsidRDefault="0031038E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18"/>
        </w:rPr>
      </w:pPr>
      <w:r>
        <w:rPr>
          <w:rFonts w:ascii="Times New Roman" w:eastAsia="Times New Roman" w:hAnsi="Times New Roman" w:cs="Times New Roman"/>
        </w:rPr>
        <w:t xml:space="preserve">(1) </w:t>
      </w:r>
    </w:p>
    <w:p w14:paraId="03288F27" w14:textId="77777777" w:rsidR="000A7F87" w:rsidRDefault="0031038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18"/>
        </w:rPr>
      </w:pPr>
      <w:r>
        <w:rPr>
          <w:rFonts w:ascii="Times New Roman" w:eastAsia="Times New Roman" w:hAnsi="Times New Roman" w:cs="Times New Roman"/>
          <w:sz w:val="18"/>
        </w:rPr>
        <w:t xml:space="preserve"> ORTOKAL, </w:t>
      </w:r>
      <w:proofErr w:type="spellStart"/>
      <w:r>
        <w:rPr>
          <w:rFonts w:ascii="Times New Roman" w:eastAsia="Times New Roman" w:hAnsi="Times New Roman" w:cs="Times New Roman"/>
          <w:sz w:val="18"/>
        </w:rPr>
        <w:t>n.o</w:t>
      </w:r>
      <w:proofErr w:type="spellEnd"/>
      <w:r>
        <w:rPr>
          <w:rFonts w:ascii="Times New Roman" w:eastAsia="Times New Roman" w:hAnsi="Times New Roman" w:cs="Times New Roman"/>
          <w:sz w:val="18"/>
        </w:rPr>
        <w:t>.</w:t>
      </w:r>
    </w:p>
    <w:p w14:paraId="46086AF0" w14:textId="77777777" w:rsidR="000A7F87" w:rsidRDefault="0031038E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</w:rPr>
      </w:pPr>
      <w:r>
        <w:rPr>
          <w:rFonts w:ascii="Times New Roman" w:eastAsia="Times New Roman" w:hAnsi="Times New Roman" w:cs="Times New Roman"/>
          <w:sz w:val="18"/>
        </w:rPr>
        <w:t xml:space="preserve">         Rastislavova 60</w:t>
      </w:r>
    </w:p>
    <w:p w14:paraId="4BFB53A1" w14:textId="77777777" w:rsidR="000A7F87" w:rsidRDefault="0031038E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18"/>
        </w:rPr>
      </w:pPr>
      <w:r>
        <w:rPr>
          <w:rFonts w:ascii="Times New Roman" w:eastAsia="Times New Roman" w:hAnsi="Times New Roman" w:cs="Times New Roman"/>
          <w:sz w:val="18"/>
        </w:rPr>
        <w:t xml:space="preserve">040 01  Košice </w:t>
      </w:r>
    </w:p>
    <w:p w14:paraId="03C41B30" w14:textId="77777777" w:rsidR="000A7F87" w:rsidRDefault="0031038E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18"/>
        </w:rPr>
      </w:pPr>
      <w:r>
        <w:rPr>
          <w:rFonts w:ascii="Times New Roman" w:eastAsia="Times New Roman" w:hAnsi="Times New Roman" w:cs="Times New Roman"/>
          <w:sz w:val="18"/>
        </w:rPr>
        <w:t xml:space="preserve">Ďalej len </w:t>
      </w:r>
      <w:proofErr w:type="spellStart"/>
      <w:r>
        <w:rPr>
          <w:rFonts w:ascii="Times New Roman" w:eastAsia="Times New Roman" w:hAnsi="Times New Roman" w:cs="Times New Roman"/>
          <w:sz w:val="18"/>
        </w:rPr>
        <w:t>n.o</w:t>
      </w:r>
      <w:proofErr w:type="spellEnd"/>
      <w:r>
        <w:rPr>
          <w:rFonts w:ascii="Times New Roman" w:eastAsia="Times New Roman" w:hAnsi="Times New Roman" w:cs="Times New Roman"/>
          <w:sz w:val="18"/>
        </w:rPr>
        <w:t>.</w:t>
      </w:r>
    </w:p>
    <w:p w14:paraId="1553AFCC" w14:textId="77777777" w:rsidR="000A7F87" w:rsidRDefault="0031038E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18"/>
        </w:rPr>
      </w:pPr>
      <w:r>
        <w:rPr>
          <w:rFonts w:ascii="Times New Roman" w:eastAsia="Times New Roman" w:hAnsi="Times New Roman" w:cs="Times New Roman"/>
        </w:rPr>
        <w:t xml:space="preserve">         </w:t>
      </w:r>
    </w:p>
    <w:p w14:paraId="468BD0CB" w14:textId="77777777" w:rsidR="000A7F87" w:rsidRDefault="0031038E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18"/>
        </w:rPr>
      </w:pPr>
      <w:r>
        <w:rPr>
          <w:rFonts w:ascii="Times New Roman" w:eastAsia="Times New Roman" w:hAnsi="Times New Roman" w:cs="Times New Roman"/>
          <w:sz w:val="18"/>
        </w:rPr>
        <w:t xml:space="preserve">ORTOKAL, </w:t>
      </w:r>
      <w:proofErr w:type="spellStart"/>
      <w:r>
        <w:rPr>
          <w:rFonts w:ascii="Times New Roman" w:eastAsia="Times New Roman" w:hAnsi="Times New Roman" w:cs="Times New Roman"/>
          <w:sz w:val="18"/>
        </w:rPr>
        <w:t>n.o</w:t>
      </w:r>
      <w:proofErr w:type="spellEnd"/>
      <w:r>
        <w:rPr>
          <w:rFonts w:ascii="Times New Roman" w:eastAsia="Times New Roman" w:hAnsi="Times New Roman" w:cs="Times New Roman"/>
          <w:sz w:val="18"/>
        </w:rPr>
        <w:t xml:space="preserve">. (ďalej len </w:t>
      </w:r>
      <w:proofErr w:type="spellStart"/>
      <w:r>
        <w:rPr>
          <w:rFonts w:ascii="Times New Roman" w:eastAsia="Times New Roman" w:hAnsi="Times New Roman" w:cs="Times New Roman"/>
          <w:sz w:val="18"/>
        </w:rPr>
        <w:t>n.o</w:t>
      </w:r>
      <w:proofErr w:type="spellEnd"/>
      <w:r>
        <w:rPr>
          <w:rFonts w:ascii="Times New Roman" w:eastAsia="Times New Roman" w:hAnsi="Times New Roman" w:cs="Times New Roman"/>
          <w:sz w:val="18"/>
        </w:rPr>
        <w:t>.) bola založená 1. decembra 2015 Zakladacou listinou  a na Okresnom úrade v Košiciach  bola zapísaná do registra  pod č. OVVS/63/2015 dňa 18.12.2015 s nadobudnutím právoplatnosti</w:t>
      </w:r>
    </w:p>
    <w:p w14:paraId="7CD5D19C" w14:textId="77777777" w:rsidR="000A7F87" w:rsidRPr="00575755" w:rsidRDefault="0031038E" w:rsidP="00575755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18"/>
        </w:rPr>
      </w:pPr>
      <w:r>
        <w:rPr>
          <w:rFonts w:ascii="Times New Roman" w:eastAsia="Times New Roman" w:hAnsi="Times New Roman" w:cs="Times New Roman"/>
          <w:sz w:val="18"/>
        </w:rPr>
        <w:t>dňa 22.12.2015.</w:t>
      </w:r>
      <w:r>
        <w:rPr>
          <w:rFonts w:ascii="Arial Narrow" w:eastAsia="Arial Narrow" w:hAnsi="Arial Narrow" w:cs="Arial Narrow"/>
        </w:rPr>
        <w:t>.</w:t>
      </w:r>
    </w:p>
    <w:p w14:paraId="31D75405" w14:textId="77777777"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(2) Informácie o členoch štatutárnych orgánov, dozorných orgánov  a iných orgánov účtovnej jednotky; uvádzajú sa mená a priezviská členov štatutárnych orgánov, dozorných orgánov a iných orgánov účtovnej jednotky.</w:t>
      </w:r>
    </w:p>
    <w:p w14:paraId="2CBF1185" w14:textId="77777777"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ab/>
      </w:r>
      <w:r>
        <w:rPr>
          <w:rFonts w:ascii="Arial Narrow" w:eastAsia="Arial Narrow" w:hAnsi="Arial Narrow" w:cs="Arial Narrow"/>
        </w:rPr>
        <w:tab/>
      </w:r>
      <w:r>
        <w:rPr>
          <w:rFonts w:ascii="Arial Narrow" w:eastAsia="Arial Narrow" w:hAnsi="Arial Narrow" w:cs="Arial Narrow"/>
        </w:rPr>
        <w:tab/>
      </w:r>
      <w:r>
        <w:rPr>
          <w:rFonts w:ascii="Arial Narrow" w:eastAsia="Arial Narrow" w:hAnsi="Arial Narrow" w:cs="Arial Narrow"/>
        </w:rPr>
        <w:tab/>
        <w:t xml:space="preserve">      Štatutárny orgán  - riaditeľ </w:t>
      </w:r>
      <w:proofErr w:type="spellStart"/>
      <w:r>
        <w:rPr>
          <w:rFonts w:ascii="Arial Narrow" w:eastAsia="Arial Narrow" w:hAnsi="Arial Narrow" w:cs="Arial Narrow"/>
        </w:rPr>
        <w:t>n.o</w:t>
      </w:r>
      <w:proofErr w:type="spellEnd"/>
      <w:r>
        <w:rPr>
          <w:rFonts w:ascii="Arial Narrow" w:eastAsia="Arial Narrow" w:hAnsi="Arial Narrow" w:cs="Arial Narrow"/>
        </w:rPr>
        <w:t xml:space="preserve">. MUDr. Ondrej </w:t>
      </w:r>
      <w:proofErr w:type="spellStart"/>
      <w:r>
        <w:rPr>
          <w:rFonts w:ascii="Arial Narrow" w:eastAsia="Arial Narrow" w:hAnsi="Arial Narrow" w:cs="Arial Narrow"/>
        </w:rPr>
        <w:t>Kalanin</w:t>
      </w:r>
      <w:proofErr w:type="spellEnd"/>
      <w:r>
        <w:rPr>
          <w:rFonts w:ascii="Arial Narrow" w:eastAsia="Arial Narrow" w:hAnsi="Arial Narrow" w:cs="Arial Narrow"/>
        </w:rPr>
        <w:t>, MPH</w:t>
      </w:r>
    </w:p>
    <w:p w14:paraId="390FDCA8" w14:textId="1DA40C8C" w:rsidR="00B02E23" w:rsidRDefault="00B02E23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V roku 202</w:t>
      </w:r>
      <w:r w:rsidR="00390DE4">
        <w:rPr>
          <w:rFonts w:ascii="Arial Narrow" w:eastAsia="Arial Narrow" w:hAnsi="Arial Narrow" w:cs="Arial Narrow"/>
        </w:rPr>
        <w:t>2</w:t>
      </w:r>
      <w:r>
        <w:rPr>
          <w:rFonts w:ascii="Arial Narrow" w:eastAsia="Arial Narrow" w:hAnsi="Arial Narrow" w:cs="Arial Narrow"/>
        </w:rPr>
        <w:t xml:space="preserve"> bolo na zasadnutí Valného zhromaždenia dňa </w:t>
      </w:r>
      <w:r w:rsidR="00390DE4">
        <w:rPr>
          <w:rFonts w:ascii="Arial Narrow" w:eastAsia="Arial Narrow" w:hAnsi="Arial Narrow" w:cs="Arial Narrow"/>
        </w:rPr>
        <w:t>01</w:t>
      </w:r>
      <w:r>
        <w:rPr>
          <w:rFonts w:ascii="Arial Narrow" w:eastAsia="Arial Narrow" w:hAnsi="Arial Narrow" w:cs="Arial Narrow"/>
        </w:rPr>
        <w:t>.</w:t>
      </w:r>
      <w:r w:rsidR="00390DE4">
        <w:rPr>
          <w:rFonts w:ascii="Arial Narrow" w:eastAsia="Arial Narrow" w:hAnsi="Arial Narrow" w:cs="Arial Narrow"/>
        </w:rPr>
        <w:t>06</w:t>
      </w:r>
      <w:r>
        <w:rPr>
          <w:rFonts w:ascii="Arial Narrow" w:eastAsia="Arial Narrow" w:hAnsi="Arial Narrow" w:cs="Arial Narrow"/>
        </w:rPr>
        <w:t>.202</w:t>
      </w:r>
      <w:r w:rsidR="00390DE4">
        <w:rPr>
          <w:rFonts w:ascii="Arial Narrow" w:eastAsia="Arial Narrow" w:hAnsi="Arial Narrow" w:cs="Arial Narrow"/>
        </w:rPr>
        <w:t>2</w:t>
      </w:r>
      <w:r>
        <w:rPr>
          <w:rFonts w:ascii="Arial Narrow" w:eastAsia="Arial Narrow" w:hAnsi="Arial Narrow" w:cs="Arial Narrow"/>
        </w:rPr>
        <w:t xml:space="preserve"> potvrdené členstvo v správnej rade, dozornej rade a riaditeľa </w:t>
      </w:r>
      <w:proofErr w:type="spellStart"/>
      <w:r>
        <w:rPr>
          <w:rFonts w:ascii="Arial Narrow" w:eastAsia="Arial Narrow" w:hAnsi="Arial Narrow" w:cs="Arial Narrow"/>
        </w:rPr>
        <w:t>n.o</w:t>
      </w:r>
      <w:proofErr w:type="spellEnd"/>
      <w:r>
        <w:rPr>
          <w:rFonts w:ascii="Arial Narrow" w:eastAsia="Arial Narrow" w:hAnsi="Arial Narrow" w:cs="Arial Narrow"/>
        </w:rPr>
        <w:t xml:space="preserve">. ORTOKAL, ktorým naďalej zostáva MUDr. Ondrej </w:t>
      </w:r>
      <w:proofErr w:type="spellStart"/>
      <w:r>
        <w:rPr>
          <w:rFonts w:ascii="Arial Narrow" w:eastAsia="Arial Narrow" w:hAnsi="Arial Narrow" w:cs="Arial Narrow"/>
        </w:rPr>
        <w:t>Kalanin</w:t>
      </w:r>
      <w:proofErr w:type="spellEnd"/>
      <w:r>
        <w:rPr>
          <w:rFonts w:ascii="Arial Narrow" w:eastAsia="Arial Narrow" w:hAnsi="Arial Narrow" w:cs="Arial Narrow"/>
        </w:rPr>
        <w:t>, MPH</w:t>
      </w:r>
    </w:p>
    <w:p w14:paraId="3090DB7E" w14:textId="77777777"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(3)  Opis činnosti, na účel ktorej bola účtovná jednotka zriadená a opis druhu podnikateľskej činnosti, ak ju účtovná jednotka vykonáva.</w:t>
      </w:r>
    </w:p>
    <w:p w14:paraId="40414F09" w14:textId="77777777" w:rsidR="000A7F87" w:rsidRDefault="0031038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N.O. je zameraná na poskytovanie všeobecných služieb:</w:t>
      </w:r>
    </w:p>
    <w:p w14:paraId="2481D314" w14:textId="77777777" w:rsidR="000A7F87" w:rsidRDefault="0031038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  podpora ochrany zdravia a vzdelávania,</w:t>
      </w:r>
    </w:p>
    <w:p w14:paraId="238B72B2" w14:textId="77777777" w:rsidR="000A7F87" w:rsidRDefault="0031038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poskytovanie zdravotnej starostlivosti pacientom, podpora zlepšenia vybavenosti </w:t>
      </w:r>
    </w:p>
    <w:p w14:paraId="37BBD4A1" w14:textId="77777777" w:rsidR="000A7F87" w:rsidRDefault="0031038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</w:t>
      </w:r>
      <w:r w:rsidR="003A4EF4">
        <w:rPr>
          <w:rFonts w:ascii="Times New Roman" w:eastAsia="Times New Roman" w:hAnsi="Times New Roman" w:cs="Times New Roman"/>
        </w:rPr>
        <w:t>ortopedické</w:t>
      </w:r>
      <w:r>
        <w:rPr>
          <w:rFonts w:ascii="Times New Roman" w:eastAsia="Times New Roman" w:hAnsi="Times New Roman" w:cs="Times New Roman"/>
        </w:rPr>
        <w:t xml:space="preserve"> ambulancie a podpora prevencie ortopedických ochorení</w:t>
      </w:r>
    </w:p>
    <w:p w14:paraId="3BD906A5" w14:textId="77777777" w:rsidR="000A7F87" w:rsidRDefault="0031038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 vzdeláv</w:t>
      </w:r>
      <w:r w:rsidR="003A4EF4">
        <w:rPr>
          <w:rFonts w:ascii="Times New Roman" w:eastAsia="Times New Roman" w:hAnsi="Times New Roman" w:cs="Times New Roman"/>
        </w:rPr>
        <w:t>anie odborného zdravotníckeho p</w:t>
      </w:r>
      <w:r>
        <w:rPr>
          <w:rFonts w:ascii="Times New Roman" w:eastAsia="Times New Roman" w:hAnsi="Times New Roman" w:cs="Times New Roman"/>
        </w:rPr>
        <w:t>ersonálu o</w:t>
      </w:r>
      <w:r w:rsidR="003A4EF4">
        <w:rPr>
          <w:rFonts w:ascii="Times New Roman" w:eastAsia="Times New Roman" w:hAnsi="Times New Roman" w:cs="Times New Roman"/>
        </w:rPr>
        <w:t>r</w:t>
      </w:r>
      <w:r>
        <w:rPr>
          <w:rFonts w:ascii="Times New Roman" w:eastAsia="Times New Roman" w:hAnsi="Times New Roman" w:cs="Times New Roman"/>
        </w:rPr>
        <w:t>topedickej ambulancie, vrátane školení,</w:t>
      </w:r>
    </w:p>
    <w:p w14:paraId="0FE0BFD6" w14:textId="77777777" w:rsidR="000A7F87" w:rsidRDefault="0031038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podujatí a iných odborných aktivít na skvalitnenie ich pracovného prostredia</w:t>
      </w:r>
    </w:p>
    <w:p w14:paraId="3C2C2AB1" w14:textId="77777777" w:rsidR="000A7F87" w:rsidRDefault="0031038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organizácia edukačných akcií, prednášok s tematikou ochorenia pohybového aparátu, </w:t>
      </w:r>
    </w:p>
    <w:p w14:paraId="056E99C0" w14:textId="77777777" w:rsidR="000A7F87" w:rsidRDefault="003A4EF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degeneratívny</w:t>
      </w:r>
      <w:r w:rsidR="0031038E">
        <w:rPr>
          <w:rFonts w:ascii="Times New Roman" w:eastAsia="Times New Roman" w:hAnsi="Times New Roman" w:cs="Times New Roman"/>
        </w:rPr>
        <w:t>ch ochorení skeletu a možnostiach ich diagnostiky, liečby a prevencie.</w:t>
      </w:r>
    </w:p>
    <w:p w14:paraId="7F0D1F3B" w14:textId="77777777" w:rsidR="000A7F87" w:rsidRDefault="0031038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 podpora nákupu zdravotníckych pomôcok, diagnostických prístrojov, zariadení a materiálu</w:t>
      </w:r>
    </w:p>
    <w:p w14:paraId="35741B63" w14:textId="77777777" w:rsidR="000A7F87" w:rsidRDefault="0031038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a  kompenzačných pomôcok uľahčujúcich mobilitu postihnutých</w:t>
      </w:r>
    </w:p>
    <w:p w14:paraId="424B6FAB" w14:textId="77777777" w:rsidR="000A7F87" w:rsidRDefault="000A7F87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6307D0A1" w14:textId="77777777" w:rsidR="000A7F87" w:rsidRDefault="0031038E" w:rsidP="008C697B">
      <w:pPr>
        <w:spacing w:after="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(4) Priemerný prepočítaný počet zamestnancov, a z toho počet vedúcich zamestnancov účtovnej jednotky za účtovné obdobie, za ktoré sa zostavuje účtovná závierka (ďalej len „bežné účtovné obdobie“) a za bezprostredne predchádzajúce účtovné obdobie. Počet dobrovoľníkov vyslaných účtovnou jednotkou a počet dobrovoľníkov, ktorí vykonávali dobrovoľnícku činnosť pre účtovnú jednotku počas bežného účtovného obdobia a bezprostredne predchádzajúceho účtovného obdobia. </w:t>
      </w:r>
    </w:p>
    <w:p w14:paraId="3DDBA4B4" w14:textId="77777777" w:rsidR="000A7F87" w:rsidRDefault="0031038E">
      <w:pPr>
        <w:spacing w:after="12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   Tabuľka  o počte zamestnancov a dobrovoľníkov</w:t>
      </w:r>
    </w:p>
    <w:tbl>
      <w:tblPr>
        <w:tblW w:w="0" w:type="auto"/>
        <w:tblInd w:w="25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97"/>
        <w:gridCol w:w="2209"/>
        <w:gridCol w:w="2306"/>
      </w:tblGrid>
      <w:tr w:rsidR="000A7F87" w14:paraId="66E02B29" w14:textId="77777777">
        <w:trPr>
          <w:trHeight w:val="1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4A5CAB" w14:textId="77777777" w:rsidR="000A7F87" w:rsidRDefault="000A7F87">
            <w:pPr>
              <w:numPr>
                <w:ilvl w:val="0"/>
                <w:numId w:val="1"/>
              </w:numPr>
              <w:tabs>
                <w:tab w:val="left" w:pos="1440"/>
              </w:tabs>
              <w:spacing w:after="0" w:line="240" w:lineRule="auto"/>
              <w:ind w:left="1440" w:hanging="360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5D1C656" w14:textId="77777777" w:rsidR="000A7F87" w:rsidRDefault="0031038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Bežné  účtovné obdobie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BB2D69E" w14:textId="77777777" w:rsidR="000A7F87" w:rsidRDefault="0031038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Bezprostredne predchádzajúce účtovné obdobie</w:t>
            </w:r>
          </w:p>
        </w:tc>
      </w:tr>
      <w:tr w:rsidR="000A7F87" w14:paraId="54C39C16" w14:textId="77777777">
        <w:trPr>
          <w:trHeight w:val="391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0E4B3D6" w14:textId="77777777" w:rsidR="000A7F87" w:rsidRDefault="0031038E">
            <w:pPr>
              <w:numPr>
                <w:ilvl w:val="0"/>
                <w:numId w:val="2"/>
              </w:numPr>
              <w:tabs>
                <w:tab w:val="left" w:pos="1440"/>
              </w:tabs>
              <w:spacing w:after="0" w:line="240" w:lineRule="auto"/>
              <w:ind w:left="1440" w:hanging="360"/>
            </w:pPr>
            <w:r>
              <w:rPr>
                <w:rFonts w:ascii="Arial Narrow" w:eastAsia="Arial Narrow" w:hAnsi="Arial Narrow" w:cs="Arial Narrow"/>
              </w:rPr>
              <w:t>Priemerný prepočítaný počet zamestnancov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0D400D2" w14:textId="77777777" w:rsidR="000A7F87" w:rsidRDefault="0031038E">
            <w:pPr>
              <w:numPr>
                <w:ilvl w:val="0"/>
                <w:numId w:val="2"/>
              </w:numPr>
              <w:tabs>
                <w:tab w:val="left" w:pos="1440"/>
              </w:tabs>
              <w:spacing w:after="0" w:line="240" w:lineRule="auto"/>
              <w:ind w:left="1440" w:hanging="36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030373C" w14:textId="77777777" w:rsidR="000A7F87" w:rsidRDefault="0031038E">
            <w:pPr>
              <w:numPr>
                <w:ilvl w:val="0"/>
                <w:numId w:val="2"/>
              </w:numPr>
              <w:tabs>
                <w:tab w:val="left" w:pos="1440"/>
              </w:tabs>
              <w:spacing w:after="0" w:line="240" w:lineRule="auto"/>
              <w:ind w:left="1440" w:hanging="36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</w:tr>
      <w:tr w:rsidR="000A7F87" w14:paraId="6740B105" w14:textId="77777777">
        <w:trPr>
          <w:trHeight w:val="391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F47E709" w14:textId="77777777" w:rsidR="000A7F87" w:rsidRDefault="0031038E">
            <w:pPr>
              <w:numPr>
                <w:ilvl w:val="0"/>
                <w:numId w:val="2"/>
              </w:numPr>
              <w:tabs>
                <w:tab w:val="left" w:pos="1440"/>
              </w:tabs>
              <w:spacing w:after="0" w:line="240" w:lineRule="auto"/>
              <w:ind w:left="1440" w:hanging="360"/>
            </w:pPr>
            <w:r>
              <w:rPr>
                <w:rFonts w:ascii="Arial Narrow" w:eastAsia="Arial Narrow" w:hAnsi="Arial Narrow" w:cs="Arial Narrow"/>
              </w:rPr>
              <w:t>z toho  počet vedúcich zamestnancov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47733D7" w14:textId="77777777" w:rsidR="000A7F87" w:rsidRDefault="0031038E">
            <w:pPr>
              <w:numPr>
                <w:ilvl w:val="0"/>
                <w:numId w:val="2"/>
              </w:numPr>
              <w:tabs>
                <w:tab w:val="left" w:pos="1440"/>
              </w:tabs>
              <w:spacing w:after="0" w:line="240" w:lineRule="auto"/>
              <w:ind w:left="1440" w:hanging="36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C0C846A" w14:textId="77777777" w:rsidR="000A7F87" w:rsidRDefault="0031038E">
            <w:pPr>
              <w:numPr>
                <w:ilvl w:val="0"/>
                <w:numId w:val="2"/>
              </w:numPr>
              <w:tabs>
                <w:tab w:val="left" w:pos="1440"/>
              </w:tabs>
              <w:spacing w:after="0" w:line="240" w:lineRule="auto"/>
              <w:ind w:left="1440" w:hanging="36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</w:tr>
      <w:tr w:rsidR="000A7F87" w14:paraId="3E5FA8AE" w14:textId="77777777">
        <w:trPr>
          <w:trHeight w:val="391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7D3F6D7" w14:textId="77777777" w:rsidR="000A7F87" w:rsidRDefault="0031038E">
            <w:pPr>
              <w:numPr>
                <w:ilvl w:val="0"/>
                <w:numId w:val="2"/>
              </w:numPr>
              <w:tabs>
                <w:tab w:val="left" w:pos="1440"/>
              </w:tabs>
              <w:spacing w:after="0" w:line="240" w:lineRule="auto"/>
              <w:ind w:left="1440" w:hanging="360"/>
            </w:pPr>
            <w:r>
              <w:rPr>
                <w:rFonts w:ascii="Arial Narrow" w:eastAsia="Arial Narrow" w:hAnsi="Arial Narrow" w:cs="Arial Narrow"/>
              </w:rPr>
              <w:t xml:space="preserve">Počet dobrovoľníkov vyslaných účtovnou jednotkou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9B170C4" w14:textId="77777777" w:rsidR="000A7F87" w:rsidRDefault="0031038E">
            <w:pPr>
              <w:numPr>
                <w:ilvl w:val="0"/>
                <w:numId w:val="2"/>
              </w:numPr>
              <w:tabs>
                <w:tab w:val="left" w:pos="1440"/>
              </w:tabs>
              <w:spacing w:after="0" w:line="240" w:lineRule="auto"/>
              <w:ind w:left="1440" w:hanging="360"/>
              <w:jc w:val="center"/>
            </w:pPr>
            <w:r>
              <w:rPr>
                <w:rFonts w:ascii="Arial Narrow" w:eastAsia="Arial Narrow" w:hAnsi="Arial Narrow" w:cs="Arial Narrow"/>
              </w:rPr>
              <w:t>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740072B" w14:textId="77777777" w:rsidR="000A7F87" w:rsidRDefault="0031038E">
            <w:pPr>
              <w:numPr>
                <w:ilvl w:val="0"/>
                <w:numId w:val="2"/>
              </w:numPr>
              <w:tabs>
                <w:tab w:val="left" w:pos="1440"/>
              </w:tabs>
              <w:spacing w:after="0" w:line="240" w:lineRule="auto"/>
              <w:ind w:left="1440" w:hanging="360"/>
              <w:jc w:val="center"/>
            </w:pPr>
            <w:r>
              <w:rPr>
                <w:rFonts w:ascii="Arial Narrow" w:eastAsia="Arial Narrow" w:hAnsi="Arial Narrow" w:cs="Arial Narrow"/>
              </w:rPr>
              <w:t>0</w:t>
            </w:r>
          </w:p>
        </w:tc>
      </w:tr>
      <w:tr w:rsidR="000A7F87" w14:paraId="63BF9851" w14:textId="77777777">
        <w:trPr>
          <w:trHeight w:val="391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6D6ED8E" w14:textId="77777777" w:rsidR="000A7F87" w:rsidRDefault="0031038E">
            <w:pPr>
              <w:numPr>
                <w:ilvl w:val="0"/>
                <w:numId w:val="2"/>
              </w:numPr>
              <w:tabs>
                <w:tab w:val="left" w:pos="1440"/>
              </w:tabs>
              <w:spacing w:after="0" w:line="240" w:lineRule="auto"/>
              <w:ind w:left="1440" w:hanging="360"/>
            </w:pPr>
            <w:r>
              <w:rPr>
                <w:rFonts w:ascii="Arial Narrow" w:eastAsia="Arial Narrow" w:hAnsi="Arial Narrow" w:cs="Arial Narrow"/>
              </w:rPr>
              <w:t xml:space="preserve">Počet dobrovoľníkov, ktorí vykonávali dobrovoľnícku činnosť pre účtovnú jednotku </w:t>
            </w:r>
            <w:r>
              <w:rPr>
                <w:rFonts w:ascii="Arial Narrow" w:eastAsia="Arial Narrow" w:hAnsi="Arial Narrow" w:cs="Arial Narrow"/>
              </w:rPr>
              <w:lastRenderedPageBreak/>
              <w:t>počas účtovného obdobia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E645254" w14:textId="77777777" w:rsidR="000A7F87" w:rsidRDefault="003A4EF4">
            <w:pPr>
              <w:numPr>
                <w:ilvl w:val="0"/>
                <w:numId w:val="2"/>
              </w:numPr>
              <w:tabs>
                <w:tab w:val="left" w:pos="1440"/>
              </w:tabs>
              <w:spacing w:after="0" w:line="240" w:lineRule="auto"/>
              <w:ind w:left="1440" w:hanging="360"/>
              <w:jc w:val="center"/>
            </w:pPr>
            <w:r>
              <w:rPr>
                <w:rFonts w:ascii="Arial Narrow" w:eastAsia="Arial Narrow" w:hAnsi="Arial Narrow" w:cs="Arial Narrow"/>
              </w:rPr>
              <w:lastRenderedPageBreak/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9B7302A" w14:textId="77777777" w:rsidR="000A7F87" w:rsidRDefault="00B02E23">
            <w:pPr>
              <w:numPr>
                <w:ilvl w:val="0"/>
                <w:numId w:val="2"/>
              </w:numPr>
              <w:tabs>
                <w:tab w:val="left" w:pos="1440"/>
              </w:tabs>
              <w:spacing w:after="0" w:line="240" w:lineRule="auto"/>
              <w:ind w:left="1440" w:hanging="360"/>
              <w:jc w:val="center"/>
            </w:pPr>
            <w:r>
              <w:rPr>
                <w:rFonts w:ascii="Arial Narrow" w:eastAsia="Arial Narrow" w:hAnsi="Arial Narrow" w:cs="Arial Narrow"/>
              </w:rPr>
              <w:t>1</w:t>
            </w:r>
          </w:p>
        </w:tc>
      </w:tr>
    </w:tbl>
    <w:p w14:paraId="48434C31" w14:textId="77777777" w:rsidR="000A7F87" w:rsidRDefault="000A7F87">
      <w:pPr>
        <w:spacing w:after="120" w:line="240" w:lineRule="auto"/>
        <w:jc w:val="both"/>
        <w:rPr>
          <w:rFonts w:ascii="Arial Narrow" w:eastAsia="Arial Narrow" w:hAnsi="Arial Narrow" w:cs="Arial Narrow"/>
        </w:rPr>
      </w:pPr>
    </w:p>
    <w:p w14:paraId="58CEDBCD" w14:textId="77777777"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(5) Informácia o organizáciách v zriaďovateľskej pôsobnosti účtovnej jednotky.</w:t>
      </w:r>
    </w:p>
    <w:p w14:paraId="12D325CF" w14:textId="77777777"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(6) Údaje podľa odseku  4 a čl. III a IV  sa uvádzajú v textovej podobe a tabuľkovej podobe. </w:t>
      </w:r>
    </w:p>
    <w:p w14:paraId="495E43F9" w14:textId="77777777" w:rsidR="000A7F87" w:rsidRDefault="000A7F87">
      <w:pPr>
        <w:spacing w:after="120" w:line="240" w:lineRule="auto"/>
        <w:jc w:val="both"/>
        <w:rPr>
          <w:rFonts w:ascii="Arial Narrow" w:eastAsia="Arial Narrow" w:hAnsi="Arial Narrow" w:cs="Arial Narrow"/>
        </w:rPr>
      </w:pPr>
    </w:p>
    <w:p w14:paraId="40629620" w14:textId="77777777" w:rsidR="000A7F87" w:rsidRDefault="0031038E">
      <w:pPr>
        <w:keepNext/>
        <w:spacing w:after="120" w:line="240" w:lineRule="auto"/>
        <w:jc w:val="center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Čl. II</w:t>
      </w:r>
    </w:p>
    <w:p w14:paraId="21262E55" w14:textId="77777777" w:rsidR="000A7F87" w:rsidRDefault="0031038E">
      <w:pPr>
        <w:keepNext/>
        <w:spacing w:after="120" w:line="240" w:lineRule="auto"/>
        <w:jc w:val="center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Informácie o účtovných zásadách a účtovných metódach</w:t>
      </w:r>
    </w:p>
    <w:p w14:paraId="50CC2B26" w14:textId="77777777"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(1) Informácia, či je účtovná závierka zostavená za splnenia predpokladu, že účtovná jednotka bude nepretržite pokračovať vo svojej činnosti. </w:t>
      </w:r>
    </w:p>
    <w:p w14:paraId="43A03A74" w14:textId="77777777"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ab/>
        <w:t xml:space="preserve">      Účtovná závierka je zostavená za predpokladu, že účtovná jednotka bude nepretržite pokračovať vo svojej činnosti.</w:t>
      </w:r>
    </w:p>
    <w:p w14:paraId="74EF5253" w14:textId="77777777"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(2) Zmeny účtovných zásad a zmeny účtovných metód s uvedením dôvodu týchto zmien a vyčíslením ich vplyvu na finančnú hodnotu majetku, záväzkov, základného imania a výsledku hospodárenia účtovnej jednotky.</w:t>
      </w:r>
    </w:p>
    <w:p w14:paraId="1C36205B" w14:textId="50DB487C" w:rsidR="000A7F87" w:rsidRDefault="00E53204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Zmeny účtovných zásad a metód v priebehu ro</w:t>
      </w:r>
      <w:r w:rsidR="003A4EF4">
        <w:rPr>
          <w:rFonts w:ascii="Arial Narrow" w:eastAsia="Arial Narrow" w:hAnsi="Arial Narrow" w:cs="Arial Narrow"/>
        </w:rPr>
        <w:t>ka 202</w:t>
      </w:r>
      <w:r w:rsidR="00390DE4">
        <w:rPr>
          <w:rFonts w:ascii="Arial Narrow" w:eastAsia="Arial Narrow" w:hAnsi="Arial Narrow" w:cs="Arial Narrow"/>
        </w:rPr>
        <w:t>2</w:t>
      </w:r>
      <w:r>
        <w:rPr>
          <w:rFonts w:ascii="Arial Narrow" w:eastAsia="Arial Narrow" w:hAnsi="Arial Narrow" w:cs="Arial Narrow"/>
        </w:rPr>
        <w:t xml:space="preserve"> neboli žiadne.</w:t>
      </w:r>
      <w:r w:rsidR="0031038E">
        <w:rPr>
          <w:rFonts w:ascii="Arial Narrow" w:eastAsia="Arial Narrow" w:hAnsi="Arial Narrow" w:cs="Arial Narrow"/>
        </w:rPr>
        <w:t xml:space="preserve">.      . </w:t>
      </w:r>
    </w:p>
    <w:p w14:paraId="6384139B" w14:textId="77777777"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(3) Spôsob oceňovania jednotlivých položiek majetku a záväzkov v členení na</w:t>
      </w:r>
    </w:p>
    <w:p w14:paraId="5CF10543" w14:textId="77777777"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a) dlhodobý nehmotný majetok obstaraný kúpou,</w:t>
      </w:r>
    </w:p>
    <w:p w14:paraId="2563C105" w14:textId="77777777"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b) dlhodobý nehmotný majetok obstaraný vlastnou činnosťou,</w:t>
      </w:r>
    </w:p>
    <w:p w14:paraId="7EF0A2F2" w14:textId="77777777"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c) dlhodobý nehmotný majetok obstaraný iným spôsobom, </w:t>
      </w:r>
    </w:p>
    <w:p w14:paraId="70A81EB7" w14:textId="77777777"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d) dlhodobý hmotný majetok obstaraný kúpou,</w:t>
      </w:r>
    </w:p>
    <w:p w14:paraId="7CAF359B" w14:textId="77777777"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e) dlhodobý hmotný majetok obstaraný vlastnou činnosťou,</w:t>
      </w:r>
    </w:p>
    <w:p w14:paraId="68A8877F" w14:textId="77777777"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f) dlhodobý hmotný majetok obstaraný iným spôsobom,</w:t>
      </w:r>
    </w:p>
    <w:p w14:paraId="24630DA5" w14:textId="77777777"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g) dlhodobý finančný majetok,</w:t>
      </w:r>
    </w:p>
    <w:p w14:paraId="070F4C1C" w14:textId="77777777"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h) zásoby obstarané kúpou,</w:t>
      </w:r>
    </w:p>
    <w:p w14:paraId="70E7877D" w14:textId="77777777"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i) zásoby vytvorené vlastnou činnosťou,</w:t>
      </w:r>
    </w:p>
    <w:p w14:paraId="7D45C4E3" w14:textId="77777777"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j) zásoby obstarané iným spôsobom,</w:t>
      </w:r>
    </w:p>
    <w:p w14:paraId="789F29AE" w14:textId="77777777"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k) pohľadávky,</w:t>
      </w:r>
    </w:p>
    <w:p w14:paraId="0D0EE3BD" w14:textId="77777777"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l) krátkodobý finančný majetok,</w:t>
      </w:r>
    </w:p>
    <w:p w14:paraId="0F436FF4" w14:textId="77777777"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m) časové rozlíšenie na strane aktív,</w:t>
      </w:r>
    </w:p>
    <w:p w14:paraId="292A9026" w14:textId="77777777"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n) záväzky vrátane rezerv, dlhopisov, pôžičiek a úverov,</w:t>
      </w:r>
    </w:p>
    <w:p w14:paraId="60E8D799" w14:textId="77777777"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o) časové rozlíšenie na strane pasív,</w:t>
      </w:r>
    </w:p>
    <w:p w14:paraId="5FA3E198" w14:textId="77777777"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p) deriváty,</w:t>
      </w:r>
    </w:p>
    <w:p w14:paraId="2D127C55" w14:textId="77777777"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r) majetok a záväzky zabezpečené derivátmi.</w:t>
      </w:r>
    </w:p>
    <w:p w14:paraId="393882E0" w14:textId="77777777"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DNM a DHM sa ku dňu uskutočnenia účtovného prípadu oceňuje:</w:t>
      </w:r>
    </w:p>
    <w:p w14:paraId="4801957B" w14:textId="77777777" w:rsidR="000A7F87" w:rsidRDefault="0031038E">
      <w:pPr>
        <w:numPr>
          <w:ilvl w:val="0"/>
          <w:numId w:val="6"/>
        </w:numPr>
        <w:spacing w:after="120" w:line="240" w:lineRule="auto"/>
        <w:ind w:left="990" w:hanging="360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 - obstarávacou cenou (obstarávacia cena je cena, za ktorú sa majetok obstaral vrátane nákladov súvisiacich s jeho obstaraním a uvedením do používania)</w:t>
      </w:r>
    </w:p>
    <w:p w14:paraId="7FD05BCF" w14:textId="77777777" w:rsidR="000A7F87" w:rsidRDefault="0031038E">
      <w:pPr>
        <w:numPr>
          <w:ilvl w:val="0"/>
          <w:numId w:val="6"/>
        </w:numPr>
        <w:spacing w:after="120" w:line="240" w:lineRule="auto"/>
        <w:ind w:left="990" w:hanging="360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- reprodukčnou obstarávacou cenou (reprodukčná obstarávacia cena je cena, za ktorú by sa majetok obstaral v čase, keď sa o ňom účtuje. Táto cena sa určuje znaleckým posudkom, alebo podľa podobného alebo rovnakého majetku, ktorý je možné obstarať v čase, kedy sa o ňom účtuje. Touto cenou sa oceňuje majetok nadobudnutý bezodplatne, investičné prebytky a pod.)</w:t>
      </w:r>
    </w:p>
    <w:p w14:paraId="775F0304" w14:textId="77777777" w:rsidR="000A7F87" w:rsidRDefault="0031038E">
      <w:pPr>
        <w:numPr>
          <w:ilvl w:val="0"/>
          <w:numId w:val="6"/>
        </w:numPr>
        <w:spacing w:after="120" w:line="240" w:lineRule="auto"/>
        <w:ind w:left="990" w:hanging="360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lastRenderedPageBreak/>
        <w:t>- vlastnými nákladmi pri majetku vytvorenom vlastnou činnosťou (vlastné náklady sú priame náklady vynaložené na výrobu alebo inú činnosť a nepriame náklady, ktoré sa vzťahujú na výrobu alebo inú činnosť)</w:t>
      </w:r>
    </w:p>
    <w:p w14:paraId="1303A32C" w14:textId="77777777" w:rsidR="000A7F87" w:rsidRDefault="0031038E">
      <w:pPr>
        <w:spacing w:after="120" w:line="240" w:lineRule="auto"/>
        <w:ind w:left="2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             Účtovná jednotka nemá DNM a DHM.</w:t>
      </w:r>
    </w:p>
    <w:p w14:paraId="0D97860F" w14:textId="47A79CE7" w:rsidR="000A7F87" w:rsidRDefault="0031038E">
      <w:pPr>
        <w:spacing w:after="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   Finančný majetok sa oceňuje obstarávacími cenami, vrátane nákladov súvisiacich s obstaraní</w:t>
      </w:r>
      <w:r w:rsidR="003A4EF4">
        <w:rPr>
          <w:rFonts w:ascii="Arial Narrow" w:eastAsia="Arial Narrow" w:hAnsi="Arial Narrow" w:cs="Arial Narrow"/>
        </w:rPr>
        <w:t>m.  Účtovná jednotka v roku 202</w:t>
      </w:r>
      <w:r w:rsidR="002E3EF0">
        <w:rPr>
          <w:rFonts w:ascii="Arial Narrow" w:eastAsia="Arial Narrow" w:hAnsi="Arial Narrow" w:cs="Arial Narrow"/>
        </w:rPr>
        <w:t>2</w:t>
      </w:r>
      <w:r>
        <w:rPr>
          <w:rFonts w:ascii="Arial Narrow" w:eastAsia="Arial Narrow" w:hAnsi="Arial Narrow" w:cs="Arial Narrow"/>
        </w:rPr>
        <w:t xml:space="preserve"> neúčtovala o finančnom majetku.</w:t>
      </w:r>
    </w:p>
    <w:p w14:paraId="08FEB456" w14:textId="77777777" w:rsidR="000A7F87" w:rsidRDefault="0031038E">
      <w:pPr>
        <w:spacing w:after="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   Zásoby nakupované sa oceňujú obstarávacou cenou, ktorá zahrňuje cenu obstarania a náklady súvisiace s obstaraním (clo, prepravu, zľavy a pod.)  Úroky z cudzích zdrojov nie sú súčasťou obstarávacej ceny.  Účtovná jednotka neúčtuje o zásobách</w:t>
      </w:r>
    </w:p>
    <w:p w14:paraId="2E58F447" w14:textId="77777777" w:rsidR="000A7F87" w:rsidRDefault="000A7F87">
      <w:pPr>
        <w:spacing w:after="0" w:line="240" w:lineRule="auto"/>
        <w:jc w:val="both"/>
        <w:rPr>
          <w:rFonts w:ascii="Arial Narrow" w:eastAsia="Arial Narrow" w:hAnsi="Arial Narrow" w:cs="Arial Narrow"/>
        </w:rPr>
      </w:pPr>
    </w:p>
    <w:p w14:paraId="25A001A4" w14:textId="77777777"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 (4) Spôsob zostavenia odpisového plánu pre jednotlivé druhy dlhodobého hmotného majetku  a dlhodobého nehmotného majetku, pričom sa uvádza doba odpisovania, použité sadzby odpisov a odpisové metódy pri určení odpisov. </w:t>
      </w:r>
    </w:p>
    <w:p w14:paraId="066BACC0" w14:textId="75F5F610" w:rsidR="000A7F87" w:rsidRDefault="00E53204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Účtovná jed</w:t>
      </w:r>
      <w:r w:rsidR="00B02E23">
        <w:rPr>
          <w:rFonts w:ascii="Arial Narrow" w:eastAsia="Arial Narrow" w:hAnsi="Arial Narrow" w:cs="Arial Narrow"/>
        </w:rPr>
        <w:t>notka v roku 202</w:t>
      </w:r>
      <w:r w:rsidR="002E3EF0">
        <w:rPr>
          <w:rFonts w:ascii="Arial Narrow" w:eastAsia="Arial Narrow" w:hAnsi="Arial Narrow" w:cs="Arial Narrow"/>
        </w:rPr>
        <w:t>2</w:t>
      </w:r>
      <w:r w:rsidR="0031038E">
        <w:rPr>
          <w:rFonts w:ascii="Arial Narrow" w:eastAsia="Arial Narrow" w:hAnsi="Arial Narrow" w:cs="Arial Narrow"/>
        </w:rPr>
        <w:t xml:space="preserve"> nerealizovala žiadne odpisy majetku.</w:t>
      </w:r>
    </w:p>
    <w:p w14:paraId="6BCEEFC1" w14:textId="77777777"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 (5) Zásady pre zohľadnenie zníženia hodnoty majetku. Uvádza sa, či účtovná jednotka uplatňuje opravné položky a rezervy.</w:t>
      </w:r>
    </w:p>
    <w:p w14:paraId="7CD0AD2E" w14:textId="189DF168" w:rsidR="000A7F87" w:rsidRDefault="00B02E23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Účtovná jednotka v roku 202</w:t>
      </w:r>
      <w:r w:rsidR="002E3EF0">
        <w:rPr>
          <w:rFonts w:ascii="Arial Narrow" w:eastAsia="Arial Narrow" w:hAnsi="Arial Narrow" w:cs="Arial Narrow"/>
        </w:rPr>
        <w:t>2</w:t>
      </w:r>
      <w:r w:rsidR="0031038E">
        <w:rPr>
          <w:rFonts w:ascii="Arial Narrow" w:eastAsia="Arial Narrow" w:hAnsi="Arial Narrow" w:cs="Arial Narrow"/>
        </w:rPr>
        <w:t xml:space="preserve"> neuplatnila  opravné polo</w:t>
      </w:r>
      <w:r>
        <w:rPr>
          <w:rFonts w:ascii="Arial Narrow" w:eastAsia="Arial Narrow" w:hAnsi="Arial Narrow" w:cs="Arial Narrow"/>
        </w:rPr>
        <w:t>žky. Účtovná jednotka v roku 202</w:t>
      </w:r>
      <w:r w:rsidR="002E3EF0">
        <w:rPr>
          <w:rFonts w:ascii="Arial Narrow" w:eastAsia="Arial Narrow" w:hAnsi="Arial Narrow" w:cs="Arial Narrow"/>
        </w:rPr>
        <w:t>2</w:t>
      </w:r>
      <w:r w:rsidR="0031038E">
        <w:rPr>
          <w:rFonts w:ascii="Arial Narrow" w:eastAsia="Arial Narrow" w:hAnsi="Arial Narrow" w:cs="Arial Narrow"/>
        </w:rPr>
        <w:t xml:space="preserve"> netvorila krátkodobé rezervy.. </w:t>
      </w:r>
    </w:p>
    <w:p w14:paraId="6C90B778" w14:textId="77777777" w:rsidR="000A7F87" w:rsidRDefault="000A7F87">
      <w:pPr>
        <w:spacing w:after="120" w:line="240" w:lineRule="auto"/>
        <w:jc w:val="both"/>
        <w:rPr>
          <w:rFonts w:ascii="Arial Narrow" w:eastAsia="Arial Narrow" w:hAnsi="Arial Narrow" w:cs="Arial Narrow"/>
        </w:rPr>
      </w:pPr>
    </w:p>
    <w:p w14:paraId="06DB56E1" w14:textId="77777777" w:rsidR="000A7F87" w:rsidRDefault="0031038E">
      <w:pPr>
        <w:keepNext/>
        <w:spacing w:after="120" w:line="240" w:lineRule="auto"/>
        <w:jc w:val="center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Čl. III</w:t>
      </w:r>
    </w:p>
    <w:p w14:paraId="27A0B8F3" w14:textId="77777777" w:rsidR="000A7F87" w:rsidRDefault="0031038E">
      <w:pPr>
        <w:keepNext/>
        <w:spacing w:after="120" w:line="240" w:lineRule="auto"/>
        <w:jc w:val="center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Informácie, ktoré dopĺňajú a vysvetľujú údaje v súvahe</w:t>
      </w:r>
    </w:p>
    <w:p w14:paraId="5BE4197E" w14:textId="77777777" w:rsidR="000A7F87" w:rsidRDefault="0031038E">
      <w:pPr>
        <w:numPr>
          <w:ilvl w:val="0"/>
          <w:numId w:val="7"/>
        </w:num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 Údaje o dlhodobom nehmotnom majetku a dlhodobom hmotnom majetku za bežné účtovné obdobie, a to</w:t>
      </w:r>
    </w:p>
    <w:p w14:paraId="58B2E118" w14:textId="77777777"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a) 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 w14:paraId="61724C41" w14:textId="77777777"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b) 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 w14:paraId="78E44116" w14:textId="77777777"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c) prehľad o zostatkových cenách dlhodobého majetku na začiatku bežného účtovného obdobia a na konci bežného účtovného obdobia.</w:t>
      </w:r>
    </w:p>
    <w:p w14:paraId="67A1E346" w14:textId="37767046" w:rsidR="000A7F87" w:rsidRDefault="00B02E23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Účtovná jednotka v roku 202</w:t>
      </w:r>
      <w:r w:rsidR="002E3EF0">
        <w:rPr>
          <w:rFonts w:ascii="Arial Narrow" w:eastAsia="Arial Narrow" w:hAnsi="Arial Narrow" w:cs="Arial Narrow"/>
        </w:rPr>
        <w:t>2</w:t>
      </w:r>
      <w:r w:rsidR="0031038E">
        <w:rPr>
          <w:rFonts w:ascii="Arial Narrow" w:eastAsia="Arial Narrow" w:hAnsi="Arial Narrow" w:cs="Arial Narrow"/>
        </w:rPr>
        <w:t xml:space="preserve">  neevidovala dlhodobý nehmotný a dlhodobý hmotný majetok.</w:t>
      </w:r>
    </w:p>
    <w:p w14:paraId="4898DF0D" w14:textId="77777777" w:rsidR="000A7F87" w:rsidRDefault="0031038E">
      <w:pPr>
        <w:numPr>
          <w:ilvl w:val="0"/>
          <w:numId w:val="8"/>
        </w:num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 Prehľad dlhodobého majetku, na ktorý je zriadené záložné právo a dlhodobého majetku, pri ktorom má účtovná jednotka obmedzené právo s ním nakladať.</w:t>
      </w:r>
    </w:p>
    <w:p w14:paraId="2BB1E1C5" w14:textId="77777777" w:rsidR="000A7F87" w:rsidRDefault="0031038E">
      <w:pPr>
        <w:numPr>
          <w:ilvl w:val="0"/>
          <w:numId w:val="8"/>
        </w:num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 Údaje o spôsobe a výške poistenia dlhodobého nehmotného majetku a dlhodobého hmotného majetku.</w:t>
      </w:r>
    </w:p>
    <w:p w14:paraId="622F198E" w14:textId="77777777" w:rsidR="000A7F87" w:rsidRDefault="0031038E">
      <w:pPr>
        <w:numPr>
          <w:ilvl w:val="0"/>
          <w:numId w:val="8"/>
        </w:num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 Údaje o štruktúre dlhodobého finančného majetku za bežné účtovné obdobie a jeho umiestnenie v členení podľa položiek súvahy a o zmenách, ktoré sa uskutočnili v priebehu bežného účtovného obdobia v jednotlivých položkách dlhodobého  finančného  majetku.</w:t>
      </w:r>
    </w:p>
    <w:p w14:paraId="43F4585E" w14:textId="52C9377C" w:rsidR="000A7F87" w:rsidRDefault="00E53204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Úč</w:t>
      </w:r>
      <w:r w:rsidR="0053524F">
        <w:rPr>
          <w:rFonts w:ascii="Arial Narrow" w:eastAsia="Arial Narrow" w:hAnsi="Arial Narrow" w:cs="Arial Narrow"/>
        </w:rPr>
        <w:t>tov</w:t>
      </w:r>
      <w:r w:rsidR="003A4EF4">
        <w:rPr>
          <w:rFonts w:ascii="Arial Narrow" w:eastAsia="Arial Narrow" w:hAnsi="Arial Narrow" w:cs="Arial Narrow"/>
        </w:rPr>
        <w:t>ná jednotka v roku 202</w:t>
      </w:r>
      <w:r w:rsidR="002E3EF0">
        <w:rPr>
          <w:rFonts w:ascii="Arial Narrow" w:eastAsia="Arial Narrow" w:hAnsi="Arial Narrow" w:cs="Arial Narrow"/>
        </w:rPr>
        <w:t>2</w:t>
      </w:r>
      <w:r w:rsidR="0031038E">
        <w:rPr>
          <w:rFonts w:ascii="Arial Narrow" w:eastAsia="Arial Narrow" w:hAnsi="Arial Narrow" w:cs="Arial Narrow"/>
        </w:rPr>
        <w:t xml:space="preserve"> neevidovala dlhodobý finančný majetok.</w:t>
      </w:r>
    </w:p>
    <w:p w14:paraId="0FEEEAB0" w14:textId="77777777" w:rsidR="000A7F87" w:rsidRDefault="0031038E">
      <w:pPr>
        <w:numPr>
          <w:ilvl w:val="0"/>
          <w:numId w:val="9"/>
        </w:num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 Informácia o výške tvorby, zníženia a zúčtovania opravných položiek k dlhodobému finančnému majetku a opis dôvodu ich tvorby, zníženia a zúčtovania.</w:t>
      </w:r>
    </w:p>
    <w:p w14:paraId="5BAE21ED" w14:textId="77777777" w:rsidR="000A7F87" w:rsidRDefault="0031038E">
      <w:pPr>
        <w:numPr>
          <w:ilvl w:val="0"/>
          <w:numId w:val="9"/>
        </w:num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 Prehľad o významných položkách krátkodobého finančného majetku a  o ocenení krátkodobého finančného majetku  reálnou hodnotou ku dňu, ku ktorému sa zostavuje účtovná závierka, pričom sa uvádza vplyv takéhoto ocenenia na výsledok hospodárenia účtovnej jednotky.</w:t>
      </w:r>
    </w:p>
    <w:p w14:paraId="42585F95" w14:textId="48EE6A32" w:rsidR="000A7F87" w:rsidRDefault="00B02E23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lastRenderedPageBreak/>
        <w:t>Účtovná jednotka v roku 202</w:t>
      </w:r>
      <w:r w:rsidR="002E3EF0">
        <w:rPr>
          <w:rFonts w:ascii="Arial Narrow" w:eastAsia="Arial Narrow" w:hAnsi="Arial Narrow" w:cs="Arial Narrow"/>
        </w:rPr>
        <w:t>2</w:t>
      </w:r>
      <w:r w:rsidR="0031038E">
        <w:rPr>
          <w:rFonts w:ascii="Arial Narrow" w:eastAsia="Arial Narrow" w:hAnsi="Arial Narrow" w:cs="Arial Narrow"/>
        </w:rPr>
        <w:t xml:space="preserve"> neevidovala cenné papiere.</w:t>
      </w:r>
    </w:p>
    <w:p w14:paraId="5357B2D7" w14:textId="77777777" w:rsidR="000A7F87" w:rsidRDefault="0031038E">
      <w:pPr>
        <w:numPr>
          <w:ilvl w:val="0"/>
          <w:numId w:val="10"/>
        </w:num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 Prehľad  opravných položiek k zásobám,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zásobám.</w:t>
      </w:r>
    </w:p>
    <w:p w14:paraId="6674C888" w14:textId="22A34764" w:rsidR="000A7F87" w:rsidRDefault="00B02E23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Účtovná jednotka v roku 202</w:t>
      </w:r>
      <w:r w:rsidR="002E3EF0">
        <w:rPr>
          <w:rFonts w:ascii="Arial Narrow" w:eastAsia="Arial Narrow" w:hAnsi="Arial Narrow" w:cs="Arial Narrow"/>
        </w:rPr>
        <w:t>2</w:t>
      </w:r>
      <w:r w:rsidR="0031038E">
        <w:rPr>
          <w:rFonts w:ascii="Arial Narrow" w:eastAsia="Arial Narrow" w:hAnsi="Arial Narrow" w:cs="Arial Narrow"/>
        </w:rPr>
        <w:t xml:space="preserve"> neúčtovala o zásobách a opravných položkách k zásobám.</w:t>
      </w:r>
    </w:p>
    <w:p w14:paraId="293DEEDC" w14:textId="77777777" w:rsidR="000A7F87" w:rsidRDefault="0031038E">
      <w:pPr>
        <w:numPr>
          <w:ilvl w:val="0"/>
          <w:numId w:val="11"/>
        </w:num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 Opis významných pohľadávok v nadväznosti na položky súvahy a v členení na pohľadávky za hlavnú nezdaňovanú  činnosť,  zdaňovanú činnosť a podnikateľskú činnosť.</w:t>
      </w:r>
    </w:p>
    <w:p w14:paraId="48014583" w14:textId="55577556" w:rsidR="000A7F87" w:rsidRDefault="003A4EF4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Účtovná jednotka k 31.12.202</w:t>
      </w:r>
      <w:r w:rsidR="002E3EF0">
        <w:rPr>
          <w:rFonts w:ascii="Arial Narrow" w:eastAsia="Arial Narrow" w:hAnsi="Arial Narrow" w:cs="Arial Narrow"/>
        </w:rPr>
        <w:t>2</w:t>
      </w:r>
      <w:r w:rsidR="0031038E">
        <w:rPr>
          <w:rFonts w:ascii="Arial Narrow" w:eastAsia="Arial Narrow" w:hAnsi="Arial Narrow" w:cs="Arial Narrow"/>
        </w:rPr>
        <w:t xml:space="preserve">  neevidovala žiadnu  pohľadávku .</w:t>
      </w:r>
    </w:p>
    <w:p w14:paraId="73D49963" w14:textId="77777777" w:rsidR="000A7F87" w:rsidRDefault="0031038E">
      <w:pPr>
        <w:numPr>
          <w:ilvl w:val="0"/>
          <w:numId w:val="12"/>
        </w:num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 Prehľad  opravných položiek k pohľadávkam,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pohľadávkam.</w:t>
      </w:r>
    </w:p>
    <w:p w14:paraId="3E0D7343" w14:textId="1F1A3457"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Účtovná jedn</w:t>
      </w:r>
      <w:r w:rsidR="003A4EF4">
        <w:rPr>
          <w:rFonts w:ascii="Arial Narrow" w:eastAsia="Arial Narrow" w:hAnsi="Arial Narrow" w:cs="Arial Narrow"/>
        </w:rPr>
        <w:t>otka v roku 202</w:t>
      </w:r>
      <w:r w:rsidR="002E3EF0">
        <w:rPr>
          <w:rFonts w:ascii="Arial Narrow" w:eastAsia="Arial Narrow" w:hAnsi="Arial Narrow" w:cs="Arial Narrow"/>
        </w:rPr>
        <w:t>2</w:t>
      </w:r>
      <w:r>
        <w:rPr>
          <w:rFonts w:ascii="Arial Narrow" w:eastAsia="Arial Narrow" w:hAnsi="Arial Narrow" w:cs="Arial Narrow"/>
        </w:rPr>
        <w:t xml:space="preserve"> neúčtovala opravné položky k pohľadávkam.</w:t>
      </w:r>
    </w:p>
    <w:p w14:paraId="250B9467" w14:textId="77777777" w:rsidR="000A7F87" w:rsidRDefault="0031038E">
      <w:pPr>
        <w:numPr>
          <w:ilvl w:val="0"/>
          <w:numId w:val="13"/>
        </w:num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 Prehľad  pohľadávok do lehoty splatnosti a po lehote splatnosti.</w:t>
      </w:r>
    </w:p>
    <w:p w14:paraId="4848FCB3" w14:textId="157329AB" w:rsidR="000A7F87" w:rsidRDefault="00B02E23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Pohľadávky k 31.12.202</w:t>
      </w:r>
      <w:r w:rsidR="002E3EF0">
        <w:rPr>
          <w:rFonts w:ascii="Arial Narrow" w:eastAsia="Arial Narrow" w:hAnsi="Arial Narrow" w:cs="Arial Narrow"/>
        </w:rPr>
        <w:t>2</w:t>
      </w:r>
      <w:r w:rsidR="0031038E">
        <w:rPr>
          <w:rFonts w:ascii="Arial Narrow" w:eastAsia="Arial Narrow" w:hAnsi="Arial Narrow" w:cs="Arial Narrow"/>
        </w:rPr>
        <w:t xml:space="preserve"> neboli evidované žiadne.</w:t>
      </w:r>
    </w:p>
    <w:p w14:paraId="33132B3B" w14:textId="77777777"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.  Prehľad významných položiek časového rozlíšenia nákladov budúcich období a príjmov budúcich období.</w:t>
      </w:r>
    </w:p>
    <w:p w14:paraId="016E45DD" w14:textId="0E7B82EF" w:rsidR="000A7F87" w:rsidRDefault="00E53204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Účtovná jednotka k 31.12.</w:t>
      </w:r>
      <w:r w:rsidR="00B02E23">
        <w:rPr>
          <w:rFonts w:ascii="Arial Narrow" w:eastAsia="Arial Narrow" w:hAnsi="Arial Narrow" w:cs="Arial Narrow"/>
        </w:rPr>
        <w:t>202</w:t>
      </w:r>
      <w:r w:rsidR="002E3EF0">
        <w:rPr>
          <w:rFonts w:ascii="Arial Narrow" w:eastAsia="Arial Narrow" w:hAnsi="Arial Narrow" w:cs="Arial Narrow"/>
        </w:rPr>
        <w:t>2</w:t>
      </w:r>
      <w:r w:rsidR="0031038E">
        <w:rPr>
          <w:rFonts w:ascii="Arial Narrow" w:eastAsia="Arial Narrow" w:hAnsi="Arial Narrow" w:cs="Arial Narrow"/>
        </w:rPr>
        <w:t xml:space="preserve"> neevidovala náklady budúcich období .:</w:t>
      </w:r>
    </w:p>
    <w:p w14:paraId="7E7AD113" w14:textId="3A4C2CC4" w:rsidR="000A7F87" w:rsidRDefault="00B02E23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Účtovná jednotka k 31.12.202</w:t>
      </w:r>
      <w:r w:rsidR="002E3EF0">
        <w:rPr>
          <w:rFonts w:ascii="Arial Narrow" w:eastAsia="Arial Narrow" w:hAnsi="Arial Narrow" w:cs="Arial Narrow"/>
        </w:rPr>
        <w:t>2</w:t>
      </w:r>
      <w:r w:rsidR="0031038E">
        <w:rPr>
          <w:rFonts w:ascii="Arial Narrow" w:eastAsia="Arial Narrow" w:hAnsi="Arial Narrow" w:cs="Arial Narrow"/>
        </w:rPr>
        <w:t xml:space="preserve"> neevidovala príjmy  budúcich období .</w:t>
      </w:r>
    </w:p>
    <w:p w14:paraId="48B3C309" w14:textId="77777777"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 </w:t>
      </w:r>
    </w:p>
    <w:p w14:paraId="334DFC53" w14:textId="77777777" w:rsidR="000A7F87" w:rsidRDefault="0031038E">
      <w:pPr>
        <w:numPr>
          <w:ilvl w:val="0"/>
          <w:numId w:val="14"/>
        </w:num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 Opis a výška zmien vlastných zdrojov krytia neobežného majetku a obežného majetku podľa položiek súvahy za bežné účtovné obdobie, a to </w:t>
      </w:r>
    </w:p>
    <w:p w14:paraId="51D5BDA4" w14:textId="77777777" w:rsidR="000A7F87" w:rsidRDefault="0031038E">
      <w:pPr>
        <w:spacing w:before="120" w:after="120" w:line="240" w:lineRule="auto"/>
        <w:ind w:left="180" w:hanging="180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a) opis základného imania, nadačného imania v nadáciách, výška vkladov zakladateľov alebo zriaďovateľov, prioritný majetok v neziskových organizáciách poskytujúcich všeobecne prospešné služby, prevody zdrojov z fondov účtovnej jednotky a podobne; za jednotlivé položky sa uvádza stav na začiatku bežného účtovného obdobia, jednotlivé prírastky, úbytky, presuny a zostatok na konci bežného účtovného obdobia,</w:t>
      </w:r>
    </w:p>
    <w:p w14:paraId="0FD90CFB" w14:textId="77777777" w:rsidR="000A7F87" w:rsidRDefault="000A7F87">
      <w:pPr>
        <w:spacing w:before="120" w:after="120" w:line="240" w:lineRule="auto"/>
        <w:ind w:left="180" w:hanging="180"/>
        <w:jc w:val="both"/>
        <w:rPr>
          <w:rFonts w:ascii="Arial Narrow" w:eastAsia="Arial Narrow" w:hAnsi="Arial Narrow" w:cs="Arial Narrow"/>
        </w:rPr>
      </w:pPr>
    </w:p>
    <w:p w14:paraId="14D3A8D7" w14:textId="77777777" w:rsidR="000A7F87" w:rsidRDefault="0031038E">
      <w:pPr>
        <w:spacing w:after="120" w:line="240" w:lineRule="auto"/>
        <w:ind w:left="142" w:hanging="142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b) opis jednotlivých druhov fondov, ktoré tvorí účtovná jednotka, stav na začiatku bežného účtovného obdobia, prírastky, úbytky, presuny a zostatok na konci bežného účtovného obdobia. </w:t>
      </w:r>
    </w:p>
    <w:p w14:paraId="170107AA" w14:textId="77777777" w:rsidR="000A7F87" w:rsidRDefault="0031038E">
      <w:pPr>
        <w:spacing w:after="120" w:line="240" w:lineRule="auto"/>
        <w:ind w:left="142" w:hanging="142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Viď. tabuľka k čl. III ods. 12 o zmenách vlastných zdrojov krytia neobežného majetku a obežného majetku  </w:t>
      </w:r>
    </w:p>
    <w:p w14:paraId="1D8FCA25" w14:textId="77777777" w:rsidR="000A7F87" w:rsidRDefault="0031038E">
      <w:pPr>
        <w:numPr>
          <w:ilvl w:val="0"/>
          <w:numId w:val="15"/>
        </w:num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 Informácia o rozdelení účtovného zisku alebo vysporiadaní účtovnej straty vykázanej v minulých účtovných obdobiach.</w:t>
      </w:r>
    </w:p>
    <w:p w14:paraId="304AA890" w14:textId="77777777"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Viď tabuľka k čl. III ods. 13 o rozdelení účtovného zisku alebo vysporiadaní účtovnej straty.</w:t>
      </w:r>
    </w:p>
    <w:p w14:paraId="3B315BDA" w14:textId="77777777" w:rsidR="000A7F87" w:rsidRDefault="0031038E">
      <w:pPr>
        <w:numPr>
          <w:ilvl w:val="0"/>
          <w:numId w:val="16"/>
        </w:num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 Opis a výška cudzích zdrojov, a to</w:t>
      </w:r>
    </w:p>
    <w:p w14:paraId="6F9D953B" w14:textId="77777777" w:rsidR="000A7F87" w:rsidRDefault="0031038E">
      <w:pPr>
        <w:numPr>
          <w:ilvl w:val="0"/>
          <w:numId w:val="16"/>
        </w:numPr>
        <w:spacing w:before="120" w:after="120" w:line="240" w:lineRule="auto"/>
        <w:ind w:left="720" w:hanging="360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údaje o jednotlivých druhoch rezerv, ktoré tvorí účtovná jednotka; uvádza sa stav rezerv na začiatku bežného účtovného obdobia, ich tvorba, zníženie, použitie alebo zrušenie počas bežného účtovného obdobia a zostatok rezervy na konci bežného účtovného obdobia, pričom sa uvedie predpokladaný rok použitia rezervy,</w:t>
      </w:r>
    </w:p>
    <w:p w14:paraId="0B72ECE0" w14:textId="77777777"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Viď tabuľka k čl. III ods. 14 písm. a) o  tvorbe a použití rezerv</w:t>
      </w:r>
    </w:p>
    <w:p w14:paraId="52F60B57" w14:textId="77777777" w:rsidR="000A7F87" w:rsidRDefault="0031038E">
      <w:pPr>
        <w:spacing w:before="120" w:after="120" w:line="240" w:lineRule="auto"/>
        <w:ind w:left="240" w:hanging="240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b) údaje o významných položkách na účtoch 325 -  Ostatné záväzky a 379 – Iné záväzky; uvádza sa začiatočný stav, prírastky, úbytky a konečný zostatok podľa jednotlivých druhov  záväzkov,</w:t>
      </w:r>
    </w:p>
    <w:p w14:paraId="441DEAC3" w14:textId="77777777" w:rsidR="000A7F87" w:rsidRDefault="0031038E">
      <w:pPr>
        <w:spacing w:before="120"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c) prehľad  o výške záväzkov do lehoty splatnosti a po lehote splatnosti,</w:t>
      </w:r>
    </w:p>
    <w:p w14:paraId="4AC412BB" w14:textId="77777777"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Viď tabuľka k čl. III ods. 14 písm. c) a d) o záväzkoch</w:t>
      </w:r>
    </w:p>
    <w:p w14:paraId="5F0F6C3E" w14:textId="77777777" w:rsidR="000A7F87" w:rsidRDefault="0031038E">
      <w:pPr>
        <w:spacing w:before="120" w:after="120" w:line="240" w:lineRule="auto"/>
        <w:ind w:left="180" w:hanging="180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lastRenderedPageBreak/>
        <w:t xml:space="preserve">d) prehľad o výške záväzkov podľa zostatkovej doby splatnosti v členení podľa položiek súvahy </w:t>
      </w:r>
    </w:p>
    <w:p w14:paraId="6DB87E55" w14:textId="77777777" w:rsidR="000A7F87" w:rsidRDefault="0031038E">
      <w:pPr>
        <w:spacing w:before="120" w:after="120" w:line="240" w:lineRule="auto"/>
        <w:ind w:left="180" w:hanging="180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ab/>
        <w:t>1. do jedného roka vrátane,</w:t>
      </w:r>
    </w:p>
    <w:p w14:paraId="59D36DBA" w14:textId="77777777" w:rsidR="000A7F87" w:rsidRDefault="0031038E">
      <w:pPr>
        <w:spacing w:before="120" w:after="120" w:line="240" w:lineRule="auto"/>
        <w:ind w:left="180" w:hanging="180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ab/>
        <w:t>2. od jedného roka do piatich rokov vrátane,</w:t>
      </w:r>
    </w:p>
    <w:p w14:paraId="1F255350" w14:textId="77777777" w:rsidR="000A7F87" w:rsidRDefault="0031038E">
      <w:pPr>
        <w:spacing w:before="120" w:after="120" w:line="240" w:lineRule="auto"/>
        <w:ind w:left="180" w:hanging="180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ab/>
        <w:t>3. viac ako päť rokov,</w:t>
      </w:r>
    </w:p>
    <w:p w14:paraId="75F9D643" w14:textId="77777777"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Viď tabuľka k čl. III ods. 14 písm. c) a d) o záväzkoch</w:t>
      </w:r>
    </w:p>
    <w:p w14:paraId="0C9DBD02" w14:textId="77777777" w:rsidR="000A7F87" w:rsidRDefault="0031038E">
      <w:pPr>
        <w:spacing w:before="120" w:after="120" w:line="240" w:lineRule="auto"/>
        <w:ind w:left="180" w:hanging="180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e) prehľad o záväzkoch zo sociálneho fondu; uvádza sa začiatočný stav, tvorba a čerpanie sociálneho fondu počas účtovného obdobia a zostatok na konci účtovného obdobia,</w:t>
      </w:r>
    </w:p>
    <w:p w14:paraId="1A68A229" w14:textId="77777777"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Viď tabuľka k čl. III ods. 14 písm. e) o vývoji sociálneho fondu</w:t>
      </w:r>
    </w:p>
    <w:p w14:paraId="3B21CDB8" w14:textId="77777777" w:rsidR="000A7F87" w:rsidRDefault="0031038E">
      <w:pPr>
        <w:spacing w:before="120" w:after="120" w:line="240" w:lineRule="auto"/>
        <w:ind w:left="180" w:hanging="180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14:paraId="1ADDE8FB" w14:textId="77777777"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Viď tabuľka k čl. III ods. 14 písm. f) o bankových úveroch, pôžičkách a návratných finančných výpomociach</w:t>
      </w:r>
    </w:p>
    <w:p w14:paraId="4E3FB68E" w14:textId="77777777" w:rsidR="000A7F87" w:rsidRDefault="0031038E">
      <w:pPr>
        <w:spacing w:after="24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g) prehľad o významných položkách časového rozlíšenia výdavkov budúcich období.</w:t>
      </w:r>
    </w:p>
    <w:p w14:paraId="7D4B4976" w14:textId="2400557D" w:rsidR="000A7F87" w:rsidRDefault="00B02E23">
      <w:pPr>
        <w:spacing w:after="24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Účtovná jednotka v roku 202</w:t>
      </w:r>
      <w:r w:rsidR="002E3EF0">
        <w:rPr>
          <w:rFonts w:ascii="Arial Narrow" w:eastAsia="Arial Narrow" w:hAnsi="Arial Narrow" w:cs="Arial Narrow"/>
        </w:rPr>
        <w:t>2</w:t>
      </w:r>
      <w:r w:rsidR="0031038E">
        <w:rPr>
          <w:rFonts w:ascii="Arial Narrow" w:eastAsia="Arial Narrow" w:hAnsi="Arial Narrow" w:cs="Arial Narrow"/>
        </w:rPr>
        <w:t xml:space="preserve"> neevidovala výdavky budúcich období.</w:t>
      </w:r>
    </w:p>
    <w:p w14:paraId="4C4E38F0" w14:textId="77777777" w:rsidR="000A7F87" w:rsidRDefault="0031038E">
      <w:pPr>
        <w:numPr>
          <w:ilvl w:val="0"/>
          <w:numId w:val="17"/>
        </w:num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 Prehľad o významných položkách výnosov budúcich období v členení najmä na</w:t>
      </w:r>
    </w:p>
    <w:p w14:paraId="6FEB3FCD" w14:textId="77777777" w:rsidR="000A7F87" w:rsidRDefault="0031038E">
      <w:pPr>
        <w:spacing w:before="120"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a) zostatkovú hodnotu bezodplatne nadobudnutého dlhodobého majetku,</w:t>
      </w:r>
    </w:p>
    <w:p w14:paraId="2EFB9BE7" w14:textId="77777777" w:rsidR="000A7F87" w:rsidRDefault="0031038E">
      <w:pPr>
        <w:spacing w:before="120"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b) zostatkovú hodnotu dlhodobého majetku obstaraného z dotácie,</w:t>
      </w:r>
    </w:p>
    <w:p w14:paraId="0598AD49" w14:textId="77777777" w:rsidR="000A7F87" w:rsidRDefault="0031038E">
      <w:pPr>
        <w:spacing w:before="120"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c) zostatok nepoužitej dotácie alebo grantu,</w:t>
      </w:r>
    </w:p>
    <w:p w14:paraId="4D3C7E1E" w14:textId="77777777" w:rsidR="000A7F87" w:rsidRDefault="0031038E">
      <w:pPr>
        <w:spacing w:before="120"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d) zostatok nepoužitej časti podielu zaplatenej dane,</w:t>
      </w:r>
    </w:p>
    <w:p w14:paraId="24BF325F" w14:textId="77777777" w:rsidR="000A7F87" w:rsidRDefault="0031038E">
      <w:pPr>
        <w:spacing w:before="120" w:after="24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e) zostatkovú hodnotu dlhodobého majetku obstaraného z podielu zaplatenej dane.</w:t>
      </w:r>
    </w:p>
    <w:p w14:paraId="55FC2873" w14:textId="4A6ACE7E" w:rsidR="000A7F87" w:rsidRDefault="00B02E23">
      <w:pPr>
        <w:spacing w:after="24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Účtovná jednotka v roku 202</w:t>
      </w:r>
      <w:r w:rsidR="002E3EF0">
        <w:rPr>
          <w:rFonts w:ascii="Arial Narrow" w:eastAsia="Arial Narrow" w:hAnsi="Arial Narrow" w:cs="Arial Narrow"/>
        </w:rPr>
        <w:t>2</w:t>
      </w:r>
      <w:r w:rsidR="0031038E">
        <w:rPr>
          <w:rFonts w:ascii="Arial Narrow" w:eastAsia="Arial Narrow" w:hAnsi="Arial Narrow" w:cs="Arial Narrow"/>
        </w:rPr>
        <w:t xml:space="preserve"> neevidovala výnosy budúcich období.</w:t>
      </w:r>
    </w:p>
    <w:p w14:paraId="45A8979F" w14:textId="77777777" w:rsidR="000A7F87" w:rsidRDefault="0031038E">
      <w:pPr>
        <w:numPr>
          <w:ilvl w:val="0"/>
          <w:numId w:val="18"/>
        </w:num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 Údaje o majetku prenajatom formou finančného prenájmu, a to</w:t>
      </w:r>
    </w:p>
    <w:p w14:paraId="6FCD926A" w14:textId="77777777" w:rsidR="000A7F87" w:rsidRDefault="0031038E">
      <w:pPr>
        <w:spacing w:before="120"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a) celková suma dohodnutých platieb ku dňu, ku ktorému sa zostavuje účtovná závierka, v členení na istinu a finančný náklad,</w:t>
      </w:r>
    </w:p>
    <w:p w14:paraId="3C76DCAD" w14:textId="77777777" w:rsidR="000A7F87" w:rsidRDefault="0031038E">
      <w:pPr>
        <w:spacing w:before="120" w:after="120" w:line="240" w:lineRule="auto"/>
        <w:ind w:left="240" w:hanging="240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b) suma istiny a finančného nákladu podľa doby splatnosti </w:t>
      </w:r>
    </w:p>
    <w:p w14:paraId="36FCAF8A" w14:textId="77777777" w:rsidR="000A7F87" w:rsidRDefault="0031038E">
      <w:pPr>
        <w:spacing w:before="120" w:after="120" w:line="240" w:lineRule="auto"/>
        <w:ind w:left="240" w:hanging="240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ab/>
        <w:t>1. do jedného roka vrátane,</w:t>
      </w:r>
    </w:p>
    <w:p w14:paraId="16E7210B" w14:textId="77777777" w:rsidR="000A7F87" w:rsidRDefault="0031038E">
      <w:pPr>
        <w:spacing w:before="120" w:after="120" w:line="240" w:lineRule="auto"/>
        <w:ind w:left="240" w:hanging="240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ab/>
        <w:t>2. od jedného roka do piatich rokov vrátane,</w:t>
      </w:r>
    </w:p>
    <w:p w14:paraId="3BEB69A7" w14:textId="77777777"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     3. viac ako päť rokov.</w:t>
      </w:r>
    </w:p>
    <w:p w14:paraId="51411085" w14:textId="4063E7EC" w:rsidR="000A7F87" w:rsidRDefault="00E53204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Účtovná jednotka v roku</w:t>
      </w:r>
      <w:r w:rsidR="00B02E23">
        <w:rPr>
          <w:rFonts w:ascii="Arial Narrow" w:eastAsia="Arial Narrow" w:hAnsi="Arial Narrow" w:cs="Arial Narrow"/>
        </w:rPr>
        <w:t xml:space="preserve"> 202</w:t>
      </w:r>
      <w:r w:rsidR="002E3EF0">
        <w:rPr>
          <w:rFonts w:ascii="Arial Narrow" w:eastAsia="Arial Narrow" w:hAnsi="Arial Narrow" w:cs="Arial Narrow"/>
        </w:rPr>
        <w:t>2</w:t>
      </w:r>
      <w:r w:rsidR="0031038E">
        <w:rPr>
          <w:rFonts w:ascii="Arial Narrow" w:eastAsia="Arial Narrow" w:hAnsi="Arial Narrow" w:cs="Arial Narrow"/>
        </w:rPr>
        <w:t xml:space="preserve"> neevidovala majetok prenajatý formou finančného prenájmu.</w:t>
      </w:r>
    </w:p>
    <w:p w14:paraId="4823AAE3" w14:textId="77777777" w:rsidR="000A7F87" w:rsidRDefault="0031038E">
      <w:pPr>
        <w:keepNext/>
        <w:spacing w:after="120" w:line="240" w:lineRule="auto"/>
        <w:jc w:val="center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Čl. IV</w:t>
      </w:r>
    </w:p>
    <w:p w14:paraId="1B5FA7E0" w14:textId="77777777" w:rsidR="000A7F87" w:rsidRDefault="0031038E">
      <w:pPr>
        <w:keepNext/>
        <w:spacing w:after="120" w:line="240" w:lineRule="auto"/>
        <w:jc w:val="center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Informácie, ktoré dopĺňajú a vysvetľujú údaje vo výkaze ziskov a strát</w:t>
      </w:r>
    </w:p>
    <w:p w14:paraId="3FB7F4F2" w14:textId="77777777"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(1) Prehľad tržieb za vlastné výkony a tovar s uvedením ich opisu a vyčíslením hodnoty tržieb podľa jednotlivých hlavných druhov výrobkov,  služieb hlavnej činnosti a podnikateľskej činnosti účtovnej jednotky.</w:t>
      </w:r>
    </w:p>
    <w:p w14:paraId="0F3CC714" w14:textId="2594B021" w:rsidR="000A7F87" w:rsidRDefault="00B02E23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Účtovná jednotka v roku 202</w:t>
      </w:r>
      <w:r w:rsidR="002E3EF0">
        <w:rPr>
          <w:rFonts w:ascii="Arial Narrow" w:eastAsia="Arial Narrow" w:hAnsi="Arial Narrow" w:cs="Arial Narrow"/>
        </w:rPr>
        <w:t>2</w:t>
      </w:r>
      <w:r w:rsidR="0031038E">
        <w:rPr>
          <w:rFonts w:ascii="Arial Narrow" w:eastAsia="Arial Narrow" w:hAnsi="Arial Narrow" w:cs="Arial Narrow"/>
        </w:rPr>
        <w:t xml:space="preserve"> mala  výnosy z podielu zaplatenej dane  vo výške </w:t>
      </w:r>
      <w:r>
        <w:rPr>
          <w:rFonts w:ascii="Arial Narrow" w:eastAsia="Arial Narrow" w:hAnsi="Arial Narrow" w:cs="Arial Narrow"/>
        </w:rPr>
        <w:t xml:space="preserve"> </w:t>
      </w:r>
      <w:r w:rsidR="002E3EF0">
        <w:rPr>
          <w:rFonts w:ascii="Arial Narrow" w:eastAsia="Arial Narrow" w:hAnsi="Arial Narrow" w:cs="Arial Narrow"/>
        </w:rPr>
        <w:t>580</w:t>
      </w:r>
      <w:r>
        <w:rPr>
          <w:rFonts w:ascii="Arial Narrow" w:eastAsia="Arial Narrow" w:hAnsi="Arial Narrow" w:cs="Arial Narrow"/>
        </w:rPr>
        <w:t>,1</w:t>
      </w:r>
      <w:r w:rsidR="002E3EF0">
        <w:rPr>
          <w:rFonts w:ascii="Arial Narrow" w:eastAsia="Arial Narrow" w:hAnsi="Arial Narrow" w:cs="Arial Narrow"/>
        </w:rPr>
        <w:t>3</w:t>
      </w:r>
      <w:r w:rsidR="0031038E">
        <w:rPr>
          <w:rFonts w:ascii="Arial Narrow" w:eastAsia="Arial Narrow" w:hAnsi="Arial Narrow" w:cs="Arial Narrow"/>
        </w:rPr>
        <w:t xml:space="preserve"> Eur.</w:t>
      </w:r>
    </w:p>
    <w:p w14:paraId="29ADF19B" w14:textId="77777777"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(2) Opis a vyčíslenie hodnoty významných položiek prijatých darov, osobitných výnosov, zákonných poplatkov a iných ostatných výnosov. </w:t>
      </w:r>
    </w:p>
    <w:p w14:paraId="111A88A6" w14:textId="2ABE9959" w:rsidR="000A7F87" w:rsidRDefault="00B02E23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Účtovná jednotka v roku 202</w:t>
      </w:r>
      <w:r w:rsidR="002E3EF0">
        <w:rPr>
          <w:rFonts w:ascii="Arial Narrow" w:eastAsia="Arial Narrow" w:hAnsi="Arial Narrow" w:cs="Arial Narrow"/>
        </w:rPr>
        <w:t>2</w:t>
      </w:r>
      <w:r w:rsidR="0031038E">
        <w:rPr>
          <w:rFonts w:ascii="Arial Narrow" w:eastAsia="Arial Narrow" w:hAnsi="Arial Narrow" w:cs="Arial Narrow"/>
        </w:rPr>
        <w:t xml:space="preserve"> nemala tržby z ostatných výnosov , darov..</w:t>
      </w:r>
    </w:p>
    <w:p w14:paraId="41F90AC4" w14:textId="77777777"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(3) Prehľad  dotácií a grantov, ktoré účtovná jednotka prijala v priebehu bežného účtovného obdobia.</w:t>
      </w:r>
    </w:p>
    <w:p w14:paraId="0A1EDF77" w14:textId="4DBD3F5C"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lastRenderedPageBreak/>
        <w:t>Účtovná jednotka v roku</w:t>
      </w:r>
      <w:r w:rsidR="00B02E23">
        <w:rPr>
          <w:rFonts w:ascii="Arial Narrow" w:eastAsia="Arial Narrow" w:hAnsi="Arial Narrow" w:cs="Arial Narrow"/>
        </w:rPr>
        <w:t xml:space="preserve"> 202</w:t>
      </w:r>
      <w:r w:rsidR="002E3EF0">
        <w:rPr>
          <w:rFonts w:ascii="Arial Narrow" w:eastAsia="Arial Narrow" w:hAnsi="Arial Narrow" w:cs="Arial Narrow"/>
        </w:rPr>
        <w:t>2</w:t>
      </w:r>
      <w:r w:rsidR="00E53204">
        <w:rPr>
          <w:rFonts w:ascii="Arial Narrow" w:eastAsia="Arial Narrow" w:hAnsi="Arial Narrow" w:cs="Arial Narrow"/>
        </w:rPr>
        <w:t xml:space="preserve"> </w:t>
      </w:r>
      <w:r>
        <w:rPr>
          <w:rFonts w:ascii="Arial Narrow" w:eastAsia="Arial Narrow" w:hAnsi="Arial Narrow" w:cs="Arial Narrow"/>
        </w:rPr>
        <w:t>neprijala žiadne  dotácie.</w:t>
      </w:r>
    </w:p>
    <w:p w14:paraId="5D6F9F09" w14:textId="77777777"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(4) Opis a suma významných položiek finančných výnosov; uvádza sa aj celková suma kurzových ziskov, pričom  osobitne sa uvádza hodnota kurzových ziskov účtovaná ku dňu, ku ktorému sa zostavuje účtovná závierka.</w:t>
      </w:r>
    </w:p>
    <w:p w14:paraId="748F96C6" w14:textId="77777777"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(5) Opis a vyčíslenie hodnoty významných položiek nákladov, nákladov na ostatné služby, osobitných nákladov a iných ostatných nákladov. </w:t>
      </w:r>
    </w:p>
    <w:p w14:paraId="43983273" w14:textId="77777777" w:rsidR="000A7F87" w:rsidRDefault="000A7F87">
      <w:pPr>
        <w:spacing w:after="120" w:line="240" w:lineRule="auto"/>
        <w:jc w:val="both"/>
        <w:rPr>
          <w:rFonts w:ascii="Arial Narrow" w:eastAsia="Arial Narrow" w:hAnsi="Arial Narrow" w:cs="Arial Narrow"/>
        </w:rPr>
      </w:pPr>
    </w:p>
    <w:tbl>
      <w:tblPr>
        <w:tblW w:w="0" w:type="auto"/>
        <w:tblInd w:w="25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23"/>
        <w:gridCol w:w="2246"/>
        <w:gridCol w:w="2043"/>
      </w:tblGrid>
      <w:tr w:rsidR="000A7F87" w14:paraId="741864D1" w14:textId="77777777">
        <w:trPr>
          <w:trHeight w:val="1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D43DD2" w14:textId="77777777" w:rsidR="000A7F87" w:rsidRDefault="000A7F87">
            <w:pPr>
              <w:numPr>
                <w:ilvl w:val="0"/>
                <w:numId w:val="19"/>
              </w:numPr>
              <w:tabs>
                <w:tab w:val="left" w:pos="1440"/>
              </w:tabs>
              <w:spacing w:after="0" w:line="240" w:lineRule="auto"/>
              <w:ind w:left="1440" w:hanging="360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954652D" w14:textId="77777777" w:rsidR="000A7F87" w:rsidRDefault="0031038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BA388E" w14:textId="77777777" w:rsidR="000A7F87" w:rsidRDefault="0031038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Bežné  účtovné obdobie</w:t>
            </w:r>
          </w:p>
        </w:tc>
      </w:tr>
      <w:tr w:rsidR="000A7F87" w14:paraId="2CC95B1B" w14:textId="77777777">
        <w:trPr>
          <w:trHeight w:val="391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6E09FD5" w14:textId="77777777" w:rsidR="000A7F87" w:rsidRDefault="0031038E">
            <w:pPr>
              <w:numPr>
                <w:ilvl w:val="0"/>
                <w:numId w:val="20"/>
              </w:numPr>
              <w:tabs>
                <w:tab w:val="left" w:pos="1440"/>
              </w:tabs>
              <w:spacing w:after="0" w:line="240" w:lineRule="auto"/>
              <w:ind w:left="1440" w:hanging="360"/>
            </w:pPr>
            <w:r>
              <w:rPr>
                <w:rFonts w:ascii="Arial Narrow" w:eastAsia="Arial Narrow" w:hAnsi="Arial Narrow" w:cs="Arial Narrow"/>
              </w:rPr>
              <w:t>Náklady na opravy a udržiavanie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2609C99" w14:textId="77777777" w:rsidR="000A7F87" w:rsidRDefault="0031038E">
            <w:pPr>
              <w:tabs>
                <w:tab w:val="left" w:pos="1440"/>
              </w:tabs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0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647AD6" w14:textId="77777777" w:rsidR="000A7F87" w:rsidRDefault="0031038E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</w:tr>
      <w:tr w:rsidR="000A7F87" w14:paraId="5111FFBA" w14:textId="77777777">
        <w:trPr>
          <w:trHeight w:val="361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3B8DBD9" w14:textId="77777777" w:rsidR="000A7F87" w:rsidRDefault="0031038E">
            <w:pPr>
              <w:numPr>
                <w:ilvl w:val="0"/>
                <w:numId w:val="21"/>
              </w:numPr>
              <w:tabs>
                <w:tab w:val="left" w:pos="1440"/>
              </w:tabs>
              <w:spacing w:after="0" w:line="240" w:lineRule="auto"/>
              <w:ind w:left="1440" w:hanging="360"/>
            </w:pPr>
            <w:r>
              <w:rPr>
                <w:rFonts w:ascii="Arial Narrow" w:eastAsia="Arial Narrow" w:hAnsi="Arial Narrow" w:cs="Arial Narrow"/>
              </w:rPr>
              <w:t>Náklady na cestovné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5D6E0C9" w14:textId="77777777" w:rsidR="000A7F87" w:rsidRDefault="0031038E">
            <w:pPr>
              <w:tabs>
                <w:tab w:val="left" w:pos="1440"/>
              </w:tabs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0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7A4767" w14:textId="77777777" w:rsidR="000A7F87" w:rsidRDefault="0031038E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</w:tr>
      <w:tr w:rsidR="000A7F87" w14:paraId="5756E37A" w14:textId="77777777">
        <w:trPr>
          <w:trHeight w:val="391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A8C5D16" w14:textId="77777777" w:rsidR="000A7F87" w:rsidRDefault="0031038E">
            <w:pPr>
              <w:numPr>
                <w:ilvl w:val="0"/>
                <w:numId w:val="22"/>
              </w:numPr>
              <w:tabs>
                <w:tab w:val="left" w:pos="1440"/>
              </w:tabs>
              <w:spacing w:after="0" w:line="240" w:lineRule="auto"/>
              <w:ind w:left="1440" w:hanging="360"/>
            </w:pPr>
            <w:r>
              <w:rPr>
                <w:rFonts w:ascii="Arial Narrow" w:eastAsia="Arial Narrow" w:hAnsi="Arial Narrow" w:cs="Arial Narrow"/>
              </w:rPr>
              <w:t>Náklady na reprezentáciu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5DBD8A7" w14:textId="77777777" w:rsidR="000A7F87" w:rsidRDefault="0031038E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135955" w14:textId="77777777" w:rsidR="000A7F87" w:rsidRDefault="0031038E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</w:tr>
      <w:tr w:rsidR="000A7F87" w14:paraId="21053D54" w14:textId="77777777">
        <w:trPr>
          <w:trHeight w:val="391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B6191BE" w14:textId="77777777" w:rsidR="000A7F87" w:rsidRDefault="0031038E">
            <w:pPr>
              <w:numPr>
                <w:ilvl w:val="0"/>
                <w:numId w:val="23"/>
              </w:numPr>
              <w:tabs>
                <w:tab w:val="left" w:pos="1440"/>
              </w:tabs>
              <w:spacing w:after="0" w:line="240" w:lineRule="auto"/>
              <w:ind w:left="1440" w:hanging="360"/>
            </w:pPr>
            <w:r>
              <w:rPr>
                <w:rFonts w:ascii="Arial Narrow" w:eastAsia="Arial Narrow" w:hAnsi="Arial Narrow" w:cs="Arial Narrow"/>
              </w:rPr>
              <w:t>Nájomné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920F85F" w14:textId="77777777" w:rsidR="000A7F87" w:rsidRDefault="0031038E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E51FE3" w14:textId="77777777" w:rsidR="000A7F87" w:rsidRDefault="00C707A3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</w:tr>
      <w:tr w:rsidR="000A7F87" w14:paraId="78F1D595" w14:textId="77777777">
        <w:trPr>
          <w:trHeight w:val="391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10E8EB7" w14:textId="77777777" w:rsidR="000A7F87" w:rsidRDefault="0031038E">
            <w:pPr>
              <w:numPr>
                <w:ilvl w:val="0"/>
                <w:numId w:val="24"/>
              </w:numPr>
              <w:tabs>
                <w:tab w:val="left" w:pos="1440"/>
              </w:tabs>
              <w:spacing w:after="0" w:line="240" w:lineRule="auto"/>
              <w:ind w:left="1440" w:hanging="360"/>
            </w:pPr>
            <w:r>
              <w:rPr>
                <w:rFonts w:ascii="Arial Narrow" w:eastAsia="Arial Narrow" w:hAnsi="Arial Narrow" w:cs="Arial Narrow"/>
              </w:rPr>
              <w:t>Telefón, internet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685DC19" w14:textId="77777777" w:rsidR="000A7F87" w:rsidRDefault="0031038E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5967D9" w14:textId="77777777" w:rsidR="000A7F87" w:rsidRDefault="0031038E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</w:tr>
      <w:tr w:rsidR="000A7F87" w14:paraId="5D8D358D" w14:textId="77777777">
        <w:trPr>
          <w:trHeight w:val="421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09BA897" w14:textId="77777777" w:rsidR="000A7F87" w:rsidRDefault="0031038E">
            <w:pPr>
              <w:numPr>
                <w:ilvl w:val="0"/>
                <w:numId w:val="25"/>
              </w:numPr>
              <w:tabs>
                <w:tab w:val="left" w:pos="1440"/>
              </w:tabs>
              <w:spacing w:after="0" w:line="240" w:lineRule="auto"/>
              <w:ind w:left="1440" w:hanging="360"/>
            </w:pPr>
            <w:r>
              <w:rPr>
                <w:rFonts w:ascii="Arial Narrow" w:eastAsia="Arial Narrow" w:hAnsi="Arial Narrow" w:cs="Arial Narrow"/>
              </w:rPr>
              <w:t>poštovné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E9FA59D" w14:textId="77777777" w:rsidR="000A7F87" w:rsidRDefault="0031038E">
            <w:pPr>
              <w:tabs>
                <w:tab w:val="left" w:pos="1440"/>
              </w:tabs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0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A13C24" w14:textId="77777777" w:rsidR="000A7F87" w:rsidRDefault="0031038E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</w:tr>
      <w:tr w:rsidR="000A7F87" w14:paraId="563D7683" w14:textId="77777777">
        <w:trPr>
          <w:trHeight w:val="391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D4C4176" w14:textId="77777777" w:rsidR="000A7F87" w:rsidRDefault="0031038E">
            <w:pPr>
              <w:numPr>
                <w:ilvl w:val="0"/>
                <w:numId w:val="26"/>
              </w:numPr>
              <w:tabs>
                <w:tab w:val="left" w:pos="1440"/>
              </w:tabs>
              <w:spacing w:after="0" w:line="240" w:lineRule="auto"/>
              <w:ind w:left="1440" w:hanging="360"/>
            </w:pPr>
            <w:r>
              <w:rPr>
                <w:rFonts w:ascii="Arial Narrow" w:eastAsia="Arial Narrow" w:hAnsi="Arial Narrow" w:cs="Arial Narrow"/>
              </w:rPr>
              <w:t>Ostatné služby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177FA2C" w14:textId="41F52822" w:rsidR="000A7F87" w:rsidRDefault="003A4EF4">
            <w:pPr>
              <w:tabs>
                <w:tab w:val="left" w:pos="1440"/>
              </w:tabs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1</w:t>
            </w:r>
            <w:r w:rsidR="002E3EF0">
              <w:rPr>
                <w:rFonts w:ascii="Arial Narrow" w:eastAsia="Arial Narrow" w:hAnsi="Arial Narrow" w:cs="Arial Narrow"/>
              </w:rPr>
              <w:t>20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C54D91" w14:textId="77777777" w:rsidR="000A7F87" w:rsidRDefault="00E53204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  <w:r w:rsidR="00B02E23">
              <w:rPr>
                <w:rFonts w:ascii="Calibri" w:eastAsia="Calibri" w:hAnsi="Calibri" w:cs="Calibri"/>
              </w:rPr>
              <w:t>20</w:t>
            </w:r>
          </w:p>
        </w:tc>
      </w:tr>
      <w:tr w:rsidR="000A7F87" w14:paraId="2C22AD2F" w14:textId="77777777">
        <w:trPr>
          <w:trHeight w:val="391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EF85A55" w14:textId="77777777" w:rsidR="000A7F87" w:rsidRDefault="0031038E">
            <w:pPr>
              <w:numPr>
                <w:ilvl w:val="0"/>
                <w:numId w:val="27"/>
              </w:numPr>
              <w:tabs>
                <w:tab w:val="left" w:pos="1440"/>
              </w:tabs>
              <w:spacing w:after="0" w:line="240" w:lineRule="auto"/>
              <w:ind w:left="1440" w:hanging="360"/>
            </w:pPr>
            <w:r>
              <w:rPr>
                <w:rFonts w:ascii="Arial Narrow" w:eastAsia="Arial Narrow" w:hAnsi="Arial Narrow" w:cs="Arial Narrow"/>
              </w:rPr>
              <w:t>Spotreba materiálu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8AE2114" w14:textId="43C37A09" w:rsidR="000A7F87" w:rsidRDefault="002E3EF0">
            <w:pPr>
              <w:tabs>
                <w:tab w:val="left" w:pos="1440"/>
              </w:tabs>
              <w:spacing w:after="0" w:line="240" w:lineRule="auto"/>
              <w:jc w:val="center"/>
            </w:pPr>
            <w:r>
              <w:t>491,60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37F0ED" w14:textId="48B37756" w:rsidR="000A7F87" w:rsidRDefault="002E3EF0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594,77</w:t>
            </w:r>
          </w:p>
        </w:tc>
      </w:tr>
      <w:tr w:rsidR="000A7F87" w14:paraId="11A49082" w14:textId="77777777">
        <w:trPr>
          <w:trHeight w:val="391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95AABEE" w14:textId="77777777" w:rsidR="000A7F87" w:rsidRDefault="0031038E">
            <w:pPr>
              <w:numPr>
                <w:ilvl w:val="0"/>
                <w:numId w:val="28"/>
              </w:numPr>
              <w:tabs>
                <w:tab w:val="left" w:pos="1440"/>
              </w:tabs>
              <w:spacing w:after="0" w:line="240" w:lineRule="auto"/>
              <w:ind w:left="1440" w:hanging="360"/>
            </w:pPr>
            <w:r>
              <w:rPr>
                <w:rFonts w:ascii="Arial Narrow" w:eastAsia="Arial Narrow" w:hAnsi="Arial Narrow" w:cs="Arial Narrow"/>
              </w:rPr>
              <w:t>Dane a poplatky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682AAB8" w14:textId="0B895A55" w:rsidR="000A7F87" w:rsidRDefault="003A4EF4">
            <w:pPr>
              <w:tabs>
                <w:tab w:val="left" w:pos="1440"/>
              </w:tabs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7</w:t>
            </w:r>
            <w:r w:rsidR="002E3EF0">
              <w:rPr>
                <w:rFonts w:ascii="Arial Narrow" w:eastAsia="Arial Narrow" w:hAnsi="Arial Narrow" w:cs="Arial Narrow"/>
              </w:rPr>
              <w:t>6,80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DC25D7" w14:textId="22D08894" w:rsidR="000A7F87" w:rsidRDefault="00C707A3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</w:t>
            </w:r>
            <w:r w:rsidR="002E3EF0">
              <w:rPr>
                <w:rFonts w:ascii="Calibri" w:eastAsia="Calibri" w:hAnsi="Calibri" w:cs="Calibri"/>
              </w:rPr>
              <w:t>2</w:t>
            </w:r>
          </w:p>
        </w:tc>
      </w:tr>
      <w:tr w:rsidR="000A7F87" w14:paraId="6F5099CC" w14:textId="77777777">
        <w:trPr>
          <w:trHeight w:val="391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148982D" w14:textId="77777777" w:rsidR="000A7F87" w:rsidRDefault="000A7F87">
            <w:pPr>
              <w:numPr>
                <w:ilvl w:val="0"/>
                <w:numId w:val="29"/>
              </w:numPr>
              <w:tabs>
                <w:tab w:val="left" w:pos="1440"/>
              </w:tabs>
              <w:spacing w:after="0" w:line="240" w:lineRule="auto"/>
              <w:ind w:left="1440" w:hanging="360"/>
              <w:rPr>
                <w:rFonts w:ascii="Calibri" w:eastAsia="Calibri" w:hAnsi="Calibri" w:cs="Calibri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902E518" w14:textId="77777777" w:rsidR="000A7F87" w:rsidRDefault="000A7F87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1B8F2D" w14:textId="77777777" w:rsidR="000A7F87" w:rsidRDefault="000A7F87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A7F87" w14:paraId="61E0CECE" w14:textId="77777777">
        <w:trPr>
          <w:trHeight w:val="391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22908E5" w14:textId="77777777" w:rsidR="000A7F87" w:rsidRDefault="0031038E">
            <w:pPr>
              <w:numPr>
                <w:ilvl w:val="0"/>
                <w:numId w:val="30"/>
              </w:numPr>
              <w:tabs>
                <w:tab w:val="left" w:pos="1440"/>
              </w:tabs>
              <w:spacing w:after="0" w:line="240" w:lineRule="auto"/>
              <w:ind w:left="1440" w:hanging="360"/>
            </w:pPr>
            <w:r>
              <w:rPr>
                <w:rFonts w:ascii="Arial Narrow" w:eastAsia="Arial Narrow" w:hAnsi="Arial Narrow" w:cs="Arial Narrow"/>
              </w:rPr>
              <w:t>Spotreba energií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B46EE50" w14:textId="77777777" w:rsidR="000A7F87" w:rsidRDefault="0031038E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316AF3" w14:textId="77777777" w:rsidR="000A7F87" w:rsidRDefault="0031038E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</w:tr>
      <w:tr w:rsidR="000A7F87" w14:paraId="1F7A0646" w14:textId="77777777">
        <w:trPr>
          <w:trHeight w:val="391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86AAFA6" w14:textId="77777777" w:rsidR="000A7F87" w:rsidRDefault="0031038E">
            <w:pPr>
              <w:numPr>
                <w:ilvl w:val="0"/>
                <w:numId w:val="31"/>
              </w:numPr>
              <w:tabs>
                <w:tab w:val="left" w:pos="1440"/>
              </w:tabs>
              <w:spacing w:after="0" w:line="240" w:lineRule="auto"/>
              <w:ind w:left="1440" w:hanging="360"/>
            </w:pPr>
            <w:r>
              <w:rPr>
                <w:rFonts w:ascii="Arial Narrow" w:eastAsia="Arial Narrow" w:hAnsi="Arial Narrow" w:cs="Arial Narrow"/>
              </w:rPr>
              <w:t>Mzdové náklady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FE11B9D" w14:textId="77777777" w:rsidR="000A7F87" w:rsidRDefault="0031038E">
            <w:pPr>
              <w:tabs>
                <w:tab w:val="left" w:pos="1440"/>
              </w:tabs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0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ED4B98" w14:textId="77777777" w:rsidR="000A7F87" w:rsidRDefault="0031038E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</w:tr>
      <w:tr w:rsidR="000A7F87" w14:paraId="0513A257" w14:textId="77777777">
        <w:trPr>
          <w:trHeight w:val="391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74F6F3E" w14:textId="77777777" w:rsidR="000A7F87" w:rsidRDefault="0031038E">
            <w:pPr>
              <w:numPr>
                <w:ilvl w:val="0"/>
                <w:numId w:val="32"/>
              </w:numPr>
              <w:tabs>
                <w:tab w:val="left" w:pos="1440"/>
              </w:tabs>
              <w:spacing w:after="0" w:line="240" w:lineRule="auto"/>
              <w:ind w:left="1440" w:hanging="360"/>
            </w:pPr>
            <w:r>
              <w:rPr>
                <w:rFonts w:ascii="Arial Narrow" w:eastAsia="Arial Narrow" w:hAnsi="Arial Narrow" w:cs="Arial Narrow"/>
              </w:rPr>
              <w:t>Zákonné sociálne náklady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D6B5FC3" w14:textId="77777777" w:rsidR="000A7F87" w:rsidRDefault="0031038E">
            <w:pPr>
              <w:tabs>
                <w:tab w:val="left" w:pos="1440"/>
              </w:tabs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0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458533" w14:textId="77777777" w:rsidR="000A7F87" w:rsidRDefault="0031038E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</w:tr>
      <w:tr w:rsidR="000A7F87" w14:paraId="1915CFAD" w14:textId="77777777">
        <w:trPr>
          <w:trHeight w:val="391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D47888B" w14:textId="77777777" w:rsidR="000A7F87" w:rsidRDefault="0031038E">
            <w:pPr>
              <w:numPr>
                <w:ilvl w:val="0"/>
                <w:numId w:val="33"/>
              </w:numPr>
              <w:tabs>
                <w:tab w:val="left" w:pos="1440"/>
              </w:tabs>
              <w:spacing w:after="0" w:line="240" w:lineRule="auto"/>
              <w:ind w:left="1440" w:hanging="360"/>
            </w:pPr>
            <w:r>
              <w:rPr>
                <w:rFonts w:ascii="Arial Narrow" w:eastAsia="Arial Narrow" w:hAnsi="Arial Narrow" w:cs="Arial Narrow"/>
              </w:rPr>
              <w:t>Dary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C4E2B64" w14:textId="77777777" w:rsidR="000A7F87" w:rsidRDefault="0031038E">
            <w:pPr>
              <w:tabs>
                <w:tab w:val="left" w:pos="1440"/>
              </w:tabs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0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E36E92" w14:textId="77777777" w:rsidR="000A7F87" w:rsidRDefault="0031038E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</w:tr>
      <w:tr w:rsidR="000A7F87" w14:paraId="24AC6245" w14:textId="77777777">
        <w:trPr>
          <w:trHeight w:val="391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4CCE467" w14:textId="77777777" w:rsidR="000A7F87" w:rsidRDefault="0031038E">
            <w:pPr>
              <w:numPr>
                <w:ilvl w:val="0"/>
                <w:numId w:val="34"/>
              </w:numPr>
              <w:tabs>
                <w:tab w:val="left" w:pos="1440"/>
              </w:tabs>
              <w:spacing w:after="0" w:line="240" w:lineRule="auto"/>
              <w:ind w:left="1440" w:hanging="360"/>
            </w:pPr>
            <w:r>
              <w:rPr>
                <w:rFonts w:ascii="Arial Narrow" w:eastAsia="Arial Narrow" w:hAnsi="Arial Narrow" w:cs="Arial Narrow"/>
              </w:rPr>
              <w:t>Poistenie, bankové poplatky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3634B56" w14:textId="77777777" w:rsidR="000A7F87" w:rsidRDefault="0031038E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4E0F43" w14:textId="77777777" w:rsidR="000A7F87" w:rsidRDefault="00E53204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</w:tr>
      <w:tr w:rsidR="000A7F87" w14:paraId="09D77FDE" w14:textId="77777777">
        <w:trPr>
          <w:trHeight w:val="391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442BE3F" w14:textId="77777777" w:rsidR="000A7F87" w:rsidRDefault="0031038E">
            <w:pPr>
              <w:numPr>
                <w:ilvl w:val="0"/>
                <w:numId w:val="35"/>
              </w:numPr>
              <w:tabs>
                <w:tab w:val="left" w:pos="1440"/>
              </w:tabs>
              <w:spacing w:after="0" w:line="240" w:lineRule="auto"/>
              <w:ind w:left="1440" w:hanging="360"/>
            </w:pPr>
            <w:r>
              <w:rPr>
                <w:rFonts w:ascii="Arial Narrow" w:eastAsia="Arial Narrow" w:hAnsi="Arial Narrow" w:cs="Arial Narrow"/>
                <w:b/>
              </w:rPr>
              <w:t>Náklady celkom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F892DD0" w14:textId="6DD2283C" w:rsidR="000A7F87" w:rsidRDefault="002E3EF0">
            <w:pPr>
              <w:tabs>
                <w:tab w:val="left" w:pos="1440"/>
              </w:tabs>
              <w:spacing w:after="0" w:line="240" w:lineRule="auto"/>
              <w:jc w:val="center"/>
            </w:pPr>
            <w:r>
              <w:t>692,4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AF3D83" w14:textId="07E8D12A" w:rsidR="000A7F87" w:rsidRDefault="002E3EF0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790,77</w:t>
            </w:r>
          </w:p>
        </w:tc>
      </w:tr>
    </w:tbl>
    <w:p w14:paraId="2B5120BF" w14:textId="77777777" w:rsidR="000A7F87" w:rsidRDefault="000A7F87">
      <w:pPr>
        <w:spacing w:after="120" w:line="240" w:lineRule="auto"/>
        <w:jc w:val="both"/>
        <w:rPr>
          <w:rFonts w:ascii="Arial Narrow" w:eastAsia="Arial Narrow" w:hAnsi="Arial Narrow" w:cs="Arial Narrow"/>
        </w:rPr>
      </w:pPr>
    </w:p>
    <w:p w14:paraId="62620298" w14:textId="77777777"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(6) Prehľad o účele a výške použitia podielu zaplatenej dane za bežné účtovné obdobie.</w:t>
      </w:r>
    </w:p>
    <w:p w14:paraId="650A7ECC" w14:textId="7117BA6C"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Účtovná jednotka v</w:t>
      </w:r>
      <w:r w:rsidR="00E53204">
        <w:rPr>
          <w:rFonts w:ascii="Arial Narrow" w:eastAsia="Arial Narrow" w:hAnsi="Arial Narrow" w:cs="Arial Narrow"/>
        </w:rPr>
        <w:t> </w:t>
      </w:r>
      <w:r>
        <w:rPr>
          <w:rFonts w:ascii="Arial Narrow" w:eastAsia="Arial Narrow" w:hAnsi="Arial Narrow" w:cs="Arial Narrow"/>
        </w:rPr>
        <w:t>roku</w:t>
      </w:r>
      <w:r w:rsidR="00824738">
        <w:rPr>
          <w:rFonts w:ascii="Arial Narrow" w:eastAsia="Arial Narrow" w:hAnsi="Arial Narrow" w:cs="Arial Narrow"/>
        </w:rPr>
        <w:t xml:space="preserve"> 202</w:t>
      </w:r>
      <w:r w:rsidR="002E3EF0">
        <w:rPr>
          <w:rFonts w:ascii="Arial Narrow" w:eastAsia="Arial Narrow" w:hAnsi="Arial Narrow" w:cs="Arial Narrow"/>
        </w:rPr>
        <w:t>2</w:t>
      </w:r>
      <w:r w:rsidR="00E53204">
        <w:rPr>
          <w:rFonts w:ascii="Arial Narrow" w:eastAsia="Arial Narrow" w:hAnsi="Arial Narrow" w:cs="Arial Narrow"/>
        </w:rPr>
        <w:t xml:space="preserve"> získala</w:t>
      </w:r>
      <w:r w:rsidR="00824738">
        <w:rPr>
          <w:rFonts w:ascii="Arial Narrow" w:eastAsia="Arial Narrow" w:hAnsi="Arial Narrow" w:cs="Arial Narrow"/>
        </w:rPr>
        <w:t xml:space="preserve"> z podielu zaplatenej dane </w:t>
      </w:r>
      <w:r w:rsidR="002E3EF0">
        <w:rPr>
          <w:rFonts w:ascii="Arial Narrow" w:eastAsia="Arial Narrow" w:hAnsi="Arial Narrow" w:cs="Arial Narrow"/>
        </w:rPr>
        <w:t>580</w:t>
      </w:r>
      <w:r w:rsidR="00824738">
        <w:rPr>
          <w:rFonts w:ascii="Arial Narrow" w:eastAsia="Arial Narrow" w:hAnsi="Arial Narrow" w:cs="Arial Narrow"/>
        </w:rPr>
        <w:t>,1</w:t>
      </w:r>
      <w:r w:rsidR="002E3EF0">
        <w:rPr>
          <w:rFonts w:ascii="Arial Narrow" w:eastAsia="Arial Narrow" w:hAnsi="Arial Narrow" w:cs="Arial Narrow"/>
        </w:rPr>
        <w:t>3</w:t>
      </w:r>
      <w:r w:rsidR="00E53204">
        <w:rPr>
          <w:rFonts w:ascii="Arial Narrow" w:eastAsia="Arial Narrow" w:hAnsi="Arial Narrow" w:cs="Arial Narrow"/>
        </w:rPr>
        <w:t xml:space="preserve"> € a</w:t>
      </w:r>
      <w:r w:rsidR="00CC10F9">
        <w:rPr>
          <w:rFonts w:ascii="Arial Narrow" w:eastAsia="Arial Narrow" w:hAnsi="Arial Narrow" w:cs="Arial Narrow"/>
        </w:rPr>
        <w:t> v plnej výške boli použité na</w:t>
      </w:r>
      <w:r w:rsidR="00D23D46">
        <w:rPr>
          <w:rFonts w:ascii="Arial Narrow" w:eastAsia="Arial Narrow" w:hAnsi="Arial Narrow" w:cs="Arial Narrow"/>
        </w:rPr>
        <w:t xml:space="preserve"> prevádzkové účely </w:t>
      </w:r>
      <w:proofErr w:type="spellStart"/>
      <w:r w:rsidR="00D23D46">
        <w:rPr>
          <w:rFonts w:ascii="Arial Narrow" w:eastAsia="Arial Narrow" w:hAnsi="Arial Narrow" w:cs="Arial Narrow"/>
        </w:rPr>
        <w:t>n.o</w:t>
      </w:r>
      <w:proofErr w:type="spellEnd"/>
      <w:r w:rsidR="00D23D46">
        <w:rPr>
          <w:rFonts w:ascii="Arial Narrow" w:eastAsia="Arial Narrow" w:hAnsi="Arial Narrow" w:cs="Arial Narrow"/>
        </w:rPr>
        <w:t>.</w:t>
      </w:r>
    </w:p>
    <w:p w14:paraId="5EAF426E" w14:textId="77777777" w:rsidR="000A7F87" w:rsidRDefault="00E53204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 </w:t>
      </w:r>
      <w:r w:rsidR="0031038E">
        <w:rPr>
          <w:rFonts w:ascii="Arial Narrow" w:eastAsia="Arial Narrow" w:hAnsi="Arial Narrow" w:cs="Arial Narrow"/>
        </w:rPr>
        <w:t>(7) Opis a suma významných položiek finančných nákladov; uvádza sa aj celková suma kurzových strát, pričom osobitne sa uvádza hodnota kurzových strát účtovaná ku dňu, ku ktorému sa zostavuje účtovná závierka.</w:t>
      </w:r>
    </w:p>
    <w:p w14:paraId="04946C80" w14:textId="5FA1D7A3" w:rsidR="00575755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Účtov</w:t>
      </w:r>
      <w:r w:rsidR="00CC10F9">
        <w:rPr>
          <w:rFonts w:ascii="Arial Narrow" w:eastAsia="Arial Narrow" w:hAnsi="Arial Narrow" w:cs="Arial Narrow"/>
        </w:rPr>
        <w:t>ná jednotka v </w:t>
      </w:r>
      <w:r w:rsidR="00824738">
        <w:rPr>
          <w:rFonts w:ascii="Arial Narrow" w:eastAsia="Arial Narrow" w:hAnsi="Arial Narrow" w:cs="Arial Narrow"/>
        </w:rPr>
        <w:t>roku 202</w:t>
      </w:r>
      <w:r w:rsidR="002E3EF0">
        <w:rPr>
          <w:rFonts w:ascii="Arial Narrow" w:eastAsia="Arial Narrow" w:hAnsi="Arial Narrow" w:cs="Arial Narrow"/>
        </w:rPr>
        <w:t>2</w:t>
      </w:r>
    </w:p>
    <w:p w14:paraId="4D132B9D" w14:textId="77777777"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  nemala finančné náklady.</w:t>
      </w:r>
    </w:p>
    <w:p w14:paraId="737CF9F4" w14:textId="77777777" w:rsidR="000A7F87" w:rsidRDefault="0031038E">
      <w:pPr>
        <w:spacing w:before="120"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(8) V účtovnej jednotke, ktorá má povinnosť overenia účtovnej závierky audítorom, sa uvedie vymedzenie a suma nákladov za účtovné obdobie v členení na náklady za</w:t>
      </w:r>
    </w:p>
    <w:p w14:paraId="1C8DF044" w14:textId="77777777" w:rsidR="000A7F87" w:rsidRDefault="0031038E">
      <w:pPr>
        <w:spacing w:before="120"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a) overenie účtovnej závierky,</w:t>
      </w:r>
    </w:p>
    <w:p w14:paraId="0C472677" w14:textId="77777777" w:rsidR="000A7F87" w:rsidRDefault="00575755">
      <w:pPr>
        <w:spacing w:before="120"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b) z</w:t>
      </w:r>
      <w:r w:rsidR="0031038E">
        <w:rPr>
          <w:rFonts w:ascii="Arial Narrow" w:eastAsia="Arial Narrow" w:hAnsi="Arial Narrow" w:cs="Arial Narrow"/>
        </w:rPr>
        <w:t>isťovacie audítorské služby okrem  overenia účtovnej závierky,</w:t>
      </w:r>
    </w:p>
    <w:p w14:paraId="209B5AD4" w14:textId="77777777" w:rsidR="000A7F87" w:rsidRDefault="0031038E">
      <w:pPr>
        <w:spacing w:before="120"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c) súvisiace audítorské služby,</w:t>
      </w:r>
    </w:p>
    <w:p w14:paraId="02F84851" w14:textId="77777777" w:rsidR="000A7F87" w:rsidRDefault="0031038E">
      <w:pPr>
        <w:spacing w:before="120"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d) daňové poradenstvo,</w:t>
      </w:r>
    </w:p>
    <w:p w14:paraId="09FB01FA" w14:textId="77777777"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lastRenderedPageBreak/>
        <w:t>e) ostatné neaudítorské služby.</w:t>
      </w:r>
    </w:p>
    <w:p w14:paraId="7D879049" w14:textId="77777777" w:rsidR="00E53204" w:rsidRDefault="00E53204">
      <w:pPr>
        <w:spacing w:after="120" w:line="240" w:lineRule="auto"/>
        <w:jc w:val="both"/>
        <w:rPr>
          <w:rFonts w:ascii="Arial Narrow" w:eastAsia="Arial Narrow" w:hAnsi="Arial Narrow" w:cs="Arial Narrow"/>
        </w:rPr>
      </w:pPr>
    </w:p>
    <w:p w14:paraId="54B747C1" w14:textId="77777777" w:rsidR="000A7F87" w:rsidRDefault="0031038E">
      <w:pPr>
        <w:keepNext/>
        <w:spacing w:after="120" w:line="240" w:lineRule="auto"/>
        <w:jc w:val="center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Čl. V</w:t>
      </w:r>
    </w:p>
    <w:p w14:paraId="1648A2CA" w14:textId="77777777" w:rsidR="000A7F87" w:rsidRDefault="0031038E">
      <w:pPr>
        <w:keepNext/>
        <w:spacing w:after="120" w:line="240" w:lineRule="auto"/>
        <w:jc w:val="center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Opis údajov na podsúvahových účtoch</w:t>
      </w:r>
    </w:p>
    <w:p w14:paraId="7B99D388" w14:textId="77777777"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Významné položky prenajatého majetku, majetku prijatého do úschovy,  odpísané pohľadávky a prípadné ďalšie položky.</w:t>
      </w:r>
    </w:p>
    <w:p w14:paraId="5754F26E" w14:textId="77777777" w:rsidR="00E53204" w:rsidRDefault="00E53204">
      <w:pPr>
        <w:spacing w:after="120" w:line="240" w:lineRule="auto"/>
        <w:jc w:val="both"/>
        <w:rPr>
          <w:rFonts w:ascii="Arial Narrow" w:eastAsia="Arial Narrow" w:hAnsi="Arial Narrow" w:cs="Arial Narrow"/>
        </w:rPr>
      </w:pPr>
    </w:p>
    <w:p w14:paraId="70E540B2" w14:textId="77777777" w:rsidR="000A7F87" w:rsidRDefault="0031038E">
      <w:pPr>
        <w:keepNext/>
        <w:spacing w:after="120" w:line="240" w:lineRule="auto"/>
        <w:jc w:val="center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Čl. VI</w:t>
      </w:r>
    </w:p>
    <w:p w14:paraId="25EFEB98" w14:textId="77777777" w:rsidR="000A7F87" w:rsidRDefault="0031038E">
      <w:pPr>
        <w:keepNext/>
        <w:spacing w:after="120" w:line="240" w:lineRule="auto"/>
        <w:jc w:val="center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Ďalšie informácie</w:t>
      </w:r>
    </w:p>
    <w:p w14:paraId="002DF4AC" w14:textId="77777777" w:rsidR="000A7F87" w:rsidRDefault="0031038E">
      <w:pPr>
        <w:numPr>
          <w:ilvl w:val="0"/>
          <w:numId w:val="36"/>
        </w:numPr>
        <w:tabs>
          <w:tab w:val="left" w:pos="1440"/>
        </w:tabs>
        <w:spacing w:before="120" w:after="120" w:line="240" w:lineRule="auto"/>
        <w:ind w:left="1440" w:hanging="360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(1) 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14:paraId="7E1024C6" w14:textId="77777777" w:rsidR="000A7F87" w:rsidRDefault="0031038E">
      <w:pPr>
        <w:numPr>
          <w:ilvl w:val="0"/>
          <w:numId w:val="36"/>
        </w:numPr>
        <w:tabs>
          <w:tab w:val="left" w:pos="1440"/>
        </w:tabs>
        <w:spacing w:before="120" w:after="120" w:line="240" w:lineRule="auto"/>
        <w:ind w:left="1440" w:hanging="360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(2) Opis a hodnota iných pasív vyplývajúcich zo súdnych rozhodnutí, z poskytnutých záruk, zo všeobecne záväzných právnych predpisov, z ručenia podľa jednotlivých druhov ručenia;  takýmito inými pasívami sú:</w:t>
      </w:r>
    </w:p>
    <w:p w14:paraId="4C5FCC45" w14:textId="77777777" w:rsidR="000A7F87" w:rsidRDefault="0031038E">
      <w:pPr>
        <w:numPr>
          <w:ilvl w:val="0"/>
          <w:numId w:val="36"/>
        </w:numPr>
        <w:tabs>
          <w:tab w:val="left" w:pos="1440"/>
        </w:tabs>
        <w:spacing w:before="120" w:after="120" w:line="240" w:lineRule="auto"/>
        <w:ind w:left="1440" w:hanging="360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a)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122C6389" w14:textId="77777777" w:rsidR="000A7F87" w:rsidRDefault="0031038E">
      <w:pPr>
        <w:numPr>
          <w:ilvl w:val="0"/>
          <w:numId w:val="36"/>
        </w:numPr>
        <w:tabs>
          <w:tab w:val="left" w:pos="1440"/>
        </w:tabs>
        <w:spacing w:before="120" w:after="120" w:line="240" w:lineRule="auto"/>
        <w:ind w:left="1440" w:hanging="360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b)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4BF34AE5" w14:textId="77777777" w:rsidR="000A7F87" w:rsidRDefault="0031038E">
      <w:pPr>
        <w:numPr>
          <w:ilvl w:val="0"/>
          <w:numId w:val="36"/>
        </w:numPr>
        <w:tabs>
          <w:tab w:val="left" w:pos="1440"/>
        </w:tabs>
        <w:spacing w:before="120" w:after="120" w:line="240" w:lineRule="auto"/>
        <w:ind w:left="1440" w:hanging="360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14:paraId="4F8D2202" w14:textId="77777777" w:rsidR="000A7F87" w:rsidRDefault="0031038E">
      <w:pPr>
        <w:numPr>
          <w:ilvl w:val="0"/>
          <w:numId w:val="36"/>
        </w:numPr>
        <w:tabs>
          <w:tab w:val="left" w:pos="1440"/>
        </w:tabs>
        <w:spacing w:before="120" w:after="120" w:line="240" w:lineRule="auto"/>
        <w:ind w:left="1440" w:hanging="360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a) povinnosť z devízových termínovaných obchodov a iných finančných derivátov,</w:t>
      </w:r>
    </w:p>
    <w:p w14:paraId="745E995D" w14:textId="77777777" w:rsidR="000A7F87" w:rsidRDefault="0031038E">
      <w:pPr>
        <w:numPr>
          <w:ilvl w:val="0"/>
          <w:numId w:val="36"/>
        </w:numPr>
        <w:tabs>
          <w:tab w:val="left" w:pos="1440"/>
        </w:tabs>
        <w:spacing w:before="120" w:after="120" w:line="240" w:lineRule="auto"/>
        <w:ind w:left="1440" w:hanging="360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b) povinnosť z opčných obchodov,</w:t>
      </w:r>
    </w:p>
    <w:p w14:paraId="6C2E818A" w14:textId="77777777" w:rsidR="000A7F87" w:rsidRDefault="0031038E">
      <w:pPr>
        <w:numPr>
          <w:ilvl w:val="0"/>
          <w:numId w:val="36"/>
        </w:numPr>
        <w:tabs>
          <w:tab w:val="left" w:pos="1440"/>
        </w:tabs>
        <w:spacing w:before="120" w:after="120" w:line="240" w:lineRule="auto"/>
        <w:ind w:left="1440" w:hanging="360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c) zákonná povinnosť alebo zmluvná povinnosť odobrať určité produkty alebo služby, napríklad z dodávateľských alebo odberateľských zmlúv,</w:t>
      </w:r>
    </w:p>
    <w:p w14:paraId="4F2C759B" w14:textId="77777777" w:rsidR="000A7F87" w:rsidRDefault="0031038E">
      <w:pPr>
        <w:numPr>
          <w:ilvl w:val="0"/>
          <w:numId w:val="36"/>
        </w:numPr>
        <w:tabs>
          <w:tab w:val="left" w:pos="1440"/>
        </w:tabs>
        <w:spacing w:before="120" w:after="120" w:line="240" w:lineRule="auto"/>
        <w:ind w:left="1440" w:hanging="360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d) povinnosť z leasingových, nájomných, servisných, poistných, koncesionárskych, licenčných zmlúv a podobných zmlúv,</w:t>
      </w:r>
    </w:p>
    <w:p w14:paraId="77A8997E" w14:textId="77777777" w:rsidR="000A7F87" w:rsidRDefault="0031038E">
      <w:pPr>
        <w:numPr>
          <w:ilvl w:val="0"/>
          <w:numId w:val="36"/>
        </w:numPr>
        <w:tabs>
          <w:tab w:val="left" w:pos="1440"/>
        </w:tabs>
        <w:spacing w:before="120" w:after="120" w:line="240" w:lineRule="auto"/>
        <w:ind w:left="1440" w:hanging="360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e) iné povinnosti. </w:t>
      </w:r>
    </w:p>
    <w:p w14:paraId="1A155CFA" w14:textId="77777777"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(4) Prehľad nehnuteľných kultúrnych pamiatok, ktoré sú v správe alebo vo vlastníctve účtovnej jednotky.</w:t>
      </w:r>
    </w:p>
    <w:p w14:paraId="409CB35E" w14:textId="77777777"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(5) Informácie o významných skutočnostiach, ktoré nastali medzi dňom, ku ktorému sa zostavuje účtovná závierka a dňom jej zostavenia.</w:t>
      </w:r>
    </w:p>
    <w:p w14:paraId="569A011A" w14:textId="77777777" w:rsidR="00E53204" w:rsidRDefault="00E53204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</w:p>
    <w:p w14:paraId="6D29281F" w14:textId="77777777" w:rsidR="00E53204" w:rsidRDefault="00E53204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</w:p>
    <w:p w14:paraId="5EF519C2" w14:textId="77777777" w:rsidR="00E53204" w:rsidRDefault="00E53204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</w:p>
    <w:p w14:paraId="7BEA01E9" w14:textId="77777777" w:rsidR="00E53204" w:rsidRDefault="00E53204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</w:p>
    <w:p w14:paraId="5B585110" w14:textId="77777777" w:rsidR="00E53204" w:rsidRDefault="00E53204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</w:p>
    <w:p w14:paraId="662AB1BF" w14:textId="77777777"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lastRenderedPageBreak/>
        <w:t>Tabuľka  k čl. III ods. 1 o stave a pohybe dlhodobého nehmotného majetku a dlhodobého hmotného majetku</w:t>
      </w:r>
    </w:p>
    <w:p w14:paraId="0EF1CB8D" w14:textId="77777777"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Tabuľka č. 1</w:t>
      </w:r>
    </w:p>
    <w:tbl>
      <w:tblPr>
        <w:tblW w:w="0" w:type="auto"/>
        <w:tblInd w:w="3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17"/>
        <w:gridCol w:w="1242"/>
        <w:gridCol w:w="830"/>
        <w:gridCol w:w="1172"/>
        <w:gridCol w:w="1121"/>
        <w:gridCol w:w="1263"/>
        <w:gridCol w:w="1192"/>
        <w:gridCol w:w="887"/>
      </w:tblGrid>
      <w:tr w:rsidR="000A7F87" w14:paraId="13D244C1" w14:textId="77777777">
        <w:trPr>
          <w:trHeight w:val="1"/>
        </w:trPr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D1A878F" w14:textId="77777777" w:rsidR="000A7F87" w:rsidRDefault="000A7F8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DCF60A7" w14:textId="77777777" w:rsidR="000A7F87" w:rsidRDefault="0031038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>Nehmotné výsledky z vývojovej a obdobnej činnosti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7BBA922" w14:textId="77777777" w:rsidR="000A7F87" w:rsidRDefault="0031038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>Softvér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5543540" w14:textId="77777777" w:rsidR="000A7F87" w:rsidRDefault="0031038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>Oceniteľné práva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A8B9F0F" w14:textId="77777777" w:rsidR="000A7F87" w:rsidRDefault="0031038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>Ostatný dlhodobý nehmotný majetok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961CEE0" w14:textId="77777777" w:rsidR="000A7F87" w:rsidRDefault="0031038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>Obstaranie dlhodobého nehmotného majetku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84A4BB4" w14:textId="77777777" w:rsidR="000A7F87" w:rsidRDefault="0031038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>Poskytnuté preddavky na dlhodobý nehmotný majetok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5471A8D" w14:textId="77777777" w:rsidR="000A7F87" w:rsidRDefault="0031038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>Spolu</w:t>
            </w:r>
          </w:p>
        </w:tc>
      </w:tr>
      <w:tr w:rsidR="000A7F87" w14:paraId="7C635DB7" w14:textId="77777777">
        <w:trPr>
          <w:trHeight w:val="1"/>
        </w:trPr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4A45611" w14:textId="77777777"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>Prvotné ocenenie</w:t>
            </w:r>
            <w:r>
              <w:rPr>
                <w:rFonts w:ascii="Arial Narrow" w:eastAsia="Arial Narrow" w:hAnsi="Arial Narrow" w:cs="Arial Narrow"/>
                <w:sz w:val="18"/>
              </w:rPr>
              <w:t xml:space="preserve"> - stav na začiatku bežného účtovného obdobia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867543" w14:textId="77777777"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44D4FD3" w14:textId="77777777"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FC2C3E" w14:textId="77777777"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3A1127" w14:textId="77777777"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B0DBB6" w14:textId="77777777"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E9A717" w14:textId="77777777"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BBEC42" w14:textId="77777777"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A7F87" w14:paraId="60D70E72" w14:textId="77777777">
        <w:trPr>
          <w:trHeight w:val="403"/>
        </w:trPr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B0F2919" w14:textId="77777777"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8"/>
              </w:rPr>
              <w:t xml:space="preserve">prírastky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A8620C" w14:textId="77777777"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9C64884" w14:textId="77777777"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D8C7D9" w14:textId="77777777"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7785C7" w14:textId="77777777"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541B1B" w14:textId="77777777"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A09F4A" w14:textId="77777777"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0BDAD7" w14:textId="77777777"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A7F87" w14:paraId="076FE667" w14:textId="77777777">
        <w:trPr>
          <w:trHeight w:val="403"/>
        </w:trPr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55208ED" w14:textId="77777777"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8"/>
              </w:rPr>
              <w:t xml:space="preserve">úbytky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2D39F3" w14:textId="77777777"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D14EE8E" w14:textId="77777777"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1077CD" w14:textId="77777777"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D0F8D8" w14:textId="77777777"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E75C98" w14:textId="77777777"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D8232A" w14:textId="77777777"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C9C3F8" w14:textId="77777777"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A7F87" w14:paraId="7E078728" w14:textId="77777777">
        <w:trPr>
          <w:trHeight w:val="403"/>
        </w:trPr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AE6A0B5" w14:textId="77777777"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8"/>
              </w:rPr>
              <w:t>presuny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B02ECD" w14:textId="77777777"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E002970" w14:textId="77777777"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42AC04" w14:textId="77777777"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CDF8E3" w14:textId="77777777"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D1D15E" w14:textId="77777777"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59BFC3" w14:textId="77777777"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1E9A05" w14:textId="77777777"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A7F87" w14:paraId="229AF1F5" w14:textId="77777777">
        <w:trPr>
          <w:trHeight w:val="1"/>
        </w:trPr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1D90577" w14:textId="77777777"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8"/>
              </w:rPr>
              <w:t>Stav na konci bežného účtovného obdobia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B36A7D" w14:textId="77777777"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092975" w14:textId="77777777"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885B92" w14:textId="77777777"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2DE9B9" w14:textId="77777777"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6C3772" w14:textId="77777777"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97F711" w14:textId="77777777"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EE1B52" w14:textId="77777777"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A7F87" w14:paraId="79989766" w14:textId="77777777">
        <w:trPr>
          <w:trHeight w:val="1"/>
        </w:trPr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D40FD53" w14:textId="77777777"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Oprávky – </w:t>
            </w:r>
            <w:r>
              <w:rPr>
                <w:rFonts w:ascii="Arial Narrow" w:eastAsia="Arial Narrow" w:hAnsi="Arial Narrow" w:cs="Arial Narrow"/>
                <w:sz w:val="18"/>
              </w:rPr>
              <w:t>stav na začiatku bežného účtovného obdobia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433145" w14:textId="77777777"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C5EEEB" w14:textId="77777777"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6B98D2" w14:textId="77777777"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D2760B" w14:textId="77777777"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078851" w14:textId="77777777"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05833C" w14:textId="77777777"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887FB7" w14:textId="77777777"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A7F87" w14:paraId="366525AC" w14:textId="77777777">
        <w:trPr>
          <w:trHeight w:val="403"/>
        </w:trPr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DF51113" w14:textId="77777777"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8"/>
              </w:rPr>
              <w:t xml:space="preserve">prírastky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9CEAD4" w14:textId="77777777"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E9BAA1" w14:textId="77777777"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A996D2" w14:textId="77777777"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0BB215" w14:textId="77777777"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BBA786" w14:textId="77777777"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1675A1" w14:textId="77777777"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AB72EF" w14:textId="77777777"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A7F87" w14:paraId="7E78C766" w14:textId="77777777">
        <w:trPr>
          <w:trHeight w:val="403"/>
        </w:trPr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1631239" w14:textId="77777777"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8"/>
              </w:rPr>
              <w:t xml:space="preserve">úbytky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BEED46" w14:textId="77777777"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A164BB" w14:textId="77777777"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A22CA7" w14:textId="77777777"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97F0E3" w14:textId="77777777"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0115CD" w14:textId="77777777"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AE0B14" w14:textId="77777777"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EBBB2E" w14:textId="77777777"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A7F87" w14:paraId="368D2ED3" w14:textId="77777777">
        <w:trPr>
          <w:trHeight w:val="1"/>
        </w:trPr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A867F46" w14:textId="77777777"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8"/>
              </w:rPr>
              <w:t>Stav na konci bežného účtovného obdobia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CD9DF0" w14:textId="77777777"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30BD41" w14:textId="77777777"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D941DF" w14:textId="77777777"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C1115B" w14:textId="77777777"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C3A7F4" w14:textId="77777777"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0EF197" w14:textId="77777777"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56FF4E" w14:textId="77777777"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A7F87" w14:paraId="27DD9412" w14:textId="77777777">
        <w:trPr>
          <w:trHeight w:val="1"/>
        </w:trPr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14A262C" w14:textId="77777777"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>Opravné položky</w:t>
            </w:r>
            <w:r>
              <w:rPr>
                <w:rFonts w:ascii="Arial Narrow" w:eastAsia="Arial Narrow" w:hAnsi="Arial Narrow" w:cs="Arial Narrow"/>
                <w:sz w:val="18"/>
              </w:rPr>
              <w:t xml:space="preserve"> – stav na začiatku bežného účtovného obdobia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A757CC" w14:textId="77777777"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E029F0" w14:textId="77777777"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B5CDB3" w14:textId="77777777"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A15359" w14:textId="77777777"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0758F7" w14:textId="77777777"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ED018E" w14:textId="77777777"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6167F3" w14:textId="77777777"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A7F87" w14:paraId="3F2D5A34" w14:textId="77777777">
        <w:trPr>
          <w:trHeight w:val="309"/>
        </w:trPr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A863241" w14:textId="77777777"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8"/>
              </w:rPr>
              <w:t xml:space="preserve">prírastky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42DEE7" w14:textId="77777777"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6DFDFC" w14:textId="77777777"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B5A3FC" w14:textId="77777777"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60C28E" w14:textId="77777777"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148A6C" w14:textId="77777777"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0EF3A1" w14:textId="77777777"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A52947" w14:textId="77777777"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A7F87" w14:paraId="5AB15BC7" w14:textId="77777777">
        <w:trPr>
          <w:trHeight w:val="337"/>
        </w:trPr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9EA5113" w14:textId="77777777"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8"/>
              </w:rPr>
              <w:t xml:space="preserve">úbytky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350F55" w14:textId="77777777"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9A0A05" w14:textId="77777777"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7F2900" w14:textId="77777777"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54ADE8" w14:textId="77777777"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A06D01" w14:textId="77777777"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82A364" w14:textId="77777777"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C3200C" w14:textId="77777777"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A7F87" w14:paraId="1512EC80" w14:textId="77777777">
        <w:trPr>
          <w:trHeight w:val="337"/>
        </w:trPr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11ABEF4" w14:textId="77777777"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8"/>
              </w:rPr>
              <w:t>Stav na konci bežného účtovného obdobia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1C726D" w14:textId="77777777"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5EACFF" w14:textId="77777777"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1F6D9C" w14:textId="77777777"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BCAB47" w14:textId="77777777"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037FB6" w14:textId="77777777"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473672" w14:textId="77777777"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007847" w14:textId="77777777"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A7F87" w14:paraId="49A60D18" w14:textId="77777777">
        <w:trPr>
          <w:trHeight w:val="337"/>
        </w:trPr>
        <w:tc>
          <w:tcPr>
            <w:tcW w:w="1547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207A087" w14:textId="77777777"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>Zostatková hodnota</w:t>
            </w:r>
          </w:p>
        </w:tc>
      </w:tr>
      <w:tr w:rsidR="000A7F87" w14:paraId="2AB62ED8" w14:textId="77777777">
        <w:trPr>
          <w:trHeight w:val="361"/>
        </w:trPr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2513873" w14:textId="77777777"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8"/>
              </w:rPr>
              <w:t>Stav na začiatku bežného účtovného obdobia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EF4862" w14:textId="77777777"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B87858" w14:textId="77777777"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EDC745" w14:textId="77777777"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0259BD" w14:textId="77777777"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397FED" w14:textId="77777777"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ED7FE4" w14:textId="77777777"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500AAB" w14:textId="77777777"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A7F87" w14:paraId="68135398" w14:textId="77777777">
        <w:trPr>
          <w:trHeight w:val="361"/>
        </w:trPr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A2FDD73" w14:textId="77777777"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8"/>
              </w:rPr>
              <w:t>Stav na konci bežného účtovného obdobia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4F5B79" w14:textId="77777777"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74EA81" w14:textId="77777777"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551D85" w14:textId="77777777"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5A5C2B" w14:textId="77777777"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8ECA32" w14:textId="77777777"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EF9B35" w14:textId="77777777"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221F2F" w14:textId="77777777"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14:paraId="487AE26F" w14:textId="77777777" w:rsidR="000A7F87" w:rsidRDefault="000A7F87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</w:p>
    <w:p w14:paraId="2D4D8B9A" w14:textId="77777777"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Tabuľka č. 2</w:t>
      </w:r>
    </w:p>
    <w:tbl>
      <w:tblPr>
        <w:tblW w:w="0" w:type="auto"/>
        <w:tblInd w:w="3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30"/>
        <w:gridCol w:w="699"/>
        <w:gridCol w:w="737"/>
        <w:gridCol w:w="582"/>
        <w:gridCol w:w="848"/>
        <w:gridCol w:w="823"/>
        <w:gridCol w:w="972"/>
        <w:gridCol w:w="699"/>
        <w:gridCol w:w="737"/>
        <w:gridCol w:w="854"/>
        <w:gridCol w:w="817"/>
        <w:gridCol w:w="526"/>
      </w:tblGrid>
      <w:tr w:rsidR="000A7F87" w14:paraId="06B62727" w14:textId="77777777">
        <w:trPr>
          <w:trHeight w:val="1"/>
        </w:trPr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2F14D2B" w14:textId="77777777" w:rsidR="000A7F87" w:rsidRDefault="000A7F8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E2A2344" w14:textId="77777777" w:rsidR="000A7F87" w:rsidRDefault="0031038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>Pozem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lastRenderedPageBreak/>
              <w:t>ky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197CDD5" w14:textId="77777777" w:rsidR="000A7F87" w:rsidRDefault="0031038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lastRenderedPageBreak/>
              <w:t>Umelec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lastRenderedPageBreak/>
              <w:t>ké diela a zbierky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7C02DF5" w14:textId="77777777" w:rsidR="000A7F87" w:rsidRDefault="0031038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lastRenderedPageBreak/>
              <w:t>Stav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lastRenderedPageBreak/>
              <w:t>by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2AFF815" w14:textId="77777777" w:rsidR="000A7F87" w:rsidRDefault="0031038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lastRenderedPageBreak/>
              <w:t>Samosta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lastRenderedPageBreak/>
              <w:t>tné hnuteľné veci a súbory hnuteľných vecí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3CCFCA5" w14:textId="77777777" w:rsidR="000A7F87" w:rsidRDefault="0031038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lastRenderedPageBreak/>
              <w:t>Dopravn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lastRenderedPageBreak/>
              <w:t>é prostriedky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A051690" w14:textId="77777777" w:rsidR="000A7F87" w:rsidRDefault="0031038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lastRenderedPageBreak/>
              <w:t>Pestovateľ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lastRenderedPageBreak/>
              <w:t>ské celky trvalých porastov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03F7D3D" w14:textId="77777777" w:rsidR="000A7F87" w:rsidRDefault="0031038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lastRenderedPageBreak/>
              <w:t>Základ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lastRenderedPageBreak/>
              <w:t>né stádo a ťažné zvieratá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EB4486F" w14:textId="77777777" w:rsidR="000A7F87" w:rsidRDefault="0031038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lastRenderedPageBreak/>
              <w:t xml:space="preserve">Drobný 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lastRenderedPageBreak/>
              <w:t>a ostatný dlhodobý hmotný majetok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54B7170" w14:textId="77777777" w:rsidR="000A7F87" w:rsidRDefault="0031038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lastRenderedPageBreak/>
              <w:t>Obstaran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lastRenderedPageBreak/>
              <w:t>ie dlhodobého hmotného majetku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A4BA87C" w14:textId="77777777" w:rsidR="000A7F87" w:rsidRDefault="0031038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lastRenderedPageBreak/>
              <w:t>Poskytn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lastRenderedPageBreak/>
              <w:t>uté preddavky na dlhodobý hmotný majetok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38B6BDF" w14:textId="77777777" w:rsidR="000A7F87" w:rsidRDefault="0031038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lastRenderedPageBreak/>
              <w:t>Spol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lastRenderedPageBreak/>
              <w:t>u</w:t>
            </w:r>
          </w:p>
        </w:tc>
      </w:tr>
      <w:tr w:rsidR="000A7F87" w14:paraId="0D16D1C7" w14:textId="77777777">
        <w:trPr>
          <w:trHeight w:val="1"/>
        </w:trPr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508AE2E" w14:textId="77777777"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lastRenderedPageBreak/>
              <w:t>Prvotné ocenenie</w:t>
            </w:r>
            <w:r>
              <w:rPr>
                <w:rFonts w:ascii="Arial Narrow" w:eastAsia="Arial Narrow" w:hAnsi="Arial Narrow" w:cs="Arial Narrow"/>
                <w:sz w:val="18"/>
              </w:rPr>
              <w:t xml:space="preserve"> - stav na začiatku bežného účtovného obdobia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0ED83B" w14:textId="77777777"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98A07C8" w14:textId="77777777"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594DE9" w14:textId="77777777"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0EBDB6" w14:textId="77777777"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90AF54" w14:textId="77777777"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A31CE8" w14:textId="77777777"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98CD44" w14:textId="77777777"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079381" w14:textId="77777777"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B2819F" w14:textId="77777777"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238EB9" w14:textId="77777777"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272082" w14:textId="77777777"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A7F87" w14:paraId="579C4333" w14:textId="77777777">
        <w:trPr>
          <w:trHeight w:val="401"/>
        </w:trPr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F7A7BC3" w14:textId="77777777"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8"/>
              </w:rPr>
              <w:t xml:space="preserve">prírastky 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EAB1B8" w14:textId="77777777"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EB0BD6E" w14:textId="77777777"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5FF9C8" w14:textId="77777777"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FE38D0" w14:textId="77777777"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D63E29" w14:textId="77777777"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1B6005" w14:textId="77777777"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3F7156" w14:textId="77777777"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EBE20F" w14:textId="77777777"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4C2FFF" w14:textId="77777777"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D9F53E" w14:textId="77777777"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A240C9" w14:textId="77777777"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A7F87" w14:paraId="16701463" w14:textId="77777777">
        <w:trPr>
          <w:trHeight w:val="421"/>
        </w:trPr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0CACFC0" w14:textId="77777777"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8"/>
              </w:rPr>
              <w:t xml:space="preserve">úbytky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90B286" w14:textId="77777777"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D1D73E2" w14:textId="77777777"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F3573B" w14:textId="77777777"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6639C4" w14:textId="77777777"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C2EB0B" w14:textId="77777777"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BFF2D7" w14:textId="77777777"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D406E2" w14:textId="77777777"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18F1B5" w14:textId="77777777"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FD6BEB" w14:textId="77777777"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21F4EE" w14:textId="77777777"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BE3124" w14:textId="77777777"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A7F87" w14:paraId="292B38D8" w14:textId="77777777">
        <w:trPr>
          <w:trHeight w:val="421"/>
        </w:trPr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4CAD96D" w14:textId="77777777"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8"/>
              </w:rPr>
              <w:t>presuny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042508" w14:textId="77777777"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B0D761B" w14:textId="77777777"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78A73F" w14:textId="77777777"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B519FE" w14:textId="77777777"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B2F3BA" w14:textId="77777777"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3CE0DC" w14:textId="77777777"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8B6443" w14:textId="77777777"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92406C" w14:textId="77777777"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BE4028" w14:textId="77777777"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B01EF7" w14:textId="77777777"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A0BACD" w14:textId="77777777"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A7F87" w14:paraId="6970AC14" w14:textId="77777777">
        <w:trPr>
          <w:trHeight w:val="1"/>
        </w:trPr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A307F4C" w14:textId="77777777"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8"/>
              </w:rPr>
              <w:t>Stav na konci bežného účtovného obdobia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9075BB" w14:textId="77777777"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0148CD" w14:textId="77777777"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5286FC" w14:textId="77777777"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115953" w14:textId="77777777"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9C8E96" w14:textId="77777777"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16C444" w14:textId="77777777"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74523F" w14:textId="77777777"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842A27" w14:textId="77777777"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521042" w14:textId="77777777"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4671A5" w14:textId="77777777"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828D39" w14:textId="77777777"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A7F87" w14:paraId="2C47686B" w14:textId="77777777">
        <w:trPr>
          <w:trHeight w:val="1"/>
        </w:trPr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2867C72" w14:textId="77777777"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Oprávky – </w:t>
            </w:r>
            <w:r>
              <w:rPr>
                <w:rFonts w:ascii="Arial Narrow" w:eastAsia="Arial Narrow" w:hAnsi="Arial Narrow" w:cs="Arial Narrow"/>
                <w:sz w:val="18"/>
              </w:rPr>
              <w:t>stav na začiatku bežného účtovného obdobia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60DA96" w14:textId="77777777"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AE76AC" w14:textId="77777777"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0B7795" w14:textId="77777777"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F75377" w14:textId="77777777"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49C8E2" w14:textId="77777777"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AC58F9" w14:textId="77777777"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DE1E3F" w14:textId="77777777"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3B5644" w14:textId="77777777"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694073" w14:textId="77777777"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DA5C23" w14:textId="77777777"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0D74D1" w14:textId="77777777"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A7F87" w14:paraId="1D59EC14" w14:textId="77777777">
        <w:trPr>
          <w:trHeight w:val="426"/>
        </w:trPr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A7D9954" w14:textId="77777777"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8"/>
              </w:rPr>
              <w:t xml:space="preserve">prírastky 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6FF7CB" w14:textId="77777777"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81FD24" w14:textId="77777777"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D9121D" w14:textId="77777777"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98B9AD" w14:textId="77777777"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180534" w14:textId="77777777"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8C7030" w14:textId="77777777"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B8A22D" w14:textId="77777777"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326FCB" w14:textId="77777777"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F77140" w14:textId="77777777"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C06810" w14:textId="77777777"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64F00C" w14:textId="77777777"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A7F87" w14:paraId="50C3380C" w14:textId="77777777">
        <w:trPr>
          <w:trHeight w:val="439"/>
        </w:trPr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DC28E70" w14:textId="77777777"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8"/>
              </w:rPr>
              <w:t xml:space="preserve">úbytky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DF29FD" w14:textId="77777777"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5ABDCE" w14:textId="77777777"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305B14" w14:textId="77777777"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2306E7" w14:textId="77777777"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CC907A" w14:textId="77777777"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CF79E0" w14:textId="77777777"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83733E" w14:textId="77777777"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E90ECD" w14:textId="77777777"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E9C34A" w14:textId="77777777"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F5A841" w14:textId="77777777"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448C32" w14:textId="77777777"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A7F87" w14:paraId="4746FD2D" w14:textId="77777777">
        <w:trPr>
          <w:trHeight w:val="1"/>
        </w:trPr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C4A150D" w14:textId="77777777"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8"/>
              </w:rPr>
              <w:t>Stav na konci bežného účtovného obdobia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1674C1" w14:textId="77777777"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89F2A6" w14:textId="77777777"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2E7863" w14:textId="77777777"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CD3CA4" w14:textId="77777777"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9C2EC7" w14:textId="77777777"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BB61E8" w14:textId="77777777"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A7E46A" w14:textId="77777777"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F275E6" w14:textId="77777777"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A1C5A7" w14:textId="77777777"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289458" w14:textId="77777777"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CFFDC2" w14:textId="77777777"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A7F87" w14:paraId="5B835E53" w14:textId="77777777">
        <w:trPr>
          <w:trHeight w:val="1"/>
        </w:trPr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96B9160" w14:textId="77777777"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>Opravné položky</w:t>
            </w:r>
            <w:r>
              <w:rPr>
                <w:rFonts w:ascii="Arial Narrow" w:eastAsia="Arial Narrow" w:hAnsi="Arial Narrow" w:cs="Arial Narrow"/>
                <w:sz w:val="18"/>
              </w:rPr>
              <w:t xml:space="preserve"> – stav na začiatku bežného účtovného obdobia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B4C42C" w14:textId="77777777"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D6C3F1" w14:textId="77777777"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27ED6A" w14:textId="77777777"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CBAE88" w14:textId="77777777"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F38C00" w14:textId="77777777"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4E8164" w14:textId="77777777"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C6A54D" w14:textId="77777777"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C08238" w14:textId="77777777"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5072F0" w14:textId="77777777"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563DCD" w14:textId="77777777"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8DA86E" w14:textId="77777777"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A7F87" w14:paraId="0864DAF2" w14:textId="77777777">
        <w:trPr>
          <w:trHeight w:val="309"/>
        </w:trPr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9C6723D" w14:textId="77777777"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8"/>
              </w:rPr>
              <w:t>prírastk</w:t>
            </w:r>
            <w:r>
              <w:rPr>
                <w:rFonts w:ascii="Arial Narrow" w:eastAsia="Arial Narrow" w:hAnsi="Arial Narrow" w:cs="Arial Narrow"/>
                <w:sz w:val="18"/>
              </w:rPr>
              <w:lastRenderedPageBreak/>
              <w:t xml:space="preserve">y 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197111" w14:textId="77777777"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136A06" w14:textId="77777777"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D741A5" w14:textId="77777777"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FE2C22" w14:textId="77777777"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F00259" w14:textId="77777777"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96DCAF" w14:textId="77777777"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9D02EF" w14:textId="77777777"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86711A" w14:textId="77777777"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ADCA09" w14:textId="77777777"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2CA212" w14:textId="77777777"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526E79" w14:textId="77777777"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A7F87" w14:paraId="3640EB4D" w14:textId="77777777">
        <w:trPr>
          <w:trHeight w:val="337"/>
        </w:trPr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030383A" w14:textId="77777777"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8"/>
              </w:rPr>
              <w:t xml:space="preserve">úbytky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E9D964" w14:textId="77777777"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45C6BE" w14:textId="77777777"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E632C6" w14:textId="77777777"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36C846" w14:textId="77777777"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ADE018" w14:textId="77777777"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7B0189" w14:textId="77777777"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F6D8B0" w14:textId="77777777"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E38B56" w14:textId="77777777"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655350" w14:textId="77777777"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39F237" w14:textId="77777777"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0DECC4" w14:textId="77777777"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A7F87" w14:paraId="7A560561" w14:textId="77777777">
        <w:trPr>
          <w:trHeight w:val="337"/>
        </w:trPr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38FC97A" w14:textId="77777777"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8"/>
              </w:rPr>
              <w:t>Stav na konci bežného účtovného obdobia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314BB9" w14:textId="77777777"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32E287" w14:textId="77777777"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294BA7" w14:textId="77777777"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483430" w14:textId="77777777"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06EC34" w14:textId="77777777"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A06DC4" w14:textId="77777777"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9FE11A" w14:textId="77777777"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8B87AD" w14:textId="77777777"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E0BA89" w14:textId="77777777"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60E693" w14:textId="77777777"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7A4FDA" w14:textId="77777777"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A7F87" w14:paraId="54AC9300" w14:textId="77777777">
        <w:trPr>
          <w:trHeight w:val="361"/>
        </w:trPr>
        <w:tc>
          <w:tcPr>
            <w:tcW w:w="1568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1195A5D" w14:textId="77777777"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>Zostatková hodnota</w:t>
            </w:r>
          </w:p>
        </w:tc>
      </w:tr>
      <w:tr w:rsidR="000A7F87" w14:paraId="0E09E91A" w14:textId="77777777">
        <w:trPr>
          <w:trHeight w:val="361"/>
        </w:trPr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B905272" w14:textId="77777777"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8"/>
              </w:rPr>
              <w:t>Stav na začiatku bežného účtovného obdobia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B7CB62" w14:textId="77777777"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026511" w14:textId="77777777"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EBF751" w14:textId="77777777"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7BDCD5" w14:textId="77777777"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D39B57" w14:textId="77777777"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FB28C7" w14:textId="77777777"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5841C4" w14:textId="77777777"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DFF690" w14:textId="77777777"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02BD9E" w14:textId="77777777"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311EED" w14:textId="77777777"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7C63B5" w14:textId="77777777"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A7F87" w14:paraId="444E709A" w14:textId="77777777">
        <w:trPr>
          <w:trHeight w:val="361"/>
        </w:trPr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D4055D3" w14:textId="77777777"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8"/>
              </w:rPr>
              <w:t>Stav na konci bežného účtovného obdobia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294F27" w14:textId="77777777"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CE5A4C" w14:textId="77777777"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6AC1E5" w14:textId="77777777"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9D2F15" w14:textId="77777777"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23F7A5" w14:textId="77777777"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E04590" w14:textId="77777777"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D99BBD" w14:textId="77777777"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386B8B" w14:textId="77777777"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826AB7" w14:textId="77777777"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44E9AA" w14:textId="77777777"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C4E9E9" w14:textId="77777777"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14:paraId="10429F70" w14:textId="77777777" w:rsidR="000A7F87" w:rsidRDefault="000A7F87">
      <w:pPr>
        <w:spacing w:after="120" w:line="240" w:lineRule="auto"/>
        <w:jc w:val="both"/>
        <w:rPr>
          <w:rFonts w:ascii="Arial Narrow" w:eastAsia="Arial Narrow" w:hAnsi="Arial Narrow" w:cs="Arial Narrow"/>
        </w:rPr>
      </w:pPr>
    </w:p>
    <w:p w14:paraId="66EB36D8" w14:textId="77777777"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Tabuľka k čl. III ods. 4 a 5  o štruktúre a o zmenách jednotlivých položiek dlhodobého finančného majetku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09"/>
        <w:gridCol w:w="1073"/>
        <w:gridCol w:w="1260"/>
        <w:gridCol w:w="897"/>
        <w:gridCol w:w="926"/>
        <w:gridCol w:w="857"/>
        <w:gridCol w:w="1073"/>
        <w:gridCol w:w="1015"/>
        <w:gridCol w:w="552"/>
      </w:tblGrid>
      <w:tr w:rsidR="000A7F87" w14:paraId="62D63989" w14:textId="77777777">
        <w:trPr>
          <w:trHeight w:val="1393"/>
          <w:jc w:val="center"/>
        </w:trPr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8A3EE48" w14:textId="77777777" w:rsidR="000A7F87" w:rsidRDefault="000A7F87">
            <w:pPr>
              <w:spacing w:after="12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3F93CFC" w14:textId="77777777" w:rsidR="000A7F87" w:rsidRDefault="0031038E">
            <w:pPr>
              <w:spacing w:after="12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Podielové cenné papiere a podiely v ovládanej obchodnej spoločnosti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BA580EA" w14:textId="77777777" w:rsidR="000A7F87" w:rsidRDefault="0031038E">
            <w:pPr>
              <w:spacing w:after="12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Podielové cenné papiere a podiely v obchodnej spoločnosti s podstatným vplyvom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74F641A" w14:textId="77777777" w:rsidR="000A7F87" w:rsidRDefault="0031038E">
            <w:pPr>
              <w:spacing w:after="12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Dlhové cenné papiere držané do splatnosti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BC02425" w14:textId="77777777" w:rsidR="000A7F87" w:rsidRDefault="0031038E">
            <w:pPr>
              <w:spacing w:after="12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Pôžičky podnikom v skupine a ostatné pôžičky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5376C18" w14:textId="77777777" w:rsidR="000A7F87" w:rsidRDefault="0031038E">
            <w:pPr>
              <w:spacing w:after="12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Ostatný dlhodobý finančný majetok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A3AA797" w14:textId="77777777" w:rsidR="000A7F87" w:rsidRDefault="0031038E">
            <w:pPr>
              <w:spacing w:after="12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Obstaranie dlhodobého finančného majetku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73C21A6" w14:textId="77777777" w:rsidR="000A7F87" w:rsidRDefault="0031038E">
            <w:pPr>
              <w:spacing w:after="12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Poskytnuté preddavky na dlhodobý finančný  majetok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8E3B652" w14:textId="77777777" w:rsidR="000A7F87" w:rsidRDefault="0031038E">
            <w:pPr>
              <w:spacing w:after="12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Spolu</w:t>
            </w:r>
          </w:p>
        </w:tc>
      </w:tr>
      <w:tr w:rsidR="000A7F87" w14:paraId="34EC4518" w14:textId="77777777">
        <w:trPr>
          <w:trHeight w:val="278"/>
          <w:jc w:val="center"/>
        </w:trPr>
        <w:tc>
          <w:tcPr>
            <w:tcW w:w="1525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14:paraId="4F6A1D20" w14:textId="77777777"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Prvotné ocenenie</w:t>
            </w:r>
          </w:p>
        </w:tc>
      </w:tr>
      <w:tr w:rsidR="000A7F87" w14:paraId="66494AEE" w14:textId="77777777">
        <w:trPr>
          <w:trHeight w:val="278"/>
          <w:jc w:val="center"/>
        </w:trPr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72375D8" w14:textId="77777777"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Stav  na začiatku bežného účtovného obdobia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66CCE49" w14:textId="77777777"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732B929" w14:textId="77777777"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14:paraId="5FF63049" w14:textId="77777777"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2A74AEC" w14:textId="77777777"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6F1F083" w14:textId="77777777"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AA4B4F2" w14:textId="77777777"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BBE9336" w14:textId="77777777"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9225CA6" w14:textId="77777777"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0A7F87" w14:paraId="0DF8554A" w14:textId="77777777">
        <w:trPr>
          <w:trHeight w:val="278"/>
          <w:jc w:val="center"/>
        </w:trPr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4CC8B9E" w14:textId="77777777"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614E93D" w14:textId="77777777"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B44B5E1" w14:textId="77777777"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14:paraId="16026816" w14:textId="77777777"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55FC478" w14:textId="77777777"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6011D70" w14:textId="77777777"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3D3369E" w14:textId="77777777"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8E318A5" w14:textId="77777777"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B357C8F" w14:textId="77777777"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0A7F87" w14:paraId="04F95AD1" w14:textId="77777777">
        <w:trPr>
          <w:trHeight w:val="278"/>
          <w:jc w:val="center"/>
        </w:trPr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AECBB79" w14:textId="77777777"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6E0BE4A" w14:textId="77777777"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6F0F299" w14:textId="77777777"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14:paraId="4497CFFE" w14:textId="77777777"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F131925" w14:textId="77777777"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AB85A0F" w14:textId="77777777"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D63E570" w14:textId="77777777"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C65DA6C" w14:textId="77777777"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A7927D2" w14:textId="77777777"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0A7F87" w14:paraId="1BD570C8" w14:textId="77777777">
        <w:trPr>
          <w:trHeight w:val="278"/>
          <w:jc w:val="center"/>
        </w:trPr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D1DA7E4" w14:textId="77777777"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5BEB6DD" w14:textId="77777777"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079F874" w14:textId="77777777"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14:paraId="023D4E84" w14:textId="77777777"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4F9BF4D" w14:textId="77777777"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C2C99EE" w14:textId="77777777"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61A2FB1" w14:textId="77777777"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5A48E1D" w14:textId="77777777"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4ECCF31" w14:textId="77777777"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0A7F87" w14:paraId="218F9119" w14:textId="77777777">
        <w:trPr>
          <w:trHeight w:val="278"/>
          <w:jc w:val="center"/>
        </w:trPr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654644C" w14:textId="77777777"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Stav na konci bežného účtovného obdobia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E98A7ED" w14:textId="77777777"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16F13A7" w14:textId="77777777"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14:paraId="2D51BE5E" w14:textId="77777777"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400E7AD" w14:textId="77777777"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1C4B549" w14:textId="77777777"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26B7868" w14:textId="77777777"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FF6DAD0" w14:textId="77777777"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C353DC4" w14:textId="77777777"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0A7F87" w14:paraId="6CBE49B7" w14:textId="77777777">
        <w:trPr>
          <w:trHeight w:val="278"/>
          <w:jc w:val="center"/>
        </w:trPr>
        <w:tc>
          <w:tcPr>
            <w:tcW w:w="1525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14:paraId="1BBE4087" w14:textId="77777777"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Opravné položky</w:t>
            </w:r>
          </w:p>
        </w:tc>
      </w:tr>
      <w:tr w:rsidR="000A7F87" w14:paraId="5CF0B96A" w14:textId="77777777">
        <w:trPr>
          <w:trHeight w:val="278"/>
          <w:jc w:val="center"/>
        </w:trPr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B1EE70B" w14:textId="77777777"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Stav na začiatku bežného účtovného obdobia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B926AAF" w14:textId="77777777"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B13A5AC" w14:textId="77777777"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14:paraId="4BC7991E" w14:textId="77777777"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349E160" w14:textId="77777777"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457F2AD" w14:textId="77777777"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D057F4F" w14:textId="77777777"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6F1D6D7" w14:textId="77777777"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6CBA11D" w14:textId="77777777"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0A7F87" w14:paraId="7CE48A9E" w14:textId="77777777">
        <w:trPr>
          <w:trHeight w:val="278"/>
          <w:jc w:val="center"/>
        </w:trPr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A05F638" w14:textId="77777777"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lastRenderedPageBreak/>
              <w:t>Prírastky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1C38C98" w14:textId="77777777"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5F5A3A5" w14:textId="77777777"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14:paraId="6B93D7AA" w14:textId="77777777"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1C59629" w14:textId="77777777"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41E710C" w14:textId="77777777"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EE39E26" w14:textId="77777777"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D36C18A" w14:textId="77777777"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8ABABA4" w14:textId="77777777"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0A7F87" w14:paraId="681EC70A" w14:textId="77777777">
        <w:trPr>
          <w:trHeight w:val="278"/>
          <w:jc w:val="center"/>
        </w:trPr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6A6B9A5" w14:textId="77777777"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52CDEA9" w14:textId="77777777"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566CC91" w14:textId="77777777"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14:paraId="13C2A1FB" w14:textId="77777777"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CCCE2B7" w14:textId="77777777"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B2259BA" w14:textId="77777777"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FD906D7" w14:textId="77777777"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3E850E1" w14:textId="77777777"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2739B6F" w14:textId="77777777"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0A7F87" w14:paraId="033BA011" w14:textId="77777777">
        <w:trPr>
          <w:trHeight w:val="278"/>
          <w:jc w:val="center"/>
        </w:trPr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FC6C30A" w14:textId="77777777"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Stav na konci bežného účtovného obdobia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73552DE" w14:textId="77777777"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3B8C86C" w14:textId="77777777"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14:paraId="02ED8C70" w14:textId="77777777"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E3156D0" w14:textId="77777777"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5DC5742" w14:textId="77777777"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10C6CE6" w14:textId="77777777"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4BA7903" w14:textId="77777777"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0C1508B" w14:textId="77777777"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0A7F87" w14:paraId="244D6093" w14:textId="77777777">
        <w:trPr>
          <w:trHeight w:val="278"/>
          <w:jc w:val="center"/>
        </w:trPr>
        <w:tc>
          <w:tcPr>
            <w:tcW w:w="1525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14:paraId="21786F2A" w14:textId="77777777"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Zostatková hodnota </w:t>
            </w:r>
          </w:p>
        </w:tc>
      </w:tr>
      <w:tr w:rsidR="000A7F87" w14:paraId="6974F284" w14:textId="77777777">
        <w:trPr>
          <w:trHeight w:val="278"/>
          <w:jc w:val="center"/>
        </w:trPr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77EA85D" w14:textId="77777777"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Stav na začiatku bežného účtovného obdobia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10DE421" w14:textId="77777777"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CF5B8DA" w14:textId="77777777"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14:paraId="29C16E7F" w14:textId="77777777"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CB8B5CE" w14:textId="77777777"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5239E77" w14:textId="77777777"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283142B" w14:textId="77777777"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9A9A6C4" w14:textId="77777777"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C6F6B51" w14:textId="77777777"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0A7F87" w14:paraId="703948EB" w14:textId="77777777">
        <w:trPr>
          <w:trHeight w:val="290"/>
          <w:jc w:val="center"/>
        </w:trPr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688A7F7" w14:textId="77777777"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Stav na konci bežného účtovného obdobia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3A08BCC" w14:textId="77777777"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11FB526" w14:textId="77777777"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14:paraId="78755ACD" w14:textId="77777777"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9296F2C" w14:textId="77777777"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59AB8D5" w14:textId="77777777"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BB1B905" w14:textId="77777777"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C13AF09" w14:textId="77777777"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A2ECB46" w14:textId="77777777"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14:paraId="60AF4F63" w14:textId="77777777" w:rsidR="000A7F87" w:rsidRDefault="000A7F87">
      <w:pPr>
        <w:spacing w:after="120" w:line="240" w:lineRule="auto"/>
        <w:jc w:val="both"/>
        <w:rPr>
          <w:rFonts w:ascii="Arial Narrow" w:eastAsia="Arial Narrow" w:hAnsi="Arial Narrow" w:cs="Arial Narrow"/>
        </w:rPr>
      </w:pPr>
    </w:p>
    <w:p w14:paraId="40857815" w14:textId="77777777" w:rsidR="000A7F87" w:rsidRDefault="000A7F87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</w:p>
    <w:p w14:paraId="5B5CA5C7" w14:textId="77777777" w:rsidR="000A7F87" w:rsidRDefault="000A7F87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</w:p>
    <w:p w14:paraId="0C50AF91" w14:textId="77777777" w:rsidR="000A7F87" w:rsidRDefault="000A7F87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</w:p>
    <w:p w14:paraId="0E6C1336" w14:textId="77777777" w:rsidR="000A7F87" w:rsidRDefault="000A7F87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</w:p>
    <w:p w14:paraId="6329C7AC" w14:textId="77777777"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Tabuľka k čl. III ods. 4 o štruktúre dlhodobého finančného majetku </w:t>
      </w:r>
    </w:p>
    <w:tbl>
      <w:tblPr>
        <w:tblW w:w="0" w:type="auto"/>
        <w:tblInd w:w="3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70"/>
        <w:gridCol w:w="1095"/>
        <w:gridCol w:w="1189"/>
        <w:gridCol w:w="1076"/>
        <w:gridCol w:w="1709"/>
        <w:gridCol w:w="1076"/>
        <w:gridCol w:w="1709"/>
      </w:tblGrid>
      <w:tr w:rsidR="000A7F87" w14:paraId="1E3A251F" w14:textId="77777777">
        <w:trPr>
          <w:trHeight w:val="399"/>
        </w:trPr>
        <w:tc>
          <w:tcPr>
            <w:tcW w:w="1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4DDEF25" w14:textId="77777777" w:rsidR="000A7F87" w:rsidRDefault="0031038E">
            <w:pPr>
              <w:spacing w:after="12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 spoločnosti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12C3A3A" w14:textId="77777777" w:rsidR="000A7F87" w:rsidRDefault="0031038E">
            <w:pPr>
              <w:spacing w:after="12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Podiel na základnom imaní (v %)</w:t>
            </w: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8C2B076" w14:textId="77777777" w:rsidR="000A7F87" w:rsidRDefault="0031038E">
            <w:pPr>
              <w:spacing w:after="12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Podiel účtovnej jednotky na hlasovacích právach</w:t>
            </w:r>
          </w:p>
          <w:p w14:paraId="5FF8A690" w14:textId="77777777" w:rsidR="000A7F87" w:rsidRDefault="0031038E">
            <w:pPr>
              <w:spacing w:after="12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(v %)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11ABA5A" w14:textId="77777777" w:rsidR="000A7F87" w:rsidRDefault="0031038E">
            <w:pPr>
              <w:spacing w:after="12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Hodnota vlastného imania ku koncu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96BF8F1" w14:textId="77777777" w:rsidR="000A7F87" w:rsidRDefault="0031038E">
            <w:pPr>
              <w:spacing w:after="12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Účtovná hodnota ku koncu</w:t>
            </w:r>
          </w:p>
        </w:tc>
      </w:tr>
      <w:tr w:rsidR="000A7F87" w14:paraId="7C8B23AF" w14:textId="77777777">
        <w:trPr>
          <w:trHeight w:val="1073"/>
        </w:trPr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AEDB7F" w14:textId="77777777" w:rsidR="000A7F87" w:rsidRDefault="000A7F8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276AAE" w14:textId="77777777" w:rsidR="000A7F87" w:rsidRDefault="000A7F8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34835B" w14:textId="77777777" w:rsidR="000A7F87" w:rsidRDefault="000A7F8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AA01459" w14:textId="77777777" w:rsidR="000A7F87" w:rsidRDefault="0031038E">
            <w:pPr>
              <w:spacing w:after="12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bežného účtovného obdobia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A396F73" w14:textId="77777777" w:rsidR="000A7F87" w:rsidRDefault="0031038E">
            <w:pPr>
              <w:spacing w:after="12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predchádzajúceho účtovného obdobia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87575CD" w14:textId="77777777" w:rsidR="000A7F87" w:rsidRDefault="0031038E">
            <w:pPr>
              <w:spacing w:after="12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bežného účtovného obdobia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D35304E" w14:textId="77777777" w:rsidR="000A7F87" w:rsidRDefault="0031038E">
            <w:pPr>
              <w:spacing w:after="12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predchádzajúceho účtovného obdobia</w:t>
            </w:r>
          </w:p>
        </w:tc>
      </w:tr>
      <w:tr w:rsidR="000A7F87" w14:paraId="667B8341" w14:textId="77777777">
        <w:trPr>
          <w:trHeight w:val="283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E4DA74" w14:textId="77777777"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9D3A94" w14:textId="77777777"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DD2093" w14:textId="77777777"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37806C" w14:textId="77777777"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465A9E" w14:textId="77777777"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0F3FC2" w14:textId="77777777"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0DBF94" w14:textId="77777777"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0A7F87" w14:paraId="27E1EB64" w14:textId="77777777">
        <w:trPr>
          <w:trHeight w:val="283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67436F" w14:textId="77777777"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92C59A" w14:textId="77777777"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B37B57" w14:textId="77777777"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8F7CA5" w14:textId="77777777"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AD76B8" w14:textId="77777777"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B05434" w14:textId="77777777"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9AFCD2" w14:textId="77777777"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0A7F87" w14:paraId="27373165" w14:textId="77777777">
        <w:trPr>
          <w:trHeight w:val="283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1032C6" w14:textId="77777777"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78886F" w14:textId="77777777"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16CE22" w14:textId="77777777"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EED6F4" w14:textId="77777777"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B91800" w14:textId="77777777"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DA64CE" w14:textId="77777777"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5A2481" w14:textId="77777777"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14:paraId="0B6EC2F1" w14:textId="77777777" w:rsidR="000A7F87" w:rsidRDefault="000A7F87">
      <w:pPr>
        <w:spacing w:after="120" w:line="240" w:lineRule="auto"/>
        <w:jc w:val="both"/>
        <w:rPr>
          <w:rFonts w:ascii="Arial" w:eastAsia="Arial" w:hAnsi="Arial" w:cs="Arial"/>
          <w:sz w:val="16"/>
        </w:rPr>
      </w:pPr>
    </w:p>
    <w:p w14:paraId="33394376" w14:textId="77777777" w:rsidR="000A7F87" w:rsidRDefault="000A7F87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</w:p>
    <w:p w14:paraId="36DDCA47" w14:textId="77777777"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Tabuľka k čl. III ods. 6 o položkách krátkodobého finančného majetku</w:t>
      </w:r>
    </w:p>
    <w:p w14:paraId="75A5D969" w14:textId="77777777" w:rsidR="000A7F87" w:rsidRDefault="000A7F87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</w:p>
    <w:p w14:paraId="76928641" w14:textId="77777777"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Tabuľka č. 1 </w:t>
      </w:r>
    </w:p>
    <w:tbl>
      <w:tblPr>
        <w:tblW w:w="0" w:type="auto"/>
        <w:tblInd w:w="3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73"/>
        <w:gridCol w:w="2175"/>
        <w:gridCol w:w="1280"/>
        <w:gridCol w:w="1179"/>
        <w:gridCol w:w="2117"/>
      </w:tblGrid>
      <w:tr w:rsidR="000A7F87" w14:paraId="6FCCDD8E" w14:textId="77777777">
        <w:trPr>
          <w:trHeight w:val="1"/>
        </w:trPr>
        <w:tc>
          <w:tcPr>
            <w:tcW w:w="3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E356837" w14:textId="77777777" w:rsidR="000A7F87" w:rsidRDefault="0031038E">
            <w:pPr>
              <w:spacing w:after="12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Krátkodobý finančný majetok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1EC08E2" w14:textId="77777777" w:rsidR="000A7F87" w:rsidRDefault="0031038E">
            <w:pPr>
              <w:spacing w:after="12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 na začiatku bežného účtovného obdobia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71D862B" w14:textId="77777777" w:rsidR="000A7F87" w:rsidRDefault="0031038E">
            <w:pPr>
              <w:spacing w:after="12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Prírastky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2B0DEB6" w14:textId="77777777" w:rsidR="000A7F87" w:rsidRDefault="0031038E">
            <w:pPr>
              <w:spacing w:after="12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Úbytky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65CC3B5" w14:textId="77777777" w:rsidR="000A7F87" w:rsidRDefault="0031038E">
            <w:pPr>
              <w:spacing w:after="12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 na konci bežného účtovného obdobia</w:t>
            </w:r>
          </w:p>
        </w:tc>
      </w:tr>
      <w:tr w:rsidR="000A7F87" w14:paraId="0F7A6CF7" w14:textId="77777777">
        <w:trPr>
          <w:trHeight w:val="1"/>
        </w:trPr>
        <w:tc>
          <w:tcPr>
            <w:tcW w:w="3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5C7285" w14:textId="77777777" w:rsidR="000A7F87" w:rsidRDefault="0031038E">
            <w:pPr>
              <w:spacing w:after="12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Majetkové cenné papiere na obchodovanie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A21B60" w14:textId="77777777"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012184" w14:textId="77777777"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6FB7AB" w14:textId="77777777"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E5F87C" w14:textId="77777777"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0A7F87" w14:paraId="36D2C2C1" w14:textId="77777777">
        <w:trPr>
          <w:trHeight w:val="1"/>
        </w:trPr>
        <w:tc>
          <w:tcPr>
            <w:tcW w:w="3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B2F0E2" w14:textId="77777777" w:rsidR="000A7F87" w:rsidRDefault="0031038E">
            <w:pPr>
              <w:spacing w:after="12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 xml:space="preserve">Dlhové cenné papiere na obchodovanie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CFEDEF" w14:textId="77777777"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E7CFE1" w14:textId="77777777"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1EAD80" w14:textId="77777777"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F2DB46" w14:textId="77777777"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0A7F87" w14:paraId="1AF0CBC6" w14:textId="77777777">
        <w:trPr>
          <w:trHeight w:val="1"/>
        </w:trPr>
        <w:tc>
          <w:tcPr>
            <w:tcW w:w="3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86340A" w14:textId="77777777" w:rsidR="000A7F87" w:rsidRDefault="0031038E">
            <w:pPr>
              <w:spacing w:after="12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 xml:space="preserve">Dlhové cenné papiere so splatnosťou do jedného </w:t>
            </w:r>
            <w:r>
              <w:rPr>
                <w:rFonts w:ascii="Arial Narrow" w:eastAsia="Arial Narrow" w:hAnsi="Arial Narrow" w:cs="Arial Narrow"/>
              </w:rPr>
              <w:lastRenderedPageBreak/>
              <w:t xml:space="preserve">roka držané do splatnosti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8739E1" w14:textId="77777777"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C422D7" w14:textId="77777777"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794B20" w14:textId="77777777"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43ED3A" w14:textId="77777777"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0A7F87" w14:paraId="3612EF14" w14:textId="77777777">
        <w:trPr>
          <w:trHeight w:val="1"/>
        </w:trPr>
        <w:tc>
          <w:tcPr>
            <w:tcW w:w="3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C62E98" w14:textId="77777777" w:rsidR="000A7F87" w:rsidRDefault="0031038E">
            <w:pPr>
              <w:spacing w:after="12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Ostatné realizovateľné cenné papiere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F63185" w14:textId="77777777"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D68CEA" w14:textId="77777777"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E8BF6F" w14:textId="77777777"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04B14F" w14:textId="77777777"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0A7F87" w14:paraId="47BB0CE9" w14:textId="77777777">
        <w:trPr>
          <w:trHeight w:val="1"/>
        </w:trPr>
        <w:tc>
          <w:tcPr>
            <w:tcW w:w="3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6AA1C5" w14:textId="77777777" w:rsidR="000A7F87" w:rsidRDefault="0031038E">
            <w:pPr>
              <w:spacing w:after="120" w:line="240" w:lineRule="auto"/>
            </w:pPr>
            <w:r>
              <w:rPr>
                <w:rFonts w:ascii="Arial Narrow" w:eastAsia="Arial Narrow" w:hAnsi="Arial Narrow" w:cs="Arial Narrow"/>
              </w:rPr>
              <w:t>Obstarávanie krátkodobého finančného majetku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CCAB55" w14:textId="77777777"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D5882A" w14:textId="77777777"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D57425" w14:textId="77777777"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D594D2" w14:textId="77777777"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0A7F87" w14:paraId="4C1EB8C4" w14:textId="77777777">
        <w:trPr>
          <w:trHeight w:val="1"/>
        </w:trPr>
        <w:tc>
          <w:tcPr>
            <w:tcW w:w="3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EB3191" w14:textId="77777777" w:rsidR="000A7F87" w:rsidRDefault="0031038E">
            <w:pPr>
              <w:spacing w:after="120" w:line="240" w:lineRule="auto"/>
              <w:jc w:val="both"/>
            </w:pPr>
            <w:r>
              <w:rPr>
                <w:rFonts w:ascii="Arial Narrow" w:eastAsia="Arial Narrow" w:hAnsi="Arial Narrow" w:cs="Arial Narrow"/>
                <w:b/>
              </w:rPr>
              <w:t>Krátkodobý finančný majetok spolu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D9693B" w14:textId="77777777"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A6E975" w14:textId="77777777"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56EC12" w14:textId="77777777"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AB3BB8" w14:textId="77777777"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14:paraId="51A31683" w14:textId="77777777" w:rsidR="000A7F87" w:rsidRDefault="000A7F87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</w:p>
    <w:p w14:paraId="78A37B39" w14:textId="77777777" w:rsidR="000A7F87" w:rsidRDefault="0031038E">
      <w:pPr>
        <w:spacing w:after="120" w:line="240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Tabuľka č. 2</w:t>
      </w:r>
    </w:p>
    <w:tbl>
      <w:tblPr>
        <w:tblW w:w="0" w:type="auto"/>
        <w:tblInd w:w="3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29"/>
        <w:gridCol w:w="1686"/>
        <w:gridCol w:w="2821"/>
        <w:gridCol w:w="2088"/>
      </w:tblGrid>
      <w:tr w:rsidR="000A7F87" w14:paraId="1BCFD64E" w14:textId="77777777">
        <w:trPr>
          <w:trHeight w:val="1"/>
        </w:trPr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2BB3F88" w14:textId="77777777" w:rsidR="000A7F87" w:rsidRDefault="0031038E">
            <w:pPr>
              <w:spacing w:after="120" w:line="240" w:lineRule="auto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>Krátkodobý finančný  majetok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48107C4" w14:textId="77777777" w:rsidR="000A7F87" w:rsidRDefault="0031038E">
            <w:pPr>
              <w:spacing w:after="120" w:line="240" w:lineRule="auto"/>
              <w:jc w:val="center"/>
              <w:rPr>
                <w:rFonts w:ascii="Arial" w:eastAsia="Arial" w:hAnsi="Arial" w:cs="Arial"/>
                <w:b/>
                <w:sz w:val="16"/>
              </w:rPr>
            </w:pPr>
            <w:r>
              <w:rPr>
                <w:rFonts w:ascii="Arial" w:eastAsia="Arial" w:hAnsi="Arial" w:cs="Arial"/>
                <w:b/>
                <w:sz w:val="16"/>
              </w:rPr>
              <w:t>Zvýšenie/ zníženie hodnoty</w:t>
            </w:r>
          </w:p>
          <w:p w14:paraId="7513CF5A" w14:textId="77777777" w:rsidR="000A7F87" w:rsidRDefault="0031038E">
            <w:pPr>
              <w:spacing w:after="120" w:line="240" w:lineRule="auto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>(+/-)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406B825" w14:textId="77777777" w:rsidR="000A7F87" w:rsidRDefault="0031038E">
            <w:pPr>
              <w:spacing w:after="120" w:line="240" w:lineRule="auto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>Vplyv ocenenia na výsledok hospodárenia bežného účtovného obdobia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0D30E13" w14:textId="77777777" w:rsidR="000A7F87" w:rsidRDefault="0031038E">
            <w:pPr>
              <w:spacing w:after="120" w:line="240" w:lineRule="auto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>Vplyv ocenenia na vlastné imanie</w:t>
            </w:r>
          </w:p>
        </w:tc>
      </w:tr>
      <w:tr w:rsidR="000A7F87" w14:paraId="1395A2F9" w14:textId="77777777">
        <w:trPr>
          <w:trHeight w:val="1"/>
        </w:trPr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F5D3B4A" w14:textId="77777777" w:rsidR="000A7F87" w:rsidRDefault="0031038E">
            <w:pPr>
              <w:spacing w:after="120" w:line="240" w:lineRule="auto"/>
            </w:pPr>
            <w:r>
              <w:rPr>
                <w:rFonts w:ascii="Arial Narrow" w:eastAsia="Arial Narrow" w:hAnsi="Arial Narrow" w:cs="Arial Narrow"/>
              </w:rPr>
              <w:t>Majetkové cenné papiere na obchodovanie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B84E44" w14:textId="77777777"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9F4C02" w14:textId="77777777"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33E99A" w14:textId="77777777"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0A7F87" w14:paraId="28CD52C5" w14:textId="77777777">
        <w:trPr>
          <w:trHeight w:val="1"/>
        </w:trPr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E99DEC1" w14:textId="77777777" w:rsidR="000A7F87" w:rsidRDefault="0031038E">
            <w:pPr>
              <w:spacing w:after="120" w:line="240" w:lineRule="auto"/>
            </w:pPr>
            <w:r>
              <w:rPr>
                <w:rFonts w:ascii="Arial Narrow" w:eastAsia="Arial Narrow" w:hAnsi="Arial Narrow" w:cs="Arial Narrow"/>
              </w:rPr>
              <w:t>Dlhové cenné papiere na obchodovanie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038A13" w14:textId="77777777"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D4CD66" w14:textId="77777777"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D89B5E" w14:textId="77777777"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0A7F87" w14:paraId="1AACE7E6" w14:textId="77777777">
        <w:trPr>
          <w:trHeight w:val="1"/>
        </w:trPr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7ED1F83" w14:textId="77777777" w:rsidR="000A7F87" w:rsidRDefault="0031038E">
            <w:pPr>
              <w:spacing w:after="120" w:line="240" w:lineRule="auto"/>
            </w:pPr>
            <w:r>
              <w:rPr>
                <w:rFonts w:ascii="Arial Narrow" w:eastAsia="Arial Narrow" w:hAnsi="Arial Narrow" w:cs="Arial Narrow"/>
              </w:rPr>
              <w:t>Ostatné realizovateľné cenné papiere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DEDD87" w14:textId="77777777"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E53DF7" w14:textId="77777777"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86EFDD" w14:textId="77777777"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0A7F87" w14:paraId="20D468BA" w14:textId="77777777">
        <w:trPr>
          <w:trHeight w:val="1"/>
        </w:trPr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6492AB5" w14:textId="77777777" w:rsidR="000A7F87" w:rsidRDefault="0031038E">
            <w:pPr>
              <w:spacing w:after="12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Krátkodobý finančný  majetok spolu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F85EE2" w14:textId="77777777"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5CEB21" w14:textId="77777777"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B52189" w14:textId="77777777"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14:paraId="0FC266E3" w14:textId="77777777" w:rsidR="000A7F87" w:rsidRDefault="000A7F87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</w:p>
    <w:p w14:paraId="2FF1D899" w14:textId="77777777" w:rsidR="000A7F87" w:rsidRDefault="000A7F87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</w:p>
    <w:p w14:paraId="6C0F4005" w14:textId="77777777"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Tabuľka k čl. III ods. 7 o vývoji opravných položiek k zásobám </w:t>
      </w:r>
    </w:p>
    <w:tbl>
      <w:tblPr>
        <w:tblW w:w="0" w:type="auto"/>
        <w:tblInd w:w="3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88"/>
        <w:gridCol w:w="1552"/>
        <w:gridCol w:w="1482"/>
        <w:gridCol w:w="1312"/>
        <w:gridCol w:w="1496"/>
        <w:gridCol w:w="1594"/>
      </w:tblGrid>
      <w:tr w:rsidR="000A7F87" w14:paraId="570CA289" w14:textId="77777777">
        <w:trPr>
          <w:trHeight w:val="1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017E2E0" w14:textId="77777777" w:rsidR="000A7F87" w:rsidRDefault="0031038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Druh zásob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F6763F2" w14:textId="77777777" w:rsidR="000A7F87" w:rsidRDefault="0031038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 na začiatku bežného účtovného obdobia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C721A13" w14:textId="77777777" w:rsidR="000A7F87" w:rsidRDefault="0031038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Tvorba opravnej položky (zvýšenie)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05F189A" w14:textId="77777777" w:rsidR="000A7F87" w:rsidRDefault="0031038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Zníženie opravnej položky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B3FB3A5" w14:textId="77777777" w:rsidR="000A7F87" w:rsidRDefault="0031038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Zúčtovanie  opravnej položky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5DBA9C5" w14:textId="77777777" w:rsidR="000A7F87" w:rsidRDefault="0031038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 na konci bežného účtovného obdobia</w:t>
            </w:r>
          </w:p>
        </w:tc>
      </w:tr>
      <w:tr w:rsidR="000A7F87" w14:paraId="31317A96" w14:textId="77777777">
        <w:trPr>
          <w:trHeight w:val="477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AC455E9" w14:textId="77777777"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Materiál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2093F2" w14:textId="77777777"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D8B5FA" w14:textId="77777777"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CA3CD2" w14:textId="77777777"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8C07A6" w14:textId="77777777"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0E5076" w14:textId="77777777"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0A7F87" w14:paraId="2A04042B" w14:textId="77777777">
        <w:trPr>
          <w:trHeight w:val="1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2389D6A" w14:textId="77777777"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Nedokončená výroba  a polotovary vlastnej výroby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FBCBF0" w14:textId="77777777"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CBADA0" w14:textId="77777777"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D09B22" w14:textId="77777777"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DC302E" w14:textId="77777777"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3143D5" w14:textId="77777777"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0A7F87" w14:paraId="0653F1B0" w14:textId="77777777">
        <w:trPr>
          <w:trHeight w:val="499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720AB87" w14:textId="77777777"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 xml:space="preserve">Výrobky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6145F1" w14:textId="77777777"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C4F79C" w14:textId="77777777"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5BD2F9" w14:textId="77777777"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B94FE1" w14:textId="77777777"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3A5823" w14:textId="77777777"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0A7F87" w14:paraId="07B70EBD" w14:textId="77777777">
        <w:trPr>
          <w:trHeight w:val="499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D6B9E8A" w14:textId="77777777"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Zvieratá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ADF76B" w14:textId="77777777"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F96AD6" w14:textId="77777777"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84589B" w14:textId="77777777"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47E303" w14:textId="77777777"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DCC67A" w14:textId="77777777"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0A7F87" w14:paraId="0F008E6B" w14:textId="77777777">
        <w:trPr>
          <w:trHeight w:val="499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4BD2907" w14:textId="77777777"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Tovar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DBA625" w14:textId="77777777"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81A08D" w14:textId="77777777"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F9032A" w14:textId="77777777"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FB0FBD" w14:textId="77777777"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97B4D2" w14:textId="77777777"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0A7F87" w14:paraId="403F4BDE" w14:textId="77777777">
        <w:trPr>
          <w:trHeight w:val="499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3646634" w14:textId="77777777"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Poskytnutý preddavok na zásoby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B1AFBB" w14:textId="77777777"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AF86C8" w14:textId="77777777"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D26512" w14:textId="77777777"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7C4925" w14:textId="77777777"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0ECF9B" w14:textId="77777777"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0A7F87" w14:paraId="4B3D9BE2" w14:textId="77777777">
        <w:trPr>
          <w:trHeight w:val="499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74E6654" w14:textId="77777777"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Zásoby spolu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B886D2" w14:textId="77777777"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190C1E" w14:textId="77777777"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F2AF0B" w14:textId="77777777"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32122A" w14:textId="77777777"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EF8E94" w14:textId="77777777"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14:paraId="1591F7F5" w14:textId="77777777" w:rsidR="000A7F87" w:rsidRDefault="000A7F87">
      <w:pPr>
        <w:spacing w:after="120" w:line="240" w:lineRule="auto"/>
        <w:jc w:val="both"/>
        <w:rPr>
          <w:rFonts w:ascii="Arial Narrow" w:eastAsia="Arial Narrow" w:hAnsi="Arial Narrow" w:cs="Arial Narrow"/>
        </w:rPr>
      </w:pPr>
    </w:p>
    <w:p w14:paraId="1BE23717" w14:textId="77777777" w:rsidR="000A7F87" w:rsidRDefault="000A7F87">
      <w:pPr>
        <w:spacing w:after="120" w:line="240" w:lineRule="auto"/>
        <w:jc w:val="both"/>
        <w:rPr>
          <w:rFonts w:ascii="Arial Narrow" w:eastAsia="Arial Narrow" w:hAnsi="Arial Narrow" w:cs="Arial Narrow"/>
        </w:rPr>
      </w:pPr>
    </w:p>
    <w:p w14:paraId="506832F7" w14:textId="77777777" w:rsidR="000A7F87" w:rsidRDefault="000A7F87">
      <w:pPr>
        <w:spacing w:after="120" w:line="240" w:lineRule="auto"/>
        <w:jc w:val="both"/>
        <w:rPr>
          <w:rFonts w:ascii="Arial Narrow" w:eastAsia="Arial Narrow" w:hAnsi="Arial Narrow" w:cs="Arial Narrow"/>
        </w:rPr>
      </w:pPr>
    </w:p>
    <w:p w14:paraId="4877FDC1" w14:textId="77777777" w:rsidR="000A7F87" w:rsidRDefault="000A7F87">
      <w:pPr>
        <w:spacing w:after="120" w:line="240" w:lineRule="auto"/>
        <w:jc w:val="both"/>
        <w:rPr>
          <w:rFonts w:ascii="Arial Narrow" w:eastAsia="Arial Narrow" w:hAnsi="Arial Narrow" w:cs="Arial Narrow"/>
        </w:rPr>
      </w:pPr>
    </w:p>
    <w:p w14:paraId="3E4EAEA7" w14:textId="77777777"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Tabuľka k čl. III ods. 9  o vývoji opravných položiek k pohľadávkam</w:t>
      </w:r>
    </w:p>
    <w:tbl>
      <w:tblPr>
        <w:tblW w:w="0" w:type="auto"/>
        <w:tblInd w:w="3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01"/>
        <w:gridCol w:w="1549"/>
        <w:gridCol w:w="1479"/>
        <w:gridCol w:w="1310"/>
        <w:gridCol w:w="1494"/>
        <w:gridCol w:w="1591"/>
      </w:tblGrid>
      <w:tr w:rsidR="000A7F87" w14:paraId="2A104761" w14:textId="77777777">
        <w:trPr>
          <w:trHeight w:val="1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B8F18D4" w14:textId="77777777" w:rsidR="000A7F87" w:rsidRDefault="0031038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Druh pohľadávok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BB866E3" w14:textId="77777777" w:rsidR="000A7F87" w:rsidRDefault="0031038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 na začiatku bežného účtovného obdobia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C5005A2" w14:textId="77777777" w:rsidR="000A7F87" w:rsidRDefault="0031038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Tvorba opravnej položky (zvýšenie)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4F4D25F" w14:textId="77777777" w:rsidR="000A7F87" w:rsidRDefault="0031038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Zníženie opravnej položky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F375B07" w14:textId="77777777" w:rsidR="000A7F87" w:rsidRDefault="0031038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Zúčtovanie  opravnej položky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9AC178E" w14:textId="77777777" w:rsidR="000A7F87" w:rsidRDefault="0031038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 na konci bežného účtovného obdobia</w:t>
            </w:r>
          </w:p>
        </w:tc>
      </w:tr>
      <w:tr w:rsidR="000A7F87" w14:paraId="77D5C7DD" w14:textId="77777777">
        <w:trPr>
          <w:trHeight w:val="1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D8F0ED5" w14:textId="77777777"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Pohľadávky z obchodného styku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38DCDF" w14:textId="77777777" w:rsidR="000A7F87" w:rsidRDefault="003103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7E022C" w14:textId="77777777"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261D70" w14:textId="77777777"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442827" w14:textId="77777777"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C55189" w14:textId="77777777" w:rsidR="000A7F87" w:rsidRDefault="003103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</w:tr>
      <w:tr w:rsidR="000A7F87" w14:paraId="0FB97920" w14:textId="77777777">
        <w:trPr>
          <w:trHeight w:val="499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F6153FB" w14:textId="77777777"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Ostatné pohľadávky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DFB733" w14:textId="77777777"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83F266" w14:textId="77777777"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F708D8" w14:textId="77777777"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1B45D8" w14:textId="77777777"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536793" w14:textId="77777777"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0A7F87" w14:paraId="7781ADBD" w14:textId="77777777">
        <w:trPr>
          <w:trHeight w:val="499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9688AE1" w14:textId="77777777"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Pohľadávky voči účastníkom združení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A4B3CE" w14:textId="77777777"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92A60D" w14:textId="77777777"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F90DC1" w14:textId="77777777"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914E1A" w14:textId="77777777"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6DFCA2" w14:textId="77777777"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0A7F87" w14:paraId="78396BD9" w14:textId="77777777">
        <w:trPr>
          <w:trHeight w:val="499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4F31229" w14:textId="77777777"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Iné pohľadávky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0C9B51" w14:textId="77777777"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AF45E5" w14:textId="77777777"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19495E" w14:textId="77777777"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207990" w14:textId="77777777"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E437B2" w14:textId="77777777"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0A7F87" w14:paraId="2A981E64" w14:textId="77777777">
        <w:trPr>
          <w:trHeight w:val="499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DEB5FEA" w14:textId="77777777"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Pohľadávky spolu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CB660E" w14:textId="77777777" w:rsidR="000A7F87" w:rsidRDefault="003103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16FCF4" w14:textId="77777777"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F2FC9F" w14:textId="77777777"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D253D3" w14:textId="77777777"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E6AD6E" w14:textId="77777777" w:rsidR="000A7F87" w:rsidRDefault="003103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</w:tr>
    </w:tbl>
    <w:p w14:paraId="28D2BC78" w14:textId="77777777" w:rsidR="000A7F87" w:rsidRDefault="000A7F87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</w:p>
    <w:p w14:paraId="37950EC7" w14:textId="77777777" w:rsidR="000A7F87" w:rsidRDefault="000A7F87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</w:p>
    <w:p w14:paraId="6C64B132" w14:textId="77777777"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b/>
        </w:rPr>
        <w:t xml:space="preserve">Tabuľka k čl. III ods. 10  o pohľadávkach do lehoty splatnosti a po lehote splatnosti </w:t>
      </w:r>
    </w:p>
    <w:tbl>
      <w:tblPr>
        <w:tblW w:w="0" w:type="auto"/>
        <w:tblInd w:w="3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27"/>
        <w:gridCol w:w="2693"/>
        <w:gridCol w:w="3304"/>
      </w:tblGrid>
      <w:tr w:rsidR="000A7F87" w14:paraId="5C76C883" w14:textId="77777777">
        <w:trPr>
          <w:trHeight w:val="397"/>
        </w:trPr>
        <w:tc>
          <w:tcPr>
            <w:tcW w:w="43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EEC140" w14:textId="77777777"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B789847" w14:textId="77777777" w:rsidR="000A7F87" w:rsidRDefault="0031038E">
            <w:pPr>
              <w:spacing w:after="12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 na konci</w:t>
            </w:r>
          </w:p>
        </w:tc>
      </w:tr>
      <w:tr w:rsidR="000A7F87" w14:paraId="1F331726" w14:textId="77777777">
        <w:trPr>
          <w:trHeight w:val="1"/>
        </w:trPr>
        <w:tc>
          <w:tcPr>
            <w:tcW w:w="43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F73902" w14:textId="77777777" w:rsidR="000A7F87" w:rsidRDefault="000A7F8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E52DF63" w14:textId="77777777" w:rsidR="000A7F87" w:rsidRDefault="0031038E">
            <w:pPr>
              <w:spacing w:after="12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bežného účtovného obdobia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C50B4C0" w14:textId="77777777" w:rsidR="000A7F87" w:rsidRDefault="0031038E">
            <w:pPr>
              <w:spacing w:after="12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predchádzajúceho účtovného obdobia</w:t>
            </w:r>
          </w:p>
        </w:tc>
      </w:tr>
      <w:tr w:rsidR="000A7F87" w14:paraId="47C79148" w14:textId="77777777">
        <w:trPr>
          <w:trHeight w:val="1"/>
        </w:trPr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60BC7C7" w14:textId="77777777" w:rsidR="000A7F87" w:rsidRDefault="0031038E">
            <w:pPr>
              <w:spacing w:after="120" w:line="240" w:lineRule="auto"/>
            </w:pPr>
            <w:r>
              <w:rPr>
                <w:rFonts w:ascii="Arial Narrow" w:eastAsia="Arial Narrow" w:hAnsi="Arial Narrow" w:cs="Arial Narrow"/>
              </w:rPr>
              <w:t>Pohľadávky do lehoty splatnosti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CFBCEE6" w14:textId="77777777" w:rsidR="000A7F87" w:rsidRDefault="000A7F87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33D0A79" w14:textId="77777777" w:rsidR="000A7F87" w:rsidRDefault="000A7F87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</w:tr>
      <w:tr w:rsidR="000A7F87" w14:paraId="775CB79F" w14:textId="77777777">
        <w:trPr>
          <w:trHeight w:val="1"/>
        </w:trPr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E1D6261" w14:textId="77777777" w:rsidR="000A7F87" w:rsidRDefault="0031038E">
            <w:pPr>
              <w:spacing w:after="120" w:line="240" w:lineRule="auto"/>
            </w:pPr>
            <w:r>
              <w:rPr>
                <w:rFonts w:ascii="Arial Narrow" w:eastAsia="Arial Narrow" w:hAnsi="Arial Narrow" w:cs="Arial Narrow"/>
              </w:rPr>
              <w:t>Pohľadávky po lehote splatnosti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853FA4E" w14:textId="77777777" w:rsidR="000A7F87" w:rsidRDefault="0031038E">
            <w:pPr>
              <w:spacing w:after="12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8B65EB9" w14:textId="77777777" w:rsidR="000A7F87" w:rsidRDefault="0031038E">
            <w:pPr>
              <w:spacing w:after="12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</w:tr>
      <w:tr w:rsidR="000A7F87" w14:paraId="1951A361" w14:textId="77777777">
        <w:trPr>
          <w:trHeight w:val="1"/>
        </w:trPr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AFD357D" w14:textId="77777777" w:rsidR="000A7F87" w:rsidRDefault="0031038E">
            <w:pPr>
              <w:spacing w:after="12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Pohľadávky spolu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EF9D773" w14:textId="77777777" w:rsidR="000A7F87" w:rsidRDefault="0031038E">
            <w:pPr>
              <w:spacing w:after="12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1CB24DA" w14:textId="77777777" w:rsidR="000A7F87" w:rsidRDefault="0031038E">
            <w:pPr>
              <w:spacing w:after="12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</w:tr>
    </w:tbl>
    <w:p w14:paraId="6BF56E2B" w14:textId="77777777" w:rsidR="000A7F87" w:rsidRDefault="000A7F87">
      <w:pPr>
        <w:spacing w:after="120" w:line="240" w:lineRule="auto"/>
        <w:jc w:val="both"/>
        <w:rPr>
          <w:rFonts w:ascii="Arial Narrow" w:eastAsia="Arial Narrow" w:hAnsi="Arial Narrow" w:cs="Arial Narrow"/>
        </w:rPr>
      </w:pPr>
    </w:p>
    <w:p w14:paraId="41904EB9" w14:textId="77777777" w:rsidR="000A7F87" w:rsidRDefault="000A7F87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</w:p>
    <w:p w14:paraId="5828E6A6" w14:textId="77777777" w:rsidR="000A7F87" w:rsidRDefault="000A7F87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</w:p>
    <w:p w14:paraId="3425472C" w14:textId="77777777" w:rsidR="000A7F87" w:rsidRDefault="000A7F87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</w:p>
    <w:p w14:paraId="152826CC" w14:textId="77777777" w:rsidR="000A7F87" w:rsidRDefault="000A7F87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</w:p>
    <w:p w14:paraId="40652259" w14:textId="77777777" w:rsidR="000A7F87" w:rsidRDefault="000A7F87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</w:p>
    <w:p w14:paraId="02E379B1" w14:textId="77777777" w:rsidR="000A7F87" w:rsidRDefault="000A7F87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</w:p>
    <w:p w14:paraId="6BC0281B" w14:textId="77777777"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b/>
        </w:rPr>
        <w:t>Tabuľka k čl. III ods. 12 o zmenách vlastných zdrojov krytia neobežného majetku a obežného majetku</w:t>
      </w:r>
      <w:r>
        <w:rPr>
          <w:rFonts w:ascii="Arial Narrow" w:eastAsia="Arial Narrow" w:hAnsi="Arial Narrow" w:cs="Arial Narrow"/>
        </w:rPr>
        <w:t xml:space="preserve">    </w:t>
      </w:r>
    </w:p>
    <w:tbl>
      <w:tblPr>
        <w:tblW w:w="0" w:type="auto"/>
        <w:tblInd w:w="3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71"/>
        <w:gridCol w:w="1731"/>
        <w:gridCol w:w="1313"/>
        <w:gridCol w:w="1152"/>
        <w:gridCol w:w="1272"/>
        <w:gridCol w:w="1685"/>
      </w:tblGrid>
      <w:tr w:rsidR="000A7F87" w14:paraId="1895E1B8" w14:textId="77777777">
        <w:trPr>
          <w:trHeight w:val="1"/>
        </w:trPr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5CF857A" w14:textId="77777777" w:rsidR="000A7F87" w:rsidRDefault="000A7F8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4078DB" w14:textId="77777777" w:rsidR="000A7F87" w:rsidRDefault="0031038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 na začiatku bežného účtovného obdobia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6933BD" w14:textId="77777777" w:rsidR="000A7F87" w:rsidRDefault="0031038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Prírastky</w:t>
            </w:r>
          </w:p>
          <w:p w14:paraId="3FF2ACC2" w14:textId="77777777" w:rsidR="000A7F87" w:rsidRDefault="0031038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(+)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DA52CF" w14:textId="77777777" w:rsidR="000A7F87" w:rsidRDefault="0031038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Úbytky</w:t>
            </w:r>
          </w:p>
          <w:p w14:paraId="61A7C236" w14:textId="77777777" w:rsidR="000A7F87" w:rsidRDefault="0031038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(-)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D28AD9" w14:textId="77777777" w:rsidR="000A7F87" w:rsidRDefault="0031038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Presuny</w:t>
            </w:r>
          </w:p>
          <w:p w14:paraId="5725A2FD" w14:textId="77777777" w:rsidR="000A7F87" w:rsidRDefault="0031038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(+, -)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EA9D00" w14:textId="77777777" w:rsidR="000A7F87" w:rsidRDefault="0031038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 na konci bežného účtovného obdobia</w:t>
            </w:r>
          </w:p>
        </w:tc>
      </w:tr>
      <w:tr w:rsidR="000A7F87" w14:paraId="47452E53" w14:textId="77777777">
        <w:trPr>
          <w:trHeight w:val="391"/>
        </w:trPr>
        <w:tc>
          <w:tcPr>
            <w:tcW w:w="142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90105B8" w14:textId="77777777"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Imanie a fondy</w:t>
            </w:r>
          </w:p>
        </w:tc>
      </w:tr>
      <w:tr w:rsidR="000A7F87" w14:paraId="5399C486" w14:textId="77777777">
        <w:trPr>
          <w:trHeight w:val="391"/>
        </w:trPr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40EEEC2" w14:textId="77777777"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Základné imanie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EA62B2" w14:textId="77777777"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D8EE74" w14:textId="77777777"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409CED" w14:textId="77777777"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D10033" w14:textId="77777777"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015EAC" w14:textId="77777777"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0A7F87" w14:paraId="783BFB79" w14:textId="77777777">
        <w:trPr>
          <w:trHeight w:val="1"/>
        </w:trPr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D1532ED" w14:textId="77777777" w:rsidR="000A7F87" w:rsidRDefault="0031038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z toho: </w:t>
            </w:r>
          </w:p>
          <w:p w14:paraId="414F9DAB" w14:textId="77777777"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lastRenderedPageBreak/>
              <w:t>nadačné imanie v nadácii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606E5B" w14:textId="77777777"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766C9A" w14:textId="77777777"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313E17" w14:textId="77777777"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27D2A4" w14:textId="77777777"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C8D910" w14:textId="77777777"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0A7F87" w14:paraId="5FF6F7C1" w14:textId="77777777">
        <w:trPr>
          <w:trHeight w:val="391"/>
        </w:trPr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02B47CB" w14:textId="77777777"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vklady zakladateľov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76E13E3" w14:textId="77777777" w:rsidR="000A7F87" w:rsidRDefault="000A7F8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4FD967A" w14:textId="77777777" w:rsidR="000A7F87" w:rsidRDefault="000A7F8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F8283D6" w14:textId="77777777" w:rsidR="000A7F87" w:rsidRDefault="000A7F8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D088774" w14:textId="77777777" w:rsidR="000A7F87" w:rsidRDefault="000A7F8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B413766" w14:textId="77777777" w:rsidR="000A7F87" w:rsidRDefault="000A7F8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0A7F87" w14:paraId="5CC47A54" w14:textId="77777777">
        <w:trPr>
          <w:trHeight w:val="391"/>
        </w:trPr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08B8DB1" w14:textId="77777777"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prioritný majetok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4C78C54" w14:textId="77777777" w:rsidR="000A7F87" w:rsidRDefault="000A7F8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65F41DE" w14:textId="77777777" w:rsidR="000A7F87" w:rsidRDefault="000A7F8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F6EA2D6" w14:textId="77777777" w:rsidR="000A7F87" w:rsidRDefault="000A7F8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269C6A2" w14:textId="77777777" w:rsidR="000A7F87" w:rsidRDefault="000A7F8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EF5F4FE" w14:textId="77777777" w:rsidR="000A7F87" w:rsidRDefault="000A7F8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0A7F87" w14:paraId="6FE14C74" w14:textId="77777777">
        <w:trPr>
          <w:trHeight w:val="1"/>
        </w:trPr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895E259" w14:textId="77777777"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Fondy tvorené podľa osobitného predpisu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195783" w14:textId="77777777"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3EF4B6" w14:textId="77777777"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3EC5D5" w14:textId="77777777"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383C71" w14:textId="77777777"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73A080" w14:textId="77777777"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0A7F87" w14:paraId="3459ED8A" w14:textId="77777777">
        <w:trPr>
          <w:trHeight w:val="391"/>
        </w:trPr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13EE505" w14:textId="77777777"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Fond reprodukcie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E4B36D" w14:textId="77777777"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C448CB" w14:textId="77777777"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2978AC" w14:textId="77777777"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075207" w14:textId="77777777"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E28D77" w14:textId="77777777"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0A7F87" w14:paraId="43A7C302" w14:textId="77777777">
        <w:trPr>
          <w:trHeight w:val="1"/>
        </w:trPr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8FAA2C4" w14:textId="77777777"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Oceňovacie rozdiely z precenenia majetku a záväzkov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433F06" w14:textId="77777777"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D5B2E8" w14:textId="77777777"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3D2D13" w14:textId="77777777"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F6ED9F" w14:textId="77777777"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06BDAF" w14:textId="77777777"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0A7F87" w14:paraId="263AC956" w14:textId="77777777">
        <w:trPr>
          <w:trHeight w:val="1"/>
        </w:trPr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5F0F4CD" w14:textId="77777777"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Oceňovacie rozdiely z precenenia kapitálových účastín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EC247A" w14:textId="77777777"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404B84" w14:textId="77777777"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9DCFB5" w14:textId="77777777" w:rsidR="000A7F87" w:rsidRDefault="000A7F87">
            <w:pPr>
              <w:spacing w:after="0" w:line="240" w:lineRule="auto"/>
              <w:ind w:right="-1800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363AE8" w14:textId="77777777"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7E9C31" w14:textId="77777777"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0A7F87" w14:paraId="24808E46" w14:textId="77777777">
        <w:trPr>
          <w:trHeight w:val="391"/>
        </w:trPr>
        <w:tc>
          <w:tcPr>
            <w:tcW w:w="142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84AB14C" w14:textId="77777777" w:rsidR="000A7F87" w:rsidRDefault="0031038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  <w:b/>
              </w:rPr>
              <w:t>Fondy zo zisku</w:t>
            </w:r>
          </w:p>
        </w:tc>
      </w:tr>
      <w:tr w:rsidR="000A7F87" w14:paraId="1BD478EC" w14:textId="77777777">
        <w:trPr>
          <w:trHeight w:val="391"/>
        </w:trPr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2DEC8DA" w14:textId="77777777"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Rezervný fond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CC4097" w14:textId="77777777"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D6C231" w14:textId="77777777"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E48367" w14:textId="77777777"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91E9B3" w14:textId="77777777"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BF455A" w14:textId="77777777"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0A7F87" w14:paraId="6A04A8CD" w14:textId="77777777">
        <w:trPr>
          <w:trHeight w:val="391"/>
        </w:trPr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12FA670" w14:textId="77777777"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Fondy tvorené zo zisku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10F313" w14:textId="77777777"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49F852" w14:textId="77777777"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C82227" w14:textId="77777777"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D30D21" w14:textId="77777777"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AB9875" w14:textId="77777777"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0A7F87" w14:paraId="560FACFC" w14:textId="77777777">
        <w:trPr>
          <w:trHeight w:val="391"/>
        </w:trPr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FCCBAAE" w14:textId="77777777"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Ostatné fondy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2288DD" w14:textId="77777777"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E97674" w14:textId="77777777"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7216D5" w14:textId="77777777"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E2C94A" w14:textId="77777777"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50E28A" w14:textId="77777777"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0A7F87" w14:paraId="3700E9BB" w14:textId="77777777">
        <w:trPr>
          <w:trHeight w:val="1"/>
        </w:trPr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26C2C1E" w14:textId="77777777" w:rsidR="000A7F87" w:rsidRDefault="0031038E">
            <w:pPr>
              <w:spacing w:after="0" w:line="240" w:lineRule="auto"/>
            </w:pPr>
            <w:proofErr w:type="spellStart"/>
            <w:r>
              <w:rPr>
                <w:rFonts w:ascii="Arial Narrow" w:eastAsia="Arial Narrow" w:hAnsi="Arial Narrow" w:cs="Arial Narrow"/>
              </w:rPr>
              <w:t>Nevysporiadaný</w:t>
            </w:r>
            <w:proofErr w:type="spellEnd"/>
            <w:r>
              <w:rPr>
                <w:rFonts w:ascii="Arial Narrow" w:eastAsia="Arial Narrow" w:hAnsi="Arial Narrow" w:cs="Arial Narrow"/>
              </w:rPr>
              <w:t xml:space="preserve"> výsledok hospodárenia minulých rokov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E55C4D" w14:textId="7C93DA56" w:rsidR="000A7F87" w:rsidRDefault="002E3EF0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-703,37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12FB45" w14:textId="77777777"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3E654E" w14:textId="77777777"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C10FA4" w14:textId="77777777"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81EA28" w14:textId="431B6FDA" w:rsidR="000A7F87" w:rsidRDefault="002E3EF0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-767,63</w:t>
            </w:r>
          </w:p>
        </w:tc>
      </w:tr>
      <w:tr w:rsidR="000A7F87" w14:paraId="2272E196" w14:textId="77777777">
        <w:trPr>
          <w:trHeight w:val="1"/>
        </w:trPr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91385AC" w14:textId="77777777"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Výsledok hospodárenia za účtovné obdobie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FBF00D" w14:textId="0416F79C" w:rsidR="000A7F87" w:rsidRDefault="00575755" w:rsidP="00D23D4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</w:t>
            </w:r>
            <w:r w:rsidR="002E3EF0">
              <w:rPr>
                <w:rFonts w:ascii="Calibri" w:eastAsia="Calibri" w:hAnsi="Calibri" w:cs="Calibri"/>
              </w:rPr>
              <w:t>64,26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34F106" w14:textId="227BECA8" w:rsidR="000A7F87" w:rsidRDefault="00D23D46" w:rsidP="00DC516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</w:t>
            </w:r>
            <w:r w:rsidR="002E3EF0">
              <w:rPr>
                <w:rFonts w:ascii="Calibri" w:eastAsia="Calibri" w:hAnsi="Calibri" w:cs="Calibri"/>
              </w:rPr>
              <w:t>210,64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0F45E7" w14:textId="77777777" w:rsidR="000A7F87" w:rsidRDefault="000A7F87" w:rsidP="00D23D4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F976C6" w14:textId="77777777"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4E6B2F" w14:textId="084356DB" w:rsidR="000A7F87" w:rsidRDefault="00716D17" w:rsidP="0057575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</w:t>
            </w:r>
            <w:r w:rsidR="002E3EF0">
              <w:rPr>
                <w:rFonts w:ascii="Calibri" w:eastAsia="Calibri" w:hAnsi="Calibri" w:cs="Calibri"/>
              </w:rPr>
              <w:t>210,64</w:t>
            </w:r>
          </w:p>
        </w:tc>
      </w:tr>
      <w:tr w:rsidR="000A7F87" w14:paraId="614366D2" w14:textId="77777777">
        <w:trPr>
          <w:trHeight w:val="376"/>
        </w:trPr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C45068B" w14:textId="77777777"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Spolu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18CE2C" w14:textId="3796BB80" w:rsidR="000A7F87" w:rsidRDefault="00716D17" w:rsidP="00DC516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</w:t>
            </w:r>
            <w:r w:rsidR="00824738">
              <w:rPr>
                <w:rFonts w:ascii="Calibri" w:eastAsia="Calibri" w:hAnsi="Calibri" w:cs="Calibri"/>
              </w:rPr>
              <w:t>7</w:t>
            </w:r>
            <w:r w:rsidR="002E3EF0">
              <w:rPr>
                <w:rFonts w:ascii="Calibri" w:eastAsia="Calibri" w:hAnsi="Calibri" w:cs="Calibri"/>
              </w:rPr>
              <w:t>67,63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AA595C" w14:textId="132D58A4" w:rsidR="000A7F87" w:rsidRDefault="00716D17" w:rsidP="00DC516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</w:t>
            </w:r>
            <w:r w:rsidR="002E3EF0">
              <w:rPr>
                <w:rFonts w:ascii="Calibri" w:eastAsia="Calibri" w:hAnsi="Calibri" w:cs="Calibri"/>
              </w:rPr>
              <w:t>210,64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32DD24" w14:textId="77777777"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5A62D4" w14:textId="77777777"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8E3410" w14:textId="3E120C61" w:rsidR="000A7F87" w:rsidRDefault="00716D17" w:rsidP="00DC516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</w:t>
            </w:r>
            <w:r w:rsidR="002E3EF0">
              <w:rPr>
                <w:rFonts w:ascii="Calibri" w:eastAsia="Calibri" w:hAnsi="Calibri" w:cs="Calibri"/>
              </w:rPr>
              <w:t>978,27</w:t>
            </w:r>
          </w:p>
          <w:p w14:paraId="21700382" w14:textId="77777777" w:rsidR="00DC5165" w:rsidRDefault="00DC5165" w:rsidP="00DC516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14:paraId="71CC62E6" w14:textId="77777777" w:rsidR="000A7F87" w:rsidRDefault="000A7F87">
      <w:pPr>
        <w:spacing w:after="120" w:line="240" w:lineRule="auto"/>
        <w:jc w:val="both"/>
        <w:rPr>
          <w:rFonts w:ascii="Arial Narrow" w:eastAsia="Arial Narrow" w:hAnsi="Arial Narrow" w:cs="Arial Narrow"/>
        </w:rPr>
      </w:pPr>
    </w:p>
    <w:p w14:paraId="48FAFEE0" w14:textId="77777777" w:rsidR="000A7F87" w:rsidRDefault="000A7F87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</w:p>
    <w:p w14:paraId="6010B1D0" w14:textId="77777777" w:rsidR="000A7F87" w:rsidRDefault="0031038E">
      <w:pPr>
        <w:spacing w:after="12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b/>
        </w:rPr>
        <w:t>Tabuľka k čl. III ods. 13 o rozdelení účtovného zisku alebo vysporiadaní účtovnej straty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29"/>
        <w:gridCol w:w="3935"/>
      </w:tblGrid>
      <w:tr w:rsidR="000A7F87" w14:paraId="7FAB2B5E" w14:textId="77777777">
        <w:trPr>
          <w:trHeight w:val="855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B825B9D" w14:textId="77777777" w:rsidR="000A7F87" w:rsidRDefault="0031038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3019B2F" w14:textId="77777777" w:rsidR="000A7F87" w:rsidRDefault="0031038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 xml:space="preserve">Bežné obdobie      Bezprostredne predchádzajúce      </w:t>
            </w:r>
          </w:p>
        </w:tc>
      </w:tr>
      <w:tr w:rsidR="000A7F87" w14:paraId="5EF6580E" w14:textId="77777777">
        <w:trPr>
          <w:trHeight w:val="33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4ABB86C" w14:textId="77777777" w:rsidR="000A7F87" w:rsidRDefault="0031038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  <w:b/>
                <w:color w:val="000000"/>
              </w:rPr>
              <w:t>Účtovný zisk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ACEEA11" w14:textId="77777777" w:rsidR="000A7F87" w:rsidRDefault="00716D1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                       </w:t>
            </w:r>
            <w:r w:rsidR="0031038E">
              <w:rPr>
                <w:rFonts w:ascii="Calibri" w:eastAsia="Calibri" w:hAnsi="Calibri" w:cs="Calibri"/>
              </w:rPr>
              <w:t xml:space="preserve">        </w:t>
            </w:r>
          </w:p>
        </w:tc>
      </w:tr>
      <w:tr w:rsidR="000A7F87" w14:paraId="3E7D114E" w14:textId="77777777">
        <w:trPr>
          <w:trHeight w:val="330"/>
        </w:trPr>
        <w:tc>
          <w:tcPr>
            <w:tcW w:w="11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B9CEEAC" w14:textId="77777777" w:rsidR="000A7F87" w:rsidRDefault="0031038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  <w:b/>
                <w:color w:val="000000"/>
              </w:rPr>
              <w:t>Rozdelenie účtovného zisku</w:t>
            </w:r>
          </w:p>
        </w:tc>
      </w:tr>
      <w:tr w:rsidR="000A7F87" w14:paraId="357F85A3" w14:textId="77777777">
        <w:trPr>
          <w:trHeight w:val="33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F0DA87D" w14:textId="77777777" w:rsidR="000A7F87" w:rsidRDefault="0031038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  <w:color w:val="000000"/>
              </w:rPr>
              <w:t>Prídel do základného imania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A05A45E" w14:textId="77777777"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A7F87" w14:paraId="6EDE5C13" w14:textId="77777777">
        <w:trPr>
          <w:trHeight w:val="33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8368FBC" w14:textId="77777777" w:rsidR="000A7F87" w:rsidRDefault="0031038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  <w:color w:val="000000"/>
              </w:rPr>
              <w:t>Prídel do f</w:t>
            </w:r>
            <w:r>
              <w:rPr>
                <w:rFonts w:ascii="Arial Narrow" w:eastAsia="Arial Narrow" w:hAnsi="Arial Narrow" w:cs="Arial Narrow"/>
              </w:rPr>
              <w:t>ondu tvoreného podľa osobitného predpisu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035111C" w14:textId="77777777"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A7F87" w14:paraId="46100F4B" w14:textId="77777777">
        <w:trPr>
          <w:trHeight w:val="33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37F3D3C" w14:textId="77777777" w:rsidR="000A7F87" w:rsidRDefault="0031038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  <w:color w:val="000000"/>
              </w:rPr>
              <w:t>Prídel do fondu reprodukcie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35D1C36" w14:textId="77777777"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A7F87" w14:paraId="1F990091" w14:textId="77777777">
        <w:trPr>
          <w:trHeight w:val="33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1279B9E" w14:textId="77777777" w:rsidR="000A7F87" w:rsidRDefault="0031038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  <w:color w:val="000000"/>
              </w:rPr>
              <w:t>Prídel do rezervného fondu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789E168" w14:textId="77777777"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A7F87" w14:paraId="46CC1B7B" w14:textId="77777777">
        <w:trPr>
          <w:trHeight w:val="33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BB76D7A" w14:textId="77777777" w:rsidR="000A7F87" w:rsidRDefault="0031038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  <w:color w:val="000000"/>
              </w:rPr>
              <w:t>Prídel do fondu tvoreného zo zisku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6EFC101" w14:textId="77777777"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A7F87" w14:paraId="64FB38F3" w14:textId="77777777">
        <w:trPr>
          <w:trHeight w:val="33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F47088A" w14:textId="77777777" w:rsidR="000A7F87" w:rsidRDefault="0031038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  <w:color w:val="000000"/>
              </w:rPr>
              <w:t>Prídel do ostatných fondov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31F5B39" w14:textId="77777777"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A7F87" w14:paraId="7E155711" w14:textId="77777777">
        <w:trPr>
          <w:trHeight w:val="33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4C4B8AB" w14:textId="77777777" w:rsidR="000A7F87" w:rsidRDefault="0031038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  <w:color w:val="000000"/>
              </w:rPr>
              <w:t>Úhrada straty minulých období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9ED424D" w14:textId="77777777"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A7F87" w14:paraId="677E5E69" w14:textId="77777777">
        <w:trPr>
          <w:trHeight w:val="33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3BA11E0" w14:textId="77777777" w:rsidR="000A7F87" w:rsidRDefault="0031038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  <w:color w:val="000000"/>
              </w:rPr>
              <w:t xml:space="preserve">Prevod do sociálneho fondu 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44C8B06" w14:textId="77777777"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A7F87" w14:paraId="0FE6A3A9" w14:textId="77777777">
        <w:trPr>
          <w:trHeight w:val="33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5F8DE4C" w14:textId="77777777" w:rsidR="000A7F87" w:rsidRDefault="0031038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  <w:color w:val="000000"/>
              </w:rPr>
              <w:t xml:space="preserve">Prevod  do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n</w:t>
            </w:r>
            <w:r>
              <w:rPr>
                <w:rFonts w:ascii="Arial Narrow" w:eastAsia="Arial Narrow" w:hAnsi="Arial Narrow" w:cs="Arial Narrow"/>
              </w:rPr>
              <w:t>evysporiadaného</w:t>
            </w:r>
            <w:proofErr w:type="spellEnd"/>
            <w:r>
              <w:rPr>
                <w:rFonts w:ascii="Arial Narrow" w:eastAsia="Arial Narrow" w:hAnsi="Arial Narrow" w:cs="Arial Narrow"/>
              </w:rPr>
              <w:t xml:space="preserve"> výsledku hospodárenia minulých rokov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77508FC" w14:textId="77777777" w:rsidR="000A7F87" w:rsidRDefault="00716D1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0                        </w:t>
            </w:r>
            <w:r w:rsidR="00DC5165">
              <w:rPr>
                <w:rFonts w:ascii="Calibri" w:eastAsia="Calibri" w:hAnsi="Calibri" w:cs="Calibri"/>
              </w:rPr>
              <w:t>0</w:t>
            </w:r>
          </w:p>
        </w:tc>
      </w:tr>
      <w:tr w:rsidR="000A7F87" w14:paraId="06EAC075" w14:textId="77777777">
        <w:trPr>
          <w:trHeight w:val="33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E214464" w14:textId="77777777" w:rsidR="000A7F87" w:rsidRDefault="0031038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  <w:color w:val="000000"/>
              </w:rPr>
              <w:lastRenderedPageBreak/>
              <w:t xml:space="preserve">Iné 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D497A6E" w14:textId="77777777"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A7F87" w14:paraId="72E4BD76" w14:textId="77777777">
        <w:trPr>
          <w:trHeight w:val="33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6E5EA98" w14:textId="77777777" w:rsidR="000A7F87" w:rsidRDefault="0031038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  <w:b/>
                <w:color w:val="000000"/>
              </w:rPr>
              <w:t>Účtovná strata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D65BBDB" w14:textId="4F58FED6" w:rsidR="000A7F87" w:rsidRDefault="00575755" w:rsidP="0053524F">
            <w:pPr>
              <w:tabs>
                <w:tab w:val="left" w:pos="8378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</w:t>
            </w:r>
            <w:r w:rsidR="002E3EF0">
              <w:rPr>
                <w:rFonts w:ascii="Calibri" w:eastAsia="Calibri" w:hAnsi="Calibri" w:cs="Calibri"/>
              </w:rPr>
              <w:t>703,37</w:t>
            </w:r>
            <w:r w:rsidR="00716D17">
              <w:rPr>
                <w:rFonts w:ascii="Calibri" w:eastAsia="Calibri" w:hAnsi="Calibri" w:cs="Calibri"/>
              </w:rPr>
              <w:t xml:space="preserve">              </w:t>
            </w:r>
            <w:r w:rsidR="0053524F">
              <w:rPr>
                <w:rFonts w:ascii="Calibri" w:eastAsia="Calibri" w:hAnsi="Calibri" w:cs="Calibri"/>
              </w:rPr>
              <w:t>-</w:t>
            </w:r>
            <w:r>
              <w:rPr>
                <w:rFonts w:ascii="Calibri" w:eastAsia="Calibri" w:hAnsi="Calibri" w:cs="Calibri"/>
              </w:rPr>
              <w:t>7</w:t>
            </w:r>
            <w:r w:rsidR="002E3EF0">
              <w:rPr>
                <w:rFonts w:ascii="Calibri" w:eastAsia="Calibri" w:hAnsi="Calibri" w:cs="Calibri"/>
              </w:rPr>
              <w:t>67,63</w:t>
            </w:r>
          </w:p>
        </w:tc>
      </w:tr>
      <w:tr w:rsidR="000A7F87" w14:paraId="1A2589BD" w14:textId="77777777">
        <w:trPr>
          <w:trHeight w:val="330"/>
        </w:trPr>
        <w:tc>
          <w:tcPr>
            <w:tcW w:w="11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C455047" w14:textId="77777777" w:rsidR="000A7F87" w:rsidRDefault="0031038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  <w:b/>
                <w:color w:val="000000"/>
              </w:rPr>
              <w:t>Vysporiadanie účtovnej straty</w:t>
            </w:r>
          </w:p>
        </w:tc>
      </w:tr>
      <w:tr w:rsidR="000A7F87" w14:paraId="58954538" w14:textId="77777777">
        <w:trPr>
          <w:trHeight w:val="33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D21D840" w14:textId="77777777" w:rsidR="000A7F87" w:rsidRDefault="0031038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  <w:color w:val="000000"/>
              </w:rPr>
              <w:t>Zo základného imania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671D8C2" w14:textId="77777777"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A7F87" w14:paraId="6984752F" w14:textId="77777777">
        <w:trPr>
          <w:trHeight w:val="33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18D5EC4" w14:textId="77777777" w:rsidR="000A7F87" w:rsidRDefault="0031038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  <w:color w:val="000000"/>
              </w:rPr>
              <w:t>Z rezervného fondu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77974D8" w14:textId="77777777"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A7F87" w14:paraId="5DF5C476" w14:textId="77777777">
        <w:trPr>
          <w:trHeight w:val="33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9906970" w14:textId="77777777" w:rsidR="000A7F87" w:rsidRDefault="0031038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  <w:color w:val="000000"/>
              </w:rPr>
              <w:t>Z fondu tvoreného zo zisku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429AD9A" w14:textId="77777777"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A7F87" w14:paraId="0CB46F3E" w14:textId="77777777">
        <w:trPr>
          <w:trHeight w:val="33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87EC2B4" w14:textId="77777777" w:rsidR="000A7F87" w:rsidRDefault="0031038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  <w:color w:val="000000"/>
              </w:rPr>
              <w:t>Z ostatných fondov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2003314" w14:textId="77777777"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A7F87" w14:paraId="0386E6FB" w14:textId="77777777">
        <w:trPr>
          <w:trHeight w:val="33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11C6370" w14:textId="77777777" w:rsidR="000A7F87" w:rsidRDefault="0031038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  <w:color w:val="000000"/>
              </w:rPr>
              <w:t>Z nerozdeleného zisku minulých rokov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91F5EDC" w14:textId="77777777" w:rsidR="000A7F87" w:rsidRDefault="003103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                                                </w:t>
            </w:r>
          </w:p>
        </w:tc>
      </w:tr>
      <w:tr w:rsidR="000A7F87" w14:paraId="1CF38658" w14:textId="77777777">
        <w:trPr>
          <w:trHeight w:val="33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957EDF1" w14:textId="77777777" w:rsidR="000A7F87" w:rsidRDefault="0031038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  <w:color w:val="000000"/>
              </w:rPr>
              <w:t xml:space="preserve">Prevod do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n</w:t>
            </w:r>
            <w:r>
              <w:rPr>
                <w:rFonts w:ascii="Arial Narrow" w:eastAsia="Arial Narrow" w:hAnsi="Arial Narrow" w:cs="Arial Narrow"/>
              </w:rPr>
              <w:t>evysporiadaného</w:t>
            </w:r>
            <w:proofErr w:type="spellEnd"/>
            <w:r>
              <w:rPr>
                <w:rFonts w:ascii="Arial Narrow" w:eastAsia="Arial Narrow" w:hAnsi="Arial Narrow" w:cs="Arial Narrow"/>
              </w:rPr>
              <w:t xml:space="preserve"> výsledku hospodárenia minulých rokov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D5030AE" w14:textId="77777777" w:rsidR="000A7F87" w:rsidRDefault="000A7F87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</w:rPr>
            </w:pPr>
          </w:p>
          <w:p w14:paraId="38688643" w14:textId="7658D787" w:rsidR="000A7F87" w:rsidRDefault="0053524F" w:rsidP="00575755">
            <w:pPr>
              <w:spacing w:after="0" w:line="240" w:lineRule="auto"/>
            </w:pPr>
            <w:r>
              <w:t>-</w:t>
            </w:r>
            <w:r w:rsidR="002E3EF0">
              <w:t>64,26</w:t>
            </w:r>
            <w:r w:rsidR="00716D17">
              <w:t xml:space="preserve">                              </w:t>
            </w:r>
            <w:r>
              <w:t>-</w:t>
            </w:r>
            <w:r w:rsidR="002E3EF0">
              <w:t>210,64</w:t>
            </w:r>
          </w:p>
        </w:tc>
      </w:tr>
      <w:tr w:rsidR="000A7F87" w14:paraId="4BF38676" w14:textId="77777777">
        <w:trPr>
          <w:trHeight w:val="33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57594D1" w14:textId="77777777" w:rsidR="000A7F87" w:rsidRDefault="0031038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  <w:color w:val="000000"/>
              </w:rPr>
              <w:t xml:space="preserve">Iné 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ADAEE44" w14:textId="77777777"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14:paraId="587A3BF3" w14:textId="77777777" w:rsidR="000A7F87" w:rsidRDefault="000A7F87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</w:p>
    <w:p w14:paraId="645AC65F" w14:textId="77777777" w:rsidR="000A7F87" w:rsidRDefault="000A7F87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</w:p>
    <w:p w14:paraId="09791656" w14:textId="77777777" w:rsidR="000A7F87" w:rsidRDefault="000A7F87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</w:p>
    <w:p w14:paraId="055AA355" w14:textId="77777777"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b/>
        </w:rPr>
        <w:t>Tabuľka k čl. III ods. 14 písm. a) o  tvorbe a použití rezerv</w:t>
      </w:r>
    </w:p>
    <w:tbl>
      <w:tblPr>
        <w:tblW w:w="0" w:type="auto"/>
        <w:tblInd w:w="18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23"/>
        <w:gridCol w:w="1645"/>
        <w:gridCol w:w="1203"/>
        <w:gridCol w:w="1216"/>
        <w:gridCol w:w="1350"/>
        <w:gridCol w:w="1645"/>
      </w:tblGrid>
      <w:tr w:rsidR="000A7F87" w14:paraId="2CAED9D3" w14:textId="77777777">
        <w:trPr>
          <w:trHeight w:val="1"/>
        </w:trPr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138AF4D" w14:textId="77777777" w:rsidR="000A7F87" w:rsidRDefault="0031038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Druh rezervy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6A9D205" w14:textId="77777777" w:rsidR="000A7F87" w:rsidRDefault="0031038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 na začiatku bežného účtovného obdobia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BEAFABB" w14:textId="77777777" w:rsidR="000A7F87" w:rsidRDefault="0031038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Tvorba rezerv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0A1D97C" w14:textId="77777777" w:rsidR="000A7F87" w:rsidRDefault="0031038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Použitie rezerv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C214622" w14:textId="77777777" w:rsidR="000A7F87" w:rsidRDefault="0031038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Zrušenie alebo zníženie rezerv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38C6942" w14:textId="77777777" w:rsidR="000A7F87" w:rsidRDefault="0031038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 na konci bežného účtovného obdobia</w:t>
            </w:r>
          </w:p>
        </w:tc>
      </w:tr>
      <w:tr w:rsidR="000A7F87" w14:paraId="2E6E38DB" w14:textId="77777777">
        <w:trPr>
          <w:trHeight w:val="1"/>
        </w:trPr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AE74D1E" w14:textId="77777777"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Rezerva na nevyčerpané dovolenky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864D18" w14:textId="77777777" w:rsidR="000A7F87" w:rsidRDefault="0031038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48595B" w14:textId="77777777" w:rsidR="000A7F87" w:rsidRDefault="0031038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989E0C" w14:textId="77777777" w:rsidR="000A7F87" w:rsidRDefault="0031038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F40FB8" w14:textId="77777777" w:rsidR="000A7F87" w:rsidRDefault="0031038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0BEC1F" w14:textId="77777777" w:rsidR="000A7F87" w:rsidRDefault="003103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</w:tr>
      <w:tr w:rsidR="000A7F87" w14:paraId="1861C8D9" w14:textId="77777777">
        <w:trPr>
          <w:trHeight w:val="1"/>
        </w:trPr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587E9FF" w14:textId="77777777"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Rezerva na účtovnú závierku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28BD91" w14:textId="77777777" w:rsidR="000A7F87" w:rsidRDefault="0031038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FD4D06" w14:textId="77777777" w:rsidR="000A7F87" w:rsidRDefault="0031038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80C7DA" w14:textId="77777777" w:rsidR="000A7F87" w:rsidRDefault="0031038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7FECE2" w14:textId="77777777" w:rsidR="000A7F87" w:rsidRDefault="0031038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AF6927" w14:textId="77777777"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0A7F87" w14:paraId="73BDC41A" w14:textId="77777777">
        <w:trPr>
          <w:trHeight w:val="1"/>
        </w:trPr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A62F1D6" w14:textId="77777777"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Zákonné rezervy spolu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E4AA1C" w14:textId="77777777" w:rsidR="000A7F87" w:rsidRDefault="0031038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  <w:b/>
              </w:rP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5EC852" w14:textId="77777777" w:rsidR="000A7F87" w:rsidRDefault="0031038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  <w:b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37A498" w14:textId="77777777" w:rsidR="000A7F87" w:rsidRDefault="0031038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  <w:b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B21489" w14:textId="77777777" w:rsidR="000A7F87" w:rsidRDefault="0031038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  <w:b/>
              </w:rPr>
              <w:t>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CACA3F" w14:textId="77777777"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0A7F87" w14:paraId="466281BC" w14:textId="77777777">
        <w:trPr>
          <w:trHeight w:val="1"/>
        </w:trPr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21904F7" w14:textId="77777777"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Jednotlivé druhy krátkodobých ostatných rezerv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E06ABF" w14:textId="77777777"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6BF442" w14:textId="77777777"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865DC5" w14:textId="77777777"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C82795" w14:textId="77777777"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A350E0" w14:textId="77777777"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0A7F87" w14:paraId="70DE063A" w14:textId="77777777">
        <w:trPr>
          <w:trHeight w:val="1"/>
        </w:trPr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C17D367" w14:textId="77777777"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Jednotlivé druhy dlhodobých ostatných rezerv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15E28B" w14:textId="77777777"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A0DD50" w14:textId="77777777"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5738B4" w14:textId="77777777"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2727C9" w14:textId="77777777"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2E0E0E" w14:textId="77777777"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0A7F87" w14:paraId="1272B8E1" w14:textId="77777777">
        <w:trPr>
          <w:trHeight w:val="1"/>
        </w:trPr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0A1C26E" w14:textId="77777777"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Ostatné rezervy spolu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ACA40B" w14:textId="77777777"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1E08AD" w14:textId="77777777"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3F7DAF" w14:textId="77777777"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C57C30" w14:textId="77777777"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3A3792" w14:textId="77777777"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0A7F87" w14:paraId="776C8CC9" w14:textId="77777777">
        <w:trPr>
          <w:trHeight w:val="489"/>
        </w:trPr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62B453C" w14:textId="77777777"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Rezervy spolu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0C0329" w14:textId="77777777" w:rsidR="000A7F87" w:rsidRDefault="003103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E2191B" w14:textId="77777777" w:rsidR="000A7F87" w:rsidRDefault="0031038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  <w:b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E9F927" w14:textId="77777777" w:rsidR="000A7F87" w:rsidRDefault="0031038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  <w:b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080690" w14:textId="77777777" w:rsidR="000A7F87" w:rsidRDefault="0031038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  <w:b/>
              </w:rPr>
              <w:t>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F0A166" w14:textId="77777777" w:rsidR="000A7F87" w:rsidRDefault="003103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</w:tr>
    </w:tbl>
    <w:p w14:paraId="1A61E6D8" w14:textId="77777777" w:rsidR="000A7F87" w:rsidRDefault="000A7F87">
      <w:pPr>
        <w:spacing w:after="120" w:line="240" w:lineRule="auto"/>
        <w:jc w:val="both"/>
        <w:rPr>
          <w:rFonts w:ascii="Arial Narrow" w:eastAsia="Arial Narrow" w:hAnsi="Arial Narrow" w:cs="Arial Narrow"/>
        </w:rPr>
      </w:pPr>
    </w:p>
    <w:p w14:paraId="38E1AEA2" w14:textId="77777777"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b/>
        </w:rPr>
        <w:t>Tabuľka k čl. III ods. 14 písm. c) a d) o záväzkoch</w:t>
      </w:r>
    </w:p>
    <w:tbl>
      <w:tblPr>
        <w:tblW w:w="0" w:type="auto"/>
        <w:tblInd w:w="18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67"/>
        <w:gridCol w:w="2400"/>
        <w:gridCol w:w="2915"/>
      </w:tblGrid>
      <w:tr w:rsidR="000A7F87" w14:paraId="6A6DD311" w14:textId="77777777">
        <w:trPr>
          <w:trHeight w:val="397"/>
        </w:trPr>
        <w:tc>
          <w:tcPr>
            <w:tcW w:w="48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4F53F3D" w14:textId="77777777"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Druh záväzkov</w:t>
            </w:r>
          </w:p>
        </w:tc>
        <w:tc>
          <w:tcPr>
            <w:tcW w:w="66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F87DE74" w14:textId="77777777" w:rsidR="000A7F87" w:rsidRDefault="0031038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 na konci</w:t>
            </w:r>
          </w:p>
        </w:tc>
      </w:tr>
      <w:tr w:rsidR="000A7F87" w14:paraId="57CE5F2F" w14:textId="77777777">
        <w:trPr>
          <w:trHeight w:val="1"/>
        </w:trPr>
        <w:tc>
          <w:tcPr>
            <w:tcW w:w="48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472598" w14:textId="77777777" w:rsidR="000A7F87" w:rsidRDefault="000A7F8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E79F9B5" w14:textId="77777777" w:rsidR="000A7F87" w:rsidRDefault="0031038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bežného účtovného obdobia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86D6527" w14:textId="77777777" w:rsidR="000A7F87" w:rsidRDefault="0031038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predchádzajúceho účtovného obdobia</w:t>
            </w:r>
          </w:p>
        </w:tc>
      </w:tr>
      <w:tr w:rsidR="000A7F87" w14:paraId="18DE0984" w14:textId="77777777">
        <w:trPr>
          <w:trHeight w:val="391"/>
        </w:trPr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3267BFF" w14:textId="77777777"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Záväzky po lehote splatnosti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66FAB06" w14:textId="77777777"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500C04C" w14:textId="77777777"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0</w:t>
            </w:r>
          </w:p>
        </w:tc>
      </w:tr>
      <w:tr w:rsidR="000A7F87" w14:paraId="1990F112" w14:textId="77777777">
        <w:trPr>
          <w:trHeight w:val="391"/>
        </w:trPr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91FC1A1" w14:textId="77777777"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Záväzky v lehote splatnosti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2540B90" w14:textId="3E1CD5F7" w:rsidR="000A7F87" w:rsidRDefault="002E3EF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30</w:t>
            </w:r>
            <w:r w:rsidR="00824738">
              <w:rPr>
                <w:rFonts w:ascii="Calibri" w:eastAsia="Calibri" w:hAnsi="Calibri" w:cs="Calibri"/>
              </w:rPr>
              <w:t>60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D4C777E" w14:textId="01E62F45" w:rsidR="000A7F87" w:rsidRDefault="002E3EF0">
            <w:pPr>
              <w:spacing w:after="0" w:line="240" w:lineRule="auto"/>
            </w:pPr>
            <w:r>
              <w:t>2260</w:t>
            </w:r>
          </w:p>
        </w:tc>
      </w:tr>
      <w:tr w:rsidR="000A7F87" w14:paraId="42888E91" w14:textId="77777777">
        <w:trPr>
          <w:trHeight w:val="447"/>
        </w:trPr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87D0046" w14:textId="77777777"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Krátkodobé záväzky spolu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E807B3D" w14:textId="329D8C03" w:rsidR="000A7F87" w:rsidRDefault="002E3EF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30</w:t>
            </w:r>
            <w:r w:rsidR="00824738">
              <w:rPr>
                <w:rFonts w:ascii="Calibri" w:eastAsia="Calibri" w:hAnsi="Calibri" w:cs="Calibri"/>
              </w:rPr>
              <w:t>60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20485A9" w14:textId="3752E4B3" w:rsidR="000A7F87" w:rsidRDefault="002E3EF0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22</w:t>
            </w:r>
            <w:r w:rsidR="00824738">
              <w:rPr>
                <w:rFonts w:ascii="Arial Narrow" w:eastAsia="Arial Narrow" w:hAnsi="Arial Narrow" w:cs="Arial Narrow"/>
                <w:b/>
              </w:rPr>
              <w:t>6</w:t>
            </w:r>
            <w:r>
              <w:rPr>
                <w:rFonts w:ascii="Arial Narrow" w:eastAsia="Arial Narrow" w:hAnsi="Arial Narrow" w:cs="Arial Narrow"/>
                <w:b/>
              </w:rPr>
              <w:t>0</w:t>
            </w:r>
          </w:p>
        </w:tc>
      </w:tr>
      <w:tr w:rsidR="000A7F87" w14:paraId="0704E821" w14:textId="77777777">
        <w:trPr>
          <w:trHeight w:val="1"/>
        </w:trPr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BD23947" w14:textId="77777777"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 xml:space="preserve">Záväzky so zostatkovou dobou splatnosti </w:t>
            </w:r>
            <w:r>
              <w:rPr>
                <w:rFonts w:ascii="Arial Narrow" w:eastAsia="Arial Narrow" w:hAnsi="Arial Narrow" w:cs="Arial Narrow"/>
              </w:rPr>
              <w:lastRenderedPageBreak/>
              <w:t xml:space="preserve">od  jedného  do piatich  rokov  vrátane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AEC2226" w14:textId="77777777"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lastRenderedPageBreak/>
              <w:t>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FE6DEF9" w14:textId="77777777"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0</w:t>
            </w:r>
          </w:p>
        </w:tc>
      </w:tr>
      <w:tr w:rsidR="000A7F87" w14:paraId="59A8C849" w14:textId="77777777">
        <w:trPr>
          <w:trHeight w:val="478"/>
        </w:trPr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249DC3B" w14:textId="77777777"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 xml:space="preserve">Záväzky so zostatkovou dobou splatnosti viac ako päť rokov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6929DA6" w14:textId="77777777"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1B6B776" w14:textId="77777777"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0</w:t>
            </w:r>
          </w:p>
        </w:tc>
      </w:tr>
      <w:tr w:rsidR="000A7F87" w14:paraId="53240149" w14:textId="77777777">
        <w:trPr>
          <w:trHeight w:val="409"/>
        </w:trPr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B188EFC" w14:textId="77777777"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Dlhodobé záväzky spolu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8322AB2" w14:textId="77777777"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79CBDA3" w14:textId="77777777"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0</w:t>
            </w:r>
          </w:p>
        </w:tc>
      </w:tr>
      <w:tr w:rsidR="000A7F87" w14:paraId="46CEBB33" w14:textId="77777777">
        <w:trPr>
          <w:trHeight w:val="409"/>
        </w:trPr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7523D17" w14:textId="77777777"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Krátkodobé a dlhodobé záväzky spolu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8FE6098" w14:textId="77777777" w:rsidR="000A7F87" w:rsidRDefault="0031038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1CC5466" w14:textId="77777777"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0</w:t>
            </w:r>
          </w:p>
        </w:tc>
      </w:tr>
    </w:tbl>
    <w:p w14:paraId="03F06DF8" w14:textId="77777777" w:rsidR="000A7F87" w:rsidRDefault="000A7F87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</w:p>
    <w:p w14:paraId="39B77FC9" w14:textId="77777777"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b/>
        </w:rPr>
        <w:t>Tabuľka k čl. III ods. 14 písm. e) o vývoji sociálneho fondu</w:t>
      </w:r>
    </w:p>
    <w:tbl>
      <w:tblPr>
        <w:tblW w:w="0" w:type="auto"/>
        <w:tblInd w:w="18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20"/>
        <w:gridCol w:w="2710"/>
        <w:gridCol w:w="2852"/>
      </w:tblGrid>
      <w:tr w:rsidR="000A7F87" w14:paraId="0A585449" w14:textId="77777777">
        <w:trPr>
          <w:trHeight w:val="1"/>
        </w:trPr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FAE20CE" w14:textId="77777777"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Sociálny fond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62D500E" w14:textId="77777777" w:rsidR="000A7F87" w:rsidRDefault="0031038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Bežné  účtovné obdobie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3652564" w14:textId="77777777" w:rsidR="000A7F87" w:rsidRDefault="0031038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 obdobie</w:t>
            </w:r>
          </w:p>
        </w:tc>
      </w:tr>
      <w:tr w:rsidR="000A7F87" w14:paraId="287A4F9A" w14:textId="77777777">
        <w:trPr>
          <w:trHeight w:val="610"/>
        </w:trPr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9A617CF" w14:textId="77777777"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 k prvému dňu účtovného obdobia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3EC4F3D" w14:textId="77777777"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BA8DEDB" w14:textId="77777777" w:rsidR="000A7F87" w:rsidRDefault="0031038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</w:tr>
      <w:tr w:rsidR="000A7F87" w14:paraId="339F7BFD" w14:textId="77777777">
        <w:trPr>
          <w:trHeight w:val="375"/>
        </w:trPr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74C8AD4" w14:textId="77777777"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Tvorba SF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E76D695" w14:textId="77777777" w:rsidR="000A7F87" w:rsidRDefault="000A7F8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012FDCD" w14:textId="77777777" w:rsidR="000A7F87" w:rsidRDefault="0031038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</w:tr>
      <w:tr w:rsidR="000A7F87" w14:paraId="3DCCBD55" w14:textId="77777777">
        <w:trPr>
          <w:trHeight w:val="279"/>
        </w:trPr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8645C93" w14:textId="77777777"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Tvorba zo zisku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D4027B5" w14:textId="77777777"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13FF5FC" w14:textId="77777777"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0</w:t>
            </w:r>
          </w:p>
        </w:tc>
      </w:tr>
      <w:tr w:rsidR="000A7F87" w14:paraId="5F7CA5BB" w14:textId="77777777">
        <w:trPr>
          <w:trHeight w:val="411"/>
        </w:trPr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2883839" w14:textId="77777777"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Čerpanie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EE1D472" w14:textId="77777777"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8A00F6D" w14:textId="77777777" w:rsidR="000A7F87" w:rsidRDefault="000A7F8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0A7F87" w14:paraId="6415005F" w14:textId="77777777">
        <w:trPr>
          <w:trHeight w:val="557"/>
        </w:trPr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BEEEEAB" w14:textId="77777777"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 k poslednému dňu účtovného obdobia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846FA01" w14:textId="77777777"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5F1B0B6" w14:textId="77777777"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0</w:t>
            </w:r>
          </w:p>
        </w:tc>
      </w:tr>
    </w:tbl>
    <w:p w14:paraId="14BC1694" w14:textId="77777777" w:rsidR="000A7F87" w:rsidRDefault="000A7F87">
      <w:pPr>
        <w:spacing w:after="0" w:line="240" w:lineRule="auto"/>
        <w:jc w:val="both"/>
        <w:rPr>
          <w:rFonts w:ascii="Arial Narrow" w:eastAsia="Arial Narrow" w:hAnsi="Arial Narrow" w:cs="Arial Narrow"/>
        </w:rPr>
      </w:pPr>
    </w:p>
    <w:p w14:paraId="0EBAEBFC" w14:textId="77777777" w:rsidR="000A7F87" w:rsidRDefault="000A7F87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</w:p>
    <w:p w14:paraId="33FBC936" w14:textId="77777777"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b/>
        </w:rPr>
        <w:t>Tabuľka k čl. III ods. 14 písm. f) o bankových úveroch, pôžičkách a návratných finančných výpomociach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67"/>
        <w:gridCol w:w="740"/>
        <w:gridCol w:w="888"/>
        <w:gridCol w:w="1266"/>
        <w:gridCol w:w="1481"/>
        <w:gridCol w:w="1342"/>
        <w:gridCol w:w="1980"/>
      </w:tblGrid>
      <w:tr w:rsidR="000A7F87" w14:paraId="7809EEC4" w14:textId="77777777">
        <w:trPr>
          <w:trHeight w:val="1"/>
        </w:trPr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D62EBF7" w14:textId="77777777" w:rsidR="000A7F87" w:rsidRDefault="0031038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Druh cudzieho zdroja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7034A48" w14:textId="77777777" w:rsidR="000A7F87" w:rsidRDefault="0031038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Mena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445870C" w14:textId="77777777" w:rsidR="000A7F87" w:rsidRDefault="0031038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Výška úroku v %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A5A977F" w14:textId="77777777" w:rsidR="000A7F87" w:rsidRDefault="0031038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Splatnosť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072CF90" w14:textId="77777777" w:rsidR="000A7F87" w:rsidRDefault="0031038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Forma zabezpečenia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F91746C" w14:textId="77777777" w:rsidR="000A7F87" w:rsidRDefault="0031038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Suma istiny na konci bežného účtovného obdobia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A2C140D" w14:textId="77777777" w:rsidR="000A7F87" w:rsidRDefault="0031038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Suma istiny na konci bezprostredne predchádzajúceho účtovného obdobia</w:t>
            </w:r>
          </w:p>
        </w:tc>
      </w:tr>
      <w:tr w:rsidR="000A7F87" w14:paraId="2BD49852" w14:textId="77777777">
        <w:trPr>
          <w:trHeight w:val="1"/>
        </w:trPr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019D050" w14:textId="77777777"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Krátkodobý bankový úver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9595152" w14:textId="77777777" w:rsidR="000A7F87" w:rsidRDefault="000A7F8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291A2D6" w14:textId="77777777" w:rsidR="000A7F87" w:rsidRDefault="000A7F8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820C2BC" w14:textId="77777777" w:rsidR="000A7F87" w:rsidRDefault="000A7F8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BDB7BB7" w14:textId="77777777" w:rsidR="000A7F87" w:rsidRDefault="000A7F8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E25F805" w14:textId="77777777" w:rsidR="000A7F87" w:rsidRDefault="000A7F8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1A897CE" w14:textId="77777777" w:rsidR="000A7F87" w:rsidRDefault="000A7F8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0A7F87" w14:paraId="193BF26E" w14:textId="77777777">
        <w:trPr>
          <w:trHeight w:val="391"/>
        </w:trPr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5E45D81" w14:textId="77777777"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Pôžička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4E3DDED" w14:textId="77777777" w:rsidR="000A7F87" w:rsidRDefault="000A7F8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4C5B28C" w14:textId="77777777" w:rsidR="000A7F87" w:rsidRDefault="000A7F8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F5FA2F8" w14:textId="77777777" w:rsidR="000A7F87" w:rsidRDefault="000A7F8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2FBAC1B" w14:textId="77777777" w:rsidR="000A7F87" w:rsidRDefault="000A7F8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C06617F" w14:textId="77777777" w:rsidR="000A7F87" w:rsidRDefault="000A7F8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BD72F3C" w14:textId="77777777" w:rsidR="000A7F87" w:rsidRDefault="000A7F8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0A7F87" w14:paraId="78C67A58" w14:textId="77777777">
        <w:trPr>
          <w:trHeight w:val="1"/>
        </w:trPr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BD03370" w14:textId="77777777"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Návratná finančná výpomoc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D52227B" w14:textId="77777777" w:rsidR="000A7F87" w:rsidRDefault="0031038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Eur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301BDE0" w14:textId="77777777" w:rsidR="000A7F87" w:rsidRDefault="0031038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4DDF125" w14:textId="77777777" w:rsidR="000A7F87" w:rsidRDefault="0031038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31.12.20</w:t>
            </w:r>
            <w:r w:rsidR="00575755">
              <w:rPr>
                <w:rFonts w:ascii="Calibri" w:eastAsia="Calibri" w:hAnsi="Calibri" w:cs="Calibri"/>
              </w:rPr>
              <w:t>2</w:t>
            </w:r>
            <w:r w:rsidR="00824738"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179102F" w14:textId="77777777" w:rsidR="000A7F87" w:rsidRDefault="0031038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C6E894F" w14:textId="173192D9" w:rsidR="000A7F87" w:rsidRDefault="002E3EF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30</w:t>
            </w:r>
            <w:r w:rsidR="00824738">
              <w:rPr>
                <w:rFonts w:ascii="Calibri" w:eastAsia="Calibri" w:hAnsi="Calibri" w:cs="Calibri"/>
              </w:rPr>
              <w:t>60</w:t>
            </w:r>
          </w:p>
          <w:p w14:paraId="579651F3" w14:textId="77777777" w:rsidR="000A7F87" w:rsidRDefault="000A7F8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CD2A9BD" w14:textId="66BD3F89" w:rsidR="000A7F87" w:rsidRDefault="002E3EF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2260</w:t>
            </w:r>
          </w:p>
        </w:tc>
      </w:tr>
      <w:tr w:rsidR="000A7F87" w14:paraId="4CD33338" w14:textId="77777777">
        <w:trPr>
          <w:trHeight w:val="1"/>
        </w:trPr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1507521" w14:textId="77777777"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Dlhodobý bankový úver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6AA7A3C" w14:textId="77777777" w:rsidR="000A7F87" w:rsidRDefault="000A7F8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5202464" w14:textId="77777777" w:rsidR="000A7F87" w:rsidRDefault="000A7F8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D20ECF0" w14:textId="77777777" w:rsidR="000A7F87" w:rsidRDefault="000A7F8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32EA081" w14:textId="77777777" w:rsidR="000A7F87" w:rsidRDefault="000A7F8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ED075AA" w14:textId="77777777" w:rsidR="000A7F87" w:rsidRDefault="000A7F8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E3EDDE2" w14:textId="77777777" w:rsidR="000A7F87" w:rsidRDefault="000A7F8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0A7F87" w14:paraId="3BF0602E" w14:textId="77777777">
        <w:trPr>
          <w:trHeight w:val="375"/>
        </w:trPr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D60B898" w14:textId="77777777"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2968379" w14:textId="77777777" w:rsidR="000A7F87" w:rsidRDefault="000A7F8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33E9425" w14:textId="77777777" w:rsidR="000A7F87" w:rsidRDefault="000A7F8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2C62B74" w14:textId="77777777" w:rsidR="000A7F87" w:rsidRDefault="000A7F8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77DDD15" w14:textId="77777777" w:rsidR="000A7F87" w:rsidRDefault="000A7F8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2971D3C" w14:textId="2E1389D6" w:rsidR="000A7F87" w:rsidRDefault="002E3EF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30</w:t>
            </w:r>
            <w:r w:rsidR="00824738">
              <w:rPr>
                <w:rFonts w:ascii="Calibri" w:eastAsia="Calibri" w:hAnsi="Calibri" w:cs="Calibri"/>
              </w:rPr>
              <w:t>60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A495FE4" w14:textId="15F0D547" w:rsidR="000A7F87" w:rsidRDefault="002E3EF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2260</w:t>
            </w:r>
          </w:p>
        </w:tc>
      </w:tr>
    </w:tbl>
    <w:p w14:paraId="0FA6A0F3" w14:textId="77777777" w:rsidR="000A7F87" w:rsidRDefault="000A7F87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</w:p>
    <w:p w14:paraId="067954C3" w14:textId="77777777" w:rsidR="000A7F87" w:rsidRDefault="000A7F87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</w:p>
    <w:p w14:paraId="77B55F14" w14:textId="77777777" w:rsidR="000A7F87" w:rsidRDefault="000A7F87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</w:p>
    <w:p w14:paraId="040D82D9" w14:textId="77777777" w:rsidR="000A7F87" w:rsidRDefault="000A7F87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</w:p>
    <w:p w14:paraId="1561669F" w14:textId="77777777" w:rsidR="000A7F87" w:rsidRDefault="000A7F87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</w:p>
    <w:p w14:paraId="54AAA68C" w14:textId="77777777" w:rsidR="000A7F87" w:rsidRDefault="000A7F87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</w:p>
    <w:p w14:paraId="31C418F5" w14:textId="77777777"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b/>
        </w:rPr>
        <w:t>Tabuľka k čl. III ods. 15 o významných položkách výnosov budúcich období</w:t>
      </w:r>
    </w:p>
    <w:tbl>
      <w:tblPr>
        <w:tblW w:w="0" w:type="auto"/>
        <w:tblInd w:w="3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22"/>
        <w:gridCol w:w="2442"/>
        <w:gridCol w:w="1380"/>
        <w:gridCol w:w="1317"/>
        <w:gridCol w:w="1863"/>
      </w:tblGrid>
      <w:tr w:rsidR="000A7F87" w14:paraId="0EA147A6" w14:textId="77777777">
        <w:trPr>
          <w:trHeight w:val="1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AFE4F83" w14:textId="77777777" w:rsidR="000A7F87" w:rsidRDefault="0031038E">
            <w:pPr>
              <w:spacing w:after="12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Položky výnosov budúcich období z dôvodu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93D2CA2" w14:textId="77777777" w:rsidR="000A7F87" w:rsidRDefault="0031038E">
            <w:pPr>
              <w:spacing w:after="12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 na konci bezprostredne predchádzajúceho účtovného obdobia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AE606BC" w14:textId="77777777" w:rsidR="000A7F87" w:rsidRDefault="0031038E">
            <w:pPr>
              <w:spacing w:after="12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Prírastky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59D49DD" w14:textId="77777777" w:rsidR="000A7F87" w:rsidRDefault="0031038E">
            <w:pPr>
              <w:spacing w:after="12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Úbytky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E278EE2" w14:textId="77777777" w:rsidR="000A7F87" w:rsidRDefault="0031038E">
            <w:pPr>
              <w:spacing w:after="12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 na konci bežného účtovného obdobia</w:t>
            </w:r>
          </w:p>
        </w:tc>
      </w:tr>
      <w:tr w:rsidR="000A7F87" w14:paraId="504D67CE" w14:textId="77777777">
        <w:trPr>
          <w:trHeight w:val="1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467316" w14:textId="77777777" w:rsidR="000A7F87" w:rsidRDefault="0031038E">
            <w:pPr>
              <w:spacing w:after="120" w:line="240" w:lineRule="auto"/>
            </w:pPr>
            <w:r>
              <w:rPr>
                <w:rFonts w:ascii="Arial Narrow" w:eastAsia="Arial Narrow" w:hAnsi="Arial Narrow" w:cs="Arial Narrow"/>
              </w:rPr>
              <w:lastRenderedPageBreak/>
              <w:t>bezodplatne nadobudnutého dlhodobého majetku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B9ED49" w14:textId="77777777"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D0B847" w14:textId="77777777"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3A3C75" w14:textId="77777777"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2E24FA" w14:textId="77777777"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0A7F87" w14:paraId="0E5FB33D" w14:textId="77777777">
        <w:trPr>
          <w:trHeight w:val="1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9433A2" w14:textId="77777777" w:rsidR="000A7F87" w:rsidRDefault="0031038E">
            <w:pPr>
              <w:spacing w:after="120" w:line="240" w:lineRule="auto"/>
            </w:pPr>
            <w:r>
              <w:rPr>
                <w:rFonts w:ascii="Arial Narrow" w:eastAsia="Arial Narrow" w:hAnsi="Arial Narrow" w:cs="Arial Narrow"/>
              </w:rPr>
              <w:t>dlhodobého majetku obstaraného z dotácie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8DB9FA" w14:textId="77777777"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24636B" w14:textId="77777777"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06D12B" w14:textId="77777777"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933B88" w14:textId="77777777"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0A7F87" w14:paraId="25F2EAEF" w14:textId="77777777">
        <w:trPr>
          <w:trHeight w:val="1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6BF50B" w14:textId="77777777" w:rsidR="000A7F87" w:rsidRDefault="0031038E">
            <w:pPr>
              <w:spacing w:after="120" w:line="240" w:lineRule="auto"/>
            </w:pPr>
            <w:r>
              <w:rPr>
                <w:rFonts w:ascii="Arial Narrow" w:eastAsia="Arial Narrow" w:hAnsi="Arial Narrow" w:cs="Arial Narrow"/>
              </w:rPr>
              <w:t xml:space="preserve">dlhodobého majetku  obstaraného z finančného daru 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A45E38" w14:textId="77777777"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BF5F2A" w14:textId="77777777"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B29969" w14:textId="77777777"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B4321B" w14:textId="77777777"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0A7F87" w14:paraId="225F5DDE" w14:textId="77777777">
        <w:trPr>
          <w:trHeight w:val="1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32BA458" w14:textId="77777777" w:rsidR="000A7F87" w:rsidRDefault="0031038E">
            <w:pPr>
              <w:spacing w:after="120" w:line="240" w:lineRule="auto"/>
            </w:pPr>
            <w:r>
              <w:rPr>
                <w:rFonts w:ascii="Arial Narrow" w:eastAsia="Arial Narrow" w:hAnsi="Arial Narrow" w:cs="Arial Narrow"/>
              </w:rPr>
              <w:t>dotácie zo štátneho rozpočtu alebo  z prostriedkov Európskej únie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4CB5C8" w14:textId="77777777"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E6B690" w14:textId="77777777"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F6845D" w14:textId="77777777"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40934B" w14:textId="77777777"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0A7F87" w14:paraId="6A2B75FA" w14:textId="77777777">
        <w:trPr>
          <w:trHeight w:val="1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FA0DB46" w14:textId="77777777" w:rsidR="000A7F87" w:rsidRDefault="0031038E">
            <w:pPr>
              <w:spacing w:after="120" w:line="240" w:lineRule="auto"/>
            </w:pPr>
            <w:r>
              <w:rPr>
                <w:rFonts w:ascii="Arial Narrow" w:eastAsia="Arial Narrow" w:hAnsi="Arial Narrow" w:cs="Arial Narrow"/>
              </w:rPr>
              <w:t>dotácie z rozpočtu obce alebo z rozpočtu vyššieho územného celku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08ED2A" w14:textId="77777777"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7F2AD8" w14:textId="77777777"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9B57FD" w14:textId="77777777"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8B7599" w14:textId="77777777"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0A7F87" w14:paraId="7EAF7B9B" w14:textId="77777777">
        <w:trPr>
          <w:trHeight w:val="1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59DA5A" w14:textId="77777777" w:rsidR="000A7F87" w:rsidRDefault="0031038E">
            <w:pPr>
              <w:spacing w:after="12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grantu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1A8311" w14:textId="77777777"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22EAE2" w14:textId="77777777"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99B36C" w14:textId="77777777"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850F7A" w14:textId="77777777"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0A7F87" w14:paraId="7276ABD1" w14:textId="77777777">
        <w:trPr>
          <w:trHeight w:val="1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25E3AB" w14:textId="77777777" w:rsidR="000A7F87" w:rsidRDefault="0031038E">
            <w:pPr>
              <w:spacing w:after="12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podielu zaplatenej dane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9BE26D" w14:textId="77777777"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4A3820" w14:textId="77777777"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581D3B" w14:textId="77777777"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665924" w14:textId="77777777"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0A7F87" w14:paraId="44F638A6" w14:textId="77777777">
        <w:trPr>
          <w:trHeight w:val="1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AA66F0" w14:textId="77777777" w:rsidR="000A7F87" w:rsidRDefault="0031038E">
            <w:pPr>
              <w:spacing w:after="120" w:line="240" w:lineRule="auto"/>
            </w:pPr>
            <w:r>
              <w:rPr>
                <w:rFonts w:ascii="Arial Narrow" w:eastAsia="Arial Narrow" w:hAnsi="Arial Narrow" w:cs="Arial Narrow"/>
              </w:rPr>
              <w:t>dlhodobého  majetku  obstaraného z podielu zaplatenej dane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3BE253" w14:textId="77777777"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665B87" w14:textId="77777777"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D2078E" w14:textId="77777777"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78D7A8" w14:textId="77777777"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14:paraId="34E8125F" w14:textId="77777777" w:rsidR="000A7F87" w:rsidRDefault="000A7F87">
      <w:pPr>
        <w:spacing w:after="120" w:line="240" w:lineRule="auto"/>
        <w:jc w:val="both"/>
        <w:rPr>
          <w:rFonts w:ascii="Arial Narrow" w:eastAsia="Arial Narrow" w:hAnsi="Arial Narrow" w:cs="Arial Narrow"/>
        </w:rPr>
      </w:pPr>
    </w:p>
    <w:p w14:paraId="461586BA" w14:textId="77777777"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b/>
        </w:rPr>
        <w:t>Tabuľka k čl. III ods. 16 o majetku prenajatom formou finančného prenájmu</w:t>
      </w:r>
    </w:p>
    <w:tbl>
      <w:tblPr>
        <w:tblW w:w="0" w:type="auto"/>
        <w:tblInd w:w="3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15"/>
        <w:gridCol w:w="2288"/>
        <w:gridCol w:w="1272"/>
        <w:gridCol w:w="1632"/>
        <w:gridCol w:w="1917"/>
      </w:tblGrid>
      <w:tr w:rsidR="000A7F87" w14:paraId="2F421C36" w14:textId="77777777">
        <w:trPr>
          <w:trHeight w:val="1"/>
        </w:trPr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2DE5A99" w14:textId="77777777" w:rsidR="000A7F87" w:rsidRDefault="0031038E">
            <w:pPr>
              <w:spacing w:after="12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Záväzok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7466EEE" w14:textId="77777777" w:rsidR="000A7F87" w:rsidRDefault="0031038E">
            <w:pPr>
              <w:spacing w:after="12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 na konci bezprostredne predchádzajúceho účtovného obdobia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41A8804" w14:textId="77777777" w:rsidR="000A7F87" w:rsidRDefault="0031038E">
            <w:pPr>
              <w:spacing w:after="12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Istina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8E0B5FA" w14:textId="77777777" w:rsidR="000A7F87" w:rsidRDefault="0031038E">
            <w:pPr>
              <w:spacing w:after="12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Finančný náklad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FB21E53" w14:textId="77777777" w:rsidR="000A7F87" w:rsidRDefault="0031038E">
            <w:pPr>
              <w:spacing w:after="12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 na konci bežného účtovného obdobia</w:t>
            </w:r>
          </w:p>
        </w:tc>
      </w:tr>
      <w:tr w:rsidR="000A7F87" w14:paraId="79D7EF45" w14:textId="77777777">
        <w:trPr>
          <w:trHeight w:val="1"/>
        </w:trPr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411717" w14:textId="77777777" w:rsidR="000A7F87" w:rsidRDefault="0031038E">
            <w:pPr>
              <w:spacing w:after="12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Celková suma dohodnutých platieb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1F8E2B" w14:textId="77777777"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9DE609" w14:textId="77777777"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8E95A6" w14:textId="77777777"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0FEBDB" w14:textId="77777777"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0A7F87" w14:paraId="4151847F" w14:textId="77777777">
        <w:trPr>
          <w:trHeight w:val="1"/>
        </w:trPr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C032B8A" w14:textId="77777777" w:rsidR="000A7F87" w:rsidRDefault="0031038E">
            <w:pPr>
              <w:spacing w:after="120" w:line="240" w:lineRule="auto"/>
            </w:pPr>
            <w:r>
              <w:rPr>
                <w:rFonts w:ascii="Arial Narrow" w:eastAsia="Arial Narrow" w:hAnsi="Arial Narrow" w:cs="Arial Narrow"/>
              </w:rPr>
              <w:t>do jedného roka vrátane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0AA488A" w14:textId="77777777" w:rsidR="000A7F87" w:rsidRDefault="000A7F87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FADB644" w14:textId="77777777" w:rsidR="000A7F87" w:rsidRDefault="000A7F87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6362A44" w14:textId="77777777" w:rsidR="000A7F87" w:rsidRDefault="000A7F87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7004B31" w14:textId="77777777" w:rsidR="000A7F87" w:rsidRDefault="000A7F87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</w:tr>
      <w:tr w:rsidR="000A7F87" w14:paraId="5C93D199" w14:textId="77777777">
        <w:trPr>
          <w:trHeight w:val="1"/>
        </w:trPr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F54D2FA" w14:textId="77777777" w:rsidR="000A7F87" w:rsidRDefault="0031038E">
            <w:pPr>
              <w:spacing w:after="120" w:line="240" w:lineRule="auto"/>
            </w:pPr>
            <w:r>
              <w:rPr>
                <w:rFonts w:ascii="Arial Narrow" w:eastAsia="Arial Narrow" w:hAnsi="Arial Narrow" w:cs="Arial Narrow"/>
              </w:rPr>
              <w:t>od jedného roka do piatich  rokov vrátane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42EAEAB" w14:textId="77777777" w:rsidR="000A7F87" w:rsidRDefault="000A7F87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DEF94B0" w14:textId="77777777" w:rsidR="000A7F87" w:rsidRDefault="000A7F87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B27F11D" w14:textId="77777777" w:rsidR="000A7F87" w:rsidRDefault="000A7F87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659C2D3" w14:textId="77777777" w:rsidR="000A7F87" w:rsidRDefault="000A7F87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</w:tr>
      <w:tr w:rsidR="000A7F87" w14:paraId="3E2C92BE" w14:textId="77777777">
        <w:trPr>
          <w:trHeight w:val="1"/>
        </w:trPr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DDCB639" w14:textId="77777777" w:rsidR="000A7F87" w:rsidRDefault="0031038E">
            <w:pPr>
              <w:spacing w:after="120" w:line="240" w:lineRule="auto"/>
            </w:pPr>
            <w:r>
              <w:rPr>
                <w:rFonts w:ascii="Arial Narrow" w:eastAsia="Arial Narrow" w:hAnsi="Arial Narrow" w:cs="Arial Narrow"/>
              </w:rPr>
              <w:t>viac ako päť rokov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74761CE" w14:textId="77777777" w:rsidR="000A7F87" w:rsidRDefault="000A7F87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87FDF0C" w14:textId="77777777" w:rsidR="000A7F87" w:rsidRDefault="000A7F87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C9CA694" w14:textId="77777777" w:rsidR="000A7F87" w:rsidRDefault="000A7F87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0AF3FB9" w14:textId="77777777" w:rsidR="000A7F87" w:rsidRDefault="000A7F87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4F066A80" w14:textId="77777777" w:rsidR="000A7F87" w:rsidRDefault="000A7F87">
      <w:pPr>
        <w:spacing w:after="120" w:line="240" w:lineRule="auto"/>
        <w:jc w:val="both"/>
        <w:rPr>
          <w:rFonts w:ascii="Arial Narrow" w:eastAsia="Arial Narrow" w:hAnsi="Arial Narrow" w:cs="Arial Narrow"/>
        </w:rPr>
      </w:pPr>
    </w:p>
    <w:p w14:paraId="4430846B" w14:textId="77777777"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Tabuľka k čl. IV  ods. 6 o účele a výške použitia podielu zaplatenej dane    </w:t>
      </w:r>
    </w:p>
    <w:tbl>
      <w:tblPr>
        <w:tblW w:w="0" w:type="auto"/>
        <w:tblInd w:w="3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07"/>
        <w:gridCol w:w="2803"/>
        <w:gridCol w:w="2114"/>
      </w:tblGrid>
      <w:tr w:rsidR="000A7F87" w14:paraId="665BCA93" w14:textId="77777777">
        <w:trPr>
          <w:trHeight w:val="1"/>
        </w:trPr>
        <w:tc>
          <w:tcPr>
            <w:tcW w:w="7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454E77F" w14:textId="77777777" w:rsidR="000A7F87" w:rsidRDefault="0031038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Účel použitia podielu zaplatenej dane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841B8D3" w14:textId="77777777" w:rsidR="000A7F87" w:rsidRDefault="0031038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Použitá suma z bezprostredne predchádzajúceho účtovného obdobia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C5C2748" w14:textId="77777777" w:rsidR="000A7F87" w:rsidRDefault="0031038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Použitá suma bežného účtovného obdobia</w:t>
            </w:r>
          </w:p>
        </w:tc>
      </w:tr>
      <w:tr w:rsidR="000A7F87" w14:paraId="4D214F78" w14:textId="77777777">
        <w:trPr>
          <w:trHeight w:val="397"/>
        </w:trPr>
        <w:tc>
          <w:tcPr>
            <w:tcW w:w="7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A7745F0" w14:textId="77777777" w:rsidR="000A7F87" w:rsidRDefault="00716D1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Prevádzkové náklady </w:t>
            </w:r>
            <w:proofErr w:type="spellStart"/>
            <w:r>
              <w:rPr>
                <w:rFonts w:ascii="Calibri" w:eastAsia="Calibri" w:hAnsi="Calibri" w:cs="Calibri"/>
              </w:rPr>
              <w:t>n.o</w:t>
            </w:r>
            <w:proofErr w:type="spellEnd"/>
            <w:r>
              <w:rPr>
                <w:rFonts w:ascii="Calibri" w:eastAsia="Calibri" w:hAnsi="Calibri" w:cs="Calibri"/>
              </w:rPr>
              <w:t xml:space="preserve">., </w:t>
            </w:r>
            <w:proofErr w:type="spellStart"/>
            <w:r>
              <w:rPr>
                <w:rFonts w:ascii="Calibri" w:eastAsia="Calibri" w:hAnsi="Calibri" w:cs="Calibri"/>
              </w:rPr>
              <w:t>spotr.materiál</w:t>
            </w:r>
            <w:proofErr w:type="spellEnd"/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CC2EE89" w14:textId="500FB507" w:rsidR="000A7F87" w:rsidRDefault="002E3EF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448,14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D46029E" w14:textId="7D68DF6F" w:rsidR="000A7F87" w:rsidRDefault="002E3EF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580,13</w:t>
            </w:r>
          </w:p>
          <w:p w14:paraId="61DF432F" w14:textId="77777777" w:rsidR="00C707A3" w:rsidRDefault="00C707A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0A7F87" w14:paraId="1BCCF20C" w14:textId="77777777">
        <w:trPr>
          <w:trHeight w:val="397"/>
        </w:trPr>
        <w:tc>
          <w:tcPr>
            <w:tcW w:w="7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1F28FEE" w14:textId="77777777" w:rsidR="000A7F87" w:rsidRDefault="000A7F8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1884F11" w14:textId="77777777" w:rsidR="000A7F87" w:rsidRDefault="000A7F8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54DFC19" w14:textId="77777777" w:rsidR="000A7F87" w:rsidRDefault="000A7F8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0A7F87" w14:paraId="7B8F2BD1" w14:textId="77777777">
        <w:trPr>
          <w:trHeight w:val="397"/>
        </w:trPr>
        <w:tc>
          <w:tcPr>
            <w:tcW w:w="7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06E7B39" w14:textId="77777777" w:rsidR="000A7F87" w:rsidRDefault="000A7F8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979EA69" w14:textId="77777777" w:rsidR="000A7F87" w:rsidRDefault="000A7F8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5229A87" w14:textId="77777777" w:rsidR="000A7F87" w:rsidRDefault="000A7F8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0A7F87" w14:paraId="1B9841DA" w14:textId="77777777">
        <w:trPr>
          <w:trHeight w:val="397"/>
        </w:trPr>
        <w:tc>
          <w:tcPr>
            <w:tcW w:w="11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E90FE04" w14:textId="77777777" w:rsidR="000A7F87" w:rsidRDefault="0031038E" w:rsidP="00716D1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lastRenderedPageBreak/>
              <w:t xml:space="preserve">Zostatok podielu zaplatenej dane bežného účtovného obdobia                                              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B6DBA7D" w14:textId="77777777" w:rsidR="000A7F87" w:rsidRDefault="00716D1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</w:tr>
    </w:tbl>
    <w:p w14:paraId="3B230603" w14:textId="77777777" w:rsidR="000A7F87" w:rsidRDefault="000A7F87">
      <w:pPr>
        <w:spacing w:after="120" w:line="240" w:lineRule="auto"/>
        <w:jc w:val="both"/>
        <w:rPr>
          <w:rFonts w:ascii="Arial Narrow" w:eastAsia="Arial Narrow" w:hAnsi="Arial Narrow" w:cs="Arial Narrow"/>
        </w:rPr>
      </w:pPr>
    </w:p>
    <w:p w14:paraId="49AA754F" w14:textId="77777777"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Tabuľka k čl. IV  ods. 8 o nákladoch vynaložených v súvislosti s auditom účtovnej závierky</w:t>
      </w:r>
    </w:p>
    <w:tbl>
      <w:tblPr>
        <w:tblW w:w="0" w:type="auto"/>
        <w:tblInd w:w="3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128"/>
        <w:gridCol w:w="2896"/>
      </w:tblGrid>
      <w:tr w:rsidR="000A7F87" w14:paraId="795A130A" w14:textId="77777777">
        <w:trPr>
          <w:trHeight w:val="1"/>
        </w:trPr>
        <w:tc>
          <w:tcPr>
            <w:tcW w:w="6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B6337D5" w14:textId="77777777" w:rsidR="000A7F87" w:rsidRDefault="0031038E">
            <w:pPr>
              <w:spacing w:after="12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Jednotlivé druhy nákladov za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861C1F2" w14:textId="77777777" w:rsidR="000A7F87" w:rsidRDefault="0031038E">
            <w:pPr>
              <w:spacing w:after="12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Suma</w:t>
            </w:r>
          </w:p>
        </w:tc>
      </w:tr>
      <w:tr w:rsidR="000A7F87" w14:paraId="57EC1DE7" w14:textId="77777777">
        <w:trPr>
          <w:trHeight w:val="1"/>
        </w:trPr>
        <w:tc>
          <w:tcPr>
            <w:tcW w:w="6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F995455" w14:textId="77777777" w:rsidR="000A7F87" w:rsidRDefault="0031038E">
            <w:pPr>
              <w:spacing w:after="120" w:line="240" w:lineRule="auto"/>
            </w:pPr>
            <w:r>
              <w:rPr>
                <w:rFonts w:ascii="Arial Narrow" w:eastAsia="Arial Narrow" w:hAnsi="Arial Narrow" w:cs="Arial Narrow"/>
              </w:rPr>
              <w:t>overenie účtovnej závierky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844F15C" w14:textId="77777777" w:rsidR="000A7F87" w:rsidRDefault="000A7F87">
            <w:pPr>
              <w:spacing w:after="12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A7F87" w14:paraId="56AEC33B" w14:textId="77777777">
        <w:trPr>
          <w:trHeight w:val="1"/>
        </w:trPr>
        <w:tc>
          <w:tcPr>
            <w:tcW w:w="6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8440BB3" w14:textId="77777777" w:rsidR="000A7F87" w:rsidRDefault="0031038E">
            <w:pPr>
              <w:spacing w:after="120" w:line="240" w:lineRule="auto"/>
            </w:pPr>
            <w:proofErr w:type="spellStart"/>
            <w:r>
              <w:rPr>
                <w:rFonts w:ascii="Arial Narrow" w:eastAsia="Arial Narrow" w:hAnsi="Arial Narrow" w:cs="Arial Narrow"/>
              </w:rPr>
              <w:t>uisťovacie</w:t>
            </w:r>
            <w:proofErr w:type="spellEnd"/>
            <w:r>
              <w:rPr>
                <w:rFonts w:ascii="Arial Narrow" w:eastAsia="Arial Narrow" w:hAnsi="Arial Narrow" w:cs="Arial Narrow"/>
              </w:rPr>
              <w:t xml:space="preserve"> audítorské služby okrem overenia účtovnej závierky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5819145" w14:textId="77777777" w:rsidR="000A7F87" w:rsidRDefault="000A7F87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</w:tr>
      <w:tr w:rsidR="000A7F87" w14:paraId="550D48F2" w14:textId="77777777">
        <w:trPr>
          <w:trHeight w:val="1"/>
        </w:trPr>
        <w:tc>
          <w:tcPr>
            <w:tcW w:w="6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9848CFF" w14:textId="77777777" w:rsidR="000A7F87" w:rsidRDefault="0031038E">
            <w:pPr>
              <w:spacing w:after="120" w:line="240" w:lineRule="auto"/>
            </w:pPr>
            <w:r>
              <w:rPr>
                <w:rFonts w:ascii="Arial Narrow" w:eastAsia="Arial Narrow" w:hAnsi="Arial Narrow" w:cs="Arial Narrow"/>
              </w:rPr>
              <w:t>súvisiace audítorské služby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D21CEF4" w14:textId="77777777" w:rsidR="000A7F87" w:rsidRDefault="000A7F87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</w:tr>
      <w:tr w:rsidR="000A7F87" w14:paraId="37DFFD11" w14:textId="77777777">
        <w:trPr>
          <w:trHeight w:val="1"/>
        </w:trPr>
        <w:tc>
          <w:tcPr>
            <w:tcW w:w="6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9B451BD" w14:textId="77777777" w:rsidR="000A7F87" w:rsidRDefault="0031038E">
            <w:pPr>
              <w:spacing w:after="120" w:line="240" w:lineRule="auto"/>
            </w:pPr>
            <w:r>
              <w:rPr>
                <w:rFonts w:ascii="Arial Narrow" w:eastAsia="Arial Narrow" w:hAnsi="Arial Narrow" w:cs="Arial Narrow"/>
              </w:rPr>
              <w:t>daňové poradenstvo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5B0BA19" w14:textId="77777777" w:rsidR="000A7F87" w:rsidRDefault="000A7F87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</w:tr>
      <w:tr w:rsidR="000A7F87" w14:paraId="1D2AB61E" w14:textId="77777777">
        <w:trPr>
          <w:trHeight w:val="1"/>
        </w:trPr>
        <w:tc>
          <w:tcPr>
            <w:tcW w:w="6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6FC408E" w14:textId="77777777" w:rsidR="000A7F87" w:rsidRDefault="0031038E">
            <w:pPr>
              <w:spacing w:after="120" w:line="240" w:lineRule="auto"/>
            </w:pPr>
            <w:r>
              <w:rPr>
                <w:rFonts w:ascii="Arial Narrow" w:eastAsia="Arial Narrow" w:hAnsi="Arial Narrow" w:cs="Arial Narrow"/>
              </w:rPr>
              <w:t>ostatné neaudítorské služby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6455716" w14:textId="77777777" w:rsidR="000A7F87" w:rsidRDefault="000A7F87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</w:tr>
      <w:tr w:rsidR="000A7F87" w14:paraId="62979AC3" w14:textId="77777777">
        <w:trPr>
          <w:trHeight w:val="1"/>
        </w:trPr>
        <w:tc>
          <w:tcPr>
            <w:tcW w:w="6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A996F8C" w14:textId="77777777" w:rsidR="000A7F87" w:rsidRDefault="0031038E">
            <w:pPr>
              <w:spacing w:after="12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Spolu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B590EBF" w14:textId="77777777" w:rsidR="000A7F87" w:rsidRDefault="000A7F87">
            <w:pPr>
              <w:spacing w:after="12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14:paraId="6D1921D3" w14:textId="77777777" w:rsidR="000A7F87" w:rsidRDefault="000A7F87">
      <w:pPr>
        <w:spacing w:after="120" w:line="240" w:lineRule="auto"/>
        <w:jc w:val="both"/>
        <w:rPr>
          <w:rFonts w:ascii="Arial Narrow" w:eastAsia="Arial Narrow" w:hAnsi="Arial Narrow" w:cs="Arial Narrow"/>
        </w:rPr>
      </w:pPr>
    </w:p>
    <w:sectPr w:rsidR="000A7F87" w:rsidSect="005171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8591E"/>
    <w:multiLevelType w:val="multilevel"/>
    <w:tmpl w:val="57A00EF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202328F"/>
    <w:multiLevelType w:val="multilevel"/>
    <w:tmpl w:val="B0CE7C2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20E02BC"/>
    <w:multiLevelType w:val="multilevel"/>
    <w:tmpl w:val="1D303AD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25117E8"/>
    <w:multiLevelType w:val="multilevel"/>
    <w:tmpl w:val="C468532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7C658F1"/>
    <w:multiLevelType w:val="multilevel"/>
    <w:tmpl w:val="AC442BB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C1D5A78"/>
    <w:multiLevelType w:val="multilevel"/>
    <w:tmpl w:val="FF4CA75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E882D37"/>
    <w:multiLevelType w:val="multilevel"/>
    <w:tmpl w:val="9594D5E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04C5690"/>
    <w:multiLevelType w:val="multilevel"/>
    <w:tmpl w:val="580E925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CA772F7"/>
    <w:multiLevelType w:val="multilevel"/>
    <w:tmpl w:val="9352267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CDB313A"/>
    <w:multiLevelType w:val="multilevel"/>
    <w:tmpl w:val="5648A44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0B87143"/>
    <w:multiLevelType w:val="multilevel"/>
    <w:tmpl w:val="EFDA0AB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693001E"/>
    <w:multiLevelType w:val="multilevel"/>
    <w:tmpl w:val="43D81C8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6F36515"/>
    <w:multiLevelType w:val="multilevel"/>
    <w:tmpl w:val="4A80819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BD0110B"/>
    <w:multiLevelType w:val="multilevel"/>
    <w:tmpl w:val="1B6080C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CB0192D"/>
    <w:multiLevelType w:val="multilevel"/>
    <w:tmpl w:val="28A46E1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10F4821"/>
    <w:multiLevelType w:val="multilevel"/>
    <w:tmpl w:val="ACD846D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24E0634"/>
    <w:multiLevelType w:val="multilevel"/>
    <w:tmpl w:val="5896072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2523A0D"/>
    <w:multiLevelType w:val="multilevel"/>
    <w:tmpl w:val="93966ED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9110609"/>
    <w:multiLevelType w:val="multilevel"/>
    <w:tmpl w:val="7B18CF2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CCD31EA"/>
    <w:multiLevelType w:val="multilevel"/>
    <w:tmpl w:val="10586B8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3E7C60D2"/>
    <w:multiLevelType w:val="multilevel"/>
    <w:tmpl w:val="52B07AB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3FE02E38"/>
    <w:multiLevelType w:val="multilevel"/>
    <w:tmpl w:val="C60676C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1953676"/>
    <w:multiLevelType w:val="multilevel"/>
    <w:tmpl w:val="119873F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8441BA5"/>
    <w:multiLevelType w:val="multilevel"/>
    <w:tmpl w:val="612C529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4A1A07E4"/>
    <w:multiLevelType w:val="multilevel"/>
    <w:tmpl w:val="A862619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AD90A6D"/>
    <w:multiLevelType w:val="multilevel"/>
    <w:tmpl w:val="7506000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E216ECA"/>
    <w:multiLevelType w:val="multilevel"/>
    <w:tmpl w:val="1576BA8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63155630"/>
    <w:multiLevelType w:val="multilevel"/>
    <w:tmpl w:val="8A38E8B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63D113D8"/>
    <w:multiLevelType w:val="multilevel"/>
    <w:tmpl w:val="F230B42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76E22F5"/>
    <w:multiLevelType w:val="multilevel"/>
    <w:tmpl w:val="A6D8295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9151502"/>
    <w:multiLevelType w:val="multilevel"/>
    <w:tmpl w:val="2A0699F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B12699F"/>
    <w:multiLevelType w:val="multilevel"/>
    <w:tmpl w:val="89644AE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F927921"/>
    <w:multiLevelType w:val="multilevel"/>
    <w:tmpl w:val="4DC4F18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6FBD62A9"/>
    <w:multiLevelType w:val="multilevel"/>
    <w:tmpl w:val="8AB6FDE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1005BD4"/>
    <w:multiLevelType w:val="multilevel"/>
    <w:tmpl w:val="4CDE2E1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8A94310"/>
    <w:multiLevelType w:val="multilevel"/>
    <w:tmpl w:val="D86C266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756584428">
    <w:abstractNumId w:val="10"/>
  </w:num>
  <w:num w:numId="2" w16cid:durableId="816189093">
    <w:abstractNumId w:val="25"/>
  </w:num>
  <w:num w:numId="3" w16cid:durableId="2070301950">
    <w:abstractNumId w:val="23"/>
  </w:num>
  <w:num w:numId="4" w16cid:durableId="962855157">
    <w:abstractNumId w:val="26"/>
  </w:num>
  <w:num w:numId="5" w16cid:durableId="1719668187">
    <w:abstractNumId w:val="19"/>
  </w:num>
  <w:num w:numId="6" w16cid:durableId="1823697591">
    <w:abstractNumId w:val="8"/>
  </w:num>
  <w:num w:numId="7" w16cid:durableId="54593964">
    <w:abstractNumId w:val="24"/>
  </w:num>
  <w:num w:numId="8" w16cid:durableId="699432386">
    <w:abstractNumId w:val="32"/>
  </w:num>
  <w:num w:numId="9" w16cid:durableId="282544060">
    <w:abstractNumId w:val="18"/>
  </w:num>
  <w:num w:numId="10" w16cid:durableId="1070083306">
    <w:abstractNumId w:val="0"/>
  </w:num>
  <w:num w:numId="11" w16cid:durableId="1058089253">
    <w:abstractNumId w:val="4"/>
  </w:num>
  <w:num w:numId="12" w16cid:durableId="165481207">
    <w:abstractNumId w:val="3"/>
  </w:num>
  <w:num w:numId="13" w16cid:durableId="616984550">
    <w:abstractNumId w:val="28"/>
  </w:num>
  <w:num w:numId="14" w16cid:durableId="1744599395">
    <w:abstractNumId w:val="2"/>
  </w:num>
  <w:num w:numId="15" w16cid:durableId="682170843">
    <w:abstractNumId w:val="11"/>
  </w:num>
  <w:num w:numId="16" w16cid:durableId="2109427627">
    <w:abstractNumId w:val="29"/>
  </w:num>
  <w:num w:numId="17" w16cid:durableId="639000803">
    <w:abstractNumId w:val="5"/>
  </w:num>
  <w:num w:numId="18" w16cid:durableId="1340934388">
    <w:abstractNumId w:val="20"/>
  </w:num>
  <w:num w:numId="19" w16cid:durableId="1463304788">
    <w:abstractNumId w:val="7"/>
  </w:num>
  <w:num w:numId="20" w16cid:durableId="84352765">
    <w:abstractNumId w:val="17"/>
  </w:num>
  <w:num w:numId="21" w16cid:durableId="396436959">
    <w:abstractNumId w:val="30"/>
  </w:num>
  <w:num w:numId="22" w16cid:durableId="736709403">
    <w:abstractNumId w:val="14"/>
  </w:num>
  <w:num w:numId="23" w16cid:durableId="160514015">
    <w:abstractNumId w:val="21"/>
  </w:num>
  <w:num w:numId="24" w16cid:durableId="309214312">
    <w:abstractNumId w:val="31"/>
  </w:num>
  <w:num w:numId="25" w16cid:durableId="294338115">
    <w:abstractNumId w:val="12"/>
  </w:num>
  <w:num w:numId="26" w16cid:durableId="1553735333">
    <w:abstractNumId w:val="35"/>
  </w:num>
  <w:num w:numId="27" w16cid:durableId="1251737629">
    <w:abstractNumId w:val="13"/>
  </w:num>
  <w:num w:numId="28" w16cid:durableId="1095400481">
    <w:abstractNumId w:val="33"/>
  </w:num>
  <w:num w:numId="29" w16cid:durableId="1630012432">
    <w:abstractNumId w:val="27"/>
  </w:num>
  <w:num w:numId="30" w16cid:durableId="792406541">
    <w:abstractNumId w:val="1"/>
  </w:num>
  <w:num w:numId="31" w16cid:durableId="1034229136">
    <w:abstractNumId w:val="22"/>
  </w:num>
  <w:num w:numId="32" w16cid:durableId="816072380">
    <w:abstractNumId w:val="6"/>
  </w:num>
  <w:num w:numId="33" w16cid:durableId="2115856594">
    <w:abstractNumId w:val="16"/>
  </w:num>
  <w:num w:numId="34" w16cid:durableId="373967670">
    <w:abstractNumId w:val="34"/>
  </w:num>
  <w:num w:numId="35" w16cid:durableId="1108089343">
    <w:abstractNumId w:val="9"/>
  </w:num>
  <w:num w:numId="36" w16cid:durableId="66743848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7F87"/>
    <w:rsid w:val="00044C07"/>
    <w:rsid w:val="000A7F87"/>
    <w:rsid w:val="002E3EF0"/>
    <w:rsid w:val="0031038E"/>
    <w:rsid w:val="00390DE4"/>
    <w:rsid w:val="003A4EF4"/>
    <w:rsid w:val="00404123"/>
    <w:rsid w:val="005171AA"/>
    <w:rsid w:val="0053524F"/>
    <w:rsid w:val="00575755"/>
    <w:rsid w:val="00663D64"/>
    <w:rsid w:val="00716D17"/>
    <w:rsid w:val="00824738"/>
    <w:rsid w:val="008C697B"/>
    <w:rsid w:val="009205D9"/>
    <w:rsid w:val="00B02E23"/>
    <w:rsid w:val="00C33B66"/>
    <w:rsid w:val="00C707A3"/>
    <w:rsid w:val="00CC10F9"/>
    <w:rsid w:val="00D23D46"/>
    <w:rsid w:val="00DB5E55"/>
    <w:rsid w:val="00DC5165"/>
    <w:rsid w:val="00E53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BE9708"/>
  <w15:docId w15:val="{AC56B851-D15B-5747-960A-4E4BF73AA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171A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18</Pages>
  <Words>4161</Words>
  <Characters>23722</Characters>
  <Application>Microsoft Office Word</Application>
  <DocSecurity>0</DocSecurity>
  <Lines>197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Tomáš Kosť</cp:lastModifiedBy>
  <cp:revision>2</cp:revision>
  <dcterms:created xsi:type="dcterms:W3CDTF">2023-06-06T05:53:00Z</dcterms:created>
  <dcterms:modified xsi:type="dcterms:W3CDTF">2023-06-06T05:53:00Z</dcterms:modified>
</cp:coreProperties>
</file>