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5161C2D5" w14:textId="141B18EB" w:rsidR="00964FF2" w:rsidRDefault="00086E34" w:rsidP="00F97836">
      <w:pPr>
        <w:tabs>
          <w:tab w:val="left" w:pos="9781"/>
        </w:tabs>
        <w:ind w:right="9"/>
        <w:jc w:val="center"/>
        <w:rPr>
          <w:b/>
        </w:rPr>
      </w:pPr>
      <w:r>
        <w:rPr>
          <w:b/>
          <w:sz w:val="24"/>
        </w:rPr>
        <w:t xml:space="preserve"> </w:t>
      </w: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4C37DA85" w14:textId="77777777" w:rsidR="00086E34" w:rsidRDefault="007973F9" w:rsidP="007973F9">
      <w:pPr>
        <w:spacing w:line="276" w:lineRule="auto"/>
        <w:ind w:left="1453" w:right="543"/>
        <w:jc w:val="both"/>
        <w:rPr>
          <w:b/>
          <w:bCs/>
          <w:sz w:val="24"/>
          <w:szCs w:val="24"/>
        </w:rPr>
      </w:pPr>
      <w:r>
        <w:rPr>
          <w:b/>
          <w:bCs/>
          <w:color w:val="00B050"/>
        </w:rPr>
        <w:t xml:space="preserve">                          </w:t>
      </w:r>
      <w:r w:rsidR="00F3570B" w:rsidRPr="004A3E48">
        <w:rPr>
          <w:b/>
          <w:bCs/>
          <w:sz w:val="24"/>
          <w:szCs w:val="24"/>
        </w:rPr>
        <w:t>Výročná správa registrovaného sociálneho podniku</w:t>
      </w:r>
      <w:r w:rsidR="00086E34">
        <w:rPr>
          <w:b/>
          <w:bCs/>
          <w:sz w:val="24"/>
          <w:szCs w:val="24"/>
        </w:rPr>
        <w:t xml:space="preserve"> </w:t>
      </w:r>
    </w:p>
    <w:p w14:paraId="58B8BEF1" w14:textId="6E97AF95" w:rsidR="007973F9" w:rsidRPr="004A3E48" w:rsidRDefault="00086E34" w:rsidP="00086E34">
      <w:pPr>
        <w:spacing w:line="276" w:lineRule="auto"/>
        <w:ind w:left="1453" w:right="5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 rok 2022</w:t>
      </w:r>
    </w:p>
    <w:p w14:paraId="76ED4E4A" w14:textId="5477516D" w:rsidR="007973F9" w:rsidRPr="00FD05FB" w:rsidRDefault="007973F9" w:rsidP="004F6E58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v  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B84D8B" w:rsidRPr="00FD05FB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4064700F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Ing. Janka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Mikušáková</w:t>
      </w:r>
      <w:proofErr w:type="spellEnd"/>
      <w:r>
        <w:rPr>
          <w:rFonts w:ascii="Arial Narrow" w:hAnsi="Arial Narrow"/>
          <w:b/>
          <w:color w:val="auto"/>
          <w:sz w:val="22"/>
          <w:szCs w:val="22"/>
        </w:rPr>
        <w:t xml:space="preserve">, Ing. Libuša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Bajanová</w:t>
      </w:r>
      <w:proofErr w:type="spellEnd"/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79EF39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2BA44B20" w14:textId="3BED832F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Ľubica Sumková, Katarína </w:t>
      </w:r>
      <w:proofErr w:type="spellStart"/>
      <w:r w:rsidRPr="005802EE">
        <w:rPr>
          <w:rFonts w:ascii="Arial Narrow" w:hAnsi="Arial Narrow"/>
          <w:b/>
          <w:color w:val="auto"/>
          <w:sz w:val="22"/>
          <w:szCs w:val="22"/>
        </w:rPr>
        <w:t>Fančiová</w:t>
      </w:r>
      <w:proofErr w:type="spellEnd"/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, Peter </w:t>
      </w:r>
      <w:proofErr w:type="spellStart"/>
      <w:r w:rsidRPr="005802EE">
        <w:rPr>
          <w:rFonts w:ascii="Arial Narrow" w:hAnsi="Arial Narrow"/>
          <w:b/>
          <w:color w:val="auto"/>
          <w:sz w:val="22"/>
          <w:szCs w:val="22"/>
        </w:rPr>
        <w:t>Kopasz</w:t>
      </w:r>
      <w:proofErr w:type="spellEnd"/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31C38EDE" w:rsidR="00F3570B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</w:p>
    <w:p w14:paraId="6791C473" w14:textId="73AC3D96" w:rsidR="00362E48" w:rsidRPr="00362E48" w:rsidRDefault="00362E48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362E48">
        <w:rPr>
          <w:rFonts w:ascii="Arial Narrow" w:hAnsi="Arial Narrow"/>
          <w:b/>
          <w:bCs/>
          <w:color w:val="auto"/>
          <w:sz w:val="22"/>
          <w:szCs w:val="22"/>
        </w:rPr>
        <w:t>11. 06. 2022 a 02. 12. 2022</w:t>
      </w:r>
    </w:p>
    <w:p w14:paraId="12F3BC21" w14:textId="77777777" w:rsidR="005714DD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FF0000"/>
          <w:sz w:val="22"/>
          <w:szCs w:val="22"/>
        </w:rPr>
      </w:pP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74F184BD" w:rsidR="00F3570B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opis hospodárskej činnosti účtovnej</w:t>
      </w:r>
      <w:r w:rsidRPr="00997A65">
        <w:t xml:space="preserve"> </w:t>
      </w:r>
      <w:r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EA87C71" w:rsidR="009E24F4" w:rsidRDefault="008D77AD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93D15">
        <w:rPr>
          <w:rFonts w:ascii="Arial Narrow" w:hAnsi="Arial Narrow"/>
          <w:color w:val="auto"/>
          <w:sz w:val="22"/>
          <w:szCs w:val="22"/>
        </w:rPr>
        <w:t>Spôsob merania pozitívneho sociálneho vplyvu v zmysle základného dokumentu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586C0758" w14:textId="330E727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edliackeho dvora, prevádzkovanie a údržba Náučného chodníka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Vôdky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>, Chodníka rozprávkovým lesom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– revitalizácia chodníka rozprávkovým lesom financovaného z grantu Nadácie Kia Slovakia;</w:t>
      </w:r>
    </w:p>
    <w:p w14:paraId="4EC94CFB" w14:textId="4151E7D3" w:rsidR="00F435C3" w:rsidRPr="00D978E5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udržiavanie bylinkových záhradiek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, vytvorenie nových bylinkových záhonov;</w:t>
      </w:r>
    </w:p>
    <w:p w14:paraId="7E376F8D" w14:textId="3BF21A31" w:rsidR="00D978E5" w:rsidRPr="00D978E5" w:rsidRDefault="00D978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vytvorenie zeleninových záhonov;</w:t>
      </w:r>
    </w:p>
    <w:p w14:paraId="51E392C8" w14:textId="47C56C47" w:rsidR="00D978E5" w:rsidRPr="00F435C3" w:rsidRDefault="00D978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registrovaný sociálny podnik s jeho zamestnancami sa aktívne zapájal do pomoci ukrajinských odídencov – prevažne matiek s deťmi – v termíne od 24. 03. 2022 do 30. 09. 2022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>, ktorí boli ubytovní v Jasenskej doline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 xml:space="preserve">Odídencom boli bezodplatne poskytnuté produkty bylinkových  a zeleninových záhonov. Aktívne sme im asistovali pri kontaktoch s inštitúciami, lekármi a školskými zariadeniami.  Zabezpečovali sme dodávku potravín, oblečenia, čistiacich a hygienických prostriedkov od sponzorov. </w:t>
      </w:r>
    </w:p>
    <w:p w14:paraId="4A0456B6" w14:textId="57364905" w:rsidR="00F435C3" w:rsidRPr="00D978E5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budovanie, rozširovanie a podporovanie spolupráce formou trvalého priateľstva medzi obyvateľmi regiónov v rámci Slovenska aj v cezhraničnom regióne</w:t>
      </w:r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– členovia správnej rady sa zúčastnili prezentácie projektu „Spoznávajme prírodu“, stretli sa s predstaviteľmi mesta </w:t>
      </w:r>
      <w:proofErr w:type="spellStart"/>
      <w:r w:rsidR="00D978E5">
        <w:rPr>
          <w:rFonts w:ascii="Arial Narrow" w:hAnsi="Arial Narrow"/>
          <w:b/>
          <w:bCs/>
          <w:color w:val="auto"/>
          <w:sz w:val="22"/>
          <w:szCs w:val="22"/>
        </w:rPr>
        <w:t>Orlová</w:t>
      </w:r>
      <w:proofErr w:type="spellEnd"/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– </w:t>
      </w:r>
      <w:proofErr w:type="spellStart"/>
      <w:r w:rsidR="00D978E5">
        <w:rPr>
          <w:rFonts w:ascii="Arial Narrow" w:hAnsi="Arial Narrow"/>
          <w:b/>
          <w:bCs/>
          <w:color w:val="auto"/>
          <w:sz w:val="22"/>
          <w:szCs w:val="22"/>
        </w:rPr>
        <w:t>Moravskosliezsky</w:t>
      </w:r>
      <w:proofErr w:type="spellEnd"/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kraj.  Zvažovali možnosti vzájomnej spolupráce,  vrátane využitia činnosti registrovaného sociálneho podniku, vzájomne sa inšpirovali v oblasti starostlivosti o životné prostredie v meste a jeho okol</w:t>
      </w:r>
      <w:r w:rsidR="00F767BB">
        <w:rPr>
          <w:rFonts w:ascii="Arial Narrow" w:hAnsi="Arial Narrow"/>
          <w:b/>
          <w:bCs/>
          <w:color w:val="auto"/>
          <w:sz w:val="22"/>
          <w:szCs w:val="22"/>
        </w:rPr>
        <w:t>ia</w:t>
      </w:r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</w:p>
    <w:p w14:paraId="77EC6F62" w14:textId="25989E9F" w:rsidR="00D978E5" w:rsidRPr="00AE51E5" w:rsidRDefault="00D978E5" w:rsidP="00AE51E5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zamestnanec a člen správnej rady  registrovaného sociálneho podniku Ing. Janka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Mikušáková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spolupracovala na prezentácii projektu „Náučný chodník“, kde sprevádzala a poskytla odborný výklad na 5 km úseku de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>ťom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zo ZŠ Zubrohlava, ktorý je jedným z partnerov projektu. </w:t>
      </w:r>
    </w:p>
    <w:p w14:paraId="7069F886" w14:textId="4D982B93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rozvoj aktivity na ochranu územia formou ochrany prírody budovaním oddychových zón, osádzaním odpadkových košov, budovaním odstavných plôch pre bicyk</w:t>
      </w:r>
      <w:r w:rsidR="00A44ADE">
        <w:rPr>
          <w:rFonts w:ascii="Arial Narrow" w:hAnsi="Arial Narrow"/>
          <w:b/>
          <w:bCs/>
          <w:color w:val="auto"/>
          <w:sz w:val="22"/>
          <w:szCs w:val="22"/>
        </w:rPr>
        <w:t>l</w:t>
      </w:r>
      <w:r>
        <w:rPr>
          <w:rFonts w:ascii="Arial Narrow" w:hAnsi="Arial Narrow"/>
          <w:b/>
          <w:bCs/>
          <w:color w:val="auto"/>
          <w:sz w:val="22"/>
          <w:szCs w:val="22"/>
        </w:rPr>
        <w:t>e;</w:t>
      </w:r>
    </w:p>
    <w:p w14:paraId="7106C60D" w14:textId="03D35CE9" w:rsidR="00AE51E5" w:rsidRPr="00F435C3" w:rsidRDefault="00AE51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vyvíjanie aktivity na zabezpečovanie financovania projektu vodnej stavby – požiarnej nádrže – projekt je zaradený v zásobníku projektov ŽSK medzi projekty s vysokou prioritou a mal by sa stať súčasťou Integrovanej stratégie ŽSK. </w:t>
      </w:r>
    </w:p>
    <w:p w14:paraId="47B9392E" w14:textId="396CF789" w:rsidR="00B4615F" w:rsidRPr="008C3083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z.) </w:t>
      </w: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34F5B71B" w14:textId="77777777" w:rsidR="00B4615F" w:rsidRDefault="00B4615F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283A69F2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451A46">
        <w:rPr>
          <w:rFonts w:ascii="Arial Narrow" w:hAnsi="Arial Narrow"/>
          <w:color w:val="auto"/>
          <w:sz w:val="22"/>
          <w:szCs w:val="22"/>
        </w:rPr>
        <w:t>2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5E778F4C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2F97447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6E1E7CFA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750CB469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4A0E022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675BB5D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September                  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49521EB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Október                       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4EB8549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November  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5F3C20E1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445C0A" w:rsidRPr="00DD3186">
        <w:t>...............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6F65C10E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451A46">
        <w:rPr>
          <w:rStyle w:val="markedcontent"/>
          <w:rFonts w:cs="Arial"/>
        </w:rPr>
        <w:t>2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5161C2E3" w14:textId="052E2A9F" w:rsidR="00964FF2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8D77AD">
        <w:rPr>
          <w:b/>
          <w:bCs/>
        </w:rPr>
        <w:t>11. 06. 2022.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FFF6569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451A46">
        <w:rPr>
          <w:bCs/>
        </w:rPr>
        <w:t>2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lastRenderedPageBreak/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18980879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BB301B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BB301B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odek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2 zákona o SE,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>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60CF851D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5161C2FF" w14:textId="77777777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lastRenderedPageBreak/>
        <w:t>V časti o použitých účtovných zásadách a účtovných metódach sa uvádzajú informácie o</w:t>
      </w:r>
    </w:p>
    <w:p w14:paraId="5161C300" w14:textId="67F8898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AE3C382" w:rsidR="00964FF2" w:rsidRDefault="00952F0B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Ú</w:t>
      </w:r>
      <w:r w:rsidR="002D243F">
        <w:t>čtovná jednotka bude nepretržite pokračovať vo svojej</w:t>
      </w:r>
      <w:r w:rsidR="002D243F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65457A82" w:rsidR="00964FF2" w:rsidRDefault="00952F0B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 xml:space="preserve">Účtovná jednotka prechádzala k 01. 01 2021 z jednoduchého účtovníctva na podvojné účtovníctvo. </w:t>
      </w:r>
    </w:p>
    <w:p w14:paraId="5161C303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spôsobe oceňovania jednotlivých zložiek majetku a záväzkov v členení</w:t>
      </w:r>
      <w:r w:rsidRPr="0011606D">
        <w:t xml:space="preserve"> </w:t>
      </w:r>
      <w:r>
        <w:t>na</w:t>
      </w:r>
    </w:p>
    <w:p w14:paraId="5161C304" w14:textId="32531B4D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38C47E66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účtovná jednotka v účtovnom období časovo nerozlišovala</w:t>
      </w:r>
    </w:p>
    <w:p w14:paraId="5161C312" w14:textId="7E25A367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77E5D760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účtovná jednotka v účtovnom období časovo nerozlišovala</w:t>
      </w:r>
    </w:p>
    <w:p w14:paraId="5161C314" w14:textId="2CC2BEFF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B4615F">
      <w:pPr>
        <w:pStyle w:val="Odsekzoznamu"/>
        <w:numPr>
          <w:ilvl w:val="2"/>
          <w:numId w:val="18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39FFB066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16E754DB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5161C31C" w14:textId="335DECEE" w:rsidR="00964FF2" w:rsidRDefault="004117EB" w:rsidP="004117EB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426" w:hanging="284"/>
        <w:jc w:val="both"/>
      </w:pPr>
      <w:r>
        <w:t xml:space="preserve">účtovná jednotka v účtovnom období neúčtovala o významných chybách minulých období, a neúčtovala o nevýznamných chybách minulých období </w:t>
      </w:r>
      <w:r w:rsidR="002D243F">
        <w:t>.</w:t>
      </w:r>
    </w:p>
    <w:p w14:paraId="5161C31D" w14:textId="3D2AEF23" w:rsidR="00964FF2" w:rsidRDefault="00964FF2" w:rsidP="00CC397E">
      <w:pPr>
        <w:pStyle w:val="Zkladntext"/>
        <w:tabs>
          <w:tab w:val="left" w:pos="9781"/>
        </w:tabs>
        <w:jc w:val="both"/>
      </w:pPr>
    </w:p>
    <w:p w14:paraId="3324D6A6" w14:textId="274B7C57" w:rsidR="004A3E48" w:rsidRDefault="004A3E48" w:rsidP="00CC397E">
      <w:pPr>
        <w:pStyle w:val="Zkladntext"/>
        <w:tabs>
          <w:tab w:val="left" w:pos="9781"/>
        </w:tabs>
        <w:jc w:val="both"/>
      </w:pPr>
    </w:p>
    <w:p w14:paraId="15EDEDE0" w14:textId="63CB5CCD" w:rsidR="004A3E48" w:rsidRDefault="004A3E48" w:rsidP="00CC397E">
      <w:pPr>
        <w:pStyle w:val="Zkladntext"/>
        <w:tabs>
          <w:tab w:val="left" w:pos="9781"/>
        </w:tabs>
        <w:jc w:val="both"/>
      </w:pPr>
    </w:p>
    <w:p w14:paraId="0BB407AE" w14:textId="14976492" w:rsidR="004A3E48" w:rsidRDefault="004A3E48" w:rsidP="00CC397E">
      <w:pPr>
        <w:pStyle w:val="Zkladntext"/>
        <w:tabs>
          <w:tab w:val="left" w:pos="9781"/>
        </w:tabs>
        <w:jc w:val="both"/>
      </w:pPr>
    </w:p>
    <w:p w14:paraId="4FE88233" w14:textId="77777777" w:rsidR="004A3E48" w:rsidRDefault="004A3E48" w:rsidP="00CC397E">
      <w:pPr>
        <w:pStyle w:val="Zkladntext"/>
        <w:tabs>
          <w:tab w:val="left" w:pos="9781"/>
        </w:tabs>
        <w:jc w:val="both"/>
      </w:pPr>
    </w:p>
    <w:p w14:paraId="5161C31E" w14:textId="77777777" w:rsidR="00964FF2" w:rsidRPr="00B86B6C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1071A3">
      <w:pPr>
        <w:pStyle w:val="Odsekzoznamu"/>
        <w:numPr>
          <w:ilvl w:val="1"/>
          <w:numId w:val="18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799C302C" w14:textId="77F0F60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lastRenderedPageBreak/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30FFB83A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5D4B502D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00443A45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22386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6276D772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22386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0AE67489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4A0F36E4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02AF076E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60E5105B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25113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46B028D4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15674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4BA09D2D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15674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549D613D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20D58862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12947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Pr="005802EE" w:rsidRDefault="005802EE" w:rsidP="00797244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5161C347" w14:textId="02A9BE4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1609AEDF" w:rsidR="00797244" w:rsidRPr="00797244" w:rsidRDefault="00F56E9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720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1F81E7E6" w:rsidR="00797244" w:rsidRPr="00797244" w:rsidRDefault="00F56E9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2900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lastRenderedPageBreak/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1A22DD75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3200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476F62A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4417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75CA791B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56F38363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086CCB5F" w:rsidR="00C70977" w:rsidRPr="00C70977" w:rsidRDefault="007372E8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3620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0760E3E8" w:rsidR="00C70977" w:rsidRPr="00C70977" w:rsidRDefault="00F56E9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4417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7777777" w:rsidR="002B2BDF" w:rsidRPr="000550FB" w:rsidRDefault="002B2BD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0550FB">
        <w:rPr>
          <w:sz w:val="24"/>
        </w:rPr>
        <w:t>V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7777777" w:rsidR="002B2BDF" w:rsidRDefault="002B2BDF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</w:pPr>
      <w:r>
        <w:t>vlastnom imaní za bežné účtovné obdobie, a</w:t>
      </w:r>
      <w:r>
        <w:rPr>
          <w:spacing w:val="-12"/>
        </w:rPr>
        <w:t xml:space="preserve"> </w:t>
      </w:r>
      <w:r>
        <w:t>to</w:t>
      </w:r>
    </w:p>
    <w:p w14:paraId="6A57B097" w14:textId="07DC8DA9" w:rsidR="002B2BDF" w:rsidRPr="002D7372" w:rsidRDefault="008B6C33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ind w:left="851" w:right="571" w:hanging="358"/>
        <w:jc w:val="both"/>
        <w:rPr>
          <w:b/>
          <w:bCs/>
        </w:rPr>
      </w:pPr>
      <w:r>
        <w:t xml:space="preserve">rozdelenie </w:t>
      </w:r>
      <w:r w:rsidR="002B2BDF">
        <w:t>účtovného</w:t>
      </w:r>
      <w:r>
        <w:t xml:space="preserve"> </w:t>
      </w:r>
      <w:r w:rsidR="002B2BDF">
        <w:t>zisku</w:t>
      </w:r>
      <w:r>
        <w:t xml:space="preserve"> </w:t>
      </w:r>
      <w:r w:rsidR="002B2BDF">
        <w:t>alebo</w:t>
      </w:r>
      <w:r>
        <w:t xml:space="preserve"> </w:t>
      </w:r>
      <w:r w:rsidR="002B2BDF">
        <w:t>vysporiadanie</w:t>
      </w:r>
      <w:r>
        <w:t xml:space="preserve"> </w:t>
      </w:r>
      <w:r w:rsidR="002B2BDF">
        <w:t>účtovnej</w:t>
      </w:r>
      <w:r>
        <w:t xml:space="preserve"> </w:t>
      </w:r>
      <w:r w:rsidR="002B2BDF">
        <w:t>straty</w:t>
      </w:r>
      <w:r>
        <w:t xml:space="preserve"> </w:t>
      </w:r>
      <w:r w:rsidR="002B2BDF">
        <w:t>vykázanej</w:t>
      </w:r>
      <w:r>
        <w:t xml:space="preserve"> </w:t>
      </w:r>
      <w:r w:rsidR="002B2BDF">
        <w:t>v predchádzajúcom účtovnom</w:t>
      </w:r>
      <w:r w:rsidR="002B2BDF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2D7372">
        <w:rPr>
          <w:b/>
          <w:bCs/>
        </w:rPr>
        <w:t xml:space="preserve">výsledok hospodárenia z predchádzajúceho účtovného obdobia </w:t>
      </w:r>
      <w:r w:rsidR="007372E8" w:rsidRPr="002D7372">
        <w:rPr>
          <w:b/>
          <w:bCs/>
        </w:rPr>
        <w:t>– Strata vo výške 4950,41 eur sa čiastočne vykryla zo zisku minulých období vo výške 1696,22 eur.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5E9A9BE2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7372E8">
        <w:rPr>
          <w:b/>
        </w:rPr>
        <w:t>zisk vo výške 1821,80</w:t>
      </w:r>
      <w:r w:rsidR="009873B0" w:rsidRPr="009873B0">
        <w:rPr>
          <w:b/>
        </w:rPr>
        <w:t xml:space="preserve"> eur</w:t>
      </w:r>
      <w:r w:rsidR="009873B0">
        <w:rPr>
          <w:b/>
        </w:rPr>
        <w:t>.</w:t>
      </w:r>
      <w:r w:rsidR="007372E8">
        <w:rPr>
          <w:b/>
        </w:rPr>
        <w:t xml:space="preserve"> Z toho zisk z hlavnej nezdaňovanej činnosti vo výške 3818,16 eur a stratu zo zdaňovanej činnosti vo výške 1996,36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77777777" w:rsidR="002B2BDF" w:rsidRDefault="002B2BDF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</w:pPr>
      <w:r>
        <w:t>výške záväzkov do lehoty splatnosti a po lehote</w:t>
      </w:r>
      <w:r>
        <w:rPr>
          <w:spacing w:val="-8"/>
        </w:rPr>
        <w:t xml:space="preserve"> </w:t>
      </w:r>
      <w:r>
        <w:t>splatnosti,</w:t>
      </w:r>
    </w:p>
    <w:p w14:paraId="72D3711B" w14:textId="37A5B7C4" w:rsidR="001C3C80" w:rsidRPr="009873B0" w:rsidRDefault="001C3C8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108E9D04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20"/>
        <w:ind w:left="426" w:right="709" w:hanging="284"/>
        <w:jc w:val="both"/>
      </w:pPr>
      <w:r>
        <w:t>štruktúre záväzkov podľa zostatkovej doby splatnosti v členení podľa jednotlivých položiek súvahy, a to podľa zostatkovej doby</w:t>
      </w:r>
      <w:r>
        <w:rPr>
          <w:spacing w:val="-1"/>
        </w:rPr>
        <w:t xml:space="preserve"> </w:t>
      </w:r>
      <w:r>
        <w:t>splatnosti</w:t>
      </w:r>
    </w:p>
    <w:p w14:paraId="217905AE" w14:textId="77777777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B4615F">
      <w:pPr>
        <w:pStyle w:val="Odsekzoznamu"/>
        <w:numPr>
          <w:ilvl w:val="2"/>
          <w:numId w:val="18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556E736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33A69A53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1356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721B2508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20811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75027E2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21165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63D3EC82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1002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0730D41B" w:rsidR="0095555B" w:rsidRDefault="000A696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825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3CA39476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9347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78A8952A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9684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42FAD024" w:rsid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488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1292C680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230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5214325E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2553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396A00EE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2648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63A455D7" w:rsidR="00555B6C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165366D1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19189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3EACE80D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32711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089FEA4E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33497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3C6BCD0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42B0229E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648392C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2411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4000FEF6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56FEECE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2411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5D442CC0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1CA40E5C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19189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7C5AA5BE" w14:textId="2FF7C957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FF3E55F" w14:textId="5AB35463" w:rsidR="00667BAB" w:rsidRDefault="00667BA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2CB942DE" w14:textId="5A46FD83" w:rsidR="00667BAB" w:rsidRDefault="00667BA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3649AD1B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2"/>
        <w:ind w:left="426" w:right="574" w:hanging="284"/>
        <w:jc w:val="both"/>
      </w:pPr>
      <w:r>
        <w:lastRenderedPageBreak/>
        <w:t>záväzkoch zo sociálneho fondu, s uvedením stavu na začiatku bežného účtovného obdobia, tvorbe  a čerpaní sociálneho fondu počas bežného účtovného obdobia a stavu na konci účtovného</w:t>
      </w:r>
      <w:r>
        <w:rPr>
          <w:spacing w:val="4"/>
        </w:rPr>
        <w:t xml:space="preserve"> </w:t>
      </w:r>
      <w:r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2EDB0EB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63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701D7FD1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79D2FFC1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6AB08A61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63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5982BA12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74A2B3DF" w:rsidR="00667BAB" w:rsidRPr="00667BAB" w:rsidRDefault="004413AF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63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3A8650AD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ind w:left="426" w:right="571" w:hanging="284"/>
        <w:jc w:val="both"/>
      </w:pPr>
      <w:r>
        <w:t>bankových úveroch, pôžičkách a návratných finančných výpomociach, pričom sa uvádza najmä mena, v ktorej boli poskytnuté, charakter, hodnota v cudzej mene a hodnota v eurách, výška úroku, splatnosť, forma</w:t>
      </w:r>
      <w:r>
        <w:rPr>
          <w:spacing w:val="-1"/>
        </w:rPr>
        <w:t xml:space="preserve"> </w:t>
      </w:r>
      <w:r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34F0D23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1CB95845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1D73EB4B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4442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6AB0D233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6012A6BC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4442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77777777" w:rsidR="00E00C3E" w:rsidRPr="00545CE0" w:rsidRDefault="00E00C3E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3036"/>
        <w:gridCol w:w="1526"/>
        <w:gridCol w:w="1526"/>
      </w:tblGrid>
      <w:tr w:rsidR="00474C74" w:rsidRPr="00474C74" w14:paraId="4CA2301E" w14:textId="77777777">
        <w:trPr>
          <w:trHeight w:val="360"/>
        </w:trPr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>
        <w:trPr>
          <w:trHeight w:val="360"/>
        </w:trPr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04ACDB16" w:rsidR="00474C74" w:rsidRPr="00474C74" w:rsidRDefault="004413AF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7020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41FB2872" w:rsidR="00474C74" w:rsidRPr="00474C74" w:rsidRDefault="004413AF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3301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B4615F">
      <w:pPr>
        <w:pStyle w:val="Odsekzoznamu"/>
        <w:numPr>
          <w:ilvl w:val="1"/>
          <w:numId w:val="18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Vyrovnávací príspevok integračnému podniku v zmysle zákona č. 5/2004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 o službách zamestnanosti v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z.n.p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37CE6BD3" w:rsidR="00F225E4" w:rsidRPr="00F225E4" w:rsidRDefault="004413AF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20412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B4615F">
      <w:pPr>
        <w:pStyle w:val="Nadpis1"/>
        <w:numPr>
          <w:ilvl w:val="0"/>
          <w:numId w:val="18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B4615F">
      <w:pPr>
        <w:pStyle w:val="Odsekzoznamu"/>
        <w:numPr>
          <w:ilvl w:val="1"/>
          <w:numId w:val="18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079C188F" w:rsidR="00207730" w:rsidRPr="00207730" w:rsidRDefault="000C7FEC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20469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567CE323" w:rsidR="00207730" w:rsidRPr="00207730" w:rsidRDefault="004413AF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10918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05F42198" w:rsidR="00207730" w:rsidRDefault="000C7FEC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6747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47CE830D" w:rsidR="00207730" w:rsidRDefault="004413AF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3698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A04948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E62218">
      <w:pPr>
        <w:tabs>
          <w:tab w:val="left" w:pos="851"/>
          <w:tab w:val="left" w:pos="9781"/>
        </w:tabs>
        <w:spacing w:before="120"/>
        <w:ind w:left="493"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4373D65D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0C7FEC">
              <w:rPr>
                <w:b/>
              </w:rPr>
              <w:t>2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231C3ACA" w:rsidR="00A32C03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9947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</w:t>
            </w:r>
            <w:proofErr w:type="spellStart"/>
            <w:r w:rsidRPr="001F3424">
              <w:rPr>
                <w:bCs/>
              </w:rPr>
              <w:t>z.n.p</w:t>
            </w:r>
            <w:proofErr w:type="spellEnd"/>
            <w:r w:rsidRPr="001F3424">
              <w:rPr>
                <w:bCs/>
              </w:rPr>
              <w:t>.</w:t>
            </w:r>
          </w:p>
        </w:tc>
        <w:tc>
          <w:tcPr>
            <w:tcW w:w="1984" w:type="dxa"/>
          </w:tcPr>
          <w:p w14:paraId="3753A52E" w14:textId="111E4FD8" w:rsidR="00A32C03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20831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AB8B1BC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Dotácie a granty – Nadácia Kia Slovakia</w:t>
            </w:r>
          </w:p>
        </w:tc>
        <w:tc>
          <w:tcPr>
            <w:tcW w:w="1984" w:type="dxa"/>
          </w:tcPr>
          <w:p w14:paraId="0602FE09" w14:textId="45F4D485" w:rsidR="008053F2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2000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3E23C84B" w:rsidR="00A32C03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2891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2C6FD77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8053F2">
              <w:rPr>
                <w:b/>
              </w:rPr>
              <w:t>2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68C02295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21165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25298357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9684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38A1FB28" w:rsidR="008053F2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342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6415B899" w:rsidR="001F3424" w:rsidRPr="001F3424" w:rsidRDefault="000C7FEC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2648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27EC8158" w:rsidR="001F3424" w:rsidRPr="001F3424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2217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7744DE0F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7333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70B7F817" w:rsidR="001F3424" w:rsidRPr="001F3424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3348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25A0348E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509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0788B4F8" w:rsidR="001F3424" w:rsidRPr="001F3424" w:rsidRDefault="00954C0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Ochranné pracovné prostriedky </w:t>
            </w:r>
          </w:p>
        </w:tc>
        <w:tc>
          <w:tcPr>
            <w:tcW w:w="1984" w:type="dxa"/>
          </w:tcPr>
          <w:p w14:paraId="63A463B9" w14:textId="24F1D7A7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755EE2E5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101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2DF28E24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3C662F0E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4B194C21" w14:textId="5FDCA18D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11,88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1455D3D6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1739EEC4" w14:textId="2EEF7DA6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5FD1DCBF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5C579C77" w14:textId="4357F81D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336,35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758117D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8053F2">
              <w:rPr>
                <w:bCs/>
              </w:rPr>
              <w:t>2</w:t>
            </w:r>
          </w:p>
        </w:tc>
        <w:tc>
          <w:tcPr>
            <w:tcW w:w="4890" w:type="dxa"/>
          </w:tcPr>
          <w:p w14:paraId="3501F185" w14:textId="05A3E1F2" w:rsidR="00CC166D" w:rsidRPr="00CC166D" w:rsidRDefault="008053F2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573,39</w:t>
            </w:r>
          </w:p>
        </w:tc>
      </w:tr>
    </w:tbl>
    <w:p w14:paraId="689511A6" w14:textId="053F2220" w:rsidR="009A68CA" w:rsidRPr="00616AC0" w:rsidRDefault="009A68CA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  <w:r>
        <w:rPr>
          <w:b/>
          <w:color w:val="00B050"/>
        </w:rPr>
        <w:tab/>
      </w:r>
    </w:p>
    <w:p w14:paraId="4EBA6C28" w14:textId="77777777" w:rsidR="00E62218" w:rsidRDefault="00E62218" w:rsidP="00E62218">
      <w:pPr>
        <w:tabs>
          <w:tab w:val="left" w:pos="9781"/>
        </w:tabs>
        <w:jc w:val="both"/>
        <w:rPr>
          <w:sz w:val="2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305005C5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8053F2">
              <w:t>2</w:t>
            </w:r>
            <w:r w:rsidR="009E6838">
              <w:t>2</w:t>
            </w:r>
            <w:r w:rsidR="008B39C5">
              <w:t>. 03. 202</w:t>
            </w:r>
            <w:r w:rsidR="008053F2">
              <w:t>3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77777777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551D" w14:textId="77777777" w:rsidR="00C92689" w:rsidRDefault="00C92689">
      <w:r>
        <w:separator/>
      </w:r>
    </w:p>
  </w:endnote>
  <w:endnote w:type="continuationSeparator" w:id="0">
    <w:p w14:paraId="6D9C2D57" w14:textId="77777777" w:rsidR="00C92689" w:rsidRDefault="00C9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AF3B" w14:textId="77777777" w:rsidR="00C92689" w:rsidRDefault="00C92689">
      <w:r>
        <w:separator/>
      </w:r>
    </w:p>
  </w:footnote>
  <w:footnote w:type="continuationSeparator" w:id="0">
    <w:p w14:paraId="070FDDB1" w14:textId="77777777" w:rsidR="00C92689" w:rsidRDefault="00C9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43093115">
    <w:abstractNumId w:val="11"/>
  </w:num>
  <w:num w:numId="2" w16cid:durableId="1187140615">
    <w:abstractNumId w:val="4"/>
  </w:num>
  <w:num w:numId="3" w16cid:durableId="1511943954">
    <w:abstractNumId w:val="17"/>
  </w:num>
  <w:num w:numId="4" w16cid:durableId="1150635839">
    <w:abstractNumId w:val="12"/>
  </w:num>
  <w:num w:numId="5" w16cid:durableId="431046842">
    <w:abstractNumId w:val="2"/>
  </w:num>
  <w:num w:numId="6" w16cid:durableId="571084758">
    <w:abstractNumId w:val="9"/>
  </w:num>
  <w:num w:numId="7" w16cid:durableId="1549757303">
    <w:abstractNumId w:val="18"/>
  </w:num>
  <w:num w:numId="8" w16cid:durableId="2076194498">
    <w:abstractNumId w:val="3"/>
  </w:num>
  <w:num w:numId="9" w16cid:durableId="1356733237">
    <w:abstractNumId w:val="7"/>
  </w:num>
  <w:num w:numId="10" w16cid:durableId="261452476">
    <w:abstractNumId w:val="13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19"/>
  </w:num>
  <w:num w:numId="14" w16cid:durableId="57823255">
    <w:abstractNumId w:val="5"/>
  </w:num>
  <w:num w:numId="15" w16cid:durableId="359818075">
    <w:abstractNumId w:val="6"/>
  </w:num>
  <w:num w:numId="16" w16cid:durableId="1121680386">
    <w:abstractNumId w:val="8"/>
  </w:num>
  <w:num w:numId="17" w16cid:durableId="846285737">
    <w:abstractNumId w:val="10"/>
  </w:num>
  <w:num w:numId="18" w16cid:durableId="1833713370">
    <w:abstractNumId w:val="16"/>
  </w:num>
  <w:num w:numId="19" w16cid:durableId="348142383">
    <w:abstractNumId w:val="15"/>
  </w:num>
  <w:num w:numId="20" w16cid:durableId="10257170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26CC8"/>
    <w:rsid w:val="00030FC6"/>
    <w:rsid w:val="000550FB"/>
    <w:rsid w:val="00071012"/>
    <w:rsid w:val="00086548"/>
    <w:rsid w:val="00086E34"/>
    <w:rsid w:val="000A696D"/>
    <w:rsid w:val="000C7FEC"/>
    <w:rsid w:val="000F77DB"/>
    <w:rsid w:val="001071A3"/>
    <w:rsid w:val="00113140"/>
    <w:rsid w:val="0011606D"/>
    <w:rsid w:val="00137D69"/>
    <w:rsid w:val="00153C49"/>
    <w:rsid w:val="001C3C80"/>
    <w:rsid w:val="001F3424"/>
    <w:rsid w:val="00200DEC"/>
    <w:rsid w:val="00207730"/>
    <w:rsid w:val="0023644A"/>
    <w:rsid w:val="00243CAE"/>
    <w:rsid w:val="00246166"/>
    <w:rsid w:val="002523C6"/>
    <w:rsid w:val="00270DD0"/>
    <w:rsid w:val="00281CFC"/>
    <w:rsid w:val="00287809"/>
    <w:rsid w:val="00295778"/>
    <w:rsid w:val="002A0B63"/>
    <w:rsid w:val="002B2BDF"/>
    <w:rsid w:val="002D243F"/>
    <w:rsid w:val="002D7372"/>
    <w:rsid w:val="002E1BC8"/>
    <w:rsid w:val="00314C0F"/>
    <w:rsid w:val="00334676"/>
    <w:rsid w:val="00334E11"/>
    <w:rsid w:val="00346366"/>
    <w:rsid w:val="00362E48"/>
    <w:rsid w:val="00377B09"/>
    <w:rsid w:val="0039207C"/>
    <w:rsid w:val="003B5006"/>
    <w:rsid w:val="003C2DE1"/>
    <w:rsid w:val="003D1D3F"/>
    <w:rsid w:val="004117EB"/>
    <w:rsid w:val="004224F6"/>
    <w:rsid w:val="004413AF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6E58"/>
    <w:rsid w:val="00506678"/>
    <w:rsid w:val="0052253E"/>
    <w:rsid w:val="00530D8A"/>
    <w:rsid w:val="00545CE0"/>
    <w:rsid w:val="00555B6C"/>
    <w:rsid w:val="00561FA9"/>
    <w:rsid w:val="005636DB"/>
    <w:rsid w:val="00564263"/>
    <w:rsid w:val="005714DD"/>
    <w:rsid w:val="005802EE"/>
    <w:rsid w:val="00594141"/>
    <w:rsid w:val="005A04D2"/>
    <w:rsid w:val="005B0709"/>
    <w:rsid w:val="005B5387"/>
    <w:rsid w:val="005C1B27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D0F94"/>
    <w:rsid w:val="006F3420"/>
    <w:rsid w:val="006F7EB7"/>
    <w:rsid w:val="00716487"/>
    <w:rsid w:val="00735194"/>
    <w:rsid w:val="007372E8"/>
    <w:rsid w:val="00747FA5"/>
    <w:rsid w:val="00754D1D"/>
    <w:rsid w:val="0075712E"/>
    <w:rsid w:val="007920AB"/>
    <w:rsid w:val="00792B3B"/>
    <w:rsid w:val="00797244"/>
    <w:rsid w:val="007973F9"/>
    <w:rsid w:val="007B1C5B"/>
    <w:rsid w:val="007D0664"/>
    <w:rsid w:val="007D1F45"/>
    <w:rsid w:val="007D7313"/>
    <w:rsid w:val="007F71CC"/>
    <w:rsid w:val="00800ABC"/>
    <w:rsid w:val="0080170A"/>
    <w:rsid w:val="0080220F"/>
    <w:rsid w:val="008053F2"/>
    <w:rsid w:val="0082153C"/>
    <w:rsid w:val="00822879"/>
    <w:rsid w:val="008436B5"/>
    <w:rsid w:val="00854318"/>
    <w:rsid w:val="00871650"/>
    <w:rsid w:val="00875AE1"/>
    <w:rsid w:val="00882BEB"/>
    <w:rsid w:val="008A41D5"/>
    <w:rsid w:val="008B1C6F"/>
    <w:rsid w:val="008B39C5"/>
    <w:rsid w:val="008B6C33"/>
    <w:rsid w:val="008C25D3"/>
    <w:rsid w:val="008C2B28"/>
    <w:rsid w:val="008C3083"/>
    <w:rsid w:val="008D77AD"/>
    <w:rsid w:val="00906644"/>
    <w:rsid w:val="00912273"/>
    <w:rsid w:val="00922F02"/>
    <w:rsid w:val="00936ACA"/>
    <w:rsid w:val="00945885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3631"/>
    <w:rsid w:val="00A32C03"/>
    <w:rsid w:val="00A44ADE"/>
    <w:rsid w:val="00A8068A"/>
    <w:rsid w:val="00AB3891"/>
    <w:rsid w:val="00AB6404"/>
    <w:rsid w:val="00AC6212"/>
    <w:rsid w:val="00AD040E"/>
    <w:rsid w:val="00AE51E5"/>
    <w:rsid w:val="00AF164F"/>
    <w:rsid w:val="00AF6DA4"/>
    <w:rsid w:val="00B2116E"/>
    <w:rsid w:val="00B361E6"/>
    <w:rsid w:val="00B42936"/>
    <w:rsid w:val="00B4615F"/>
    <w:rsid w:val="00B47673"/>
    <w:rsid w:val="00B620DF"/>
    <w:rsid w:val="00B75B20"/>
    <w:rsid w:val="00B84D8B"/>
    <w:rsid w:val="00B85F0A"/>
    <w:rsid w:val="00B86B6C"/>
    <w:rsid w:val="00B93D15"/>
    <w:rsid w:val="00BA7AA5"/>
    <w:rsid w:val="00BB301B"/>
    <w:rsid w:val="00BC618D"/>
    <w:rsid w:val="00BD46F7"/>
    <w:rsid w:val="00BD5D6B"/>
    <w:rsid w:val="00C46984"/>
    <w:rsid w:val="00C7037D"/>
    <w:rsid w:val="00C70977"/>
    <w:rsid w:val="00C92689"/>
    <w:rsid w:val="00CA34AC"/>
    <w:rsid w:val="00CC03D0"/>
    <w:rsid w:val="00CC166D"/>
    <w:rsid w:val="00CC397E"/>
    <w:rsid w:val="00CF6D25"/>
    <w:rsid w:val="00D978E5"/>
    <w:rsid w:val="00DA0EF5"/>
    <w:rsid w:val="00DA1AE6"/>
    <w:rsid w:val="00DD3186"/>
    <w:rsid w:val="00DD3B5A"/>
    <w:rsid w:val="00DE720B"/>
    <w:rsid w:val="00E00C3E"/>
    <w:rsid w:val="00E03050"/>
    <w:rsid w:val="00E15D02"/>
    <w:rsid w:val="00E62218"/>
    <w:rsid w:val="00E642CF"/>
    <w:rsid w:val="00E70AAE"/>
    <w:rsid w:val="00E76F9A"/>
    <w:rsid w:val="00EF6D01"/>
    <w:rsid w:val="00EF725C"/>
    <w:rsid w:val="00F225E4"/>
    <w:rsid w:val="00F2277B"/>
    <w:rsid w:val="00F3570B"/>
    <w:rsid w:val="00F435C3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2</cp:revision>
  <dcterms:created xsi:type="dcterms:W3CDTF">2023-06-07T09:59:00Z</dcterms:created>
  <dcterms:modified xsi:type="dcterms:W3CDTF">2023-06-07T09:59:00Z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