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ECD" w:rsidRDefault="00CD1ECD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CD1ECD" w:rsidRDefault="00CD1ECD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 - Všeobecné údaje</w:t>
      </w:r>
    </w:p>
    <w:p w:rsidR="00CD1ECD" w:rsidRDefault="004A4E9F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I.1</w:t>
      </w:r>
      <w:r>
        <w:rPr>
          <w:rFonts w:ascii="Cambria" w:hAnsi="Cambria" w:cs="Arial"/>
          <w:b/>
        </w:rPr>
        <w:tab/>
        <w:t xml:space="preserve">Názov právnickej osoby </w:t>
      </w:r>
      <w:r>
        <w:rPr>
          <w:rFonts w:ascii="Cambria" w:hAnsi="Cambria" w:cs="Arial"/>
          <w:i/>
        </w:rPr>
        <w:t xml:space="preserve">alebo </w:t>
      </w:r>
      <w:r>
        <w:rPr>
          <w:rFonts w:ascii="Cambria" w:hAnsi="Cambria" w:cs="Arial"/>
          <w:b/>
          <w:i/>
        </w:rPr>
        <w:t>Meno a priezvisko fyzickej osoby</w:t>
      </w:r>
      <w:r>
        <w:rPr>
          <w:rFonts w:ascii="Cambria" w:hAnsi="Cambria" w:cs="Arial"/>
          <w:b/>
        </w:rPr>
        <w:t xml:space="preserve">: </w:t>
      </w:r>
      <w:r w:rsidR="00393E3D" w:rsidRPr="00393E3D">
        <w:fldChar w:fldCharType="begin">
          <w:ffData>
            <w:name w:val="Text19"/>
            <w:enabled/>
            <w:calcOnExit w:val="0"/>
            <w:textInput/>
          </w:ffData>
        </w:fldChar>
      </w:r>
      <w:r>
        <w:rPr>
          <w:rFonts w:ascii="Cambria" w:hAnsi="Cambria" w:cs="Arial"/>
          <w:b/>
        </w:rPr>
        <w:instrText>FORMTEXT</w:instrText>
      </w:r>
      <w:r w:rsidR="00393E3D">
        <w:rPr>
          <w:rFonts w:ascii="Cambria" w:hAnsi="Cambria" w:cs="Arial"/>
          <w:b/>
        </w:rPr>
      </w:r>
      <w:r w:rsidR="00393E3D">
        <w:rPr>
          <w:rFonts w:ascii="Cambria" w:hAnsi="Cambria" w:cs="Arial"/>
          <w:b/>
        </w:rPr>
        <w:fldChar w:fldCharType="separate"/>
      </w:r>
      <w:bookmarkStart w:id="0" w:name="Text191"/>
      <w:r>
        <w:rPr>
          <w:rFonts w:ascii="Cambria" w:hAnsi="Cambria"/>
        </w:rPr>
        <w:t> </w:t>
      </w:r>
      <w:r>
        <w:rPr>
          <w:rFonts w:ascii="Cambria" w:hAnsi="Cambria"/>
        </w:rPr>
        <w:t>HEST s.r.o.    </w:t>
      </w:r>
      <w:r w:rsidR="00393E3D">
        <w:rPr>
          <w:rFonts w:ascii="Cambria" w:hAnsi="Cambria" w:cs="Arial"/>
          <w:b/>
        </w:rPr>
        <w:fldChar w:fldCharType="end"/>
      </w:r>
      <w:bookmarkEnd w:id="0"/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(vyberte prosím, nepotrebný variant odstráňte)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CD1ECD" w:rsidRDefault="004A4E9F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ab/>
        <w:t>Sídlo účtovnej jednotky</w:t>
      </w:r>
      <w:r>
        <w:rPr>
          <w:rFonts w:ascii="Cambria" w:hAnsi="Cambria" w:cs="Arial"/>
        </w:rPr>
        <w:t xml:space="preserve">: </w:t>
      </w:r>
      <w:r w:rsidR="00393E3D" w:rsidRPr="00393E3D">
        <w:fldChar w:fldCharType="begin">
          <w:ffData>
            <w:name w:val="Text20"/>
            <w:enabled/>
            <w:calcOnExit w:val="0"/>
            <w:textInput/>
          </w:ffData>
        </w:fldChar>
      </w:r>
      <w:r>
        <w:rPr>
          <w:rFonts w:ascii="Cambria" w:hAnsi="Cambria" w:cs="Arial"/>
        </w:rPr>
        <w:instrText>FORMTEXT</w:instrText>
      </w:r>
      <w:r w:rsidR="00393E3D">
        <w:rPr>
          <w:rFonts w:ascii="Cambria" w:hAnsi="Cambria" w:cs="Arial"/>
        </w:rPr>
      </w:r>
      <w:r w:rsidR="00393E3D">
        <w:rPr>
          <w:rFonts w:ascii="Cambria" w:hAnsi="Cambria" w:cs="Arial"/>
        </w:rPr>
        <w:fldChar w:fldCharType="separate"/>
      </w:r>
      <w:bookmarkStart w:id="1" w:name="Text201"/>
      <w:r>
        <w:rPr>
          <w:rFonts w:ascii="Cambria" w:hAnsi="Cambria" w:cs="Arial"/>
        </w:rPr>
        <w:t xml:space="preserve"> Slovenského národného povst. 73, Nová Dubnica</w:t>
      </w:r>
      <w:r>
        <w:rPr>
          <w:rFonts w:ascii="Cambria" w:hAnsi="Cambria"/>
        </w:rPr>
        <w:t>     </w:t>
      </w:r>
      <w:r w:rsidR="00393E3D">
        <w:rPr>
          <w:rFonts w:ascii="Cambria" w:hAnsi="Cambria" w:cs="Arial"/>
        </w:rPr>
        <w:fldChar w:fldCharType="end"/>
      </w:r>
      <w:bookmarkEnd w:id="1"/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(sídlo právnickej osoby alebo miesto podnikania FO)</w:t>
      </w:r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</w:rPr>
        <w:tab/>
      </w:r>
    </w:p>
    <w:p w:rsidR="00CD1ECD" w:rsidRDefault="00CD1ECD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>
        <w:rPr>
          <w:rFonts w:ascii="Cambria" w:hAnsi="Cambria" w:cs="Arial"/>
          <w:b/>
        </w:rPr>
        <w:tab/>
        <w:t>Údaje o konsolidovanom celku, ak je účtovná jednotka jeho súčasťou: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CD1ECD" w:rsidRDefault="004A4E9F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</w:pPr>
      <w:r>
        <w:rPr>
          <w:rFonts w:ascii="Cambria" w:hAnsi="Cambria" w:cs="Arial"/>
          <w:sz w:val="20"/>
          <w:szCs w:val="20"/>
        </w:rPr>
        <w:t>ÚJ nemá náplň pre túto položku. </w:t>
      </w:r>
      <w:r>
        <w:rPr>
          <w:rFonts w:ascii="Cambria" w:hAnsi="Cambria" w:cs="Arial"/>
          <w:b/>
          <w:sz w:val="20"/>
          <w:szCs w:val="20"/>
        </w:rPr>
        <w:t xml:space="preserve">    </w:t>
      </w:r>
      <w:r w:rsidR="00393E3D" w:rsidRPr="00393E3D">
        <w:fldChar w:fldCharType="begin">
          <w:ffData>
            <w:name w:val="Text5"/>
            <w:enabled/>
            <w:calcOnExit w:val="0"/>
            <w:textInput/>
          </w:ffData>
        </w:fldChar>
      </w:r>
      <w:r>
        <w:rPr>
          <w:rFonts w:ascii="Cambria" w:hAnsi="Cambria" w:cs="Arial"/>
          <w:b/>
          <w:sz w:val="20"/>
          <w:szCs w:val="20"/>
        </w:rPr>
        <w:instrText>FORMTEXT</w:instrText>
      </w:r>
      <w:r w:rsidR="00393E3D">
        <w:rPr>
          <w:rFonts w:ascii="Cambria" w:hAnsi="Cambria" w:cs="Arial"/>
          <w:b/>
          <w:sz w:val="20"/>
          <w:szCs w:val="20"/>
        </w:rPr>
      </w:r>
      <w:r w:rsidR="00393E3D"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393E3D">
      <w:pPr>
        <w:spacing w:after="0"/>
        <w:ind w:left="852" w:hanging="426"/>
        <w:jc w:val="both"/>
      </w:pPr>
      <w:r w:rsidRPr="00393E3D">
        <w:fldChar w:fldCharType="begin">
          <w:ffData>
            <w:name w:val="Text6"/>
            <w:enabled/>
            <w:calcOnExit w:val="0"/>
            <w:textInput/>
          </w:ffData>
        </w:fldChar>
      </w:r>
      <w:r w:rsidR="004A4E9F"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CD1ECD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CD1ECD" w:rsidRDefault="00CD1ECD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CD1ECD" w:rsidRDefault="004A4E9F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b)    </w:t>
      </w:r>
      <w:r>
        <w:rPr>
          <w:rFonts w:ascii="Cambria" w:hAnsi="Cambria" w:cs="Arial"/>
          <w:sz w:val="20"/>
          <w:szCs w:val="20"/>
        </w:rPr>
        <w:t>A.je účtovná jednotka  materskou účtovnou jednotkou</w:t>
      </w:r>
      <w:r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alias w:val=""/>
          <w:id w:val="86898498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nie</w:t>
          </w:r>
        </w:sdtContent>
      </w:sdt>
    </w:p>
    <w:p w:rsidR="00CD1ECD" w:rsidRDefault="004A4E9F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CD1ECD" w:rsidRDefault="00CD1ECD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bookmarkStart w:id="2" w:name="__DdeLink__1325_1810541364"/>
      <w:bookmarkEnd w:id="2"/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bookmarkStart w:id="3" w:name="__DdeLink__1325_18105413641"/>
    <w:bookmarkEnd w:id="3"/>
    <w:p w:rsidR="00CD1ECD" w:rsidRDefault="00393E3D" w:rsidP="00541A10">
      <w:pPr>
        <w:spacing w:after="0"/>
        <w:jc w:val="both"/>
      </w:pPr>
      <w:r w:rsidRPr="00393E3D">
        <w:fldChar w:fldCharType="begin">
          <w:ffData>
            <w:name w:val="__Fieldmark__170_181"/>
            <w:enabled/>
            <w:calcOnExit w:val="0"/>
            <w:textInput/>
          </w:ffData>
        </w:fldChar>
      </w:r>
      <w:r w:rsidR="004A4E9F"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393E3D">
      <w:pPr>
        <w:spacing w:after="0"/>
        <w:jc w:val="both"/>
      </w:pPr>
      <w:r w:rsidRPr="00393E3D">
        <w:fldChar w:fldCharType="begin">
          <w:ffData>
            <w:name w:val="__Fieldmark__179_181"/>
            <w:enabled/>
            <w:calcOnExit w:val="0"/>
            <w:textInput/>
          </w:ffData>
        </w:fldChar>
      </w:r>
      <w:r w:rsidR="004A4E9F">
        <w:rPr>
          <w:rFonts w:ascii="Cambria" w:hAnsi="Cambria" w:cs="Arial"/>
          <w:b/>
          <w:sz w:val="20"/>
          <w:szCs w:val="20"/>
        </w:rPr>
        <w:instrText>FORMTEXT</w:instrText>
      </w:r>
      <w:r>
        <w:rPr>
          <w:rFonts w:ascii="Cambria" w:hAnsi="Cambria" w:cs="Arial"/>
          <w:b/>
          <w:sz w:val="20"/>
          <w:szCs w:val="20"/>
        </w:rPr>
      </w:r>
      <w:r>
        <w:rPr>
          <w:rFonts w:ascii="Cambria" w:hAnsi="Cambria" w:cs="Arial"/>
          <w:b/>
          <w:sz w:val="20"/>
          <w:szCs w:val="20"/>
        </w:rPr>
        <w:fldChar w:fldCharType="end"/>
      </w:r>
    </w:p>
    <w:p w:rsidR="00CD1ECD" w:rsidRDefault="00CD1ECD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CD1ECD" w:rsidRDefault="004A4E9F">
      <w:pPr>
        <w:spacing w:after="0" w:line="240" w:lineRule="auto"/>
        <w:ind w:left="426" w:hanging="426"/>
        <w:jc w:val="both"/>
      </w:pPr>
      <w:r>
        <w:rPr>
          <w:rFonts w:ascii="Cambria" w:hAnsi="Cambria" w:cs="Arial"/>
          <w:b/>
        </w:rPr>
        <w:t>I.3</w:t>
      </w:r>
      <w:r>
        <w:rPr>
          <w:rFonts w:ascii="Cambria" w:hAnsi="Cambria" w:cs="Arial"/>
          <w:b/>
        </w:rPr>
        <w:tab/>
        <w:t>Informácie o počte zamestnancov:</w:t>
      </w:r>
    </w:p>
    <w:p w:rsidR="00CD1ECD" w:rsidRDefault="00CD1ECD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9015" w:type="dxa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CD1ECD">
        <w:tc>
          <w:tcPr>
            <w:tcW w:w="4253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:rsidR="00CD1ECD" w:rsidRDefault="004A4E9F">
            <w:pPr>
              <w:widowControl w:val="0"/>
              <w:spacing w:after="0" w:line="240" w:lineRule="auto"/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CD1ECD">
        <w:trPr>
          <w:trHeight w:val="378"/>
        </w:trPr>
        <w:tc>
          <w:tcPr>
            <w:tcW w:w="4253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4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alias w:val=""/>
          <w:id w:val="868984986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t>áno</w:t>
          </w:r>
        </w:sdtContent>
      </w:sdt>
    </w:p>
    <w:p w:rsidR="00CD1ECD" w:rsidRDefault="00CD1ECD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="Cambria" w:eastAsia="MS Gothic" w:hAnsi="Cambria" w:cs="Arial"/>
          <w:b/>
          <w:i/>
          <w:sz w:val="20"/>
          <w:szCs w:val="20"/>
        </w:rPr>
      </w:pPr>
    </w:p>
    <w:p w:rsidR="00CD1ECD" w:rsidRDefault="004A4E9F">
      <w:pPr>
        <w:spacing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lastRenderedPageBreak/>
        <w:t>     </w:t>
      </w:r>
    </w:p>
    <w:p w:rsidR="00CD1ECD" w:rsidRDefault="004A4E9F">
      <w:pPr>
        <w:spacing w:line="240" w:lineRule="auto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2 </w:t>
      </w:r>
      <w:r>
        <w:rPr>
          <w:rFonts w:asciiTheme="majorHAnsi" w:eastAsia="MS Gothic" w:hAnsiTheme="majorHAnsi" w:cs="Arial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tblInd w:w="108" w:type="dxa"/>
        <w:tblLayout w:type="fixed"/>
        <w:tblLook w:val="04A0"/>
      </w:tblPr>
      <w:tblGrid>
        <w:gridCol w:w="4621"/>
        <w:gridCol w:w="2064"/>
        <w:gridCol w:w="2269"/>
      </w:tblGrid>
      <w:tr w:rsidR="00CD1ECD"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 w:rsidP="00541A1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 w:rsidP="00541A10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Záväzky vrátane rezerv, dlhopisov, pôžičiek a úverov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40"/>
        </w:trPr>
        <w:tc>
          <w:tcPr>
            <w:tcW w:w="4621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Derivátové operácie</w:t>
            </w:r>
          </w:p>
        </w:tc>
        <w:tc>
          <w:tcPr>
            <w:tcW w:w="20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="Cambria" w:hAnsi="Cambria" w:cs="Arial"/>
                <w:i/>
                <w:sz w:val="20"/>
                <w:szCs w:val="20"/>
              </w:rPr>
              <w:t>ÚJ neobstarávala</w:t>
            </w:r>
          </w:p>
        </w:tc>
        <w:tc>
          <w:tcPr>
            <w:tcW w:w="2269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II. 3 Spôsob zostavenia odpisového plánu dlhodobého majetku</w:t>
      </w: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tblInd w:w="108" w:type="dxa"/>
        <w:tblLayout w:type="fixed"/>
        <w:tblLook w:val="04A0"/>
      </w:tblPr>
      <w:tblGrid>
        <w:gridCol w:w="2158"/>
        <w:gridCol w:w="2272"/>
        <w:gridCol w:w="2260"/>
        <w:gridCol w:w="2264"/>
      </w:tblGrid>
      <w:tr w:rsidR="00CD1ECD">
        <w:trPr>
          <w:trHeight w:val="397"/>
        </w:trPr>
        <w:tc>
          <w:tcPr>
            <w:tcW w:w="2157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272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260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26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 w:rsidP="00541A1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 w:rsidP="00541A10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157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72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0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264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393E3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id w:val="868984987"/>
        </w:sdtPr>
        <w:sdtContent>
          <w:r w:rsidR="004A4E9F">
            <w:rPr>
              <w:rFonts w:ascii="MS Mincho" w:eastAsia="MS Mincho" w:hAnsi="MS Mincho" w:cs="MS Mincho"/>
              <w:b/>
            </w:rPr>
            <w:t>☐</w:t>
          </w:r>
        </w:sdtContent>
      </w:sdt>
      <w:r w:rsidR="004A4E9F">
        <w:rPr>
          <w:rFonts w:asciiTheme="majorHAnsi" w:eastAsia="MS Gothic" w:hAnsiTheme="majorHAnsi" w:cs="Arial"/>
          <w:b/>
        </w:rPr>
        <w:tab/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CD1ECD" w:rsidRDefault="004A4E9F">
      <w:pPr>
        <w:spacing w:after="0" w:line="240" w:lineRule="auto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D1ECD" w:rsidRDefault="004A4E9F">
      <w:pPr>
        <w:spacing w:after="0" w:line="240" w:lineRule="auto"/>
        <w:jc w:val="both"/>
      </w:pPr>
      <w:r>
        <w:rPr>
          <w:rFonts w:asciiTheme="majorHAnsi" w:eastAsia="MS Gothic" w:hAnsiTheme="majorHAnsi" w:cs="Arial"/>
          <w:sz w:val="20"/>
          <w:szCs w:val="20"/>
        </w:rPr>
        <w:t>     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D1ECD" w:rsidRDefault="00393E3D">
      <w:pPr>
        <w:spacing w:after="0" w:line="240" w:lineRule="auto"/>
        <w:jc w:val="both"/>
      </w:pPr>
      <w:sdt>
        <w:sdtPr>
          <w:id w:val="868984988"/>
        </w:sdtPr>
        <w:sdtContent>
          <w:r w:rsidR="004A4E9F">
            <w:rPr>
              <w:rFonts w:ascii="MS Mincho" w:eastAsia="MS Mincho" w:hAnsi="MS Mincho" w:cs="MS Mincho"/>
              <w:b/>
            </w:rPr>
            <w:t>x</w:t>
          </w:r>
        </w:sdtContent>
      </w:sdt>
      <w:r w:rsidR="004A4E9F">
        <w:rPr>
          <w:rFonts w:asciiTheme="majorHAnsi" w:eastAsia="MS Gothic" w:hAnsiTheme="majorHAnsi" w:cs="Arial"/>
          <w:b/>
        </w:rPr>
        <w:tab/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4A4E9F">
        <w:rPr>
          <w:rFonts w:asciiTheme="majorHAnsi" w:eastAsia="MS Gothic" w:hAnsiTheme="majorHAnsi" w:cs="Arial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 w:rsidR="004A4E9F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4A4E9F">
        <w:rPr>
          <w:rFonts w:asciiTheme="majorHAnsi" w:eastAsia="MS Gothic" w:hAnsiTheme="majorHAnsi" w:cs="Arial"/>
          <w:sz w:val="20"/>
          <w:szCs w:val="20"/>
        </w:rPr>
        <w:t>. Ročný účtovný odpis sa môže odlišovať od daňového podľa počtu mesiacov od zaradenia majetku do konca roka.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4  Zmeny účtovných zásad a metód:</w:t>
      </w:r>
    </w:p>
    <w:p w:rsidR="00CD1ECD" w:rsidRDefault="00CD1ECD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CD1ECD" w:rsidRDefault="004A4E9F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 v rámci platného zákona o účtovníctve.</w:t>
      </w:r>
    </w:p>
    <w:p w:rsidR="00CD1ECD" w:rsidRDefault="00CD1ECD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CD1ECD" w:rsidRDefault="004A4E9F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tblInd w:w="108" w:type="dxa"/>
        <w:tblLayout w:type="fixed"/>
        <w:tblLook w:val="04A0"/>
      </w:tblPr>
      <w:tblGrid>
        <w:gridCol w:w="2835"/>
        <w:gridCol w:w="2976"/>
        <w:gridCol w:w="3204"/>
      </w:tblGrid>
      <w:tr w:rsidR="00CD1ECD">
        <w:tc>
          <w:tcPr>
            <w:tcW w:w="283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Bezo zmeny</w:t>
            </w: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CD1ECD">
        <w:trPr>
          <w:trHeight w:val="397"/>
        </w:trPr>
        <w:tc>
          <w:tcPr>
            <w:tcW w:w="2835" w:type="dxa"/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4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 Dotácie poskytnuté na obstaranie majetku: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5" w:type="dxa"/>
        <w:tblInd w:w="108" w:type="dxa"/>
        <w:tblLayout w:type="fixed"/>
        <w:tblLook w:val="04A0"/>
      </w:tblPr>
      <w:tblGrid>
        <w:gridCol w:w="2915"/>
        <w:gridCol w:w="3023"/>
        <w:gridCol w:w="3017"/>
      </w:tblGrid>
      <w:tr w:rsidR="00CD1ECD">
        <w:trPr>
          <w:trHeight w:val="394"/>
        </w:trPr>
        <w:tc>
          <w:tcPr>
            <w:tcW w:w="291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Majetok obstaraný z dotácie</w:t>
            </w: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Ocenenie majetku </w:t>
            </w: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D1ECD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915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3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1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CD1ECD" w:rsidRDefault="004A4E9F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6 Oprava významných a nevýznamných chýb minulých účtovných období vykonaných v bežnom účtovnom období:</w:t>
      </w:r>
    </w:p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Mriekatabuky"/>
        <w:tblW w:w="8954" w:type="dxa"/>
        <w:tblInd w:w="108" w:type="dxa"/>
        <w:tblLayout w:type="fixed"/>
        <w:tblLook w:val="04A0"/>
      </w:tblPr>
      <w:tblGrid>
        <w:gridCol w:w="2925"/>
        <w:gridCol w:w="3007"/>
        <w:gridCol w:w="3022"/>
      </w:tblGrid>
      <w:tr w:rsidR="00CD1ECD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Druh opravy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22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Popis chyby a vplyvu opravy na nerozdelený VH, resp. VH bežného ú. o.</w:t>
            </w:r>
          </w:p>
        </w:tc>
      </w:tr>
      <w:tr w:rsidR="00CD1ECD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D1ECD">
        <w:trPr>
          <w:trHeight w:val="397"/>
        </w:trPr>
        <w:tc>
          <w:tcPr>
            <w:tcW w:w="2925" w:type="dxa"/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07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22" w:type="dxa"/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D1ECD" w:rsidRDefault="00CD1ECD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CD1ECD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CD1ECD" w:rsidRDefault="00CD1ECD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  <w:sz w:val="24"/>
          <w:szCs w:val="24"/>
        </w:rPr>
        <w:t xml:space="preserve">III. 2 </w:t>
      </w:r>
      <w:r>
        <w:rPr>
          <w:rFonts w:asciiTheme="majorHAnsi" w:eastAsia="MS Gothic" w:hAnsiTheme="majorHAnsi" w:cs="Times New Roman"/>
          <w:b/>
        </w:rPr>
        <w:t>Informácie o záväzkoch</w:t>
      </w: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a) Záväzky so zostatkovou dobou splatnosti dlhšou ako päť rokov:</w:t>
      </w:r>
    </w:p>
    <w:tbl>
      <w:tblPr>
        <w:tblStyle w:val="Mriekatabuky"/>
        <w:tblW w:w="9042" w:type="dxa"/>
        <w:tblLayout w:type="fixed"/>
        <w:tblCellMar>
          <w:left w:w="98" w:type="dxa"/>
        </w:tblCellMar>
        <w:tblLook w:val="04A0"/>
      </w:tblPr>
      <w:tblGrid>
        <w:gridCol w:w="3387"/>
        <w:gridCol w:w="2834"/>
        <w:gridCol w:w="2821"/>
      </w:tblGrid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="Cambria" w:eastAsia="MS Gothic" w:hAnsi="Cambria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2821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="Cambria" w:eastAsia="MS Gothic" w:hAnsi="Cambria" w:cs="Times New Roman"/>
                <w:b/>
              </w:rPr>
              <w:t>-</w:t>
            </w:r>
          </w:p>
        </w:tc>
        <w:tc>
          <w:tcPr>
            <w:tcW w:w="282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</w:rPr>
            </w:pP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82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rPr>
          <w:trHeight w:val="527"/>
        </w:trPr>
        <w:tc>
          <w:tcPr>
            <w:tcW w:w="338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sz w:val="24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4A4E9F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  <w:r>
              <w:rPr>
                <w:rFonts w:ascii="Cambria" w:eastAsia="MS Gothic" w:hAnsi="Cambria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82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2 b) Hodnota záväzkov zabezpečená záložným právom:</w:t>
      </w:r>
    </w:p>
    <w:tbl>
      <w:tblPr>
        <w:tblStyle w:val="Mriekatabuky"/>
        <w:tblW w:w="9042" w:type="dxa"/>
        <w:tblLayout w:type="fixed"/>
        <w:tblCellMar>
          <w:left w:w="98" w:type="dxa"/>
        </w:tblCellMar>
        <w:tblLook w:val="04A0"/>
      </w:tblPr>
      <w:tblGrid>
        <w:gridCol w:w="3387"/>
        <w:gridCol w:w="3118"/>
        <w:gridCol w:w="2537"/>
      </w:tblGrid>
      <w:tr w:rsidR="00CD1ECD"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Hodnota záväzku zabezpečená</w:t>
            </w:r>
          </w:p>
        </w:tc>
      </w:tr>
      <w:tr w:rsidR="00CD1ECD">
        <w:tc>
          <w:tcPr>
            <w:tcW w:w="3387" w:type="dxa"/>
            <w:vMerge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Záložným právom</w:t>
            </w:r>
          </w:p>
        </w:tc>
        <w:tc>
          <w:tcPr>
            <w:tcW w:w="2537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Times New Roman"/>
                <w:b/>
                <w:sz w:val="20"/>
                <w:szCs w:val="20"/>
              </w:rPr>
              <w:t>Inou formou zabezpečenia</w:t>
            </w:r>
          </w:p>
        </w:tc>
      </w:tr>
      <w:tr w:rsidR="00CD1ECD"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top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top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387" w:type="dxa"/>
            <w:tcBorders>
              <w:left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rPr>
          <w:trHeight w:val="236"/>
        </w:trPr>
        <w:tc>
          <w:tcPr>
            <w:tcW w:w="3387" w:type="dxa"/>
            <w:tcBorders>
              <w:left w:val="single" w:sz="12" w:space="0" w:color="00000A"/>
              <w:bottom w:val="single" w:sz="12" w:space="0" w:color="00000A"/>
            </w:tcBorders>
            <w:shd w:val="clear" w:color="auto" w:fill="auto"/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118" w:type="dxa"/>
            <w:tcBorders>
              <w:bottom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2537" w:type="dxa"/>
            <w:tcBorders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8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4 Informácia o tvorbe kapitálového fondu z príspevkov:</w:t>
      </w: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</w:rPr>
        <w:lastRenderedPageBreak/>
        <w:t xml:space="preserve">Účtovná jednotka </w:t>
      </w:r>
      <w:r>
        <w:rPr>
          <w:rFonts w:asciiTheme="majorHAnsi" w:eastAsia="MS Gothic" w:hAnsiTheme="majorHAnsi" w:cs="Times New Roman"/>
          <w:b/>
        </w:rPr>
        <w:t>vytvorila/nevytvorila</w:t>
      </w:r>
      <w:r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>
        <w:rPr>
          <w:rFonts w:asciiTheme="majorHAnsi" w:eastAsia="MS Gothic" w:hAnsiTheme="majorHAnsi" w:cs="Times New Roman"/>
          <w:i/>
          <w:sz w:val="20"/>
          <w:szCs w:val="20"/>
        </w:rPr>
        <w:t xml:space="preserve">Pomôcka: § 123 Obchodného zákonníka ustanovuje Práva a povinnosti spoločníkov, odsek 2 dopĺňa možnosť vyplácania zisku o právo rozdeliť  iné vlastné zdroje len pri splnení podmienok § 179 ods. 3 a 4 (hrozba úpadku). </w:t>
      </w: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 xml:space="preserve">III. 5 c) Hlavné podmienky, na základe ktorých boli záruky alebo iné zabezpečenia </w:t>
      </w:r>
      <w:r>
        <w:rPr>
          <w:rFonts w:asciiTheme="majorHAnsi" w:eastAsia="MS Gothic" w:hAnsiTheme="majorHAnsi" w:cs="Times New Roman"/>
          <w:b/>
        </w:rPr>
        <w:tab/>
        <w:t>poskytnuté (pri pôžičkách sa uvádzajú úrokové sadzby):</w:t>
      </w:r>
    </w:p>
    <w:p w:rsidR="00CD1ECD" w:rsidRDefault="004A4E9F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  <w:r>
        <w:rPr>
          <w:rFonts w:asciiTheme="majorHAnsi" w:eastAsia="MS Gothic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>
        <w:rPr>
          <w:rFonts w:asciiTheme="majorHAnsi" w:eastAsia="MS Gothic" w:hAnsiTheme="majorHAnsi" w:cs="Times New Roman"/>
          <w:b/>
        </w:rPr>
        <w:t>III. 6 b) Informácie o významných podmienených záväzkoch</w:t>
      </w:r>
    </w:p>
    <w:tbl>
      <w:tblPr>
        <w:tblStyle w:val="Mriekatabuky"/>
        <w:tblW w:w="9042" w:type="dxa"/>
        <w:tblLayout w:type="fixed"/>
        <w:tblCellMar>
          <w:left w:w="98" w:type="dxa"/>
        </w:tblCellMar>
        <w:tblLook w:val="04A0"/>
      </w:tblPr>
      <w:tblGrid>
        <w:gridCol w:w="3014"/>
        <w:gridCol w:w="3014"/>
        <w:gridCol w:w="3014"/>
      </w:tblGrid>
      <w:tr w:rsidR="00CD1ECD"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Bežné účtovné obdobie</w:t>
            </w:r>
          </w:p>
        </w:tc>
      </w:tr>
      <w:tr w:rsidR="00CD1ECD">
        <w:tc>
          <w:tcPr>
            <w:tcW w:w="3014" w:type="dxa"/>
            <w:vMerge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vAlign w:val="center"/>
          </w:tcPr>
          <w:p w:rsidR="00CD1ECD" w:rsidRDefault="00CD1ECD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  <w:vAlign w:val="center"/>
          </w:tcPr>
          <w:p w:rsidR="00CD1ECD" w:rsidRDefault="004A4E9F">
            <w:pPr>
              <w:widowControl w:val="0"/>
              <w:spacing w:after="0" w:line="240" w:lineRule="auto"/>
              <w:jc w:val="center"/>
              <w:rPr>
                <w:rFonts w:asciiTheme="majorHAnsi" w:eastAsia="MS Gothic" w:hAnsiTheme="majorHAnsi" w:cs="Times New Roman"/>
                <w:b/>
              </w:rPr>
            </w:pPr>
            <w:r>
              <w:rPr>
                <w:rFonts w:asciiTheme="majorHAnsi" w:eastAsia="MS Gothic" w:hAnsiTheme="majorHAnsi" w:cs="Times New Roman"/>
                <w:b/>
              </w:rPr>
              <w:t>Hodnota voči dcérskej ÚJ                a ÚJ s podstatným vplyvom</w:t>
            </w:r>
          </w:p>
        </w:tc>
      </w:tr>
      <w:tr w:rsidR="00CD1ECD"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všeobecne záväzných právnych predpisov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  <w:tr w:rsidR="00CD1ECD"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</w:tcPr>
          <w:p w:rsidR="00CD1ECD" w:rsidRDefault="004A4E9F">
            <w:pPr>
              <w:widowControl w:val="0"/>
              <w:spacing w:after="0" w:line="240" w:lineRule="auto"/>
              <w:rPr>
                <w:rFonts w:asciiTheme="majorHAnsi" w:eastAsia="MS Gothic" w:hAnsiTheme="majorHAnsi" w:cs="Times New Roman"/>
                <w:sz w:val="20"/>
                <w:szCs w:val="24"/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left w:w="105" w:type="dxa"/>
            </w:tcMar>
          </w:tcPr>
          <w:p w:rsidR="00CD1ECD" w:rsidRDefault="00CD1ECD">
            <w:pPr>
              <w:widowControl w:val="0"/>
              <w:spacing w:after="0" w:line="240" w:lineRule="auto"/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</w:rPr>
            </w:pPr>
          </w:p>
        </w:tc>
      </w:tr>
    </w:tbl>
    <w:p w:rsidR="00CD1ECD" w:rsidRDefault="00CD1ECD">
      <w:pPr>
        <w:spacing w:before="120" w:after="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4A4E9F">
      <w:pPr>
        <w:spacing w:line="240" w:lineRule="auto"/>
        <w:jc w:val="both"/>
      </w:pPr>
      <w:r>
        <w:rPr>
          <w:rFonts w:asciiTheme="majorHAnsi" w:eastAsia="MS Gothic" w:hAnsiTheme="majorHAnsi" w:cs="Times New Roman"/>
          <w:b/>
        </w:rPr>
        <w:t xml:space="preserve">III. 6 e) Opis významných povinností účtovnej jednotky vyplývajúcich z dôchodkových </w:t>
      </w:r>
      <w:r>
        <w:rPr>
          <w:rFonts w:asciiTheme="majorHAnsi" w:eastAsia="MS Gothic" w:hAnsiTheme="majorHAnsi" w:cs="Times New Roman"/>
          <w:b/>
        </w:rPr>
        <w:tab/>
        <w:t>programov pre zamestnancov:</w:t>
      </w:r>
    </w:p>
    <w:p w:rsidR="00CD1ECD" w:rsidRDefault="004A4E9F">
      <w:pPr>
        <w:spacing w:before="240" w:line="240" w:lineRule="auto"/>
        <w:ind w:right="-141"/>
        <w:jc w:val="both"/>
      </w:pPr>
      <w:r>
        <w:rPr>
          <w:rFonts w:asciiTheme="majorHAnsi" w:eastAsia="MS Gothic" w:hAnsiTheme="majorHAnsi" w:cs="Arial"/>
          <w:b/>
          <w:sz w:val="20"/>
          <w:szCs w:val="20"/>
        </w:rPr>
        <w:t>     </w:t>
      </w:r>
    </w:p>
    <w:p w:rsidR="00CD1ECD" w:rsidRDefault="004A4E9F">
      <w:pPr>
        <w:spacing w:after="0"/>
        <w:ind w:left="852" w:hanging="426"/>
        <w:jc w:val="both"/>
        <w:rPr>
          <w:rFonts w:ascii="Cambria" w:hAnsi="Cambria" w:cs="Arial"/>
        </w:rPr>
      </w:pPr>
      <w:r>
        <w:rPr>
          <w:rFonts w:asciiTheme="majorHAnsi" w:hAnsiTheme="majorHAnsi" w:cs="Arial"/>
          <w:sz w:val="20"/>
          <w:szCs w:val="20"/>
        </w:rPr>
        <w:t>ÚJ nemá náplň pre túto položku.</w:t>
      </w:r>
    </w:p>
    <w:p w:rsidR="00CD1ECD" w:rsidRDefault="00CD1ECD">
      <w:pPr>
        <w:spacing w:after="0" w:line="240" w:lineRule="auto"/>
        <w:ind w:left="852" w:hanging="426"/>
        <w:jc w:val="both"/>
        <w:rPr>
          <w:rFonts w:asciiTheme="majorHAnsi" w:hAnsiTheme="majorHAnsi"/>
          <w:sz w:val="20"/>
          <w:szCs w:val="20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</w:rPr>
      </w:pPr>
    </w:p>
    <w:p w:rsidR="00CD1ECD" w:rsidRDefault="00CD1ECD">
      <w:pPr>
        <w:spacing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CD1ECD" w:rsidRDefault="00CD1ECD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D1ECD" w:rsidRDefault="00CD1ECD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</w:p>
    <w:sectPr w:rsidR="00CD1ECD" w:rsidSect="00CD1EC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5BB4" w:rsidRDefault="00F05BB4" w:rsidP="00CD1ECD">
      <w:pPr>
        <w:spacing w:after="0" w:line="240" w:lineRule="auto"/>
      </w:pPr>
      <w:r>
        <w:separator/>
      </w:r>
    </w:p>
  </w:endnote>
  <w:endnote w:type="continuationSeparator" w:id="1">
    <w:p w:rsidR="00F05BB4" w:rsidRDefault="00F05BB4" w:rsidP="00CD1E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alias w:val="Title"/>
      <w:id w:val="718220421"/>
      <w:docPartObj>
        <w:docPartGallery w:val="Page Numbers (Bottom of Page)"/>
        <w:docPartUnique/>
      </w:docPartObj>
    </w:sdtPr>
    <w:sdtContent>
      <w:p w:rsidR="00CD1ECD" w:rsidRDefault="00393E3D">
        <w:pPr>
          <w:pStyle w:val="Footer"/>
          <w:jc w:val="right"/>
        </w:pPr>
        <w:r>
          <w:fldChar w:fldCharType="begin"/>
        </w:r>
        <w:r w:rsidR="004A4E9F">
          <w:instrText>PAGE</w:instrText>
        </w:r>
        <w:r>
          <w:fldChar w:fldCharType="separate"/>
        </w:r>
        <w:r w:rsidR="00C70D56">
          <w:rPr>
            <w:noProof/>
          </w:rPr>
          <w:t>1</w:t>
        </w:r>
        <w:r>
          <w:fldChar w:fldCharType="end"/>
        </w:r>
      </w:p>
    </w:sdtContent>
  </w:sdt>
  <w:p w:rsidR="00CD1ECD" w:rsidRDefault="00CD1EC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5BB4" w:rsidRDefault="00F05BB4" w:rsidP="00CD1ECD">
      <w:pPr>
        <w:spacing w:after="0" w:line="240" w:lineRule="auto"/>
      </w:pPr>
      <w:r>
        <w:separator/>
      </w:r>
    </w:p>
  </w:footnote>
  <w:footnote w:type="continuationSeparator" w:id="1">
    <w:p w:rsidR="00F05BB4" w:rsidRDefault="00F05BB4" w:rsidP="00CD1E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ECD" w:rsidRDefault="00CD1ECD">
    <w:pPr>
      <w:pStyle w:val="Header"/>
      <w:rPr>
        <w:rFonts w:asciiTheme="majorHAnsi" w:hAnsiTheme="majorHAnsi"/>
      </w:rPr>
    </w:pPr>
  </w:p>
  <w:p w:rsidR="00CD1ECD" w:rsidRDefault="00393E3D">
    <w:pPr>
      <w:pStyle w:val="Header"/>
      <w:jc w:val="right"/>
      <w:rPr>
        <w:color w:val="365F91" w:themeColor="accent1" w:themeShade="BF"/>
        <w:sz w:val="36"/>
        <w:szCs w:val="36"/>
      </w:rPr>
    </w:pPr>
    <w:r w:rsidRPr="00393E3D">
      <w:pict>
        <v:group id="shape_0" o:spid="_x0000_s1025" alt="Group 63" style="position:absolute;left:0;text-align:left;margin-left:3.35pt;margin-top:0;width:308.8pt;height:113pt;z-index:251658240" coordorigin="67" coordsize="6176,2260">
          <v:line id="_x0000_s1028" style="position:absolute;flip:y;mso-position-horizontal:left;mso-position-horizontal-relative:page;mso-position-vertical:top;mso-position-vertical-relative:page" from="820,0" to="6244,1468" strokecolor="#95b3d7" strokeweight=".26mm">
            <v:fill o:detectmouseclick="t"/>
          </v:line>
          <v:shape id="_x0000_s1026" style="position:absolute;left:67;top:1096;width:2782;height:1164;rotation:352;mso-wrap-style:none;mso-position-horizontal:left;mso-position-horizontal-relative:page;mso-position-vertical:top;mso-position-vertical-relative:page;v-text-anchor:middle" coordsize="" path="m,l-127,-127r,l-127,-127r,xe" fillcolor="#b6cef0" stroked="f" strokecolor="#3465a4" strokeweight=".71mm">
            <v:fill color2="#d1e0f5" o:detectmouseclick="t"/>
          </v:shape>
        </v:group>
      </w:pict>
    </w:r>
    <w:r w:rsidR="004A4E9F">
      <w:rPr>
        <w:rFonts w:asciiTheme="majorHAnsi" w:hAnsiTheme="majorHAnsi"/>
        <w:sz w:val="36"/>
        <w:szCs w:val="36"/>
      </w:rPr>
      <w:t>Poznámky Úč MÚJ 3 - 01</w:t>
    </w:r>
  </w:p>
  <w:p w:rsidR="00CD1ECD" w:rsidRDefault="00CD1ECD">
    <w:pPr>
      <w:pStyle w:val="Header"/>
      <w:rPr>
        <w:rFonts w:asciiTheme="majorHAnsi" w:hAnsiTheme="majorHAnsi"/>
      </w:rPr>
    </w:pPr>
  </w:p>
  <w:p w:rsidR="00CD1ECD" w:rsidRDefault="00CD1ECD">
    <w:pPr>
      <w:pStyle w:val="Header"/>
      <w:rPr>
        <w:rFonts w:asciiTheme="majorHAnsi" w:hAnsiTheme="majorHAnsi"/>
      </w:rPr>
    </w:pPr>
  </w:p>
  <w:tbl>
    <w:tblPr>
      <w:tblStyle w:val="Mriekatabuky"/>
      <w:tblW w:w="7212" w:type="dxa"/>
      <w:jc w:val="right"/>
      <w:tblLayout w:type="fixed"/>
      <w:tblLook w:val="04A0"/>
    </w:tblPr>
    <w:tblGrid>
      <w:gridCol w:w="624"/>
      <w:gridCol w:w="285"/>
      <w:gridCol w:w="285"/>
      <w:gridCol w:w="284"/>
      <w:gridCol w:w="284"/>
      <w:gridCol w:w="284"/>
      <w:gridCol w:w="284"/>
      <w:gridCol w:w="284"/>
      <w:gridCol w:w="285"/>
      <w:gridCol w:w="851"/>
      <w:gridCol w:w="623"/>
      <w:gridCol w:w="286"/>
      <w:gridCol w:w="284"/>
      <w:gridCol w:w="284"/>
      <w:gridCol w:w="284"/>
      <w:gridCol w:w="284"/>
      <w:gridCol w:w="284"/>
      <w:gridCol w:w="284"/>
      <w:gridCol w:w="285"/>
      <w:gridCol w:w="284"/>
      <w:gridCol w:w="280"/>
    </w:tblGrid>
    <w:tr w:rsidR="00CD1ECD">
      <w:trPr>
        <w:trHeight w:val="340"/>
        <w:jc w:val="right"/>
      </w:trPr>
      <w:tc>
        <w:tcPr>
          <w:tcW w:w="623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5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shd w:val="clear" w:color="auto" w:fill="auto"/>
          <w:vAlign w:val="center"/>
        </w:tcPr>
        <w:p w:rsidR="00CD1ECD" w:rsidRDefault="00CD1ECD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3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6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5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0" w:type="dxa"/>
          <w:shd w:val="clear" w:color="auto" w:fill="auto"/>
          <w:vAlign w:val="center"/>
        </w:tcPr>
        <w:p w:rsidR="00CD1ECD" w:rsidRDefault="004A4E9F">
          <w:pPr>
            <w:pStyle w:val="Header"/>
            <w:widowControl w:val="0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CD1ECD" w:rsidRDefault="00CD1ECD">
    <w:pPr>
      <w:pStyle w:val="Header"/>
      <w:rPr>
        <w:rFonts w:asciiTheme="majorHAnsi" w:hAnsiTheme="majorHAnsi"/>
      </w:rPr>
    </w:pPr>
  </w:p>
  <w:p w:rsidR="00CD1ECD" w:rsidRDefault="00CD1ECD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C425B3"/>
    <w:multiLevelType w:val="multilevel"/>
    <w:tmpl w:val="E07A2EE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36272FA3"/>
    <w:multiLevelType w:val="multilevel"/>
    <w:tmpl w:val="7AFEC81A"/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>
    <w:nsid w:val="5FB01DD7"/>
    <w:multiLevelType w:val="multilevel"/>
    <w:tmpl w:val="B1080858"/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rFonts w:ascii="Cambria" w:hAnsi="Cambria"/>
        <w:b/>
        <w:sz w:val="20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hyphenationZone w:val="425"/>
  <w:characterSpacingControl w:val="doNotCompress"/>
  <w:hdrShapeDefaults>
    <o:shapedefaults v:ext="edit" spidmax="5122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CD1ECD"/>
    <w:rsid w:val="00393E3D"/>
    <w:rsid w:val="004A4E9F"/>
    <w:rsid w:val="00541A10"/>
    <w:rsid w:val="00C70D56"/>
    <w:rsid w:val="00CD1ECD"/>
    <w:rsid w:val="00F05B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205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Heading2">
    <w:name w:val="Heading 2"/>
    <w:basedOn w:val="Normlny"/>
    <w:next w:val="Normlny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erChar">
    <w:name w:val="Header Char"/>
    <w:basedOn w:val="Predvolenpsmoodseku"/>
    <w:link w:val="Header"/>
    <w:uiPriority w:val="99"/>
    <w:qFormat/>
    <w:rsid w:val="00F0301D"/>
  </w:style>
  <w:style w:type="character" w:customStyle="1" w:styleId="FooterChar">
    <w:name w:val="Footer Char"/>
    <w:basedOn w:val="Predvolenpsmoodseku"/>
    <w:link w:val="Footer"/>
    <w:uiPriority w:val="99"/>
    <w:qFormat/>
    <w:rsid w:val="00F0301D"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qFormat/>
    <w:rsid w:val="006A748C"/>
    <w:rPr>
      <w:color w:val="808080"/>
    </w:rPr>
  </w:style>
  <w:style w:type="character" w:customStyle="1" w:styleId="Heading1Char">
    <w:name w:val="Heading 1 Char"/>
    <w:basedOn w:val="Predvolenpsmoodseku"/>
    <w:link w:val="Heading1"/>
    <w:uiPriority w:val="9"/>
    <w:qFormat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z-TopofFormChar">
    <w:name w:val="z-Top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Predvolenpsmoodseku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qFormat/>
    <w:rsid w:val="00C93DC7"/>
    <w:rPr>
      <w:sz w:val="16"/>
      <w:szCs w:val="16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qFormat/>
    <w:rsid w:val="00C93DC7"/>
    <w:rPr>
      <w:sz w:val="20"/>
      <w:szCs w:val="20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Predvolenpsmoodseku"/>
    <w:link w:val="Heading2"/>
    <w:uiPriority w:val="9"/>
    <w:qFormat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Nadpis">
    <w:name w:val="Nadpis"/>
    <w:basedOn w:val="Normlny"/>
    <w:next w:val="Zkladntext"/>
    <w:qFormat/>
    <w:rsid w:val="00CD1EC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rsid w:val="00CD1ECD"/>
    <w:pPr>
      <w:spacing w:after="140" w:line="288" w:lineRule="auto"/>
    </w:pPr>
  </w:style>
  <w:style w:type="paragraph" w:styleId="Zoznam">
    <w:name w:val="List"/>
    <w:basedOn w:val="Zkladntext"/>
    <w:rsid w:val="00CD1ECD"/>
    <w:rPr>
      <w:rFonts w:cs="Arial"/>
    </w:rPr>
  </w:style>
  <w:style w:type="paragraph" w:customStyle="1" w:styleId="Caption">
    <w:name w:val="Caption"/>
    <w:basedOn w:val="Normlny"/>
    <w:qFormat/>
    <w:rsid w:val="00CD1EC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CD1ECD"/>
    <w:pPr>
      <w:suppressLineNumbers/>
    </w:pPr>
    <w:rPr>
      <w:rFonts w:cs="Arial"/>
    </w:rPr>
  </w:style>
  <w:style w:type="paragraph" w:customStyle="1" w:styleId="Hlavikaapta">
    <w:name w:val="Hlavička a päta"/>
    <w:basedOn w:val="Normlny"/>
    <w:qFormat/>
    <w:rsid w:val="00CD1ECD"/>
  </w:style>
  <w:style w:type="paragraph" w:customStyle="1" w:styleId="Header">
    <w:name w:val="Header"/>
    <w:basedOn w:val="Normlny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paragraph" w:styleId="z-Hornokrajformulra">
    <w:name w:val="HTML Top of Form"/>
    <w:basedOn w:val="Normlny"/>
    <w:next w:val="Normlny"/>
    <w:uiPriority w:val="99"/>
    <w:semiHidden/>
    <w:unhideWhenUsed/>
    <w:qFormat/>
    <w:rsid w:val="00361862"/>
    <w:pPr>
      <w:pBdr>
        <w:bottom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uiPriority w:val="99"/>
    <w:semiHidden/>
    <w:unhideWhenUsed/>
    <w:qFormat/>
    <w:rsid w:val="00361862"/>
    <w:pPr>
      <w:pBdr>
        <w:top w:val="single" w:sz="6" w:space="1" w:color="00000A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</w:style>
  <w:style w:type="paragraph" w:styleId="Textkomentra">
    <w:name w:val="annotation text"/>
    <w:basedOn w:val="Normlny"/>
    <w:link w:val="TextkomentraChar"/>
    <w:uiPriority w:val="99"/>
    <w:semiHidden/>
    <w:unhideWhenUsed/>
    <w:qFormat/>
    <w:rsid w:val="00C93DC7"/>
    <w:pPr>
      <w:spacing w:line="240" w:lineRule="auto"/>
    </w:pPr>
    <w:rPr>
      <w:sz w:val="20"/>
      <w:szCs w:val="20"/>
    </w:rPr>
  </w:style>
  <w:style w:type="paragraph" w:styleId="Predmetkomentra">
    <w:name w:val="annotation subject"/>
    <w:basedOn w:val="Textkomentra"/>
    <w:link w:val="PredmetkomentraChar"/>
    <w:uiPriority w:val="99"/>
    <w:semiHidden/>
    <w:unhideWhenUsed/>
    <w:qFormat/>
    <w:rsid w:val="00C93DC7"/>
    <w:rPr>
      <w:b/>
      <w:bCs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table" w:styleId="Mriekatabuky">
    <w:name w:val="Table Grid"/>
    <w:basedOn w:val="Normlnatabuka"/>
    <w:uiPriority w:val="39"/>
    <w:rsid w:val="00C7517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863</Words>
  <Characters>4921</Characters>
  <Application>Microsoft Office Word</Application>
  <DocSecurity>0</DocSecurity>
  <Lines>41</Lines>
  <Paragraphs>11</Paragraphs>
  <ScaleCrop>false</ScaleCrop>
  <Company/>
  <LinksUpToDate>false</LinksUpToDate>
  <CharactersWithSpaces>5773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subject/>
  <dc:creator>R</dc:creator>
  <dc:description/>
  <cp:lastModifiedBy>Majka</cp:lastModifiedBy>
  <cp:revision>9</cp:revision>
  <cp:lastPrinted>2023-06-11T21:38:00Z</cp:lastPrinted>
  <dcterms:created xsi:type="dcterms:W3CDTF">2019-01-31T08:15:00Z</dcterms:created>
  <dcterms:modified xsi:type="dcterms:W3CDTF">2023-06-11T21:39:00Z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