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uppressAutoHyphens w:val="true"/>
        <w:spacing w:before="2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4"/>
          <w:shd w:fill="auto" w:val="clear"/>
        </w:rPr>
      </w:pPr>
    </w:p>
    <w:p>
      <w:pPr>
        <w:suppressAutoHyphens w:val="true"/>
        <w:spacing w:before="0" w:after="12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Poznámky k  mikro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ávierke za rok 202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2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zostavené pod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a Opatrenia Ministerstva financi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SR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.MF/15464/2013-74,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sa ustanovujú podrobnosti o usporiadaní, ozna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a obsahovom vymedzení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iek individu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a rozsahu údajov ur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 individuálnej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na zverejnenie pre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mikro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jednotky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 znení neskor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ích predpisov</w:t>
      </w:r>
    </w:p>
    <w:p>
      <w:pPr>
        <w:suppressAutoHyphens w:val="true"/>
        <w:spacing w:before="0" w:after="0" w:line="240"/>
        <w:ind w:right="0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(ostatná novela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.MF/18008/2014-74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FS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č.10/2014)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"/>
        </w:numPr>
        <w:suppressAutoHyphens w:val="true"/>
        <w:spacing w:before="69" w:after="0" w:line="240"/>
        <w:ind w:right="836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</w:t>
      </w:r>
    </w:p>
    <w:p>
      <w:pPr>
        <w:suppressAutoHyphens w:val="true"/>
        <w:spacing w:before="0" w:after="0" w:line="240"/>
        <w:ind w:right="841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ec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úda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</w:t>
      </w:r>
    </w:p>
    <w:p>
      <w:pPr>
        <w:suppressAutoHyphens w:val="true"/>
        <w:spacing w:before="7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1.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Identifikácia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čtovnej jednotky (n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ázov, 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ČO, s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ídlo):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3085"/>
        <w:gridCol w:w="6662"/>
      </w:tblGrid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Názov: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Realitná kancelária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 s.r.o.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52050629</w:t>
            </w:r>
          </w:p>
        </w:tc>
      </w:tr>
      <w:tr>
        <w:trPr>
          <w:trHeight w:val="1" w:hRule="atLeast"/>
          <w:jc w:val="left"/>
        </w:trPr>
        <w:tc>
          <w:tcPr>
            <w:tcW w:w="308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666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Masarykova 11, 080 01 Pre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šov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Úd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je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konsolidovanom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lk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-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hodné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síd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konsolidujú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nie je s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časťou konsolidovan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ého celku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60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Pri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ít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:</w:t>
      </w:r>
    </w:p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219"/>
        <w:gridCol w:w="2126"/>
        <w:gridCol w:w="3402"/>
      </w:tblGrid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obdobie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left"/>
        </w:trPr>
        <w:tc>
          <w:tcPr>
            <w:tcW w:w="42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12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  <w:tc>
          <w:tcPr>
            <w:tcW w:w="340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suppressAutoHyphens w:val="true"/>
              <w:spacing w:before="0" w:after="0" w:line="26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0</w:t>
            </w:r>
          </w:p>
        </w:tc>
      </w:tr>
    </w:tbl>
    <w:p>
      <w:pPr>
        <w:suppressAutoHyphens w:val="true"/>
        <w:spacing w:before="0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30"/>
        </w:numPr>
        <w:suppressAutoHyphens w:val="true"/>
        <w:spacing w:before="0" w:after="0" w:line="240"/>
        <w:ind w:right="839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</w:t>
      </w:r>
    </w:p>
    <w:p>
      <w:pPr>
        <w:suppressAutoHyphens w:val="true"/>
        <w:spacing w:before="0" w:after="0" w:line="240"/>
        <w:ind w:right="836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 o p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ij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tý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postu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h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ná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lnenia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dpokladu,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 bude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žite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pokr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ť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vo svojej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innosti: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bude pokra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čovať vo svojej činnosti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Spôsob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 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to: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4843"/>
        <w:gridCol w:w="4904"/>
      </w:tblGrid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Spôsob oce</w:t>
            </w:r>
            <w:r>
              <w:rPr>
                <w:rFonts w:ascii="Arial" w:hAnsi="Arial" w:cs="Arial" w:eastAsia="Arial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ňovania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obst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kúpo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soby </w:t>
            </w:r>
            <w:r>
              <w:rPr>
                <w:rFonts w:ascii="Arial" w:hAnsi="Arial" w:cs="Arial" w:eastAsia="Arial"/>
                <w:color w:val="auto"/>
                <w:spacing w:val="2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5"/>
                <w:position w:val="0"/>
                <w:sz w:val="22"/>
                <w:shd w:fill="auto" w:val="clear"/>
              </w:rPr>
              <w:t xml:space="preserve">y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tvor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4"/>
                <w:position w:val="0"/>
                <w:sz w:val="22"/>
                <w:shd w:fill="auto" w:val="clear"/>
              </w:rPr>
              <w:t xml:space="preserve">né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vlastnou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činnosťou: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náklady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Kúpené poh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vky: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tkodobý 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f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ina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n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tok: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Obstarávacia cena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Zá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ky 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tane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 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r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z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rv: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Dlhopisy: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ičky a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 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úv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ry: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  <w:tr>
        <w:trPr>
          <w:trHeight w:val="1" w:hRule="atLeast"/>
          <w:jc w:val="left"/>
        </w:trPr>
        <w:tc>
          <w:tcPr>
            <w:tcW w:w="484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riv</w:t>
            </w:r>
            <w:r>
              <w:rPr>
                <w:rFonts w:ascii="Arial" w:hAnsi="Arial" w:cs="Arial" w:eastAsia="Arial"/>
                <w:color w:val="auto"/>
                <w:spacing w:val="-2"/>
                <w:position w:val="0"/>
                <w:sz w:val="22"/>
                <w:shd w:fill="auto" w:val="clear"/>
              </w:rPr>
              <w:t xml:space="preserve">á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to</w:t>
            </w:r>
            <w:r>
              <w:rPr>
                <w:rFonts w:ascii="Arial" w:hAnsi="Arial" w:cs="Arial" w:eastAsia="Arial"/>
                <w:color w:val="auto"/>
                <w:spacing w:val="5"/>
                <w:position w:val="0"/>
                <w:sz w:val="22"/>
                <w:shd w:fill="auto" w:val="clear"/>
              </w:rPr>
              <w:t xml:space="preserve">vé 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  <w:r>
              <w:rPr>
                <w:rFonts w:ascii="Arial" w:hAnsi="Arial" w:cs="Arial" w:eastAsia="Arial"/>
                <w:color w:val="auto"/>
                <w:spacing w:val="1"/>
                <w:position w:val="0"/>
                <w:sz w:val="22"/>
                <w:shd w:fill="auto" w:val="clear"/>
              </w:rPr>
              <w:t xml:space="preserve">e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rá</w:t>
            </w:r>
            <w:r>
              <w:rPr>
                <w:rFonts w:ascii="Arial" w:hAnsi="Arial" w:cs="Arial" w:eastAsia="Arial"/>
                <w:color w:val="auto"/>
                <w:spacing w:val="-1"/>
                <w:position w:val="0"/>
                <w:sz w:val="22"/>
                <w:shd w:fill="auto" w:val="clear"/>
              </w:rPr>
              <w:t xml:space="preserve">c</w:t>
            </w: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ie:</w:t>
            </w:r>
          </w:p>
        </w:tc>
        <w:tc>
          <w:tcPr>
            <w:tcW w:w="490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auto" w:val="clear"/>
            <w:tcMar>
              <w:left w:w="104" w:type="dxa"/>
              <w:right w:w="104" w:type="dxa"/>
            </w:tcMar>
            <w:vAlign w:val="top"/>
          </w:tcPr>
          <w:p>
            <w:pPr>
              <w:tabs>
                <w:tab w:val="left" w:pos="808" w:leader="none"/>
              </w:tabs>
              <w:suppressAutoHyphens w:val="true"/>
              <w:spacing w:before="0" w:after="0" w:line="240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</w:rPr>
            </w:pPr>
            <w:r>
              <w:rPr>
                <w:rFonts w:ascii="Arial" w:hAnsi="Arial" w:cs="Arial" w:eastAsia="Arial"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</w:tr>
    </w:tbl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Spôsob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plánu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motn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dlhodobého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hmotn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nia,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 odpisov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odpisové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metó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pri 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odpisov: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 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9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6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metód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 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 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hodnotu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tku, 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ladn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 hospod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ÚJ nezmenila ú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é zásady a metódy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dotá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ich 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íctv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e: ÚJ nemá nápl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808" w:leader="none"/>
        </w:tabs>
        <w:suppressAutoHyphens w:val="true"/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2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dobí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isk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rokov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uhr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nú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roko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uviesť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tovnom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1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vu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sledok hospod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ia: ÚJ neú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čtovala o chyb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ách minulých období</w:t>
      </w:r>
    </w:p>
    <w:p>
      <w:pPr>
        <w:suppressAutoHyphens w:val="true"/>
        <w:spacing w:before="1" w:after="0" w:line="28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4"/>
        </w:numPr>
        <w:suppressAutoHyphens w:val="true"/>
        <w:spacing w:before="0" w:after="0" w:line="240"/>
        <w:ind w:right="157" w:left="0" w:firstLine="0"/>
        <w:jc w:val="center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Čl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ánok III</w:t>
      </w:r>
    </w:p>
    <w:p>
      <w:pPr>
        <w:suppressAutoHyphens w:val="true"/>
        <w:spacing w:before="0" w:after="0" w:line="240"/>
        <w:ind w:right="157" w:left="0" w:firstLine="0"/>
        <w:jc w:val="center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-4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ie, ktoré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vysv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ľuj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dop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ňa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ú súv</w:t>
      </w:r>
      <w:r>
        <w:rPr>
          <w:rFonts w:ascii="Arial" w:hAnsi="Arial" w:cs="Arial" w:eastAsia="Arial"/>
          <w:b/>
          <w:color w:val="auto"/>
          <w:spacing w:val="-3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u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výkaz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is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ov a</w:t>
      </w:r>
      <w:r>
        <w:rPr>
          <w:rFonts w:ascii="Arial" w:hAnsi="Arial" w:cs="Arial" w:eastAsia="Arial"/>
          <w:b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b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át</w:t>
      </w:r>
    </w:p>
    <w:p>
      <w:pPr>
        <w:suppressAutoHyphens w:val="true"/>
        <w:spacing w:before="11" w:after="0" w:line="260"/>
        <w:ind w:right="0" w:left="0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1. 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sume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vodo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niku jednotli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polo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iek</w:t>
      </w:r>
      <w:r>
        <w:rPr>
          <w:rFonts w:ascii="Arial" w:hAnsi="Arial" w:cs="Arial" w:eastAsia="Arial"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kladov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b/>
          <w:color w:val="auto"/>
          <w:spacing w:val="5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b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b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nosov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ktoré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majú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nimo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45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rozs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ku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dôvodu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sti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podniku,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ôvo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du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ivel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ôm: náklady a výnosy vznikli v súvislosti s hlavnou ekonomickou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činnosťou 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2.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 so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ostatkovou dobou sp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tnosti dlh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šou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rokov: nem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také záväzky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- 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opis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spôso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nia 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äz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3.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iá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to najmä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–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dôvod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dobudnutia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ota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dobudnu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ií,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lna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hto</w:t>
      </w:r>
      <w:r>
        <w:rPr>
          <w:rFonts w:ascii="Arial" w:hAnsi="Arial" w:cs="Arial" w:eastAsia="Arial"/>
          <w:color w:val="auto"/>
          <w:spacing w:val="4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ií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nom imaní.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obudli 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hodnota,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iedli na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inú osobu. Po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čet a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menovit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hodnota a hodnote,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ktorú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vlastné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dli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obdobia;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ich p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rc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ntuál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iel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upísanom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kladnom im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4.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o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u w:val="single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 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ruk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4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lenov štatut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b) 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lenom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 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 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</w:t>
      </w:r>
      <w:r>
        <w:rPr>
          <w:rFonts w:ascii="Arial" w:hAnsi="Arial" w:cs="Arial" w:eastAsia="Arial"/>
          <w:color w:val="auto"/>
          <w:spacing w:val="3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 -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 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splat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</w:t>
      </w:r>
      <w:r>
        <w:rPr>
          <w:rFonts w:ascii="Arial" w:hAnsi="Arial" w:cs="Arial" w:eastAsia="Arial"/>
          <w:color w:val="auto"/>
          <w:spacing w:val="1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obdobia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</w:t>
      </w:r>
      <w:r>
        <w:rPr>
          <w:rFonts w:ascii="Arial" w:hAnsi="Arial" w:cs="Arial" w:eastAsia="Arial"/>
          <w:color w:val="auto"/>
          <w:spacing w:val="-4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 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lková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odpust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posl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mu 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ňu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obdobia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jednotlivé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org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y: neboli poskytnuté pô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žičky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hlav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nk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h,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klade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im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oli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;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ri pô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žičk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sa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 úr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sadz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ostried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plnenia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súkromné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če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4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nmi</w:t>
      </w:r>
      <w:r>
        <w:rPr>
          <w:rFonts w:ascii="Arial" w:hAnsi="Arial" w:cs="Arial" w:eastAsia="Arial"/>
          <w:color w:val="auto"/>
          <w:spacing w:val="5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štatut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rne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nu,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nu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iného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g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né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tovať: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5. </w:t>
      </w:r>
      <w:r>
        <w:rPr>
          <w:rFonts w:ascii="Arial" w:hAnsi="Arial" w:cs="Arial" w:eastAsia="Arial"/>
          <w:color w:val="auto"/>
          <w:spacing w:val="-4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fo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má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 povinnosti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a 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to: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a)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0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ktoré</w:t>
      </w:r>
      <w:r>
        <w:rPr>
          <w:rFonts w:ascii="Arial" w:hAnsi="Arial" w:cs="Arial" w:eastAsia="Arial"/>
          <w:color w:val="auto"/>
          <w:spacing w:val="5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ujú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súva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5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4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sú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mné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posúd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f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inan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situ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ie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íkl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3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jom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tívn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ho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jmu,</w:t>
      </w:r>
      <w:r>
        <w:rPr>
          <w:rFonts w:ascii="Arial" w:hAnsi="Arial" w:cs="Arial" w:eastAsia="Arial"/>
          <w:color w:val="auto"/>
          <w:spacing w:val="1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u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tvor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1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mlúv</w:t>
      </w:r>
      <w:r>
        <w:rPr>
          <w:rFonts w:ascii="Arial" w:hAnsi="Arial" w:cs="Arial" w:eastAsia="Arial"/>
          <w:color w:val="auto"/>
          <w:spacing w:val="1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 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tnutie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ru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pô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ič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šte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boli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tnut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2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kon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sion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lúv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 uv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ním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8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poplatku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lé zostáv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júce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obdob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platnosti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lu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y: úJ nemá nápl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b)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 sume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kto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 sa 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umie mo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 kto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  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ktor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ia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od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toh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stane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bo</w:t>
      </w:r>
      <w:r>
        <w:rPr>
          <w:rFonts w:ascii="Arial" w:hAnsi="Arial" w:cs="Arial" w:eastAsia="Arial"/>
          <w:color w:val="auto"/>
          <w:spacing w:val="2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ne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jedna</w:t>
      </w:r>
      <w:r>
        <w:rPr>
          <w:rFonts w:ascii="Arial" w:hAnsi="Arial" w:cs="Arial" w:eastAsia="Arial"/>
          <w:color w:val="auto"/>
          <w:spacing w:val="2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</w:t>
      </w:r>
      <w:r>
        <w:rPr>
          <w:rFonts w:ascii="Arial" w:hAnsi="Arial" w:cs="Arial" w:eastAsia="Arial"/>
          <w:color w:val="auto"/>
          <w:spacing w:val="2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viac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lostí v budú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nosti, 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 nez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visí od 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 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x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istuj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úca</w:t>
      </w:r>
      <w:r>
        <w:rPr>
          <w:rFonts w:ascii="Arial" w:hAnsi="Arial" w:cs="Arial" w:eastAsia="Arial"/>
          <w:color w:val="auto"/>
          <w:spacing w:val="1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ť,</w:t>
      </w:r>
      <w:r>
        <w:rPr>
          <w:rFonts w:ascii="Arial" w:hAnsi="Arial" w:cs="Arial" w:eastAsia="Arial"/>
          <w:color w:val="auto"/>
          <w:spacing w:val="2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nikla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dôsl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dok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minulej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losti,</w:t>
      </w:r>
      <w:r>
        <w:rPr>
          <w:rFonts w:ascii="Arial" w:hAnsi="Arial" w:cs="Arial" w:eastAsia="Arial"/>
          <w:color w:val="auto"/>
          <w:spacing w:val="2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-3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torá</w:t>
      </w:r>
      <w:r>
        <w:rPr>
          <w:rFonts w:ascii="Arial" w:hAnsi="Arial" w:cs="Arial" w:eastAsia="Arial"/>
          <w:color w:val="auto"/>
          <w:spacing w:val="20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sa 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uje v súva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he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 nie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ra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podob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na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splnenie</w:t>
      </w:r>
      <w:r>
        <w:rPr>
          <w:rFonts w:ascii="Arial" w:hAnsi="Arial" w:cs="Arial" w:eastAsia="Arial"/>
          <w:color w:val="auto"/>
          <w:spacing w:val="9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tejto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povinnosti</w:t>
      </w:r>
      <w:r>
        <w:rPr>
          <w:rFonts w:ascii="Arial" w:hAnsi="Arial" w:cs="Arial" w:eastAsia="Arial"/>
          <w:color w:val="auto"/>
          <w:spacing w:val="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bude</w:t>
      </w:r>
      <w:r>
        <w:rPr>
          <w:rFonts w:ascii="Arial" w:hAnsi="Arial" w:cs="Arial" w:eastAsia="Arial"/>
          <w:color w:val="auto"/>
          <w:spacing w:val="6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potr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b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konomi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ú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ž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itkov,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lebo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ška t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jto povinnosti sa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spo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hlivo 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niť: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3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fi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povinností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a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podmi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kov, a to 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lkovej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sume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fin</w:t>
      </w:r>
      <w:r>
        <w:rPr>
          <w:rFonts w:ascii="Arial" w:hAnsi="Arial" w:cs="Arial" w:eastAsia="Arial"/>
          <w:color w:val="auto"/>
          <w:spacing w:val="-2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povinností</w:t>
      </w:r>
      <w:r>
        <w:rPr>
          <w:rFonts w:ascii="Arial" w:hAnsi="Arial" w:cs="Arial" w:eastAsia="Arial"/>
          <w:color w:val="auto"/>
          <w:spacing w:val="4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4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podm</w:t>
      </w:r>
      <w:r>
        <w:rPr>
          <w:rFonts w:ascii="Arial" w:hAnsi="Arial" w:cs="Arial" w:eastAsia="Arial"/>
          <w:color w:val="auto"/>
          <w:spacing w:val="3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á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ä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ko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é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rs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33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jednotke</w:t>
      </w:r>
      <w:r>
        <w:rPr>
          <w:rFonts w:ascii="Arial" w:hAnsi="Arial" w:cs="Arial" w:eastAsia="Arial"/>
          <w:color w:val="auto"/>
          <w:spacing w:val="3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dstat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 vp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vom: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opise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8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</w:t>
      </w:r>
      <w:r>
        <w:rPr>
          <w:rFonts w:ascii="Arial" w:hAnsi="Arial" w:cs="Arial" w:eastAsia="Arial"/>
          <w:color w:val="auto"/>
          <w:spacing w:val="5"/>
          <w:position w:val="0"/>
          <w:sz w:val="22"/>
          <w:u w:val="single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4"/>
          <w:position w:val="0"/>
          <w:sz w:val="22"/>
          <w:u w:val="single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pov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i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nností</w:t>
      </w:r>
      <w:r>
        <w:rPr>
          <w:rFonts w:ascii="Arial" w:hAnsi="Arial" w:cs="Arial" w:eastAsia="Arial"/>
          <w:color w:val="auto"/>
          <w:spacing w:val="55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č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tovnej</w:t>
      </w:r>
      <w:r>
        <w:rPr>
          <w:rFonts w:ascii="Arial" w:hAnsi="Arial" w:cs="Arial" w:eastAsia="Arial"/>
          <w:color w:val="auto"/>
          <w:spacing w:val="54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jednot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52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4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y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p</w:t>
      </w:r>
      <w:r>
        <w:rPr>
          <w:rFonts w:ascii="Arial" w:hAnsi="Arial" w:cs="Arial" w:eastAsia="Arial"/>
          <w:color w:val="auto"/>
          <w:spacing w:val="5"/>
          <w:position w:val="0"/>
          <w:sz w:val="22"/>
          <w:shd w:fill="auto" w:val="clear"/>
        </w:rPr>
        <w:t xml:space="preserve">l</w:t>
      </w:r>
      <w:r>
        <w:rPr>
          <w:rFonts w:ascii="Arial" w:hAnsi="Arial" w:cs="Arial" w:eastAsia="Arial"/>
          <w:color w:val="auto"/>
          <w:spacing w:val="-5"/>
          <w:position w:val="0"/>
          <w:sz w:val="22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2"/>
          <w:position w:val="0"/>
          <w:sz w:val="22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júci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h</w:t>
      </w:r>
      <w:r>
        <w:rPr>
          <w:rFonts w:ascii="Arial" w:hAnsi="Arial" w:cs="Arial" w:eastAsia="Arial"/>
          <w:color w:val="auto"/>
          <w:spacing w:val="57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7"/>
          <w:position w:val="0"/>
          <w:sz w:val="22"/>
          <w:u w:val="single"/>
          <w:shd w:fill="auto" w:val="clear"/>
        </w:rPr>
        <w:t xml:space="preserve"> 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dô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hodko</w:t>
      </w:r>
      <w:r>
        <w:rPr>
          <w:rFonts w:ascii="Arial" w:hAnsi="Arial" w:cs="Arial" w:eastAsia="Arial"/>
          <w:color w:val="auto"/>
          <w:spacing w:val="2"/>
          <w:position w:val="0"/>
          <w:sz w:val="22"/>
          <w:u w:val="single"/>
          <w:shd w:fill="auto" w:val="clear"/>
        </w:rPr>
        <w:t xml:space="preserve">v</w:t>
      </w:r>
      <w:r>
        <w:rPr>
          <w:rFonts w:ascii="Arial" w:hAnsi="Arial" w:cs="Arial" w:eastAsia="Arial"/>
          <w:color w:val="auto"/>
          <w:spacing w:val="-5"/>
          <w:position w:val="0"/>
          <w:sz w:val="22"/>
          <w:u w:val="single"/>
          <w:shd w:fill="auto" w:val="clear"/>
        </w:rPr>
        <w:t xml:space="preserve">ý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h p</w:t>
      </w:r>
      <w:r>
        <w:rPr>
          <w:rFonts w:ascii="Arial" w:hAnsi="Arial" w:cs="Arial" w:eastAsia="Arial"/>
          <w:color w:val="auto"/>
          <w:spacing w:val="-1"/>
          <w:position w:val="0"/>
          <w:sz w:val="22"/>
          <w:u w:val="single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ogr</w:t>
      </w:r>
      <w:r>
        <w:rPr>
          <w:rFonts w:ascii="Arial" w:hAnsi="Arial" w:cs="Arial" w:eastAsia="Arial"/>
          <w:color w:val="auto"/>
          <w:spacing w:val="-2"/>
          <w:position w:val="0"/>
          <w:sz w:val="22"/>
          <w:u w:val="single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u w:val="single"/>
          <w:shd w:fill="auto" w:val="clear"/>
        </w:rPr>
        <w:t xml:space="preserve">mov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 p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r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e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 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z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mestn</w:t>
      </w:r>
      <w:r>
        <w:rPr>
          <w:rFonts w:ascii="Arial" w:hAnsi="Arial" w:cs="Arial" w:eastAsia="Arial"/>
          <w:color w:val="auto"/>
          <w:spacing w:val="1"/>
          <w:position w:val="0"/>
          <w:sz w:val="22"/>
          <w:shd w:fill="auto" w:val="clear"/>
        </w:rPr>
        <w:t xml:space="preserve">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Arial" w:hAnsi="Arial" w:cs="Arial" w:eastAsia="Arial"/>
          <w:color w:val="auto"/>
          <w:spacing w:val="-1"/>
          <w:position w:val="0"/>
          <w:sz w:val="22"/>
          <w:shd w:fill="auto" w:val="clear"/>
        </w:rPr>
        <w:t xml:space="preserve">c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ov: 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668" w:leader="none"/>
        </w:tabs>
        <w:suppressAutoHyphens w:val="true"/>
        <w:spacing w:before="0" w:after="0" w:line="240"/>
        <w:ind w:right="116" w:left="101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6. Informácie o udelení výlu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ého práva alebo osobitného práva, ktorým sa udelilo právo poskytova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ť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služby vo verejnom z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u w:val="single"/>
          <w:shd w:fill="auto" w:val="clear"/>
        </w:rPr>
        <w:t xml:space="preserve">áujme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, pri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čom sa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 náhrada za túto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činnosť v akejkoľvek forme, a ak sa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árove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vykon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ávajú aj iné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činnosti, uv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ádzajú sa aj informácie o 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formách prijatej náhrady, 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zásadách pou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pri pride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ľovan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 nákladov a výnosov, v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šetk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ých druhoch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čtovnej jednotky: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ÚJ nemá nápl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ň pre tento bod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num w:numId="5">
    <w:abstractNumId w:val="12"/>
  </w:num>
  <w:num w:numId="30">
    <w:abstractNumId w:val="6"/>
  </w:num>
  <w:num w:numId="64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