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55C8" w:rsidRPr="002925C2" w:rsidRDefault="00C655C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Poznámky k</w:t>
      </w:r>
      <w:r w:rsidR="00CE500E">
        <w:rPr>
          <w:rFonts w:ascii="Arial" w:hAnsi="Arial" w:cs="Arial"/>
          <w:sz w:val="20"/>
          <w:szCs w:val="20"/>
        </w:rPr>
        <w:t> </w:t>
      </w:r>
      <w:r w:rsidRPr="002925C2">
        <w:rPr>
          <w:rFonts w:ascii="Arial" w:hAnsi="Arial" w:cs="Arial"/>
          <w:sz w:val="20"/>
          <w:szCs w:val="20"/>
        </w:rPr>
        <w:t xml:space="preserve">účtovnej závierke </w:t>
      </w:r>
      <w:proofErr w:type="spellStart"/>
      <w:r w:rsidR="00CE500E">
        <w:rPr>
          <w:rFonts w:ascii="Arial" w:hAnsi="Arial" w:cs="Arial"/>
          <w:sz w:val="20"/>
          <w:szCs w:val="20"/>
        </w:rPr>
        <w:t>mikro</w:t>
      </w:r>
      <w:proofErr w:type="spellEnd"/>
      <w:r w:rsidR="00CE500E">
        <w:rPr>
          <w:rFonts w:ascii="Arial" w:hAnsi="Arial" w:cs="Arial"/>
          <w:sz w:val="20"/>
          <w:szCs w:val="20"/>
        </w:rPr>
        <w:t xml:space="preserve"> účtovnej jednotky </w:t>
      </w:r>
      <w:r w:rsidR="008022B5">
        <w:rPr>
          <w:rFonts w:ascii="Arial" w:hAnsi="Arial" w:cs="Arial"/>
          <w:sz w:val="20"/>
          <w:szCs w:val="20"/>
        </w:rPr>
        <w:t>za rok 20</w:t>
      </w:r>
      <w:r w:rsidR="00C82311">
        <w:rPr>
          <w:rFonts w:ascii="Arial" w:hAnsi="Arial" w:cs="Arial"/>
          <w:sz w:val="20"/>
          <w:szCs w:val="20"/>
        </w:rPr>
        <w:t>2</w:t>
      </w:r>
      <w:r w:rsidR="00AE534A">
        <w:rPr>
          <w:rFonts w:ascii="Arial" w:hAnsi="Arial" w:cs="Arial"/>
          <w:sz w:val="20"/>
          <w:szCs w:val="20"/>
        </w:rPr>
        <w:t>2</w:t>
      </w:r>
    </w:p>
    <w:p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zostavené podľa Opatrenia MF SR č.</w:t>
      </w:r>
      <w:r w:rsidR="00CE500E" w:rsidRPr="00CE500E">
        <w:rPr>
          <w:rFonts w:ascii="Arial" w:hAnsi="Arial" w:cs="Arial"/>
          <w:sz w:val="20"/>
          <w:szCs w:val="20"/>
        </w:rPr>
        <w:t xml:space="preserve"> MF/15464/2013-74</w:t>
      </w:r>
      <w:r w:rsidRPr="002925C2">
        <w:rPr>
          <w:rFonts w:ascii="Arial" w:hAnsi="Arial" w:cs="Arial"/>
          <w:sz w:val="20"/>
          <w:szCs w:val="20"/>
        </w:rPr>
        <w:t xml:space="preserve">, ktorým sa ustanovujú podrobnosti o usporiadaní, označovaní a obsahovom vymedzení položiek individuálnej účtovnej závierky a rozsahu údajov určených z individuálnej účtovnej závierky na zverejnenie </w:t>
      </w:r>
      <w:r w:rsidR="00CE500E">
        <w:rPr>
          <w:rFonts w:ascii="Arial" w:hAnsi="Arial" w:cs="Arial"/>
          <w:sz w:val="20"/>
          <w:szCs w:val="20"/>
        </w:rPr>
        <w:t xml:space="preserve">pre </w:t>
      </w:r>
      <w:proofErr w:type="spellStart"/>
      <w:r w:rsidR="00CE500E">
        <w:rPr>
          <w:rFonts w:ascii="Arial" w:hAnsi="Arial" w:cs="Arial"/>
          <w:sz w:val="20"/>
          <w:szCs w:val="20"/>
        </w:rPr>
        <w:t>mikro</w:t>
      </w:r>
      <w:proofErr w:type="spellEnd"/>
      <w:r w:rsidR="00CE500E">
        <w:rPr>
          <w:rFonts w:ascii="Arial" w:hAnsi="Arial" w:cs="Arial"/>
          <w:sz w:val="20"/>
          <w:szCs w:val="20"/>
        </w:rPr>
        <w:t xml:space="preserve"> účtovné jednotky </w:t>
      </w:r>
      <w:r w:rsidRPr="002925C2">
        <w:rPr>
          <w:rFonts w:ascii="Arial" w:hAnsi="Arial" w:cs="Arial"/>
          <w:sz w:val="20"/>
          <w:szCs w:val="20"/>
        </w:rPr>
        <w:t>v znení neskorších pred</w:t>
      </w:r>
      <w:r w:rsidR="00A07D50">
        <w:rPr>
          <w:rFonts w:ascii="Arial" w:hAnsi="Arial" w:cs="Arial"/>
          <w:sz w:val="20"/>
          <w:szCs w:val="20"/>
        </w:rPr>
        <w:t>pisov (ostatná novela č.MF/18008</w:t>
      </w:r>
      <w:r w:rsidRPr="002925C2">
        <w:rPr>
          <w:rFonts w:ascii="Arial" w:hAnsi="Arial" w:cs="Arial"/>
          <w:sz w:val="20"/>
          <w:szCs w:val="20"/>
        </w:rPr>
        <w:t>/2014-74 – FS č.10/2014)</w:t>
      </w:r>
    </w:p>
    <w:tbl>
      <w:tblPr>
        <w:tblW w:w="5000" w:type="pct"/>
        <w:tblLayout w:type="fixed"/>
        <w:tblLook w:val="00A0"/>
      </w:tblPr>
      <w:tblGrid>
        <w:gridCol w:w="2303"/>
        <w:gridCol w:w="7659"/>
      </w:tblGrid>
      <w:tr w:rsidR="00041EE8" w:rsidRPr="002925C2" w:rsidTr="0018375D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041EE8" w:rsidRPr="002925C2" w:rsidRDefault="00041EE8" w:rsidP="00436140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41EE8" w:rsidRDefault="00CE500E" w:rsidP="00CE500E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Identifikácia účtovnej jednotky</w:t>
            </w:r>
          </w:p>
          <w:p w:rsidR="00843150" w:rsidRPr="002925C2" w:rsidRDefault="00843150" w:rsidP="000F1708">
            <w:pPr>
              <w:pStyle w:val="Odsekzoznamu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41EE8" w:rsidRPr="002925C2" w:rsidTr="0018375D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028EB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IČO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3D3B98" w:rsidRDefault="003D3B98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50794418 </w:t>
            </w:r>
          </w:p>
        </w:tc>
      </w:tr>
      <w:tr w:rsidR="00D028EB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DIČ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3D3B98" w:rsidRDefault="003D3B98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2120471276 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1EE8" w:rsidRPr="003D3B98" w:rsidRDefault="003D3B98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BIBA Prešov, s.r.o.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ED794D" w:rsidRDefault="00041EE8" w:rsidP="00041EE8">
            <w:pPr>
              <w:spacing w:after="0" w:line="240" w:lineRule="auto"/>
              <w:rPr>
                <w:rFonts w:ascii="Calibri" w:hAnsi="Calibri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Sídlo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8375D" w:rsidRPr="003D3B98" w:rsidRDefault="003D3B98" w:rsidP="00067541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Masarykova 2710/21, 080 01  Prešov</w:t>
            </w:r>
          </w:p>
        </w:tc>
      </w:tr>
    </w:tbl>
    <w:p w:rsidR="00041EE8" w:rsidRPr="002925C2" w:rsidRDefault="00041EE8" w:rsidP="00041EE8">
      <w:pPr>
        <w:spacing w:after="0"/>
        <w:rPr>
          <w:rFonts w:ascii="Arial" w:hAnsi="Arial" w:cs="Arial"/>
          <w:sz w:val="20"/>
          <w:szCs w:val="20"/>
        </w:rPr>
      </w:pPr>
    </w:p>
    <w:p w:rsidR="00041EE8" w:rsidRPr="00CE500E" w:rsidRDefault="00CE500E" w:rsidP="00CE500E">
      <w:pPr>
        <w:numPr>
          <w:ilvl w:val="0"/>
          <w:numId w:val="19"/>
        </w:numPr>
        <w:spacing w:after="0"/>
        <w:rPr>
          <w:rFonts w:ascii="Arial" w:hAnsi="Arial" w:cs="Arial"/>
          <w:sz w:val="20"/>
          <w:szCs w:val="20"/>
        </w:rPr>
      </w:pPr>
      <w:r w:rsidRPr="00CE500E">
        <w:rPr>
          <w:rFonts w:ascii="Arial" w:hAnsi="Arial" w:cs="Arial"/>
          <w:sz w:val="20"/>
          <w:szCs w:val="20"/>
        </w:rPr>
        <w:t>Údaje o konsolidovanom celku - obchodné meno a sídlo konsolidujúcej účtovnej jednotky</w:t>
      </w:r>
    </w:p>
    <w:p w:rsidR="00CE500E" w:rsidRPr="002925C2" w:rsidRDefault="00CE500E" w:rsidP="00041EE8">
      <w:pPr>
        <w:spacing w:after="0"/>
        <w:rPr>
          <w:rFonts w:ascii="Arial" w:hAnsi="Arial" w:cs="Arial"/>
          <w:sz w:val="20"/>
          <w:szCs w:val="20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89"/>
      </w:tblGrid>
      <w:tr w:rsidR="00111D53" w:rsidRPr="00860BF2" w:rsidTr="00D028EB">
        <w:trPr>
          <w:trHeight w:val="6771"/>
        </w:trPr>
        <w:tc>
          <w:tcPr>
            <w:tcW w:w="9889" w:type="dxa"/>
          </w:tcPr>
          <w:p w:rsidR="00111D53" w:rsidRPr="00860BF2" w:rsidRDefault="003C79CC" w:rsidP="00860B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nie je súčasťou konsolidovaného celku.</w:t>
            </w:r>
          </w:p>
        </w:tc>
      </w:tr>
    </w:tbl>
    <w:p w:rsidR="00041EE8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Pr="002925C2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:rsidR="00436140" w:rsidRDefault="00436140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Pr="00A55E63" w:rsidRDefault="00CE500E" w:rsidP="00CE500E">
      <w:pPr>
        <w:pStyle w:val="Zkladntext"/>
        <w:tabs>
          <w:tab w:val="left" w:pos="808"/>
        </w:tabs>
        <w:rPr>
          <w:rFonts w:ascii="Arial" w:hAnsi="Arial" w:cs="Arial"/>
          <w:spacing w:val="-5"/>
          <w:sz w:val="22"/>
          <w:szCs w:val="22"/>
        </w:rPr>
      </w:pPr>
    </w:p>
    <w:p w:rsidR="00CE500E" w:rsidRPr="00CE500E" w:rsidRDefault="00CE500E" w:rsidP="00CE500E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 w:rsidRPr="00CE500E">
        <w:rPr>
          <w:rFonts w:ascii="Arial" w:hAnsi="Arial" w:cs="Arial"/>
          <w:sz w:val="20"/>
          <w:szCs w:val="20"/>
        </w:rPr>
        <w:lastRenderedPageBreak/>
        <w:t>3. Priemerný prepočítaný počet zamestnancov</w:t>
      </w:r>
      <w:r w:rsidR="002D2853">
        <w:rPr>
          <w:rFonts w:ascii="Arial" w:hAnsi="Arial" w:cs="Arial"/>
          <w:sz w:val="20"/>
          <w:szCs w:val="20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CE500E" w:rsidRPr="00CE500E" w:rsidTr="00CE500E">
        <w:trPr>
          <w:trHeight w:val="522"/>
        </w:trPr>
        <w:tc>
          <w:tcPr>
            <w:tcW w:w="4219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Názov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Bežné účtovné</w:t>
            </w:r>
          </w:p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obdobie</w:t>
            </w:r>
          </w:p>
        </w:tc>
        <w:tc>
          <w:tcPr>
            <w:tcW w:w="3342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CE500E" w:rsidRPr="00CE500E" w:rsidTr="00CE500E">
        <w:tc>
          <w:tcPr>
            <w:tcW w:w="4219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E500E"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CE500E" w:rsidRPr="00CE500E" w:rsidRDefault="003C79CC" w:rsidP="002A6A6F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:rsidR="00CE500E" w:rsidRPr="00CE500E" w:rsidRDefault="003C79CC" w:rsidP="002A6A6F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</w:tbl>
    <w:p w:rsidR="00CE500E" w:rsidRP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pStyle w:val="Nadpis1"/>
        <w:ind w:right="839"/>
        <w:jc w:val="center"/>
        <w:rPr>
          <w:rFonts w:ascii="Arial" w:hAnsi="Arial" w:cs="Arial"/>
          <w:bCs w:val="0"/>
          <w:kern w:val="0"/>
          <w:sz w:val="20"/>
          <w:szCs w:val="20"/>
        </w:rPr>
      </w:pPr>
      <w:r w:rsidRPr="00CE500E">
        <w:rPr>
          <w:rFonts w:ascii="Arial" w:hAnsi="Arial" w:cs="Arial"/>
          <w:bCs w:val="0"/>
          <w:kern w:val="0"/>
          <w:sz w:val="20"/>
          <w:szCs w:val="20"/>
        </w:rPr>
        <w:t>Článok II</w:t>
      </w:r>
    </w:p>
    <w:p w:rsidR="00CE500E" w:rsidRPr="00CE500E" w:rsidRDefault="00CE500E" w:rsidP="00CE500E">
      <w:pPr>
        <w:ind w:right="836"/>
        <w:jc w:val="center"/>
        <w:rPr>
          <w:rFonts w:ascii="Arial" w:hAnsi="Arial" w:cs="Arial"/>
          <w:b/>
          <w:sz w:val="20"/>
          <w:szCs w:val="20"/>
        </w:rPr>
      </w:pPr>
      <w:r w:rsidRPr="00CE500E">
        <w:rPr>
          <w:rFonts w:ascii="Arial" w:hAnsi="Arial" w:cs="Arial"/>
          <w:b/>
          <w:sz w:val="20"/>
          <w:szCs w:val="20"/>
        </w:rPr>
        <w:t>Informácie o prijatých postupoch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1. Informácia, či je účtovná závierka zostavená za splnenia predpokladu, že účtovná jednotka bude nepretržite pokračovať vo svojej činnosti: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2. Spôsob oceňovania jednotlivých položiek majetku a záväzkov, a to: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D34451" w:rsidRDefault="00CE500E" w:rsidP="00CE500E">
            <w:pPr>
              <w:pStyle w:val="Zkladntext"/>
              <w:tabs>
                <w:tab w:val="left" w:pos="808"/>
              </w:tabs>
              <w:jc w:val="center"/>
              <w:rPr>
                <w:rFonts w:ascii="Arial" w:hAnsi="Arial" w:cs="Arial"/>
                <w:b/>
                <w:sz w:val="20"/>
                <w:szCs w:val="20"/>
                <w:lang w:val="sk-SK" w:eastAsia="en-US"/>
              </w:rPr>
            </w:pPr>
            <w:r w:rsidRPr="00D34451">
              <w:rPr>
                <w:rFonts w:ascii="Arial" w:hAnsi="Arial" w:cs="Arial"/>
                <w:b/>
                <w:sz w:val="20"/>
                <w:szCs w:val="20"/>
                <w:lang w:val="sk-SK" w:eastAsia="en-US"/>
              </w:rPr>
              <w:t>Názov položky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D34451" w:rsidRDefault="00CE500E" w:rsidP="00CE500E">
            <w:pPr>
              <w:pStyle w:val="Zkladntext"/>
              <w:tabs>
                <w:tab w:val="left" w:pos="808"/>
              </w:tabs>
              <w:jc w:val="center"/>
              <w:rPr>
                <w:rFonts w:ascii="Arial" w:hAnsi="Arial" w:cs="Arial"/>
                <w:b/>
                <w:sz w:val="20"/>
                <w:szCs w:val="20"/>
                <w:lang w:val="sk-SK" w:eastAsia="en-US"/>
              </w:rPr>
            </w:pPr>
            <w:r w:rsidRPr="00D34451">
              <w:rPr>
                <w:rFonts w:ascii="Arial" w:hAnsi="Arial" w:cs="Arial"/>
                <w:b/>
                <w:sz w:val="20"/>
                <w:szCs w:val="20"/>
                <w:lang w:val="sk-SK" w:eastAsia="en-US"/>
              </w:rPr>
              <w:t>Spôsob oceňovania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D34451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D34451">
              <w:rPr>
                <w:rFonts w:ascii="Arial" w:hAnsi="Arial" w:cs="Arial"/>
                <w:sz w:val="20"/>
                <w:szCs w:val="20"/>
                <w:lang w:val="sk-SK" w:eastAsia="en-US"/>
              </w:rPr>
              <w:t>Dlhodobý nehmotný majetok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3C79CC" w:rsidRPr="00D34451" w:rsidRDefault="003C79CC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Nemá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D34451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D34451">
              <w:rPr>
                <w:rFonts w:ascii="Arial" w:hAnsi="Arial" w:cs="Arial"/>
                <w:sz w:val="20"/>
                <w:szCs w:val="20"/>
                <w:lang w:val="sk-SK" w:eastAsia="en-US"/>
              </w:rPr>
              <w:t>Dlhodobý hmotný majetok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D34451" w:rsidRDefault="003C79CC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Zostatková hodnota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D34451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D34451">
              <w:rPr>
                <w:rFonts w:ascii="Arial" w:hAnsi="Arial" w:cs="Arial"/>
                <w:sz w:val="20"/>
                <w:szCs w:val="20"/>
                <w:lang w:val="sk-SK" w:eastAsia="en-US"/>
              </w:rPr>
              <w:t>Dlhodobý finančný majetok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D34451" w:rsidRDefault="003C79CC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nemá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D34451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D34451">
              <w:rPr>
                <w:rFonts w:ascii="Arial" w:hAnsi="Arial" w:cs="Arial"/>
                <w:sz w:val="20"/>
                <w:szCs w:val="20"/>
                <w:lang w:val="sk-SK" w:eastAsia="en-US"/>
              </w:rPr>
              <w:t>Zásoby obstarané kúpou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D34451" w:rsidRDefault="003C79CC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nemá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D34451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D34451">
              <w:rPr>
                <w:rFonts w:ascii="Arial" w:hAnsi="Arial" w:cs="Arial"/>
                <w:sz w:val="20"/>
                <w:szCs w:val="20"/>
                <w:lang w:val="sk-SK" w:eastAsia="en-US"/>
              </w:rPr>
              <w:t>Zásoby vytvorené vlastnou činnosťou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D34451" w:rsidRDefault="003C79CC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nemá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D34451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D34451">
              <w:rPr>
                <w:rFonts w:ascii="Arial" w:hAnsi="Arial" w:cs="Arial"/>
                <w:sz w:val="20"/>
                <w:szCs w:val="20"/>
                <w:lang w:val="sk-SK" w:eastAsia="en-US"/>
              </w:rPr>
              <w:t>Vlastné pohľadávky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D34451" w:rsidRDefault="003C79CC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Účtovná hodnota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D34451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D34451">
              <w:rPr>
                <w:rFonts w:ascii="Arial" w:hAnsi="Arial" w:cs="Arial"/>
                <w:sz w:val="20"/>
                <w:szCs w:val="20"/>
                <w:lang w:val="sk-SK" w:eastAsia="en-US"/>
              </w:rPr>
              <w:t>Kúpené pohľadávky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D34451" w:rsidRDefault="003C79CC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nemá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D34451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D34451">
              <w:rPr>
                <w:rFonts w:ascii="Arial" w:hAnsi="Arial" w:cs="Arial"/>
                <w:sz w:val="20"/>
                <w:szCs w:val="20"/>
                <w:lang w:val="sk-SK" w:eastAsia="en-US"/>
              </w:rPr>
              <w:t>Krátkodobý finančný majetok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D34451" w:rsidRDefault="003C79CC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Účtovná hodnota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D34451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D34451">
              <w:rPr>
                <w:rFonts w:ascii="Arial" w:hAnsi="Arial" w:cs="Arial"/>
                <w:sz w:val="20"/>
                <w:szCs w:val="20"/>
                <w:lang w:val="sk-SK" w:eastAsia="en-US"/>
              </w:rPr>
              <w:t>Záväzky vrátane rezerv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D34451" w:rsidRDefault="003C79CC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Účtovná hodnota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D34451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D34451">
              <w:rPr>
                <w:rFonts w:ascii="Arial" w:hAnsi="Arial" w:cs="Arial"/>
                <w:sz w:val="20"/>
                <w:szCs w:val="20"/>
                <w:lang w:val="sk-SK" w:eastAsia="en-US"/>
              </w:rPr>
              <w:t>Dlhopisy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D34451" w:rsidRDefault="003C79CC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nemá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D34451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D34451">
              <w:rPr>
                <w:rFonts w:ascii="Arial" w:hAnsi="Arial" w:cs="Arial"/>
                <w:sz w:val="20"/>
                <w:szCs w:val="20"/>
                <w:lang w:val="sk-SK" w:eastAsia="en-US"/>
              </w:rPr>
              <w:t>Pôžičky a úvery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D34451" w:rsidRDefault="003C79CC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Účtovná hodnota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D34451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D34451">
              <w:rPr>
                <w:rFonts w:ascii="Arial" w:hAnsi="Arial" w:cs="Arial"/>
                <w:sz w:val="20"/>
                <w:szCs w:val="20"/>
                <w:lang w:val="sk-SK" w:eastAsia="en-US"/>
              </w:rPr>
              <w:t>Derivátové operácie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D34451" w:rsidRDefault="003C79CC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nemá</w:t>
            </w:r>
          </w:p>
        </w:tc>
      </w:tr>
    </w:tbl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3C79CC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3. Spôsob zostavenia odpisového plánu pre jednotlivé druhy dlhodobého hmotného majetku a dlhodobého nehmotného majetku, pričom sa uvádza doba odpisovania, použité sadzby odpisov a odpisové metódy pri určení odpisov:</w:t>
      </w:r>
      <w:r w:rsidR="003C79CC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Rovnomerný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3C79CC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4. Zmeny účtovných  zásad  a zmeny účtovných  metód  s uvedením  dôvodu  týchto  zmien a vyčíslením ich  vplyvu  na  finančnú  hodnotu  majetku,  záväzkov,  základného  imania a výsledku hospodárenia účtovnej jednotky:</w:t>
      </w:r>
      <w:r w:rsidR="003C79CC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Neboli uskutočnené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3C79CC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5. Informácie o dotáciách a ich oceňovanie v účtovníctve:</w:t>
      </w:r>
      <w:r w:rsidR="003C79CC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Jedná dotácia bola účtovaná do Výnosov v roku 2019 - 2020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3C79CC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6.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</w:t>
      </w:r>
      <w:r w:rsidR="003C79CC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Nevyskytli sa.</w:t>
      </w:r>
    </w:p>
    <w:p w:rsid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pStyle w:val="Nadpis1"/>
        <w:ind w:right="157"/>
        <w:jc w:val="center"/>
        <w:rPr>
          <w:rFonts w:ascii="Arial" w:hAnsi="Arial" w:cs="Arial"/>
          <w:bCs w:val="0"/>
          <w:kern w:val="0"/>
          <w:sz w:val="20"/>
          <w:szCs w:val="20"/>
        </w:rPr>
      </w:pPr>
      <w:r w:rsidRPr="00CE500E">
        <w:rPr>
          <w:rFonts w:ascii="Arial" w:hAnsi="Arial" w:cs="Arial"/>
          <w:bCs w:val="0"/>
          <w:kern w:val="0"/>
          <w:sz w:val="20"/>
          <w:szCs w:val="20"/>
        </w:rPr>
        <w:lastRenderedPageBreak/>
        <w:t>Článok III</w:t>
      </w:r>
    </w:p>
    <w:p w:rsidR="00CE500E" w:rsidRPr="00CE500E" w:rsidRDefault="00CE500E" w:rsidP="00CE500E">
      <w:pPr>
        <w:ind w:right="157"/>
        <w:jc w:val="center"/>
        <w:rPr>
          <w:rFonts w:ascii="Arial" w:hAnsi="Arial" w:cs="Arial"/>
          <w:b/>
          <w:sz w:val="20"/>
          <w:szCs w:val="20"/>
        </w:rPr>
      </w:pPr>
      <w:r w:rsidRPr="00CE500E">
        <w:rPr>
          <w:rFonts w:ascii="Arial" w:hAnsi="Arial" w:cs="Arial"/>
          <w:b/>
          <w:sz w:val="20"/>
          <w:szCs w:val="20"/>
        </w:rPr>
        <w:t>Informácie, ktoré vysvetľujú a dopĺňajú súvahu a výkaz ziskov a strát</w:t>
      </w:r>
    </w:p>
    <w:p w:rsidR="00CE500E" w:rsidRPr="00CE500E" w:rsidRDefault="00CE500E" w:rsidP="00CE500E">
      <w:pPr>
        <w:spacing w:before="11" w:line="26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3C79CC" w:rsidRDefault="00CE500E" w:rsidP="003C79CC">
      <w:pPr>
        <w:pStyle w:val="Zkladntext"/>
        <w:numPr>
          <w:ilvl w:val="0"/>
          <w:numId w:val="27"/>
        </w:numPr>
        <w:tabs>
          <w:tab w:val="left" w:pos="668"/>
        </w:tabs>
        <w:ind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škody z dôvodu živelných pohrôm.</w:t>
      </w:r>
      <w:r w:rsidR="003C79CC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 Suma Výnosov z predaja DHM 14 671 pozostávala najmä zo zostatkovej hodnoty  motorových vozidiel </w:t>
      </w:r>
      <w:r w:rsidR="003C79CC" w:rsidRPr="003C79CC">
        <w:rPr>
          <w:rFonts w:ascii="Arial" w:hAnsi="Arial" w:cs="Arial"/>
          <w:b/>
          <w:bCs/>
          <w:sz w:val="20"/>
          <w:szCs w:val="20"/>
          <w:lang w:val="sk-SK" w:eastAsia="en-US"/>
        </w:rPr>
        <w:t>12</w:t>
      </w:r>
      <w:r w:rsidR="003C79CC">
        <w:rPr>
          <w:rFonts w:ascii="Arial" w:hAnsi="Arial" w:cs="Arial"/>
          <w:b/>
          <w:bCs/>
          <w:sz w:val="20"/>
          <w:szCs w:val="20"/>
          <w:lang w:val="sk-SK" w:eastAsia="en-US"/>
        </w:rPr>
        <w:t> </w:t>
      </w:r>
      <w:r w:rsidR="003C79CC" w:rsidRPr="003C79CC">
        <w:rPr>
          <w:rFonts w:ascii="Arial" w:hAnsi="Arial" w:cs="Arial"/>
          <w:b/>
          <w:bCs/>
          <w:sz w:val="20"/>
          <w:szCs w:val="20"/>
          <w:lang w:val="sk-SK" w:eastAsia="en-US"/>
        </w:rPr>
        <w:t>478</w:t>
      </w:r>
      <w:r w:rsidR="003C79CC">
        <w:rPr>
          <w:rFonts w:ascii="Arial" w:hAnsi="Arial" w:cs="Arial"/>
          <w:b/>
          <w:bCs/>
          <w:sz w:val="20"/>
          <w:szCs w:val="20"/>
          <w:lang w:val="sk-SK" w:eastAsia="en-US"/>
        </w:rPr>
        <w:t>, ktoré boli postúpené do majetku iných obchodných spoločností z dôvodu ukončenia činnosti spoločnosti ako autoškoly a školiaceho strediska vodičom motorových vozidiel.</w:t>
      </w:r>
      <w:r w:rsidR="00590777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Z dôvodu postúpenia týchto vozidiel boli účtované oprávky a odpisy DHM vo výške 41 562 eur.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2. Informácie o záväzkoch, a to: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590777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 xml:space="preserve">- celkovej sume záväzkov so zostatkovou dobou 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splatnosti dlhšou ako päť rokov.</w:t>
      </w:r>
      <w:r w:rsidR="00590777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Nemá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590777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- celkovej sume zabezpečených záväzkov, opis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 xml:space="preserve"> a spôsoby zabezpečenia záväzkov</w:t>
      </w: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:</w:t>
      </w:r>
      <w:r w:rsidR="00590777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Nemá.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590777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3. Informácie o vlastných akciách, a 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 menovitá hodnota a hodnote, za ktorú sa vlastné akcie nadobudli a ktoré účtovná jednotka má v držbe k poslednému dňu účtovného obdobia; uvádza sa aj ich percentuálny podiel na upísanom základnom imaní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="00590777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Nevlastní.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4. Informácie o orgánoch účtovnej jednotky, a to: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590777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a) výške jednotlivých druhov záruk alebo iných zabezpečení poskytnutých pre členov štatutárneho orgánu,  dozorného  orgánu  a  iného  orgánu  účtovnej  jednotky,  a to v členení za jednotlivé orgány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="00590777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Neboli poskytnuté.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590777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b) pôžičkách  poskytnutých  členom  štatutárneho  orgánu,  dozorného  orgánu  a iného orgánu účtovnej jednotky a 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="00590777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Neboli poskytnuté.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590777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c) hlavných podmienkach, na základe ktorých im boli záruky alebo iné zabezpečenie a pôžičky poskytnuté; pri pôžičkách sa uvádzajú úrokové sadzby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="00590777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Neboli poskytnuté.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590777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d) celkovej sume použitých finančných prostriedkov alebo iného plnenia na súkromné účely členmi štatutárneho orgánu, dozorného orgánu a iného orgánu účtovnej jednotky, ktoré je potrebné vyúčtovať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="00590777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Neboli použité.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5. Informácie o povinnostiach účtovnej jednotky, a to: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590777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="00590777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Nemá.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590777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 xml:space="preserve">b) celkovej sume významných podmienených záväzkov, ktorými sa rozumie možná povinnosť, ktorá vznikla ako dôsledok minulej udalosti  a ktorej existencia závisí od toho, či nastane alebo nenastane jedna alebo viac neistých udalostí v budúcnosti, ktorých vznik nezávisí od účtovnej </w:t>
      </w: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lastRenderedPageBreak/>
        <w:t>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="00590777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Nemá.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590777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c) opise významných finančných povinností a významných podmienených záväzkov, a to celkovej sume významných finančných povinností a významných podmienených záväzkoch voči dcérskej účtovnej jednotke a účtovnej jednotke s podstatným vplyvom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="00590777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Nemá dcérsku spoločnosti.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590777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d) opise významných povinností účtovnej jednotky vyplývajúcich z dôchodko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vých programov pre zamestnancov.</w:t>
      </w:r>
      <w:r w:rsidR="00590777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Nemá.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590777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6. Informácie o udelení výlučného práva alebo osobitného práva, ktorým sa udelilo právo poskytovať služby vo verejnom záujme,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="00590777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Nebolo poskytnuté.</w:t>
      </w:r>
    </w:p>
    <w:p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sectPr w:rsidR="00CE500E" w:rsidSect="002925C2">
      <w:headerReference w:type="default" r:id="rId8"/>
      <w:pgSz w:w="11906" w:h="16838"/>
      <w:pgMar w:top="1440" w:right="1080" w:bottom="1440" w:left="108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C79CC" w:rsidRDefault="003C79CC" w:rsidP="00107589">
      <w:pPr>
        <w:spacing w:after="0" w:line="240" w:lineRule="auto"/>
      </w:pPr>
      <w:r>
        <w:separator/>
      </w:r>
    </w:p>
  </w:endnote>
  <w:endnote w:type="continuationSeparator" w:id="1">
    <w:p w:rsidR="003C79CC" w:rsidRDefault="003C79C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C79CC" w:rsidRDefault="003C79CC" w:rsidP="00107589">
      <w:pPr>
        <w:spacing w:after="0" w:line="240" w:lineRule="auto"/>
      </w:pPr>
      <w:r>
        <w:separator/>
      </w:r>
    </w:p>
  </w:footnote>
  <w:footnote w:type="continuationSeparator" w:id="1">
    <w:p w:rsidR="003C79CC" w:rsidRDefault="003C79C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79CC" w:rsidRDefault="003C79CC" w:rsidP="0018375D">
    <w:pPr>
      <w:pStyle w:val="Zkladntext"/>
      <w:tabs>
        <w:tab w:val="left" w:pos="3828"/>
        <w:tab w:val="left" w:pos="7088"/>
      </w:tabs>
      <w:ind w:left="-397"/>
      <w:jc w:val="left"/>
      <w:rPr>
        <w:rFonts w:ascii="Arial" w:hAnsi="Arial" w:cs="Arial"/>
        <w:sz w:val="22"/>
        <w:szCs w:val="22"/>
      </w:rPr>
    </w:pPr>
    <w:r w:rsidRPr="0018375D">
      <w:rPr>
        <w:rFonts w:ascii="Arial" w:hAnsi="Arial" w:cs="Arial"/>
        <w:sz w:val="18"/>
        <w:szCs w:val="18"/>
      </w:rPr>
      <w:t xml:space="preserve">Poznámky </w:t>
    </w:r>
    <w:proofErr w:type="spellStart"/>
    <w:r w:rsidRPr="0018375D">
      <w:rPr>
        <w:rFonts w:ascii="Arial" w:hAnsi="Arial" w:cs="Arial"/>
        <w:sz w:val="18"/>
        <w:szCs w:val="18"/>
      </w:rPr>
      <w:t>Úč</w:t>
    </w:r>
    <w:proofErr w:type="spellEnd"/>
    <w:r w:rsidRPr="0018375D">
      <w:rPr>
        <w:rFonts w:ascii="Arial" w:hAnsi="Arial" w:cs="Arial"/>
        <w:sz w:val="18"/>
        <w:szCs w:val="18"/>
      </w:rPr>
      <w:t xml:space="preserve"> </w:t>
    </w:r>
    <w:r>
      <w:rPr>
        <w:rFonts w:ascii="Arial" w:hAnsi="Arial" w:cs="Arial"/>
        <w:sz w:val="18"/>
        <w:szCs w:val="18"/>
      </w:rPr>
      <w:t xml:space="preserve">MÚJ </w:t>
    </w:r>
    <w:r w:rsidRPr="0018375D">
      <w:rPr>
        <w:rFonts w:ascii="Arial" w:hAnsi="Arial" w:cs="Arial"/>
        <w:sz w:val="18"/>
        <w:szCs w:val="18"/>
      </w:rPr>
      <w:t xml:space="preserve">3 – 01    </w:t>
    </w:r>
    <w:r w:rsidRPr="0018375D">
      <w:rPr>
        <w:rFonts w:ascii="Arial" w:hAnsi="Arial" w:cs="Arial"/>
        <w:sz w:val="18"/>
        <w:szCs w:val="18"/>
      </w:rPr>
      <w:tab/>
      <w:t>IČO:</w:t>
    </w:r>
    <w:r>
      <w:rPr>
        <w:rFonts w:ascii="Arial" w:hAnsi="Arial" w:cs="Arial"/>
        <w:sz w:val="22"/>
        <w:szCs w:val="22"/>
      </w:rPr>
      <w:t xml:space="preserve">  </w:t>
    </w:r>
    <w:r>
      <w:rPr>
        <w:rFonts w:ascii="Arial" w:hAnsi="Arial" w:cs="Arial"/>
        <w:sz w:val="18"/>
        <w:szCs w:val="18"/>
      </w:rPr>
      <w:tab/>
      <w:t xml:space="preserve">DIČ: </w:t>
    </w:r>
  </w:p>
  <w:p w:rsidR="003C79CC" w:rsidRDefault="003C79CC">
    <w:pPr>
      <w:pStyle w:val="Hlavika"/>
    </w:pPr>
  </w:p>
  <w:p w:rsidR="003C79CC" w:rsidRPr="004268D2" w:rsidRDefault="003C79CC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1E945062"/>
    <w:multiLevelType w:val="hybridMultilevel"/>
    <w:tmpl w:val="D388B3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7EE1721"/>
    <w:multiLevelType w:val="hybridMultilevel"/>
    <w:tmpl w:val="D7B0F39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2">
    <w:nsid w:val="2D6A0545"/>
    <w:multiLevelType w:val="hybridMultilevel"/>
    <w:tmpl w:val="656C78D4"/>
    <w:lvl w:ilvl="0" w:tplc="F76EF194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3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5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6">
    <w:nsid w:val="610D0620"/>
    <w:multiLevelType w:val="hybridMultilevel"/>
    <w:tmpl w:val="D7D822C6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43E6200"/>
    <w:multiLevelType w:val="hybridMultilevel"/>
    <w:tmpl w:val="0756BE92"/>
    <w:lvl w:ilvl="0" w:tplc="5434AD5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8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9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20">
    <w:nsid w:val="6C9A22A2"/>
    <w:multiLevelType w:val="hybridMultilevel"/>
    <w:tmpl w:val="90686B00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22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744247B7"/>
    <w:multiLevelType w:val="hybridMultilevel"/>
    <w:tmpl w:val="338E35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3"/>
  </w:num>
  <w:num w:numId="2">
    <w:abstractNumId w:val="10"/>
  </w:num>
  <w:num w:numId="3">
    <w:abstractNumId w:val="4"/>
  </w:num>
  <w:num w:numId="4">
    <w:abstractNumId w:val="6"/>
  </w:num>
  <w:num w:numId="5">
    <w:abstractNumId w:val="2"/>
  </w:num>
  <w:num w:numId="6">
    <w:abstractNumId w:val="22"/>
  </w:num>
  <w:num w:numId="7">
    <w:abstractNumId w:val="1"/>
  </w:num>
  <w:num w:numId="8">
    <w:abstractNumId w:val="0"/>
  </w:num>
  <w:num w:numId="9">
    <w:abstractNumId w:val="26"/>
  </w:num>
  <w:num w:numId="10">
    <w:abstractNumId w:val="8"/>
  </w:num>
  <w:num w:numId="11">
    <w:abstractNumId w:val="25"/>
  </w:num>
  <w:num w:numId="12">
    <w:abstractNumId w:val="7"/>
  </w:num>
  <w:num w:numId="13">
    <w:abstractNumId w:val="24"/>
  </w:num>
  <w:num w:numId="14">
    <w:abstractNumId w:val="20"/>
  </w:num>
  <w:num w:numId="15">
    <w:abstractNumId w:val="23"/>
  </w:num>
  <w:num w:numId="16">
    <w:abstractNumId w:val="5"/>
  </w:num>
  <w:num w:numId="17">
    <w:abstractNumId w:val="17"/>
  </w:num>
  <w:num w:numId="18">
    <w:abstractNumId w:val="9"/>
  </w:num>
  <w:num w:numId="19">
    <w:abstractNumId w:val="16"/>
  </w:num>
  <w:num w:numId="20">
    <w:abstractNumId w:val="3"/>
  </w:num>
  <w:num w:numId="21">
    <w:abstractNumId w:val="21"/>
  </w:num>
  <w:num w:numId="22">
    <w:abstractNumId w:val="19"/>
  </w:num>
  <w:num w:numId="23">
    <w:abstractNumId w:val="11"/>
  </w:num>
  <w:num w:numId="24">
    <w:abstractNumId w:val="18"/>
  </w:num>
  <w:num w:numId="25">
    <w:abstractNumId w:val="14"/>
  </w:num>
  <w:num w:numId="26">
    <w:abstractNumId w:val="15"/>
  </w:num>
  <w:num w:numId="27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mailMerge>
    <w:mainDocumentType w:val="formLetters"/>
    <w:dataType w:val="textFile"/>
    <w:activeRecord w:val="-1"/>
    <w:odso/>
  </w:mailMerge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41EE8"/>
    <w:rsid w:val="0005176E"/>
    <w:rsid w:val="000649F6"/>
    <w:rsid w:val="00067541"/>
    <w:rsid w:val="00082070"/>
    <w:rsid w:val="00083A25"/>
    <w:rsid w:val="000856F9"/>
    <w:rsid w:val="000A4A5A"/>
    <w:rsid w:val="000A799E"/>
    <w:rsid w:val="000A7EE3"/>
    <w:rsid w:val="000D22CE"/>
    <w:rsid w:val="000F1708"/>
    <w:rsid w:val="00107589"/>
    <w:rsid w:val="00111D53"/>
    <w:rsid w:val="00151C69"/>
    <w:rsid w:val="0018375D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7AA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925C2"/>
    <w:rsid w:val="00295E93"/>
    <w:rsid w:val="002A30A7"/>
    <w:rsid w:val="002A416F"/>
    <w:rsid w:val="002A6A6F"/>
    <w:rsid w:val="002B61EE"/>
    <w:rsid w:val="002B7B1D"/>
    <w:rsid w:val="002D0376"/>
    <w:rsid w:val="002D2853"/>
    <w:rsid w:val="002D372A"/>
    <w:rsid w:val="003071BE"/>
    <w:rsid w:val="00311795"/>
    <w:rsid w:val="00321FCD"/>
    <w:rsid w:val="00326AA0"/>
    <w:rsid w:val="003325F7"/>
    <w:rsid w:val="00334B12"/>
    <w:rsid w:val="00334C9C"/>
    <w:rsid w:val="00344DB4"/>
    <w:rsid w:val="00363F47"/>
    <w:rsid w:val="0037431D"/>
    <w:rsid w:val="00390CFF"/>
    <w:rsid w:val="00395E72"/>
    <w:rsid w:val="003A0628"/>
    <w:rsid w:val="003A2BC7"/>
    <w:rsid w:val="003C6761"/>
    <w:rsid w:val="003C79CC"/>
    <w:rsid w:val="003D38D7"/>
    <w:rsid w:val="003D3B98"/>
    <w:rsid w:val="003E568C"/>
    <w:rsid w:val="003F13FB"/>
    <w:rsid w:val="003F477D"/>
    <w:rsid w:val="003F5EB5"/>
    <w:rsid w:val="00415EF2"/>
    <w:rsid w:val="00420380"/>
    <w:rsid w:val="004268D2"/>
    <w:rsid w:val="004273EF"/>
    <w:rsid w:val="004304FF"/>
    <w:rsid w:val="00436140"/>
    <w:rsid w:val="00457623"/>
    <w:rsid w:val="004576B8"/>
    <w:rsid w:val="00465A3F"/>
    <w:rsid w:val="004A3783"/>
    <w:rsid w:val="004A5A13"/>
    <w:rsid w:val="004A6BBF"/>
    <w:rsid w:val="004C6614"/>
    <w:rsid w:val="00512E8A"/>
    <w:rsid w:val="0052078A"/>
    <w:rsid w:val="00537F98"/>
    <w:rsid w:val="0054020D"/>
    <w:rsid w:val="00544F4D"/>
    <w:rsid w:val="005649E2"/>
    <w:rsid w:val="005852EB"/>
    <w:rsid w:val="00590777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339B"/>
    <w:rsid w:val="006E4959"/>
    <w:rsid w:val="006E5B26"/>
    <w:rsid w:val="00704155"/>
    <w:rsid w:val="00741B22"/>
    <w:rsid w:val="007449B8"/>
    <w:rsid w:val="00746B7E"/>
    <w:rsid w:val="00760D6D"/>
    <w:rsid w:val="00764E4C"/>
    <w:rsid w:val="00771613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7F78B0"/>
    <w:rsid w:val="008022B5"/>
    <w:rsid w:val="00805654"/>
    <w:rsid w:val="00833CAB"/>
    <w:rsid w:val="008427AD"/>
    <w:rsid w:val="00843150"/>
    <w:rsid w:val="00847433"/>
    <w:rsid w:val="00851D99"/>
    <w:rsid w:val="00855F51"/>
    <w:rsid w:val="00860BF2"/>
    <w:rsid w:val="008619AB"/>
    <w:rsid w:val="008725BC"/>
    <w:rsid w:val="0088182A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16CD"/>
    <w:rsid w:val="00984260"/>
    <w:rsid w:val="00991D9F"/>
    <w:rsid w:val="009A1BB7"/>
    <w:rsid w:val="009B1FE4"/>
    <w:rsid w:val="009B3A55"/>
    <w:rsid w:val="009C21AB"/>
    <w:rsid w:val="009D03E7"/>
    <w:rsid w:val="009E240F"/>
    <w:rsid w:val="009E4AAE"/>
    <w:rsid w:val="009F0692"/>
    <w:rsid w:val="009F0A29"/>
    <w:rsid w:val="009F39E7"/>
    <w:rsid w:val="00A07D50"/>
    <w:rsid w:val="00A533B1"/>
    <w:rsid w:val="00A62542"/>
    <w:rsid w:val="00A657E1"/>
    <w:rsid w:val="00A8025E"/>
    <w:rsid w:val="00AB03FB"/>
    <w:rsid w:val="00AC1A6B"/>
    <w:rsid w:val="00AD3F7F"/>
    <w:rsid w:val="00AE534A"/>
    <w:rsid w:val="00AF4FDD"/>
    <w:rsid w:val="00B514E9"/>
    <w:rsid w:val="00B5583E"/>
    <w:rsid w:val="00B6221B"/>
    <w:rsid w:val="00B6262B"/>
    <w:rsid w:val="00B7696D"/>
    <w:rsid w:val="00B80DB6"/>
    <w:rsid w:val="00B86FC2"/>
    <w:rsid w:val="00BF5D16"/>
    <w:rsid w:val="00C035A1"/>
    <w:rsid w:val="00C04782"/>
    <w:rsid w:val="00C13B7E"/>
    <w:rsid w:val="00C270D3"/>
    <w:rsid w:val="00C56862"/>
    <w:rsid w:val="00C655C8"/>
    <w:rsid w:val="00C6795C"/>
    <w:rsid w:val="00C82311"/>
    <w:rsid w:val="00C93A1A"/>
    <w:rsid w:val="00CA4B07"/>
    <w:rsid w:val="00CD280F"/>
    <w:rsid w:val="00CE500E"/>
    <w:rsid w:val="00CF3093"/>
    <w:rsid w:val="00D028EB"/>
    <w:rsid w:val="00D031EE"/>
    <w:rsid w:val="00D055BD"/>
    <w:rsid w:val="00D102FA"/>
    <w:rsid w:val="00D210B5"/>
    <w:rsid w:val="00D21713"/>
    <w:rsid w:val="00D27CA5"/>
    <w:rsid w:val="00D320F3"/>
    <w:rsid w:val="00D3362A"/>
    <w:rsid w:val="00D34451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4066C"/>
    <w:rsid w:val="00E431FA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D794D"/>
    <w:rsid w:val="00EE7DA7"/>
    <w:rsid w:val="00EF2352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5698F"/>
    <w:rsid w:val="00F732EB"/>
    <w:rsid w:val="00FB290D"/>
    <w:rsid w:val="00FC1ACF"/>
    <w:rsid w:val="00FD1740"/>
    <w:rsid w:val="00FD2DA4"/>
    <w:rsid w:val="00FD5399"/>
    <w:rsid w:val="00FE50D7"/>
    <w:rsid w:val="00FE59C0"/>
    <w:rsid w:val="00FF1603"/>
    <w:rsid w:val="00FF5F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uiPriority="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uiPriority="0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Body Text" w:uiPriority="1" w:qFormat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  <w:lang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  <w:lang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  <w:lang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  <w:lang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 w:val="24"/>
      <w:szCs w:val="24"/>
      <w:lang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  <w:lang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5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/>
    </w:rPr>
  </w:style>
  <w:style w:type="character" w:customStyle="1" w:styleId="HlavikaChar">
    <w:name w:val="Hlavička Char"/>
    <w:link w:val="Hlavika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/>
    </w:r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sz w:val="20"/>
      <w:szCs w:val="20"/>
      <w:lang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/>
      <w:b/>
      <w:bCs/>
      <w:kern w:val="28"/>
      <w:sz w:val="32"/>
      <w:szCs w:val="32"/>
      <w:lang/>
    </w:rPr>
  </w:style>
  <w:style w:type="character" w:customStyle="1" w:styleId="NzovChar">
    <w:name w:val="Názov Char"/>
    <w:link w:val="Nzov"/>
    <w:uiPriority w:val="10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unhideWhenUsed/>
    <w:qFormat/>
    <w:rsid w:val="0003344F"/>
    <w:pPr>
      <w:spacing w:after="0" w:line="240" w:lineRule="auto"/>
      <w:jc w:val="both"/>
    </w:pPr>
    <w:rPr>
      <w:sz w:val="36"/>
      <w:lang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  <w:lang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36">
    <w:name w:val="Základný text 2 Char136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sz w:val="36"/>
      <w:lang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sz w:val="36"/>
      <w:lang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sz w:val="16"/>
      <w:szCs w:val="16"/>
      <w:lang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Segoe UI" w:hAnsi="Segoe UI"/>
      <w:sz w:val="18"/>
      <w:szCs w:val="18"/>
      <w:lang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1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table" w:customStyle="1" w:styleId="TableNormal">
    <w:name w:val="Table Normal"/>
    <w:uiPriority w:val="2"/>
    <w:semiHidden/>
    <w:unhideWhenUsed/>
    <w:qFormat/>
    <w:rsid w:val="00CE500E"/>
    <w:pPr>
      <w:widowControl w:val="0"/>
    </w:pPr>
    <w:rPr>
      <w:rFonts w:ascii="Calibri" w:eastAsia="Calibri" w:hAnsi="Calibri" w:cs="Times New Roman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CE500E"/>
    <w:pPr>
      <w:widowControl w:val="0"/>
      <w:spacing w:after="0" w:line="240" w:lineRule="auto"/>
    </w:pPr>
    <w:rPr>
      <w:rFonts w:ascii="Calibri" w:eastAsia="Calibri" w:hAnsi="Calibri"/>
      <w:szCs w:val="22"/>
    </w:rPr>
  </w:style>
  <w:style w:type="paragraph" w:customStyle="1" w:styleId="Default">
    <w:name w:val="Default"/>
    <w:rsid w:val="002D2853"/>
    <w:pPr>
      <w:autoSpaceDE w:val="0"/>
      <w:autoSpaceDN w:val="0"/>
      <w:adjustRightInd w:val="0"/>
    </w:pPr>
    <w:rPr>
      <w:rFonts w:ascii="Times New Roman" w:hAnsi="Times New Roman" w:cs="Times New Roman"/>
      <w:color w:val="000000"/>
      <w:sz w:val="24"/>
      <w:szCs w:val="24"/>
      <w:lang w:val="cs-CZ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4710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7010A38-6A66-47F2-BBE5-8E8A81BF13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1063</Words>
  <Characters>6062</Characters>
  <Application>Microsoft Office Word</Application>
  <DocSecurity>0</DocSecurity>
  <Lines>50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7111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2014-09-23T09:55:00Z</cp:lastPrinted>
  <dcterms:created xsi:type="dcterms:W3CDTF">2023-06-17T08:59:00Z</dcterms:created>
  <dcterms:modified xsi:type="dcterms:W3CDTF">2023-06-17T08:59:00Z</dcterms:modified>
</cp:coreProperties>
</file>