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088" w:rsidRDefault="00065088" w:rsidP="00CA74C4">
      <w:pPr>
        <w:rPr>
          <w:sz w:val="24"/>
          <w:szCs w:val="24"/>
        </w:rPr>
      </w:pPr>
      <w:r>
        <w:rPr>
          <w:sz w:val="24"/>
          <w:szCs w:val="24"/>
        </w:rPr>
        <w:t>Poznámky Úč MÚJ 3-01        IČO 47567414     DIČ 2024025553</w:t>
      </w:r>
    </w:p>
    <w:p w:rsidR="00065088" w:rsidRDefault="00065088" w:rsidP="00CA74C4">
      <w:pPr>
        <w:pStyle w:val="NormalWeb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 w:cs="Arial Black"/>
          <w:b/>
          <w:bCs/>
          <w:sz w:val="20"/>
          <w:szCs w:val="20"/>
        </w:rPr>
        <w:t>Čl. I Všeobecné údaje o účtovnej jednotke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(1)Identifikácia účtovnej jednotky (názov, IČO, sídlo):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Obchodné meno účtovnej jednotky</w:t>
      </w:r>
      <w:r>
        <w:t xml:space="preserve">: TATRY PLESNIVEC, s. r. o.   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Sídlo</w:t>
      </w:r>
      <w:r>
        <w:t>: Tatranská 254, 05986 Nová Lesná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IČO</w:t>
      </w:r>
      <w:r>
        <w:t>: 47567414</w:t>
      </w:r>
    </w:p>
    <w:p w:rsidR="00065088" w:rsidRDefault="00065088" w:rsidP="00CA74C4">
      <w:pPr>
        <w:pStyle w:val="NormalWeb"/>
        <w:spacing w:after="0"/>
      </w:pPr>
      <w:r>
        <w:t>zapísaná dňa 31.01.2014 do obchodného registra Okresného súdu Prešov, , oddiel Sro, vložka 30058/P</w:t>
      </w:r>
    </w:p>
    <w:p w:rsidR="00065088" w:rsidRDefault="00065088" w:rsidP="00CA74C4">
      <w:pPr>
        <w:pStyle w:val="NormalWeb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065088" w:rsidRDefault="00065088" w:rsidP="00CA74C4">
      <w:pPr>
        <w:pStyle w:val="NormalWeb"/>
        <w:spacing w:after="0"/>
      </w:pPr>
      <w:r>
        <w:t>Spoločnosť nemá povinnosť konsolidácie</w:t>
      </w:r>
    </w:p>
    <w:p w:rsidR="00065088" w:rsidRDefault="00065088" w:rsidP="00CA74C4">
      <w:pPr>
        <w:pStyle w:val="NormalWeb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>: 1</w:t>
      </w:r>
    </w:p>
    <w:p w:rsidR="00065088" w:rsidRDefault="00065088" w:rsidP="00CA74C4">
      <w:pPr>
        <w:pStyle w:val="NormalWeb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 w:cs="Arial Black"/>
          <w:b/>
          <w:bCs/>
          <w:sz w:val="20"/>
          <w:szCs w:val="20"/>
        </w:rPr>
        <w:t>Čl. II Informácie o prijatých postupoch</w:t>
      </w:r>
    </w:p>
    <w:p w:rsidR="00065088" w:rsidRDefault="00065088" w:rsidP="00CA74C4">
      <w:pPr>
        <w:pStyle w:val="NormalWeb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065088" w:rsidRDefault="00065088" w:rsidP="00CA74C4">
      <w:pPr>
        <w:pStyle w:val="NormalWeb"/>
        <w:spacing w:after="0"/>
      </w:pPr>
      <w:r>
        <w:t>Účtovná závierka za rok 2022 bola zostavená s predpokladom pokračovania svojej činnosti, konateľ spoločnosti bol obvinený a vzatý do väzby 25.4.2023.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(2) Spôsob oceňovania jednotlivých položiek majetku a záväzkov</w:t>
      </w:r>
    </w:p>
    <w:p w:rsidR="00065088" w:rsidRDefault="00065088" w:rsidP="00CA74C4">
      <w:pPr>
        <w:pStyle w:val="NormalWeb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065088" w:rsidRDefault="00065088" w:rsidP="00CA74C4">
      <w:pPr>
        <w:pStyle w:val="NormalWeb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065088" w:rsidRDefault="00065088" w:rsidP="00CA74C4">
      <w:pPr>
        <w:pStyle w:val="NormalWeb"/>
        <w:spacing w:after="0"/>
      </w:pPr>
      <w:r>
        <w:t>c) Pohľadávky</w:t>
      </w:r>
    </w:p>
    <w:p w:rsidR="00065088" w:rsidRDefault="00065088" w:rsidP="00CA74C4">
      <w:pPr>
        <w:pStyle w:val="NormalWeb"/>
        <w:spacing w:after="0"/>
      </w:pPr>
      <w:r>
        <w:t>Pohľadávky pri ich vzniku spoločnosť oceňovala menovitou hodnotou.</w:t>
      </w:r>
    </w:p>
    <w:p w:rsidR="00065088" w:rsidRDefault="00065088" w:rsidP="00CA74C4">
      <w:pPr>
        <w:pStyle w:val="NormalWeb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065088" w:rsidRDefault="00065088" w:rsidP="00CA74C4">
      <w:pPr>
        <w:pStyle w:val="NormalWeb"/>
        <w:spacing w:after="0"/>
      </w:pPr>
      <w:r>
        <w:t>d) Krátkodobý finančný majetok</w:t>
      </w:r>
    </w:p>
    <w:p w:rsidR="00065088" w:rsidRDefault="00065088" w:rsidP="00CA74C4">
      <w:pPr>
        <w:pStyle w:val="NormalWeb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065088" w:rsidRDefault="00065088" w:rsidP="00CA74C4">
      <w:pPr>
        <w:pStyle w:val="NormalWeb"/>
        <w:spacing w:after="0"/>
        <w:rPr>
          <w:rFonts w:ascii="Arial" w:hAnsi="Arial" w:cs="Arial"/>
        </w:rPr>
      </w:pPr>
    </w:p>
    <w:p w:rsidR="00065088" w:rsidRDefault="00065088" w:rsidP="00CA74C4">
      <w:pPr>
        <w:pStyle w:val="NormalWeb"/>
        <w:spacing w:after="0"/>
        <w:rPr>
          <w:rFonts w:ascii="Arial" w:hAnsi="Arial" w:cs="Arial"/>
        </w:rPr>
      </w:pPr>
    </w:p>
    <w:p w:rsidR="00065088" w:rsidRDefault="00065088" w:rsidP="00CA74C4">
      <w:pPr>
        <w:pStyle w:val="NormalWeb"/>
        <w:spacing w:after="0"/>
      </w:pPr>
    </w:p>
    <w:p w:rsidR="00065088" w:rsidRDefault="00065088" w:rsidP="00CA74C4">
      <w:pPr>
        <w:pStyle w:val="NormalWeb"/>
        <w:spacing w:after="0"/>
      </w:pPr>
      <w:r>
        <w:t>e) Záväzky vrátane rezerv, dlhopisov, pôžičiek, úverov</w:t>
      </w:r>
    </w:p>
    <w:p w:rsidR="00065088" w:rsidRDefault="00065088" w:rsidP="00CA74C4">
      <w:pPr>
        <w:pStyle w:val="NormalWeb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065088" w:rsidRDefault="00065088" w:rsidP="00CA74C4">
      <w:pPr>
        <w:pStyle w:val="NormalWeb"/>
        <w:spacing w:after="0"/>
      </w:pPr>
      <w:r>
        <w:t>Rezervy spoločnosť netvorila.</w:t>
      </w:r>
    </w:p>
    <w:p w:rsidR="00065088" w:rsidRDefault="00065088" w:rsidP="00CA74C4">
      <w:pPr>
        <w:pStyle w:val="NormalWeb"/>
        <w:spacing w:after="0"/>
      </w:pPr>
      <w:r>
        <w:t>f) Derivátové operácie</w:t>
      </w:r>
    </w:p>
    <w:p w:rsidR="00065088" w:rsidRDefault="00065088" w:rsidP="00CA74C4">
      <w:pPr>
        <w:pStyle w:val="NormalWeb"/>
        <w:spacing w:after="0"/>
      </w:pPr>
      <w:r>
        <w:t xml:space="preserve">Spoločnosť neúčtovala o derivátoch. 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(4) Zmeny účtovných zásad a zmeny účtovných metód</w:t>
      </w:r>
    </w:p>
    <w:p w:rsidR="00065088" w:rsidRDefault="00065088" w:rsidP="00CA74C4">
      <w:pPr>
        <w:pStyle w:val="NormalWeb"/>
        <w:spacing w:after="0"/>
      </w:pPr>
      <w:r>
        <w:t>Účtovné metódy a všeobecné účtovné zásady boli účtovnou jednotkou konzistentne aplikované v rámci platného zákona o účtovníctve.</w:t>
      </w:r>
    </w:p>
    <w:p w:rsidR="00065088" w:rsidRDefault="00065088" w:rsidP="00CA74C4">
      <w:pPr>
        <w:pStyle w:val="NormalWeb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(5) Informácie o dotáciách a ich ocenenie v účtovníctve</w:t>
      </w:r>
    </w:p>
    <w:p w:rsidR="00065088" w:rsidRDefault="00065088" w:rsidP="00CA74C4">
      <w:pPr>
        <w:pStyle w:val="NormalWeb"/>
        <w:spacing w:after="0"/>
      </w:pPr>
      <w:r>
        <w:t>Spoločnosť neprijala žiadne dotácie.</w:t>
      </w:r>
    </w:p>
    <w:p w:rsidR="00065088" w:rsidRDefault="00065088" w:rsidP="00CA74C4">
      <w:pPr>
        <w:pStyle w:val="NormalWeb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065088" w:rsidRDefault="00065088" w:rsidP="00CA74C4">
      <w:pPr>
        <w:pStyle w:val="NormalWeb"/>
        <w:spacing w:after="0"/>
      </w:pPr>
      <w:r>
        <w:t>Spoločnosť neuskutočnila žiadne opravy chýb minulých období.</w:t>
      </w:r>
    </w:p>
    <w:p w:rsidR="00065088" w:rsidRDefault="00065088" w:rsidP="00CA74C4">
      <w:pPr>
        <w:pStyle w:val="NormalWeb"/>
        <w:spacing w:after="0"/>
      </w:pPr>
      <w:r>
        <w:t xml:space="preserve">Spoločnosť mala nepeňažné príjmy podliehajúce dani z príjmov. </w:t>
      </w:r>
    </w:p>
    <w:p w:rsidR="00065088" w:rsidRDefault="00065088" w:rsidP="00CA74C4"/>
    <w:p w:rsidR="00065088" w:rsidRDefault="00065088"/>
    <w:sectPr w:rsidR="00065088" w:rsidSect="001E7FAB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A74C4"/>
    <w:rsid w:val="00065088"/>
    <w:rsid w:val="001E7FAB"/>
    <w:rsid w:val="001F7E97"/>
    <w:rsid w:val="00455604"/>
    <w:rsid w:val="004E3006"/>
    <w:rsid w:val="00842010"/>
    <w:rsid w:val="00951EAF"/>
    <w:rsid w:val="00956106"/>
    <w:rsid w:val="00AC7352"/>
    <w:rsid w:val="00C64257"/>
    <w:rsid w:val="00CA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74C4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rsid w:val="00CA74C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366</Words>
  <Characters>2090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47567414     DIČ 2024025553</dc:title>
  <dc:subject/>
  <dc:creator>horvathova</dc:creator>
  <cp:keywords/>
  <dc:description/>
  <cp:lastModifiedBy>admin</cp:lastModifiedBy>
  <cp:revision>2</cp:revision>
  <dcterms:created xsi:type="dcterms:W3CDTF">2023-06-19T05:56:00Z</dcterms:created>
  <dcterms:modified xsi:type="dcterms:W3CDTF">2023-06-19T05:56:00Z</dcterms:modified>
</cp:coreProperties>
</file>