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D4" w:rsidRDefault="003D3756" w:rsidP="00E678E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3E42E1">
        <w:rPr>
          <w:b/>
          <w:sz w:val="28"/>
        </w:rPr>
        <w:t>zostavenej k 31. decembru 2022</w:t>
      </w:r>
    </w:p>
    <w:p w:rsidR="00EE0BD4" w:rsidRDefault="003D3756" w:rsidP="007B0D89">
      <w:pPr>
        <w:spacing w:after="137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E678E6">
      <w:pPr>
        <w:spacing w:after="145" w:line="259" w:lineRule="auto"/>
        <w:ind w:right="6"/>
        <w:jc w:val="center"/>
      </w:pPr>
      <w:r>
        <w:rPr>
          <w:b/>
        </w:rPr>
        <w:t>čl. I.</w:t>
      </w:r>
    </w:p>
    <w:p w:rsidR="00EE0BD4" w:rsidRDefault="003D3756" w:rsidP="00E678E6">
      <w:pPr>
        <w:spacing w:after="145" w:line="259" w:lineRule="auto"/>
        <w:ind w:right="2"/>
        <w:jc w:val="center"/>
      </w:pPr>
      <w:r>
        <w:rPr>
          <w:b/>
        </w:rPr>
        <w:t>VŠEOBECNÉ ÚDAJE</w:t>
      </w:r>
    </w:p>
    <w:p w:rsidR="00EE0BD4" w:rsidRDefault="003D3756" w:rsidP="007B0D89">
      <w:pPr>
        <w:spacing w:after="185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 w:rsidTr="007B0D89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 w:rsidP="007B0D89">
      <w:pPr>
        <w:spacing w:after="176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103"/>
        <w:ind w:left="-5"/>
      </w:pPr>
      <w:r>
        <w:t>Identifikačné údaje o konsolidovaných účtovných jednotká</w:t>
      </w:r>
      <w:r w:rsidR="00985BDF">
        <w:t xml:space="preserve">ch – rozpočtových organizáciách – obchodných spoločnostiach </w:t>
      </w:r>
      <w:r>
        <w:t>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 w:rsidTr="007B0D89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 w:rsidP="007B0D89">
      <w:pPr>
        <w:spacing w:after="193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8A19DB" w:rsidTr="007B0D89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Služby obce Kláštor pod Znievom s. r. 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Pr="008A19DB" w:rsidRDefault="008A19DB" w:rsidP="007B0D89">
            <w:pPr>
              <w:spacing w:after="0" w:line="270" w:lineRule="atLeast"/>
              <w:ind w:left="0" w:firstLine="0"/>
              <w:rPr>
                <w:color w:val="555555"/>
                <w:szCs w:val="24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8A19DB">
              <w:rPr>
                <w:color w:val="auto"/>
                <w:szCs w:val="24"/>
              </w:rPr>
              <w:t>51457385</w:t>
            </w:r>
          </w:p>
          <w:p w:rsidR="008A19DB" w:rsidRDefault="008A19DB" w:rsidP="007B0D89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7B0D89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EBFF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16.03.2018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19DB" w:rsidRDefault="008A19DB" w:rsidP="007B0D89">
      <w:pPr>
        <w:spacing w:after="193" w:line="259" w:lineRule="auto"/>
        <w:ind w:left="0" w:firstLine="0"/>
      </w:pPr>
    </w:p>
    <w:p w:rsidR="00EE0BD4" w:rsidRDefault="003D3756" w:rsidP="007B0D89">
      <w:pPr>
        <w:spacing w:after="118"/>
        <w:ind w:left="-5"/>
      </w:pPr>
      <w:r>
        <w:t>Konsolidovaný celok obce Kl</w:t>
      </w:r>
      <w:r w:rsidR="00B43345">
        <w:t>áštor pod Znievom sa v roku 2021</w:t>
      </w:r>
      <w:r>
        <w:t xml:space="preserve"> oproti mi</w:t>
      </w:r>
      <w:r w:rsidR="00365FB2">
        <w:t xml:space="preserve">nulým účtovným obdobiam </w:t>
      </w:r>
      <w:r w:rsidR="00566460">
        <w:t>nezmenil.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Pr="007B0D89" w:rsidRDefault="003D3756" w:rsidP="007B0D89">
      <w:pPr>
        <w:spacing w:after="114"/>
        <w:ind w:left="-5"/>
        <w:rPr>
          <w:rFonts w:ascii="Calibri" w:eastAsia="Calibri" w:hAnsi="Calibri" w:cs="Calibri"/>
          <w:sz w:val="22"/>
        </w:rPr>
      </w:pPr>
      <w:r>
        <w:t>Konsolidovaná účtovná závierka konsolidovaného celku obce Kláštor</w:t>
      </w:r>
      <w:r w:rsidR="007B0D89">
        <w:t xml:space="preserve"> pod Znievom k 31. decembru 2022</w:t>
      </w:r>
      <w:r>
        <w:t xml:space="preserve"> je zostavená ako riadna konsolidovaná účtovná závierka podľa zákona č. 431/2002 Z. z. o účtovníctve v znení neskorších predpisov, za účt</w:t>
      </w:r>
      <w:r w:rsidR="007B0D89">
        <w:t>ovné obdobie od 01. januára 2022</w:t>
      </w:r>
      <w:r w:rsidR="008A19DB">
        <w:t xml:space="preserve"> do </w:t>
      </w:r>
      <w:r w:rsidR="007B0D89">
        <w:t>31. decembra 2022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2" w:firstLine="0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FB469F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69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2" w:firstLine="0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EA503C" w:rsidP="007B0D89">
            <w:pPr>
              <w:spacing w:after="0" w:line="259" w:lineRule="auto"/>
              <w:ind w:left="0" w:firstLine="0"/>
            </w:pPr>
            <w:r>
              <w:rPr>
                <w:b/>
              </w:rPr>
              <w:t>5</w:t>
            </w:r>
          </w:p>
        </w:tc>
      </w:tr>
    </w:tbl>
    <w:p w:rsidR="00EE0BD4" w:rsidRDefault="003D3756" w:rsidP="007B0D89">
      <w:pPr>
        <w:spacing w:after="187" w:line="259" w:lineRule="auto"/>
        <w:ind w:left="0" w:firstLine="0"/>
      </w:pPr>
      <w:r>
        <w:rPr>
          <w:b/>
        </w:rPr>
        <w:t xml:space="preserve"> </w:t>
      </w:r>
    </w:p>
    <w:p w:rsidR="00EE0BD4" w:rsidRDefault="003D3756" w:rsidP="007B0D89">
      <w:pPr>
        <w:spacing w:after="142" w:line="256" w:lineRule="auto"/>
        <w:ind w:left="-5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7B0D89">
      <w:pPr>
        <w:spacing w:after="118"/>
        <w:ind w:left="-5"/>
      </w:pP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33"/>
        <w:ind w:left="-5"/>
      </w:pPr>
      <w:r>
        <w:t>Účtovn</w:t>
      </w:r>
      <w:r w:rsidR="008A19DB">
        <w:t xml:space="preserve">á jednotka nezmenila v roku </w:t>
      </w:r>
      <w:r w:rsidR="00CF46E2">
        <w:t>2022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59" w:line="259" w:lineRule="auto"/>
        <w:ind w:left="0" w:firstLine="0"/>
      </w:pPr>
      <w:r>
        <w:t xml:space="preserve"> </w:t>
      </w: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159" w:line="259" w:lineRule="auto"/>
        <w:ind w:left="720" w:firstLine="0"/>
      </w:pPr>
      <w:r>
        <w:t xml:space="preserve"> </w:t>
      </w:r>
    </w:p>
    <w:p w:rsidR="00EE0BD4" w:rsidRDefault="003D3756" w:rsidP="00E678E6">
      <w:pPr>
        <w:spacing w:after="207" w:line="259" w:lineRule="auto"/>
        <w:ind w:right="3"/>
        <w:jc w:val="center"/>
      </w:pPr>
      <w:r>
        <w:rPr>
          <w:b/>
        </w:rPr>
        <w:t>čl. II.</w:t>
      </w:r>
    </w:p>
    <w:p w:rsidR="00EE0BD4" w:rsidRDefault="003D3756" w:rsidP="00E678E6">
      <w:pPr>
        <w:spacing w:after="161" w:line="256" w:lineRule="auto"/>
        <w:ind w:left="1352"/>
        <w:jc w:val="center"/>
      </w:pPr>
      <w:r>
        <w:rPr>
          <w:b/>
        </w:rPr>
        <w:t>INFORMÁCIE O METÓDACH A POSTUPOCH KONSOLIDÁCIE</w:t>
      </w:r>
    </w:p>
    <w:p w:rsidR="00EE0BD4" w:rsidRDefault="003D3756" w:rsidP="007B0D89">
      <w:pPr>
        <w:spacing w:after="193" w:line="259" w:lineRule="auto"/>
        <w:ind w:left="55" w:firstLine="0"/>
      </w:pPr>
      <w:r>
        <w:rPr>
          <w:b/>
        </w:rPr>
        <w:t xml:space="preserve"> </w:t>
      </w:r>
    </w:p>
    <w:p w:rsidR="00365FB2" w:rsidRDefault="003D3756" w:rsidP="007B0D89">
      <w:pPr>
        <w:spacing w:after="126"/>
        <w:ind w:left="-5"/>
        <w:rPr>
          <w:rFonts w:ascii="Calibri" w:eastAsia="Calibri" w:hAnsi="Calibri" w:cs="Calibri"/>
          <w:sz w:val="22"/>
        </w:rPr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7B0D89" w:rsidRDefault="007B0D89" w:rsidP="007B0D89">
      <w:pPr>
        <w:spacing w:after="126"/>
        <w:ind w:left="-5"/>
        <w:rPr>
          <w:rFonts w:ascii="Calibri" w:eastAsia="Calibri" w:hAnsi="Calibri" w:cs="Calibri"/>
          <w:sz w:val="22"/>
        </w:rPr>
      </w:pPr>
    </w:p>
    <w:p w:rsidR="007B0D89" w:rsidRPr="007B0D89" w:rsidRDefault="007B0D89" w:rsidP="007B0D89">
      <w:pPr>
        <w:spacing w:after="126"/>
        <w:ind w:left="-5"/>
      </w:pPr>
    </w:p>
    <w:p w:rsidR="00EE0BD4" w:rsidRDefault="003D3756" w:rsidP="007B0D89">
      <w:pPr>
        <w:spacing w:after="3" w:line="256" w:lineRule="auto"/>
        <w:ind w:left="-5"/>
      </w:pPr>
      <w:r>
        <w:rPr>
          <w:b/>
        </w:rPr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 w:rsidP="007B0D89">
            <w:pPr>
              <w:spacing w:after="0" w:line="259" w:lineRule="auto"/>
              <w:ind w:left="343" w:right="285" w:firstLine="0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5" w:firstLine="0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6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8" w:firstLine="0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8" w:firstLine="0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3D3756" w:rsidP="007B0D8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A19DB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  <w:r>
              <w:t>Služby obce Kláštor pod Znievom s. r. 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8" w:firstLine="0"/>
            </w:pPr>
            <w:r>
              <w:t>Áno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7B0D89">
            <w:pPr>
              <w:spacing w:after="0" w:line="259" w:lineRule="auto"/>
              <w:ind w:left="0" w:firstLine="0"/>
            </w:pPr>
          </w:p>
        </w:tc>
      </w:tr>
    </w:tbl>
    <w:p w:rsidR="00EE0BD4" w:rsidRDefault="003D3756" w:rsidP="007B0D89">
      <w:pPr>
        <w:spacing w:after="151" w:line="259" w:lineRule="auto"/>
        <w:ind w:left="0" w:firstLine="0"/>
      </w:pPr>
      <w:r>
        <w:t xml:space="preserve"> </w:t>
      </w:r>
    </w:p>
    <w:p w:rsidR="00EE0BD4" w:rsidRDefault="00365FB2" w:rsidP="007B0D89">
      <w:pPr>
        <w:ind w:left="-5"/>
      </w:pPr>
      <w:r>
        <w:t>Pri dcérskych účtovných jednotkách</w:t>
      </w:r>
      <w:r w:rsidR="003D3756">
        <w:t xml:space="preserve"> bola použitá metóda úplnej konsolidácie.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7B0D89">
      <w:pPr>
        <w:spacing w:after="205" w:line="256" w:lineRule="auto"/>
        <w:ind w:left="0"/>
        <w:rPr>
          <w:b/>
        </w:rPr>
      </w:pPr>
    </w:p>
    <w:p w:rsidR="00EE0BD4" w:rsidRDefault="003D3756" w:rsidP="007B0D89">
      <w:pPr>
        <w:spacing w:after="205" w:line="256" w:lineRule="auto"/>
        <w:ind w:left="0"/>
      </w:pPr>
      <w:r>
        <w:rPr>
          <w:b/>
        </w:rPr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EA503C" w:rsidP="007B0D89">
      <w:pPr>
        <w:spacing w:after="117"/>
        <w:ind w:left="-5"/>
      </w:pPr>
      <w:r>
        <w:t>V roku 2021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 w:rsidP="007B0D89">
      <w:pPr>
        <w:spacing w:after="142" w:line="259" w:lineRule="auto"/>
        <w:ind w:left="0" w:firstLine="0"/>
      </w:pPr>
      <w:r>
        <w:t xml:space="preserve"> </w:t>
      </w:r>
    </w:p>
    <w:p w:rsidR="00EE0BD4" w:rsidRDefault="003D3756" w:rsidP="007B0D8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E678E6">
      <w:pPr>
        <w:spacing w:after="208" w:line="259" w:lineRule="auto"/>
        <w:ind w:right="6"/>
        <w:jc w:val="center"/>
      </w:pPr>
      <w:r>
        <w:rPr>
          <w:b/>
        </w:rPr>
        <w:t>čl. III.</w:t>
      </w:r>
    </w:p>
    <w:p w:rsidR="00EE0BD4" w:rsidRDefault="003D3756" w:rsidP="00E678E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</w:p>
    <w:p w:rsidR="00EE0BD4" w:rsidRDefault="003D3756" w:rsidP="007B0D89">
      <w:pPr>
        <w:spacing w:after="202" w:line="259" w:lineRule="auto"/>
        <w:ind w:left="55" w:firstLine="0"/>
      </w:pPr>
      <w:r>
        <w:rPr>
          <w:b/>
        </w:rPr>
        <w:t xml:space="preserve"> </w:t>
      </w: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7B0D89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7B0D89">
      <w:pPr>
        <w:spacing w:after="124"/>
        <w:ind w:left="-5" w:firstLine="5"/>
      </w:pPr>
    </w:p>
    <w:p w:rsidR="00EE0BD4" w:rsidRDefault="003D3756" w:rsidP="007B0D89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spacing w:after="208" w:line="259" w:lineRule="auto"/>
        <w:ind w:left="0" w:firstLine="0"/>
      </w:pPr>
      <w:r>
        <w:t xml:space="preserve"> </w:t>
      </w:r>
    </w:p>
    <w:p w:rsidR="00635BB0" w:rsidRDefault="00635BB0" w:rsidP="007B0D89">
      <w:pPr>
        <w:spacing w:after="205" w:line="256" w:lineRule="auto"/>
        <w:ind w:left="-5"/>
        <w:rPr>
          <w:b/>
        </w:rPr>
      </w:pPr>
    </w:p>
    <w:p w:rsidR="00635BB0" w:rsidRDefault="00635BB0" w:rsidP="007B0D89">
      <w:pPr>
        <w:spacing w:after="205" w:line="256" w:lineRule="auto"/>
        <w:ind w:left="-5"/>
        <w:rPr>
          <w:b/>
        </w:rPr>
      </w:pPr>
    </w:p>
    <w:p w:rsidR="007B0D89" w:rsidRDefault="007B0D89" w:rsidP="007B0D89">
      <w:pPr>
        <w:spacing w:after="205" w:line="256" w:lineRule="auto"/>
        <w:ind w:left="-5"/>
        <w:rPr>
          <w:b/>
        </w:rPr>
      </w:pPr>
      <w:bookmarkStart w:id="0" w:name="_GoBack"/>
      <w:bookmarkEnd w:id="0"/>
    </w:p>
    <w:p w:rsidR="007B0D89" w:rsidRDefault="007B0D89" w:rsidP="007B0D89">
      <w:pPr>
        <w:spacing w:after="205" w:line="256" w:lineRule="auto"/>
        <w:ind w:left="-5"/>
        <w:rPr>
          <w:b/>
        </w:rPr>
      </w:pPr>
    </w:p>
    <w:p w:rsidR="00EE0BD4" w:rsidRDefault="003D3756" w:rsidP="007B0D89">
      <w:pPr>
        <w:spacing w:after="205" w:line="256" w:lineRule="auto"/>
        <w:ind w:left="-5"/>
      </w:pPr>
      <w:r>
        <w:rPr>
          <w:b/>
        </w:rPr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ind w:left="-5"/>
        <w:rPr>
          <w:rFonts w:ascii="Calibri" w:eastAsia="Calibri" w:hAnsi="Calibri" w:cs="Calibri"/>
          <w:sz w:val="22"/>
        </w:rPr>
      </w:pPr>
      <w:r>
        <w:t xml:space="preserve">Konsolidovaný celok obce Kláštor pod Znievom zahŕňa okrem obecného úradu a Materskej školy aj jednu </w:t>
      </w:r>
      <w:r w:rsidR="00365FB2">
        <w:t>rozpočtovú organizáciu a obchodnú spoločnosť,</w:t>
      </w:r>
      <w:r>
        <w:t xml:space="preserve">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Mriekatabuky"/>
        <w:tblW w:w="10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850"/>
        <w:gridCol w:w="1174"/>
        <w:gridCol w:w="1094"/>
        <w:gridCol w:w="2955"/>
      </w:tblGrid>
      <w:tr w:rsidR="00AD1BB7" w:rsidTr="007B0D89">
        <w:tc>
          <w:tcPr>
            <w:tcW w:w="2410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Názov ÚJ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Druh vzťahu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Podiel na VI</w:t>
            </w:r>
          </w:p>
        </w:tc>
        <w:tc>
          <w:tcPr>
            <w:tcW w:w="117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Podiel na </w:t>
            </w:r>
            <w:proofErr w:type="spellStart"/>
            <w:r>
              <w:rPr>
                <w:b/>
                <w:sz w:val="20"/>
                <w:szCs w:val="20"/>
              </w:rPr>
              <w:t>hlasovac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D1BB7">
              <w:rPr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094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Konsolid.</w:t>
            </w:r>
            <w:r w:rsidRPr="00AD1BB7">
              <w:rPr>
                <w:b/>
                <w:sz w:val="20"/>
                <w:szCs w:val="20"/>
              </w:rPr>
              <w:t>podiel</w:t>
            </w:r>
            <w:proofErr w:type="spellEnd"/>
          </w:p>
        </w:tc>
        <w:tc>
          <w:tcPr>
            <w:tcW w:w="2955" w:type="dxa"/>
            <w:shd w:val="clear" w:color="auto" w:fill="DEEAF6" w:themeFill="accent1" w:themeFillTint="33"/>
            <w:vAlign w:val="center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Adresa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Obec Kláštor pod Znievom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00316733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 xml:space="preserve">ZŠ </w:t>
            </w:r>
            <w:proofErr w:type="spellStart"/>
            <w:r w:rsidRPr="00AD1BB7">
              <w:rPr>
                <w:b/>
                <w:sz w:val="20"/>
                <w:szCs w:val="20"/>
              </w:rPr>
              <w:t>Fr</w:t>
            </w:r>
            <w:proofErr w:type="spellEnd"/>
            <w:r w:rsidRPr="00AD1BB7">
              <w:rPr>
                <w:b/>
                <w:sz w:val="20"/>
                <w:szCs w:val="20"/>
              </w:rPr>
              <w:t>. Hrušovského</w:t>
            </w:r>
          </w:p>
        </w:tc>
        <w:tc>
          <w:tcPr>
            <w:tcW w:w="1134" w:type="dxa"/>
            <w:vAlign w:val="center"/>
          </w:tcPr>
          <w:p w:rsidR="00AD1BB7" w:rsidRPr="00AD1BB7" w:rsidRDefault="00512EF5" w:rsidP="007B0D89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AD1BB7" w:rsidRPr="00AD1BB7">
              <w:rPr>
                <w:sz w:val="20"/>
                <w:szCs w:val="20"/>
              </w:rPr>
              <w:t>811941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Gymnaziálna 197,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7B0D89">
            <w:pPr>
              <w:ind w:left="0" w:firstLine="0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Služby obce Kláštor pod Znievom s. r. o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51457385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7B0D89">
            <w:pPr>
              <w:ind w:left="0" w:firstLine="0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</w:tbl>
    <w:p w:rsidR="00AD1BB7" w:rsidRDefault="00AD1BB7" w:rsidP="007B0D89">
      <w:pPr>
        <w:ind w:left="-5"/>
      </w:pPr>
    </w:p>
    <w:p w:rsidR="003D7E75" w:rsidRPr="008A19DB" w:rsidRDefault="003D3756" w:rsidP="007B0D89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7B0D89">
      <w:pPr>
        <w:pStyle w:val="Odsekzoznamu"/>
        <w:numPr>
          <w:ilvl w:val="0"/>
          <w:numId w:val="2"/>
        </w:numPr>
        <w:spacing w:after="130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7B0D89">
      <w:pPr>
        <w:pStyle w:val="odstavec"/>
        <w:jc w:val="both"/>
      </w:pPr>
      <w:r w:rsidRPr="00B76560">
        <w:t>Prehľad o pohybe dlhodobého nehmotného a dlhodobého hmotného majetku od 1. januára 20</w:t>
      </w:r>
      <w:r w:rsidR="00FB469F">
        <w:t>22</w:t>
      </w:r>
      <w:r w:rsidRPr="00B76560">
        <w:t xml:space="preserve"> do 31. decembra 20</w:t>
      </w:r>
      <w:r w:rsidR="00FB469F">
        <w:t>22</w:t>
      </w:r>
      <w:r w:rsidRPr="00B76560">
        <w:t xml:space="preserve"> je uvedený  v tabuľkovej prílohe č. 2 konsolidovaných poznámok. </w:t>
      </w:r>
      <w:r w:rsidR="00FB469F">
        <w:t>Oproti roku 2021</w:t>
      </w:r>
      <w:r w:rsidR="00A11E53">
        <w:t xml:space="preserve"> nastalo zvýšenie</w:t>
      </w:r>
      <w:r>
        <w:t xml:space="preserve"> v</w:t>
      </w:r>
      <w:r w:rsidR="007B659A">
        <w:t xml:space="preserve"> dlhodobom nehmotnom </w:t>
      </w:r>
      <w:r>
        <w:t>majetku o</w:t>
      </w:r>
      <w:r w:rsidR="007B659A">
        <w:t> 2 340,00</w:t>
      </w:r>
      <w:r w:rsidRPr="006A3EF5">
        <w:rPr>
          <w:color w:val="FF0000"/>
        </w:rPr>
        <w:t xml:space="preserve"> </w:t>
      </w:r>
      <w:r w:rsidR="007B659A">
        <w:t xml:space="preserve">€ a v dlhodobom hmotnom </w:t>
      </w:r>
      <w:r w:rsidR="00AC0E2F">
        <w:t xml:space="preserve">majetku </w:t>
      </w:r>
      <w:r w:rsidR="007B659A">
        <w:t>o 141 483,43 €.</w:t>
      </w:r>
    </w:p>
    <w:p w:rsidR="00B76560" w:rsidRDefault="00B76560" w:rsidP="007B0D89">
      <w:pPr>
        <w:pStyle w:val="odstavec"/>
        <w:jc w:val="both"/>
      </w:pPr>
    </w:p>
    <w:p w:rsidR="00CD4584" w:rsidRDefault="00CD4584" w:rsidP="007B0D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6560" w:rsidRDefault="00B76560" w:rsidP="007B0D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</w:t>
      </w:r>
      <w:r w:rsidR="006D3550">
        <w:rPr>
          <w:sz w:val="24"/>
          <w:szCs w:val="24"/>
        </w:rPr>
        <w:t xml:space="preserve">vybraného </w:t>
      </w:r>
      <w:r w:rsidRPr="0071585D">
        <w:rPr>
          <w:sz w:val="24"/>
          <w:szCs w:val="24"/>
        </w:rPr>
        <w:t xml:space="preserve">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7B0D8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9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180"/>
        <w:gridCol w:w="2180"/>
      </w:tblGrid>
      <w:tr w:rsidR="00A11E53" w:rsidRPr="00563E6B" w:rsidTr="007B0D89">
        <w:tc>
          <w:tcPr>
            <w:tcW w:w="522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11E53" w:rsidRPr="00563E6B" w:rsidRDefault="00A11E53" w:rsidP="007B0D89">
            <w:pPr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18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>
              <w:rPr>
                <w:b/>
              </w:rPr>
              <w:t>Suma netto</w:t>
            </w:r>
          </w:p>
          <w:p w:rsidR="00A11E53" w:rsidRPr="00563E6B" w:rsidRDefault="006A3EF5" w:rsidP="007B0D89">
            <w:pPr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2180" w:type="dxa"/>
            <w:shd w:val="clear" w:color="auto" w:fill="FBE4D5" w:themeFill="accent2" w:themeFillTint="33"/>
          </w:tcPr>
          <w:p w:rsidR="00A11E53" w:rsidRDefault="00A11E53" w:rsidP="007B0D89">
            <w:pPr>
              <w:rPr>
                <w:b/>
              </w:rPr>
            </w:pPr>
            <w:r>
              <w:rPr>
                <w:b/>
              </w:rPr>
              <w:t xml:space="preserve">Suma netto </w:t>
            </w:r>
          </w:p>
          <w:p w:rsidR="00A11E53" w:rsidRDefault="006A3EF5" w:rsidP="007B0D89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6A3EF5" w:rsidRPr="00563E6B" w:rsidTr="00A11E53">
        <w:tc>
          <w:tcPr>
            <w:tcW w:w="5220" w:type="dxa"/>
          </w:tcPr>
          <w:p w:rsidR="006A3EF5" w:rsidRPr="00664FF1" w:rsidRDefault="006A3EF5" w:rsidP="007B0D89">
            <w:r w:rsidRPr="00664FF1">
              <w:t>Pozemky</w:t>
            </w:r>
          </w:p>
        </w:tc>
        <w:tc>
          <w:tcPr>
            <w:tcW w:w="2180" w:type="dxa"/>
          </w:tcPr>
          <w:p w:rsidR="006A3EF5" w:rsidRPr="003F1064" w:rsidRDefault="007B659A" w:rsidP="007B0D89">
            <w:r>
              <w:t>920 217,69</w:t>
            </w:r>
          </w:p>
        </w:tc>
        <w:tc>
          <w:tcPr>
            <w:tcW w:w="2180" w:type="dxa"/>
          </w:tcPr>
          <w:p w:rsidR="006A3EF5" w:rsidRPr="003F1064" w:rsidRDefault="006A3EF5" w:rsidP="007B0D89">
            <w:r>
              <w:t>920 434,33</w:t>
            </w:r>
          </w:p>
        </w:tc>
      </w:tr>
      <w:tr w:rsidR="006A3EF5" w:rsidRPr="00563E6B" w:rsidTr="00A11E53">
        <w:tc>
          <w:tcPr>
            <w:tcW w:w="5220" w:type="dxa"/>
          </w:tcPr>
          <w:p w:rsidR="006A3EF5" w:rsidRPr="00664FF1" w:rsidRDefault="006A3EF5" w:rsidP="007B0D89">
            <w:r w:rsidRPr="00664FF1">
              <w:t>Budovy, stavby</w:t>
            </w:r>
          </w:p>
        </w:tc>
        <w:tc>
          <w:tcPr>
            <w:tcW w:w="2180" w:type="dxa"/>
          </w:tcPr>
          <w:p w:rsidR="006A3EF5" w:rsidRPr="003F1064" w:rsidRDefault="007B659A" w:rsidP="007B0D89">
            <w:r>
              <w:t>2 574 699,08</w:t>
            </w:r>
          </w:p>
        </w:tc>
        <w:tc>
          <w:tcPr>
            <w:tcW w:w="2180" w:type="dxa"/>
          </w:tcPr>
          <w:p w:rsidR="006A3EF5" w:rsidRPr="003F1064" w:rsidRDefault="006A3EF5" w:rsidP="007B0D89">
            <w:r>
              <w:t>2 468 210,09</w:t>
            </w:r>
          </w:p>
        </w:tc>
      </w:tr>
      <w:tr w:rsidR="006A3EF5" w:rsidRPr="00563E6B" w:rsidTr="00A11E53">
        <w:tc>
          <w:tcPr>
            <w:tcW w:w="5220" w:type="dxa"/>
          </w:tcPr>
          <w:p w:rsidR="006A3EF5" w:rsidRPr="00664FF1" w:rsidRDefault="006A3EF5" w:rsidP="007B0D89">
            <w:r w:rsidRPr="00664FF1">
              <w:t>Stroje, prístroje, zariadenia, inventár</w:t>
            </w:r>
          </w:p>
        </w:tc>
        <w:tc>
          <w:tcPr>
            <w:tcW w:w="2180" w:type="dxa"/>
          </w:tcPr>
          <w:p w:rsidR="006A3EF5" w:rsidRPr="003F1064" w:rsidRDefault="007B659A" w:rsidP="007B0D89">
            <w:r>
              <w:t>303 886,44</w:t>
            </w:r>
          </w:p>
        </w:tc>
        <w:tc>
          <w:tcPr>
            <w:tcW w:w="2180" w:type="dxa"/>
          </w:tcPr>
          <w:p w:rsidR="006A3EF5" w:rsidRPr="003F1064" w:rsidRDefault="006A3EF5" w:rsidP="007B0D89">
            <w:r>
              <w:t>273 353,92</w:t>
            </w:r>
          </w:p>
        </w:tc>
      </w:tr>
      <w:tr w:rsidR="006A3EF5" w:rsidRPr="00563E6B" w:rsidTr="00A11E53">
        <w:tc>
          <w:tcPr>
            <w:tcW w:w="5220" w:type="dxa"/>
          </w:tcPr>
          <w:p w:rsidR="006A3EF5" w:rsidRPr="00664FF1" w:rsidRDefault="006A3EF5" w:rsidP="007B0D89">
            <w:r w:rsidRPr="00664FF1">
              <w:t xml:space="preserve">Dopravné prostriedky </w:t>
            </w:r>
          </w:p>
        </w:tc>
        <w:tc>
          <w:tcPr>
            <w:tcW w:w="2180" w:type="dxa"/>
          </w:tcPr>
          <w:p w:rsidR="006A3EF5" w:rsidRPr="003F1064" w:rsidRDefault="006A3EF5" w:rsidP="007B0D89">
            <w:r>
              <w:t>48 944,60</w:t>
            </w:r>
          </w:p>
        </w:tc>
        <w:tc>
          <w:tcPr>
            <w:tcW w:w="2180" w:type="dxa"/>
          </w:tcPr>
          <w:p w:rsidR="006A3EF5" w:rsidRPr="003F1064" w:rsidRDefault="006A3EF5" w:rsidP="007B0D89">
            <w:r>
              <w:t>19 441,24</w:t>
            </w:r>
          </w:p>
        </w:tc>
      </w:tr>
      <w:tr w:rsidR="006A3EF5" w:rsidRPr="00563E6B" w:rsidTr="00A11E53">
        <w:tc>
          <w:tcPr>
            <w:tcW w:w="5220" w:type="dxa"/>
          </w:tcPr>
          <w:p w:rsidR="006A3EF5" w:rsidRPr="00664FF1" w:rsidRDefault="006A3EF5" w:rsidP="007B0D89">
            <w:r>
              <w:t>Umelecké diela a zbierky</w:t>
            </w:r>
          </w:p>
        </w:tc>
        <w:tc>
          <w:tcPr>
            <w:tcW w:w="2180" w:type="dxa"/>
          </w:tcPr>
          <w:p w:rsidR="006A3EF5" w:rsidRPr="003F1064" w:rsidRDefault="006A3EF5" w:rsidP="007B0D89">
            <w:r>
              <w:t>120,00</w:t>
            </w:r>
          </w:p>
        </w:tc>
        <w:tc>
          <w:tcPr>
            <w:tcW w:w="2180" w:type="dxa"/>
          </w:tcPr>
          <w:p w:rsidR="006A3EF5" w:rsidRPr="003F1064" w:rsidRDefault="006A3EF5" w:rsidP="007B0D89">
            <w:r>
              <w:t>120,00</w:t>
            </w:r>
          </w:p>
        </w:tc>
      </w:tr>
    </w:tbl>
    <w:p w:rsidR="00B76560" w:rsidRDefault="00B76560" w:rsidP="007B0D89">
      <w:pPr>
        <w:pStyle w:val="odstavec"/>
        <w:jc w:val="both"/>
      </w:pPr>
    </w:p>
    <w:p w:rsidR="00635BB0" w:rsidRDefault="00635BB0" w:rsidP="007B0D89">
      <w:pPr>
        <w:ind w:left="0" w:firstLine="0"/>
        <w:rPr>
          <w:b/>
        </w:rPr>
      </w:pPr>
    </w:p>
    <w:p w:rsidR="00070D3D" w:rsidRPr="007B0D89" w:rsidRDefault="00954BF4" w:rsidP="007B0D89">
      <w:pPr>
        <w:pStyle w:val="Odsekzoznamu"/>
        <w:numPr>
          <w:ilvl w:val="0"/>
          <w:numId w:val="5"/>
        </w:numPr>
        <w:spacing w:line="24" w:lineRule="atLeast"/>
        <w:rPr>
          <w:b/>
        </w:rPr>
      </w:pPr>
      <w:r w:rsidRPr="007B0D89">
        <w:rPr>
          <w:b/>
        </w:rPr>
        <w:t>Cenné papiere:</w:t>
      </w:r>
    </w:p>
    <w:p w:rsidR="00070D3D" w:rsidRDefault="00070D3D" w:rsidP="007B0D89">
      <w:pPr>
        <w:spacing w:line="24" w:lineRule="atLeast"/>
        <w:ind w:left="426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7B0D89">
      <w:pPr>
        <w:pStyle w:val="odstavec"/>
        <w:spacing w:line="24" w:lineRule="atLeast"/>
        <w:jc w:val="both"/>
      </w:pPr>
    </w:p>
    <w:p w:rsidR="00B76560" w:rsidRDefault="00B76560" w:rsidP="007B0D89">
      <w:pPr>
        <w:pStyle w:val="Odsekzoznamu"/>
        <w:numPr>
          <w:ilvl w:val="0"/>
          <w:numId w:val="2"/>
        </w:numPr>
        <w:spacing w:after="130" w:line="24" w:lineRule="atLeast"/>
        <w:rPr>
          <w:b/>
        </w:rPr>
      </w:pPr>
      <w:r w:rsidRPr="00B76560">
        <w:rPr>
          <w:b/>
        </w:rPr>
        <w:t>Pohľadávky</w:t>
      </w:r>
    </w:p>
    <w:p w:rsidR="00B43345" w:rsidRDefault="00B43345" w:rsidP="007B0D89">
      <w:pPr>
        <w:pStyle w:val="Odsekzoznamu"/>
        <w:spacing w:after="130" w:line="24" w:lineRule="atLeast"/>
        <w:ind w:firstLine="0"/>
        <w:rPr>
          <w:b/>
        </w:rPr>
      </w:pPr>
    </w:p>
    <w:p w:rsidR="00B76560" w:rsidRDefault="00B76560" w:rsidP="007B0D89">
      <w:pPr>
        <w:pStyle w:val="odstavec"/>
        <w:spacing w:line="288" w:lineRule="auto"/>
        <w:ind w:left="357"/>
        <w:jc w:val="both"/>
      </w:pPr>
      <w:bookmarkStart w:id="1" w:name="OLE_LINK1"/>
      <w:bookmarkStart w:id="2" w:name="OLE_LINK4"/>
      <w:r w:rsidRPr="00B76560">
        <w:t>K </w:t>
      </w:r>
      <w:r>
        <w:t>pohľadávkam</w:t>
      </w:r>
      <w:r w:rsidRPr="00B76560">
        <w:t xml:space="preserve">, </w:t>
      </w:r>
      <w:r>
        <w:t xml:space="preserve">bola vytvorená opravná položka v sume </w:t>
      </w:r>
      <w:r w:rsidR="007B659A">
        <w:t xml:space="preserve">1 387,94 </w:t>
      </w:r>
      <w:r>
        <w:t>€</w:t>
      </w:r>
      <w:r w:rsidR="00AC0E2F">
        <w:t xml:space="preserve"> a</w:t>
      </w:r>
      <w:r w:rsidR="007B659A">
        <w:t xml:space="preserve"> zrušenie</w:t>
      </w:r>
      <w:r w:rsidR="00C1464B">
        <w:t xml:space="preserve"> OP v sume </w:t>
      </w:r>
      <w:r w:rsidR="007B659A">
        <w:t xml:space="preserve">172,85 </w:t>
      </w:r>
      <w:r w:rsidR="000A1F7F">
        <w:t>€ z dôvodu uhradenia. Z</w:t>
      </w:r>
      <w:r w:rsidR="00F14F4B">
        <w:t>ostat</w:t>
      </w:r>
      <w:r w:rsidR="00A11E53">
        <w:t xml:space="preserve">ok opravnej položky </w:t>
      </w:r>
      <w:r w:rsidR="006A3EF5">
        <w:t>k 31.12.2022</w:t>
      </w:r>
      <w:r w:rsidR="00F14F4B">
        <w:t xml:space="preserve"> predstavuje sumu </w:t>
      </w:r>
      <w:r w:rsidR="007B659A">
        <w:t>21 354,92</w:t>
      </w:r>
      <w:r w:rsidR="00F14F4B">
        <w:t xml:space="preserve"> €</w:t>
      </w:r>
      <w:r>
        <w:t>.</w:t>
      </w:r>
    </w:p>
    <w:p w:rsidR="000519E5" w:rsidRPr="00B76560" w:rsidRDefault="000519E5" w:rsidP="007B0D89">
      <w:pPr>
        <w:pStyle w:val="odstavec"/>
        <w:spacing w:line="288" w:lineRule="auto"/>
        <w:ind w:left="357"/>
        <w:jc w:val="both"/>
      </w:pPr>
      <w:r>
        <w:t>Celk</w:t>
      </w:r>
      <w:r w:rsidR="006D3550">
        <w:t>ová suma pohľadávok</w:t>
      </w:r>
      <w:r w:rsidR="0077448A">
        <w:t xml:space="preserve"> BRUTTO</w:t>
      </w:r>
      <w:r w:rsidR="006A3EF5">
        <w:t xml:space="preserve"> k 31.12.2022</w:t>
      </w:r>
      <w:r>
        <w:t xml:space="preserve"> predstavuje sumu </w:t>
      </w:r>
      <w:r w:rsidR="002C4692">
        <w:t>62 406,58</w:t>
      </w:r>
      <w:r>
        <w:t xml:space="preserve"> €. </w:t>
      </w:r>
      <w:r w:rsidR="006C6265">
        <w:t>Ide o pohľadávky voči odberateľom</w:t>
      </w:r>
      <w:r w:rsidR="00566150">
        <w:t xml:space="preserve"> </w:t>
      </w:r>
      <w:r w:rsidR="002C4692">
        <w:t>8 224,01 €</w:t>
      </w:r>
      <w:r w:rsidR="006C6265">
        <w:t xml:space="preserve">, pohľadávky z daňových </w:t>
      </w:r>
      <w:r w:rsidR="00E37464">
        <w:t>príjmov</w:t>
      </w:r>
      <w:r w:rsidR="00566150">
        <w:t xml:space="preserve"> v sume </w:t>
      </w:r>
      <w:r w:rsidR="002C4692">
        <w:t>7 636,19 €</w:t>
      </w:r>
      <w:r w:rsidR="00566150">
        <w:t>,</w:t>
      </w:r>
      <w:r w:rsidR="00E37464">
        <w:t xml:space="preserve"> nedaňových príjmoch </w:t>
      </w:r>
      <w:r w:rsidR="002C4692">
        <w:t>39 152,88 €</w:t>
      </w:r>
      <w:r w:rsidR="007B659A">
        <w:t>,</w:t>
      </w:r>
      <w:r w:rsidR="002C4692">
        <w:t xml:space="preserve"> z ostatných pohľadávok</w:t>
      </w:r>
      <w:r w:rsidR="00566150">
        <w:t xml:space="preserve"> </w:t>
      </w:r>
      <w:r w:rsidR="002C4692">
        <w:t>5 611,16 €</w:t>
      </w:r>
      <w:r w:rsidR="00566150">
        <w:t xml:space="preserve"> a</w:t>
      </w:r>
      <w:r w:rsidR="002C4692">
        <w:t> z pohľadávok</w:t>
      </w:r>
      <w:r w:rsidR="00566150">
        <w:t xml:space="preserve"> voči zamestnancom </w:t>
      </w:r>
      <w:r w:rsidR="002C4692">
        <w:t>1 782,34 €</w:t>
      </w:r>
      <w:r w:rsidR="006C6265">
        <w:t xml:space="preserve">. </w:t>
      </w:r>
    </w:p>
    <w:p w:rsidR="00B76560" w:rsidRDefault="00B76560" w:rsidP="007B0D89">
      <w:pPr>
        <w:pStyle w:val="odstavec"/>
        <w:spacing w:line="288" w:lineRule="auto"/>
        <w:ind w:left="357"/>
        <w:jc w:val="both"/>
      </w:pPr>
      <w:r w:rsidRPr="00B76560">
        <w:t xml:space="preserve">Vývoj opravnej položky ako aj prehľad pohľadávok z hľadiska ich vekovej štruktúry a z hľadiska splatnosti je uvedený v tabuľkovej prílohe č. </w:t>
      </w:r>
      <w:r w:rsidR="00F14F4B">
        <w:t xml:space="preserve">8 a č. </w:t>
      </w:r>
      <w:r>
        <w:t>9</w:t>
      </w:r>
      <w:r w:rsidRPr="00B76560">
        <w:t xml:space="preserve"> konsolidovaných poznámok. </w:t>
      </w:r>
      <w:bookmarkEnd w:id="1"/>
      <w:bookmarkEnd w:id="2"/>
    </w:p>
    <w:p w:rsidR="003C4419" w:rsidRPr="003D7E75" w:rsidRDefault="003C4419" w:rsidP="007B0D89">
      <w:pPr>
        <w:pStyle w:val="odstavec"/>
        <w:spacing w:line="24" w:lineRule="atLeast"/>
        <w:jc w:val="both"/>
        <w:rPr>
          <w:sz w:val="32"/>
          <w:szCs w:val="32"/>
        </w:rPr>
      </w:pPr>
    </w:p>
    <w:p w:rsidR="003C4419" w:rsidRDefault="003C4419" w:rsidP="007B0D89">
      <w:pPr>
        <w:pStyle w:val="odstavec"/>
        <w:numPr>
          <w:ilvl w:val="0"/>
          <w:numId w:val="2"/>
        </w:numPr>
        <w:spacing w:after="120" w:line="24" w:lineRule="atLeast"/>
        <w:ind w:left="714" w:hanging="357"/>
        <w:jc w:val="both"/>
        <w:rPr>
          <w:b/>
        </w:rPr>
      </w:pPr>
      <w:r w:rsidRPr="003C4419">
        <w:rPr>
          <w:b/>
        </w:rPr>
        <w:t>Časové rozlíšenie aktív</w:t>
      </w:r>
    </w:p>
    <w:p w:rsidR="00B43345" w:rsidRPr="00B43345" w:rsidRDefault="00B43345" w:rsidP="007B0D89">
      <w:pPr>
        <w:pStyle w:val="odstavec"/>
        <w:spacing w:after="120" w:line="24" w:lineRule="atLeast"/>
        <w:ind w:left="714"/>
        <w:jc w:val="both"/>
        <w:rPr>
          <w:b/>
        </w:rPr>
      </w:pPr>
    </w:p>
    <w:p w:rsidR="003C4419" w:rsidRPr="003C4419" w:rsidRDefault="003C4419" w:rsidP="007B0D89">
      <w:pPr>
        <w:pStyle w:val="odstavec"/>
        <w:spacing w:line="24" w:lineRule="atLeast"/>
        <w:jc w:val="both"/>
      </w:pPr>
      <w:r w:rsidRPr="003C4419">
        <w:t>V tabuľkovej prílohe č. 10 konsolidovaných poznámok sú uvedené významné položky časového rozlíšenia</w:t>
      </w:r>
      <w:r w:rsidR="00F14F4B">
        <w:t xml:space="preserve"> aktív – nákl</w:t>
      </w:r>
      <w:r w:rsidR="002C4692">
        <w:t>ady budúcich období, v roku 2022</w:t>
      </w:r>
      <w:r w:rsidR="0077448A">
        <w:t xml:space="preserve"> je dostatok </w:t>
      </w:r>
      <w:r w:rsidR="002C4692">
        <w:t>1 538,28</w:t>
      </w:r>
      <w:r w:rsidR="000A1F7F">
        <w:t xml:space="preserve"> </w:t>
      </w:r>
      <w:r w:rsidR="00F14F4B">
        <w:t xml:space="preserve"> €.</w:t>
      </w:r>
    </w:p>
    <w:p w:rsidR="00B76560" w:rsidRDefault="00B76560" w:rsidP="007B0D89">
      <w:pPr>
        <w:spacing w:after="130" w:line="24" w:lineRule="atLeast"/>
        <w:rPr>
          <w:b/>
        </w:rPr>
      </w:pPr>
    </w:p>
    <w:p w:rsidR="00B76560" w:rsidRDefault="00B35785" w:rsidP="007B0D89">
      <w:pPr>
        <w:pStyle w:val="Odsekzoznamu"/>
        <w:numPr>
          <w:ilvl w:val="0"/>
          <w:numId w:val="2"/>
        </w:numPr>
        <w:spacing w:after="130" w:line="24" w:lineRule="atLeast"/>
        <w:rPr>
          <w:b/>
        </w:rPr>
      </w:pPr>
      <w:r>
        <w:rPr>
          <w:b/>
        </w:rPr>
        <w:t xml:space="preserve">Vlastné imanie </w:t>
      </w:r>
    </w:p>
    <w:p w:rsidR="00B35785" w:rsidRDefault="00B35785" w:rsidP="007B0D89">
      <w:pPr>
        <w:pStyle w:val="odstavec"/>
        <w:spacing w:line="24" w:lineRule="atLeast"/>
        <w:jc w:val="both"/>
      </w:pPr>
      <w:r w:rsidRPr="00B35785">
        <w:t>Prehľad o pohybe vlastného imania konsolidovaného celku od 1. januára 20</w:t>
      </w:r>
      <w:r w:rsidR="006A3EF5">
        <w:t>22</w:t>
      </w:r>
      <w:r w:rsidR="000A1F7F">
        <w:t xml:space="preserve"> </w:t>
      </w:r>
      <w:r w:rsidRPr="00B35785">
        <w:t>do 31. decembra 20</w:t>
      </w:r>
      <w:r w:rsidR="006A3EF5">
        <w:t>22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285F74" w:rsidRPr="003D7E75" w:rsidRDefault="00F14F4B" w:rsidP="007B0D89">
      <w:pPr>
        <w:pStyle w:val="odstavec"/>
        <w:spacing w:line="24" w:lineRule="atLeast"/>
        <w:jc w:val="both"/>
        <w:rPr>
          <w:sz w:val="32"/>
          <w:szCs w:val="32"/>
        </w:rPr>
      </w:pPr>
      <w:r>
        <w:t xml:space="preserve">Výsledok hospodárenia </w:t>
      </w:r>
      <w:r w:rsidR="00985BDF">
        <w:t xml:space="preserve">konsolidovaného celku </w:t>
      </w:r>
      <w:r w:rsidR="006A3EF5">
        <w:t>za rok 2022</w:t>
      </w:r>
      <w:r w:rsidR="00A533AE">
        <w:t xml:space="preserve"> bol </w:t>
      </w:r>
      <w:r w:rsidR="00E37464">
        <w:t xml:space="preserve">- </w:t>
      </w:r>
      <w:r w:rsidR="002C4692">
        <w:t>214 300,41</w:t>
      </w:r>
      <w:r>
        <w:t xml:space="preserve"> €</w:t>
      </w:r>
      <w:r w:rsidR="002C4692">
        <w:t xml:space="preserve"> (Výsledok hospodárenia bol ovplyvnený konsolidačnými operáciami).</w:t>
      </w:r>
    </w:p>
    <w:p w:rsidR="00F14F4B" w:rsidRDefault="00F14F4B" w:rsidP="007B0D89">
      <w:pPr>
        <w:pStyle w:val="odstavec"/>
        <w:spacing w:line="288" w:lineRule="auto"/>
        <w:ind w:left="720"/>
        <w:jc w:val="both"/>
        <w:rPr>
          <w:b/>
        </w:rPr>
      </w:pPr>
    </w:p>
    <w:p w:rsidR="00285F74" w:rsidRPr="00954BF4" w:rsidRDefault="00285F74" w:rsidP="007B0D89">
      <w:pPr>
        <w:pStyle w:val="odstavec"/>
        <w:numPr>
          <w:ilvl w:val="0"/>
          <w:numId w:val="2"/>
        </w:numPr>
        <w:spacing w:line="288" w:lineRule="auto"/>
        <w:jc w:val="both"/>
        <w:rPr>
          <w:b/>
        </w:rPr>
      </w:pPr>
      <w:r w:rsidRPr="00954BF4">
        <w:rPr>
          <w:b/>
        </w:rPr>
        <w:t>Rezervy</w:t>
      </w:r>
    </w:p>
    <w:p w:rsidR="00285F74" w:rsidRDefault="00285F74" w:rsidP="007B0D89">
      <w:pPr>
        <w:pStyle w:val="odstavec"/>
        <w:spacing w:line="288" w:lineRule="auto"/>
        <w:jc w:val="both"/>
      </w:pPr>
    </w:p>
    <w:p w:rsidR="00285F74" w:rsidRDefault="00285F74" w:rsidP="007B0D89">
      <w:pPr>
        <w:pStyle w:val="odstavec"/>
        <w:spacing w:line="288" w:lineRule="auto"/>
        <w:jc w:val="both"/>
      </w:pPr>
      <w:r>
        <w:t>Prehľad rezerv konsolidovaného celku v členení na zákonné a ostatné je uvedení v tabuľkách č. 13 a č. 14 konsolidovaných poznámok.</w:t>
      </w:r>
    </w:p>
    <w:p w:rsidR="00285F74" w:rsidRDefault="00285F74" w:rsidP="007B0D89">
      <w:pPr>
        <w:pStyle w:val="odstavec"/>
        <w:spacing w:line="288" w:lineRule="auto"/>
        <w:jc w:val="both"/>
      </w:pPr>
      <w:r>
        <w:t xml:space="preserve">V zákonných rezervách bola vytvorená rezerva na audítora v sume </w:t>
      </w:r>
      <w:r w:rsidR="000A1F7F">
        <w:t>3</w:t>
      </w:r>
      <w:r w:rsidR="00E37464">
        <w:t> </w:t>
      </w:r>
      <w:r w:rsidR="000A1F7F">
        <w:t>200</w:t>
      </w:r>
      <w:r w:rsidR="00E37464">
        <w:t>,00</w:t>
      </w:r>
      <w:r>
        <w:t xml:space="preserve"> €. V rezervách ostatných </w:t>
      </w:r>
      <w:r w:rsidR="00F14F4B">
        <w:t xml:space="preserve">je zostatok rezervy </w:t>
      </w:r>
      <w:r>
        <w:t xml:space="preserve">na rekultiváciu a monitorovanie skládok odpadov </w:t>
      </w:r>
      <w:r w:rsidR="006A3EF5">
        <w:t>za rok 2022</w:t>
      </w:r>
      <w:r w:rsidR="00F14F4B">
        <w:t xml:space="preserve"> </w:t>
      </w:r>
      <w:r>
        <w:t>v sume 37 437,25</w:t>
      </w:r>
      <w:r w:rsidR="00E37464">
        <w:t xml:space="preserve"> €</w:t>
      </w:r>
      <w:r>
        <w:t>.</w:t>
      </w:r>
    </w:p>
    <w:p w:rsidR="00285F74" w:rsidRDefault="00285F74" w:rsidP="007B0D89">
      <w:pPr>
        <w:pStyle w:val="odstavec"/>
        <w:spacing w:line="288" w:lineRule="auto"/>
        <w:ind w:left="0"/>
        <w:jc w:val="both"/>
      </w:pPr>
    </w:p>
    <w:p w:rsidR="00285F74" w:rsidRPr="003C4419" w:rsidRDefault="00285F74" w:rsidP="007B0D89">
      <w:pPr>
        <w:pStyle w:val="odstavec"/>
        <w:numPr>
          <w:ilvl w:val="0"/>
          <w:numId w:val="2"/>
        </w:numPr>
        <w:spacing w:line="288" w:lineRule="auto"/>
        <w:jc w:val="both"/>
        <w:rPr>
          <w:b/>
        </w:rPr>
      </w:pPr>
      <w:r w:rsidRPr="003C4419">
        <w:rPr>
          <w:b/>
        </w:rPr>
        <w:t xml:space="preserve">Záväzky </w:t>
      </w:r>
    </w:p>
    <w:p w:rsidR="00285F74" w:rsidRDefault="00285F74" w:rsidP="007B0D89">
      <w:pPr>
        <w:pStyle w:val="odstavec"/>
        <w:spacing w:line="288" w:lineRule="auto"/>
        <w:jc w:val="both"/>
      </w:pPr>
    </w:p>
    <w:p w:rsidR="00070D3D" w:rsidRDefault="00070D3D" w:rsidP="007B0D89">
      <w:pPr>
        <w:pStyle w:val="odstavec"/>
        <w:spacing w:line="288" w:lineRule="auto"/>
        <w:jc w:val="both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B43345" w:rsidRPr="00070D3D" w:rsidRDefault="00070D3D" w:rsidP="007B0D89">
      <w:pPr>
        <w:pStyle w:val="odstavec"/>
        <w:spacing w:line="288" w:lineRule="auto"/>
        <w:jc w:val="both"/>
      </w:pPr>
      <w:r>
        <w:t xml:space="preserve">Dlhodobé záväzky predstavujú </w:t>
      </w:r>
      <w:r w:rsidR="00E37464">
        <w:t xml:space="preserve">k 31.12.2022 zostatok 118 113,27 € z toho: </w:t>
      </w:r>
      <w:r>
        <w:t>záväzky</w:t>
      </w:r>
      <w:r w:rsidR="00BB41D7">
        <w:t xml:space="preserve"> od 1 do 5 rokov v sume</w:t>
      </w:r>
      <w:r>
        <w:t xml:space="preserve"> </w:t>
      </w:r>
      <w:r w:rsidR="002C4692">
        <w:t>78 </w:t>
      </w:r>
      <w:r w:rsidR="00E37464">
        <w:t>113</w:t>
      </w:r>
      <w:r w:rsidR="002C4692">
        <w:t xml:space="preserve">,27 € </w:t>
      </w:r>
      <w:r w:rsidR="00BB41D7">
        <w:t xml:space="preserve">a s dobou splatnosti dlhšou ako 5 rokov v sume </w:t>
      </w:r>
      <w:r w:rsidR="002C4692">
        <w:t>40 000,00</w:t>
      </w:r>
      <w:r w:rsidR="00BB41D7">
        <w:t xml:space="preserve"> €</w:t>
      </w:r>
      <w:r w:rsidR="006A770E">
        <w:t xml:space="preserve">. </w:t>
      </w:r>
      <w:r w:rsidR="00E37464">
        <w:t>Záväzky so zostatkovou dobou splatnosti do 1 roka vrátane</w:t>
      </w:r>
      <w:r w:rsidR="000A1F7F">
        <w:t xml:space="preserve"> v sume </w:t>
      </w:r>
      <w:r w:rsidR="002C4692">
        <w:t>188 427,60 €</w:t>
      </w:r>
      <w:r>
        <w:t xml:space="preserve"> sú krátkodobé a to najmä voči zamestnancom</w:t>
      </w:r>
      <w:r w:rsidR="009415D3">
        <w:t xml:space="preserve"> (</w:t>
      </w:r>
      <w:r w:rsidR="002C4692">
        <w:t xml:space="preserve">70 580,65 </w:t>
      </w:r>
      <w:r w:rsidR="00CF0A42">
        <w:t>€)</w:t>
      </w:r>
      <w:r>
        <w:t>, dodávateľom</w:t>
      </w:r>
      <w:r w:rsidR="009415D3">
        <w:t xml:space="preserve"> (</w:t>
      </w:r>
      <w:r w:rsidR="002C4692">
        <w:t>7 415,55</w:t>
      </w:r>
      <w:r w:rsidR="00CF0A42">
        <w:t xml:space="preserve"> €)</w:t>
      </w:r>
      <w:r>
        <w:t>, poisťovniam</w:t>
      </w:r>
      <w:r w:rsidR="0077448A">
        <w:t xml:space="preserve"> (</w:t>
      </w:r>
      <w:r w:rsidR="002C4692">
        <w:t>47 006,59</w:t>
      </w:r>
      <w:r w:rsidR="009415D3">
        <w:t xml:space="preserve"> €), ostatné priame dane (</w:t>
      </w:r>
      <w:r w:rsidR="002C4692">
        <w:t>9 868,82 €</w:t>
      </w:r>
      <w:r w:rsidR="009415D3">
        <w:t>)</w:t>
      </w:r>
      <w:r w:rsidR="002C4692">
        <w:t>, dane z pridanej hodnoty (11 449,06 €)</w:t>
      </w:r>
      <w:r w:rsidR="009415D3">
        <w:t xml:space="preserve"> a iné. </w:t>
      </w:r>
    </w:p>
    <w:p w:rsidR="00285F74" w:rsidRPr="003D7E75" w:rsidRDefault="00285F74" w:rsidP="007B0D89">
      <w:pPr>
        <w:pStyle w:val="odstavec"/>
        <w:jc w:val="both"/>
        <w:rPr>
          <w:sz w:val="32"/>
          <w:szCs w:val="32"/>
        </w:rPr>
      </w:pPr>
    </w:p>
    <w:p w:rsidR="00070D3D" w:rsidRPr="00954BF4" w:rsidRDefault="00070D3D" w:rsidP="007B0D89">
      <w:pPr>
        <w:pStyle w:val="odstavec"/>
        <w:numPr>
          <w:ilvl w:val="0"/>
          <w:numId w:val="2"/>
        </w:numPr>
        <w:jc w:val="both"/>
        <w:rPr>
          <w:b/>
        </w:rPr>
      </w:pPr>
      <w:r w:rsidRPr="00954BF4">
        <w:rPr>
          <w:b/>
        </w:rPr>
        <w:t>Bankové úvery</w:t>
      </w:r>
    </w:p>
    <w:p w:rsidR="00070D3D" w:rsidRDefault="00070D3D" w:rsidP="007B0D89">
      <w:pPr>
        <w:pStyle w:val="odstavec"/>
        <w:jc w:val="both"/>
      </w:pPr>
    </w:p>
    <w:p w:rsidR="00BB41D7" w:rsidRPr="009415D3" w:rsidRDefault="00070D3D" w:rsidP="006D361C">
      <w:pPr>
        <w:spacing w:afterLines="171" w:after="410"/>
        <w:ind w:left="426"/>
        <w:rPr>
          <w:szCs w:val="24"/>
        </w:rPr>
      </w:pPr>
      <w:r w:rsidRPr="009415D3">
        <w:rPr>
          <w:szCs w:val="24"/>
        </w:rPr>
        <w:t xml:space="preserve">Konsolidovaný celok vykazuje </w:t>
      </w:r>
      <w:r w:rsidR="007B0D89">
        <w:rPr>
          <w:szCs w:val="24"/>
        </w:rPr>
        <w:t>celkovú sumu dlhodobých úverov</w:t>
      </w:r>
      <w:r w:rsidRPr="009415D3">
        <w:rPr>
          <w:szCs w:val="24"/>
        </w:rPr>
        <w:t xml:space="preserve"> vo výške </w:t>
      </w:r>
      <w:r w:rsidR="002C4692" w:rsidRPr="007B0D89">
        <w:rPr>
          <w:b/>
          <w:szCs w:val="24"/>
          <w:u w:val="single"/>
        </w:rPr>
        <w:t>356 755,00</w:t>
      </w:r>
      <w:r w:rsidR="00BE7446" w:rsidRPr="007B0D89">
        <w:rPr>
          <w:b/>
          <w:szCs w:val="24"/>
          <w:u w:val="single"/>
        </w:rPr>
        <w:t xml:space="preserve"> </w:t>
      </w:r>
      <w:r w:rsidRPr="007B0D89">
        <w:rPr>
          <w:b/>
          <w:szCs w:val="24"/>
          <w:u w:val="single"/>
        </w:rPr>
        <w:t>€.</w:t>
      </w:r>
      <w:r w:rsidRPr="009415D3">
        <w:rPr>
          <w:szCs w:val="24"/>
        </w:rPr>
        <w:t xml:space="preserve"> </w:t>
      </w:r>
    </w:p>
    <w:p w:rsidR="000A1F7F" w:rsidRPr="009415D3" w:rsidRDefault="000A1F7F" w:rsidP="006D361C">
      <w:pPr>
        <w:pStyle w:val="Pismenka"/>
        <w:tabs>
          <w:tab w:val="clear" w:pos="426"/>
        </w:tabs>
        <w:spacing w:line="288" w:lineRule="auto"/>
        <w:ind w:firstLine="0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2019 obec vybudovala hokejbalové ihrisko a dohodnutými splátkami a nesplatenú pohľadávku v sume 72 000,- prevzala SLSP a</w:t>
      </w:r>
      <w:r w:rsidR="002C4692">
        <w:rPr>
          <w:b w:val="0"/>
          <w:sz w:val="24"/>
          <w:szCs w:val="24"/>
        </w:rPr>
        <w:t> zostatková hodnota k 31.12.2022</w:t>
      </w:r>
      <w:r w:rsidRPr="009415D3">
        <w:rPr>
          <w:b w:val="0"/>
          <w:sz w:val="24"/>
          <w:szCs w:val="24"/>
        </w:rPr>
        <w:t xml:space="preserve"> predstavuje sumu </w:t>
      </w:r>
      <w:r w:rsidR="002C4692">
        <w:rPr>
          <w:b w:val="0"/>
          <w:sz w:val="24"/>
          <w:szCs w:val="24"/>
        </w:rPr>
        <w:t>46 800,00 €</w:t>
      </w:r>
      <w:r w:rsidRPr="009415D3">
        <w:rPr>
          <w:b w:val="0"/>
          <w:sz w:val="24"/>
          <w:szCs w:val="24"/>
        </w:rPr>
        <w:t>.</w:t>
      </w:r>
    </w:p>
    <w:p w:rsidR="000A1F7F" w:rsidRPr="009415D3" w:rsidRDefault="000A1F7F" w:rsidP="006D361C">
      <w:pPr>
        <w:pStyle w:val="Pismenka"/>
        <w:tabs>
          <w:tab w:val="clear" w:pos="426"/>
        </w:tabs>
        <w:spacing w:line="288" w:lineRule="auto"/>
        <w:ind w:firstLine="0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2020 obec</w:t>
      </w:r>
      <w:r w:rsidR="00D34E7B">
        <w:rPr>
          <w:b w:val="0"/>
          <w:sz w:val="24"/>
          <w:szCs w:val="24"/>
        </w:rPr>
        <w:t xml:space="preserve"> prijala úver vo výške 400 000,00 €</w:t>
      </w:r>
      <w:r w:rsidRPr="009415D3">
        <w:rPr>
          <w:b w:val="0"/>
          <w:sz w:val="24"/>
          <w:szCs w:val="24"/>
        </w:rPr>
        <w:t xml:space="preserve"> z</w:t>
      </w:r>
      <w:r w:rsidR="00D34E7B">
        <w:rPr>
          <w:b w:val="0"/>
          <w:sz w:val="24"/>
          <w:szCs w:val="24"/>
        </w:rPr>
        <w:t> toho 169 450,00 €</w:t>
      </w:r>
      <w:r w:rsidRPr="009415D3">
        <w:rPr>
          <w:b w:val="0"/>
          <w:sz w:val="24"/>
          <w:szCs w:val="24"/>
        </w:rPr>
        <w:t xml:space="preserve"> sa použilo na vyplatenie star</w:t>
      </w:r>
      <w:r w:rsidR="006A3EF5">
        <w:rPr>
          <w:b w:val="0"/>
          <w:sz w:val="24"/>
          <w:szCs w:val="24"/>
        </w:rPr>
        <w:t>ého úveru. Zostatok k 31.12.2022</w:t>
      </w:r>
      <w:r w:rsidRPr="009415D3">
        <w:rPr>
          <w:b w:val="0"/>
          <w:sz w:val="24"/>
          <w:szCs w:val="24"/>
        </w:rPr>
        <w:t xml:space="preserve"> predstavoval sumu </w:t>
      </w:r>
      <w:r w:rsidR="002C4692">
        <w:rPr>
          <w:b w:val="0"/>
          <w:sz w:val="24"/>
          <w:szCs w:val="24"/>
        </w:rPr>
        <w:t>131 299,00 €</w:t>
      </w:r>
      <w:r w:rsidRPr="009415D3">
        <w:rPr>
          <w:b w:val="0"/>
          <w:sz w:val="24"/>
          <w:szCs w:val="24"/>
        </w:rPr>
        <w:t xml:space="preserve"> + </w:t>
      </w:r>
      <w:r w:rsidR="002C4692">
        <w:rPr>
          <w:b w:val="0"/>
          <w:sz w:val="24"/>
          <w:szCs w:val="24"/>
        </w:rPr>
        <w:t>178 656,00</w:t>
      </w:r>
      <w:r w:rsidRPr="009415D3">
        <w:rPr>
          <w:b w:val="0"/>
          <w:sz w:val="24"/>
          <w:szCs w:val="24"/>
        </w:rPr>
        <w:t xml:space="preserve"> €.</w:t>
      </w:r>
    </w:p>
    <w:p w:rsidR="007B0D89" w:rsidRDefault="000A1F7F" w:rsidP="00D34E7B">
      <w:pPr>
        <w:ind w:left="426"/>
        <w:rPr>
          <w:szCs w:val="24"/>
        </w:rPr>
      </w:pPr>
      <w:r w:rsidRPr="009415D3">
        <w:rPr>
          <w:b/>
          <w:szCs w:val="24"/>
        </w:rPr>
        <w:t xml:space="preserve">Okrem toho v roku 2020 obec prijala návratnú finančnú výpomoc </w:t>
      </w:r>
      <w:r w:rsidRPr="009415D3">
        <w:rPr>
          <w:szCs w:val="24"/>
        </w:rPr>
        <w:t>z MF SR zo štátnych finančných aktív na výkon  samosprávnych funkcií z dôvodu kompenzácie výpadku dane z príjmov FO v roku 2020 v dôsledku pandémie ocho</w:t>
      </w:r>
      <w:r w:rsidR="00D34E7B">
        <w:rPr>
          <w:szCs w:val="24"/>
        </w:rPr>
        <w:t>renia COVID-19 vo výške 64 614,00</w:t>
      </w:r>
      <w:r w:rsidRPr="009415D3">
        <w:rPr>
          <w:szCs w:val="24"/>
        </w:rPr>
        <w:t xml:space="preserve"> €. Návratná finančná výpomoc z MF SR bola poskytnutá bezúročne.</w:t>
      </w:r>
    </w:p>
    <w:p w:rsidR="00D34E7B" w:rsidRPr="00D34E7B" w:rsidRDefault="00D34E7B" w:rsidP="00D34E7B">
      <w:pPr>
        <w:ind w:left="426"/>
        <w:rPr>
          <w:sz w:val="14"/>
          <w:szCs w:val="14"/>
        </w:rPr>
      </w:pPr>
    </w:p>
    <w:p w:rsidR="003C4419" w:rsidRPr="003C4419" w:rsidRDefault="003C4419" w:rsidP="007B0D89">
      <w:pPr>
        <w:pStyle w:val="Odsekzoznamu"/>
        <w:numPr>
          <w:ilvl w:val="0"/>
          <w:numId w:val="2"/>
        </w:numPr>
        <w:spacing w:after="130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7B0D89">
      <w:pPr>
        <w:spacing w:after="130"/>
        <w:ind w:left="360" w:firstLine="0"/>
        <w:rPr>
          <w:szCs w:val="24"/>
        </w:rPr>
      </w:pPr>
      <w:r w:rsidRPr="003C4419">
        <w:rPr>
          <w:szCs w:val="24"/>
        </w:rPr>
        <w:t xml:space="preserve">V tabuľkovej prílohe č. 17 konsolidovaných poznámok sú uvedené významné položky časového rozlíšenia pasív – výdavky budúcich období </w:t>
      </w:r>
      <w:r w:rsidR="00512EF5">
        <w:rPr>
          <w:szCs w:val="24"/>
        </w:rPr>
        <w:t xml:space="preserve">so zostatkom </w:t>
      </w:r>
      <w:r w:rsidR="00AC0E2F">
        <w:rPr>
          <w:szCs w:val="24"/>
        </w:rPr>
        <w:t xml:space="preserve">2 559,13 </w:t>
      </w:r>
      <w:r w:rsidR="00512EF5">
        <w:rPr>
          <w:szCs w:val="24"/>
        </w:rPr>
        <w:t xml:space="preserve">€ </w:t>
      </w:r>
      <w:r w:rsidRPr="003C4419">
        <w:rPr>
          <w:szCs w:val="24"/>
        </w:rPr>
        <w:t>a v tabuľke</w:t>
      </w:r>
      <w:r w:rsidR="00512EF5">
        <w:rPr>
          <w:szCs w:val="24"/>
        </w:rPr>
        <w:t xml:space="preserve"> č. 18 – výnosy budúcich období, ktorých zostatok k 31.12.20</w:t>
      </w:r>
      <w:r w:rsidR="006A3EF5">
        <w:rPr>
          <w:szCs w:val="24"/>
        </w:rPr>
        <w:t>22</w:t>
      </w:r>
      <w:r w:rsidR="00512EF5">
        <w:rPr>
          <w:szCs w:val="24"/>
        </w:rPr>
        <w:t xml:space="preserve"> predstavuje sumu </w:t>
      </w:r>
      <w:r w:rsidR="00AC0E2F">
        <w:rPr>
          <w:szCs w:val="24"/>
        </w:rPr>
        <w:t>2 067 797,29</w:t>
      </w:r>
      <w:r w:rsidR="00097BCF">
        <w:rPr>
          <w:szCs w:val="24"/>
        </w:rPr>
        <w:t xml:space="preserve"> </w:t>
      </w:r>
      <w:r w:rsidR="00512EF5">
        <w:rPr>
          <w:szCs w:val="24"/>
        </w:rPr>
        <w:t>€.</w:t>
      </w:r>
    </w:p>
    <w:p w:rsidR="00512EF5" w:rsidRPr="007B0D89" w:rsidRDefault="00512EF5" w:rsidP="007B0D89">
      <w:pPr>
        <w:spacing w:after="0"/>
        <w:ind w:left="0" w:firstLine="0"/>
        <w:rPr>
          <w:rFonts w:eastAsia="Calibri"/>
          <w:sz w:val="18"/>
          <w:szCs w:val="18"/>
        </w:rPr>
      </w:pPr>
    </w:p>
    <w:p w:rsidR="00512EF5" w:rsidRPr="003C4419" w:rsidRDefault="00512EF5" w:rsidP="007B0D89">
      <w:pPr>
        <w:pStyle w:val="Odsekzoznamu"/>
        <w:numPr>
          <w:ilvl w:val="0"/>
          <w:numId w:val="2"/>
        </w:numPr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512EF5" w:rsidRDefault="00512EF5" w:rsidP="007B0D89">
      <w:pPr>
        <w:ind w:left="360" w:firstLine="0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7B0D89" w:rsidRDefault="00512EF5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 xml:space="preserve">Celková suma nákladov na služby predstavuje </w:t>
      </w:r>
      <w:r w:rsidR="00AC0E2F">
        <w:rPr>
          <w:color w:val="auto"/>
          <w:szCs w:val="24"/>
        </w:rPr>
        <w:t>218 132,19</w:t>
      </w:r>
      <w:r>
        <w:rPr>
          <w:color w:val="auto"/>
          <w:szCs w:val="24"/>
        </w:rPr>
        <w:t xml:space="preserve"> €, čo je o</w:t>
      </w:r>
      <w:r w:rsidR="00AC0E2F">
        <w:rPr>
          <w:color w:val="auto"/>
          <w:szCs w:val="24"/>
        </w:rPr>
        <w:t> 31 130,98</w:t>
      </w:r>
      <w:r w:rsidR="003637B1">
        <w:rPr>
          <w:color w:val="auto"/>
          <w:szCs w:val="24"/>
        </w:rPr>
        <w:t xml:space="preserve"> € </w:t>
      </w:r>
      <w:r w:rsidR="00AC0E2F">
        <w:rPr>
          <w:color w:val="auto"/>
          <w:szCs w:val="24"/>
        </w:rPr>
        <w:t>viac ako v roku 2021</w:t>
      </w:r>
      <w:r>
        <w:rPr>
          <w:color w:val="auto"/>
          <w:szCs w:val="24"/>
        </w:rPr>
        <w:t>. Sú tu zahrnuté služby za poštovné, telekomunikačné služby, školenia</w:t>
      </w:r>
      <w:r w:rsidR="007B0D89">
        <w:rPr>
          <w:color w:val="auto"/>
          <w:szCs w:val="24"/>
        </w:rPr>
        <w:t xml:space="preserve">, konkurzy a súťaže, režijné náklady a iné </w:t>
      </w:r>
      <w:r>
        <w:rPr>
          <w:color w:val="auto"/>
          <w:szCs w:val="24"/>
        </w:rPr>
        <w:t xml:space="preserve">.. </w:t>
      </w:r>
    </w:p>
    <w:p w:rsidR="007B0D89" w:rsidRDefault="00512EF5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>Ostatné náklady na prevádzkovú činnosť</w:t>
      </w:r>
      <w:r w:rsidR="007B0D89">
        <w:rPr>
          <w:color w:val="auto"/>
          <w:szCs w:val="24"/>
        </w:rPr>
        <w:t xml:space="preserve"> sú vo výške</w:t>
      </w:r>
      <w:r>
        <w:rPr>
          <w:color w:val="auto"/>
          <w:szCs w:val="24"/>
        </w:rPr>
        <w:t xml:space="preserve"> </w:t>
      </w:r>
      <w:r w:rsidR="00AC0E2F">
        <w:rPr>
          <w:color w:val="auto"/>
          <w:szCs w:val="24"/>
        </w:rPr>
        <w:t>43 654,26</w:t>
      </w:r>
      <w:r>
        <w:rPr>
          <w:color w:val="auto"/>
          <w:szCs w:val="24"/>
        </w:rPr>
        <w:t xml:space="preserve"> €</w:t>
      </w:r>
      <w:r w:rsidR="00AC0E2F">
        <w:rPr>
          <w:color w:val="auto"/>
          <w:szCs w:val="24"/>
        </w:rPr>
        <w:t xml:space="preserve"> čo je o 36 037,48 € menej ako v roku 2021</w:t>
      </w:r>
      <w:r w:rsidR="007B0D89">
        <w:rPr>
          <w:color w:val="auto"/>
          <w:szCs w:val="24"/>
        </w:rPr>
        <w:t>.</w:t>
      </w:r>
    </w:p>
    <w:p w:rsidR="009415D3" w:rsidRDefault="007B0D89" w:rsidP="007B0D89">
      <w:pPr>
        <w:spacing w:after="130"/>
        <w:ind w:left="357" w:firstLine="0"/>
        <w:rPr>
          <w:color w:val="auto"/>
          <w:szCs w:val="24"/>
        </w:rPr>
      </w:pPr>
      <w:r>
        <w:rPr>
          <w:color w:val="auto"/>
          <w:szCs w:val="24"/>
        </w:rPr>
        <w:t>O</w:t>
      </w:r>
      <w:r w:rsidR="00512EF5">
        <w:rPr>
          <w:color w:val="auto"/>
          <w:szCs w:val="24"/>
        </w:rPr>
        <w:t xml:space="preserve">statné finančné náklady predstavujú sumu </w:t>
      </w:r>
      <w:r w:rsidR="00AC0E2F">
        <w:rPr>
          <w:color w:val="auto"/>
          <w:szCs w:val="24"/>
        </w:rPr>
        <w:t>11 497,38 €</w:t>
      </w:r>
      <w:r w:rsidR="00097BCF">
        <w:rPr>
          <w:color w:val="auto"/>
          <w:szCs w:val="24"/>
        </w:rPr>
        <w:t xml:space="preserve"> </w:t>
      </w:r>
      <w:r w:rsidR="00512EF5">
        <w:rPr>
          <w:color w:val="auto"/>
          <w:szCs w:val="24"/>
        </w:rPr>
        <w:t>a tvoria ich bankové poplatky, poistenie nehnuteľno</w:t>
      </w:r>
      <w:r w:rsidR="009415D3">
        <w:rPr>
          <w:color w:val="auto"/>
          <w:szCs w:val="24"/>
        </w:rPr>
        <w:t xml:space="preserve">stí ako aj poistenie vozidiel. </w:t>
      </w:r>
    </w:p>
    <w:p w:rsidR="009415D3" w:rsidRPr="00D34E7B" w:rsidRDefault="009415D3" w:rsidP="007B0D89">
      <w:pPr>
        <w:spacing w:after="130"/>
        <w:ind w:left="0" w:firstLine="0"/>
        <w:rPr>
          <w:color w:val="auto"/>
          <w:sz w:val="14"/>
          <w:szCs w:val="14"/>
        </w:rPr>
      </w:pPr>
    </w:p>
    <w:p w:rsidR="00954BF4" w:rsidRDefault="00954BF4" w:rsidP="007B0D89">
      <w:pPr>
        <w:pStyle w:val="Odsekzoznamu"/>
        <w:numPr>
          <w:ilvl w:val="0"/>
          <w:numId w:val="2"/>
        </w:numPr>
        <w:ind w:left="714" w:hanging="357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t>Výnosy</w:t>
      </w:r>
    </w:p>
    <w:p w:rsidR="003D7E75" w:rsidRDefault="00954BF4" w:rsidP="007B0D89">
      <w:pPr>
        <w:ind w:left="360" w:firstLine="0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 w:rsidR="00097BCF">
        <w:rPr>
          <w:color w:val="auto"/>
          <w:szCs w:val="24"/>
        </w:rPr>
        <w:t>2</w:t>
      </w:r>
      <w:r w:rsidR="00AC0E2F">
        <w:rPr>
          <w:color w:val="auto"/>
          <w:szCs w:val="24"/>
        </w:rPr>
        <w:t>2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  <w:r w:rsidR="00B747F4">
        <w:rPr>
          <w:color w:val="auto"/>
          <w:szCs w:val="24"/>
        </w:rPr>
        <w:t>Tvoria ich hl</w:t>
      </w:r>
      <w:r w:rsidR="003637B1">
        <w:rPr>
          <w:color w:val="auto"/>
          <w:szCs w:val="24"/>
        </w:rPr>
        <w:t>avne výnosy z prenájmu (</w:t>
      </w:r>
      <w:r w:rsidR="00AC0E2F">
        <w:rPr>
          <w:color w:val="auto"/>
          <w:szCs w:val="24"/>
        </w:rPr>
        <w:t>23 338,27</w:t>
      </w:r>
      <w:r w:rsidR="00B747F4">
        <w:rPr>
          <w:color w:val="auto"/>
          <w:szCs w:val="24"/>
        </w:rPr>
        <w:t xml:space="preserve"> €) a ostatné výnosy (</w:t>
      </w:r>
      <w:r w:rsidR="00AC0E2F">
        <w:rPr>
          <w:color w:val="auto"/>
          <w:szCs w:val="24"/>
        </w:rPr>
        <w:t>5 369,76</w:t>
      </w:r>
      <w:r w:rsidR="00B747F4">
        <w:rPr>
          <w:color w:val="auto"/>
          <w:szCs w:val="24"/>
        </w:rPr>
        <w:t xml:space="preserve"> €).</w:t>
      </w:r>
    </w:p>
    <w:p w:rsidR="00EE0BD4" w:rsidRPr="005B11B7" w:rsidRDefault="003D3756" w:rsidP="007B0D89">
      <w:pPr>
        <w:ind w:left="0" w:firstLine="0"/>
        <w:rPr>
          <w:color w:val="auto"/>
          <w:szCs w:val="24"/>
        </w:rPr>
      </w:pPr>
      <w:r>
        <w:rPr>
          <w:b/>
        </w:rPr>
        <w:t>Skutočnosti, ktoré nastali po dni, ku ktorému sa zostavuje Konsolidovaná účtovná závierka, do dňa jej zostavenia:</w:t>
      </w:r>
      <w:r>
        <w:rPr>
          <w:rFonts w:ascii="Calibri" w:eastAsia="Calibri" w:hAnsi="Calibri" w:cs="Calibri"/>
          <w:sz w:val="22"/>
        </w:rPr>
        <w:t xml:space="preserve"> </w:t>
      </w:r>
    </w:p>
    <w:p w:rsidR="00AC0E2F" w:rsidRDefault="00AC0E2F" w:rsidP="007B0D89">
      <w:pPr>
        <w:spacing w:after="147"/>
        <w:ind w:left="-5"/>
      </w:pPr>
      <w:r>
        <w:t>Po 31. decembri 2022</w:t>
      </w:r>
      <w:r>
        <w:t xml:space="preserve"> nenastali také udalosti, ktoré by si vyžadovali zverejnenie alebo vykázanie v konsolidovan</w:t>
      </w:r>
      <w:r>
        <w:t>ej účtovnej závierke za rok 2022</w:t>
      </w:r>
      <w:r>
        <w:t xml:space="preserve">. </w:t>
      </w:r>
    </w:p>
    <w:p w:rsidR="00EE0BD4" w:rsidRDefault="003D3756" w:rsidP="007B0D89">
      <w:pPr>
        <w:spacing w:after="147"/>
        <w:ind w:left="-5"/>
      </w:pPr>
      <w:r>
        <w:t xml:space="preserve"> </w:t>
      </w:r>
    </w:p>
    <w:p w:rsidR="00AC13B5" w:rsidRDefault="00AC13B5" w:rsidP="007B0D89">
      <w:pPr>
        <w:spacing w:after="146"/>
        <w:ind w:left="-5"/>
      </w:pPr>
    </w:p>
    <w:p w:rsidR="00C90587" w:rsidRDefault="00C90587" w:rsidP="007B0D89">
      <w:pPr>
        <w:spacing w:after="146"/>
        <w:ind w:left="-5"/>
      </w:pPr>
    </w:p>
    <w:p w:rsidR="00C90587" w:rsidRDefault="00C90587" w:rsidP="007B0D89">
      <w:pPr>
        <w:spacing w:after="146"/>
        <w:ind w:left="-5"/>
      </w:pPr>
    </w:p>
    <w:p w:rsidR="00AC13B5" w:rsidRDefault="00AC13B5" w:rsidP="007B0D89">
      <w:pPr>
        <w:spacing w:after="146"/>
        <w:ind w:left="-5"/>
      </w:pPr>
    </w:p>
    <w:p w:rsidR="00EE0BD4" w:rsidRDefault="005B11B7" w:rsidP="007B0D89">
      <w:pPr>
        <w:spacing w:after="132"/>
        <w:ind w:left="-5"/>
      </w:pPr>
      <w:r>
        <w:t>K</w:t>
      </w:r>
      <w:r w:rsidR="00C90587">
        <w:t>láštor pod Znievom, 20</w:t>
      </w:r>
      <w:r w:rsidR="00AC0E2F">
        <w:t>. 06. 2023</w:t>
      </w:r>
      <w:r w:rsidR="00D4044F">
        <w:t>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7B0D89">
      <w:pPr>
        <w:ind w:left="-5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>
      <w:footerReference w:type="even" r:id="rId7"/>
      <w:footerReference w:type="default" r:id="rId8"/>
      <w:footerReference w:type="first" r:id="rId9"/>
      <w:pgSz w:w="11906" w:h="16838"/>
      <w:pgMar w:top="1490" w:right="1075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1F" w:rsidRDefault="00B8021F">
      <w:pPr>
        <w:spacing w:after="0" w:line="240" w:lineRule="auto"/>
      </w:pPr>
      <w:r>
        <w:separator/>
      </w:r>
    </w:p>
  </w:endnote>
  <w:endnote w:type="continuationSeparator" w:id="0">
    <w:p w:rsidR="00B8021F" w:rsidRDefault="00B8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E678E6" w:rsidRPr="00E678E6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1F" w:rsidRDefault="00B8021F">
      <w:pPr>
        <w:spacing w:after="0" w:line="240" w:lineRule="auto"/>
      </w:pPr>
      <w:r>
        <w:separator/>
      </w:r>
    </w:p>
  </w:footnote>
  <w:footnote w:type="continuationSeparator" w:id="0">
    <w:p w:rsidR="00B8021F" w:rsidRDefault="00B80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923806"/>
    <w:multiLevelType w:val="hybridMultilevel"/>
    <w:tmpl w:val="77940178"/>
    <w:lvl w:ilvl="0" w:tplc="093ED27C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D4"/>
    <w:rsid w:val="000519E5"/>
    <w:rsid w:val="00070D3D"/>
    <w:rsid w:val="00097BCF"/>
    <w:rsid w:val="000A1F7F"/>
    <w:rsid w:val="000C278D"/>
    <w:rsid w:val="00131256"/>
    <w:rsid w:val="00157679"/>
    <w:rsid w:val="00285F74"/>
    <w:rsid w:val="002867C9"/>
    <w:rsid w:val="00297978"/>
    <w:rsid w:val="002C4692"/>
    <w:rsid w:val="003600F5"/>
    <w:rsid w:val="003637B1"/>
    <w:rsid w:val="00365FB2"/>
    <w:rsid w:val="003C4419"/>
    <w:rsid w:val="003D3756"/>
    <w:rsid w:val="003D7E75"/>
    <w:rsid w:val="003E42E1"/>
    <w:rsid w:val="004154ED"/>
    <w:rsid w:val="00421594"/>
    <w:rsid w:val="00506F19"/>
    <w:rsid w:val="00512EF5"/>
    <w:rsid w:val="005240E6"/>
    <w:rsid w:val="00566150"/>
    <w:rsid w:val="00566460"/>
    <w:rsid w:val="00573342"/>
    <w:rsid w:val="0057653C"/>
    <w:rsid w:val="005B11B7"/>
    <w:rsid w:val="0060548F"/>
    <w:rsid w:val="0063128E"/>
    <w:rsid w:val="00635BB0"/>
    <w:rsid w:val="006A3EF5"/>
    <w:rsid w:val="006A770E"/>
    <w:rsid w:val="006C6265"/>
    <w:rsid w:val="006D3550"/>
    <w:rsid w:val="006D361C"/>
    <w:rsid w:val="0077448A"/>
    <w:rsid w:val="00790E2A"/>
    <w:rsid w:val="007B0D89"/>
    <w:rsid w:val="007B659A"/>
    <w:rsid w:val="008A19DB"/>
    <w:rsid w:val="009415D3"/>
    <w:rsid w:val="00954BF4"/>
    <w:rsid w:val="00985BDF"/>
    <w:rsid w:val="00A11E53"/>
    <w:rsid w:val="00A17726"/>
    <w:rsid w:val="00A533AE"/>
    <w:rsid w:val="00A9585F"/>
    <w:rsid w:val="00AC0E2F"/>
    <w:rsid w:val="00AC13B5"/>
    <w:rsid w:val="00AD1BB7"/>
    <w:rsid w:val="00AD70F3"/>
    <w:rsid w:val="00B35785"/>
    <w:rsid w:val="00B43345"/>
    <w:rsid w:val="00B747F4"/>
    <w:rsid w:val="00B76560"/>
    <w:rsid w:val="00B8021F"/>
    <w:rsid w:val="00BB41D7"/>
    <w:rsid w:val="00BE7446"/>
    <w:rsid w:val="00C1464B"/>
    <w:rsid w:val="00C3014B"/>
    <w:rsid w:val="00C54218"/>
    <w:rsid w:val="00C90587"/>
    <w:rsid w:val="00CD4584"/>
    <w:rsid w:val="00CF0A42"/>
    <w:rsid w:val="00CF46E2"/>
    <w:rsid w:val="00D34E7B"/>
    <w:rsid w:val="00D4044F"/>
    <w:rsid w:val="00E37464"/>
    <w:rsid w:val="00E678E6"/>
    <w:rsid w:val="00EA503C"/>
    <w:rsid w:val="00EE0BD4"/>
    <w:rsid w:val="00F14F4B"/>
    <w:rsid w:val="00F21D4F"/>
    <w:rsid w:val="00FA5524"/>
    <w:rsid w:val="00FB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A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6</cp:revision>
  <dcterms:created xsi:type="dcterms:W3CDTF">2023-06-19T20:57:00Z</dcterms:created>
  <dcterms:modified xsi:type="dcterms:W3CDTF">2023-06-20T13:21:00Z</dcterms:modified>
</cp:coreProperties>
</file>