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2B4" w:rsidRDefault="0023560A" w:rsidP="0023560A">
      <w:pPr>
        <w:jc w:val="center"/>
      </w:pPr>
      <w:bookmarkStart w:id="0" w:name="_GoBack"/>
      <w:bookmarkEnd w:id="0"/>
      <w:r>
        <w:t>Príloha č. 3</w:t>
      </w:r>
    </w:p>
    <w:p w:rsidR="0023560A" w:rsidRDefault="0023560A" w:rsidP="0023560A">
      <w:pPr>
        <w:jc w:val="center"/>
      </w:pPr>
      <w:r>
        <w:t>POZNÁMKY K ÚČTOVNEJ ZÁVIERKE</w:t>
      </w:r>
    </w:p>
    <w:p w:rsidR="0023560A" w:rsidRDefault="00654A30" w:rsidP="0023560A">
      <w:pPr>
        <w:jc w:val="center"/>
      </w:pPr>
      <w:r>
        <w:t>zostavenej ku dňu 31. 12. 2022</w:t>
      </w:r>
    </w:p>
    <w:p w:rsidR="0023560A" w:rsidRDefault="0023560A" w:rsidP="0023560A">
      <w:pPr>
        <w:jc w:val="center"/>
      </w:pPr>
      <w:r>
        <w:t>(v celých EUR)</w:t>
      </w:r>
    </w:p>
    <w:p w:rsidR="0023560A" w:rsidRDefault="0023560A" w:rsidP="0023560A">
      <w:pPr>
        <w:jc w:val="center"/>
      </w:pPr>
    </w:p>
    <w:p w:rsidR="0023560A" w:rsidRDefault="0023560A" w:rsidP="0023560A">
      <w:pPr>
        <w:pStyle w:val="Odsekzoznamu"/>
        <w:numPr>
          <w:ilvl w:val="0"/>
          <w:numId w:val="1"/>
        </w:numPr>
        <w:jc w:val="center"/>
        <w:rPr>
          <w:b/>
        </w:rPr>
      </w:pPr>
      <w:r w:rsidRPr="0023560A">
        <w:rPr>
          <w:b/>
        </w:rPr>
        <w:t>Všeobecné údaje</w:t>
      </w:r>
    </w:p>
    <w:p w:rsidR="0023560A" w:rsidRDefault="0023560A" w:rsidP="0023560A">
      <w:pPr>
        <w:jc w:val="center"/>
        <w:rPr>
          <w:b/>
        </w:rPr>
      </w:pPr>
    </w:p>
    <w:p w:rsidR="0023560A" w:rsidRDefault="0023560A" w:rsidP="0023560A">
      <w:r>
        <w:t>Názov účtovnej jednotky:</w:t>
      </w:r>
      <w:r>
        <w:tab/>
        <w:t>BRATISLAVSKÁ OBČIANSKA SAMOSPRÁVA</w:t>
      </w:r>
    </w:p>
    <w:p w:rsidR="0023560A" w:rsidRDefault="0023560A" w:rsidP="0023560A">
      <w:r>
        <w:t>Sídlo účtovnej jednotky:</w:t>
      </w:r>
      <w:r>
        <w:tab/>
        <w:t>Česká 7/A, 831 01 Bratislava</w:t>
      </w:r>
    </w:p>
    <w:p w:rsidR="0023560A" w:rsidRDefault="0023560A" w:rsidP="0023560A">
      <w:r>
        <w:t>Dátum vzniku účtovnej jednotky:  13.04.2015</w:t>
      </w:r>
    </w:p>
    <w:p w:rsidR="0023560A" w:rsidRDefault="0023560A" w:rsidP="0023560A">
      <w:r>
        <w:t>IČO:</w:t>
      </w:r>
      <w:r>
        <w:tab/>
        <w:t>45785341</w:t>
      </w:r>
    </w:p>
    <w:p w:rsidR="0023560A" w:rsidRDefault="0023560A" w:rsidP="0023560A">
      <w:r>
        <w:t>Občianske združenie BRATISLAVSKÁ OBČIANSKA SAMOSPRÁVA bolo zaregistrované dňa 13.4.2015, Ministerstvom vnútra Slovenskej republiky, číslo spisu: VVS/1-900/90-45682.</w:t>
      </w:r>
    </w:p>
    <w:p w:rsidR="0023560A" w:rsidRDefault="0023560A" w:rsidP="0023560A">
      <w:r>
        <w:t>Občianske združenie je založené na dobu neurčitú a funguje na základe schválených stanov.</w:t>
      </w:r>
    </w:p>
    <w:p w:rsidR="0023560A" w:rsidRDefault="0023560A" w:rsidP="0023560A">
      <w:r>
        <w:t xml:space="preserve">Štatutárnym orgánom združenia je Mgr. Juraj </w:t>
      </w:r>
      <w:proofErr w:type="spellStart"/>
      <w:r>
        <w:t>Bilčík</w:t>
      </w:r>
      <w:proofErr w:type="spellEnd"/>
      <w:r>
        <w:t>, bytom Česká 7/</w:t>
      </w:r>
      <w:r w:rsidRPr="0023560A">
        <w:t xml:space="preserve"> </w:t>
      </w:r>
      <w:r>
        <w:t>A, 831 01 Bratislava, ktorý je oprávnený konať v mene združenia.</w:t>
      </w:r>
    </w:p>
    <w:p w:rsidR="00B85BEA" w:rsidRDefault="00B85BEA" w:rsidP="0023560A">
      <w:r>
        <w:t>Hlavným predmetom činnosti združenia je rozvoj obce, regiónu.</w:t>
      </w:r>
    </w:p>
    <w:p w:rsidR="00B85BEA" w:rsidRDefault="00B85BEA" w:rsidP="0023560A">
      <w:r>
        <w:t>Občianske združenie BRATISLAVSKÁ OBČIANSKA SAMOSPRÁVA nemalo v roku 20</w:t>
      </w:r>
      <w:r w:rsidR="004F7745">
        <w:t>21</w:t>
      </w:r>
      <w:r>
        <w:t xml:space="preserve"> žiadnych zamestnancov v pracovnom pomere. Spoločnosť účtuje v sústave podvojného účtovníctva. Nezaoberá sa vlastnou výrobou, obchodovaním s cennými papiermi ani obchodovaním s majetkovými účastinami. Občianske združenie BRA</w:t>
      </w:r>
      <w:r w:rsidR="004F7745">
        <w:t xml:space="preserve">TISLAVSKÁ OBČIANSKA SAMOSPRÁVA </w:t>
      </w:r>
      <w:r>
        <w:t>je poberateľom 2% zo zaplatenej dane z príjmov za rok 20</w:t>
      </w:r>
      <w:r w:rsidR="00654A30">
        <w:t>22</w:t>
      </w:r>
      <w:r>
        <w:t>.</w:t>
      </w:r>
    </w:p>
    <w:p w:rsidR="00B85BEA" w:rsidRDefault="00654A30" w:rsidP="0023560A">
      <w:r>
        <w:t>Účtovná závierka za rok 2022</w:t>
      </w:r>
      <w:r w:rsidR="00B85BEA">
        <w:t xml:space="preserve"> bola zostavená za predpokladu nepretržitého trvania činnosti Občianskeho združenia BRATISLAVSKÁ OBČIANSKA SAMOSPRÁVA.</w:t>
      </w:r>
    </w:p>
    <w:p w:rsidR="00B85BEA" w:rsidRDefault="00B85BEA" w:rsidP="0023560A"/>
    <w:p w:rsidR="00B85BEA" w:rsidRDefault="00B85BEA" w:rsidP="00B85BEA">
      <w:pPr>
        <w:pStyle w:val="Odsekzoznamu"/>
        <w:numPr>
          <w:ilvl w:val="0"/>
          <w:numId w:val="1"/>
        </w:numPr>
        <w:jc w:val="center"/>
        <w:rPr>
          <w:b/>
        </w:rPr>
      </w:pPr>
      <w:r w:rsidRPr="00B85BEA">
        <w:rPr>
          <w:b/>
        </w:rPr>
        <w:t>Informácie o účtovných zásadách a účtovných metódach</w:t>
      </w:r>
    </w:p>
    <w:p w:rsidR="00B85BEA" w:rsidRDefault="00B85BEA" w:rsidP="00B85BEA">
      <w:r>
        <w:t>Obstarávaný dlhodobý hmotný a nehmotný majetok, ako aj zásoby sú oceňované obstarávacími cenami tvorenými cenou obstarania. Pri účtovaní zásob sa používa spôsob B účtovania, pričom predmety hmotného charakteru do 1.700 EUR vrátane a predmety nehmotného charakteru do 2.400 EUR vrátane, sú pri ich obstaraní, účtované  priamo do spotreby v účtovej triede 5.</w:t>
      </w:r>
    </w:p>
    <w:p w:rsidR="00B85BEA" w:rsidRDefault="00B85BEA" w:rsidP="00EA3034">
      <w:pPr>
        <w:jc w:val="center"/>
      </w:pPr>
    </w:p>
    <w:p w:rsidR="00B85BEA" w:rsidRDefault="00B85BEA" w:rsidP="00B85BEA"/>
    <w:p w:rsidR="00B85BEA" w:rsidRDefault="00B85BEA" w:rsidP="00B85BEA"/>
    <w:p w:rsidR="00B85BEA" w:rsidRDefault="00B85BEA" w:rsidP="00B85BEA"/>
    <w:p w:rsidR="00B85BEA" w:rsidRDefault="00B85BEA" w:rsidP="00B85BEA"/>
    <w:p w:rsidR="00B85BEA" w:rsidRPr="00B85BEA" w:rsidRDefault="00B85BEA" w:rsidP="00B85BEA">
      <w:pPr>
        <w:pStyle w:val="Odsekzoznamu"/>
        <w:numPr>
          <w:ilvl w:val="0"/>
          <w:numId w:val="1"/>
        </w:numPr>
        <w:jc w:val="center"/>
        <w:rPr>
          <w:b/>
        </w:rPr>
      </w:pPr>
      <w:r w:rsidRPr="00B85BEA">
        <w:rPr>
          <w:b/>
        </w:rPr>
        <w:lastRenderedPageBreak/>
        <w:t>Informácie, ktoré dopĺňajú a vysvetľujú údaje v súvahe</w:t>
      </w:r>
    </w:p>
    <w:p w:rsidR="00B85BEA" w:rsidRDefault="00B85BEA" w:rsidP="00B85BEA"/>
    <w:p w:rsidR="00B85BEA" w:rsidRDefault="00654A30" w:rsidP="00B85BEA">
      <w:r>
        <w:t>K 31.12.2022</w:t>
      </w:r>
      <w:r w:rsidR="00B85BEA">
        <w:t xml:space="preserve"> majetok združenia predstavuje suma </w:t>
      </w:r>
      <w:r w:rsidR="000B03E9">
        <w:t>312,99</w:t>
      </w:r>
      <w:r w:rsidR="00B85BEA">
        <w:t xml:space="preserve"> EUR, ktorú tvoria nasledovné položky:</w:t>
      </w:r>
    </w:p>
    <w:p w:rsidR="00EA3034" w:rsidRDefault="00EA3034" w:rsidP="00B85BEA">
      <w:r>
        <w:t>Peniaze</w:t>
      </w:r>
      <w:r>
        <w:tab/>
      </w:r>
      <w:r>
        <w:tab/>
      </w:r>
      <w:r w:rsidR="00654A30">
        <w:t>1 548,52</w:t>
      </w:r>
      <w:r w:rsidR="000B03E9">
        <w:t xml:space="preserve"> EUR</w:t>
      </w:r>
    </w:p>
    <w:p w:rsidR="00EA3034" w:rsidRDefault="00654A30" w:rsidP="00B85BEA">
      <w:r>
        <w:t>K 31.12.2022</w:t>
      </w:r>
      <w:r w:rsidR="00EA3034">
        <w:t xml:space="preserve"> Vlastné a cudzie zdroje predstavuje suma </w:t>
      </w:r>
      <w:r>
        <w:t>1 548</w:t>
      </w:r>
      <w:r w:rsidR="00EA3034">
        <w:t>,</w:t>
      </w:r>
      <w:r>
        <w:t>52</w:t>
      </w:r>
      <w:r w:rsidR="00EA3034">
        <w:t xml:space="preserve"> EUR</w:t>
      </w:r>
      <w:r w:rsidR="007A6C91">
        <w:t>.</w:t>
      </w:r>
    </w:p>
    <w:p w:rsidR="00EA3034" w:rsidRDefault="00267321" w:rsidP="00EA3034">
      <w:r>
        <w:t>Združenie neeviduje žiadne otvorené pohľadávky a záväzky.</w:t>
      </w:r>
    </w:p>
    <w:p w:rsidR="00EA3034" w:rsidRDefault="00EA3034" w:rsidP="00EA3034">
      <w:r>
        <w:t>Združenie dodržiava všetky zásady pre časové rozlišovanie nákladov a výnosov, ako aj časovú a vecnú súvislosť účtovaného obdobia.</w:t>
      </w:r>
    </w:p>
    <w:p w:rsidR="00EA3034" w:rsidRDefault="00EA3034" w:rsidP="00EA3034">
      <w:r>
        <w:t>Výnosy združenia k 31.12.20</w:t>
      </w:r>
      <w:r w:rsidR="003658FD">
        <w:t>2</w:t>
      </w:r>
      <w:r w:rsidR="00654A30">
        <w:t>2</w:t>
      </w:r>
      <w:r>
        <w:t xml:space="preserve"> predstavovali sumu </w:t>
      </w:r>
      <w:r w:rsidR="00654A30">
        <w:t>9 019,90</w:t>
      </w:r>
      <w:r>
        <w:t xml:space="preserve"> EUR, z toho </w:t>
      </w:r>
      <w:r w:rsidR="00654A30">
        <w:t xml:space="preserve">tržby z predaja služieb 4 450 EUR, </w:t>
      </w:r>
      <w:r>
        <w:t>tržb</w:t>
      </w:r>
      <w:r w:rsidR="007A6C91">
        <w:t>y z</w:t>
      </w:r>
      <w:r w:rsidR="003658FD">
        <w:t>a</w:t>
      </w:r>
      <w:r w:rsidR="00174A7A">
        <w:t xml:space="preserve"> prijaté dary  </w:t>
      </w:r>
      <w:r w:rsidR="00654A30">
        <w:t>860</w:t>
      </w:r>
      <w:r w:rsidR="00174A7A">
        <w:t xml:space="preserve"> EUR a osobité výnosy </w:t>
      </w:r>
      <w:r w:rsidR="00654A30">
        <w:t>2 049</w:t>
      </w:r>
      <w:r w:rsidR="003658FD">
        <w:t>,</w:t>
      </w:r>
      <w:r w:rsidR="00654A30">
        <w:t>80</w:t>
      </w:r>
      <w:r w:rsidR="003658FD">
        <w:t xml:space="preserve"> EUR a príspevky</w:t>
      </w:r>
      <w:r w:rsidR="00654A30">
        <w:t xml:space="preserve"> z podielu zaplatenej dane 1 660,10</w:t>
      </w:r>
      <w:r w:rsidR="003658FD">
        <w:t xml:space="preserve"> EUR</w:t>
      </w:r>
      <w:r w:rsidR="00654A30">
        <w:t>.</w:t>
      </w:r>
    </w:p>
    <w:p w:rsidR="00174A7A" w:rsidRDefault="00174A7A" w:rsidP="00EA3034"/>
    <w:p w:rsidR="00174A7A" w:rsidRDefault="00174A7A" w:rsidP="00EA3034">
      <w:r>
        <w:t>Náklady združenia za rok 20</w:t>
      </w:r>
      <w:r w:rsidR="00654A30">
        <w:t>22</w:t>
      </w:r>
      <w:r>
        <w:t xml:space="preserve"> predstavovali sumu </w:t>
      </w:r>
      <w:r w:rsidR="00654A30">
        <w:t>7 784,37</w:t>
      </w:r>
      <w:r>
        <w:t xml:space="preserve"> EUR, ktorú tvoria položky:</w:t>
      </w:r>
    </w:p>
    <w:p w:rsidR="00174A7A" w:rsidRDefault="00654A30" w:rsidP="00174A7A">
      <w:pPr>
        <w:pStyle w:val="Odsekzoznamu"/>
        <w:numPr>
          <w:ilvl w:val="0"/>
          <w:numId w:val="2"/>
        </w:numPr>
      </w:pPr>
      <w:r>
        <w:t>Náklady na reprezentáciu</w:t>
      </w:r>
      <w:r w:rsidR="00174A7A">
        <w:tab/>
        <w:t xml:space="preserve"> </w:t>
      </w:r>
      <w:r>
        <w:t>171</w:t>
      </w:r>
      <w:r w:rsidR="00174A7A">
        <w:t>,</w:t>
      </w:r>
      <w:r>
        <w:t>85</w:t>
      </w:r>
    </w:p>
    <w:p w:rsidR="00174A7A" w:rsidRDefault="00174A7A" w:rsidP="00174A7A">
      <w:pPr>
        <w:pStyle w:val="Odsekzoznamu"/>
        <w:numPr>
          <w:ilvl w:val="0"/>
          <w:numId w:val="2"/>
        </w:numPr>
      </w:pPr>
      <w:r>
        <w:t>ostatné služby</w:t>
      </w:r>
      <w:r>
        <w:tab/>
      </w:r>
      <w:r>
        <w:tab/>
        <w:t xml:space="preserve">           </w:t>
      </w:r>
      <w:r w:rsidR="007A6C91">
        <w:t xml:space="preserve"> </w:t>
      </w:r>
      <w:r w:rsidR="00654A30">
        <w:t>5 473,74</w:t>
      </w:r>
    </w:p>
    <w:p w:rsidR="00174A7A" w:rsidRDefault="00174A7A" w:rsidP="00174A7A">
      <w:pPr>
        <w:pStyle w:val="Odsekzoznamu"/>
        <w:numPr>
          <w:ilvl w:val="0"/>
          <w:numId w:val="2"/>
        </w:numPr>
      </w:pPr>
      <w:r>
        <w:t>osobitné náklady</w:t>
      </w:r>
      <w:r>
        <w:tab/>
        <w:t xml:space="preserve">           </w:t>
      </w:r>
      <w:r w:rsidR="009D08BA">
        <w:t xml:space="preserve"> </w:t>
      </w:r>
      <w:r w:rsidR="00654A30">
        <w:t>2 049</w:t>
      </w:r>
      <w:r w:rsidR="007A6C91">
        <w:t>,</w:t>
      </w:r>
      <w:r w:rsidR="00654A30">
        <w:t>78</w:t>
      </w:r>
    </w:p>
    <w:p w:rsidR="00174A7A" w:rsidRDefault="007A6C91" w:rsidP="00174A7A">
      <w:pPr>
        <w:pStyle w:val="Odsekzoznamu"/>
        <w:numPr>
          <w:ilvl w:val="0"/>
          <w:numId w:val="2"/>
        </w:numPr>
      </w:pPr>
      <w:r>
        <w:t>iné ostatné náklady</w:t>
      </w:r>
      <w:r>
        <w:tab/>
      </w:r>
      <w:r>
        <w:tab/>
      </w:r>
      <w:r w:rsidR="009D08BA">
        <w:t xml:space="preserve"> </w:t>
      </w:r>
      <w:r w:rsidR="00654A30">
        <w:t xml:space="preserve">  89</w:t>
      </w:r>
      <w:r w:rsidR="00174A7A">
        <w:t>,</w:t>
      </w:r>
      <w:r w:rsidR="00654A30">
        <w:t>00</w:t>
      </w: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  <w:r>
        <w:t>Za rok 20</w:t>
      </w:r>
      <w:r w:rsidR="00654A30">
        <w:t>22</w:t>
      </w:r>
      <w:r>
        <w:t xml:space="preserve"> vykázalo Občianske združenie BRATISLAVSKÁ OBČIANSKA SAMOSPRÁVA výsle</w:t>
      </w:r>
      <w:r w:rsidR="007A6C91">
        <w:t xml:space="preserve">dok hospodárenia </w:t>
      </w:r>
      <w:r w:rsidR="00654A30">
        <w:t>zisk</w:t>
      </w:r>
      <w:r w:rsidR="007A6C91">
        <w:t xml:space="preserve"> v objeme </w:t>
      </w:r>
      <w:r w:rsidR="00654A30">
        <w:t>1 235</w:t>
      </w:r>
      <w:r>
        <w:t>,</w:t>
      </w:r>
      <w:r w:rsidR="00654A30">
        <w:t>53</w:t>
      </w:r>
      <w:r>
        <w:t xml:space="preserve"> EUR.</w:t>
      </w: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Juraj </w:t>
      </w:r>
      <w:proofErr w:type="spellStart"/>
      <w:r>
        <w:t>Bilčík</w:t>
      </w:r>
      <w:proofErr w:type="spellEnd"/>
    </w:p>
    <w:p w:rsidR="00174A7A" w:rsidRPr="00EA3034" w:rsidRDefault="00174A7A" w:rsidP="00174A7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Predseda OZ</w:t>
      </w:r>
    </w:p>
    <w:p w:rsidR="00EA3034" w:rsidRPr="00EA3034" w:rsidRDefault="00EA3034" w:rsidP="00EA3034">
      <w:pPr>
        <w:pStyle w:val="Odsekzoznamu"/>
        <w:rPr>
          <w:b/>
        </w:rPr>
      </w:pPr>
    </w:p>
    <w:sectPr w:rsidR="00EA3034" w:rsidRPr="00EA3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85C25"/>
    <w:multiLevelType w:val="hybridMultilevel"/>
    <w:tmpl w:val="FC0050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52516"/>
    <w:multiLevelType w:val="hybridMultilevel"/>
    <w:tmpl w:val="B094B7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60A"/>
    <w:rsid w:val="000B03E9"/>
    <w:rsid w:val="00174A7A"/>
    <w:rsid w:val="0023560A"/>
    <w:rsid w:val="00267321"/>
    <w:rsid w:val="003658FD"/>
    <w:rsid w:val="004F7745"/>
    <w:rsid w:val="00654A30"/>
    <w:rsid w:val="007742B4"/>
    <w:rsid w:val="007A6C91"/>
    <w:rsid w:val="00907532"/>
    <w:rsid w:val="009D08BA"/>
    <w:rsid w:val="00A34A3C"/>
    <w:rsid w:val="00B85BEA"/>
    <w:rsid w:val="00CF50F6"/>
    <w:rsid w:val="00D75A09"/>
    <w:rsid w:val="00EA3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CF48E"/>
  <w15:chartTrackingRefBased/>
  <w15:docId w15:val="{D472FFC7-C8DA-42E5-9E86-5B249D01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56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075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75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Neumannova</dc:creator>
  <cp:keywords/>
  <dc:description/>
  <cp:lastModifiedBy>Martina Trencanska</cp:lastModifiedBy>
  <cp:revision>3</cp:revision>
  <cp:lastPrinted>2022-06-30T11:15:00Z</cp:lastPrinted>
  <dcterms:created xsi:type="dcterms:W3CDTF">2023-03-20T09:01:00Z</dcterms:created>
  <dcterms:modified xsi:type="dcterms:W3CDTF">2023-03-20T09:09:00Z</dcterms:modified>
</cp:coreProperties>
</file>