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1547A3" w14:textId="77777777" w:rsidR="00761971" w:rsidRDefault="00761971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761971" w14:paraId="1F884625" w14:textId="77777777" w:rsidTr="00761971">
        <w:tc>
          <w:tcPr>
            <w:tcW w:w="9606" w:type="dxa"/>
            <w:shd w:val="clear" w:color="auto" w:fill="D9D9D9" w:themeFill="background1" w:themeFillShade="D9"/>
          </w:tcPr>
          <w:p w14:paraId="366A1A86" w14:textId="77777777" w:rsidR="00761971" w:rsidRPr="00761971" w:rsidRDefault="0076197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761971">
              <w:rPr>
                <w:rFonts w:ascii="Arial Narrow" w:hAnsi="Arial Narrow"/>
                <w:b/>
                <w:sz w:val="28"/>
                <w:szCs w:val="28"/>
              </w:rPr>
              <w:t>Všeobecné informácie</w:t>
            </w:r>
          </w:p>
        </w:tc>
      </w:tr>
    </w:tbl>
    <w:p w14:paraId="49F7CD83" w14:textId="77777777" w:rsidR="00761971" w:rsidRDefault="00761971" w:rsidP="006F06B8">
      <w:pPr>
        <w:spacing w:after="0"/>
        <w:rPr>
          <w:rFonts w:ascii="Arial Narrow" w:hAnsi="Arial Narrow"/>
        </w:rPr>
      </w:pPr>
    </w:p>
    <w:p w14:paraId="4293ECC9" w14:textId="77777777" w:rsidR="00761971" w:rsidRDefault="00761971" w:rsidP="006F06B8">
      <w:pPr>
        <w:spacing w:after="0"/>
        <w:rPr>
          <w:rFonts w:ascii="Arial Narrow" w:hAnsi="Arial Narrow"/>
          <w:b/>
        </w:rPr>
      </w:pPr>
      <w:r w:rsidRPr="00761971">
        <w:rPr>
          <w:rFonts w:ascii="Arial Narrow" w:hAnsi="Arial Narrow"/>
          <w:b/>
        </w:rPr>
        <w:t>A.1/</w:t>
      </w:r>
      <w:r w:rsidR="006A2187">
        <w:rPr>
          <w:rFonts w:ascii="Arial Narrow" w:hAnsi="Arial Narrow"/>
          <w:b/>
        </w:rPr>
        <w:t xml:space="preserve"> </w:t>
      </w:r>
      <w:r w:rsidRPr="00761971">
        <w:rPr>
          <w:rFonts w:ascii="Arial Narrow" w:hAnsi="Arial Narrow"/>
          <w:b/>
        </w:rPr>
        <w:t>Názov a sídlo (miesto podnikania) účtovnej jednotky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761971" w14:paraId="0848FD12" w14:textId="77777777" w:rsidTr="00761971">
        <w:trPr>
          <w:trHeight w:val="814"/>
        </w:trPr>
        <w:tc>
          <w:tcPr>
            <w:tcW w:w="4606" w:type="dxa"/>
            <w:vAlign w:val="center"/>
          </w:tcPr>
          <w:p w14:paraId="3FEFBED3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Obchodné meno:</w:t>
            </w:r>
          </w:p>
        </w:tc>
        <w:tc>
          <w:tcPr>
            <w:tcW w:w="5000" w:type="dxa"/>
            <w:vAlign w:val="center"/>
          </w:tcPr>
          <w:p w14:paraId="6B787C64" w14:textId="77777777" w:rsidR="00761971" w:rsidRPr="00761971" w:rsidRDefault="00761971" w:rsidP="006F06B8">
            <w:pPr>
              <w:spacing w:line="276" w:lineRule="auto"/>
              <w:rPr>
                <w:rFonts w:ascii="Arial Narrow" w:hAnsi="Arial Narrow"/>
              </w:rPr>
            </w:pPr>
            <w:r w:rsidRPr="00761971">
              <w:rPr>
                <w:rFonts w:ascii="Arial Narrow" w:hAnsi="Arial Narrow"/>
              </w:rPr>
              <w:t>Alfacable Slovakia s.r.o.</w:t>
            </w:r>
          </w:p>
        </w:tc>
      </w:tr>
      <w:tr w:rsidR="00761971" w14:paraId="5A4D8B2A" w14:textId="77777777" w:rsidTr="00761971">
        <w:trPr>
          <w:trHeight w:val="697"/>
        </w:trPr>
        <w:tc>
          <w:tcPr>
            <w:tcW w:w="4606" w:type="dxa"/>
            <w:vAlign w:val="center"/>
          </w:tcPr>
          <w:p w14:paraId="73214F03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Sídlo:</w:t>
            </w:r>
          </w:p>
        </w:tc>
        <w:tc>
          <w:tcPr>
            <w:tcW w:w="5000" w:type="dxa"/>
            <w:vAlign w:val="center"/>
          </w:tcPr>
          <w:p w14:paraId="5FE11E20" w14:textId="77777777" w:rsidR="00761971" w:rsidRPr="00761971" w:rsidRDefault="00761971" w:rsidP="006F06B8">
            <w:pPr>
              <w:spacing w:line="276" w:lineRule="auto"/>
              <w:rPr>
                <w:rFonts w:ascii="Arial Narrow" w:hAnsi="Arial Narrow"/>
              </w:rPr>
            </w:pPr>
            <w:r w:rsidRPr="00761971">
              <w:rPr>
                <w:rFonts w:ascii="Arial Narrow" w:hAnsi="Arial Narrow"/>
              </w:rPr>
              <w:t>Cintorínska 40, 958 03 Partizánske</w:t>
            </w:r>
          </w:p>
        </w:tc>
      </w:tr>
    </w:tbl>
    <w:p w14:paraId="6BE0A66B" w14:textId="77777777" w:rsidR="00761971" w:rsidRDefault="00761971" w:rsidP="006F06B8">
      <w:pPr>
        <w:spacing w:after="0"/>
        <w:rPr>
          <w:rFonts w:ascii="Arial Narrow" w:hAnsi="Arial Narrow"/>
          <w:b/>
        </w:rPr>
      </w:pPr>
    </w:p>
    <w:p w14:paraId="245D40BF" w14:textId="77777777" w:rsidR="00431184" w:rsidRDefault="00431184" w:rsidP="006F06B8">
      <w:pPr>
        <w:spacing w:after="0"/>
        <w:rPr>
          <w:rFonts w:ascii="Arial Narrow" w:hAnsi="Arial Narrow"/>
          <w:b/>
        </w:rPr>
      </w:pPr>
    </w:p>
    <w:p w14:paraId="2889AC31" w14:textId="77777777" w:rsidR="00761971" w:rsidRDefault="00761971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A.2/</w:t>
      </w:r>
      <w:r w:rsidR="00C03567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Opis hospodárskej činnosti účtovnej jednotky:</w:t>
      </w:r>
    </w:p>
    <w:p w14:paraId="449F8E3F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</w:t>
      </w:r>
      <w:r>
        <w:rPr>
          <w:rFonts w:ascii="Arial Narrow" w:hAnsi="Arial Narrow"/>
        </w:rPr>
        <w:t xml:space="preserve">Spoločnosť Alfacable Slovakia s.r.o. bola založená 5.apríla 2008 a do obchodného registra bola zapísaná </w:t>
      </w:r>
      <w:r w:rsidR="0005379B">
        <w:rPr>
          <w:rFonts w:ascii="Arial Narrow" w:hAnsi="Arial Narrow"/>
        </w:rPr>
        <w:t>5.</w:t>
      </w:r>
    </w:p>
    <w:p w14:paraId="3820D470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apríla 2008 (Obchodný register Okresného súdu Trenčín v</w:t>
      </w:r>
      <w:r w:rsidR="0005379B">
        <w:rPr>
          <w:rFonts w:ascii="Arial Narrow" w:hAnsi="Arial Narrow"/>
        </w:rPr>
        <w:t> </w:t>
      </w:r>
      <w:r>
        <w:rPr>
          <w:rFonts w:ascii="Arial Narrow" w:hAnsi="Arial Narrow"/>
        </w:rPr>
        <w:t>Trenčíne</w:t>
      </w:r>
      <w:r w:rsidR="0005379B">
        <w:rPr>
          <w:rFonts w:ascii="Arial Narrow" w:hAnsi="Arial Narrow"/>
        </w:rPr>
        <w:t>, oddiel Sro, vložka číslo 20011/R).</w:t>
      </w:r>
    </w:p>
    <w:p w14:paraId="5E82A673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55387AD8" w14:textId="77777777" w:rsidR="0005379B" w:rsidRDefault="0005379B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Hlavnými činnosťami spoločnosti sú:</w:t>
      </w:r>
    </w:p>
    <w:p w14:paraId="72CD8DFA" w14:textId="77777777" w:rsidR="0005379B" w:rsidRDefault="0005379B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výroba a montáž káblových zväzkov</w:t>
      </w:r>
    </w:p>
    <w:p w14:paraId="52CCA409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0FBDBC9F" w14:textId="77777777" w:rsidR="0005379B" w:rsidRDefault="0005379B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pPr w:leftFromText="141" w:rightFromText="141" w:vertAnchor="text" w:horzAnchor="page" w:tblpX="7726" w:tblpY="-29"/>
        <w:tblW w:w="0" w:type="auto"/>
        <w:tblLook w:val="04A0" w:firstRow="1" w:lastRow="0" w:firstColumn="1" w:lastColumn="0" w:noHBand="0" w:noVBand="1"/>
      </w:tblPr>
      <w:tblGrid>
        <w:gridCol w:w="1237"/>
      </w:tblGrid>
      <w:tr w:rsidR="0005379B" w14:paraId="1937A52B" w14:textId="77777777" w:rsidTr="00356AD5">
        <w:trPr>
          <w:trHeight w:val="389"/>
        </w:trPr>
        <w:tc>
          <w:tcPr>
            <w:tcW w:w="1237" w:type="dxa"/>
            <w:vAlign w:val="center"/>
          </w:tcPr>
          <w:p w14:paraId="7CF9E0F2" w14:textId="6AE047F4" w:rsidR="0005379B" w:rsidRPr="0005379B" w:rsidRDefault="003952BF" w:rsidP="006F06B8">
            <w:pPr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08</w:t>
            </w:r>
            <w:r w:rsidR="001C66A8">
              <w:rPr>
                <w:rFonts w:ascii="Arial Narrow" w:hAnsi="Arial Narrow"/>
              </w:rPr>
              <w:t>.</w:t>
            </w:r>
            <w:r w:rsidR="00C8290C">
              <w:rPr>
                <w:rFonts w:ascii="Arial Narrow" w:hAnsi="Arial Narrow"/>
              </w:rPr>
              <w:t>0</w:t>
            </w:r>
            <w:r w:rsidR="001C66A8">
              <w:rPr>
                <w:rFonts w:ascii="Arial Narrow" w:hAnsi="Arial Narrow"/>
              </w:rPr>
              <w:t>6.202</w:t>
            </w:r>
            <w:r>
              <w:rPr>
                <w:rFonts w:ascii="Arial Narrow" w:hAnsi="Arial Narrow"/>
              </w:rPr>
              <w:t>2</w:t>
            </w:r>
          </w:p>
        </w:tc>
      </w:tr>
    </w:tbl>
    <w:p w14:paraId="06C822D7" w14:textId="77777777" w:rsidR="0005379B" w:rsidRPr="0005379B" w:rsidRDefault="0005379B" w:rsidP="006F06B8">
      <w:pPr>
        <w:spacing w:after="0"/>
        <w:rPr>
          <w:rFonts w:ascii="Arial Narrow" w:hAnsi="Arial Narrow"/>
          <w:b/>
        </w:rPr>
      </w:pPr>
      <w:r w:rsidRPr="0005379B">
        <w:rPr>
          <w:rFonts w:ascii="Arial Narrow" w:hAnsi="Arial Narrow"/>
          <w:b/>
        </w:rPr>
        <w:t>A.3/</w:t>
      </w:r>
      <w:r w:rsidR="00C03567">
        <w:rPr>
          <w:rFonts w:ascii="Arial Narrow" w:hAnsi="Arial Narrow"/>
          <w:b/>
        </w:rPr>
        <w:t xml:space="preserve"> </w:t>
      </w:r>
      <w:r w:rsidRPr="0005379B">
        <w:rPr>
          <w:rFonts w:ascii="Arial Narrow" w:hAnsi="Arial Narrow"/>
          <w:b/>
        </w:rPr>
        <w:t>Dátum schválenia účtovnej závierky za predchádzajúce obdobie</w:t>
      </w:r>
      <w:r w:rsidR="00356AD5">
        <w:rPr>
          <w:rFonts w:ascii="Arial Narrow" w:hAnsi="Arial Narrow"/>
          <w:b/>
        </w:rPr>
        <w:t xml:space="preserve"> </w:t>
      </w:r>
      <w:r w:rsidRPr="0005379B">
        <w:rPr>
          <w:rFonts w:ascii="Arial Narrow" w:hAnsi="Arial Narrow"/>
          <w:b/>
        </w:rPr>
        <w:t>:</w:t>
      </w:r>
      <w:r>
        <w:rPr>
          <w:rFonts w:ascii="Arial Narrow" w:hAnsi="Arial Narrow"/>
          <w:b/>
        </w:rPr>
        <w:t xml:space="preserve"> </w:t>
      </w:r>
    </w:p>
    <w:p w14:paraId="46ED38C5" w14:textId="77777777" w:rsidR="0005379B" w:rsidRDefault="0005379B" w:rsidP="006F06B8">
      <w:pPr>
        <w:spacing w:after="0"/>
        <w:rPr>
          <w:rFonts w:ascii="Arial Narrow" w:hAnsi="Arial Narrow"/>
          <w:b/>
        </w:rPr>
      </w:pPr>
    </w:p>
    <w:p w14:paraId="15A7ACEB" w14:textId="77777777" w:rsidR="006A2187" w:rsidRDefault="006A2187" w:rsidP="006F06B8">
      <w:pPr>
        <w:spacing w:after="0"/>
        <w:rPr>
          <w:rFonts w:ascii="Arial Narrow" w:hAnsi="Arial Narrow"/>
          <w:b/>
        </w:rPr>
      </w:pPr>
    </w:p>
    <w:p w14:paraId="5CA1748F" w14:textId="77777777" w:rsidR="000362EE" w:rsidRDefault="0005379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A.4/</w:t>
      </w:r>
      <w:r w:rsidR="00C03567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Právny dôvod na </w:t>
      </w:r>
      <w:r w:rsidR="000362EE">
        <w:rPr>
          <w:rFonts w:ascii="Arial Narrow" w:hAnsi="Arial Narrow"/>
          <w:b/>
        </w:rPr>
        <w:t xml:space="preserve">zostavenie účtovnej závierky:   </w:t>
      </w:r>
      <w:sdt>
        <w:sdtPr>
          <w:rPr>
            <w:rFonts w:ascii="Arial Narrow" w:hAnsi="Arial Narrow"/>
          </w:rPr>
          <w:id w:val="120343265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4F36">
            <w:rPr>
              <w:rFonts w:ascii="MS Gothic" w:eastAsia="MS Gothic" w:hAnsi="MS Gothic" w:hint="eastAsia"/>
            </w:rPr>
            <w:t>☒</w:t>
          </w:r>
        </w:sdtContent>
      </w:sdt>
      <w:r w:rsidR="000362EE" w:rsidRPr="000362EE">
        <w:rPr>
          <w:rFonts w:ascii="Arial Narrow" w:hAnsi="Arial Narrow"/>
        </w:rPr>
        <w:t>riadna</w:t>
      </w:r>
      <w:r w:rsidR="000362EE">
        <w:rPr>
          <w:rFonts w:ascii="Arial Narrow" w:hAnsi="Arial Narrow"/>
        </w:rPr>
        <w:t xml:space="preserve">   </w:t>
      </w:r>
      <w:sdt>
        <w:sdtPr>
          <w:rPr>
            <w:rFonts w:ascii="Arial Narrow" w:hAnsi="Arial Narrow"/>
          </w:rPr>
          <w:id w:val="-1956715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2EE" w:rsidRPr="000362EE">
            <w:rPr>
              <w:rFonts w:ascii="MS Gothic" w:eastAsia="MS Gothic" w:hAnsi="MS Gothic" w:hint="eastAsia"/>
            </w:rPr>
            <w:t>☐</w:t>
          </w:r>
        </w:sdtContent>
      </w:sdt>
      <w:r w:rsidR="000362EE" w:rsidRPr="000362EE">
        <w:rPr>
          <w:rFonts w:ascii="Arial Narrow" w:hAnsi="Arial Narrow"/>
        </w:rPr>
        <w:t>mimoriadna</w:t>
      </w:r>
    </w:p>
    <w:p w14:paraId="39016CD7" w14:textId="77777777" w:rsidR="000362EE" w:rsidRDefault="000362E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06B9343F" w14:textId="77777777" w:rsidR="000362EE" w:rsidRDefault="000362E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</w:t>
      </w:r>
      <w:r w:rsidR="006A2187">
        <w:rPr>
          <w:rFonts w:ascii="Arial Narrow" w:hAnsi="Arial Narrow"/>
        </w:rPr>
        <w:t xml:space="preserve">     </w:t>
      </w:r>
      <w:r>
        <w:rPr>
          <w:rFonts w:ascii="Arial Narrow" w:hAnsi="Arial Narrow"/>
        </w:rPr>
        <w:t>Dôvod na zostavenie mimoriadnej účtovnej závierky:</w:t>
      </w:r>
    </w:p>
    <w:p w14:paraId="0A161AF3" w14:textId="77777777" w:rsidR="006A2187" w:rsidRDefault="006A218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</w:t>
      </w:r>
      <w:sdt>
        <w:sdtPr>
          <w:rPr>
            <w:rFonts w:ascii="Arial Narrow" w:hAnsi="Arial Narrow"/>
          </w:rPr>
          <w:id w:val="-1325659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rozdelenie                    </w:t>
      </w:r>
      <w:sdt>
        <w:sdtPr>
          <w:rPr>
            <w:rFonts w:ascii="Arial Narrow" w:hAnsi="Arial Narrow"/>
          </w:rPr>
          <w:id w:val="-15697223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zlúčenie                   </w:t>
      </w:r>
      <w:sdt>
        <w:sdtPr>
          <w:rPr>
            <w:rFonts w:ascii="Arial Narrow" w:hAnsi="Arial Narrow"/>
          </w:rPr>
          <w:id w:val="-1736545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splynutie</w:t>
      </w:r>
    </w:p>
    <w:p w14:paraId="0D148963" w14:textId="77777777" w:rsidR="006A2187" w:rsidRDefault="006A218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</w:t>
      </w:r>
      <w:sdt>
        <w:sdtPr>
          <w:rPr>
            <w:rFonts w:ascii="Arial Narrow" w:hAnsi="Arial Narrow"/>
          </w:rPr>
          <w:id w:val="-1637567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zmena právnej formy   </w:t>
      </w:r>
      <w:sdt>
        <w:sdtPr>
          <w:rPr>
            <w:rFonts w:ascii="Arial Narrow" w:hAnsi="Arial Narrow"/>
          </w:rPr>
          <w:id w:val="207842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začiatok likvidácie   </w:t>
      </w:r>
      <w:sdt>
        <w:sdtPr>
          <w:rPr>
            <w:rFonts w:ascii="Arial Narrow" w:hAnsi="Arial Narrow"/>
          </w:rPr>
          <w:id w:val="1167048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koniec likvidácie</w:t>
      </w:r>
    </w:p>
    <w:p w14:paraId="67E75BC7" w14:textId="77777777" w:rsidR="006A2187" w:rsidRDefault="006A218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</w:t>
      </w:r>
      <w:sdt>
        <w:sdtPr>
          <w:rPr>
            <w:rFonts w:ascii="Arial Narrow" w:hAnsi="Arial Narrow"/>
          </w:rPr>
          <w:id w:val="-7867342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vyhlásenie konkurzu    </w:t>
      </w:r>
      <w:sdt>
        <w:sdtPr>
          <w:rPr>
            <w:rFonts w:ascii="Arial Narrow" w:hAnsi="Arial Narrow"/>
          </w:rPr>
          <w:id w:val="-748192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zrušenie konkurzu   </w:t>
      </w:r>
    </w:p>
    <w:p w14:paraId="31B8BFB4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179F3123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512CCFE6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 w:rsidRPr="00C03567">
        <w:rPr>
          <w:rFonts w:ascii="Arial Narrow" w:hAnsi="Arial Narrow"/>
          <w:b/>
        </w:rPr>
        <w:t>A.5/</w:t>
      </w:r>
      <w:r>
        <w:rPr>
          <w:rFonts w:ascii="Arial Narrow" w:hAnsi="Arial Narrow"/>
          <w:b/>
        </w:rPr>
        <w:t xml:space="preserve"> </w:t>
      </w:r>
      <w:r w:rsidR="00784F36">
        <w:rPr>
          <w:rFonts w:ascii="Arial Narrow" w:hAnsi="Arial Narrow"/>
          <w:b/>
        </w:rPr>
        <w:t>Ú</w:t>
      </w:r>
      <w:r w:rsidRPr="00C03567">
        <w:rPr>
          <w:rFonts w:ascii="Arial Narrow" w:hAnsi="Arial Narrow"/>
          <w:b/>
        </w:rPr>
        <w:t>daje o skupine:</w:t>
      </w:r>
    </w:p>
    <w:p w14:paraId="3F308FA2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a) obchodné meno a sídlo účtovnej jednotky, ktorá zostavuje konsolidovanú účtovnú závierku za najväčšiu </w:t>
      </w:r>
    </w:p>
    <w:p w14:paraId="450314F7" w14:textId="77777777" w:rsidR="00C03567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>skupinu, ktorej súčasťou je účtovná jednotka ako dcérska účtovná jednotka :</w:t>
      </w:r>
    </w:p>
    <w:p w14:paraId="22481CC7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4384B7FD" w14:textId="77777777" w:rsidR="00C03567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>Spoločnosť nemá náplň pre túto položku.</w:t>
      </w:r>
    </w:p>
    <w:p w14:paraId="55933981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0C11E67A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b) obchodné meno a sídlo účtovnej jednotky, ktorá zostavuje konsolidovanú účtovnú závierku za najmenšiu </w:t>
      </w:r>
    </w:p>
    <w:p w14:paraId="25C39D48" w14:textId="77777777" w:rsidR="00155D6D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 xml:space="preserve">skupinu, ktorej súčasťou je účtovná jednotka ako dcérska účtovná jednotka, a ktorá je tiež začlenená do </w:t>
      </w:r>
    </w:p>
    <w:p w14:paraId="5C758728" w14:textId="77777777" w:rsidR="00C03567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>skupiny účtovných jednotiek uvedených v písmene a) :</w:t>
      </w:r>
    </w:p>
    <w:p w14:paraId="23CEE59F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534BC14E" w14:textId="77777777" w:rsidR="00C03567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>Spoločnosť nemá náplň pre túto položku.</w:t>
      </w:r>
    </w:p>
    <w:p w14:paraId="1C439E30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69184A89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c) adresa, kde sa môže vyžiadať kópia konsolidovaných účtovných závierok uvedených v písmenách a) a b) :</w:t>
      </w:r>
    </w:p>
    <w:p w14:paraId="63F06553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186C0F26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d) údaj, či účtovná jednotka je materskou účtovnou jednotkou a údaj, či je oslobodená od povinnosti zostaviť </w:t>
      </w:r>
      <w:r w:rsidR="00155D6D">
        <w:rPr>
          <w:rFonts w:ascii="Arial Narrow" w:hAnsi="Arial Narrow"/>
        </w:rPr>
        <w:t xml:space="preserve">    </w:t>
      </w:r>
    </w:p>
    <w:p w14:paraId="048DF129" w14:textId="77777777" w:rsidR="00C03567" w:rsidRDefault="00155D6D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C03567">
        <w:rPr>
          <w:rFonts w:ascii="Arial Narrow" w:hAnsi="Arial Narrow"/>
        </w:rPr>
        <w:t>konsolidovanú účtovnú závierku a konsolidovanú výročnú správu podľa § 22 zákona, pričom sa uvádzajú</w:t>
      </w:r>
    </w:p>
    <w:p w14:paraId="546968E4" w14:textId="77777777" w:rsidR="006F0D06" w:rsidRDefault="006F0D06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6AE9D91A" w14:textId="77777777" w:rsidR="00155D6D" w:rsidRPr="00155D6D" w:rsidRDefault="00C03567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 w:rsidRPr="00155D6D">
        <w:rPr>
          <w:rFonts w:ascii="Arial Narrow" w:hAnsi="Arial Narrow"/>
        </w:rPr>
        <w:lastRenderedPageBreak/>
        <w:t xml:space="preserve">pri oslobodení podľa § 22 ods. 8 zákona obchodné meno a sídlo materskej účtovnej jednotky </w:t>
      </w:r>
    </w:p>
    <w:p w14:paraId="283AB854" w14:textId="77777777" w:rsidR="00C03567" w:rsidRDefault="00C03567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zostavujúcej </w:t>
      </w:r>
      <w:r>
        <w:rPr>
          <w:rFonts w:ascii="Arial Narrow" w:hAnsi="Arial Narrow"/>
        </w:rPr>
        <w:t xml:space="preserve">konsolidovanú účtovnú závierku podľa osobitných predpisov : </w:t>
      </w:r>
    </w:p>
    <w:p w14:paraId="6FBE27FC" w14:textId="77777777" w:rsidR="00AB50BB" w:rsidRDefault="00AB50BB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</w:p>
    <w:p w14:paraId="6D10D499" w14:textId="77777777" w:rsidR="005F1745" w:rsidRDefault="005F1745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pri oslobodení podľa § 22 ods. 10 a 12 zákona obchodné meno a sídlo dcérskych účtovných </w:t>
      </w:r>
    </w:p>
    <w:p w14:paraId="39B8DAB5" w14:textId="77777777" w:rsidR="00C03567" w:rsidRDefault="005F1745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>
        <w:rPr>
          <w:rFonts w:ascii="Arial Narrow" w:hAnsi="Arial Narrow"/>
        </w:rPr>
        <w:t>jednotiek :</w:t>
      </w:r>
    </w:p>
    <w:p w14:paraId="03AB259A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57CE423C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1ECFE7F8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A.6</w:t>
      </w:r>
      <w:r w:rsidRPr="00C03567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Informácie o počte zamestnancov</w:t>
      </w:r>
      <w:r w:rsidRPr="00C03567">
        <w:rPr>
          <w:rFonts w:ascii="Arial Narrow" w:hAnsi="Arial Narrow"/>
          <w:b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3"/>
        <w:gridCol w:w="3010"/>
        <w:gridCol w:w="3029"/>
      </w:tblGrid>
      <w:tr w:rsidR="005F1745" w14:paraId="6A71BDBB" w14:textId="77777777" w:rsidTr="005F1745">
        <w:tc>
          <w:tcPr>
            <w:tcW w:w="3070" w:type="dxa"/>
            <w:vAlign w:val="center"/>
          </w:tcPr>
          <w:p w14:paraId="2902C559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14:paraId="6A59C045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10320836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5F1745" w14:paraId="632D7EF0" w14:textId="77777777" w:rsidTr="005F1745">
        <w:tc>
          <w:tcPr>
            <w:tcW w:w="3070" w:type="dxa"/>
          </w:tcPr>
          <w:p w14:paraId="28889F07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</w:t>
            </w:r>
          </w:p>
          <w:p w14:paraId="1C499F32" w14:textId="77777777" w:rsidR="005F1745" w:rsidRP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zamestnancov účtovnej jednotky</w:t>
            </w:r>
          </w:p>
        </w:tc>
        <w:tc>
          <w:tcPr>
            <w:tcW w:w="3071" w:type="dxa"/>
          </w:tcPr>
          <w:p w14:paraId="4F6CF7DC" w14:textId="1337E1D5" w:rsidR="005F1745" w:rsidRPr="005F1745" w:rsidRDefault="003952BF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63</w:t>
            </w:r>
          </w:p>
        </w:tc>
        <w:tc>
          <w:tcPr>
            <w:tcW w:w="3071" w:type="dxa"/>
          </w:tcPr>
          <w:p w14:paraId="226DA3B1" w14:textId="718436CB" w:rsidR="005F1745" w:rsidRPr="005F1745" w:rsidRDefault="003952BF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</w:t>
            </w:r>
          </w:p>
        </w:tc>
      </w:tr>
    </w:tbl>
    <w:p w14:paraId="636B9B85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</w:p>
    <w:p w14:paraId="323A3175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7D881DCE" w14:textId="77777777" w:rsidR="005F1745" w:rsidRDefault="005F1745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p w14:paraId="69EC72E7" w14:textId="77777777" w:rsidR="006F0D06" w:rsidRDefault="006F0D06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5F1745" w14:paraId="509998DF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2F00E68E" w14:textId="77777777" w:rsidR="005F1745" w:rsidRPr="00761971" w:rsidRDefault="005F174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orgánoch spoločnosti</w:t>
            </w:r>
          </w:p>
        </w:tc>
      </w:tr>
    </w:tbl>
    <w:p w14:paraId="2F8A8133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2" w:type="dxa"/>
        <w:tblLook w:val="04A0" w:firstRow="1" w:lastRow="0" w:firstColumn="1" w:lastColumn="0" w:noHBand="0" w:noVBand="1"/>
      </w:tblPr>
      <w:tblGrid>
        <w:gridCol w:w="5353"/>
        <w:gridCol w:w="2126"/>
        <w:gridCol w:w="2123"/>
      </w:tblGrid>
      <w:tr w:rsidR="005F1745" w14:paraId="4C5783B2" w14:textId="77777777" w:rsidTr="00583F11">
        <w:trPr>
          <w:trHeight w:val="267"/>
        </w:trPr>
        <w:tc>
          <w:tcPr>
            <w:tcW w:w="9602" w:type="dxa"/>
            <w:gridSpan w:val="3"/>
          </w:tcPr>
          <w:p w14:paraId="6F8B415D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Výška jednotlivých druhov záruk alebo iných zabezpečení poskytnutých pre členov štatutárnych orgánov, dozorných orgánov a iných orgánov účtovnej jednotky, a to v členení za jednotlivé orgány</w:t>
            </w:r>
          </w:p>
        </w:tc>
      </w:tr>
      <w:tr w:rsidR="005F1745" w14:paraId="510C32B2" w14:textId="77777777" w:rsidTr="006F0D06">
        <w:trPr>
          <w:trHeight w:val="284"/>
        </w:trPr>
        <w:tc>
          <w:tcPr>
            <w:tcW w:w="5353" w:type="dxa"/>
            <w:vAlign w:val="center"/>
          </w:tcPr>
          <w:p w14:paraId="546427B1" w14:textId="77777777" w:rsidR="005F1745" w:rsidRPr="005F1745" w:rsidRDefault="005F1745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Druh odmeny</w:t>
            </w:r>
          </w:p>
        </w:tc>
        <w:tc>
          <w:tcPr>
            <w:tcW w:w="2126" w:type="dxa"/>
            <w:vAlign w:val="center"/>
          </w:tcPr>
          <w:p w14:paraId="21539DF3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3" w:type="dxa"/>
            <w:vAlign w:val="center"/>
          </w:tcPr>
          <w:p w14:paraId="1FDF354B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5F1745" w14:paraId="75154587" w14:textId="77777777" w:rsidTr="00050CE4">
        <w:trPr>
          <w:trHeight w:val="267"/>
        </w:trPr>
        <w:tc>
          <w:tcPr>
            <w:tcW w:w="5353" w:type="dxa"/>
          </w:tcPr>
          <w:p w14:paraId="5C01B632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48B78CB5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449DCED9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0BF93730" w14:textId="77777777" w:rsidTr="00050CE4">
        <w:trPr>
          <w:trHeight w:val="267"/>
        </w:trPr>
        <w:tc>
          <w:tcPr>
            <w:tcW w:w="5353" w:type="dxa"/>
          </w:tcPr>
          <w:p w14:paraId="4C193F0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7F94F56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1097007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2C6E621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1701"/>
        <w:gridCol w:w="851"/>
        <w:gridCol w:w="1701"/>
      </w:tblGrid>
      <w:tr w:rsidR="00050CE4" w14:paraId="29B4729A" w14:textId="77777777" w:rsidTr="00050CE4">
        <w:trPr>
          <w:trHeight w:val="500"/>
        </w:trPr>
        <w:tc>
          <w:tcPr>
            <w:tcW w:w="9606" w:type="dxa"/>
            <w:gridSpan w:val="4"/>
          </w:tcPr>
          <w:p w14:paraId="53777AF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poskytnuté členom štatutárneho orgánu, dozorného orgánu a iného orgánu účtovnej jednotky</w:t>
            </w:r>
          </w:p>
        </w:tc>
      </w:tr>
      <w:tr w:rsidR="00050CE4" w14:paraId="30D51520" w14:textId="77777777" w:rsidTr="00050CE4">
        <w:tc>
          <w:tcPr>
            <w:tcW w:w="5353" w:type="dxa"/>
            <w:vAlign w:val="center"/>
          </w:tcPr>
          <w:p w14:paraId="0A9D4BE0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pôžičky</w:t>
            </w:r>
          </w:p>
        </w:tc>
        <w:tc>
          <w:tcPr>
            <w:tcW w:w="1701" w:type="dxa"/>
            <w:vAlign w:val="center"/>
          </w:tcPr>
          <w:p w14:paraId="4F748041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851" w:type="dxa"/>
            <w:vAlign w:val="center"/>
          </w:tcPr>
          <w:p w14:paraId="43691A13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Úrok v %</w:t>
            </w:r>
          </w:p>
        </w:tc>
        <w:tc>
          <w:tcPr>
            <w:tcW w:w="1701" w:type="dxa"/>
            <w:vAlign w:val="center"/>
          </w:tcPr>
          <w:p w14:paraId="321A2A4A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D7D5E03" w14:textId="77777777" w:rsidTr="00050CE4">
        <w:tc>
          <w:tcPr>
            <w:tcW w:w="5353" w:type="dxa"/>
          </w:tcPr>
          <w:p w14:paraId="799847F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620D925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DB3014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174497B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9F7B823" w14:textId="77777777" w:rsidTr="00050CE4">
        <w:tc>
          <w:tcPr>
            <w:tcW w:w="5353" w:type="dxa"/>
          </w:tcPr>
          <w:p w14:paraId="0D8C6FB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5FA64BB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09B2B67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280DF18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4D155AD8" w14:textId="77777777" w:rsidTr="00050CE4">
        <w:trPr>
          <w:trHeight w:val="494"/>
        </w:trPr>
        <w:tc>
          <w:tcPr>
            <w:tcW w:w="9606" w:type="dxa"/>
            <w:gridSpan w:val="4"/>
          </w:tcPr>
          <w:p w14:paraId="6F5FE65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splatených pôžičiek k poslednému dňu účtovného obdobia</w:t>
            </w:r>
          </w:p>
        </w:tc>
      </w:tr>
      <w:tr w:rsidR="00050CE4" w14:paraId="4BA67FD8" w14:textId="77777777" w:rsidTr="00050CE4">
        <w:tc>
          <w:tcPr>
            <w:tcW w:w="5353" w:type="dxa"/>
          </w:tcPr>
          <w:p w14:paraId="474B016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2381028A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274B3E3A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0C9F059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00E8A7C1" w14:textId="77777777" w:rsidTr="00050CE4">
        <w:tc>
          <w:tcPr>
            <w:tcW w:w="5353" w:type="dxa"/>
          </w:tcPr>
          <w:p w14:paraId="4D83635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4486498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6EBFD33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501641D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0E04A93B" w14:textId="77777777" w:rsidTr="00050CE4">
        <w:tc>
          <w:tcPr>
            <w:tcW w:w="5353" w:type="dxa"/>
          </w:tcPr>
          <w:p w14:paraId="7878580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BD4DD6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703DAE7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095B48C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011969E" w14:textId="77777777" w:rsidTr="00050CE4">
        <w:trPr>
          <w:trHeight w:val="484"/>
        </w:trPr>
        <w:tc>
          <w:tcPr>
            <w:tcW w:w="9606" w:type="dxa"/>
            <w:gridSpan w:val="4"/>
          </w:tcPr>
          <w:p w14:paraId="63DCFE3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odpustených pôžičiek a odpísaných pôžičiek k poslednému dňu účtovného obdobia</w:t>
            </w:r>
          </w:p>
        </w:tc>
      </w:tr>
      <w:tr w:rsidR="00050CE4" w14:paraId="13DC2381" w14:textId="77777777" w:rsidTr="00050CE4">
        <w:tc>
          <w:tcPr>
            <w:tcW w:w="5353" w:type="dxa"/>
          </w:tcPr>
          <w:p w14:paraId="2DCBF0E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03E6C9E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47DB9A6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4EBF16D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511A5A5A" w14:textId="77777777" w:rsidTr="00050CE4">
        <w:tc>
          <w:tcPr>
            <w:tcW w:w="5353" w:type="dxa"/>
          </w:tcPr>
          <w:p w14:paraId="7F4AC6D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72BAB15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7F32606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4AA9046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B09095B" w14:textId="77777777" w:rsidR="00050CE4" w:rsidRDefault="00050CE4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2126"/>
        <w:gridCol w:w="2127"/>
      </w:tblGrid>
      <w:tr w:rsidR="00050CE4" w14:paraId="6376F250" w14:textId="77777777" w:rsidTr="00583F11">
        <w:trPr>
          <w:trHeight w:val="487"/>
        </w:trPr>
        <w:tc>
          <w:tcPr>
            <w:tcW w:w="9606" w:type="dxa"/>
            <w:gridSpan w:val="3"/>
          </w:tcPr>
          <w:p w14:paraId="24B8E00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použitých finančných prostriedkov alebo iného plnenia na súkromné účely členmi štatutárnych orgánov, dozorných orgánov alebo iných orgánov účtovnej jednotky, ktoré sa vyúčtovávajú</w:t>
            </w:r>
          </w:p>
        </w:tc>
      </w:tr>
      <w:tr w:rsidR="00050CE4" w14:paraId="725646B1" w14:textId="77777777" w:rsidTr="00050CE4">
        <w:tc>
          <w:tcPr>
            <w:tcW w:w="5353" w:type="dxa"/>
            <w:vAlign w:val="center"/>
          </w:tcPr>
          <w:p w14:paraId="653AC060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plnenia</w:t>
            </w:r>
          </w:p>
        </w:tc>
        <w:tc>
          <w:tcPr>
            <w:tcW w:w="2126" w:type="dxa"/>
            <w:vAlign w:val="center"/>
          </w:tcPr>
          <w:p w14:paraId="19F3107F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7" w:type="dxa"/>
            <w:vAlign w:val="center"/>
          </w:tcPr>
          <w:p w14:paraId="1CCCA803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2E5E6EC4" w14:textId="77777777" w:rsidTr="00050CE4">
        <w:tc>
          <w:tcPr>
            <w:tcW w:w="5353" w:type="dxa"/>
          </w:tcPr>
          <w:p w14:paraId="72E2D8B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03A05A8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9BD4DC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A30B380" w14:textId="77777777" w:rsidTr="00050CE4">
        <w:tc>
          <w:tcPr>
            <w:tcW w:w="5353" w:type="dxa"/>
          </w:tcPr>
          <w:p w14:paraId="77CC1F0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6CCE665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453916E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962FA95" w14:textId="77777777" w:rsidR="00050CE4" w:rsidRDefault="00050CE4" w:rsidP="006F06B8">
      <w:pPr>
        <w:spacing w:after="0"/>
        <w:rPr>
          <w:rFonts w:ascii="Arial Narrow" w:hAnsi="Arial Narrow"/>
        </w:rPr>
      </w:pPr>
    </w:p>
    <w:p w14:paraId="65341219" w14:textId="77777777" w:rsidR="00356AD5" w:rsidRDefault="00DF2334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>Členom orgánov spoločnosti neboli v bežnom ani predchádzajúcom období poskytnuté odmeny, záruky ani pôžičky.</w:t>
      </w: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356AD5" w14:paraId="403D9801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19A73F8C" w14:textId="77777777" w:rsidR="00356AD5" w:rsidRPr="00356AD5" w:rsidRDefault="00356AD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356AD5">
              <w:rPr>
                <w:rFonts w:ascii="Arial Narrow" w:hAnsi="Arial Narrow"/>
                <w:b/>
                <w:sz w:val="28"/>
                <w:szCs w:val="28"/>
              </w:rPr>
              <w:lastRenderedPageBreak/>
              <w:t>Informácie o</w:t>
            </w:r>
            <w:r>
              <w:rPr>
                <w:rFonts w:ascii="Arial Narrow" w:hAnsi="Arial Narrow"/>
                <w:b/>
                <w:sz w:val="28"/>
                <w:szCs w:val="28"/>
              </w:rPr>
              <w:t> prijatých postupoch</w:t>
            </w:r>
          </w:p>
        </w:tc>
      </w:tr>
    </w:tbl>
    <w:p w14:paraId="15FD3668" w14:textId="77777777" w:rsidR="00356AD5" w:rsidRDefault="00356AD5" w:rsidP="006F06B8">
      <w:pPr>
        <w:spacing w:after="0"/>
        <w:rPr>
          <w:rFonts w:ascii="Arial Narrow" w:hAnsi="Arial Narrow"/>
        </w:rPr>
      </w:pPr>
    </w:p>
    <w:p w14:paraId="2E1CF7AB" w14:textId="77777777" w:rsidR="00356AD5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C.1</w:t>
      </w:r>
      <w:r w:rsidRPr="0005379B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Informácia o nepretržitom pokračovaní činnosti účtovnej jednotky :</w:t>
      </w:r>
    </w:p>
    <w:p w14:paraId="28562454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0BBC6FC1" w14:textId="77777777" w:rsidR="00356AD5" w:rsidRPr="0005379B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>Účtovná jednotka bude nepretržite pokračovať vo svojej činnosti:</w:t>
      </w:r>
      <w:r w:rsidR="00DE2BCE">
        <w:rPr>
          <w:rFonts w:ascii="Arial Narrow" w:hAnsi="Arial Narrow"/>
        </w:rPr>
        <w:t xml:space="preserve">                                 </w:t>
      </w:r>
      <w:r>
        <w:rPr>
          <w:rFonts w:ascii="Arial Narrow" w:hAnsi="Arial Narrow"/>
        </w:rPr>
        <w:t xml:space="preserve">  </w:t>
      </w:r>
      <w:r w:rsidR="00DE2BCE">
        <w:rPr>
          <w:rFonts w:ascii="Arial Narrow" w:hAnsi="Arial Narrow"/>
        </w:rPr>
        <w:t xml:space="preserve">  </w:t>
      </w:r>
      <w:r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4171469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19302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362E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5717EC4B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4BD0E764" w14:textId="77777777" w:rsidR="009868F9" w:rsidRPr="00BB5A25" w:rsidRDefault="009868F9" w:rsidP="009868F9">
      <w:pPr>
        <w:spacing w:after="0"/>
        <w:rPr>
          <w:rFonts w:ascii="Arial Narrow" w:hAnsi="Arial Narrow"/>
        </w:rPr>
      </w:pPr>
      <w:r w:rsidRPr="009868F9">
        <w:rPr>
          <w:rFonts w:ascii="Arial Narrow" w:hAnsi="Arial Narrow"/>
        </w:rPr>
        <w:t xml:space="preserve">Účtovná závierka Spoločnosti bola zostavená za predpokladu nepretržitého trvania jej činnosti v súlade so </w:t>
      </w:r>
      <w:r w:rsidRPr="00BB5A25">
        <w:rPr>
          <w:rFonts w:ascii="Arial Narrow" w:hAnsi="Arial Narrow"/>
        </w:rPr>
        <w:t>zákonom o účtovníctve platným v Slovenskej republike a nadväzujúcimi postupmi účtovania.</w:t>
      </w:r>
    </w:p>
    <w:p w14:paraId="0A4EAA7B" w14:textId="77777777" w:rsidR="00BB5A25" w:rsidRDefault="00BB5A25" w:rsidP="00BB5A25">
      <w:pPr>
        <w:jc w:val="both"/>
        <w:rPr>
          <w:rFonts w:ascii="Arial Narrow" w:hAnsi="Arial Narrow"/>
        </w:rPr>
      </w:pPr>
      <w:r w:rsidRPr="00BB5A25">
        <w:rPr>
          <w:rFonts w:ascii="Arial Narrow" w:hAnsi="Arial Narrow"/>
        </w:rPr>
        <w:t xml:space="preserve">V súvislosti s rastúcimi cenami vstupov, najmä pohonných hmôt, energií, materiálov, tovarov a služieb vedenie spoločnosti urobilo analýzu možných účinkov a následkov na spoločnosť a dospelo k názoru, že v súčasnosti nemajú významné nepriaznivé dopady na spoločnosť. </w:t>
      </w:r>
    </w:p>
    <w:p w14:paraId="1BF39A2C" w14:textId="77777777" w:rsidR="00BB5A25" w:rsidRDefault="00BB5A25" w:rsidP="00BB5A25">
      <w:pPr>
        <w:jc w:val="both"/>
        <w:rPr>
          <w:rFonts w:ascii="Arial Narrow" w:hAnsi="Arial Narrow"/>
        </w:rPr>
      </w:pPr>
      <w:r w:rsidRPr="00BB5A25">
        <w:rPr>
          <w:rFonts w:ascii="Arial Narrow" w:hAnsi="Arial Narrow"/>
        </w:rPr>
        <w:t>Pri aktuálne vysokej úrovni neistoty a ťažkého čítania budúceho vývoja krízy je problematické robiť akékoľvek konkrétnejšie predpovede ohľadne vývoja ekonomickej situácie.</w:t>
      </w:r>
    </w:p>
    <w:p w14:paraId="5CB500F8" w14:textId="1440FB41" w:rsidR="00BB5A25" w:rsidRPr="00BB5A25" w:rsidRDefault="00BB5A25" w:rsidP="00BB5A25">
      <w:pPr>
        <w:jc w:val="both"/>
        <w:rPr>
          <w:rFonts w:ascii="Arial Narrow" w:hAnsi="Arial Narrow"/>
        </w:rPr>
      </w:pPr>
      <w:r w:rsidRPr="00BB5A25">
        <w:rPr>
          <w:rFonts w:ascii="Arial Narrow" w:hAnsi="Arial Narrow"/>
        </w:rPr>
        <w:t>Vedenie spoločnosti však nepredpokladá významné ohrozenie predpokladu nepretržitého pokračovania v činnosti v blízkej budúcnosti (t.j. počas nasledujúcich 12 mesiacov od dátumu zostavenia UZ).</w:t>
      </w:r>
    </w:p>
    <w:p w14:paraId="15394462" w14:textId="77777777" w:rsidR="00BB5A25" w:rsidRDefault="00BB5A25" w:rsidP="009868F9">
      <w:pPr>
        <w:spacing w:after="0"/>
        <w:rPr>
          <w:rFonts w:ascii="Arial Narrow" w:hAnsi="Arial Narrow"/>
        </w:rPr>
      </w:pPr>
    </w:p>
    <w:p w14:paraId="32AE39A1" w14:textId="77777777" w:rsidR="00BB5A25" w:rsidRPr="009868F9" w:rsidRDefault="00BB5A25" w:rsidP="009868F9">
      <w:pPr>
        <w:spacing w:after="0"/>
        <w:rPr>
          <w:rFonts w:ascii="Arial Narrow" w:hAnsi="Arial Narrow"/>
        </w:rPr>
      </w:pPr>
    </w:p>
    <w:p w14:paraId="771571FA" w14:textId="77777777" w:rsidR="00260939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C.2/ Informácia o aplikácií účtovných zásad a účtovných metód dôležitých na posúdenie majetku, </w:t>
      </w:r>
      <w:r w:rsidR="00260939">
        <w:rPr>
          <w:rFonts w:ascii="Arial Narrow" w:hAnsi="Arial Narrow"/>
          <w:b/>
        </w:rPr>
        <w:t xml:space="preserve">    </w:t>
      </w:r>
    </w:p>
    <w:p w14:paraId="0CC27AA9" w14:textId="77777777" w:rsidR="00356AD5" w:rsidRDefault="00260939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</w:t>
      </w:r>
      <w:r w:rsidR="00356AD5">
        <w:rPr>
          <w:rFonts w:ascii="Arial Narrow" w:hAnsi="Arial Narrow"/>
          <w:b/>
        </w:rPr>
        <w:t>záväzkov, finančnej situácie a výsledku hospodárenia :</w:t>
      </w:r>
    </w:p>
    <w:p w14:paraId="1BE85C2B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C24AEFE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Účtovné metódy a zásady boli aplikované v rámci platného zákona o účtovníctve. V účtovnom období 2019 spoločnosť nevykonala žiadne opravy významných chýb minulých účtovných období.</w:t>
      </w:r>
    </w:p>
    <w:p w14:paraId="665A2A27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357EEF">
        <w:rPr>
          <w:rFonts w:ascii="Arial Narrow" w:hAnsi="Arial Narrow"/>
          <w:b/>
        </w:rPr>
        <w:t>Dlhodobý hmotný aj nehmotný majetok</w:t>
      </w:r>
      <w:r>
        <w:rPr>
          <w:rFonts w:ascii="Arial Narrow" w:hAnsi="Arial Narrow"/>
        </w:rPr>
        <w:t xml:space="preserve"> obstaraný kúpou sa oceňuje obstarávacou cenou, ktorá zahŕňa cenu obstarania a náklady súvisiace s obstaraním.</w:t>
      </w:r>
    </w:p>
    <w:p w14:paraId="2C0FF8E1" w14:textId="77777777" w:rsidR="00132E7F" w:rsidRDefault="00132E7F" w:rsidP="006F06B8">
      <w:pPr>
        <w:tabs>
          <w:tab w:val="left" w:pos="5460"/>
          <w:tab w:val="left" w:pos="6330"/>
          <w:tab w:val="left" w:pos="7088"/>
          <w:tab w:val="left" w:pos="7230"/>
        </w:tabs>
        <w:spacing w:after="0"/>
        <w:rPr>
          <w:rFonts w:ascii="Arial Narrow" w:hAnsi="Arial Narrow"/>
        </w:rPr>
      </w:pPr>
      <w:r w:rsidRPr="00357EEF">
        <w:rPr>
          <w:rFonts w:ascii="Arial Narrow" w:hAnsi="Arial Narrow"/>
          <w:b/>
        </w:rPr>
        <w:t>Účtovanie obstarania a úbytku zásob</w:t>
      </w:r>
      <w:r>
        <w:rPr>
          <w:rFonts w:ascii="Arial Narrow" w:hAnsi="Arial Narrow"/>
        </w:rPr>
        <w:t xml:space="preserve"> sa vykonáva podľa spôsobu A. Nakupované zásoby oceňovala spoločnosť obstarávacou cenou v zložení obstarávacia cena vrátane nákladov súvisiacich s obstaraním (doprava, clo, balné). Náklady súvisiace s obstaraním sa pri prí</w:t>
      </w:r>
      <w:r w:rsidR="00431184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me na sklad rozpočítavali s cenou obstarania na technickú jednotku obstaranej zásoby. Pri vyskladnení zásob sa používala metóda </w:t>
      </w:r>
      <w:r w:rsidR="00431184">
        <w:rPr>
          <w:rFonts w:ascii="Arial Narrow" w:hAnsi="Arial Narrow"/>
        </w:rPr>
        <w:t xml:space="preserve">FIFO. </w:t>
      </w:r>
      <w:r w:rsidRPr="00357EEF">
        <w:rPr>
          <w:rFonts w:ascii="Arial Narrow" w:hAnsi="Arial Narrow"/>
          <w:b/>
        </w:rPr>
        <w:t>Zásoby vytvorené vlastnou činnosťou</w:t>
      </w:r>
      <w:r>
        <w:rPr>
          <w:rFonts w:ascii="Arial Narrow" w:hAnsi="Arial Narrow"/>
        </w:rPr>
        <w:t xml:space="preserve"> podnik oceňoval vlastnými nákladmi, podľa skutočnej výšky nákladov v zložení priame náklady a časť nepriamych nákladov, súvisiaca s ich obstaraním. </w:t>
      </w:r>
      <w:r w:rsidRPr="00357EEF">
        <w:rPr>
          <w:rFonts w:ascii="Arial Narrow" w:hAnsi="Arial Narrow"/>
          <w:b/>
        </w:rPr>
        <w:t>Pohľadávky</w:t>
      </w:r>
      <w:r>
        <w:rPr>
          <w:rFonts w:ascii="Arial Narrow" w:hAnsi="Arial Narrow"/>
        </w:rPr>
        <w:t xml:space="preserve"> spoločnosť pri ich vzniku </w:t>
      </w:r>
      <w:r w:rsidR="00357EEF">
        <w:rPr>
          <w:rFonts w:ascii="Arial Narrow" w:hAnsi="Arial Narrow"/>
        </w:rPr>
        <w:t xml:space="preserve">menovitou hodnotou. </w:t>
      </w:r>
      <w:r w:rsidR="00357EEF" w:rsidRPr="00357EEF">
        <w:rPr>
          <w:rFonts w:ascii="Arial Narrow" w:hAnsi="Arial Narrow"/>
          <w:b/>
        </w:rPr>
        <w:t>Krátkodobý finančný majetok</w:t>
      </w:r>
      <w:r w:rsidR="00357EEF">
        <w:rPr>
          <w:rFonts w:ascii="Arial Narrow" w:hAnsi="Arial Narrow"/>
        </w:rPr>
        <w:t xml:space="preserve"> spoločnosť oceňovala menovitou hodnotou. </w:t>
      </w:r>
      <w:r w:rsidR="00357EEF" w:rsidRPr="00357EEF">
        <w:rPr>
          <w:rFonts w:ascii="Arial Narrow" w:hAnsi="Arial Narrow"/>
          <w:b/>
        </w:rPr>
        <w:t>Náklady budúcich období</w:t>
      </w:r>
      <w:r w:rsidR="00357EEF">
        <w:rPr>
          <w:rFonts w:ascii="Arial Narrow" w:hAnsi="Arial Narrow"/>
        </w:rPr>
        <w:t xml:space="preserve"> sa vykazujú vo výške, ktorá je potrebná na dodržanie zásady vecnej a časovej súvislosti s účtovným obdobím. </w:t>
      </w:r>
      <w:r w:rsidR="00357EEF" w:rsidRPr="00357EEF">
        <w:rPr>
          <w:rFonts w:ascii="Arial Narrow" w:hAnsi="Arial Narrow"/>
          <w:b/>
        </w:rPr>
        <w:t>Záväzky</w:t>
      </w:r>
      <w:r w:rsidR="00357EEF">
        <w:rPr>
          <w:rFonts w:ascii="Arial Narrow" w:hAnsi="Arial Narrow"/>
        </w:rPr>
        <w:t xml:space="preserve"> sa oceňovali v menovitej hodnote, </w:t>
      </w:r>
      <w:r w:rsidR="00357EEF" w:rsidRPr="00357EEF">
        <w:rPr>
          <w:rFonts w:ascii="Arial Narrow" w:hAnsi="Arial Narrow"/>
          <w:b/>
        </w:rPr>
        <w:t>rezervy</w:t>
      </w:r>
      <w:r w:rsidR="00357EEF">
        <w:rPr>
          <w:rFonts w:ascii="Arial Narrow" w:hAnsi="Arial Narrow"/>
        </w:rPr>
        <w:t xml:space="preserve"> sa ocenili v očakávanej výške záväzku.</w:t>
      </w:r>
    </w:p>
    <w:p w14:paraId="7BCB99FD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357EEF">
        <w:rPr>
          <w:rFonts w:ascii="Arial Narrow" w:hAnsi="Arial Narrow"/>
          <w:b/>
        </w:rPr>
        <w:t>Odložené dane</w:t>
      </w:r>
      <w:r>
        <w:rPr>
          <w:rFonts w:ascii="Arial Narrow" w:hAnsi="Arial Narrow"/>
        </w:rPr>
        <w:t xml:space="preserve"> sa vzťahujú na dočasné rozdiely medzi účtovnou hodnotou majetku a účtovnou hodnotou záväzkov vykázanou v súvahe a ich daňovou základňou.</w:t>
      </w:r>
    </w:p>
    <w:p w14:paraId="4CDF7F56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357EEF">
        <w:rPr>
          <w:rFonts w:ascii="Arial Narrow" w:hAnsi="Arial Narrow"/>
          <w:b/>
        </w:rPr>
        <w:t>Dlhodobý hmotný majetok</w:t>
      </w:r>
      <w:r>
        <w:rPr>
          <w:rFonts w:ascii="Arial Narrow" w:hAnsi="Arial Narrow"/>
        </w:rPr>
        <w:t xml:space="preserve"> sa odpisuje podľa odpisového plánu, ktorý bol na základe predpokladanej doby jeho používania a predpokladaného priebehu jeho opotrebenia.</w:t>
      </w:r>
    </w:p>
    <w:p w14:paraId="3524ECF8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357EEF">
        <w:rPr>
          <w:rFonts w:ascii="Arial Narrow" w:hAnsi="Arial Narrow"/>
          <w:b/>
        </w:rPr>
        <w:t>Odpisový plán</w:t>
      </w:r>
      <w:r>
        <w:rPr>
          <w:rFonts w:ascii="Arial Narrow" w:hAnsi="Arial Narrow"/>
        </w:rPr>
        <w:t xml:space="preserve"> účtovných odpisov nehmotného majetku vychádzal z požiadavky zákona 431/2002. Dodržiava sa zásada jeho odpisovania v účtovníctve v súlade s odpisovým plánom. Odpisové sadzby pre účtovné a daňové odpisy nehmotného majetku sa rovnajú.</w:t>
      </w:r>
    </w:p>
    <w:p w14:paraId="64A3C10E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7932238E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138AE6E4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C.3/ Informácia o zmenách účtovných zásad a účtovných metód :</w:t>
      </w:r>
    </w:p>
    <w:p w14:paraId="52C8664F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D09C85A" w14:textId="77777777" w:rsidR="00357EEF" w:rsidRDefault="00357EE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Zmeny účtovných zásad a účtovných metód :                                   </w:t>
      </w:r>
      <w:r w:rsidR="00DE2BCE">
        <w:rPr>
          <w:rFonts w:ascii="Arial Narrow" w:hAnsi="Arial Narrow"/>
        </w:rPr>
        <w:t xml:space="preserve">                               </w:t>
      </w:r>
      <w:r>
        <w:rPr>
          <w:rFonts w:ascii="Arial Narrow" w:hAnsi="Arial Narrow"/>
        </w:rPr>
        <w:t xml:space="preserve">   </w:t>
      </w:r>
      <w:sdt>
        <w:sdtPr>
          <w:rPr>
            <w:rFonts w:ascii="Arial Narrow" w:hAnsi="Arial Narrow"/>
          </w:rPr>
          <w:id w:val="-1929579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0578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9007541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61454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2B5814DD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6D2538FA" w14:textId="77777777" w:rsidR="00357EEF" w:rsidRP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Dôvody zmien :</w:t>
      </w:r>
    </w:p>
    <w:p w14:paraId="4807AEBA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69C70297" w14:textId="77777777" w:rsidR="00357EEF" w:rsidRPr="00132E7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12BB3FB6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C.4/ Informácia o charaktere a účele transakcií neuvedených v súvahe dôležitých pre posúdenie finančnej  </w:t>
      </w:r>
    </w:p>
    <w:p w14:paraId="3487EF53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situácie :</w:t>
      </w:r>
    </w:p>
    <w:p w14:paraId="5DF5248F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208860E3" w14:textId="77777777" w:rsidR="001C66A8" w:rsidRDefault="001C66A8" w:rsidP="001C66A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</w:t>
      </w:r>
      <w:r>
        <w:rPr>
          <w:rFonts w:ascii="Arial Narrow" w:hAnsi="Arial Narrow"/>
        </w:rPr>
        <w:t>Spoločnosť nemá náplň pre túto položku.</w:t>
      </w:r>
    </w:p>
    <w:p w14:paraId="2AF99D43" w14:textId="77777777" w:rsidR="00431184" w:rsidRDefault="0043118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4512E10A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C.5/ Spôsob oceňovania jednotlivých zložiek majetku a záväzkov : </w:t>
      </w:r>
    </w:p>
    <w:p w14:paraId="00502456" w14:textId="77777777" w:rsidR="00AB50BB" w:rsidRDefault="00357EEF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</w:p>
    <w:p w14:paraId="1D8EB9B5" w14:textId="77777777" w:rsidR="00357EEF" w:rsidRPr="00357EEF" w:rsidRDefault="00AB50BB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r w:rsidR="00357EEF">
        <w:rPr>
          <w:rFonts w:ascii="Arial Narrow" w:hAnsi="Arial Narrow"/>
        </w:rPr>
        <w:t xml:space="preserve">1) </w:t>
      </w:r>
      <w:r w:rsidR="00357EEF" w:rsidRPr="00357EEF">
        <w:rPr>
          <w:rFonts w:ascii="Arial Narrow" w:hAnsi="Arial Narrow"/>
          <w:b/>
        </w:rPr>
        <w:t>Podnik nakupoval v danom roku dlhodobý nehmotný majetok :</w:t>
      </w:r>
      <w:r w:rsidR="00DE2BCE">
        <w:rPr>
          <w:rFonts w:ascii="Arial Narrow" w:hAnsi="Arial Narrow"/>
          <w:b/>
        </w:rPr>
        <w:t xml:space="preserve">           </w:t>
      </w:r>
      <w:r w:rsidR="00357EEF">
        <w:rPr>
          <w:rFonts w:ascii="Arial Narrow" w:hAnsi="Arial Narrow"/>
          <w:b/>
        </w:rPr>
        <w:t xml:space="preserve">          </w:t>
      </w:r>
      <w:sdt>
        <w:sdtPr>
          <w:rPr>
            <w:rFonts w:ascii="Arial Narrow" w:hAnsi="Arial Narrow"/>
          </w:rPr>
          <w:id w:val="-68020373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66A8">
            <w:rPr>
              <w:rFonts w:ascii="MS Gothic" w:eastAsia="MS Gothic" w:hAnsi="MS Gothic" w:hint="eastAsia"/>
            </w:rPr>
            <w:t>☒</w:t>
          </w:r>
        </w:sdtContent>
      </w:sdt>
      <w:r w:rsidR="00357EEF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492872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6A8">
            <w:rPr>
              <w:rFonts w:ascii="MS Gothic" w:eastAsia="MS Gothic" w:hAnsi="MS Gothic" w:hint="eastAsia"/>
            </w:rPr>
            <w:t>☐</w:t>
          </w:r>
        </w:sdtContent>
      </w:sdt>
      <w:r w:rsidR="00357EEF">
        <w:rPr>
          <w:rFonts w:ascii="Arial Narrow" w:hAnsi="Arial Narrow"/>
        </w:rPr>
        <w:t>Nie</w:t>
      </w:r>
      <w:r w:rsidR="00B61454">
        <w:rPr>
          <w:rFonts w:ascii="Arial Narrow" w:hAnsi="Arial Narrow"/>
        </w:rPr>
        <w:t xml:space="preserve">                           </w:t>
      </w:r>
    </w:p>
    <w:p w14:paraId="07770CA8" w14:textId="77777777" w:rsidR="00357EEF" w:rsidRDefault="00357EEF" w:rsidP="006F06B8">
      <w:pPr>
        <w:tabs>
          <w:tab w:val="left" w:pos="567"/>
          <w:tab w:val="left" w:pos="709"/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7D2D37DC" w14:textId="77777777" w:rsidR="00B61454" w:rsidRDefault="00B6145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822384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Dlhodobý nehmotný majetok nakupovaný, podnik oceňoval obstarávacou cenou v zložení:</w:t>
      </w:r>
    </w:p>
    <w:p w14:paraId="4AC4E0EB" w14:textId="77777777" w:rsidR="00B61454" w:rsidRDefault="00B61454" w:rsidP="006F06B8">
      <w:pPr>
        <w:tabs>
          <w:tab w:val="left" w:pos="567"/>
          <w:tab w:val="left" w:pos="220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</w:t>
      </w:r>
      <w:r w:rsidR="00822384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131409506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66A8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Obstarávacia cena vrátane nákladov súvisiacich s obstaraním v zložení</w:t>
      </w:r>
    </w:p>
    <w:p w14:paraId="7DF563B8" w14:textId="77777777" w:rsidR="00357EEF" w:rsidRDefault="00B61454" w:rsidP="006F06B8">
      <w:pPr>
        <w:tabs>
          <w:tab w:val="left" w:pos="567"/>
          <w:tab w:val="left" w:pos="595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822384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503258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1739288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10022746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0604716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clo</w:t>
      </w:r>
    </w:p>
    <w:p w14:paraId="49FF8D91" w14:textId="77777777" w:rsidR="00B61454" w:rsidRDefault="00B61454" w:rsidP="006F06B8">
      <w:pPr>
        <w:tabs>
          <w:tab w:val="left" w:pos="5955"/>
        </w:tabs>
        <w:spacing w:after="0"/>
        <w:rPr>
          <w:rFonts w:ascii="Arial Narrow" w:hAnsi="Arial Narrow"/>
        </w:rPr>
      </w:pPr>
    </w:p>
    <w:p w14:paraId="6BE6DA1A" w14:textId="77777777" w:rsidR="00357EEF" w:rsidRPr="00B61454" w:rsidRDefault="00B6145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2) </w:t>
      </w:r>
      <w:r w:rsidRPr="00357EEF">
        <w:rPr>
          <w:rFonts w:ascii="Arial Narrow" w:hAnsi="Arial Narrow"/>
          <w:b/>
        </w:rPr>
        <w:t xml:space="preserve">Podnik </w:t>
      </w:r>
      <w:r>
        <w:rPr>
          <w:rFonts w:ascii="Arial Narrow" w:hAnsi="Arial Narrow"/>
          <w:b/>
        </w:rPr>
        <w:t xml:space="preserve">tvoril vlastnou činnosťou dlhodobý nehmotný majetok                      </w:t>
      </w:r>
      <w:sdt>
        <w:sdtPr>
          <w:rPr>
            <w:rFonts w:ascii="Arial Narrow" w:hAnsi="Arial Narrow"/>
          </w:rPr>
          <w:id w:val="-212039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5784302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1249FCE7" w14:textId="77777777" w:rsidR="00356AD5" w:rsidRDefault="00DE2BC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</w:t>
      </w:r>
      <w:r>
        <w:rPr>
          <w:rFonts w:ascii="Arial Narrow" w:hAnsi="Arial Narrow"/>
        </w:rPr>
        <w:t>Dlhodobý nehmotný majetok vytvorený vlastnou  činnosťou oceňoval podnik vlastnými nákladmi</w:t>
      </w:r>
    </w:p>
    <w:p w14:paraId="3B77DB4C" w14:textId="77777777" w:rsidR="00DE2BCE" w:rsidRDefault="00DE2BC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v zložení:</w:t>
      </w:r>
    </w:p>
    <w:p w14:paraId="0024C0FD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19418276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priame náklady     </w:t>
      </w:r>
      <w:sdt>
        <w:sdtPr>
          <w:rPr>
            <w:rFonts w:ascii="Arial Narrow" w:hAnsi="Arial Narrow"/>
          </w:rPr>
          <w:id w:val="-149910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nepriame náklady spojené s výrobou     </w:t>
      </w:r>
      <w:sdt>
        <w:sdtPr>
          <w:rPr>
            <w:rFonts w:ascii="Arial Narrow" w:hAnsi="Arial Narrow"/>
          </w:rPr>
          <w:id w:val="10290745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inak:</w:t>
      </w:r>
    </w:p>
    <w:p w14:paraId="1D0C5D3D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</w:p>
    <w:p w14:paraId="7E61B0E5" w14:textId="77777777" w:rsidR="0043118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3) </w:t>
      </w:r>
      <w:r>
        <w:rPr>
          <w:rFonts w:ascii="Arial Narrow" w:hAnsi="Arial Narrow"/>
          <w:b/>
        </w:rPr>
        <w:t xml:space="preserve">Podnik obstaral iným spôsobom dlhodobý nehmotný majetok :                     </w:t>
      </w:r>
      <w:sdt>
        <w:sdtPr>
          <w:rPr>
            <w:rFonts w:ascii="Arial Narrow" w:hAnsi="Arial Narrow"/>
          </w:rPr>
          <w:id w:val="-52140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5166115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</w:t>
      </w:r>
    </w:p>
    <w:p w14:paraId="04CC3137" w14:textId="77777777" w:rsidR="00DE2BCE" w:rsidRDefault="0043118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nehmotný majetok obstaraný iným spôsobom:</w:t>
      </w:r>
      <w:r w:rsidR="00DE2BCE">
        <w:rPr>
          <w:rFonts w:ascii="Arial Narrow" w:hAnsi="Arial Narrow"/>
        </w:rPr>
        <w:t xml:space="preserve">                              </w:t>
      </w:r>
    </w:p>
    <w:p w14:paraId="2888AD60" w14:textId="77777777" w:rsidR="00DE2BCE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</w:p>
    <w:p w14:paraId="1E6FFDAA" w14:textId="77777777" w:rsidR="00DE2BCE" w:rsidRPr="00B6145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4) </w:t>
      </w:r>
      <w:r>
        <w:rPr>
          <w:rFonts w:ascii="Arial Narrow" w:hAnsi="Arial Narrow"/>
          <w:b/>
        </w:rPr>
        <w:t xml:space="preserve">Podnik v bežnom roku nakupoval dlhodobý hmotný majetok :                        </w:t>
      </w:r>
      <w:sdt>
        <w:sdtPr>
          <w:rPr>
            <w:rFonts w:ascii="Arial Narrow" w:hAnsi="Arial Narrow"/>
          </w:rPr>
          <w:id w:val="-182080031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338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496328AA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hmotný majetok nakupovaný oceňoval podnik obstarávacou cenou v zložení:</w:t>
      </w:r>
    </w:p>
    <w:p w14:paraId="7C1BEDA7" w14:textId="77777777" w:rsidR="00DE2BCE" w:rsidRDefault="00DE2BCE" w:rsidP="006F06B8">
      <w:pPr>
        <w:tabs>
          <w:tab w:val="left" w:pos="222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677661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obstarávacia cena, vrátane nákladov súvisiacich s obstaraním v zložení</w:t>
      </w:r>
    </w:p>
    <w:p w14:paraId="56790F16" w14:textId="77777777" w:rsidR="00822384" w:rsidRDefault="00DE2BCE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18667493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0671329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572551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1818684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15552697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ostatné VON</w:t>
      </w:r>
    </w:p>
    <w:p w14:paraId="7D449CB9" w14:textId="77777777" w:rsidR="00822384" w:rsidRDefault="00822384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</w:p>
    <w:p w14:paraId="4C3D6E53" w14:textId="77777777" w:rsidR="00DE2BCE" w:rsidRDefault="00356AD5" w:rsidP="006F06B8">
      <w:pPr>
        <w:tabs>
          <w:tab w:val="left" w:pos="284"/>
          <w:tab w:val="left" w:pos="567"/>
          <w:tab w:val="left" w:pos="144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</w:t>
      </w:r>
      <w:r w:rsidR="00822384">
        <w:rPr>
          <w:rFonts w:ascii="Arial Narrow" w:hAnsi="Arial Narrow"/>
        </w:rPr>
        <w:t xml:space="preserve">      </w:t>
      </w:r>
      <w:r w:rsidR="00DE2BCE">
        <w:rPr>
          <w:rFonts w:ascii="Arial Narrow" w:hAnsi="Arial Narrow"/>
        </w:rPr>
        <w:t xml:space="preserve">5) </w:t>
      </w:r>
      <w:r w:rsidR="00DE2BCE">
        <w:rPr>
          <w:rFonts w:ascii="Arial Narrow" w:hAnsi="Arial Narrow"/>
          <w:b/>
        </w:rPr>
        <w:t xml:space="preserve">Podnik v bežnom roku tvoril dlhodobý hmotný majetok vlastnou činnosťou :           </w:t>
      </w:r>
      <w:sdt>
        <w:sdtPr>
          <w:rPr>
            <w:rFonts w:ascii="Arial Narrow" w:hAnsi="Arial Narrow"/>
          </w:rPr>
          <w:id w:val="-935357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88188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 xml:space="preserve">Nie    </w:t>
      </w:r>
    </w:p>
    <w:p w14:paraId="6BBE4F93" w14:textId="77777777" w:rsidR="0072503A" w:rsidRDefault="00423B72" w:rsidP="006F06B8">
      <w:pPr>
        <w:tabs>
          <w:tab w:val="left" w:pos="567"/>
          <w:tab w:val="left" w:pos="709"/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DE2BCE">
        <w:rPr>
          <w:rFonts w:ascii="Arial Narrow" w:hAnsi="Arial Narrow"/>
        </w:rPr>
        <w:t>Dlhodobý hmotný majetok vytvorený vlastnou činnosťou oceňoval podnik vlastnými nákladmi v</w:t>
      </w:r>
      <w:r w:rsidR="0072503A">
        <w:rPr>
          <w:rFonts w:ascii="Arial Narrow" w:hAnsi="Arial Narrow"/>
        </w:rPr>
        <w:t> </w:t>
      </w:r>
      <w:r w:rsidR="00DE2BCE">
        <w:rPr>
          <w:rFonts w:ascii="Arial Narrow" w:hAnsi="Arial Narrow"/>
        </w:rPr>
        <w:t>zložení</w:t>
      </w:r>
    </w:p>
    <w:p w14:paraId="7EFFAA0B" w14:textId="77777777" w:rsidR="0072503A" w:rsidRDefault="00423B72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4129432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priame náklady</w:t>
      </w:r>
      <w:r w:rsidR="00DE2BCE">
        <w:rPr>
          <w:rFonts w:ascii="Arial Narrow" w:hAnsi="Arial Narrow"/>
        </w:rPr>
        <w:t xml:space="preserve">         </w:t>
      </w:r>
    </w:p>
    <w:p w14:paraId="312B5AB6" w14:textId="77777777" w:rsidR="0072503A" w:rsidRDefault="00423B72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</w:t>
      </w:r>
      <w:r w:rsidR="0072503A">
        <w:rPr>
          <w:rFonts w:ascii="Arial Narrow" w:hAnsi="Arial Narrow"/>
        </w:rPr>
        <w:t xml:space="preserve">   </w:t>
      </w:r>
      <w:sdt>
        <w:sdtPr>
          <w:rPr>
            <w:rFonts w:ascii="Arial Narrow" w:hAnsi="Arial Narrow"/>
          </w:rPr>
          <w:id w:val="-1774236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nepriame náklady (výrobná réžia) súvisiace s vytvorením dlhodobého hmotného majetku</w:t>
      </w:r>
      <w:r w:rsidR="00DE2BCE">
        <w:rPr>
          <w:rFonts w:ascii="Arial Narrow" w:hAnsi="Arial Narrow"/>
        </w:rPr>
        <w:t xml:space="preserve">    </w:t>
      </w:r>
    </w:p>
    <w:p w14:paraId="6743D58D" w14:textId="77777777" w:rsidR="00DE2BCE" w:rsidRPr="00B61454" w:rsidRDefault="00423B72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</w:t>
      </w:r>
      <w:r w:rsidR="0072503A">
        <w:rPr>
          <w:rFonts w:ascii="Arial Narrow" w:hAnsi="Arial Narrow"/>
        </w:rPr>
        <w:t xml:space="preserve">  </w:t>
      </w:r>
      <w:sdt>
        <w:sdtPr>
          <w:rPr>
            <w:rFonts w:ascii="Arial Narrow" w:hAnsi="Arial Narrow"/>
          </w:rPr>
          <w:id w:val="11360732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  <w:r w:rsidR="00DE2BCE">
        <w:rPr>
          <w:rFonts w:ascii="Arial Narrow" w:hAnsi="Arial Narrow"/>
        </w:rPr>
        <w:t xml:space="preserve">                </w:t>
      </w:r>
    </w:p>
    <w:p w14:paraId="30646F78" w14:textId="77777777" w:rsidR="0072503A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</w:p>
    <w:p w14:paraId="181521FE" w14:textId="77777777" w:rsidR="00356AD5" w:rsidRPr="00356AD5" w:rsidRDefault="00822384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</w:t>
      </w:r>
      <w:r w:rsidR="0072503A">
        <w:rPr>
          <w:rFonts w:ascii="Arial Narrow" w:hAnsi="Arial Narrow"/>
        </w:rPr>
        <w:t xml:space="preserve">6) </w:t>
      </w:r>
      <w:r w:rsidR="0072503A">
        <w:rPr>
          <w:rFonts w:ascii="Arial Narrow" w:hAnsi="Arial Narrow"/>
          <w:b/>
        </w:rPr>
        <w:t xml:space="preserve">Podnik obstaral iným spôsobom dlhodobý hmotný majetok :                    </w:t>
      </w:r>
      <w:r w:rsidR="00423B72">
        <w:rPr>
          <w:rFonts w:ascii="Arial Narrow" w:hAnsi="Arial Narrow"/>
          <w:b/>
        </w:rPr>
        <w:t xml:space="preserve">   </w:t>
      </w:r>
      <w:r w:rsidR="0072503A">
        <w:rPr>
          <w:rFonts w:ascii="Arial Narrow" w:hAnsi="Arial Narrow"/>
          <w:b/>
        </w:rPr>
        <w:t xml:space="preserve">  </w:t>
      </w:r>
      <w:sdt>
        <w:sdtPr>
          <w:rPr>
            <w:rFonts w:ascii="Arial Narrow" w:hAnsi="Arial Narrow"/>
          </w:rPr>
          <w:id w:val="-576049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445428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Nie    </w:t>
      </w:r>
      <w:r w:rsidR="00DE2BCE">
        <w:rPr>
          <w:rFonts w:ascii="Arial Narrow" w:hAnsi="Arial Narrow"/>
          <w:b/>
        </w:rPr>
        <w:tab/>
      </w:r>
    </w:p>
    <w:p w14:paraId="7DC5C71D" w14:textId="77777777" w:rsidR="00356AD5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72503A">
        <w:rPr>
          <w:rFonts w:ascii="Arial Narrow" w:hAnsi="Arial Narrow"/>
        </w:rPr>
        <w:t>Dlhodobý hmotný majetok obstaraný iným spôsobom:</w:t>
      </w:r>
    </w:p>
    <w:p w14:paraId="2774AC6E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207CC68" w14:textId="77777777" w:rsidR="0072503A" w:rsidRDefault="00822384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</w:t>
      </w:r>
      <w:r w:rsidR="0072503A">
        <w:rPr>
          <w:rFonts w:ascii="Arial Narrow" w:hAnsi="Arial Narrow"/>
        </w:rPr>
        <w:t xml:space="preserve">7) </w:t>
      </w:r>
      <w:r w:rsidR="0072503A">
        <w:rPr>
          <w:rFonts w:ascii="Arial Narrow" w:hAnsi="Arial Narrow"/>
          <w:b/>
        </w:rPr>
        <w:t xml:space="preserve">Podnik v bežnom roku vlastnil cenné papiere :                                           </w:t>
      </w:r>
      <w:r w:rsidR="00423B72">
        <w:rPr>
          <w:rFonts w:ascii="Arial Narrow" w:hAnsi="Arial Narrow"/>
          <w:b/>
        </w:rPr>
        <w:t xml:space="preserve">   </w:t>
      </w:r>
      <w:r w:rsidR="0072503A">
        <w:rPr>
          <w:rFonts w:ascii="Arial Narrow" w:hAnsi="Arial Narrow"/>
          <w:b/>
        </w:rPr>
        <w:t xml:space="preserve">    </w:t>
      </w:r>
      <w:sdt>
        <w:sdtPr>
          <w:rPr>
            <w:rFonts w:ascii="Arial Narrow" w:hAnsi="Arial Narrow"/>
          </w:rPr>
          <w:id w:val="-1417389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915970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Nie    </w:t>
      </w:r>
      <w:r w:rsidR="0072503A">
        <w:rPr>
          <w:rFonts w:ascii="Arial Narrow" w:hAnsi="Arial Narrow"/>
          <w:b/>
        </w:rPr>
        <w:tab/>
      </w:r>
    </w:p>
    <w:p w14:paraId="40398075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72503A">
        <w:rPr>
          <w:rFonts w:ascii="Arial Narrow" w:hAnsi="Arial Narrow"/>
        </w:rPr>
        <w:t>Podiel</w:t>
      </w:r>
      <w:r w:rsidR="00431184">
        <w:rPr>
          <w:rFonts w:ascii="Arial Narrow" w:hAnsi="Arial Narrow"/>
        </w:rPr>
        <w:t>y na základnom imaní spoločnosti</w:t>
      </w:r>
      <w:r w:rsidR="0072503A">
        <w:rPr>
          <w:rFonts w:ascii="Arial Narrow" w:hAnsi="Arial Narrow"/>
        </w:rPr>
        <w:t>, cenné papiere a deriváty oceňoval:</w:t>
      </w:r>
    </w:p>
    <w:p w14:paraId="7901D7B3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7524864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obstarávacou cenou pri nákupe a predaji</w:t>
      </w:r>
    </w:p>
    <w:p w14:paraId="56BCEE01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20247785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pri nákupe obstarávacou cenou a pri predaji váženým aritmetickým priemerom, (pri rovnakom druhu,   </w:t>
      </w:r>
    </w:p>
    <w:p w14:paraId="29037F7F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</w:t>
      </w:r>
      <w:r w:rsidR="0072503A">
        <w:rPr>
          <w:rFonts w:ascii="Arial Narrow" w:hAnsi="Arial Narrow"/>
        </w:rPr>
        <w:t>rovnakom emitentovi, rovnakej mene)</w:t>
      </w:r>
    </w:p>
    <w:p w14:paraId="063EEA88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  </w:t>
      </w:r>
      <w:r w:rsidR="00423B72">
        <w:rPr>
          <w:rFonts w:ascii="Arial Narrow" w:hAnsi="Arial Narrow"/>
        </w:rPr>
        <w:t xml:space="preserve">  </w:t>
      </w:r>
      <w:sdt>
        <w:sdtPr>
          <w:rPr>
            <w:rFonts w:ascii="Arial Narrow" w:hAnsi="Arial Narrow"/>
          </w:rPr>
          <w:id w:val="-1214039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metódou FIFO (pri rovnakom druhu, rovnakom emitentovi a rovnakej mene)</w:t>
      </w:r>
    </w:p>
    <w:p w14:paraId="36B80A25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2788015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4D6A03C2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771F0CE7" w14:textId="77777777" w:rsidR="0072503A" w:rsidRDefault="00822384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</w:t>
      </w:r>
      <w:r w:rsidR="0072503A">
        <w:rPr>
          <w:rFonts w:ascii="Arial Narrow" w:hAnsi="Arial Narrow"/>
        </w:rPr>
        <w:t xml:space="preserve">8) </w:t>
      </w:r>
      <w:r w:rsidR="0072503A">
        <w:rPr>
          <w:rFonts w:ascii="Arial Narrow" w:hAnsi="Arial Narrow"/>
          <w:b/>
        </w:rPr>
        <w:t xml:space="preserve">Podnik nakupoval zásoby :                                                                           </w:t>
      </w:r>
      <w:r w:rsidR="00423B72">
        <w:rPr>
          <w:rFonts w:ascii="Arial Narrow" w:hAnsi="Arial Narrow"/>
          <w:b/>
        </w:rPr>
        <w:t xml:space="preserve">   </w:t>
      </w:r>
      <w:r w:rsidR="0072503A">
        <w:rPr>
          <w:rFonts w:ascii="Arial Narrow" w:hAnsi="Arial Narrow"/>
          <w:b/>
        </w:rPr>
        <w:t xml:space="preserve">     </w:t>
      </w:r>
      <w:sdt>
        <w:sdtPr>
          <w:rPr>
            <w:rFonts w:ascii="Arial Narrow" w:hAnsi="Arial Narrow"/>
          </w:rPr>
          <w:id w:val="-8110942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79813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Nie    </w:t>
      </w:r>
      <w:r w:rsidR="0072503A">
        <w:rPr>
          <w:rFonts w:ascii="Arial Narrow" w:hAnsi="Arial Narrow"/>
          <w:b/>
        </w:rPr>
        <w:tab/>
      </w:r>
    </w:p>
    <w:p w14:paraId="7D3EFB8A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72503A">
        <w:rPr>
          <w:rFonts w:ascii="Arial Narrow" w:hAnsi="Arial Narrow"/>
        </w:rPr>
        <w:t>Nakupované zásoby oceňoval podnik obstarávacou cenou v zložení:</w:t>
      </w:r>
    </w:p>
    <w:p w14:paraId="7444E6A0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91004744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>cena obstarania vrátane nákladov súvisiacich s obstaraním v zložení</w:t>
      </w:r>
    </w:p>
    <w:p w14:paraId="12506DF5" w14:textId="77777777" w:rsidR="0072503A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-34540513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968881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8455554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50243061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-9780689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ostatné VON</w:t>
      </w:r>
    </w:p>
    <w:p w14:paraId="3296FDC9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31727D">
        <w:rPr>
          <w:rFonts w:ascii="Arial Narrow" w:hAnsi="Arial Narrow"/>
        </w:rPr>
        <w:t>Náklady súvisiace s obstaraním zásob:</w:t>
      </w:r>
    </w:p>
    <w:p w14:paraId="6592E12F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10258261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1727D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pri príjme na sklad sa rozpočítali s cenou obstarania na technickú jednotku obstaranej zásoby,  </w:t>
      </w:r>
    </w:p>
    <w:p w14:paraId="4ED5A7C2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1846977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rozdelila na cenu obstarania a náklady súvisiace  </w:t>
      </w:r>
    </w:p>
    <w:p w14:paraId="75919597" w14:textId="77777777" w:rsidR="0031727D" w:rsidRDefault="00431184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="0031727D">
        <w:rPr>
          <w:rFonts w:ascii="Arial Narrow" w:hAnsi="Arial Narrow"/>
        </w:rPr>
        <w:t xml:space="preserve">s obstaraním. Pri vyskladnení sa tieto náklady zahŕňali do nákladov predaného tovaru záväzne  </w:t>
      </w:r>
    </w:p>
    <w:p w14:paraId="6D24B312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</w:t>
      </w:r>
      <w:r w:rsidR="00431184">
        <w:rPr>
          <w:rFonts w:ascii="Arial Narrow" w:hAnsi="Arial Narrow"/>
        </w:rPr>
        <w:t xml:space="preserve"> </w:t>
      </w:r>
      <w:r w:rsidR="0031727D">
        <w:rPr>
          <w:rFonts w:ascii="Arial Narrow" w:hAnsi="Arial Narrow"/>
        </w:rPr>
        <w:t>stanoveným spôsobom takto: VON/ (PS zásob + príjem na sklad) x výdaj zo skladu</w:t>
      </w:r>
    </w:p>
    <w:p w14:paraId="33F6A510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266045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rozdeľovala na vopred stanovenú cenu (pevnú      </w:t>
      </w:r>
    </w:p>
    <w:p w14:paraId="18272378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</w:t>
      </w:r>
      <w:r w:rsidR="0031727D">
        <w:rPr>
          <w:rFonts w:ascii="Arial Narrow" w:hAnsi="Arial Narrow"/>
        </w:rPr>
        <w:t xml:space="preserve">cenu) podľa internej smernice a odchýlku od skutočnej ceny obstarania. Pri vyskladnení sa táto </w:t>
      </w:r>
    </w:p>
    <w:p w14:paraId="30885F1A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="0031727D">
        <w:rPr>
          <w:rFonts w:ascii="Arial Narrow" w:hAnsi="Arial Narrow"/>
        </w:rPr>
        <w:t xml:space="preserve">odchýlka rozpúšťala do nákladov predaných zásob spôsobom záväzne stanoveným podnikom podľa </w:t>
      </w:r>
    </w:p>
    <w:p w14:paraId="7AB53E3C" w14:textId="77777777" w:rsidR="0031727D" w:rsidRDefault="00423B72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="0031727D">
        <w:rPr>
          <w:rFonts w:ascii="Arial Narrow" w:hAnsi="Arial Narrow"/>
        </w:rPr>
        <w:t>nasledujúceho popisu:</w:t>
      </w:r>
    </w:p>
    <w:p w14:paraId="1621832E" w14:textId="77777777" w:rsidR="0072503A" w:rsidRPr="0072503A" w:rsidRDefault="0072503A" w:rsidP="006F06B8">
      <w:pPr>
        <w:tabs>
          <w:tab w:val="left" w:pos="851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1EB22719" w14:textId="77777777" w:rsidR="0072503A" w:rsidRDefault="00822384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    </w:t>
      </w:r>
      <w:r w:rsidR="0031727D">
        <w:rPr>
          <w:rFonts w:ascii="Arial Narrow" w:hAnsi="Arial Narrow"/>
          <w:b/>
        </w:rPr>
        <w:t xml:space="preserve">Pri vyskladnení zásob sa používal : </w:t>
      </w:r>
    </w:p>
    <w:p w14:paraId="3392A414" w14:textId="77777777" w:rsidR="0031727D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31727D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216017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vážený aritmetický priemer z obstarávacích cien, aktualizovaný mesačne</w:t>
      </w:r>
    </w:p>
    <w:p w14:paraId="1BAD5D5F" w14:textId="77777777" w:rsidR="0031727D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31727D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202608505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1727D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metóda FIFO (prvá cena na ocenenie prírastku zásob sa použila ako prvá cena na ocenenie úbytku  </w:t>
      </w:r>
    </w:p>
    <w:p w14:paraId="64E3D1A3" w14:textId="77777777" w:rsidR="0031727D" w:rsidRDefault="0031727D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</w:t>
      </w:r>
      <w:r w:rsidR="003659C8">
        <w:rPr>
          <w:rFonts w:ascii="Arial Narrow" w:hAnsi="Arial Narrow"/>
        </w:rPr>
        <w:t xml:space="preserve">                    </w:t>
      </w:r>
      <w:r>
        <w:rPr>
          <w:rFonts w:ascii="Arial Narrow" w:hAnsi="Arial Narrow"/>
        </w:rPr>
        <w:t xml:space="preserve"> zásob)</w:t>
      </w:r>
    </w:p>
    <w:p w14:paraId="12EE4909" w14:textId="77777777" w:rsidR="0031727D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12285705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iný spôsob:</w:t>
      </w:r>
    </w:p>
    <w:p w14:paraId="5A74AA8C" w14:textId="77777777" w:rsidR="00822384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8BF9340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9) </w:t>
      </w:r>
      <w:r>
        <w:rPr>
          <w:rFonts w:ascii="Arial Narrow" w:hAnsi="Arial Narrow"/>
          <w:b/>
        </w:rPr>
        <w:t xml:space="preserve">Podnik tvoril v bežnom roku zásoby vlastnou činnosťou :                               </w:t>
      </w:r>
      <w:sdt>
        <w:sdtPr>
          <w:rPr>
            <w:rFonts w:ascii="Arial Narrow" w:hAnsi="Arial Narrow"/>
          </w:rPr>
          <w:id w:val="-14220208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6204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7880E8A5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Zásoby vytvorené vlastnou činnosťou podnik oceňoval vlastnými nákladmi</w:t>
      </w:r>
    </w:p>
    <w:p w14:paraId="0469FF73" w14:textId="77777777" w:rsidR="00822384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sdt>
        <w:sdtPr>
          <w:rPr>
            <w:rFonts w:ascii="Arial Narrow" w:hAnsi="Arial Narrow"/>
          </w:rPr>
          <w:id w:val="132455704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2384">
            <w:rPr>
              <w:rFonts w:ascii="MS Gothic" w:eastAsia="MS Gothic" w:hAnsi="MS Gothic" w:hint="eastAsia"/>
            </w:rPr>
            <w:t>☒</w:t>
          </w:r>
        </w:sdtContent>
      </w:sdt>
      <w:r w:rsidR="00822384">
        <w:rPr>
          <w:rFonts w:ascii="Arial Narrow" w:hAnsi="Arial Narrow"/>
        </w:rPr>
        <w:t>podľa skutočnej výšky nákladov, v</w:t>
      </w:r>
      <w:r>
        <w:rPr>
          <w:rFonts w:ascii="Arial Narrow" w:hAnsi="Arial Narrow"/>
        </w:rPr>
        <w:t> </w:t>
      </w:r>
      <w:r w:rsidR="00822384">
        <w:rPr>
          <w:rFonts w:ascii="Arial Narrow" w:hAnsi="Arial Narrow"/>
        </w:rPr>
        <w:t>zložení</w:t>
      </w:r>
    </w:p>
    <w:p w14:paraId="71799BD7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priame náklady</w:t>
      </w:r>
    </w:p>
    <w:p w14:paraId="615C88BB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časť nepriamych nákladov, súvisiaca s ich vytváraním</w:t>
      </w:r>
    </w:p>
    <w:p w14:paraId="35F65111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590B891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10) </w:t>
      </w:r>
      <w:r w:rsidRPr="00423B72">
        <w:rPr>
          <w:rFonts w:ascii="Arial Narrow" w:hAnsi="Arial Narrow"/>
          <w:b/>
        </w:rPr>
        <w:t>Podnik obstaral v bežnom roku zásoby iným spôsobom :</w:t>
      </w:r>
      <w:r>
        <w:rPr>
          <w:rFonts w:ascii="Arial Narrow" w:hAnsi="Arial Narrow"/>
        </w:rPr>
        <w:t xml:space="preserve">                              </w:t>
      </w:r>
      <w:sdt>
        <w:sdtPr>
          <w:rPr>
            <w:rFonts w:ascii="Arial Narrow" w:hAnsi="Arial Narrow"/>
          </w:rPr>
          <w:id w:val="11317407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24407433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5C055FC7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Zásoby obstarané iným spôsobom podnik oceňoval :</w:t>
      </w:r>
    </w:p>
    <w:p w14:paraId="55382B9C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6EDE31A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11) </w:t>
      </w:r>
      <w:r w:rsidRPr="00423B72">
        <w:rPr>
          <w:rFonts w:ascii="Arial Narrow" w:hAnsi="Arial Narrow"/>
          <w:b/>
        </w:rPr>
        <w:t>Zákazková výroba a zákazková výstavba nehnuteľ. určenej na predaj :</w:t>
      </w:r>
      <w:r>
        <w:rPr>
          <w:rFonts w:ascii="Arial Narrow" w:hAnsi="Arial Narrow"/>
        </w:rPr>
        <w:t xml:space="preserve">        </w:t>
      </w:r>
      <w:sdt>
        <w:sdtPr>
          <w:rPr>
            <w:rFonts w:ascii="Arial Narrow" w:hAnsi="Arial Narrow"/>
          </w:rPr>
          <w:id w:val="694342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427423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4F2E37B5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Spôsob ocenenia :</w:t>
      </w:r>
    </w:p>
    <w:p w14:paraId="3B1BFDBC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BE1ED1D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12) </w:t>
      </w:r>
      <w:r w:rsidRPr="00583F11">
        <w:rPr>
          <w:rFonts w:ascii="Arial Narrow" w:hAnsi="Arial Narrow"/>
          <w:b/>
        </w:rPr>
        <w:t>Pohľadávky :</w:t>
      </w:r>
      <w:r>
        <w:rPr>
          <w:rFonts w:ascii="Arial Narrow" w:hAnsi="Arial Narrow"/>
        </w:rPr>
        <w:t xml:space="preserve">                                                                                                         </w:t>
      </w:r>
      <w:sdt>
        <w:sdtPr>
          <w:rPr>
            <w:rFonts w:ascii="Arial Narrow" w:hAnsi="Arial Narrow"/>
          </w:rPr>
          <w:id w:val="83651110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987620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655246E0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pri ich vzniku menovitou hodnotou</w:t>
      </w:r>
    </w:p>
    <w:p w14:paraId="2075FB4F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936C9CF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13) </w:t>
      </w:r>
      <w:r w:rsidRPr="00583F11">
        <w:rPr>
          <w:rFonts w:ascii="Arial Narrow" w:hAnsi="Arial Narrow"/>
          <w:b/>
        </w:rPr>
        <w:t>Krátkodobý finančný majetok :</w:t>
      </w:r>
      <w:r>
        <w:rPr>
          <w:rFonts w:ascii="Arial Narrow" w:hAnsi="Arial Narrow"/>
          <w:b/>
        </w:rPr>
        <w:t xml:space="preserve">                                                                           </w:t>
      </w:r>
      <w:sdt>
        <w:sdtPr>
          <w:rPr>
            <w:rFonts w:ascii="Arial Narrow" w:hAnsi="Arial Narrow"/>
          </w:rPr>
          <w:id w:val="-84762838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06329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75E8E84E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 oceňovala menovitou hodnotou </w:t>
      </w:r>
    </w:p>
    <w:p w14:paraId="0324FDF0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D2E8E92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14) </w:t>
      </w:r>
      <w:r>
        <w:rPr>
          <w:rFonts w:ascii="Arial Narrow" w:hAnsi="Arial Narrow"/>
          <w:b/>
        </w:rPr>
        <w:t>Časové rozlíšenie na strane aktív súvahy</w:t>
      </w:r>
      <w:r w:rsidR="0080254B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:                     </w:t>
      </w:r>
      <w:r w:rsidR="0080254B">
        <w:rPr>
          <w:rFonts w:ascii="Arial Narrow" w:hAnsi="Arial Narrow"/>
          <w:b/>
        </w:rPr>
        <w:t xml:space="preserve">                               </w:t>
      </w:r>
      <w:r>
        <w:rPr>
          <w:rFonts w:ascii="Arial Narrow" w:hAnsi="Arial Narrow"/>
          <w:b/>
        </w:rPr>
        <w:t xml:space="preserve">   </w:t>
      </w:r>
      <w:sdt>
        <w:sdtPr>
          <w:rPr>
            <w:rFonts w:ascii="Arial Narrow" w:hAnsi="Arial Narrow"/>
          </w:rPr>
          <w:id w:val="80334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8250844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E203B3A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758CF5C9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Náklady budúcich období sa vykazujú vo výške, ktorá je potrebná na dodržanie zásady vecnej a časovej  </w:t>
      </w:r>
    </w:p>
    <w:p w14:paraId="3BBE186E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súvislosti s účtovným obdobím</w:t>
      </w:r>
    </w:p>
    <w:p w14:paraId="06BC09E8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76D4C9DE" w14:textId="77777777" w:rsidR="00583F11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</w:t>
      </w:r>
      <w:r w:rsidR="00583F11">
        <w:rPr>
          <w:rFonts w:ascii="Arial Narrow" w:hAnsi="Arial Narrow"/>
        </w:rPr>
        <w:t xml:space="preserve">15) </w:t>
      </w:r>
      <w:r w:rsidR="00583F11">
        <w:rPr>
          <w:rFonts w:ascii="Arial Narrow" w:hAnsi="Arial Narrow"/>
          <w:b/>
        </w:rPr>
        <w:t xml:space="preserve">Záväzky, vrátane rezerv, dlhopisov, pôžičiek a úverov :                            </w:t>
      </w:r>
      <w:r w:rsidR="0080254B">
        <w:rPr>
          <w:rFonts w:ascii="Arial Narrow" w:hAnsi="Arial Narrow"/>
          <w:b/>
        </w:rPr>
        <w:t xml:space="preserve"> </w:t>
      </w:r>
      <w:r w:rsidR="00583F11">
        <w:rPr>
          <w:rFonts w:ascii="Arial Narrow" w:hAnsi="Arial Narrow"/>
          <w:b/>
        </w:rPr>
        <w:t xml:space="preserve">     </w:t>
      </w:r>
      <w:sdt>
        <w:sdtPr>
          <w:rPr>
            <w:rFonts w:ascii="Arial Narrow" w:hAnsi="Arial Narrow"/>
          </w:rPr>
          <w:id w:val="144535247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3F11">
            <w:rPr>
              <w:rFonts w:ascii="MS Gothic" w:eastAsia="MS Gothic" w:hAnsi="MS Gothic" w:hint="eastAsia"/>
            </w:rPr>
            <w:t>☒</w:t>
          </w:r>
        </w:sdtContent>
      </w:sdt>
      <w:r w:rsidR="00583F1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6671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3F11">
            <w:rPr>
              <w:rFonts w:ascii="MS Gothic" w:eastAsia="MS Gothic" w:hAnsi="MS Gothic" w:hint="eastAsia"/>
            </w:rPr>
            <w:t>☐</w:t>
          </w:r>
        </w:sdtContent>
      </w:sdt>
      <w:r w:rsidR="00583F11">
        <w:rPr>
          <w:rFonts w:ascii="Arial Narrow" w:hAnsi="Arial Narrow"/>
        </w:rPr>
        <w:t xml:space="preserve">Nie   </w:t>
      </w:r>
    </w:p>
    <w:p w14:paraId="5C513984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Záväzky menovitou hodnotou, rezervy sa ocenili v očakávanej výške záväzku</w:t>
      </w:r>
    </w:p>
    <w:p w14:paraId="33185E23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8E02EB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  <w:tab w:val="left" w:pos="808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16) </w:t>
      </w:r>
      <w:r>
        <w:rPr>
          <w:rFonts w:ascii="Arial Narrow" w:hAnsi="Arial Narrow"/>
          <w:b/>
        </w:rPr>
        <w:t xml:space="preserve">Časové rozlíšenie na strane pasív súvahy :                                                      </w:t>
      </w:r>
      <w:sdt>
        <w:sdtPr>
          <w:rPr>
            <w:rFonts w:ascii="Arial Narrow" w:hAnsi="Arial Narrow"/>
          </w:rPr>
          <w:id w:val="-125033949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25866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5B6E1A8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Výdavky budúcich období sa vykazujú vo výške, ktorá je potrebná na dodržanie  </w:t>
      </w:r>
    </w:p>
    <w:p w14:paraId="29FD3970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zásady vecnej a časovej súvislosti s účtovným obdobím   </w:t>
      </w:r>
    </w:p>
    <w:p w14:paraId="72914996" w14:textId="77777777" w:rsidR="006F0D06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14:paraId="4AC0FFC5" w14:textId="77777777" w:rsidR="0080254B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r w:rsidR="0080254B">
        <w:rPr>
          <w:rFonts w:ascii="Arial Narrow" w:hAnsi="Arial Narrow"/>
        </w:rPr>
        <w:t xml:space="preserve">17) </w:t>
      </w:r>
      <w:r w:rsidR="0080254B">
        <w:rPr>
          <w:rFonts w:ascii="Arial Narrow" w:hAnsi="Arial Narrow"/>
          <w:b/>
        </w:rPr>
        <w:t xml:space="preserve">Derivátový finančný nástroj :                                                                             </w:t>
      </w:r>
      <w:r w:rsidR="0080254B" w:rsidRPr="0080254B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13404601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254B">
            <w:rPr>
              <w:rFonts w:ascii="MS Gothic" w:eastAsia="MS Gothic" w:hAnsi="MS Gothic" w:hint="eastAsia"/>
            </w:rPr>
            <w:t>☐</w:t>
          </w:r>
        </w:sdtContent>
      </w:sdt>
      <w:r w:rsidR="0080254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6098905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0254B">
            <w:rPr>
              <w:rFonts w:ascii="MS Gothic" w:eastAsia="MS Gothic" w:hAnsi="MS Gothic" w:hint="eastAsia"/>
            </w:rPr>
            <w:t>☒</w:t>
          </w:r>
        </w:sdtContent>
      </w:sdt>
      <w:r w:rsidR="0080254B">
        <w:rPr>
          <w:rFonts w:ascii="Arial Narrow" w:hAnsi="Arial Narrow"/>
        </w:rPr>
        <w:t>Nie</w:t>
      </w:r>
    </w:p>
    <w:p w14:paraId="69210134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382386" w14:textId="77777777" w:rsidR="00AB50B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</w:p>
    <w:p w14:paraId="2EB79A48" w14:textId="77777777" w:rsidR="0080254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r w:rsidR="0080254B">
        <w:rPr>
          <w:rFonts w:ascii="Arial Narrow" w:hAnsi="Arial Narrow"/>
        </w:rPr>
        <w:t xml:space="preserve">18) </w:t>
      </w:r>
      <w:r w:rsidR="0080254B">
        <w:rPr>
          <w:rFonts w:ascii="Arial Narrow" w:hAnsi="Arial Narrow"/>
          <w:b/>
        </w:rPr>
        <w:t xml:space="preserve">Majetok a záväzky zabezpečené derivátmi :                                                      </w:t>
      </w:r>
      <w:sdt>
        <w:sdtPr>
          <w:rPr>
            <w:rFonts w:ascii="Arial Narrow" w:hAnsi="Arial Narrow"/>
          </w:rPr>
          <w:id w:val="-23707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254B">
            <w:rPr>
              <w:rFonts w:ascii="MS Gothic" w:eastAsia="MS Gothic" w:hAnsi="MS Gothic" w:hint="eastAsia"/>
            </w:rPr>
            <w:t>☐</w:t>
          </w:r>
        </w:sdtContent>
      </w:sdt>
      <w:r w:rsidR="0080254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9731014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0254B">
            <w:rPr>
              <w:rFonts w:ascii="MS Gothic" w:eastAsia="MS Gothic" w:hAnsi="MS Gothic" w:hint="eastAsia"/>
            </w:rPr>
            <w:t>☒</w:t>
          </w:r>
        </w:sdtContent>
      </w:sdt>
      <w:r w:rsidR="0080254B">
        <w:rPr>
          <w:rFonts w:ascii="Arial Narrow" w:hAnsi="Arial Narrow"/>
        </w:rPr>
        <w:t>Nie</w:t>
      </w:r>
    </w:p>
    <w:p w14:paraId="54A68463" w14:textId="77777777" w:rsidR="0080254B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1331A7B4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72FB60C8" w14:textId="77777777" w:rsidR="0080254B" w:rsidRP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19) </w:t>
      </w:r>
      <w:r>
        <w:rPr>
          <w:rFonts w:ascii="Arial Narrow" w:hAnsi="Arial Narrow"/>
          <w:b/>
        </w:rPr>
        <w:t xml:space="preserve">Prenajatý majetok a majetok obstaraný na základe zmluvy o kúpe prenajatej veci :   </w:t>
      </w:r>
      <w:sdt>
        <w:sdtPr>
          <w:rPr>
            <w:rFonts w:ascii="Arial Narrow" w:hAnsi="Arial Narrow"/>
          </w:rPr>
          <w:id w:val="198110885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33781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0BCC1EF" w14:textId="77777777" w:rsidR="00423B72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podľa dohodnutej ceny v zmluve o prenájme</w:t>
      </w:r>
    </w:p>
    <w:p w14:paraId="5468A93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E318AEF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20) </w:t>
      </w:r>
      <w:r>
        <w:rPr>
          <w:rFonts w:ascii="Arial Narrow" w:hAnsi="Arial Narrow"/>
          <w:b/>
        </w:rPr>
        <w:t xml:space="preserve">Majetok obstaraný v privatizácii :                                                                       </w:t>
      </w:r>
      <w:sdt>
        <w:sdtPr>
          <w:rPr>
            <w:rFonts w:ascii="Arial Narrow" w:hAnsi="Arial Narrow"/>
          </w:rPr>
          <w:id w:val="-323971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774273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5DABE3BD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</w:t>
      </w:r>
    </w:p>
    <w:p w14:paraId="264CBF99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14:paraId="695F26A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21) </w:t>
      </w:r>
      <w:r w:rsidRPr="0080254B">
        <w:rPr>
          <w:rFonts w:ascii="Arial Narrow" w:hAnsi="Arial Narrow"/>
          <w:b/>
        </w:rPr>
        <w:t>Daň z príjmov splatná a odložená :</w:t>
      </w:r>
      <w:r>
        <w:rPr>
          <w:rFonts w:ascii="Arial Narrow" w:hAnsi="Arial Narrow"/>
          <w:b/>
        </w:rPr>
        <w:t xml:space="preserve">                                                                    </w:t>
      </w:r>
      <w:sdt>
        <w:sdtPr>
          <w:rPr>
            <w:rFonts w:ascii="Arial Narrow" w:hAnsi="Arial Narrow"/>
          </w:rPr>
          <w:id w:val="-47638298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6790785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025B8960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 Odložené dane sa vzťahujú na dočasné rozdiely medzi účtovnou hodnotou majetku  </w:t>
      </w:r>
    </w:p>
    <w:p w14:paraId="0CB1E924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a účtovnou hodnotou vykázanou v súvahe a ich daňovou základňou</w:t>
      </w:r>
    </w:p>
    <w:p w14:paraId="2049C593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92D6B6A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22) </w:t>
      </w:r>
      <w:r>
        <w:rPr>
          <w:rFonts w:ascii="Arial Narrow" w:hAnsi="Arial Narrow"/>
          <w:b/>
        </w:rPr>
        <w:t>Tvorba odpisového plánu pre dlhodobý majetok :</w:t>
      </w:r>
    </w:p>
    <w:p w14:paraId="6E7E95FD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6"/>
        <w:gridCol w:w="1732"/>
        <w:gridCol w:w="1669"/>
        <w:gridCol w:w="2285"/>
      </w:tblGrid>
      <w:tr w:rsidR="00077437" w14:paraId="164506E8" w14:textId="77777777" w:rsidTr="00077437">
        <w:trPr>
          <w:trHeight w:val="430"/>
        </w:trPr>
        <w:tc>
          <w:tcPr>
            <w:tcW w:w="3457" w:type="dxa"/>
          </w:tcPr>
          <w:p w14:paraId="094CF038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Druh majetku</w:t>
            </w:r>
          </w:p>
        </w:tc>
        <w:tc>
          <w:tcPr>
            <w:tcW w:w="1754" w:type="dxa"/>
          </w:tcPr>
          <w:p w14:paraId="67A837A2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Doba používania</w:t>
            </w:r>
          </w:p>
        </w:tc>
        <w:tc>
          <w:tcPr>
            <w:tcW w:w="1698" w:type="dxa"/>
          </w:tcPr>
          <w:p w14:paraId="3B6B30E5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Sadza odpisov</w:t>
            </w:r>
          </w:p>
        </w:tc>
        <w:tc>
          <w:tcPr>
            <w:tcW w:w="2303" w:type="dxa"/>
          </w:tcPr>
          <w:p w14:paraId="1A3FA260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Odpisová metóda</w:t>
            </w:r>
          </w:p>
        </w:tc>
      </w:tr>
      <w:tr w:rsidR="00077437" w14:paraId="4FA8EED1" w14:textId="77777777" w:rsidTr="00077437">
        <w:trPr>
          <w:trHeight w:val="408"/>
        </w:trPr>
        <w:tc>
          <w:tcPr>
            <w:tcW w:w="3457" w:type="dxa"/>
          </w:tcPr>
          <w:p w14:paraId="7126B77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Technické zhodnotenie budovy</w:t>
            </w:r>
          </w:p>
        </w:tc>
        <w:tc>
          <w:tcPr>
            <w:tcW w:w="1754" w:type="dxa"/>
          </w:tcPr>
          <w:p w14:paraId="755836A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20 rokov</w:t>
            </w:r>
          </w:p>
        </w:tc>
        <w:tc>
          <w:tcPr>
            <w:tcW w:w="1698" w:type="dxa"/>
          </w:tcPr>
          <w:p w14:paraId="54348A8A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7EB3B80E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054BD57" w14:textId="77777777" w:rsidTr="00077437">
        <w:trPr>
          <w:trHeight w:val="427"/>
        </w:trPr>
        <w:tc>
          <w:tcPr>
            <w:tcW w:w="3457" w:type="dxa"/>
          </w:tcPr>
          <w:p w14:paraId="1EDE99FA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Software</w:t>
            </w:r>
          </w:p>
        </w:tc>
        <w:tc>
          <w:tcPr>
            <w:tcW w:w="1754" w:type="dxa"/>
          </w:tcPr>
          <w:p w14:paraId="5CC5BB5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28B03F2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0C72EF58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4A009FF0" w14:textId="77777777" w:rsidTr="00077437">
        <w:trPr>
          <w:trHeight w:val="406"/>
        </w:trPr>
        <w:tc>
          <w:tcPr>
            <w:tcW w:w="3457" w:type="dxa"/>
          </w:tcPr>
          <w:p w14:paraId="3DF0793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754" w:type="dxa"/>
          </w:tcPr>
          <w:p w14:paraId="4D660452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5DC0AE7B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43F285B7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lineárna/degresívna</w:t>
            </w:r>
          </w:p>
        </w:tc>
      </w:tr>
      <w:tr w:rsidR="00077437" w14:paraId="00B4522A" w14:textId="77777777" w:rsidTr="00077437">
        <w:trPr>
          <w:trHeight w:val="426"/>
        </w:trPr>
        <w:tc>
          <w:tcPr>
            <w:tcW w:w="3457" w:type="dxa"/>
          </w:tcPr>
          <w:p w14:paraId="15048797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Výpočtová technika</w:t>
            </w:r>
          </w:p>
        </w:tc>
        <w:tc>
          <w:tcPr>
            <w:tcW w:w="1754" w:type="dxa"/>
          </w:tcPr>
          <w:p w14:paraId="69D277AE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4 roky</w:t>
            </w:r>
          </w:p>
        </w:tc>
        <w:tc>
          <w:tcPr>
            <w:tcW w:w="1698" w:type="dxa"/>
          </w:tcPr>
          <w:p w14:paraId="4A464785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05329615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lineárna/degresívna</w:t>
            </w:r>
          </w:p>
        </w:tc>
      </w:tr>
    </w:tbl>
    <w:p w14:paraId="20C0C105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1DB9934B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sdt>
        <w:sdtPr>
          <w:rPr>
            <w:rFonts w:ascii="Arial Narrow" w:hAnsi="Arial Narrow"/>
          </w:rPr>
          <w:id w:val="-19952542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Odpisový plán účtovných odpisov nehmotného majetku vychádzal z požiadavky zákona č. 431/2002 Z.z.</w:t>
      </w:r>
    </w:p>
    <w:p w14:paraId="7354653E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o účtovníctve, vrátane dodržania podmienky odpísania vybraných druhov najneskôr do 5 rokov od ich  </w:t>
      </w:r>
    </w:p>
    <w:p w14:paraId="07BCFE8A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zaradenia.</w:t>
      </w:r>
    </w:p>
    <w:p w14:paraId="787DAB80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0829569F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sdt>
        <w:sdtPr>
          <w:rPr>
            <w:rFonts w:ascii="Arial Narrow" w:hAnsi="Arial Narrow"/>
          </w:rPr>
          <w:id w:val="-133098141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Odpisový plán účtovných odpisov hmotného majetku sa zostavil interným predpisom, v ktorom vychádzal  </w:t>
      </w:r>
    </w:p>
    <w:p w14:paraId="34ECD4D3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 predpokladaného opotrebenia zaraďovaného majetku zodpovedajúceho bežným podmienkam jeho  </w:t>
      </w:r>
    </w:p>
    <w:p w14:paraId="7CAD6BEE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používania. Odpisové sadzby pre účtovné a daňové odpisy sa nerovnajú.</w:t>
      </w:r>
    </w:p>
    <w:p w14:paraId="24127C07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742CE80A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sdt>
        <w:sdtPr>
          <w:rPr>
            <w:rFonts w:ascii="Arial Narrow" w:hAnsi="Arial Narrow"/>
          </w:rPr>
          <w:id w:val="-144207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Odpisový plán účtovných odpisov hmotného majetku sa zostavil interným predpisom tak, že za základ  </w:t>
      </w:r>
    </w:p>
    <w:p w14:paraId="79CEBD1E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vzal metódy používané pri vyčísľovaní daňových odpisov pri rešpektovaní predpokladaného opotrebenia. </w:t>
      </w:r>
    </w:p>
    <w:p w14:paraId="0B3A20E9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Odpisové sadzby pre účtovné a daňové odpisy sa rovnajú. </w:t>
      </w:r>
    </w:p>
    <w:p w14:paraId="500D4B9B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291A65A8" w14:textId="77777777" w:rsidR="006F0D06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</w:p>
    <w:p w14:paraId="74BAAA88" w14:textId="77777777" w:rsidR="006F06B8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</w:t>
      </w:r>
    </w:p>
    <w:p w14:paraId="382D0EB4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399ED6D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33646DD" w14:textId="693F5132" w:rsidR="00B26D34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r w:rsidR="00B26D34">
        <w:rPr>
          <w:rFonts w:ascii="Arial Narrow" w:hAnsi="Arial Narrow"/>
        </w:rPr>
        <w:t xml:space="preserve">23) </w:t>
      </w:r>
      <w:r w:rsidR="00B26D34" w:rsidRPr="00B26D34">
        <w:rPr>
          <w:rFonts w:ascii="Arial Narrow" w:hAnsi="Arial Narrow"/>
          <w:b/>
        </w:rPr>
        <w:t>Poskytnuté dotácie :</w:t>
      </w:r>
      <w:r w:rsidR="00B26D34">
        <w:rPr>
          <w:rFonts w:ascii="Arial Narrow" w:hAnsi="Arial Narrow"/>
          <w:b/>
        </w:rPr>
        <w:t xml:space="preserve">                                                                                           </w:t>
      </w:r>
      <w:sdt>
        <w:sdtPr>
          <w:rPr>
            <w:rFonts w:ascii="Arial Narrow" w:hAnsi="Arial Narrow"/>
          </w:rPr>
          <w:id w:val="-5571681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BDF">
            <w:rPr>
              <w:rFonts w:ascii="MS Gothic" w:eastAsia="MS Gothic" w:hAnsi="MS Gothic" w:hint="eastAsia"/>
            </w:rPr>
            <w:t>☐</w:t>
          </w:r>
        </w:sdtContent>
      </w:sdt>
      <w:r w:rsidR="00B26D34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7415989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2BDF">
            <w:rPr>
              <w:rFonts w:ascii="MS Gothic" w:eastAsia="MS Gothic" w:hAnsi="MS Gothic" w:hint="eastAsia"/>
            </w:rPr>
            <w:t>☒</w:t>
          </w:r>
        </w:sdtContent>
      </w:sdt>
      <w:r w:rsidR="00B26D34">
        <w:rPr>
          <w:rFonts w:ascii="Arial Narrow" w:hAnsi="Arial Narrow"/>
        </w:rPr>
        <w:t>Nie</w:t>
      </w:r>
    </w:p>
    <w:p w14:paraId="44496513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0" w:type="auto"/>
        <w:tblInd w:w="1242" w:type="dxa"/>
        <w:tblLook w:val="04A0" w:firstRow="1" w:lastRow="0" w:firstColumn="1" w:lastColumn="0" w:noHBand="0" w:noVBand="1"/>
      </w:tblPr>
      <w:tblGrid>
        <w:gridCol w:w="1397"/>
        <w:gridCol w:w="1528"/>
        <w:gridCol w:w="2639"/>
        <w:gridCol w:w="2256"/>
      </w:tblGrid>
      <w:tr w:rsidR="00B26D34" w14:paraId="107D17AF" w14:textId="77777777" w:rsidTr="00B26D34">
        <w:trPr>
          <w:trHeight w:val="440"/>
        </w:trPr>
        <w:tc>
          <w:tcPr>
            <w:tcW w:w="1418" w:type="dxa"/>
          </w:tcPr>
          <w:p w14:paraId="4EB76D1B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Druh dotácie</w:t>
            </w:r>
          </w:p>
        </w:tc>
        <w:tc>
          <w:tcPr>
            <w:tcW w:w="1559" w:type="dxa"/>
          </w:tcPr>
          <w:p w14:paraId="6DE19187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Suma</w:t>
            </w:r>
          </w:p>
        </w:tc>
        <w:tc>
          <w:tcPr>
            <w:tcW w:w="2690" w:type="dxa"/>
          </w:tcPr>
          <w:p w14:paraId="0198D764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Obstarávaný majetok</w:t>
            </w:r>
            <w:r w:rsidR="001C66A8">
              <w:rPr>
                <w:rFonts w:ascii="Arial Narrow" w:hAnsi="Arial Narrow"/>
                <w:b/>
              </w:rPr>
              <w:t>/ Dotácia na náklady</w:t>
            </w:r>
          </w:p>
        </w:tc>
        <w:tc>
          <w:tcPr>
            <w:tcW w:w="2303" w:type="dxa"/>
          </w:tcPr>
          <w:p w14:paraId="5F8BC7CE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Ocenenie</w:t>
            </w:r>
          </w:p>
        </w:tc>
      </w:tr>
      <w:tr w:rsidR="00B26D34" w14:paraId="5529E7A4" w14:textId="77777777" w:rsidTr="00B26D34">
        <w:trPr>
          <w:trHeight w:val="418"/>
        </w:trPr>
        <w:tc>
          <w:tcPr>
            <w:tcW w:w="1418" w:type="dxa"/>
          </w:tcPr>
          <w:p w14:paraId="2A025E75" w14:textId="371B8A01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7EE65BA" w14:textId="02314472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4FC16563" w14:textId="47C24080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495B787B" w14:textId="3D1AC9F3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B26D34" w14:paraId="750A0D2B" w14:textId="77777777" w:rsidTr="00B26D34">
        <w:trPr>
          <w:trHeight w:val="395"/>
        </w:trPr>
        <w:tc>
          <w:tcPr>
            <w:tcW w:w="1418" w:type="dxa"/>
          </w:tcPr>
          <w:p w14:paraId="43A85A11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2C940FB3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472B117B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5A4A7226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1DA82402" w14:textId="77777777" w:rsidR="00B26D34" w:rsidRPr="00077437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67A1E17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 </w:t>
      </w:r>
      <w:r>
        <w:rPr>
          <w:rFonts w:ascii="Arial Narrow" w:hAnsi="Arial Narrow"/>
        </w:rPr>
        <w:t xml:space="preserve">24) </w:t>
      </w:r>
      <w:r>
        <w:rPr>
          <w:rFonts w:ascii="Arial Narrow" w:hAnsi="Arial Narrow"/>
          <w:b/>
        </w:rPr>
        <w:t>Určenie odhadu zníženia hodnoty majetku a tvorba opravnej položky k</w:t>
      </w:r>
      <w:r w:rsidR="00431184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majetku</w:t>
      </w:r>
    </w:p>
    <w:p w14:paraId="25E14F7E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4FB36745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</w:t>
      </w:r>
      <w:r>
        <w:rPr>
          <w:rFonts w:ascii="Arial Narrow" w:hAnsi="Arial Narrow"/>
        </w:rPr>
        <w:t xml:space="preserve">Opravné položky sa tvoria na základe zásady opatrnosti, ak je opodstatnené predpokladať, že došlo  </w:t>
      </w:r>
    </w:p>
    <w:p w14:paraId="308D9B62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k zníženiu hodnoty oproti jeho oceneniu v účtovníctve. Opravná položka sa účtuje v sume opodstatneného  </w:t>
      </w:r>
    </w:p>
    <w:p w14:paraId="438EC5DC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predpokladu zníženia hodnoty majetku oproti jeho oceneniu v účtovníctve.</w:t>
      </w:r>
    </w:p>
    <w:p w14:paraId="574958CB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3E055B7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dlhodobému hmotnému majetku – účtovná jednotka neidentifikovala zníženie hodnoty  </w:t>
      </w:r>
    </w:p>
    <w:p w14:paraId="40450B85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dlhodobého majetku, opravné položky neboli tvorené</w:t>
      </w:r>
      <w:r w:rsidR="001C66A8">
        <w:rPr>
          <w:rFonts w:ascii="Arial Narrow" w:hAnsi="Arial Narrow"/>
        </w:rPr>
        <w:t>.</w:t>
      </w:r>
    </w:p>
    <w:p w14:paraId="33D7D671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7A4A80D1" w14:textId="77777777" w:rsidR="009F0CC6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zásobám – opravná položka sa tvorila k pomalyobrátkovému/zastaralému materiálu </w:t>
      </w:r>
      <w:r w:rsidR="009F0CC6">
        <w:rPr>
          <w:rFonts w:ascii="Arial Narrow" w:hAnsi="Arial Narrow"/>
        </w:rPr>
        <w:t xml:space="preserve"> </w:t>
      </w:r>
    </w:p>
    <w:p w14:paraId="173CD4FA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  <w:r w:rsidR="00B64F0F">
        <w:rPr>
          <w:rFonts w:ascii="Arial Narrow" w:hAnsi="Arial Narrow"/>
        </w:rPr>
        <w:t xml:space="preserve">a k výrobkom v sume zodpovedajúcej rozdielu medzi ocenením v účtovníctve a čistou realizačnou hodnotou </w:t>
      </w:r>
      <w:r>
        <w:rPr>
          <w:rFonts w:ascii="Arial Narrow" w:hAnsi="Arial Narrow"/>
        </w:rPr>
        <w:t xml:space="preserve">  </w:t>
      </w:r>
    </w:p>
    <w:p w14:paraId="13C348D3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</w:t>
      </w:r>
      <w:r w:rsidR="00B64F0F">
        <w:rPr>
          <w:rFonts w:ascii="Arial Narrow" w:hAnsi="Arial Narrow"/>
        </w:rPr>
        <w:t>týchto zásob.</w:t>
      </w:r>
      <w:r w:rsidR="00B64F0F">
        <w:rPr>
          <w:rFonts w:ascii="Arial Narrow" w:hAnsi="Arial Narrow"/>
          <w:b/>
        </w:rPr>
        <w:t xml:space="preserve">        </w:t>
      </w:r>
    </w:p>
    <w:p w14:paraId="45CD7D80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77546FD6" w14:textId="69DC69C2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</w:t>
      </w:r>
      <w:r>
        <w:rPr>
          <w:rFonts w:ascii="Arial Narrow" w:hAnsi="Arial Narrow"/>
        </w:rPr>
        <w:t xml:space="preserve">Opravná položka k pohľadávkam – účtovná jednotka </w:t>
      </w:r>
      <w:r w:rsidR="00412BDF">
        <w:rPr>
          <w:rFonts w:ascii="Arial Narrow" w:hAnsi="Arial Narrow"/>
        </w:rPr>
        <w:t>ne</w:t>
      </w:r>
      <w:r>
        <w:rPr>
          <w:rFonts w:ascii="Arial Narrow" w:hAnsi="Arial Narrow"/>
        </w:rPr>
        <w:t xml:space="preserve">tvorila opravné položky k pohľadávkam po splatnosti </w:t>
      </w:r>
    </w:p>
    <w:p w14:paraId="7D536ADC" w14:textId="2AD1AB21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viac ako 360 dní</w:t>
      </w:r>
      <w:r w:rsidR="00412BDF">
        <w:rPr>
          <w:rFonts w:ascii="Arial Narrow" w:hAnsi="Arial Narrow"/>
        </w:rPr>
        <w:t>,720 dni a 1080 dní.</w:t>
      </w:r>
    </w:p>
    <w:p w14:paraId="04377F86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023E60F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25) </w:t>
      </w:r>
      <w:r>
        <w:rPr>
          <w:rFonts w:ascii="Arial Narrow" w:hAnsi="Arial Narrow"/>
          <w:b/>
        </w:rPr>
        <w:t>Stanovenie odhadu ocenenia rezerv</w:t>
      </w:r>
    </w:p>
    <w:p w14:paraId="5C3DB7FF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46C896B7" w14:textId="3110E8E9" w:rsidR="009F0CC6" w:rsidRDefault="001C66A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 roku 202</w:t>
      </w:r>
      <w:r w:rsidR="003952BF">
        <w:rPr>
          <w:rFonts w:ascii="Arial Narrow" w:hAnsi="Arial Narrow"/>
        </w:rPr>
        <w:t>2</w:t>
      </w:r>
      <w:r w:rsidR="009F0CC6">
        <w:rPr>
          <w:rFonts w:ascii="Arial Narrow" w:hAnsi="Arial Narrow"/>
        </w:rPr>
        <w:t xml:space="preserve"> tvorila účtovná jednotka tieto druhy rezerv:</w:t>
      </w:r>
    </w:p>
    <w:p w14:paraId="184AC599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078B2D44" w14:textId="2BDAC5D3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Rezerva na nevyčerpané dovolenky – podľa stavu nevyčerpanýc</w:t>
      </w:r>
      <w:r w:rsidR="001C66A8">
        <w:rPr>
          <w:rFonts w:ascii="Arial Narrow" w:hAnsi="Arial Narrow"/>
        </w:rPr>
        <w:t>h dovoleniek ku koncu roka 202</w:t>
      </w:r>
      <w:r w:rsidR="003952BF">
        <w:rPr>
          <w:rFonts w:ascii="Arial Narrow" w:hAnsi="Arial Narrow"/>
        </w:rPr>
        <w:t>2</w:t>
      </w:r>
      <w:r>
        <w:rPr>
          <w:rFonts w:ascii="Arial Narrow" w:hAnsi="Arial Narrow"/>
        </w:rPr>
        <w:t xml:space="preserve"> </w:t>
      </w:r>
    </w:p>
    <w:p w14:paraId="0154436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vychádzajúcej z priemernej hodinovej náhrady a alikvotné prislúchajúcich odvodov</w:t>
      </w:r>
    </w:p>
    <w:p w14:paraId="18AA74A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E49E0EA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Rezerva na nevyfakturované dodávky a audit – kvalifikovaným odhadom v sume dostačujúcej na splnenie  </w:t>
      </w:r>
    </w:p>
    <w:p w14:paraId="534669D4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existujúcej povinnosti (zmluvy, zákazkové listy)</w:t>
      </w:r>
    </w:p>
    <w:p w14:paraId="4F56D311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0EBFFFA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Rezerva na odchodné – vychádzajúca z aktuálneho veku zamestnancov a ich predpokladaného veku </w:t>
      </w:r>
    </w:p>
    <w:p w14:paraId="08C7FAA2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odchodu do dôchodku, pričom rezerva sa tvorila na zamestnancov, ktorých majú do odchodu do dôchodku </w:t>
      </w:r>
    </w:p>
    <w:p w14:paraId="7AE6C009" w14:textId="77777777" w:rsidR="009F0CC6" w:rsidRDefault="005E2D0C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13</w:t>
      </w:r>
      <w:r w:rsidR="009F0CC6">
        <w:rPr>
          <w:rFonts w:ascii="Arial Narrow" w:hAnsi="Arial Narrow"/>
        </w:rPr>
        <w:t xml:space="preserve"> rokov a menej</w:t>
      </w:r>
    </w:p>
    <w:p w14:paraId="0162196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2B7528E9" w14:textId="77777777" w:rsidR="009217AD" w:rsidRDefault="009217AD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8AF37BB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C.6/ Oprava významných chýb minulých účtovných období účtovaná v bežnom účtovnom období :</w:t>
      </w:r>
    </w:p>
    <w:p w14:paraId="04F9D20C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</w:t>
      </w:r>
      <w:sdt>
        <w:sdtPr>
          <w:rPr>
            <w:rFonts w:ascii="Arial Narrow" w:hAnsi="Arial Narrow"/>
          </w:rPr>
          <w:id w:val="-1128316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2887438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7EFBCEB4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1D35C00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nerozdelený zisk minulých rokov alebo neuhradenú stratu minulých rokov:</w:t>
      </w:r>
    </w:p>
    <w:p w14:paraId="3213E6D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408C99D5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6CF64948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F66453E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17B3F8D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0041F0DF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C.7/ Oprava nevýznamných chýb minulých účtovných období účtovaná v bežnom účtovnom období :</w:t>
      </w:r>
    </w:p>
    <w:p w14:paraId="7CC25D05" w14:textId="77777777" w:rsidR="009217AD" w:rsidRDefault="0046188F" w:rsidP="006F06B8">
      <w:pPr>
        <w:tabs>
          <w:tab w:val="left" w:pos="5460"/>
          <w:tab w:val="left" w:pos="6330"/>
          <w:tab w:val="left" w:pos="7371"/>
          <w:tab w:val="left" w:pos="7655"/>
          <w:tab w:val="left" w:pos="7797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</w:t>
      </w:r>
      <w:sdt>
        <w:sdtPr>
          <w:rPr>
            <w:rFonts w:ascii="Arial Narrow" w:hAnsi="Arial Narrow"/>
          </w:rPr>
          <w:id w:val="-517082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0994763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477789FE" w14:textId="77777777" w:rsidR="0046188F" w:rsidRDefault="0046188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4FF5C33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výsledok hospodárenia bežného účtovného obdobia:</w:t>
      </w:r>
    </w:p>
    <w:p w14:paraId="224E1A8D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295D4E58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217AD" w14:paraId="5BDE6743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7B934581" w14:textId="77777777" w:rsidR="009217AD" w:rsidRPr="009217AD" w:rsidRDefault="009217AD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Informácie, ktoré vysvetľujú a doplňujú súvahu a výkaz ziskov a strát</w:t>
            </w:r>
          </w:p>
        </w:tc>
      </w:tr>
    </w:tbl>
    <w:p w14:paraId="7E2C69DA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08E5BB59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D.1/ Informácie o majetku, ktorým je goodwill :</w:t>
      </w:r>
    </w:p>
    <w:p w14:paraId="7050EF37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BF5FF6C" w14:textId="77777777" w:rsidR="001C66A8" w:rsidRDefault="001C66A8" w:rsidP="001C66A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Spoločnosť nemá náplň pre túto položku.</w:t>
      </w:r>
    </w:p>
    <w:p w14:paraId="5754C88C" w14:textId="77777777" w:rsidR="001C66A8" w:rsidRDefault="001C66A8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A9E758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C0EBD1D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D.2/ Informácie o významných položkách derivátov, majetku a záväzkov zabezpečených derivátmi :</w:t>
      </w:r>
    </w:p>
    <w:p w14:paraId="3C79E6EA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2B9C6FA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Spoločnosť nemá náplň pre túto položku</w:t>
      </w:r>
      <w:r w:rsidR="001C66A8">
        <w:rPr>
          <w:rFonts w:ascii="Arial Narrow" w:hAnsi="Arial Narrow"/>
        </w:rPr>
        <w:t>.</w:t>
      </w:r>
    </w:p>
    <w:p w14:paraId="2B735E6A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03F9C3B5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1FD596E7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D.3/ Informácie o záväzkoch :</w:t>
      </w:r>
    </w:p>
    <w:p w14:paraId="600ACC78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9217AD" w14:paraId="773873C3" w14:textId="77777777" w:rsidTr="008D6FCF">
        <w:trPr>
          <w:trHeight w:val="623"/>
        </w:trPr>
        <w:tc>
          <w:tcPr>
            <w:tcW w:w="4786" w:type="dxa"/>
            <w:vAlign w:val="center"/>
          </w:tcPr>
          <w:p w14:paraId="19530C69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0FD271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10" w:type="dxa"/>
            <w:vAlign w:val="center"/>
          </w:tcPr>
          <w:p w14:paraId="5408F8AA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9217AD" w14:paraId="0110D2B9" w14:textId="77777777" w:rsidTr="008D6FCF">
        <w:trPr>
          <w:trHeight w:val="419"/>
        </w:trPr>
        <w:tc>
          <w:tcPr>
            <w:tcW w:w="4786" w:type="dxa"/>
            <w:vAlign w:val="center"/>
          </w:tcPr>
          <w:p w14:paraId="4BBDF028" w14:textId="77777777" w:rsidR="009217AD" w:rsidRP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 w:rsidRPr="009217AD">
              <w:rPr>
                <w:rFonts w:ascii="Arial Narrow" w:hAnsi="Arial Narrow"/>
              </w:rPr>
              <w:t>Záväzky so zostatkovou dobou splatnosti nad 5 rokov</w:t>
            </w:r>
          </w:p>
        </w:tc>
        <w:tc>
          <w:tcPr>
            <w:tcW w:w="2410" w:type="dxa"/>
          </w:tcPr>
          <w:p w14:paraId="50B31329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  <w:tc>
          <w:tcPr>
            <w:tcW w:w="2410" w:type="dxa"/>
          </w:tcPr>
          <w:p w14:paraId="00F2E391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</w:tbl>
    <w:p w14:paraId="7D70BAA7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8B58DE4" w14:textId="77777777" w:rsidR="001C66A8" w:rsidRDefault="001C66A8" w:rsidP="001C66A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Spoločnosť nemá náplň pre túto položku.</w:t>
      </w:r>
    </w:p>
    <w:p w14:paraId="181140AB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8EA959E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D.4/ Informácie o záväzkoch zabezpečených záložným právom alebo inou formou zabezpečenia :</w:t>
      </w:r>
    </w:p>
    <w:p w14:paraId="0A7AC2C4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8D6FCF" w14:paraId="73D01491" w14:textId="77777777" w:rsidTr="008D6FCF">
        <w:tc>
          <w:tcPr>
            <w:tcW w:w="4786" w:type="dxa"/>
            <w:vMerge w:val="restart"/>
            <w:vAlign w:val="center"/>
          </w:tcPr>
          <w:p w14:paraId="228E900E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 predmetu záložného práva</w:t>
            </w:r>
          </w:p>
        </w:tc>
        <w:tc>
          <w:tcPr>
            <w:tcW w:w="4820" w:type="dxa"/>
            <w:gridSpan w:val="2"/>
            <w:vAlign w:val="center"/>
          </w:tcPr>
          <w:p w14:paraId="52391B10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8D6FCF" w14:paraId="2D5E5615" w14:textId="77777777" w:rsidTr="008D6FCF">
        <w:trPr>
          <w:trHeight w:val="402"/>
        </w:trPr>
        <w:tc>
          <w:tcPr>
            <w:tcW w:w="4786" w:type="dxa"/>
            <w:vMerge/>
          </w:tcPr>
          <w:p w14:paraId="10B20420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  <w:tc>
          <w:tcPr>
            <w:tcW w:w="2410" w:type="dxa"/>
            <w:vAlign w:val="center"/>
          </w:tcPr>
          <w:p w14:paraId="1855066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predmetu záložného práva</w:t>
            </w:r>
          </w:p>
        </w:tc>
        <w:tc>
          <w:tcPr>
            <w:tcW w:w="2410" w:type="dxa"/>
            <w:vAlign w:val="center"/>
          </w:tcPr>
          <w:p w14:paraId="10E49CC1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záväzku</w:t>
            </w:r>
          </w:p>
        </w:tc>
      </w:tr>
      <w:tr w:rsidR="008D6FCF" w14:paraId="210F8DA3" w14:textId="77777777" w:rsidTr="008D6FCF">
        <w:tc>
          <w:tcPr>
            <w:tcW w:w="4786" w:type="dxa"/>
          </w:tcPr>
          <w:p w14:paraId="17191F6D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kryté záložným právom alebo inou formou zabezpečenia</w:t>
            </w:r>
          </w:p>
        </w:tc>
        <w:tc>
          <w:tcPr>
            <w:tcW w:w="2410" w:type="dxa"/>
          </w:tcPr>
          <w:p w14:paraId="39D74A20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10" w:type="dxa"/>
          </w:tcPr>
          <w:p w14:paraId="134389F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696F41F4" w14:textId="77777777" w:rsidTr="008D6FCF">
        <w:tc>
          <w:tcPr>
            <w:tcW w:w="4786" w:type="dxa"/>
          </w:tcPr>
          <w:p w14:paraId="6CB96AB2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na ktoré sa zriadilo záložné právo</w:t>
            </w:r>
          </w:p>
        </w:tc>
        <w:tc>
          <w:tcPr>
            <w:tcW w:w="2410" w:type="dxa"/>
            <w:vAlign w:val="center"/>
          </w:tcPr>
          <w:p w14:paraId="203F2F9E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3128B1A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00A4801F" w14:textId="77777777" w:rsidTr="008D6FCF">
        <w:tc>
          <w:tcPr>
            <w:tcW w:w="4786" w:type="dxa"/>
          </w:tcPr>
          <w:p w14:paraId="6C4221DA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pri ktorých je obmedzené právo s nimi nakladať</w:t>
            </w:r>
          </w:p>
        </w:tc>
        <w:tc>
          <w:tcPr>
            <w:tcW w:w="2410" w:type="dxa"/>
            <w:vAlign w:val="center"/>
          </w:tcPr>
          <w:p w14:paraId="40199DD5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1C8D51D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41D3DCC9" w14:textId="77777777" w:rsidR="001C66A8" w:rsidRDefault="001C66A8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77C9D559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150AA3D5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D.5/ Informácie o vlastných akciách :</w:t>
      </w:r>
    </w:p>
    <w:p w14:paraId="543BD674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8D6FCF" w14:paraId="5C4F0280" w14:textId="77777777" w:rsidTr="008D6FCF">
        <w:trPr>
          <w:trHeight w:val="399"/>
        </w:trPr>
        <w:tc>
          <w:tcPr>
            <w:tcW w:w="4606" w:type="dxa"/>
            <w:vAlign w:val="center"/>
          </w:tcPr>
          <w:p w14:paraId="169F0333" w14:textId="77777777" w:rsidR="008D6FCF" w:rsidRPr="008D6FCF" w:rsidRDefault="008D6FCF" w:rsidP="006F06B8">
            <w:pPr>
              <w:tabs>
                <w:tab w:val="left" w:pos="3105"/>
              </w:tabs>
              <w:spacing w:line="276" w:lineRule="auto"/>
              <w:rPr>
                <w:rFonts w:ascii="Arial Narrow" w:hAnsi="Arial Narrow"/>
              </w:rPr>
            </w:pPr>
            <w:r w:rsidRPr="008D6FCF">
              <w:rPr>
                <w:rFonts w:ascii="Arial Narrow" w:hAnsi="Arial Narrow"/>
              </w:rPr>
              <w:t>Dôvod nadobudnutia</w:t>
            </w:r>
          </w:p>
        </w:tc>
        <w:tc>
          <w:tcPr>
            <w:tcW w:w="5000" w:type="dxa"/>
          </w:tcPr>
          <w:p w14:paraId="6D4A73F2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7AD9DBDD" w14:textId="77777777" w:rsidTr="008D6FCF">
        <w:trPr>
          <w:trHeight w:val="406"/>
        </w:trPr>
        <w:tc>
          <w:tcPr>
            <w:tcW w:w="4606" w:type="dxa"/>
            <w:vAlign w:val="center"/>
          </w:tcPr>
          <w:p w14:paraId="5E1FBE7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nadobudnutých</w:t>
            </w:r>
          </w:p>
        </w:tc>
        <w:tc>
          <w:tcPr>
            <w:tcW w:w="5000" w:type="dxa"/>
          </w:tcPr>
          <w:p w14:paraId="02D9DC02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504C8494" w14:textId="77777777" w:rsidTr="008D6FCF">
        <w:trPr>
          <w:trHeight w:val="426"/>
        </w:trPr>
        <w:tc>
          <w:tcPr>
            <w:tcW w:w="4606" w:type="dxa"/>
            <w:vAlign w:val="center"/>
          </w:tcPr>
          <w:p w14:paraId="12D4B4C3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Počet a menovitá hodnota – prevedených</w:t>
            </w:r>
          </w:p>
        </w:tc>
        <w:tc>
          <w:tcPr>
            <w:tcW w:w="5000" w:type="dxa"/>
          </w:tcPr>
          <w:p w14:paraId="0527509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0BE0D54E" w14:textId="77777777" w:rsidTr="008D6FCF">
        <w:trPr>
          <w:trHeight w:val="390"/>
        </w:trPr>
        <w:tc>
          <w:tcPr>
            <w:tcW w:w="4606" w:type="dxa"/>
            <w:vAlign w:val="center"/>
          </w:tcPr>
          <w:p w14:paraId="22871109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v držbe a ich % podiel na základnom imaní</w:t>
            </w:r>
          </w:p>
        </w:tc>
        <w:tc>
          <w:tcPr>
            <w:tcW w:w="5000" w:type="dxa"/>
          </w:tcPr>
          <w:p w14:paraId="32A555F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</w:tbl>
    <w:p w14:paraId="4B63D79E" w14:textId="77777777" w:rsidR="001C66A8" w:rsidRDefault="001C66A8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053B0C6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</w:t>
      </w:r>
      <w:r w:rsidR="00844E81"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>/ Informácie o nákladoch, ktoré majú výnimočný rozsah a výskyt :</w:t>
      </w:r>
    </w:p>
    <w:p w14:paraId="35B176BE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D6FCF" w14:paraId="45E86711" w14:textId="77777777" w:rsidTr="00844E81">
        <w:trPr>
          <w:trHeight w:val="987"/>
        </w:trPr>
        <w:tc>
          <w:tcPr>
            <w:tcW w:w="5495" w:type="dxa"/>
            <w:vAlign w:val="center"/>
          </w:tcPr>
          <w:p w14:paraId="7425368E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52AAD621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7EE5833B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D6FCF" w14:paraId="0EA39EA7" w14:textId="77777777" w:rsidTr="00844E81">
        <w:trPr>
          <w:trHeight w:val="434"/>
        </w:trPr>
        <w:tc>
          <w:tcPr>
            <w:tcW w:w="5495" w:type="dxa"/>
            <w:vAlign w:val="center"/>
          </w:tcPr>
          <w:p w14:paraId="7FC6E218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z dôvodu predaja podniku resp. jeho časti</w:t>
            </w:r>
          </w:p>
        </w:tc>
        <w:tc>
          <w:tcPr>
            <w:tcW w:w="2126" w:type="dxa"/>
          </w:tcPr>
          <w:p w14:paraId="0BDCBAA4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2DF0EC3D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40821704" w14:textId="77777777" w:rsidTr="00844E81">
        <w:trPr>
          <w:trHeight w:val="398"/>
        </w:trPr>
        <w:tc>
          <w:tcPr>
            <w:tcW w:w="5495" w:type="dxa"/>
            <w:vAlign w:val="center"/>
          </w:tcPr>
          <w:p w14:paraId="360A32E0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Škody z dôvodu živelných pohrôm</w:t>
            </w:r>
          </w:p>
        </w:tc>
        <w:tc>
          <w:tcPr>
            <w:tcW w:w="2126" w:type="dxa"/>
          </w:tcPr>
          <w:p w14:paraId="404E9CC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22E1839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57F1A38" w14:textId="77777777" w:rsidTr="00844E81">
        <w:trPr>
          <w:trHeight w:val="417"/>
        </w:trPr>
        <w:tc>
          <w:tcPr>
            <w:tcW w:w="5495" w:type="dxa"/>
          </w:tcPr>
          <w:p w14:paraId="59B9C227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465A39DE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0E6AE27A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56BD104" w14:textId="77777777" w:rsidTr="00844E81">
        <w:trPr>
          <w:trHeight w:val="410"/>
        </w:trPr>
        <w:tc>
          <w:tcPr>
            <w:tcW w:w="5495" w:type="dxa"/>
          </w:tcPr>
          <w:p w14:paraId="681D9D26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5322AD9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746A848B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043E5E7F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67BBF205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0409963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D.7/ Informácie o výnosoch, ktoré majú výnimočný rozsah a výskyt :</w:t>
      </w:r>
    </w:p>
    <w:p w14:paraId="39493033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44E81" w14:paraId="11CD0268" w14:textId="77777777" w:rsidTr="00AB50BB">
        <w:trPr>
          <w:trHeight w:val="987"/>
        </w:trPr>
        <w:tc>
          <w:tcPr>
            <w:tcW w:w="5495" w:type="dxa"/>
            <w:vAlign w:val="center"/>
          </w:tcPr>
          <w:p w14:paraId="47CAE812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4E35E8AF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052C5BDE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44E81" w:rsidRPr="00844E81" w14:paraId="79000B30" w14:textId="77777777" w:rsidTr="00AB50BB">
        <w:trPr>
          <w:trHeight w:val="434"/>
        </w:trPr>
        <w:tc>
          <w:tcPr>
            <w:tcW w:w="5495" w:type="dxa"/>
            <w:vAlign w:val="center"/>
          </w:tcPr>
          <w:p w14:paraId="00E21073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dôvodu predaja podniku resp. jeho časti</w:t>
            </w:r>
          </w:p>
        </w:tc>
        <w:tc>
          <w:tcPr>
            <w:tcW w:w="2126" w:type="dxa"/>
          </w:tcPr>
          <w:p w14:paraId="7B9DB5E2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6C57A273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6E37D292" w14:textId="77777777" w:rsidTr="00AB50BB">
        <w:trPr>
          <w:trHeight w:val="398"/>
        </w:trPr>
        <w:tc>
          <w:tcPr>
            <w:tcW w:w="5495" w:type="dxa"/>
            <w:vAlign w:val="center"/>
          </w:tcPr>
          <w:p w14:paraId="11BA228E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2CCC6DA4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996EE11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4CD6957" w14:textId="77777777" w:rsidTr="00AB50BB">
        <w:trPr>
          <w:trHeight w:val="417"/>
        </w:trPr>
        <w:tc>
          <w:tcPr>
            <w:tcW w:w="5495" w:type="dxa"/>
          </w:tcPr>
          <w:p w14:paraId="6E96276B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117321CB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08E42E35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474F106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F34816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C5430CA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D.8/ Informácie o tvorbe kapitálového fondu z príspevkov :</w:t>
      </w:r>
    </w:p>
    <w:p w14:paraId="24E0AB52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A193EE1" w14:textId="77777777" w:rsidR="001C66A8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v bežnom ani v predchádzajúcom období neprijala príspevky od spoločníkov do kapitálového fondu z príspevkov podľa § 123 ods. 2</w:t>
      </w:r>
      <w:r w:rsidR="00DF2334">
        <w:rPr>
          <w:rFonts w:ascii="Arial Narrow" w:hAnsi="Arial Narrow"/>
        </w:rPr>
        <w:t xml:space="preserve"> a § 127a Obchodného zákonníka.</w:t>
      </w:r>
    </w:p>
    <w:p w14:paraId="158E32A1" w14:textId="77777777" w:rsidR="001C66A8" w:rsidRDefault="001C66A8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0B390BC1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844E81" w14:paraId="49F86AB0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2684A69C" w14:textId="77777777" w:rsidR="00844E81" w:rsidRPr="00844E81" w:rsidRDefault="00844E8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iných aktívach a iných pasívach</w:t>
            </w:r>
          </w:p>
        </w:tc>
      </w:tr>
    </w:tbl>
    <w:p w14:paraId="5A21CEBB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5E04D23E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F.1/ Opis a hodnota podmieneného majetku :                                                                </w:t>
      </w:r>
      <w:sdt>
        <w:sdtPr>
          <w:rPr>
            <w:rFonts w:ascii="Arial Narrow" w:hAnsi="Arial Narrow"/>
          </w:rPr>
          <w:id w:val="1767953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421173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7A028D74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4EF9A1C9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Podmieneným majetkom sa rozumie možný majetok, ktorý vznikol v dôsledku minulých udalostí a ktorého existencia alebo vlastníctvo závisí od toho, či nastane alebo nenastane jedna alebo viac neistých udalostí v budúcnosti, ktorých vznik nezávisí od účtovnej jednotky; týmito majetkom sú napríklad práva zo servisných zmlúv, poistných zmlúv, koncesionárskych zmlúv, licenčných zmlúv.</w:t>
      </w:r>
    </w:p>
    <w:p w14:paraId="59C08598" w14:textId="77777777" w:rsidR="009868F9" w:rsidRDefault="009868F9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49D1EF6F" w14:textId="77777777" w:rsidR="00844E81" w:rsidRDefault="00844E81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F.2/ Opis a hodnota podmienených záväzkov :                          </w:t>
      </w:r>
      <w:r w:rsidR="00AB50BB">
        <w:rPr>
          <w:rFonts w:ascii="Arial Narrow" w:hAnsi="Arial Narrow"/>
          <w:b/>
        </w:rPr>
        <w:t xml:space="preserve">                          </w:t>
      </w:r>
      <w:r>
        <w:rPr>
          <w:rFonts w:ascii="Arial Narrow" w:hAnsi="Arial Narrow"/>
          <w:b/>
        </w:rPr>
        <w:t xml:space="preserve">          </w:t>
      </w:r>
      <w:sdt>
        <w:sdtPr>
          <w:rPr>
            <w:rFonts w:ascii="Arial Narrow" w:hAnsi="Arial Narrow"/>
          </w:rPr>
          <w:id w:val="-1409694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21470777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15DB5FA6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1BF1337B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Podmienené záväzky vyplývajú napríklad z súdnych rozhodnutí, z poskytnutých záruk, zo všeobecne záväzných právnych predpisov, z ručenia podľa jednotlivých druhov ručenia; takýmito podmienenými záväzkami sú</w:t>
      </w:r>
    </w:p>
    <w:p w14:paraId="0F50B6CD" w14:textId="77777777" w:rsidR="00844E81" w:rsidRDefault="00844E81" w:rsidP="006F06B8">
      <w:pPr>
        <w:pStyle w:val="Odsekzoznamu"/>
        <w:numPr>
          <w:ilvl w:val="0"/>
          <w:numId w:val="8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6818408" w14:textId="77777777" w:rsidR="00844E81" w:rsidRPr="00844E81" w:rsidRDefault="00844E81" w:rsidP="006F06B8">
      <w:pPr>
        <w:pStyle w:val="Odsekzoznamu"/>
        <w:numPr>
          <w:ilvl w:val="0"/>
          <w:numId w:val="8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51B2EB2A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7F4964E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5D370554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F.3/ Významné finančné povinnosti nevykazované vo výkazoch :                               </w:t>
      </w:r>
      <w:sdt>
        <w:sdtPr>
          <w:rPr>
            <w:rFonts w:ascii="Arial Narrow" w:hAnsi="Arial Narrow"/>
          </w:rPr>
          <w:id w:val="1623259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974854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22D43CF0" w14:textId="77777777" w:rsidR="009217AD" w:rsidRDefault="009217AD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332795C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 každej položke sa uvádza jej popis, výška a údaj, či sa netýka spriaznených osôb, napríklad zákonná povinnosť alebo zmluvná povinnosť odobrať určité množstvo produktu, uskutočniť investície a veľké opravy.</w:t>
      </w:r>
    </w:p>
    <w:p w14:paraId="0266A4C7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6CC1E6A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FB7A439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F.4/ Informácie k podsúvahovým účtom :                                                                        </w:t>
      </w:r>
      <w:sdt>
        <w:sdtPr>
          <w:rPr>
            <w:rFonts w:ascii="Arial Narrow" w:hAnsi="Arial Narrow"/>
          </w:rPr>
          <w:id w:val="-170085612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7582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1530667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7582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5323F5C6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25988951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Ku skutočnostiam sledovaným na podsúvahových účtoch sa uvádzajú informácie o významných položkách prenajatého majetku, majetku prijatého do úschovy, o pohľadávkach a záväzkoch z opcií, odpísaných pohľadávkach a podobne.</w:t>
      </w:r>
    </w:p>
    <w:p w14:paraId="67D8C0D7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C45F2F0" w14:textId="52EC3D3E" w:rsidR="00BE5422" w:rsidRDefault="00A97FC1" w:rsidP="00BE5422">
      <w:pPr>
        <w:rPr>
          <w:color w:val="1F497D"/>
        </w:rPr>
      </w:pPr>
      <w:r w:rsidRPr="00332A9F">
        <w:rPr>
          <w:rFonts w:ascii="Arial Narrow" w:hAnsi="Arial Narrow"/>
        </w:rPr>
        <w:t xml:space="preserve">Spoločnosť sleduje na podsúvahových účtoch náklady na prenájom budovy, </w:t>
      </w:r>
      <w:r w:rsidR="00DF2334" w:rsidRPr="00332A9F">
        <w:rPr>
          <w:rFonts w:ascii="Arial Narrow" w:hAnsi="Arial Narrow"/>
        </w:rPr>
        <w:t>ktoré predstavovali v roku 202</w:t>
      </w:r>
      <w:r w:rsidR="00332A9F" w:rsidRPr="00332A9F">
        <w:rPr>
          <w:rFonts w:ascii="Arial Narrow" w:hAnsi="Arial Narrow"/>
        </w:rPr>
        <w:t>2</w:t>
      </w:r>
      <w:r w:rsidR="00DF2334" w:rsidRPr="00332A9F">
        <w:rPr>
          <w:rFonts w:ascii="Arial Narrow" w:hAnsi="Arial Narrow"/>
        </w:rPr>
        <w:t xml:space="preserve"> </w:t>
      </w:r>
      <w:r w:rsidRPr="00332A9F">
        <w:rPr>
          <w:rFonts w:ascii="Arial Narrow" w:hAnsi="Arial Narrow"/>
        </w:rPr>
        <w:t>sumu 50 919,48 €.</w:t>
      </w:r>
      <w:r w:rsidR="00BE5422" w:rsidRPr="00BE5422">
        <w:rPr>
          <w:rFonts w:ascii="Arial Narrow" w:hAnsi="Arial Narrow"/>
        </w:rPr>
        <w:t>Nájomná zmluva je uzatvorená do 31.12.2023. Spoločnosť po tomto dátume plánuje sídliť v novovybudovaných priestoroch</w:t>
      </w:r>
      <w:r w:rsidR="00BE5422" w:rsidRPr="00BE5422">
        <w:rPr>
          <w:rFonts w:ascii="Arial Narrow" w:hAnsi="Arial Narrow"/>
          <w:color w:val="1F497D"/>
        </w:rPr>
        <w:t>.</w:t>
      </w:r>
      <w:r w:rsidR="00BE5422">
        <w:rPr>
          <w:rFonts w:ascii="Arial Narrow" w:hAnsi="Arial Narrow"/>
          <w:color w:val="1F497D"/>
        </w:rPr>
        <w:t xml:space="preserve"> </w:t>
      </w:r>
      <w:r w:rsidR="002C0F3B">
        <w:rPr>
          <w:rFonts w:ascii="Arial Narrow" w:hAnsi="Arial Narrow"/>
        </w:rPr>
        <w:t xml:space="preserve">Predpokladané </w:t>
      </w:r>
      <w:r w:rsidR="002C0F3B" w:rsidRPr="002C0F3B">
        <w:rPr>
          <w:rFonts w:ascii="Arial Narrow" w:hAnsi="Arial Narrow"/>
        </w:rPr>
        <w:t>n</w:t>
      </w:r>
      <w:r w:rsidRPr="002C0F3B">
        <w:rPr>
          <w:rFonts w:ascii="Arial Narrow" w:hAnsi="Arial Narrow"/>
        </w:rPr>
        <w:t>áklad</w:t>
      </w:r>
      <w:r w:rsidR="00DF2334" w:rsidRPr="002C0F3B">
        <w:rPr>
          <w:rFonts w:ascii="Arial Narrow" w:hAnsi="Arial Narrow"/>
        </w:rPr>
        <w:t xml:space="preserve">y na nájom </w:t>
      </w:r>
      <w:r w:rsidR="002C0F3B" w:rsidRPr="002C0F3B">
        <w:rPr>
          <w:rFonts w:ascii="Arial Narrow" w:hAnsi="Arial Narrow"/>
        </w:rPr>
        <w:t>na</w:t>
      </w:r>
      <w:r w:rsidR="00DF2334" w:rsidRPr="002C0F3B">
        <w:rPr>
          <w:rFonts w:ascii="Arial Narrow" w:hAnsi="Arial Narrow"/>
        </w:rPr>
        <w:t> rok 202</w:t>
      </w:r>
      <w:r w:rsidR="00332A9F" w:rsidRPr="002C0F3B">
        <w:rPr>
          <w:rFonts w:ascii="Arial Narrow" w:hAnsi="Arial Narrow"/>
        </w:rPr>
        <w:t xml:space="preserve">3 </w:t>
      </w:r>
      <w:r w:rsidR="002C0F3B" w:rsidRPr="002C0F3B">
        <w:rPr>
          <w:rFonts w:ascii="Arial Narrow" w:hAnsi="Arial Narrow"/>
        </w:rPr>
        <w:t xml:space="preserve">sú vo výške 50918,48 </w:t>
      </w:r>
      <w:r w:rsidR="00BE5422" w:rsidRPr="00332A9F">
        <w:rPr>
          <w:rFonts w:ascii="Arial Narrow" w:hAnsi="Arial Narrow"/>
        </w:rPr>
        <w:t>€.</w:t>
      </w:r>
    </w:p>
    <w:p w14:paraId="016ADED6" w14:textId="3285C4EB" w:rsidR="001C66A8" w:rsidRPr="003952BF" w:rsidRDefault="001C66A8" w:rsidP="00DF2334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color w:val="FF0000"/>
        </w:rPr>
      </w:pPr>
    </w:p>
    <w:p w14:paraId="7BF36C57" w14:textId="167EE32C" w:rsidR="006F0D06" w:rsidRDefault="006F06B8" w:rsidP="006F06B8">
      <w:pPr>
        <w:tabs>
          <w:tab w:val="left" w:pos="9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4903314" w14:textId="77777777" w:rsidR="006F0D06" w:rsidRDefault="006F0D0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AB50BB" w14:paraId="2D411B28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6B0453D0" w14:textId="77777777" w:rsidR="00AB50BB" w:rsidRDefault="00AB50BB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Udalosti, ktoré nastali po dni, ku ktorému sa zostavuje účtovná závierka</w:t>
            </w:r>
          </w:p>
          <w:p w14:paraId="201052B1" w14:textId="77777777" w:rsidR="0098070E" w:rsidRPr="00AB50BB" w:rsidRDefault="00BE5422" w:rsidP="006F06B8">
            <w:pPr>
              <w:pStyle w:val="Odsekzoznamu"/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sdt>
              <w:sdtPr>
                <w:rPr>
                  <w:rFonts w:ascii="Arial Narrow" w:hAnsi="Arial Narrow"/>
                </w:rPr>
                <w:id w:val="53416379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46DA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98070E">
              <w:rPr>
                <w:rFonts w:ascii="Arial Narrow" w:hAnsi="Arial Narrow"/>
              </w:rPr>
              <w:t xml:space="preserve">Áno   </w:t>
            </w:r>
            <w:sdt>
              <w:sdtPr>
                <w:rPr>
                  <w:rFonts w:ascii="Arial Narrow" w:hAnsi="Arial Narrow"/>
                </w:rPr>
                <w:id w:val="-1462577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46D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8070E">
              <w:rPr>
                <w:rFonts w:ascii="Arial Narrow" w:hAnsi="Arial Narrow"/>
              </w:rPr>
              <w:t>Nie</w:t>
            </w:r>
          </w:p>
        </w:tc>
      </w:tr>
    </w:tbl>
    <w:p w14:paraId="35BB929E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77F47D01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96C85BF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poklese alebo zvýšení trhovej ceny finančného majetku ako dôsledku okolností, ktoré nastali po dni, ku ktorému sa zostavuje účtovná závierka do dňa zostavenia účtovnej závierky s uvedením dôvodu týchto zmien,</w:t>
      </w:r>
    </w:p>
    <w:p w14:paraId="5353F04A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dôvodoch pre zmenu výšky rezerv a opravných položiek, o ktorých sa účtovná jednotka dozvedela medzi dňom, ku ktorému účtovná závierka zostavuje a dňom jej zostavenia a ktoré sa týkajú ich stavu ku dňu, ku ktorému sa zostavuje účtovná závierka,</w:t>
      </w:r>
    </w:p>
    <w:p w14:paraId="5636231E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zmene spoločníkov účtovnej jednotky,</w:t>
      </w:r>
    </w:p>
    <w:p w14:paraId="75EE26BD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prijatí rozhodnutia o predaji účtovnej jednotky alebo jej časti,</w:t>
      </w:r>
    </w:p>
    <w:p w14:paraId="4C510FA1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zmenách významných položiek dlhodobého finančného majetku,</w:t>
      </w:r>
    </w:p>
    <w:p w14:paraId="5CD16DC7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začatí alebo ukončení činnosti časti účtovnej jednotky, napríklad odštepného závodu, organizačnej zložky, prevádzkarne,</w:t>
      </w:r>
    </w:p>
    <w:p w14:paraId="696D4069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vydaných dlhopisoch a iných cenných papierov,</w:t>
      </w:r>
    </w:p>
    <w:p w14:paraId="1F4CE32C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zlúčení, splynutí, rozdelení a zmene právnej formy účtovnej jednotky,</w:t>
      </w:r>
    </w:p>
    <w:p w14:paraId="63B3DF75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mimoriadnych udalostiach, ak majú vplyv na hospodárenie účtovnej jednotky, napríklad o živelnej pohrome</w:t>
      </w:r>
    </w:p>
    <w:p w14:paraId="0690687E" w14:textId="77777777" w:rsidR="0098070E" w:rsidRDefault="0098070E" w:rsidP="006F06B8">
      <w:pPr>
        <w:pStyle w:val="Odsekzoznamu"/>
        <w:numPr>
          <w:ilvl w:val="0"/>
          <w:numId w:val="10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46188F">
        <w:rPr>
          <w:rFonts w:ascii="Arial Narrow" w:hAnsi="Arial Narrow"/>
        </w:rPr>
        <w:t>získaní alebo odobratí licencií alebo iných povolení významných pre činnosť účtovnej jednotky.</w:t>
      </w:r>
    </w:p>
    <w:p w14:paraId="6D056D35" w14:textId="77777777" w:rsidR="007C54F2" w:rsidRPr="007C54F2" w:rsidRDefault="007C54F2" w:rsidP="006F06B8">
      <w:pPr>
        <w:pStyle w:val="Odsekzoznamu"/>
        <w:rPr>
          <w:rFonts w:ascii="Arial Narrow" w:hAnsi="Arial Narrow"/>
        </w:rPr>
      </w:pPr>
    </w:p>
    <w:p w14:paraId="73CF025E" w14:textId="01120108" w:rsidR="009077A7" w:rsidRPr="009077A7" w:rsidRDefault="009868F9" w:rsidP="009077A7">
      <w:pPr>
        <w:jc w:val="both"/>
        <w:rPr>
          <w:rFonts w:ascii="Arial Narrow" w:hAnsi="Arial Narrow"/>
        </w:rPr>
      </w:pPr>
      <w:r w:rsidRPr="0077147A">
        <w:rPr>
          <w:rFonts w:ascii="Arial Narrow" w:hAnsi="Arial Narrow"/>
        </w:rPr>
        <w:t xml:space="preserve">Po dátume zostavenia účtovnej závierky </w:t>
      </w:r>
      <w:r w:rsidR="0077147A" w:rsidRPr="0077147A">
        <w:rPr>
          <w:rFonts w:ascii="Arial Narrow" w:hAnsi="Arial Narrow"/>
        </w:rPr>
        <w:t xml:space="preserve"> môže situáciu ovplyvniť nepriaznivý vývoj </w:t>
      </w:r>
      <w:r w:rsidR="00017ADC">
        <w:rPr>
          <w:rFonts w:ascii="Arial Narrow" w:hAnsi="Arial Narrow"/>
        </w:rPr>
        <w:t xml:space="preserve">pod vplyvom </w:t>
      </w:r>
      <w:r w:rsidR="009077A7">
        <w:rPr>
          <w:rFonts w:ascii="Arial Narrow" w:hAnsi="Arial Narrow"/>
        </w:rPr>
        <w:t xml:space="preserve">pretrvávajúceho </w:t>
      </w:r>
      <w:r w:rsidR="0077147A" w:rsidRPr="0077147A">
        <w:rPr>
          <w:rFonts w:ascii="Arial Narrow" w:hAnsi="Arial Narrow"/>
        </w:rPr>
        <w:t>vojnového konfliktu na Ukrajine</w:t>
      </w:r>
      <w:r w:rsidR="009077A7">
        <w:rPr>
          <w:rFonts w:ascii="Arial Narrow" w:hAnsi="Arial Narrow"/>
        </w:rPr>
        <w:t xml:space="preserve">, ktorý vznikol v roku 2022. </w:t>
      </w:r>
      <w:r w:rsidR="0077147A" w:rsidRPr="0077147A">
        <w:rPr>
          <w:rFonts w:ascii="Arial Narrow" w:hAnsi="Arial Narrow"/>
        </w:rPr>
        <w:t>Spoločnosť neobchoduje priamo s osobami so sídlami v Ruskej federácii, Ukrajine alebo Bielorusku, ani s osobami na zozname sankcionovaných osôb, nemá odberateľov/dodávateľov, ktorý majú investície v týchto štátoch</w:t>
      </w:r>
      <w:r w:rsidR="0077147A" w:rsidRPr="009077A7">
        <w:rPr>
          <w:rFonts w:ascii="Arial Narrow" w:hAnsi="Arial Narrow"/>
        </w:rPr>
        <w:t>.</w:t>
      </w:r>
      <w:r w:rsidR="009077A7" w:rsidRPr="009077A7">
        <w:rPr>
          <w:rFonts w:ascii="Arial Narrow" w:hAnsi="Arial Narrow"/>
          <w:i/>
          <w:iCs/>
        </w:rPr>
        <w:t xml:space="preserve"> </w:t>
      </w:r>
      <w:r w:rsidR="009077A7" w:rsidRPr="009077A7">
        <w:rPr>
          <w:rFonts w:ascii="Arial Narrow" w:hAnsi="Arial Narrow"/>
        </w:rPr>
        <w:t xml:space="preserve">Po dátume zostavenia účtovnej závierky situáciu  môže situáciu ovplyvniť  aj značná neistota súvisiaca s prudkým nárastom cien energií a tým teda aj ostatných vstupov a vysokej inflácie. </w:t>
      </w:r>
    </w:p>
    <w:p w14:paraId="4263A8E9" w14:textId="4E3AEF25" w:rsidR="0098070E" w:rsidRPr="0077147A" w:rsidRDefault="009868F9" w:rsidP="00D70942">
      <w:pPr>
        <w:pStyle w:val="Bezriadkovania"/>
        <w:rPr>
          <w:rFonts w:ascii="Arial Narrow" w:hAnsi="Arial Narrow"/>
        </w:rPr>
      </w:pPr>
      <w:r w:rsidRPr="0077147A">
        <w:rPr>
          <w:rFonts w:ascii="Arial Narrow" w:hAnsi="Arial Narrow"/>
        </w:rPr>
        <w:t>Do dňa zostavenia tejto účtovnej závierky, okrem vyššie popísaných skutočností, nenastali žiadne iné udalosti osobitného významu, ktoré by si vyžadovali zverejnenie.</w:t>
      </w:r>
    </w:p>
    <w:p w14:paraId="0453CB97" w14:textId="77777777" w:rsidR="0098070E" w:rsidRPr="0077147A" w:rsidRDefault="0098070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1DB60446" w14:textId="77777777" w:rsidR="0098070E" w:rsidRDefault="0098070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8070E" w14:paraId="16315797" w14:textId="77777777" w:rsidTr="00431184">
        <w:tc>
          <w:tcPr>
            <w:tcW w:w="9606" w:type="dxa"/>
            <w:shd w:val="clear" w:color="auto" w:fill="D9D9D9" w:themeFill="background1" w:themeFillShade="D9"/>
          </w:tcPr>
          <w:p w14:paraId="6ACEAF8B" w14:textId="77777777" w:rsidR="0098070E" w:rsidRPr="0098070E" w:rsidRDefault="0098070E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 xml:space="preserve">Ostatné informácie      </w:t>
            </w:r>
            <w:sdt>
              <w:sdtPr>
                <w:rPr>
                  <w:rFonts w:ascii="MS Gothic" w:eastAsia="MS Gothic" w:hAnsi="MS Gothic"/>
                </w:rPr>
                <w:id w:val="1836648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98070E">
              <w:rPr>
                <w:rFonts w:ascii="Arial Narrow" w:hAnsi="Arial Narrow"/>
              </w:rPr>
              <w:t xml:space="preserve">Áno   </w:t>
            </w:r>
            <w:sdt>
              <w:sdtPr>
                <w:rPr>
                  <w:rFonts w:ascii="MS Gothic" w:eastAsia="MS Gothic" w:hAnsi="MS Gothic"/>
                </w:rPr>
                <w:id w:val="445358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8070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98070E">
              <w:rPr>
                <w:rFonts w:ascii="Arial Narrow" w:hAnsi="Arial Narrow"/>
              </w:rPr>
              <w:t>Nie</w:t>
            </w:r>
          </w:p>
        </w:tc>
      </w:tr>
    </w:tbl>
    <w:p w14:paraId="7DFA0B80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7C9830EC" w14:textId="77777777" w:rsidR="0098070E" w:rsidRPr="001D39A3" w:rsidRDefault="0098070E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 xml:space="preserve">Informácia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7599BEA6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formách prijatej náhrady,</w:t>
      </w:r>
    </w:p>
    <w:p w14:paraId="2633DC52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účtovných zásadách použitých pri prideľovaní nákladov a výnosov,</w:t>
      </w:r>
    </w:p>
    <w:p w14:paraId="2E97EC90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druhoch činnosti účtovnej jednotky.</w:t>
      </w:r>
    </w:p>
    <w:p w14:paraId="155B21B0" w14:textId="77777777" w:rsidR="001D39A3" w:rsidRDefault="001D39A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64281A74" w14:textId="77777777" w:rsidR="001D39A3" w:rsidRDefault="001D39A3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 eur, sa uvedú aj informácie o </w:t>
      </w:r>
    </w:p>
    <w:p w14:paraId="718BB2D9" w14:textId="77777777" w:rsidR="00CA604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zložení a výške základného imania pripadajúceho na orgány verejnej moci a iné osoby, v ktorých má orgán verejnej moci väčšinový podiel na hlasovacích právach s uvedením druhu akcie, opisu </w:t>
      </w:r>
    </w:p>
    <w:p w14:paraId="17591F74" w14:textId="77777777" w:rsidR="001D39A3" w:rsidRDefault="001D39A3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  <w:r>
        <w:rPr>
          <w:rFonts w:ascii="Arial Narrow" w:hAnsi="Arial Narrow"/>
        </w:rPr>
        <w:t>práv a povinností s nimi spojených pre každý druh akcií a ich percentuálny podiel na celkovom základnom imaní alebo hodnote a percentuálnej výške podielov na základnom imaní a s nimi spojených hlasovacích právach,</w:t>
      </w:r>
    </w:p>
    <w:p w14:paraId="511858E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cenných papieroch vo vlastníctve orgánov verejnej moci a iných osôb, v ktorých má orgán verejnej moci väčšinový podiel na hlasovacích právach, s ktorými je spojene právo na výmenu za akcie, napríklad konvertibilné dlhopisy,</w:t>
      </w:r>
    </w:p>
    <w:p w14:paraId="2E17F68E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výške dotácií a návratných finančných výpomocí,</w:t>
      </w:r>
    </w:p>
    <w:p w14:paraId="685A6E7D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prijatých úveroch, poskytnutých prečerpaniach úverov, prijatých kapitálových príspevkoch s uvedením úrokových sadzieb a o podmienkach poskytnutia úveru a zárukách poskytnutých účtovnou jednotkou,</w:t>
      </w:r>
    </w:p>
    <w:p w14:paraId="704DA77F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zárukách poskytnutých orgánom verejnej moci a zárukách poskytnutých inou účtovnou jednotkou, v ktorej má orgán verejnej moci väčšinový podiel na hlasovacích právach, podmienkach ich poskytnutia a nákladoch na ich získanie, </w:t>
      </w:r>
    </w:p>
    <w:p w14:paraId="6E1F972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vyplatených dividendách a výške nerozdeleného zisku,</w:t>
      </w:r>
    </w:p>
    <w:p w14:paraId="4CF712F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iných formách prijatej štátnej pomoci, najmä odpustenie súm, ktoré účtovná jednotka dlhuje štátu alebo inému subjektu verejnej správy.</w:t>
      </w:r>
    </w:p>
    <w:p w14:paraId="3D9FF03D" w14:textId="77777777" w:rsidR="00141E17" w:rsidRDefault="00141E17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BD031D2" w14:textId="77777777" w:rsidR="00141E17" w:rsidRDefault="00141E17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V poznámkach účtovnej jednotky, na ktorú sa vzťahuje §23d ods. 6 zákona, sa uvedú aj informácie o finančných vzťahoch medzi orgánom verejnej moci a účtovnou jednotkou a to o:</w:t>
      </w:r>
    </w:p>
    <w:p w14:paraId="3D142114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náhradách strát z hospodárskej činnosti účtovnej jednotky,</w:t>
      </w:r>
    </w:p>
    <w:p w14:paraId="4845C34C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peňažných vkladoch a nepeňažných vkladoch,</w:t>
      </w:r>
    </w:p>
    <w:p w14:paraId="37621BF1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nenávratných finančných príspevkoch alebo pôžičkách za zvýhodnených podmienok,</w:t>
      </w:r>
    </w:p>
    <w:p w14:paraId="49D6C484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finančných výhodách, ktorými sú napríklad nevymáhanie pohľadávky voči účtovnej jednotke,</w:t>
      </w:r>
    </w:p>
    <w:p w14:paraId="4F3DDF3C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vzdaní sa dividend alebo podielov na zisku,</w:t>
      </w:r>
    </w:p>
    <w:p w14:paraId="13A9CE20" w14:textId="77777777" w:rsidR="00141E17" w:rsidRP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poskytnutých náhradách za finančné povinnosti uložené orgánom verejnej moci.</w:t>
      </w:r>
    </w:p>
    <w:p w14:paraId="7455667B" w14:textId="77777777" w:rsidR="0098070E" w:rsidRPr="001D39A3" w:rsidRDefault="0098070E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</w:p>
    <w:p w14:paraId="0B497A1E" w14:textId="77777777" w:rsidR="0098070E" w:rsidRP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1CDE8713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1FF0A3E5" w14:textId="77777777" w:rsidR="006F06B8" w:rsidRDefault="006F06B8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DCC404F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FCC18C6" w14:textId="77777777" w:rsidR="00217234" w:rsidRDefault="00217234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Alfacable Slovakia s.r.o., Cintorínska 40, 958 03 Partizánske</w:t>
      </w:r>
    </w:p>
    <w:p w14:paraId="63DF4A5B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08346A84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DE6FB2E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013EFA84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81D5585" w14:textId="77777777" w:rsidR="009F0CC6" w:rsidRP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4866B8AB" w14:textId="77777777" w:rsidR="00077437" w:rsidRP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27C745E6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22D150DD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317ECA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57DD94C2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6AA0C020" w14:textId="77777777" w:rsidR="00423B72" w:rsidRPr="0072503A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sectPr w:rsidR="00423B72" w:rsidRPr="0072503A" w:rsidSect="0076197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1D141" w14:textId="77777777" w:rsidR="009926EE" w:rsidRDefault="009926EE" w:rsidP="000434B2">
      <w:pPr>
        <w:spacing w:after="0" w:line="240" w:lineRule="auto"/>
      </w:pPr>
      <w:r>
        <w:separator/>
      </w:r>
    </w:p>
  </w:endnote>
  <w:endnote w:type="continuationSeparator" w:id="0">
    <w:p w14:paraId="2EF329D4" w14:textId="77777777" w:rsidR="009926EE" w:rsidRDefault="009926EE" w:rsidP="00043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60801" w14:textId="77777777" w:rsidR="005E2D0C" w:rsidRDefault="005E2D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Alfacable Slovakia s.r.o.</w:t>
    </w:r>
    <w:r>
      <w:rPr>
        <w:rFonts w:asciiTheme="majorHAnsi" w:eastAsiaTheme="majorEastAsia" w:hAnsiTheme="majorHAnsi" w:cstheme="majorBidi"/>
      </w:rPr>
      <w:tab/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9868F9" w:rsidRPr="009868F9">
      <w:rPr>
        <w:rFonts w:asciiTheme="majorHAnsi" w:eastAsiaTheme="majorEastAsia" w:hAnsiTheme="majorHAnsi" w:cstheme="majorBidi"/>
        <w:noProof/>
      </w:rPr>
      <w:t>12</w:t>
    </w:r>
    <w:r>
      <w:rPr>
        <w:rFonts w:asciiTheme="majorHAnsi" w:eastAsiaTheme="majorEastAsia" w:hAnsiTheme="majorHAnsi" w:cstheme="majorBidi"/>
      </w:rPr>
      <w:fldChar w:fldCharType="end"/>
    </w:r>
  </w:p>
  <w:p w14:paraId="695DCEF3" w14:textId="77777777" w:rsidR="005E2D0C" w:rsidRDefault="005E2D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769D0" w14:textId="77777777" w:rsidR="009926EE" w:rsidRDefault="009926EE" w:rsidP="000434B2">
      <w:pPr>
        <w:spacing w:after="0" w:line="240" w:lineRule="auto"/>
      </w:pPr>
      <w:r>
        <w:separator/>
      </w:r>
    </w:p>
  </w:footnote>
  <w:footnote w:type="continuationSeparator" w:id="0">
    <w:p w14:paraId="4BB90FF7" w14:textId="77777777" w:rsidR="009926EE" w:rsidRDefault="009926EE" w:rsidP="000434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1CB4D" w14:textId="77777777" w:rsidR="00DC2751" w:rsidRDefault="005E2D0C">
    <w:pPr>
      <w:pStyle w:val="Hlavika"/>
    </w:pPr>
    <w:r>
      <w:t>Poznámky Úč PODV 3-01 za rok 202</w:t>
    </w:r>
    <w:r w:rsidR="00DC2751">
      <w:t>1</w:t>
    </w:r>
  </w:p>
  <w:p w14:paraId="0EA90C8B" w14:textId="51513E59" w:rsidR="005E2D0C" w:rsidRDefault="005E2D0C">
    <w:pPr>
      <w:pStyle w:val="Hlavika"/>
    </w:pPr>
    <w:r>
      <w:ptab w:relativeTo="margin" w:alignment="center" w:leader="none"/>
    </w:r>
    <w:r>
      <w:t>IČO: 44085427</w:t>
    </w:r>
    <w:r>
      <w:ptab w:relativeTo="margin" w:alignment="right" w:leader="none"/>
    </w:r>
    <w:r>
      <w:t>DIČ: 2022575500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93E8B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A637E"/>
    <w:multiLevelType w:val="hybridMultilevel"/>
    <w:tmpl w:val="C058AAD0"/>
    <w:lvl w:ilvl="0" w:tplc="6A12D6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BF6DBE"/>
    <w:multiLevelType w:val="hybridMultilevel"/>
    <w:tmpl w:val="F2D0B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361017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F67439"/>
    <w:multiLevelType w:val="hybridMultilevel"/>
    <w:tmpl w:val="74347D7C"/>
    <w:lvl w:ilvl="0" w:tplc="6772F87A">
      <w:start w:val="1"/>
      <w:numFmt w:val="lowerLetter"/>
      <w:lvlText w:val="%1)"/>
      <w:lvlJc w:val="left"/>
      <w:pPr>
        <w:ind w:left="644" w:hanging="360"/>
      </w:pPr>
      <w:rPr>
        <w:rFonts w:ascii="Arial Narrow" w:eastAsiaTheme="minorHAnsi" w:hAnsi="Arial Narrow" w:cstheme="minorBidi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7D6792C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E373C0"/>
    <w:multiLevelType w:val="hybridMultilevel"/>
    <w:tmpl w:val="9A566B3E"/>
    <w:lvl w:ilvl="0" w:tplc="4606DA8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C0B340F"/>
    <w:multiLevelType w:val="hybridMultilevel"/>
    <w:tmpl w:val="1878F934"/>
    <w:lvl w:ilvl="0" w:tplc="7846AC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178EA"/>
    <w:multiLevelType w:val="hybridMultilevel"/>
    <w:tmpl w:val="DF7A0F20"/>
    <w:lvl w:ilvl="0" w:tplc="66427B26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9" w15:restartNumberingAfterBreak="0">
    <w:nsid w:val="413F5E2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30060"/>
    <w:multiLevelType w:val="hybridMultilevel"/>
    <w:tmpl w:val="B3AC5A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4C7D78"/>
    <w:multiLevelType w:val="hybridMultilevel"/>
    <w:tmpl w:val="035642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4530FD"/>
    <w:multiLevelType w:val="hybridMultilevel"/>
    <w:tmpl w:val="61903A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E16DC4"/>
    <w:multiLevelType w:val="hybridMultilevel"/>
    <w:tmpl w:val="270EA4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8D2CCD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7E741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57303"/>
    <w:multiLevelType w:val="hybridMultilevel"/>
    <w:tmpl w:val="9C42FB96"/>
    <w:lvl w:ilvl="0" w:tplc="A91C05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80067494">
    <w:abstractNumId w:val="10"/>
  </w:num>
  <w:num w:numId="2" w16cid:durableId="1496922196">
    <w:abstractNumId w:val="14"/>
  </w:num>
  <w:num w:numId="3" w16cid:durableId="1385327971">
    <w:abstractNumId w:val="8"/>
  </w:num>
  <w:num w:numId="4" w16cid:durableId="653266120">
    <w:abstractNumId w:val="15"/>
  </w:num>
  <w:num w:numId="5" w16cid:durableId="2009597754">
    <w:abstractNumId w:val="9"/>
  </w:num>
  <w:num w:numId="6" w16cid:durableId="1358776907">
    <w:abstractNumId w:val="5"/>
  </w:num>
  <w:num w:numId="7" w16cid:durableId="1269779093">
    <w:abstractNumId w:val="0"/>
  </w:num>
  <w:num w:numId="8" w16cid:durableId="705956868">
    <w:abstractNumId w:val="2"/>
  </w:num>
  <w:num w:numId="9" w16cid:durableId="876817384">
    <w:abstractNumId w:val="3"/>
  </w:num>
  <w:num w:numId="10" w16cid:durableId="1603608084">
    <w:abstractNumId w:val="13"/>
  </w:num>
  <w:num w:numId="11" w16cid:durableId="329677109">
    <w:abstractNumId w:val="4"/>
  </w:num>
  <w:num w:numId="12" w16cid:durableId="1905750293">
    <w:abstractNumId w:val="11"/>
  </w:num>
  <w:num w:numId="13" w16cid:durableId="2055890172">
    <w:abstractNumId w:val="16"/>
  </w:num>
  <w:num w:numId="14" w16cid:durableId="1415202239">
    <w:abstractNumId w:val="6"/>
  </w:num>
  <w:num w:numId="15" w16cid:durableId="2074306223">
    <w:abstractNumId w:val="12"/>
  </w:num>
  <w:num w:numId="16" w16cid:durableId="169612930">
    <w:abstractNumId w:val="1"/>
  </w:num>
  <w:num w:numId="17" w16cid:durableId="2885108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4B2"/>
    <w:rsid w:val="00017ADC"/>
    <w:rsid w:val="000362EE"/>
    <w:rsid w:val="000434B2"/>
    <w:rsid w:val="00050CE4"/>
    <w:rsid w:val="0005379B"/>
    <w:rsid w:val="00057A59"/>
    <w:rsid w:val="00062112"/>
    <w:rsid w:val="00077087"/>
    <w:rsid w:val="00077437"/>
    <w:rsid w:val="000B6633"/>
    <w:rsid w:val="000C4022"/>
    <w:rsid w:val="000D0578"/>
    <w:rsid w:val="000D7612"/>
    <w:rsid w:val="000F2D29"/>
    <w:rsid w:val="000F524E"/>
    <w:rsid w:val="001165BE"/>
    <w:rsid w:val="00117BFA"/>
    <w:rsid w:val="00132E7F"/>
    <w:rsid w:val="00141E17"/>
    <w:rsid w:val="00155D6D"/>
    <w:rsid w:val="00164008"/>
    <w:rsid w:val="00177582"/>
    <w:rsid w:val="00185A45"/>
    <w:rsid w:val="00197909"/>
    <w:rsid w:val="001C66A8"/>
    <w:rsid w:val="001D39A3"/>
    <w:rsid w:val="00217234"/>
    <w:rsid w:val="00254E70"/>
    <w:rsid w:val="00260939"/>
    <w:rsid w:val="00262A66"/>
    <w:rsid w:val="00294E53"/>
    <w:rsid w:val="002C0F3B"/>
    <w:rsid w:val="002C7B10"/>
    <w:rsid w:val="0031727D"/>
    <w:rsid w:val="00332A9F"/>
    <w:rsid w:val="00336777"/>
    <w:rsid w:val="0034102F"/>
    <w:rsid w:val="00356AD5"/>
    <w:rsid w:val="00357EEF"/>
    <w:rsid w:val="003659C8"/>
    <w:rsid w:val="003952BF"/>
    <w:rsid w:val="003D3A17"/>
    <w:rsid w:val="004053F9"/>
    <w:rsid w:val="00412A36"/>
    <w:rsid w:val="00412BDF"/>
    <w:rsid w:val="00412D04"/>
    <w:rsid w:val="00423B72"/>
    <w:rsid w:val="00431184"/>
    <w:rsid w:val="0046188F"/>
    <w:rsid w:val="00473266"/>
    <w:rsid w:val="004931B0"/>
    <w:rsid w:val="004D60C9"/>
    <w:rsid w:val="00527562"/>
    <w:rsid w:val="00561A48"/>
    <w:rsid w:val="00583F11"/>
    <w:rsid w:val="005A7018"/>
    <w:rsid w:val="005E2341"/>
    <w:rsid w:val="005E2D0C"/>
    <w:rsid w:val="005F1745"/>
    <w:rsid w:val="00631088"/>
    <w:rsid w:val="00640C0A"/>
    <w:rsid w:val="006515CF"/>
    <w:rsid w:val="006517E0"/>
    <w:rsid w:val="00680840"/>
    <w:rsid w:val="0069232C"/>
    <w:rsid w:val="006941C0"/>
    <w:rsid w:val="006A2187"/>
    <w:rsid w:val="006D2A83"/>
    <w:rsid w:val="006D3786"/>
    <w:rsid w:val="006E667D"/>
    <w:rsid w:val="006F06B8"/>
    <w:rsid w:val="006F0D06"/>
    <w:rsid w:val="00710140"/>
    <w:rsid w:val="00712271"/>
    <w:rsid w:val="00722E76"/>
    <w:rsid w:val="0072503A"/>
    <w:rsid w:val="00735773"/>
    <w:rsid w:val="0075002C"/>
    <w:rsid w:val="00761971"/>
    <w:rsid w:val="0077147A"/>
    <w:rsid w:val="00784F36"/>
    <w:rsid w:val="007A03BB"/>
    <w:rsid w:val="007C54F2"/>
    <w:rsid w:val="0080254B"/>
    <w:rsid w:val="00822384"/>
    <w:rsid w:val="00844E81"/>
    <w:rsid w:val="00870B7E"/>
    <w:rsid w:val="008A3965"/>
    <w:rsid w:val="008A51EE"/>
    <w:rsid w:val="008D50C2"/>
    <w:rsid w:val="008D6FCF"/>
    <w:rsid w:val="008F27E9"/>
    <w:rsid w:val="009077A7"/>
    <w:rsid w:val="009217AD"/>
    <w:rsid w:val="009407A7"/>
    <w:rsid w:val="00965F31"/>
    <w:rsid w:val="00973A1B"/>
    <w:rsid w:val="0098070E"/>
    <w:rsid w:val="00984637"/>
    <w:rsid w:val="009868F9"/>
    <w:rsid w:val="009926EE"/>
    <w:rsid w:val="009973FE"/>
    <w:rsid w:val="009B4498"/>
    <w:rsid w:val="009C3EE3"/>
    <w:rsid w:val="009E52D0"/>
    <w:rsid w:val="009F0CC6"/>
    <w:rsid w:val="009F5D8A"/>
    <w:rsid w:val="009F60A6"/>
    <w:rsid w:val="009F70DD"/>
    <w:rsid w:val="00A97FC1"/>
    <w:rsid w:val="00AB50BB"/>
    <w:rsid w:val="00AF4995"/>
    <w:rsid w:val="00B005CF"/>
    <w:rsid w:val="00B26D34"/>
    <w:rsid w:val="00B61454"/>
    <w:rsid w:val="00B6294E"/>
    <w:rsid w:val="00B64F0F"/>
    <w:rsid w:val="00BB46DA"/>
    <w:rsid w:val="00BB5A25"/>
    <w:rsid w:val="00BD07EE"/>
    <w:rsid w:val="00BD4D86"/>
    <w:rsid w:val="00BE00E4"/>
    <w:rsid w:val="00BE5422"/>
    <w:rsid w:val="00C03567"/>
    <w:rsid w:val="00C06E39"/>
    <w:rsid w:val="00C43AF6"/>
    <w:rsid w:val="00C47BCC"/>
    <w:rsid w:val="00C8290C"/>
    <w:rsid w:val="00C86B5B"/>
    <w:rsid w:val="00CA6043"/>
    <w:rsid w:val="00CB2825"/>
    <w:rsid w:val="00CC15D3"/>
    <w:rsid w:val="00CC369E"/>
    <w:rsid w:val="00CE724D"/>
    <w:rsid w:val="00D01D5E"/>
    <w:rsid w:val="00D0333B"/>
    <w:rsid w:val="00D060FB"/>
    <w:rsid w:val="00D52955"/>
    <w:rsid w:val="00D66D0C"/>
    <w:rsid w:val="00D70942"/>
    <w:rsid w:val="00D964E9"/>
    <w:rsid w:val="00DA3D6C"/>
    <w:rsid w:val="00DC2751"/>
    <w:rsid w:val="00DC4E97"/>
    <w:rsid w:val="00DE2BCE"/>
    <w:rsid w:val="00DE53DD"/>
    <w:rsid w:val="00DF2334"/>
    <w:rsid w:val="00E25644"/>
    <w:rsid w:val="00E4665D"/>
    <w:rsid w:val="00E51661"/>
    <w:rsid w:val="00E72DC0"/>
    <w:rsid w:val="00ED0CF1"/>
    <w:rsid w:val="00ED1641"/>
    <w:rsid w:val="00F209B3"/>
    <w:rsid w:val="00F450CF"/>
    <w:rsid w:val="00F94343"/>
    <w:rsid w:val="00FA3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53049E0"/>
  <w15:docId w15:val="{95C4BCA7-086A-44D4-8431-36BD19456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34B2"/>
  </w:style>
  <w:style w:type="paragraph" w:styleId="Pta">
    <w:name w:val="footer"/>
    <w:basedOn w:val="Normlny"/>
    <w:link w:val="Pt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34B2"/>
  </w:style>
  <w:style w:type="paragraph" w:styleId="Textbubliny">
    <w:name w:val="Balloon Text"/>
    <w:basedOn w:val="Normlny"/>
    <w:link w:val="TextbublinyChar"/>
    <w:uiPriority w:val="99"/>
    <w:semiHidden/>
    <w:unhideWhenUsed/>
    <w:rsid w:val="000434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34B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434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1971"/>
    <w:pPr>
      <w:ind w:left="720"/>
      <w:contextualSpacing/>
    </w:pPr>
  </w:style>
  <w:style w:type="paragraph" w:styleId="Bezriadkovania">
    <w:name w:val="No Spacing"/>
    <w:uiPriority w:val="1"/>
    <w:qFormat/>
    <w:rsid w:val="00D709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9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10FF8-021A-4C0B-AE74-2DA03CDD4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12</Pages>
  <Words>3965</Words>
  <Characters>22604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Horecka</dc:creator>
  <cp:lastModifiedBy>Ing.Božena Piliarová</cp:lastModifiedBy>
  <cp:revision>18</cp:revision>
  <dcterms:created xsi:type="dcterms:W3CDTF">2022-06-01T15:12:00Z</dcterms:created>
  <dcterms:modified xsi:type="dcterms:W3CDTF">2023-06-09T07:14:00Z</dcterms:modified>
</cp:coreProperties>
</file>