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82AD7" w:rsidRPr="00A6137D" w:rsidRDefault="00582AD7" w:rsidP="00582AD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>
        <w:rPr>
          <w:b/>
          <w:sz w:val="36"/>
        </w:rPr>
        <w:t xml:space="preserve"> 202</w:t>
      </w:r>
      <w:r w:rsidR="008315BA">
        <w:rPr>
          <w:b/>
          <w:sz w:val="36"/>
        </w:rPr>
        <w:t>2</w:t>
      </w:r>
      <w:bookmarkStart w:id="0" w:name="_GoBack"/>
      <w:bookmarkEnd w:id="0"/>
    </w:p>
    <w:p w:rsidR="00582AD7" w:rsidRPr="00C45D3F" w:rsidRDefault="00582AD7" w:rsidP="00582AD7">
      <w:pPr>
        <w:rPr>
          <w:b/>
          <w:sz w:val="24"/>
          <w:szCs w:val="24"/>
          <w:u w:val="single"/>
        </w:rPr>
      </w:pPr>
    </w:p>
    <w:p w:rsidR="00582AD7" w:rsidRPr="00C45D3F" w:rsidRDefault="00582AD7" w:rsidP="00582A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82AD7" w:rsidRPr="00C45D3F" w:rsidRDefault="00582AD7" w:rsidP="00582AD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002172" w:rsidRDefault="00582AD7" w:rsidP="00582AD7">
      <w:pPr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</w:t>
      </w:r>
    </w:p>
    <w:p w:rsidR="00582AD7" w:rsidRDefault="00582AD7" w:rsidP="00002172">
      <w:pPr>
        <w:rPr>
          <w:b/>
          <w:sz w:val="24"/>
          <w:szCs w:val="24"/>
        </w:rPr>
      </w:pPr>
    </w:p>
    <w:p w:rsidR="00582AD7" w:rsidRPr="007E2317" w:rsidRDefault="00582AD7" w:rsidP="00002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Istvána Illésházyho s vyučovacím jazykom maďarským, Illésházy István Alapiskola, Nový Život 1 – Illésháza 1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Nový Život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36094111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01.01.2001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Nový Život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002172" w:rsidRPr="003D0CF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Nový Život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002172" w:rsidRPr="00563E6B" w:rsidRDefault="00002172" w:rsidP="00F95212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>riadna</w:t>
            </w:r>
          </w:p>
          <w:p w:rsidR="00002172" w:rsidRPr="00563E6B" w:rsidRDefault="00002172" w:rsidP="00F95212">
            <w:pPr>
              <w:rPr>
                <w:sz w:val="24"/>
                <w:szCs w:val="24"/>
              </w:rPr>
            </w:pP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002172" w:rsidRPr="00563E6B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002172" w:rsidRPr="00563E6B" w:rsidRDefault="00002172" w:rsidP="00F9521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002172" w:rsidRPr="00563E6B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  <w:p w:rsidR="00002172" w:rsidRPr="00563E6B" w:rsidRDefault="00002172" w:rsidP="00F9521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</w:tbl>
    <w:p w:rsidR="00002172" w:rsidRDefault="00002172" w:rsidP="00002172">
      <w:pPr>
        <w:jc w:val="center"/>
        <w:rPr>
          <w:b/>
          <w:sz w:val="24"/>
          <w:szCs w:val="24"/>
        </w:rPr>
      </w:pPr>
    </w:p>
    <w:p w:rsidR="00002172" w:rsidRDefault="00002172" w:rsidP="000021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002172" w:rsidRDefault="00002172" w:rsidP="00002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02172" w:rsidRPr="00563E6B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poskytuje základné vzdelanie, zabezpečuje rozumovú výchovu v zmysle vedeckého poznania a v súlade so zásadami vlastenectva, humanity a demokracie a poskytuje mravnú, estetickú, pracovnú, zdravotnú, telesnú výchovu žiakov, umožňuje aj náboženskú výchovu. Pripravuje žiakov na ďalšie štúdium a prax.</w:t>
            </w:r>
          </w:p>
        </w:tc>
      </w:tr>
    </w:tbl>
    <w:p w:rsidR="00002172" w:rsidRDefault="00002172" w:rsidP="00002172">
      <w:pPr>
        <w:rPr>
          <w:b/>
          <w:sz w:val="24"/>
          <w:szCs w:val="24"/>
        </w:rPr>
      </w:pPr>
    </w:p>
    <w:p w:rsidR="00002172" w:rsidRDefault="00002172" w:rsidP="0000217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002172" w:rsidRPr="007E2317" w:rsidRDefault="00002172" w:rsidP="0000217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02172" w:rsidRPr="00C65DE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002172" w:rsidRPr="00B452D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Gyurkovics Árpád, riaditeľ školy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002172" w:rsidRPr="00C65DE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002172" w:rsidRPr="00B452D4" w:rsidRDefault="00002172" w:rsidP="00F95212">
            <w:pPr>
              <w:rPr>
                <w:sz w:val="24"/>
                <w:szCs w:val="24"/>
              </w:rPr>
            </w:pP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C65DE4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002172" w:rsidRPr="00B452D4" w:rsidRDefault="00AE6445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Default="00002172" w:rsidP="00F9521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002172" w:rsidRPr="00C65DE4" w:rsidRDefault="00002172" w:rsidP="00F95212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002172" w:rsidRDefault="00FD74AE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</w:t>
            </w:r>
          </w:p>
          <w:p w:rsidR="00002172" w:rsidRDefault="00002172" w:rsidP="00F95212">
            <w:pPr>
              <w:rPr>
                <w:sz w:val="24"/>
                <w:szCs w:val="24"/>
              </w:rPr>
            </w:pPr>
          </w:p>
          <w:p w:rsidR="00002172" w:rsidRPr="00B452D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002172" w:rsidRPr="00563E6B" w:rsidTr="00F95212">
        <w:tc>
          <w:tcPr>
            <w:tcW w:w="4781" w:type="dxa"/>
            <w:shd w:val="clear" w:color="auto" w:fill="F2F2F2"/>
          </w:tcPr>
          <w:p w:rsidR="00002172" w:rsidRPr="00921C9D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002172" w:rsidRPr="007602FE" w:rsidRDefault="00002172" w:rsidP="00F95212">
            <w:pPr>
              <w:rPr>
                <w:b/>
                <w:sz w:val="24"/>
                <w:szCs w:val="24"/>
              </w:rPr>
            </w:pPr>
          </w:p>
        </w:tc>
      </w:tr>
      <w:tr w:rsidR="00002172" w:rsidRPr="00563E6B" w:rsidTr="00F95212">
        <w:tc>
          <w:tcPr>
            <w:tcW w:w="4781" w:type="dxa"/>
            <w:tcBorders>
              <w:bottom w:val="single" w:sz="4" w:space="0" w:color="auto"/>
            </w:tcBorders>
            <w:shd w:val="clear" w:color="auto" w:fill="F2F2F2"/>
          </w:tcPr>
          <w:p w:rsidR="00002172" w:rsidRDefault="00002172" w:rsidP="00F95212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(počet)</w:t>
            </w:r>
          </w:p>
        </w:tc>
        <w:tc>
          <w:tcPr>
            <w:tcW w:w="5479" w:type="dxa"/>
          </w:tcPr>
          <w:p w:rsidR="00002172" w:rsidRPr="00B452D4" w:rsidRDefault="00002172" w:rsidP="00F952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002172" w:rsidRDefault="00002172" w:rsidP="00002172">
      <w:pPr>
        <w:jc w:val="center"/>
        <w:rPr>
          <w:b/>
          <w:sz w:val="24"/>
          <w:szCs w:val="24"/>
        </w:rPr>
      </w:pPr>
    </w:p>
    <w:p w:rsidR="00002172" w:rsidRDefault="00002172" w:rsidP="00002172">
      <w:pPr>
        <w:jc w:val="center"/>
        <w:rPr>
          <w:b/>
          <w:sz w:val="24"/>
          <w:szCs w:val="24"/>
        </w:rPr>
      </w:pPr>
    </w:p>
    <w:p w:rsidR="00002172" w:rsidRPr="00C45D3F" w:rsidRDefault="00002172" w:rsidP="00002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002172" w:rsidRPr="00C45D3F" w:rsidRDefault="00002172" w:rsidP="0000217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02172" w:rsidRDefault="00002172" w:rsidP="00002172">
      <w:pPr>
        <w:rPr>
          <w:sz w:val="24"/>
          <w:szCs w:val="24"/>
        </w:rPr>
      </w:pPr>
    </w:p>
    <w:p w:rsidR="00002172" w:rsidRPr="00651F26" w:rsidRDefault="00002172" w:rsidP="00002172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sz w:val="24"/>
          <w:szCs w:val="24"/>
        </w:rPr>
      </w:pPr>
      <w:r w:rsidRPr="00651F26">
        <w:rPr>
          <w:sz w:val="24"/>
          <w:szCs w:val="24"/>
        </w:rPr>
        <w:t>Účtovná závierka je zostavená za splnenia predpokladu nepretržitého pokračovania účtov</w:t>
      </w:r>
      <w:r>
        <w:rPr>
          <w:sz w:val="24"/>
          <w:szCs w:val="24"/>
        </w:rPr>
        <w:t>nej jednotky vo svojej činnosti. Účtovná jednotka v roku 202</w:t>
      </w:r>
      <w:r w:rsidR="008315BA">
        <w:rPr>
          <w:sz w:val="24"/>
          <w:szCs w:val="24"/>
        </w:rPr>
        <w:t>2</w:t>
      </w:r>
      <w:r>
        <w:rPr>
          <w:sz w:val="24"/>
          <w:szCs w:val="24"/>
        </w:rPr>
        <w:t xml:space="preserve"> viedla účtovníctvo v súlade so zákonom č. 431/2002 Z. z. o účtovníctve a v znení neskorších zmien a doplnkov.</w:t>
      </w:r>
      <w:r w:rsidRPr="00651F26">
        <w:rPr>
          <w:sz w:val="24"/>
          <w:szCs w:val="24"/>
        </w:rPr>
        <w:t xml:space="preserve">                                                                           </w:t>
      </w:r>
    </w:p>
    <w:p w:rsidR="00002172" w:rsidRDefault="00002172" w:rsidP="00002172">
      <w:pPr>
        <w:spacing w:line="360" w:lineRule="auto"/>
        <w:jc w:val="both"/>
        <w:rPr>
          <w:sz w:val="24"/>
          <w:szCs w:val="24"/>
        </w:rPr>
      </w:pPr>
    </w:p>
    <w:p w:rsidR="00002172" w:rsidRDefault="00002172" w:rsidP="00002172">
      <w:pPr>
        <w:rPr>
          <w:sz w:val="24"/>
          <w:szCs w:val="24"/>
        </w:rPr>
      </w:pPr>
      <w:r>
        <w:rPr>
          <w:sz w:val="24"/>
          <w:szCs w:val="24"/>
        </w:rPr>
        <w:t xml:space="preserve">2. Účtovná   jednotka     používa    účtovnícky   softwer s  obchodným  názvom „IVES,  Organizácia  pre </w:t>
      </w:r>
    </w:p>
    <w:p w:rsidR="00002172" w:rsidRDefault="00002172" w:rsidP="00002172">
      <w:pPr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informatiku verejnej správy“ ktorý dodala  firma IVES Košice.</w:t>
      </w:r>
    </w:p>
    <w:p w:rsidR="00002172" w:rsidRDefault="00002172" w:rsidP="0000217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02172" w:rsidRPr="0085674F" w:rsidRDefault="00002172" w:rsidP="00002172">
      <w:pPr>
        <w:numPr>
          <w:ilvl w:val="0"/>
          <w:numId w:val="2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02172" w:rsidRPr="00651F26" w:rsidRDefault="00002172" w:rsidP="00002172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  <w:r>
        <w:rPr>
          <w:sz w:val="24"/>
          <w:szCs w:val="24"/>
        </w:rPr>
        <w:t xml:space="preserve">. </w:t>
      </w: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002172" w:rsidRDefault="00002172" w:rsidP="00002172">
      <w:pPr>
        <w:pStyle w:val="Zkladntext"/>
        <w:ind w:left="0"/>
        <w:rPr>
          <w:sz w:val="24"/>
          <w:szCs w:val="24"/>
        </w:rPr>
      </w:pPr>
    </w:p>
    <w:p w:rsidR="00002172" w:rsidRPr="00737A65" w:rsidRDefault="00002172" w:rsidP="00002172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002172" w:rsidRPr="00563E6B" w:rsidTr="00F95212">
        <w:tc>
          <w:tcPr>
            <w:tcW w:w="2962" w:type="dxa"/>
            <w:shd w:val="clear" w:color="auto" w:fill="F2F2F2"/>
          </w:tcPr>
          <w:p w:rsidR="00002172" w:rsidRPr="00D809EC" w:rsidRDefault="00002172" w:rsidP="00F9521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002172" w:rsidRPr="00D809EC" w:rsidRDefault="00002172" w:rsidP="00F952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002172" w:rsidRPr="00D809EC" w:rsidRDefault="00002172" w:rsidP="00F9521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002172" w:rsidRPr="00D809EC" w:rsidRDefault="00002172" w:rsidP="00F9521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002172" w:rsidRPr="00D809EC" w:rsidRDefault="00002172" w:rsidP="00F9521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002172" w:rsidRPr="00563E6B" w:rsidTr="00F95212">
        <w:tc>
          <w:tcPr>
            <w:tcW w:w="2962" w:type="dxa"/>
          </w:tcPr>
          <w:p w:rsidR="00002172" w:rsidRPr="004B67DB" w:rsidRDefault="00002172" w:rsidP="00F9521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002172" w:rsidRPr="003D0CF2" w:rsidRDefault="00002172" w:rsidP="00F9521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002172" w:rsidRPr="003D0CF2" w:rsidRDefault="00002172" w:rsidP="00F95212">
            <w:pPr>
              <w:jc w:val="center"/>
            </w:pPr>
            <w:r>
              <w:t>25,00%</w:t>
            </w:r>
          </w:p>
        </w:tc>
      </w:tr>
      <w:tr w:rsidR="00002172" w:rsidRPr="00563E6B" w:rsidTr="00F95212">
        <w:tc>
          <w:tcPr>
            <w:tcW w:w="2962" w:type="dxa"/>
          </w:tcPr>
          <w:p w:rsidR="00002172" w:rsidRPr="004B67DB" w:rsidRDefault="00002172" w:rsidP="00F95212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002172" w:rsidRPr="003D0CF2" w:rsidRDefault="00002172" w:rsidP="00F9521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002172" w:rsidRPr="003D0CF2" w:rsidRDefault="00002172" w:rsidP="00F95212">
            <w:pPr>
              <w:jc w:val="center"/>
            </w:pPr>
            <w:r>
              <w:t>16,70%</w:t>
            </w:r>
          </w:p>
        </w:tc>
      </w:tr>
      <w:tr w:rsidR="00002172" w:rsidRPr="00563E6B" w:rsidTr="00F95212">
        <w:tc>
          <w:tcPr>
            <w:tcW w:w="2962" w:type="dxa"/>
          </w:tcPr>
          <w:p w:rsidR="00002172" w:rsidRPr="004B67DB" w:rsidRDefault="00002172" w:rsidP="00F95212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002172" w:rsidRPr="003D0CF2" w:rsidRDefault="00002172" w:rsidP="00F9521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002172" w:rsidRPr="003D0CF2" w:rsidRDefault="00002172" w:rsidP="00F95212">
            <w:pPr>
              <w:jc w:val="center"/>
            </w:pPr>
            <w:r>
              <w:t>8,40%</w:t>
            </w:r>
          </w:p>
        </w:tc>
      </w:tr>
      <w:tr w:rsidR="00002172" w:rsidRPr="00563E6B" w:rsidTr="00F95212">
        <w:tc>
          <w:tcPr>
            <w:tcW w:w="2962" w:type="dxa"/>
          </w:tcPr>
          <w:p w:rsidR="00002172" w:rsidRPr="004B67DB" w:rsidRDefault="00002172" w:rsidP="00F95212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002172" w:rsidRPr="003D0CF2" w:rsidRDefault="00002172" w:rsidP="00F9521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002172" w:rsidRPr="003D0CF2" w:rsidRDefault="00002172" w:rsidP="00F95212">
            <w:pPr>
              <w:jc w:val="center"/>
            </w:pPr>
            <w:r>
              <w:t>5,00%</w:t>
            </w:r>
          </w:p>
        </w:tc>
      </w:tr>
    </w:tbl>
    <w:p w:rsidR="00002172" w:rsidRDefault="00002172" w:rsidP="00002172">
      <w:pPr>
        <w:jc w:val="both"/>
        <w:rPr>
          <w:sz w:val="24"/>
        </w:rPr>
      </w:pPr>
    </w:p>
    <w:p w:rsidR="00002172" w:rsidRPr="00554B96" w:rsidRDefault="00002172" w:rsidP="00002172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16,60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995,90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002172" w:rsidRDefault="00002172" w:rsidP="0000217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16,60 Eur</w:t>
      </w:r>
      <w:r w:rsidRPr="00554B96">
        <w:rPr>
          <w:sz w:val="24"/>
        </w:rPr>
        <w:t xml:space="preserve"> do </w:t>
      </w:r>
      <w:r>
        <w:rPr>
          <w:sz w:val="24"/>
        </w:rPr>
        <w:t>995,90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002172" w:rsidRDefault="00002172" w:rsidP="00002172">
      <w:pPr>
        <w:jc w:val="both"/>
        <w:rPr>
          <w:sz w:val="24"/>
        </w:rPr>
      </w:pPr>
    </w:p>
    <w:p w:rsidR="00002172" w:rsidRDefault="00002172" w:rsidP="00002172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4. </w:t>
      </w:r>
      <w:r w:rsidRPr="003E0AA1">
        <w:rPr>
          <w:b/>
          <w:sz w:val="24"/>
          <w:szCs w:val="24"/>
        </w:rPr>
        <w:t>Zásady pre vykazovanie transferov.</w:t>
      </w:r>
    </w:p>
    <w:p w:rsidR="00002172" w:rsidRDefault="00002172" w:rsidP="00002172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02172" w:rsidRDefault="00002172" w:rsidP="00002172">
      <w:pPr>
        <w:jc w:val="both"/>
        <w:rPr>
          <w:b/>
          <w:sz w:val="24"/>
          <w:szCs w:val="24"/>
        </w:rPr>
      </w:pPr>
    </w:p>
    <w:p w:rsidR="00002172" w:rsidRDefault="00002172" w:rsidP="0000217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002172" w:rsidRPr="002C39D0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002172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002172" w:rsidRPr="008D5067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002172" w:rsidRPr="00012015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002172" w:rsidRDefault="00002172" w:rsidP="00002172">
      <w:pPr>
        <w:jc w:val="both"/>
        <w:rPr>
          <w:b/>
          <w:sz w:val="24"/>
          <w:szCs w:val="24"/>
        </w:rPr>
      </w:pPr>
    </w:p>
    <w:p w:rsidR="00002172" w:rsidRDefault="00002172" w:rsidP="00002172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002172" w:rsidRPr="002C39D0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02172" w:rsidRPr="002C39D0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002172" w:rsidRPr="008D5067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002172" w:rsidRPr="0003437A" w:rsidRDefault="00002172" w:rsidP="00002172">
      <w:pPr>
        <w:numPr>
          <w:ilvl w:val="0"/>
          <w:numId w:val="3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lastRenderedPageBreak/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:rsidR="00002172" w:rsidRDefault="00002172" w:rsidP="00002172">
      <w:pPr>
        <w:jc w:val="both"/>
        <w:rPr>
          <w:b/>
          <w:sz w:val="24"/>
          <w:szCs w:val="24"/>
        </w:rPr>
      </w:pPr>
    </w:p>
    <w:p w:rsidR="00002172" w:rsidRPr="00C45D3F" w:rsidRDefault="00002172" w:rsidP="00002172">
      <w:pPr>
        <w:jc w:val="center"/>
        <w:rPr>
          <w:b/>
          <w:sz w:val="24"/>
          <w:szCs w:val="24"/>
        </w:rPr>
      </w:pPr>
    </w:p>
    <w:p w:rsidR="00002172" w:rsidRDefault="00002172" w:rsidP="00002172">
      <w:pPr>
        <w:jc w:val="center"/>
        <w:rPr>
          <w:b/>
          <w:sz w:val="24"/>
          <w:szCs w:val="24"/>
        </w:rPr>
      </w:pPr>
    </w:p>
    <w:p w:rsidR="00002172" w:rsidRPr="003C4B7A" w:rsidRDefault="00002172" w:rsidP="0000217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</w:t>
      </w:r>
      <w:r>
        <w:rPr>
          <w:b/>
          <w:sz w:val="24"/>
          <w:szCs w:val="24"/>
        </w:rPr>
        <w:t xml:space="preserve">II. </w:t>
      </w:r>
    </w:p>
    <w:p w:rsidR="00002172" w:rsidRPr="003C4B7A" w:rsidRDefault="00002172" w:rsidP="0000217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finančných účtoch</w:t>
      </w:r>
    </w:p>
    <w:p w:rsidR="00002172" w:rsidRDefault="00002172" w:rsidP="00002172">
      <w:pPr>
        <w:jc w:val="center"/>
        <w:rPr>
          <w:b/>
          <w:sz w:val="24"/>
          <w:szCs w:val="24"/>
        </w:rPr>
      </w:pPr>
    </w:p>
    <w:p w:rsidR="00002172" w:rsidRPr="003A4D7D" w:rsidRDefault="00002172" w:rsidP="00002172">
      <w:pPr>
        <w:rPr>
          <w:sz w:val="24"/>
          <w:szCs w:val="24"/>
        </w:rPr>
      </w:pPr>
      <w:r w:rsidRPr="003A4D7D">
        <w:rPr>
          <w:sz w:val="24"/>
          <w:szCs w:val="24"/>
        </w:rPr>
        <w:t>Stav na finančných účtoch k 31. 12. 20</w:t>
      </w:r>
      <w:r>
        <w:rPr>
          <w:sz w:val="24"/>
          <w:szCs w:val="24"/>
        </w:rPr>
        <w:t>2</w:t>
      </w:r>
      <w:r w:rsidR="008315BA">
        <w:rPr>
          <w:sz w:val="24"/>
          <w:szCs w:val="24"/>
        </w:rPr>
        <w:t>2</w:t>
      </w:r>
      <w:r>
        <w:rPr>
          <w:sz w:val="24"/>
          <w:szCs w:val="24"/>
        </w:rPr>
        <w:t xml:space="preserve"> /v Eur/</w:t>
      </w:r>
    </w:p>
    <w:p w:rsidR="00002172" w:rsidRDefault="00002172" w:rsidP="00002172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8"/>
        <w:gridCol w:w="5098"/>
      </w:tblGrid>
      <w:tr w:rsidR="00002172" w:rsidRPr="008B7B93" w:rsidTr="00FD74AE">
        <w:tc>
          <w:tcPr>
            <w:tcW w:w="5098" w:type="dxa"/>
          </w:tcPr>
          <w:p w:rsidR="00002172" w:rsidRPr="008B7B93" w:rsidRDefault="00002172" w:rsidP="00F95212">
            <w:pPr>
              <w:rPr>
                <w:b/>
                <w:sz w:val="24"/>
                <w:szCs w:val="24"/>
              </w:rPr>
            </w:pPr>
            <w:r w:rsidRPr="008B7B93">
              <w:rPr>
                <w:b/>
                <w:sz w:val="24"/>
                <w:szCs w:val="24"/>
              </w:rPr>
              <w:t>222 – základný bežný účet</w:t>
            </w:r>
          </w:p>
        </w:tc>
        <w:tc>
          <w:tcPr>
            <w:tcW w:w="5098" w:type="dxa"/>
          </w:tcPr>
          <w:p w:rsidR="00002172" w:rsidRPr="008B7B93" w:rsidRDefault="0056684F" w:rsidP="008315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315BA">
              <w:rPr>
                <w:b/>
                <w:sz w:val="24"/>
                <w:szCs w:val="24"/>
              </w:rPr>
              <w:t>188,14</w:t>
            </w:r>
          </w:p>
        </w:tc>
      </w:tr>
      <w:tr w:rsidR="00002172" w:rsidRPr="008B7B93" w:rsidTr="00FD74AE">
        <w:tc>
          <w:tcPr>
            <w:tcW w:w="5098" w:type="dxa"/>
          </w:tcPr>
          <w:p w:rsidR="00002172" w:rsidRPr="008B7B93" w:rsidRDefault="00002172" w:rsidP="00F95212">
            <w:pPr>
              <w:rPr>
                <w:b/>
                <w:sz w:val="24"/>
                <w:szCs w:val="24"/>
              </w:rPr>
            </w:pPr>
            <w:r w:rsidRPr="008B7B93">
              <w:rPr>
                <w:b/>
                <w:sz w:val="24"/>
                <w:szCs w:val="24"/>
              </w:rPr>
              <w:t>221 – bežný účet</w:t>
            </w:r>
          </w:p>
        </w:tc>
        <w:tc>
          <w:tcPr>
            <w:tcW w:w="5098" w:type="dxa"/>
          </w:tcPr>
          <w:p w:rsidR="00002172" w:rsidRPr="008B7B93" w:rsidRDefault="008315BA" w:rsidP="00F9521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</w:tr>
      <w:tr w:rsidR="00FD74AE" w:rsidRPr="008B7B93" w:rsidTr="00FD74AE">
        <w:tc>
          <w:tcPr>
            <w:tcW w:w="5098" w:type="dxa"/>
          </w:tcPr>
          <w:p w:rsidR="00FD74AE" w:rsidRPr="008B7B93" w:rsidRDefault="00FD74AE" w:rsidP="00FD74AE">
            <w:pPr>
              <w:rPr>
                <w:b/>
                <w:sz w:val="24"/>
                <w:szCs w:val="24"/>
              </w:rPr>
            </w:pPr>
            <w:r w:rsidRPr="008B7B93">
              <w:rPr>
                <w:b/>
                <w:sz w:val="24"/>
                <w:szCs w:val="24"/>
              </w:rPr>
              <w:t>261 – peniaze na ceste</w:t>
            </w:r>
          </w:p>
        </w:tc>
        <w:tc>
          <w:tcPr>
            <w:tcW w:w="5098" w:type="dxa"/>
          </w:tcPr>
          <w:p w:rsidR="00FD74AE" w:rsidRPr="008B7B93" w:rsidRDefault="0056684F" w:rsidP="008315BA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8315BA">
              <w:rPr>
                <w:b/>
                <w:sz w:val="24"/>
                <w:szCs w:val="24"/>
              </w:rPr>
              <w:t>16,04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FD74AE" w:rsidRPr="008B7B93" w:rsidTr="00FD74AE">
        <w:tc>
          <w:tcPr>
            <w:tcW w:w="5098" w:type="dxa"/>
          </w:tcPr>
          <w:p w:rsidR="00FD74AE" w:rsidRPr="008B7B93" w:rsidRDefault="00FD74AE" w:rsidP="00FD74AE">
            <w:pPr>
              <w:rPr>
                <w:b/>
                <w:sz w:val="24"/>
                <w:szCs w:val="24"/>
              </w:rPr>
            </w:pPr>
            <w:r w:rsidRPr="008B7B93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5098" w:type="dxa"/>
          </w:tcPr>
          <w:p w:rsidR="00FD74AE" w:rsidRPr="008B7B93" w:rsidRDefault="008315BA" w:rsidP="00FD74A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204,18</w:t>
            </w:r>
          </w:p>
        </w:tc>
      </w:tr>
    </w:tbl>
    <w:p w:rsidR="00002172" w:rsidRDefault="00002172" w:rsidP="00002172">
      <w:pPr>
        <w:jc w:val="center"/>
        <w:rPr>
          <w:b/>
          <w:sz w:val="24"/>
          <w:szCs w:val="24"/>
        </w:rPr>
      </w:pPr>
    </w:p>
    <w:p w:rsidR="00FD74AE" w:rsidRDefault="00FD74AE" w:rsidP="00002172">
      <w:pPr>
        <w:jc w:val="center"/>
        <w:rPr>
          <w:b/>
          <w:sz w:val="24"/>
          <w:szCs w:val="24"/>
        </w:rPr>
      </w:pPr>
    </w:p>
    <w:p w:rsidR="00002172" w:rsidRPr="000C6B6E" w:rsidRDefault="00002172" w:rsidP="0000217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>
        <w:rPr>
          <w:b/>
          <w:sz w:val="24"/>
          <w:szCs w:val="24"/>
        </w:rPr>
        <w:t>IV.</w:t>
      </w:r>
    </w:p>
    <w:p w:rsidR="00002172" w:rsidRPr="00FC435A" w:rsidRDefault="00002172" w:rsidP="00002172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 transferoch a vzťahoch so subjektami verejnej správy</w:t>
      </w:r>
    </w:p>
    <w:p w:rsidR="00002172" w:rsidRPr="00FC435A" w:rsidRDefault="00002172" w:rsidP="00002172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002172" w:rsidRPr="003A4D7D" w:rsidRDefault="00002172" w:rsidP="00002172">
      <w:pPr>
        <w:rPr>
          <w:sz w:val="24"/>
          <w:szCs w:val="24"/>
        </w:rPr>
      </w:pPr>
      <w:r w:rsidRPr="003A4D7D">
        <w:rPr>
          <w:sz w:val="24"/>
          <w:szCs w:val="24"/>
        </w:rPr>
        <w:t>Prijaté a použité transfery hodnota k 31. 12. 20</w:t>
      </w:r>
      <w:r>
        <w:rPr>
          <w:sz w:val="24"/>
          <w:szCs w:val="24"/>
        </w:rPr>
        <w:t>2</w:t>
      </w:r>
      <w:r w:rsidR="008315BA">
        <w:rPr>
          <w:sz w:val="24"/>
          <w:szCs w:val="24"/>
        </w:rPr>
        <w:t>2</w:t>
      </w:r>
      <w:r>
        <w:rPr>
          <w:sz w:val="24"/>
          <w:szCs w:val="24"/>
        </w:rPr>
        <w:t xml:space="preserve"> /v Eur/</w:t>
      </w:r>
    </w:p>
    <w:p w:rsidR="00002172" w:rsidRDefault="00002172" w:rsidP="00002172">
      <w:pPr>
        <w:rPr>
          <w:b/>
          <w:sz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7"/>
        <w:gridCol w:w="2127"/>
        <w:gridCol w:w="2114"/>
        <w:gridCol w:w="2558"/>
      </w:tblGrid>
      <w:tr w:rsidR="00002172" w:rsidRPr="0085390A" w:rsidTr="00A20344">
        <w:tc>
          <w:tcPr>
            <w:tcW w:w="3397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Zdroj</w:t>
            </w:r>
          </w:p>
        </w:tc>
        <w:tc>
          <w:tcPr>
            <w:tcW w:w="2127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Prijatý BT</w:t>
            </w:r>
          </w:p>
        </w:tc>
        <w:tc>
          <w:tcPr>
            <w:tcW w:w="2114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Použitý BT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Nevyčerpaný BT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A20344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 xml:space="preserve">111 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209417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209417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A20344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85390A">
              <w:rPr>
                <w:sz w:val="24"/>
                <w:szCs w:val="24"/>
              </w:rPr>
              <w:t>VP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1152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1152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F95212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Asistent učiteľa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13104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13104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F95212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85390A">
              <w:rPr>
                <w:sz w:val="24"/>
                <w:szCs w:val="24"/>
              </w:rPr>
              <w:t>Financ. žiakov zo SZP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1200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1200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8315BA" w:rsidP="00F95212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Odchodné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3516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3516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F2986" w:rsidRDefault="00A20344" w:rsidP="00F95212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MPC – Pedagogický asistent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11077,32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11077,32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F95212">
            <w:pPr>
              <w:rPr>
                <w:sz w:val="24"/>
                <w:szCs w:val="24"/>
              </w:rPr>
            </w:pPr>
          </w:p>
        </w:tc>
        <w:tc>
          <w:tcPr>
            <w:tcW w:w="2127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</w:p>
        </w:tc>
        <w:tc>
          <w:tcPr>
            <w:tcW w:w="2114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A20344">
            <w:pPr>
              <w:ind w:left="360"/>
              <w:jc w:val="center"/>
              <w:rPr>
                <w:b/>
                <w:sz w:val="24"/>
                <w:szCs w:val="24"/>
              </w:rPr>
            </w:pPr>
            <w:r w:rsidRPr="0085390A">
              <w:rPr>
                <w:b/>
                <w:sz w:val="24"/>
                <w:szCs w:val="24"/>
              </w:rPr>
              <w:t>41</w:t>
            </w:r>
          </w:p>
        </w:tc>
        <w:tc>
          <w:tcPr>
            <w:tcW w:w="2127" w:type="dxa"/>
          </w:tcPr>
          <w:p w:rsidR="00002172" w:rsidRPr="0085390A" w:rsidRDefault="008315BA" w:rsidP="008315BA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85625</w:t>
            </w:r>
            <w:r w:rsidR="00A20344">
              <w:rPr>
                <w:b/>
                <w:sz w:val="28"/>
              </w:rPr>
              <w:t xml:space="preserve"> </w:t>
            </w:r>
          </w:p>
        </w:tc>
        <w:tc>
          <w:tcPr>
            <w:tcW w:w="2114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85625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  <w:tr w:rsidR="00002172" w:rsidRPr="0085390A" w:rsidTr="00A20344">
        <w:tc>
          <w:tcPr>
            <w:tcW w:w="3397" w:type="dxa"/>
          </w:tcPr>
          <w:p w:rsidR="00002172" w:rsidRPr="0085390A" w:rsidRDefault="00002172" w:rsidP="00F95212">
            <w:pPr>
              <w:numPr>
                <w:ilvl w:val="0"/>
                <w:numId w:val="3"/>
              </w:numPr>
              <w:rPr>
                <w:sz w:val="24"/>
                <w:szCs w:val="24"/>
              </w:rPr>
            </w:pPr>
            <w:r w:rsidRPr="0085390A">
              <w:rPr>
                <w:sz w:val="24"/>
                <w:szCs w:val="24"/>
              </w:rPr>
              <w:t>Povolené prekročenie</w:t>
            </w:r>
          </w:p>
        </w:tc>
        <w:tc>
          <w:tcPr>
            <w:tcW w:w="2127" w:type="dxa"/>
          </w:tcPr>
          <w:p w:rsidR="00002172" w:rsidRPr="0085390A" w:rsidRDefault="008315BA" w:rsidP="00F95212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85625</w:t>
            </w:r>
          </w:p>
        </w:tc>
        <w:tc>
          <w:tcPr>
            <w:tcW w:w="2114" w:type="dxa"/>
          </w:tcPr>
          <w:p w:rsidR="00002172" w:rsidRPr="0085390A" w:rsidRDefault="008315BA" w:rsidP="008315BA">
            <w:pPr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85625</w:t>
            </w:r>
            <w:r w:rsidR="00A20344">
              <w:rPr>
                <w:b/>
                <w:sz w:val="28"/>
              </w:rPr>
              <w:t xml:space="preserve">    </w:t>
            </w:r>
          </w:p>
        </w:tc>
        <w:tc>
          <w:tcPr>
            <w:tcW w:w="2558" w:type="dxa"/>
          </w:tcPr>
          <w:p w:rsidR="00002172" w:rsidRPr="0085390A" w:rsidRDefault="00002172" w:rsidP="00F95212">
            <w:pPr>
              <w:jc w:val="center"/>
              <w:rPr>
                <w:b/>
                <w:sz w:val="28"/>
              </w:rPr>
            </w:pPr>
            <w:r w:rsidRPr="0085390A">
              <w:rPr>
                <w:b/>
                <w:sz w:val="28"/>
              </w:rPr>
              <w:t>0</w:t>
            </w:r>
          </w:p>
        </w:tc>
      </w:tr>
    </w:tbl>
    <w:p w:rsidR="00002172" w:rsidRDefault="00002172" w:rsidP="00002172">
      <w:pPr>
        <w:jc w:val="both"/>
        <w:rPr>
          <w:sz w:val="24"/>
          <w:szCs w:val="24"/>
        </w:rPr>
      </w:pPr>
    </w:p>
    <w:p w:rsidR="00002172" w:rsidRPr="0071429A" w:rsidRDefault="00002172" w:rsidP="00002172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8315BA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8315BA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002172" w:rsidRPr="008315BA" w:rsidRDefault="008315BA" w:rsidP="00002172">
      <w:pPr>
        <w:spacing w:line="360" w:lineRule="auto"/>
        <w:rPr>
          <w:sz w:val="24"/>
          <w:szCs w:val="24"/>
        </w:rPr>
      </w:pPr>
      <w:r w:rsidRPr="008315BA">
        <w:rPr>
          <w:sz w:val="24"/>
          <w:szCs w:val="24"/>
        </w:rPr>
        <w:t>Škola bola zrušená 31.08.2022</w:t>
      </w:r>
    </w:p>
    <w:p w:rsidR="00002172" w:rsidRDefault="00002172" w:rsidP="00002172">
      <w:pPr>
        <w:spacing w:line="360" w:lineRule="auto"/>
        <w:rPr>
          <w:sz w:val="24"/>
          <w:szCs w:val="24"/>
        </w:rPr>
      </w:pPr>
    </w:p>
    <w:p w:rsidR="00002172" w:rsidRDefault="00002172" w:rsidP="00002172">
      <w:pPr>
        <w:spacing w:line="360" w:lineRule="auto"/>
        <w:rPr>
          <w:sz w:val="24"/>
          <w:szCs w:val="24"/>
        </w:rPr>
      </w:pPr>
    </w:p>
    <w:p w:rsidR="00002172" w:rsidRPr="00B45B4B" w:rsidRDefault="00002172" w:rsidP="008315BA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 xml:space="preserve">V Novom Živote dňa </w:t>
      </w:r>
      <w:r w:rsidR="008315BA">
        <w:rPr>
          <w:sz w:val="24"/>
          <w:szCs w:val="24"/>
        </w:rPr>
        <w:t>19. 01. 2022</w:t>
      </w:r>
      <w:r>
        <w:rPr>
          <w:sz w:val="24"/>
          <w:szCs w:val="24"/>
        </w:rPr>
        <w:t xml:space="preserve">                                           </w:t>
      </w:r>
    </w:p>
    <w:p w:rsidR="00002172" w:rsidRDefault="00002172" w:rsidP="00002172"/>
    <w:p w:rsidR="00002172" w:rsidRDefault="00002172" w:rsidP="00002172"/>
    <w:p w:rsidR="00FE3A2B" w:rsidRDefault="00FE3A2B"/>
    <w:sectPr w:rsidR="00FE3A2B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2EDE" w:rsidRDefault="00EF2EDE">
      <w:r>
        <w:separator/>
      </w:r>
    </w:p>
  </w:endnote>
  <w:endnote w:type="continuationSeparator" w:id="0">
    <w:p w:rsidR="00EF2EDE" w:rsidRDefault="00EF2E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582AD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EF2ED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582AD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71D9A">
      <w:rPr>
        <w:rStyle w:val="slostrany"/>
        <w:noProof/>
      </w:rPr>
      <w:t>1</w:t>
    </w:r>
    <w:r>
      <w:rPr>
        <w:rStyle w:val="slostrany"/>
      </w:rPr>
      <w:fldChar w:fldCharType="end"/>
    </w:r>
  </w:p>
  <w:p w:rsidR="009C632E" w:rsidRDefault="00EF2ED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2EDE" w:rsidRDefault="00EF2EDE">
      <w:r>
        <w:separator/>
      </w:r>
    </w:p>
  </w:footnote>
  <w:footnote w:type="continuationSeparator" w:id="0">
    <w:p w:rsidR="00EF2EDE" w:rsidRDefault="00EF2E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Default="00582AD7" w:rsidP="0065096D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Základná škola Istvána Illésházyho s vyučovacím jazykom maďarským</w:t>
    </w:r>
  </w:p>
  <w:p w:rsidR="00EC1736" w:rsidRPr="0065096D" w:rsidRDefault="00582AD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Illésházy István Alapiskola, Nový Život 1 – Illésháza 1</w:t>
    </w:r>
  </w:p>
  <w:p w:rsidR="0065096D" w:rsidRPr="0065096D" w:rsidRDefault="00582AD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8315BA">
      <w:rPr>
        <w:sz w:val="24"/>
        <w:szCs w:val="24"/>
      </w:rPr>
      <w:t>2</w:t>
    </w:r>
  </w:p>
  <w:p w:rsidR="0065096D" w:rsidRDefault="00EF2ED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2172"/>
    <w:rsid w:val="00002172"/>
    <w:rsid w:val="000E4104"/>
    <w:rsid w:val="0056684F"/>
    <w:rsid w:val="00582AD7"/>
    <w:rsid w:val="00671D9A"/>
    <w:rsid w:val="008315BA"/>
    <w:rsid w:val="00A20344"/>
    <w:rsid w:val="00AE6445"/>
    <w:rsid w:val="00B84B50"/>
    <w:rsid w:val="00C029CF"/>
    <w:rsid w:val="00C8207A"/>
    <w:rsid w:val="00DA5259"/>
    <w:rsid w:val="00DE60CD"/>
    <w:rsid w:val="00EF2EDE"/>
    <w:rsid w:val="00FD74AE"/>
    <w:rsid w:val="00FE3A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02690B3-77C4-4C07-A98C-C74A11E5CB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217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00217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002172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002172"/>
  </w:style>
  <w:style w:type="paragraph" w:styleId="Zkladntext">
    <w:name w:val="Body Text"/>
    <w:basedOn w:val="Normlny"/>
    <w:link w:val="ZkladntextChar"/>
    <w:rsid w:val="00002172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002172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styleId="Hlavika">
    <w:name w:val="header"/>
    <w:basedOn w:val="Normlny"/>
    <w:link w:val="HlavikaChar"/>
    <w:rsid w:val="0000217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02172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00217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FD74A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D74AE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816</Words>
  <Characters>4655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TATÁROVÁ Marta</cp:lastModifiedBy>
  <cp:revision>2</cp:revision>
  <cp:lastPrinted>2022-02-08T07:52:00Z</cp:lastPrinted>
  <dcterms:created xsi:type="dcterms:W3CDTF">2023-04-24T06:31:00Z</dcterms:created>
  <dcterms:modified xsi:type="dcterms:W3CDTF">2023-04-24T06:31:00Z</dcterms:modified>
</cp:coreProperties>
</file>