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607A" w:rsidRPr="0032719D" w:rsidRDefault="00A3607A" w:rsidP="00A3607A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konsolidovanej</w:t>
      </w:r>
      <w:r w:rsidRPr="0032719D">
        <w:rPr>
          <w:b/>
          <w:sz w:val="28"/>
          <w:szCs w:val="28"/>
        </w:rPr>
        <w:t xml:space="preserve"> účtovnej závierky</w:t>
      </w:r>
      <w:r>
        <w:rPr>
          <w:b/>
          <w:sz w:val="28"/>
          <w:szCs w:val="28"/>
        </w:rPr>
        <w:t xml:space="preserve"> obce Ráztočno</w:t>
      </w:r>
    </w:p>
    <w:p w:rsidR="00A3607A" w:rsidRPr="0032719D" w:rsidRDefault="00A3607A" w:rsidP="00A3607A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8E7DAE">
        <w:rPr>
          <w:b/>
          <w:iCs/>
          <w:sz w:val="28"/>
          <w:szCs w:val="28"/>
        </w:rPr>
        <w:t>2022</w:t>
      </w:r>
    </w:p>
    <w:p w:rsidR="00A3607A" w:rsidRDefault="00A3607A" w:rsidP="00A3607A">
      <w:pPr>
        <w:pStyle w:val="odstavec"/>
      </w:pPr>
    </w:p>
    <w:p w:rsidR="00A3607A" w:rsidRDefault="00A3607A" w:rsidP="00A3607A">
      <w:pPr>
        <w:pStyle w:val="odstavec"/>
      </w:pPr>
    </w:p>
    <w:p w:rsidR="00A3607A" w:rsidRDefault="00A3607A" w:rsidP="00A3607A">
      <w:pPr>
        <w:pStyle w:val="odstavec"/>
      </w:pPr>
    </w:p>
    <w:p w:rsidR="00A3607A" w:rsidRPr="0014416A" w:rsidRDefault="00A3607A" w:rsidP="00A3607A">
      <w:pPr>
        <w:pStyle w:val="Nadpis2"/>
      </w:pPr>
      <w:r w:rsidRPr="0014416A">
        <w:t>Identifikačné údaje konsolidujúcej</w:t>
      </w:r>
      <w:r w:rsidRPr="0014416A">
        <w:rPr>
          <w:rFonts w:ascii="Arial" w:hAnsi="Arial" w:cs="Arial"/>
        </w:rPr>
        <w:t xml:space="preserve">  </w:t>
      </w:r>
      <w:r w:rsidRPr="0014416A">
        <w:t>účtovnej jednotky</w:t>
      </w:r>
    </w:p>
    <w:p w:rsidR="00A3607A" w:rsidRDefault="00A3607A" w:rsidP="00A3607A">
      <w:pPr>
        <w:rPr>
          <w:lang w:val="x-none" w:eastAsia="x-none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A3607A" w:rsidRPr="0044198C" w:rsidTr="0018250A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A3607A" w:rsidRPr="0044198C" w:rsidRDefault="00A3607A" w:rsidP="0018250A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A3607A" w:rsidRPr="00C46AD4" w:rsidRDefault="00A3607A" w:rsidP="0018250A">
            <w:pPr>
              <w:spacing w:line="360" w:lineRule="auto"/>
            </w:pPr>
            <w:r>
              <w:t>Obec Ráztočno</w:t>
            </w:r>
          </w:p>
        </w:tc>
      </w:tr>
      <w:tr w:rsidR="00A3607A" w:rsidRPr="0044198C" w:rsidTr="0018250A"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>
            <w:r>
              <w:t>IČO</w:t>
            </w:r>
          </w:p>
        </w:tc>
        <w:tc>
          <w:tcPr>
            <w:tcW w:w="4820" w:type="dxa"/>
            <w:vAlign w:val="bottom"/>
          </w:tcPr>
          <w:p w:rsidR="00A3607A" w:rsidRPr="0044198C" w:rsidRDefault="00A3607A" w:rsidP="0018250A">
            <w:r>
              <w:t>00318 469</w:t>
            </w:r>
          </w:p>
        </w:tc>
      </w:tr>
      <w:tr w:rsidR="00A3607A" w:rsidRPr="0044198C" w:rsidTr="0018250A"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>
            <w:r>
              <w:t>Sídlo konsolidujúcej účtovnej jednotky</w:t>
            </w:r>
          </w:p>
        </w:tc>
        <w:tc>
          <w:tcPr>
            <w:tcW w:w="4820" w:type="dxa"/>
            <w:vAlign w:val="bottom"/>
          </w:tcPr>
          <w:p w:rsidR="00A3607A" w:rsidRPr="0044198C" w:rsidRDefault="00A3607A" w:rsidP="0018250A">
            <w:proofErr w:type="spellStart"/>
            <w:r>
              <w:t>Morovnianska</w:t>
            </w:r>
            <w:proofErr w:type="spellEnd"/>
            <w:r>
              <w:t xml:space="preserve"> 464/1</w:t>
            </w:r>
          </w:p>
        </w:tc>
      </w:tr>
      <w:tr w:rsidR="00A3607A" w:rsidRPr="0044198C" w:rsidTr="0018250A">
        <w:trPr>
          <w:trHeight w:val="342"/>
        </w:trPr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>
            <w:r>
              <w:t>Dátum založenia, vzniku konsolidujúcej účtovnej jednotky</w:t>
            </w:r>
          </w:p>
        </w:tc>
        <w:tc>
          <w:tcPr>
            <w:tcW w:w="4820" w:type="dxa"/>
            <w:vAlign w:val="bottom"/>
          </w:tcPr>
          <w:p w:rsidR="00A3607A" w:rsidRPr="0044198C" w:rsidRDefault="00A3607A" w:rsidP="0018250A">
            <w:r>
              <w:t>1990, Zákon 369/1990 o obecnom  zriadení</w:t>
            </w:r>
          </w:p>
        </w:tc>
      </w:tr>
    </w:tbl>
    <w:p w:rsidR="00A3607A" w:rsidRDefault="00A3607A" w:rsidP="00A3607A">
      <w:pPr>
        <w:pStyle w:val="odstavec"/>
      </w:pPr>
    </w:p>
    <w:p w:rsidR="00A3607A" w:rsidRDefault="00A3607A" w:rsidP="00A3607A">
      <w:pPr>
        <w:pStyle w:val="odstavec"/>
        <w:rPr>
          <w:i/>
          <w:u w:val="single"/>
        </w:rPr>
      </w:pPr>
    </w:p>
    <w:p w:rsidR="00A3607A" w:rsidRPr="0051606F" w:rsidRDefault="00A3607A" w:rsidP="00A3607A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A3607A" w:rsidRDefault="00A3607A" w:rsidP="00A3607A">
      <w:pPr>
        <w:pStyle w:val="odstavec"/>
      </w:pPr>
      <w:r w:rsidRPr="00632805">
        <w:t xml:space="preserve">Obec má v zriaďovateľskej pôsobnosti </w:t>
      </w:r>
      <w:r>
        <w:t>1 rozpočtovú organizáciu</w:t>
      </w:r>
      <w:r w:rsidRPr="00632805">
        <w:t xml:space="preserve">, a to </w:t>
      </w:r>
      <w:r>
        <w:t>Základnú</w:t>
      </w:r>
      <w:r w:rsidRPr="00632805">
        <w:t xml:space="preserve"> šk</w:t>
      </w:r>
      <w:r>
        <w:t>olu</w:t>
      </w:r>
      <w:r w:rsidRPr="00632805">
        <w:t xml:space="preserve"> </w:t>
      </w:r>
      <w:r>
        <w:t xml:space="preserve">s materskou školou v Ráztočne. </w:t>
      </w:r>
    </w:p>
    <w:p w:rsidR="00A3607A" w:rsidRDefault="00A3607A" w:rsidP="00A3607A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A3607A" w:rsidRPr="0044198C" w:rsidTr="0018250A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A3607A" w:rsidRPr="0044198C" w:rsidRDefault="00A3607A" w:rsidP="0018250A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A3607A" w:rsidRPr="00C46AD4" w:rsidRDefault="00A3607A" w:rsidP="0018250A">
            <w:pPr>
              <w:spacing w:line="360" w:lineRule="auto"/>
            </w:pPr>
            <w:r>
              <w:t>Základná škola s materskou školou Ráztočno</w:t>
            </w:r>
          </w:p>
        </w:tc>
      </w:tr>
      <w:tr w:rsidR="00A3607A" w:rsidRPr="0044198C" w:rsidTr="0018250A"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>
            <w:r>
              <w:t>IČO</w:t>
            </w:r>
          </w:p>
        </w:tc>
        <w:tc>
          <w:tcPr>
            <w:tcW w:w="4820" w:type="dxa"/>
            <w:vAlign w:val="bottom"/>
          </w:tcPr>
          <w:p w:rsidR="00A3607A" w:rsidRPr="0044198C" w:rsidRDefault="00A3607A" w:rsidP="0018250A">
            <w:r>
              <w:t>36126811</w:t>
            </w:r>
          </w:p>
        </w:tc>
      </w:tr>
      <w:tr w:rsidR="00A3607A" w:rsidRPr="0044198C" w:rsidTr="0018250A"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>
            <w:r>
              <w:t>Sídlo konsolidovanej účtovnej jednotky</w:t>
            </w:r>
          </w:p>
        </w:tc>
        <w:tc>
          <w:tcPr>
            <w:tcW w:w="4820" w:type="dxa"/>
            <w:vAlign w:val="bottom"/>
          </w:tcPr>
          <w:p w:rsidR="00A3607A" w:rsidRPr="0044198C" w:rsidRDefault="00A3607A" w:rsidP="0018250A">
            <w:r>
              <w:t>Komenského  428/43, 972  31  Ráztočno</w:t>
            </w:r>
          </w:p>
        </w:tc>
      </w:tr>
      <w:tr w:rsidR="00A3607A" w:rsidRPr="0044198C" w:rsidTr="0018250A">
        <w:trPr>
          <w:trHeight w:val="342"/>
        </w:trPr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/>
        </w:tc>
        <w:tc>
          <w:tcPr>
            <w:tcW w:w="4820" w:type="dxa"/>
            <w:vAlign w:val="bottom"/>
          </w:tcPr>
          <w:p w:rsidR="00A3607A" w:rsidRPr="0044198C" w:rsidRDefault="00A3607A" w:rsidP="0018250A"/>
        </w:tc>
      </w:tr>
    </w:tbl>
    <w:p w:rsidR="00A3607A" w:rsidRDefault="00A3607A" w:rsidP="00A3607A">
      <w:pPr>
        <w:pStyle w:val="odstavec"/>
      </w:pPr>
    </w:p>
    <w:p w:rsidR="0032340F" w:rsidRDefault="0032340F" w:rsidP="00A3607A">
      <w:pPr>
        <w:pStyle w:val="odstavec"/>
      </w:pPr>
    </w:p>
    <w:p w:rsidR="00A3607A" w:rsidRDefault="00A3607A" w:rsidP="00A3607A">
      <w:pPr>
        <w:pStyle w:val="odstavec"/>
      </w:pPr>
      <w:r>
        <w:t>Konsoli</w:t>
      </w:r>
      <w:r w:rsidR="008E7DAE">
        <w:t>dovaný celok Obce sa v roku 2022</w:t>
      </w:r>
      <w:r>
        <w:t xml:space="preserve"> oproti minulým účtovným obdobiam nezmenil.</w:t>
      </w:r>
    </w:p>
    <w:p w:rsidR="00A3607A" w:rsidRDefault="00A3607A" w:rsidP="00A3607A">
      <w:pPr>
        <w:pStyle w:val="odstavec"/>
      </w:pPr>
    </w:p>
    <w:p w:rsidR="0032340F" w:rsidRDefault="0032340F" w:rsidP="00A3607A">
      <w:pPr>
        <w:pStyle w:val="odstavec"/>
      </w:pPr>
    </w:p>
    <w:p w:rsidR="00A3607A" w:rsidRPr="003F3C88" w:rsidRDefault="00A3607A" w:rsidP="00A3607A">
      <w:pPr>
        <w:pStyle w:val="odstavec"/>
      </w:pPr>
      <w:r>
        <w:t xml:space="preserve">Prehľad o účtovných jednotkách konsolidovaného celku je uvedený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A3607A" w:rsidRDefault="00A3607A" w:rsidP="00A3607A">
      <w:pPr>
        <w:pStyle w:val="odstavec"/>
      </w:pPr>
    </w:p>
    <w:p w:rsidR="0032340F" w:rsidRDefault="0032340F" w:rsidP="00A3607A">
      <w:pPr>
        <w:pStyle w:val="odstavec"/>
      </w:pPr>
    </w:p>
    <w:p w:rsidR="00A3607A" w:rsidRPr="00632805" w:rsidRDefault="00A3607A" w:rsidP="00A3607A">
      <w:pPr>
        <w:pStyle w:val="odstavec"/>
      </w:pPr>
      <w:r>
        <w:t>Konsolidovaná ú</w:t>
      </w:r>
      <w:r w:rsidRPr="00632805">
        <w:t xml:space="preserve">čtovná závierka </w:t>
      </w:r>
      <w:r>
        <w:t xml:space="preserve">konsolidovaného celku </w:t>
      </w:r>
      <w:r w:rsidRPr="00632805">
        <w:t xml:space="preserve">Obce k 31. decembru </w:t>
      </w:r>
      <w:r w:rsidR="008E7DAE">
        <w:t>2022</w:t>
      </w:r>
      <w:r w:rsidRPr="00632805">
        <w:t xml:space="preserve"> je zostavená ako riadna </w:t>
      </w:r>
      <w:r>
        <w:t>konsolidovaná</w:t>
      </w:r>
      <w:r w:rsidRPr="00632805">
        <w:t xml:space="preserve"> účtovná závierka podľa zákona č. 431/2002 Z. z. o účtovníctve v znení neskorších predpisov</w:t>
      </w:r>
      <w:r>
        <w:t xml:space="preserve"> a v súlade s Opatrením Ministerstva  financií Slovenskej republiky zo dňa 17.decembra 2008 č.  MF/27526/2008 – 31, ktorým sa ustanovujú podrobnosti o metódach a postupoch konsolidácie vo verejnej správe a podrobnosti o usporiadaní a označovaní položiek konsolidovanej účtovnej závierky vo verejnej správe a v znení neskorších predpisov.   </w:t>
      </w:r>
    </w:p>
    <w:p w:rsidR="00A3607A" w:rsidRPr="00632805" w:rsidRDefault="00A3607A" w:rsidP="00A3607A">
      <w:pPr>
        <w:pStyle w:val="odstavec"/>
      </w:pPr>
    </w:p>
    <w:p w:rsidR="00A3607A" w:rsidRPr="00632805" w:rsidRDefault="00A3607A" w:rsidP="00A3607A">
      <w:pPr>
        <w:pStyle w:val="odstavec"/>
      </w:pPr>
      <w:r w:rsidRPr="00632805">
        <w:t>Obec je súčasťou súhrnného celku verejnej správy Slovenskej republiky.</w:t>
      </w:r>
    </w:p>
    <w:p w:rsidR="00A3607A" w:rsidRDefault="00A3607A" w:rsidP="00A3607A">
      <w:pPr>
        <w:rPr>
          <w:sz w:val="26"/>
          <w:szCs w:val="26"/>
          <w:lang w:eastAsia="x-none"/>
        </w:rPr>
      </w:pPr>
    </w:p>
    <w:p w:rsidR="0032340F" w:rsidRDefault="0032340F" w:rsidP="00A3607A">
      <w:pPr>
        <w:rPr>
          <w:sz w:val="26"/>
          <w:szCs w:val="26"/>
          <w:lang w:eastAsia="x-none"/>
        </w:rPr>
      </w:pPr>
    </w:p>
    <w:p w:rsidR="0032340F" w:rsidRDefault="0032340F" w:rsidP="00A3607A">
      <w:pPr>
        <w:rPr>
          <w:sz w:val="26"/>
          <w:szCs w:val="26"/>
          <w:lang w:eastAsia="x-none"/>
        </w:rPr>
      </w:pPr>
    </w:p>
    <w:p w:rsidR="0032340F" w:rsidRDefault="0032340F" w:rsidP="00A3607A">
      <w:pPr>
        <w:rPr>
          <w:sz w:val="26"/>
          <w:szCs w:val="26"/>
          <w:lang w:eastAsia="x-none"/>
        </w:rPr>
      </w:pPr>
    </w:p>
    <w:p w:rsidR="0032340F" w:rsidRPr="003F3C88" w:rsidRDefault="0032340F" w:rsidP="00A3607A">
      <w:pPr>
        <w:rPr>
          <w:sz w:val="26"/>
          <w:szCs w:val="26"/>
          <w:lang w:eastAsia="x-none"/>
        </w:rPr>
      </w:pPr>
    </w:p>
    <w:p w:rsidR="00A3607A" w:rsidRPr="003F3C88" w:rsidRDefault="00A3607A" w:rsidP="00A3607A">
      <w:pPr>
        <w:pStyle w:val="Nadpis2"/>
        <w:rPr>
          <w:lang w:val="sk-SK"/>
        </w:rPr>
      </w:pPr>
      <w:r w:rsidRPr="003F3C88">
        <w:t>Informácie o vedúcich predstaviteľoch a o </w:t>
      </w:r>
      <w:r w:rsidRPr="003F3C88">
        <w:rPr>
          <w:lang w:val="sk-SK"/>
        </w:rPr>
        <w:t>zamestnancoch konsolidovaného celku</w:t>
      </w:r>
    </w:p>
    <w:p w:rsidR="00A3607A" w:rsidRDefault="00A3607A" w:rsidP="00A3607A">
      <w:pPr>
        <w:pStyle w:val="odstavec"/>
      </w:pPr>
      <w:r w:rsidRPr="00632805">
        <w:t xml:space="preserve">Starosta obce: </w:t>
      </w:r>
      <w:r w:rsidRPr="00632805">
        <w:tab/>
      </w:r>
      <w:r w:rsidRPr="00632805">
        <w:tab/>
        <w:t xml:space="preserve">           </w:t>
      </w:r>
      <w:r>
        <w:t xml:space="preserve"> Ivan  </w:t>
      </w:r>
      <w:proofErr w:type="spellStart"/>
      <w:r>
        <w:t>Škrteľ</w:t>
      </w:r>
      <w:proofErr w:type="spellEnd"/>
      <w:r w:rsidR="008E7DAE">
        <w:t xml:space="preserve">  do 28.11.2022</w:t>
      </w:r>
    </w:p>
    <w:p w:rsidR="008E7DAE" w:rsidRPr="00632805" w:rsidRDefault="008E7DAE" w:rsidP="00A3607A">
      <w:pPr>
        <w:pStyle w:val="odstavec"/>
      </w:pPr>
      <w:r>
        <w:t xml:space="preserve">                                               Jana </w:t>
      </w:r>
      <w:proofErr w:type="spellStart"/>
      <w:r>
        <w:t>Radovská</w:t>
      </w:r>
      <w:proofErr w:type="spellEnd"/>
      <w:r>
        <w:t xml:space="preserve">  od 28.11.2022</w:t>
      </w:r>
    </w:p>
    <w:p w:rsidR="00A3607A" w:rsidRDefault="00A3607A" w:rsidP="00A3607A">
      <w:pPr>
        <w:pStyle w:val="odstavec"/>
      </w:pPr>
      <w:r w:rsidRPr="00632805">
        <w:t>Zástupca starostu:</w:t>
      </w:r>
      <w:r w:rsidRPr="00632805">
        <w:tab/>
      </w:r>
      <w:r w:rsidRPr="00632805">
        <w:tab/>
      </w:r>
      <w:r w:rsidR="00913F30">
        <w:t xml:space="preserve">Ing. </w:t>
      </w:r>
      <w:r w:rsidR="0032340F">
        <w:t xml:space="preserve">Petra </w:t>
      </w:r>
      <w:proofErr w:type="spellStart"/>
      <w:r w:rsidR="0032340F">
        <w:t>Jankejová</w:t>
      </w:r>
      <w:proofErr w:type="spellEnd"/>
      <w:r w:rsidR="0032340F">
        <w:t xml:space="preserve"> </w:t>
      </w:r>
    </w:p>
    <w:p w:rsidR="0032340F" w:rsidRPr="00632805" w:rsidRDefault="0032340F" w:rsidP="00A3607A">
      <w:pPr>
        <w:pStyle w:val="odstavec"/>
      </w:pPr>
    </w:p>
    <w:p w:rsidR="00A3607A" w:rsidRPr="00632805" w:rsidRDefault="00A3607A" w:rsidP="00A3607A">
      <w:pPr>
        <w:pStyle w:val="odstavec"/>
      </w:pPr>
      <w:r w:rsidRPr="00632805">
        <w:t>Hlavný kontrolór obce:</w:t>
      </w:r>
      <w:r w:rsidRPr="00632805">
        <w:tab/>
      </w:r>
      <w:r w:rsidR="008E7DAE">
        <w:t>JUDr. Martin Mokrý</w:t>
      </w:r>
    </w:p>
    <w:p w:rsidR="00A3607A" w:rsidRPr="00632805" w:rsidRDefault="00A3607A" w:rsidP="00A3607A">
      <w:pPr>
        <w:pStyle w:val="odstavec"/>
      </w:pPr>
    </w:p>
    <w:p w:rsidR="00A3607A" w:rsidRPr="00652ECE" w:rsidRDefault="00A3607A" w:rsidP="00A3607A">
      <w:pPr>
        <w:pStyle w:val="odstavec"/>
      </w:pPr>
      <w:r w:rsidRPr="00652ECE">
        <w:t xml:space="preserve">Priemerný počet zamestnancov konsolidovaného celku Obce bol </w:t>
      </w:r>
      <w:r w:rsidR="00913F30">
        <w:t>8</w:t>
      </w:r>
      <w:r w:rsidRPr="00652ECE">
        <w:t xml:space="preserve">, z toho </w:t>
      </w:r>
      <w:r>
        <w:t>1</w:t>
      </w:r>
      <w:r w:rsidRPr="00652ECE">
        <w:t xml:space="preserve"> </w:t>
      </w:r>
      <w:r>
        <w:t>vedúci zamestnanec.</w:t>
      </w:r>
    </w:p>
    <w:p w:rsidR="00A3607A" w:rsidRPr="00652ECE" w:rsidRDefault="00A3607A" w:rsidP="00A3607A">
      <w:pPr>
        <w:pStyle w:val="Nadpis2"/>
        <w:numPr>
          <w:ilvl w:val="0"/>
          <w:numId w:val="0"/>
        </w:numPr>
        <w:ind w:left="360"/>
      </w:pPr>
    </w:p>
    <w:p w:rsidR="00A3607A" w:rsidRPr="003F3C88" w:rsidRDefault="00A3607A" w:rsidP="00A3607A">
      <w:pPr>
        <w:pStyle w:val="Nadpis2"/>
      </w:pPr>
      <w:r w:rsidRPr="003F3C88">
        <w:t xml:space="preserve">Informácia o splnení predpokladu nepretržitého pokračovania v činnosti účtovnej jednotky  </w:t>
      </w:r>
    </w:p>
    <w:p w:rsidR="00A3607A" w:rsidRPr="00632805" w:rsidRDefault="00A3607A" w:rsidP="00A3607A">
      <w:pPr>
        <w:pStyle w:val="odstavec"/>
      </w:pPr>
      <w:r>
        <w:t>Konsolidovaná ú</w:t>
      </w:r>
      <w:r w:rsidRPr="00632805">
        <w:t>čtovná závierka Obce bola zostavená za p</w:t>
      </w:r>
      <w:r>
        <w:t xml:space="preserve">redpokladu nepretržitého pokračovania v činnosti jednotlivých účtovných jednotiek tvoriacich konsolidovaný celok, a to </w:t>
      </w:r>
      <w:r w:rsidRPr="00632805">
        <w:t>v súlade so zákonom o účtovníctve a nadväzujúcimi právnymi predpismi.</w:t>
      </w:r>
    </w:p>
    <w:p w:rsidR="00A3607A" w:rsidRDefault="00A3607A" w:rsidP="00A3607A">
      <w:pPr>
        <w:pStyle w:val="odstavec"/>
      </w:pPr>
    </w:p>
    <w:p w:rsidR="00A3607A" w:rsidRPr="00632805" w:rsidRDefault="00A3607A" w:rsidP="00A3607A">
      <w:pPr>
        <w:pStyle w:val="odstavec"/>
      </w:pPr>
    </w:p>
    <w:p w:rsidR="00A3607A" w:rsidRPr="003F3C88" w:rsidRDefault="00A3607A" w:rsidP="00A3607A">
      <w:pPr>
        <w:pStyle w:val="Nadpis2"/>
      </w:pPr>
      <w:r w:rsidRPr="003F3C88">
        <w:t>Informácia o účtovných zásadách</w:t>
      </w:r>
    </w:p>
    <w:p w:rsidR="00A3607A" w:rsidRDefault="00A3607A" w:rsidP="00A3607A">
      <w:pPr>
        <w:pStyle w:val="odstavec"/>
      </w:pPr>
      <w:r w:rsidRPr="00493CA9">
        <w:rPr>
          <w:b/>
        </w:rPr>
        <w:t>Dlhodobý nehmotný a dlhodobý hmotný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</w:t>
      </w:r>
    </w:p>
    <w:p w:rsidR="00A3607A" w:rsidRPr="00A5077A" w:rsidRDefault="00A3607A" w:rsidP="00A3607A">
      <w:pPr>
        <w:pStyle w:val="odstavec"/>
      </w:pPr>
    </w:p>
    <w:p w:rsidR="00A3607A" w:rsidRDefault="00A3607A" w:rsidP="00A3607A">
      <w:pPr>
        <w:pStyle w:val="odstavec"/>
      </w:pPr>
      <w:r w:rsidRPr="00A5077A">
        <w:t>Dlhodobý majetok vytvorený vlastnou činnosťou sa oceňuje vlastnými</w:t>
      </w:r>
      <w:r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A3607A" w:rsidRPr="00A5077A" w:rsidRDefault="00A3607A" w:rsidP="00A3607A">
      <w:pPr>
        <w:pStyle w:val="odstavec"/>
      </w:pPr>
    </w:p>
    <w:p w:rsidR="00A3607A" w:rsidRDefault="00A3607A" w:rsidP="00A360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A3607A" w:rsidRDefault="00A3607A" w:rsidP="00A3607A">
      <w:pPr>
        <w:tabs>
          <w:tab w:val="num" w:pos="540"/>
        </w:tabs>
        <w:jc w:val="both"/>
      </w:pPr>
    </w:p>
    <w:p w:rsidR="00A3607A" w:rsidRDefault="00A3607A" w:rsidP="00A3607A">
      <w:pPr>
        <w:tabs>
          <w:tab w:val="num" w:pos="540"/>
        </w:tabs>
        <w:jc w:val="both"/>
      </w:pPr>
    </w:p>
    <w:p w:rsidR="00A3607A" w:rsidRDefault="00A3607A" w:rsidP="00A3607A">
      <w:pPr>
        <w:tabs>
          <w:tab w:val="num" w:pos="540"/>
        </w:tabs>
        <w:jc w:val="both"/>
      </w:pPr>
      <w:r>
        <w:t>Účtovná jednotka odpisuje majetok na základe zákona o účtovníctve a účtuje o účtovných odpisoch.</w:t>
      </w:r>
    </w:p>
    <w:p w:rsidR="00A3607A" w:rsidRPr="00A5077A" w:rsidRDefault="00A3607A" w:rsidP="00A3607A">
      <w:pPr>
        <w:tabs>
          <w:tab w:val="num" w:pos="540"/>
        </w:tabs>
        <w:jc w:val="both"/>
      </w:pPr>
    </w:p>
    <w:p w:rsidR="00A3607A" w:rsidRPr="00A5077A" w:rsidRDefault="00A3607A" w:rsidP="00A3607A">
      <w:pPr>
        <w:pStyle w:val="odstavec"/>
      </w:pPr>
      <w:r w:rsidRPr="00493CA9">
        <w:rPr>
          <w:b/>
        </w:rPr>
        <w:t>Cenné papiere a podiely</w:t>
      </w:r>
      <w:r w:rsidRPr="00A5077A">
        <w:t xml:space="preserve"> sa oceňujú pri ich nadobudnutí obstarávacími cenami, </w:t>
      </w:r>
      <w:proofErr w:type="spellStart"/>
      <w:r>
        <w:t>t.j</w:t>
      </w:r>
      <w:proofErr w:type="spellEnd"/>
      <w:r>
        <w:t xml:space="preserve">. vrátane </w:t>
      </w:r>
      <w:r w:rsidRPr="00A5077A">
        <w:t xml:space="preserve">nákladov súvisiacich s obstaraním. </w:t>
      </w:r>
    </w:p>
    <w:p w:rsidR="00A3607A" w:rsidRPr="00A5077A" w:rsidRDefault="00A3607A" w:rsidP="00A3607A">
      <w:pPr>
        <w:pStyle w:val="odstavec"/>
      </w:pPr>
      <w:r w:rsidRPr="00A5077A">
        <w:lastRenderedPageBreak/>
        <w:tab/>
      </w:r>
      <w:r w:rsidRPr="00A5077A">
        <w:tab/>
      </w:r>
      <w:r w:rsidRPr="00A5077A">
        <w:tab/>
      </w:r>
    </w:p>
    <w:p w:rsidR="00A3607A" w:rsidRPr="00A5077A" w:rsidRDefault="00A3607A" w:rsidP="00A3607A">
      <w:pPr>
        <w:pStyle w:val="odstavec"/>
      </w:pPr>
      <w:r w:rsidRPr="00493CA9">
        <w:rPr>
          <w:b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 xml:space="preserve">obstarania a náklady súvisiace s obstaraním (clo, prepravu, poistné, provízie a pod.) znížené o zľavy z ceny. Zásoby vytvorené vlastnou činnosťou sa oceňujú vlastnými nákladmi. Výrobná réžia sa do vlastných nákladov zahrňuje v závislosti od stupňa rozpracovanosti týchto zásob. </w:t>
      </w:r>
    </w:p>
    <w:p w:rsidR="00A3607A" w:rsidRPr="00A5077A" w:rsidRDefault="00A3607A" w:rsidP="00A3607A">
      <w:pPr>
        <w:pStyle w:val="odstavec"/>
      </w:pPr>
    </w:p>
    <w:p w:rsidR="00A3607A" w:rsidRDefault="00A3607A" w:rsidP="00A3607A">
      <w:pPr>
        <w:pStyle w:val="odstavec"/>
      </w:pPr>
      <w:r w:rsidRPr="00493CA9">
        <w:rPr>
          <w:b/>
        </w:rPr>
        <w:t>Pohľadávky</w:t>
      </w:r>
      <w:r w:rsidRPr="00DB5DB5">
        <w:t xml:space="preserve"> </w:t>
      </w:r>
      <w:r>
        <w:t>sa pri ich vzniku</w:t>
      </w:r>
      <w:r w:rsidRPr="00A5077A">
        <w:t xml:space="preserve">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  <w:t xml:space="preserve">súvisiacich s obstaraním. </w:t>
      </w:r>
    </w:p>
    <w:p w:rsidR="00A3607A" w:rsidRDefault="00A3607A" w:rsidP="00A3607A">
      <w:pPr>
        <w:pStyle w:val="odstavec"/>
      </w:pPr>
    </w:p>
    <w:p w:rsidR="00A3607A" w:rsidRPr="00A5077A" w:rsidRDefault="00A3607A" w:rsidP="00A3607A">
      <w:pPr>
        <w:pStyle w:val="odstavec"/>
      </w:pPr>
      <w:r w:rsidRPr="008C386B">
        <w:rPr>
          <w:b/>
        </w:rPr>
        <w:t>Peňažné prostriedky a ceniny</w:t>
      </w:r>
      <w:r w:rsidRPr="00A5077A">
        <w:t xml:space="preserve"> sa oceňujú menovitou hodnotou.</w:t>
      </w:r>
    </w:p>
    <w:p w:rsidR="00A3607A" w:rsidRPr="00A5077A" w:rsidRDefault="00A3607A" w:rsidP="00A3607A">
      <w:pPr>
        <w:pStyle w:val="odstavec"/>
      </w:pPr>
    </w:p>
    <w:p w:rsidR="00A3607A" w:rsidRPr="00A5077A" w:rsidRDefault="00A3607A" w:rsidP="00A3607A">
      <w:pPr>
        <w:pStyle w:val="odstavec"/>
      </w:pPr>
      <w:r w:rsidRPr="008C386B">
        <w:rPr>
          <w:b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záväzku.</w:t>
      </w:r>
    </w:p>
    <w:p w:rsidR="00A3607A" w:rsidRPr="00A5077A" w:rsidRDefault="00A3607A" w:rsidP="00A3607A">
      <w:pPr>
        <w:pStyle w:val="odstavec"/>
      </w:pPr>
    </w:p>
    <w:p w:rsidR="00A3607A" w:rsidRPr="00A5077A" w:rsidRDefault="00A3607A" w:rsidP="00A3607A">
      <w:pPr>
        <w:pStyle w:val="odstavec"/>
      </w:pPr>
      <w:r w:rsidRPr="008C386B">
        <w:rPr>
          <w:b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A3607A" w:rsidRDefault="00A3607A" w:rsidP="00A3607A">
      <w:pPr>
        <w:pStyle w:val="odstavec"/>
        <w:rPr>
          <w:sz w:val="26"/>
          <w:szCs w:val="26"/>
        </w:rPr>
      </w:pPr>
    </w:p>
    <w:p w:rsidR="00A3607A" w:rsidRPr="008C386B" w:rsidRDefault="00A3607A" w:rsidP="00A3607A">
      <w:pPr>
        <w:pStyle w:val="odstavec"/>
        <w:rPr>
          <w:sz w:val="26"/>
          <w:szCs w:val="26"/>
        </w:rPr>
      </w:pPr>
    </w:p>
    <w:p w:rsidR="00A3607A" w:rsidRPr="00EB13B0" w:rsidRDefault="00A3607A" w:rsidP="00A3607A">
      <w:pPr>
        <w:pStyle w:val="Nadpis2"/>
      </w:pPr>
      <w:r w:rsidRPr="008C386B">
        <w:t>I</w:t>
      </w:r>
      <w:r>
        <w:t>nformácie o metódach a postupoch konsolidácie</w:t>
      </w:r>
    </w:p>
    <w:p w:rsidR="00A3607A" w:rsidRDefault="00A3607A" w:rsidP="00A3607A">
      <w:pPr>
        <w:jc w:val="both"/>
      </w:pPr>
      <w:r w:rsidRPr="0044198C">
        <w:t xml:space="preserve">Konsolidovaná účtovná závierka Obce </w:t>
      </w:r>
      <w:r>
        <w:t>Ráztočno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>
        <w:t xml:space="preserve">                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A3607A" w:rsidRPr="0044198C" w:rsidRDefault="00A3607A" w:rsidP="00A3607A">
      <w:pPr>
        <w:jc w:val="both"/>
      </w:pPr>
    </w:p>
    <w:p w:rsidR="00A3607A" w:rsidRPr="0044198C" w:rsidRDefault="00A3607A" w:rsidP="00A3607A">
      <w:pPr>
        <w:jc w:val="both"/>
      </w:pPr>
      <w:r w:rsidRPr="0044198C">
        <w:t>V rámci konsolidácie konsolidovaného cel</w:t>
      </w:r>
      <w:r>
        <w:t>ku o</w:t>
      </w:r>
      <w:r w:rsidRPr="0044198C">
        <w:t xml:space="preserve">bce boli eliminované vzájomné pohľadávky, záväzky, náklady a výnosy, bola vykonaná konsolidácia kapitálu. </w:t>
      </w:r>
    </w:p>
    <w:p w:rsidR="00A3607A" w:rsidRDefault="00A3607A" w:rsidP="00A3607A">
      <w:pPr>
        <w:jc w:val="both"/>
        <w:rPr>
          <w:i/>
        </w:rPr>
      </w:pPr>
    </w:p>
    <w:p w:rsidR="00A3607A" w:rsidRPr="0044198C" w:rsidRDefault="00A3607A" w:rsidP="00A3607A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6"/>
        <w:gridCol w:w="1517"/>
        <w:gridCol w:w="1534"/>
        <w:gridCol w:w="1527"/>
      </w:tblGrid>
      <w:tr w:rsidR="00A3607A" w:rsidRPr="005756D6" w:rsidTr="0018250A">
        <w:tc>
          <w:tcPr>
            <w:tcW w:w="5100" w:type="dxa"/>
            <w:shd w:val="clear" w:color="auto" w:fill="F2F2F2"/>
          </w:tcPr>
          <w:p w:rsidR="00A3607A" w:rsidRPr="0044198C" w:rsidRDefault="00A3607A" w:rsidP="0018250A">
            <w:pPr>
              <w:jc w:val="center"/>
            </w:pPr>
            <w:r w:rsidRPr="0044198C">
              <w:t xml:space="preserve">Názov resp. obchodné meno </w:t>
            </w:r>
          </w:p>
          <w:p w:rsidR="00A3607A" w:rsidRPr="0044198C" w:rsidRDefault="00A3607A" w:rsidP="0018250A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37" w:type="dxa"/>
            <w:shd w:val="clear" w:color="auto" w:fill="F2F2F2"/>
          </w:tcPr>
          <w:p w:rsidR="00A3607A" w:rsidRPr="0044198C" w:rsidRDefault="00A3607A" w:rsidP="0018250A">
            <w:pPr>
              <w:jc w:val="center"/>
            </w:pPr>
            <w:r w:rsidRPr="0044198C">
              <w:t xml:space="preserve">Metóda </w:t>
            </w:r>
          </w:p>
          <w:p w:rsidR="00A3607A" w:rsidRPr="0044198C" w:rsidRDefault="00A3607A" w:rsidP="0018250A">
            <w:pPr>
              <w:jc w:val="center"/>
            </w:pPr>
            <w:r w:rsidRPr="0044198C">
              <w:t>úplnej konsolidácie</w:t>
            </w:r>
          </w:p>
        </w:tc>
        <w:tc>
          <w:tcPr>
            <w:tcW w:w="1559" w:type="dxa"/>
            <w:shd w:val="clear" w:color="auto" w:fill="F2F2F2"/>
          </w:tcPr>
          <w:p w:rsidR="00A3607A" w:rsidRPr="0044198C" w:rsidRDefault="00A3607A" w:rsidP="0018250A">
            <w:pPr>
              <w:jc w:val="center"/>
            </w:pPr>
            <w:r w:rsidRPr="0044198C">
              <w:t xml:space="preserve">Metóda </w:t>
            </w:r>
          </w:p>
          <w:p w:rsidR="00A3607A" w:rsidRPr="0044198C" w:rsidRDefault="00A3607A" w:rsidP="0018250A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620" w:type="dxa"/>
            <w:shd w:val="clear" w:color="auto" w:fill="F2F2F2"/>
          </w:tcPr>
          <w:p w:rsidR="00A3607A" w:rsidRPr="0044198C" w:rsidRDefault="00A3607A" w:rsidP="0018250A">
            <w:pPr>
              <w:jc w:val="center"/>
            </w:pPr>
            <w:r w:rsidRPr="0044198C">
              <w:t xml:space="preserve">Metóda </w:t>
            </w:r>
          </w:p>
          <w:p w:rsidR="00A3607A" w:rsidRPr="0044198C" w:rsidRDefault="00A3607A" w:rsidP="0018250A">
            <w:pPr>
              <w:jc w:val="center"/>
            </w:pPr>
            <w:r w:rsidRPr="0044198C">
              <w:t>vlastného imania</w:t>
            </w:r>
          </w:p>
        </w:tc>
      </w:tr>
      <w:tr w:rsidR="00A3607A" w:rsidRPr="005756D6" w:rsidTr="0018250A">
        <w:tc>
          <w:tcPr>
            <w:tcW w:w="5100" w:type="dxa"/>
            <w:vAlign w:val="bottom"/>
          </w:tcPr>
          <w:p w:rsidR="00A3607A" w:rsidRPr="0044198C" w:rsidRDefault="00A3607A" w:rsidP="0018250A">
            <w:r w:rsidRPr="0044198C">
              <w:t xml:space="preserve">Obec </w:t>
            </w:r>
            <w:r>
              <w:t>Ráztočno</w:t>
            </w:r>
          </w:p>
        </w:tc>
        <w:tc>
          <w:tcPr>
            <w:tcW w:w="1537" w:type="dxa"/>
          </w:tcPr>
          <w:p w:rsidR="00A3607A" w:rsidRPr="0044198C" w:rsidRDefault="00A3607A" w:rsidP="0018250A">
            <w:pPr>
              <w:jc w:val="center"/>
            </w:pPr>
            <w:r w:rsidRPr="0044198C">
              <w:t>Áno</w:t>
            </w:r>
          </w:p>
        </w:tc>
        <w:tc>
          <w:tcPr>
            <w:tcW w:w="1559" w:type="dxa"/>
          </w:tcPr>
          <w:p w:rsidR="00A3607A" w:rsidRPr="0044198C" w:rsidRDefault="00A3607A" w:rsidP="0018250A">
            <w:pPr>
              <w:jc w:val="both"/>
            </w:pPr>
          </w:p>
        </w:tc>
        <w:tc>
          <w:tcPr>
            <w:tcW w:w="1620" w:type="dxa"/>
          </w:tcPr>
          <w:p w:rsidR="00A3607A" w:rsidRPr="0044198C" w:rsidRDefault="00A3607A" w:rsidP="0018250A">
            <w:pPr>
              <w:jc w:val="both"/>
            </w:pPr>
          </w:p>
        </w:tc>
      </w:tr>
      <w:tr w:rsidR="00A3607A" w:rsidRPr="005756D6" w:rsidTr="0018250A">
        <w:tc>
          <w:tcPr>
            <w:tcW w:w="5100" w:type="dxa"/>
            <w:vAlign w:val="bottom"/>
          </w:tcPr>
          <w:p w:rsidR="00A3607A" w:rsidRPr="0044198C" w:rsidRDefault="00A3607A" w:rsidP="0018250A">
            <w:r>
              <w:t>Základná</w:t>
            </w:r>
            <w:r w:rsidRPr="0044198C">
              <w:t xml:space="preserve"> škola </w:t>
            </w:r>
            <w:r>
              <w:t>s materskou školou Ráztočno</w:t>
            </w:r>
          </w:p>
        </w:tc>
        <w:tc>
          <w:tcPr>
            <w:tcW w:w="1537" w:type="dxa"/>
          </w:tcPr>
          <w:p w:rsidR="00A3607A" w:rsidRPr="0044198C" w:rsidRDefault="00A3607A" w:rsidP="0018250A">
            <w:pPr>
              <w:jc w:val="center"/>
            </w:pPr>
            <w:r w:rsidRPr="0044198C">
              <w:t>Áno</w:t>
            </w:r>
          </w:p>
        </w:tc>
        <w:tc>
          <w:tcPr>
            <w:tcW w:w="1559" w:type="dxa"/>
          </w:tcPr>
          <w:p w:rsidR="00A3607A" w:rsidRPr="0044198C" w:rsidRDefault="00A3607A" w:rsidP="0018250A">
            <w:pPr>
              <w:jc w:val="both"/>
            </w:pPr>
          </w:p>
        </w:tc>
        <w:tc>
          <w:tcPr>
            <w:tcW w:w="1620" w:type="dxa"/>
          </w:tcPr>
          <w:p w:rsidR="00A3607A" w:rsidRPr="0044198C" w:rsidRDefault="00A3607A" w:rsidP="0018250A">
            <w:pPr>
              <w:jc w:val="both"/>
            </w:pPr>
          </w:p>
        </w:tc>
      </w:tr>
      <w:tr w:rsidR="00A3607A" w:rsidRPr="005756D6" w:rsidTr="0018250A">
        <w:tc>
          <w:tcPr>
            <w:tcW w:w="5100" w:type="dxa"/>
            <w:vAlign w:val="bottom"/>
          </w:tcPr>
          <w:p w:rsidR="00A3607A" w:rsidRPr="0044198C" w:rsidRDefault="00A3607A" w:rsidP="0018250A"/>
        </w:tc>
        <w:tc>
          <w:tcPr>
            <w:tcW w:w="1537" w:type="dxa"/>
          </w:tcPr>
          <w:p w:rsidR="00A3607A" w:rsidRPr="0044198C" w:rsidRDefault="00A3607A" w:rsidP="0018250A">
            <w:pPr>
              <w:jc w:val="center"/>
            </w:pPr>
          </w:p>
        </w:tc>
        <w:tc>
          <w:tcPr>
            <w:tcW w:w="1559" w:type="dxa"/>
          </w:tcPr>
          <w:p w:rsidR="00A3607A" w:rsidRPr="0044198C" w:rsidRDefault="00A3607A" w:rsidP="0018250A">
            <w:pPr>
              <w:jc w:val="both"/>
            </w:pPr>
          </w:p>
        </w:tc>
        <w:tc>
          <w:tcPr>
            <w:tcW w:w="1620" w:type="dxa"/>
          </w:tcPr>
          <w:p w:rsidR="00A3607A" w:rsidRPr="0044198C" w:rsidRDefault="00A3607A" w:rsidP="0018250A">
            <w:pPr>
              <w:jc w:val="both"/>
            </w:pPr>
          </w:p>
        </w:tc>
      </w:tr>
      <w:tr w:rsidR="00A3607A" w:rsidRPr="005756D6" w:rsidTr="0018250A">
        <w:tc>
          <w:tcPr>
            <w:tcW w:w="5100" w:type="dxa"/>
            <w:vAlign w:val="bottom"/>
          </w:tcPr>
          <w:p w:rsidR="00A3607A" w:rsidRPr="0044198C" w:rsidRDefault="00A3607A" w:rsidP="0018250A"/>
        </w:tc>
        <w:tc>
          <w:tcPr>
            <w:tcW w:w="1537" w:type="dxa"/>
          </w:tcPr>
          <w:p w:rsidR="00A3607A" w:rsidRPr="0044198C" w:rsidRDefault="00A3607A" w:rsidP="0018250A">
            <w:pPr>
              <w:jc w:val="center"/>
            </w:pPr>
          </w:p>
        </w:tc>
        <w:tc>
          <w:tcPr>
            <w:tcW w:w="1559" w:type="dxa"/>
          </w:tcPr>
          <w:p w:rsidR="00A3607A" w:rsidRPr="0044198C" w:rsidRDefault="00A3607A" w:rsidP="0018250A">
            <w:pPr>
              <w:jc w:val="both"/>
            </w:pPr>
          </w:p>
        </w:tc>
        <w:tc>
          <w:tcPr>
            <w:tcW w:w="1620" w:type="dxa"/>
          </w:tcPr>
          <w:p w:rsidR="00A3607A" w:rsidRPr="0044198C" w:rsidRDefault="00A3607A" w:rsidP="0018250A">
            <w:pPr>
              <w:jc w:val="center"/>
            </w:pPr>
          </w:p>
        </w:tc>
      </w:tr>
    </w:tbl>
    <w:p w:rsidR="00A3607A" w:rsidRDefault="00A3607A" w:rsidP="00A3607A">
      <w:pPr>
        <w:jc w:val="both"/>
      </w:pPr>
    </w:p>
    <w:p w:rsidR="00A3607A" w:rsidRDefault="00A3607A" w:rsidP="00A3607A">
      <w:pPr>
        <w:jc w:val="both"/>
      </w:pPr>
    </w:p>
    <w:p w:rsidR="00A3607A" w:rsidRDefault="00011943" w:rsidP="00A3607A">
      <w:pPr>
        <w:jc w:val="both"/>
      </w:pPr>
      <w:r>
        <w:t>V roku 2022</w:t>
      </w:r>
      <w:r w:rsidR="00A3607A">
        <w:t xml:space="preserve"> rovnako ako v predchádzajúcich účtovných obdobiach, </w:t>
      </w:r>
      <w:r w:rsidR="00A3607A" w:rsidRPr="0044198C">
        <w:t xml:space="preserve"> sa medzi účtovnými jednotkami </w:t>
      </w:r>
      <w:r w:rsidR="00A3607A">
        <w:t>konsolidovaného celku obce ne</w:t>
      </w:r>
      <w:r w:rsidR="00A3607A" w:rsidRPr="0044198C">
        <w:t>u</w:t>
      </w:r>
      <w:r w:rsidR="00A3607A">
        <w:t>skuto</w:t>
      </w:r>
      <w:r w:rsidR="00A3607A" w:rsidRPr="0044198C">
        <w:t>čnil nákup, resp. predaj majetku</w:t>
      </w:r>
      <w:r w:rsidR="00A3607A">
        <w:t>. Preto nebolo potrebné vykonať konsolidáciu medzivýsledku.</w:t>
      </w:r>
    </w:p>
    <w:p w:rsidR="00A3607A" w:rsidRDefault="00A3607A" w:rsidP="00A3607A">
      <w:pPr>
        <w:jc w:val="both"/>
      </w:pPr>
    </w:p>
    <w:p w:rsidR="00A3607A" w:rsidRDefault="00A3607A" w:rsidP="00A3607A">
      <w:pPr>
        <w:pStyle w:val="Nadpis2"/>
      </w:pPr>
      <w:r>
        <w:lastRenderedPageBreak/>
        <w:t>Informácie o údajoch aktív a pasív</w:t>
      </w:r>
    </w:p>
    <w:p w:rsidR="00A3607A" w:rsidRDefault="00A3607A" w:rsidP="00A3607A">
      <w:pPr>
        <w:rPr>
          <w:lang w:eastAsia="x-none"/>
        </w:rPr>
      </w:pPr>
      <w:r>
        <w:rPr>
          <w:lang w:eastAsia="x-none"/>
        </w:rPr>
        <w:t>Konsolidovaný celok obce Ráztočno má 1 rozpočtovú  organizáciu Základná škola s MŠ Ráztočno.</w:t>
      </w:r>
    </w:p>
    <w:p w:rsidR="00A3607A" w:rsidRPr="00DD0C93" w:rsidRDefault="00A3607A" w:rsidP="00A3607A">
      <w:pPr>
        <w:rPr>
          <w:lang w:eastAsia="x-none"/>
        </w:rPr>
      </w:pPr>
    </w:p>
    <w:p w:rsidR="00A3607A" w:rsidRPr="00632805" w:rsidRDefault="00A3607A" w:rsidP="00A3607A">
      <w:pPr>
        <w:pStyle w:val="odstavec"/>
      </w:pPr>
      <w:r w:rsidRPr="00632805">
        <w:t xml:space="preserve">Prehľad pohybu dlhodobého nehmotného a dlhodobého hmotného majetku od 1. januára </w:t>
      </w:r>
      <w:r w:rsidR="00156E61">
        <w:t>2022</w:t>
      </w:r>
      <w:r w:rsidR="008577BE">
        <w:t xml:space="preserve"> </w:t>
      </w:r>
      <w:r w:rsidRPr="00632805">
        <w:t xml:space="preserve">do 31. decembra </w:t>
      </w:r>
      <w:r w:rsidR="00156E61">
        <w:t>2022</w:t>
      </w:r>
      <w:r w:rsidRPr="00632805">
        <w:t xml:space="preserve"> je uvedený v</w:t>
      </w:r>
      <w:r>
        <w:t xml:space="preserve"> 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:rsidR="00A3607A" w:rsidRPr="00632805" w:rsidRDefault="00A3607A" w:rsidP="00A3607A">
      <w:pPr>
        <w:pStyle w:val="odstavec"/>
      </w:pPr>
    </w:p>
    <w:p w:rsidR="00A3607A" w:rsidRPr="00B04A7B" w:rsidRDefault="00A3607A" w:rsidP="00A3607A">
      <w:pPr>
        <w:pStyle w:val="odstavec"/>
      </w:pPr>
    </w:p>
    <w:p w:rsidR="00A3607A" w:rsidRPr="00632805" w:rsidRDefault="00A3607A" w:rsidP="00A3607A">
      <w:pPr>
        <w:pStyle w:val="odstavec"/>
      </w:pPr>
    </w:p>
    <w:p w:rsidR="00A3607A" w:rsidRPr="00E40273" w:rsidRDefault="00A3607A" w:rsidP="00A3607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E40273">
        <w:rPr>
          <w:b w:val="0"/>
          <w:sz w:val="24"/>
          <w:szCs w:val="24"/>
        </w:rPr>
        <w:t>Dlhodobý finančný majetok</w:t>
      </w:r>
    </w:p>
    <w:p w:rsidR="00A3607A" w:rsidRPr="00632805" w:rsidRDefault="00A3607A" w:rsidP="00A3607A">
      <w:pPr>
        <w:pStyle w:val="odstavec"/>
        <w:rPr>
          <w:i/>
        </w:rPr>
      </w:pPr>
      <w:r w:rsidRPr="00632805">
        <w:t xml:space="preserve">Prehľad dlhodobého finančného majetku účtovnej jednotky od 1. januára </w:t>
      </w:r>
      <w:r w:rsidR="00156E61">
        <w:t>2022</w:t>
      </w:r>
      <w:r w:rsidRPr="00632805">
        <w:t xml:space="preserve"> do</w:t>
      </w:r>
      <w:r w:rsidR="00913F30">
        <w:t xml:space="preserve"> 31.</w:t>
      </w:r>
      <w:r w:rsidRPr="00632805">
        <w:t xml:space="preserve"> </w:t>
      </w:r>
      <w:r w:rsidR="00913F30">
        <w:t xml:space="preserve">                </w:t>
      </w:r>
      <w:r w:rsidRPr="00632805">
        <w:t xml:space="preserve"> decembra </w:t>
      </w:r>
      <w:r w:rsidR="00156E61">
        <w:t>2022</w:t>
      </w:r>
      <w:r w:rsidRPr="00632805">
        <w:t xml:space="preserve"> je uvedený v </w:t>
      </w:r>
      <w:r>
        <w:t>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:rsidR="00A3607A" w:rsidRDefault="00A3607A" w:rsidP="00A3607A">
      <w:pPr>
        <w:pStyle w:val="odstavec"/>
      </w:pPr>
    </w:p>
    <w:p w:rsidR="00A3607A" w:rsidRPr="00632805" w:rsidRDefault="00A3607A" w:rsidP="00A3607A">
      <w:pPr>
        <w:pStyle w:val="odstavec"/>
      </w:pPr>
      <w:r>
        <w:t xml:space="preserve">Obec vlastní akcie vo Vodárenskej spoločnosti, </w:t>
      </w:r>
      <w:proofErr w:type="spellStart"/>
      <w:r>
        <w:t>a.s</w:t>
      </w:r>
      <w:proofErr w:type="spellEnd"/>
      <w:r>
        <w:t>. v mene eu</w:t>
      </w:r>
      <w:r w:rsidR="0032340F">
        <w:t>ro. Účtovná ho</w:t>
      </w:r>
      <w:r w:rsidR="00156E61">
        <w:t>dnota k 31.12.2022</w:t>
      </w:r>
      <w:r>
        <w:t xml:space="preserve">     predstavovala sumu     235 960,- Eur.</w:t>
      </w:r>
    </w:p>
    <w:p w:rsidR="00A3607A" w:rsidRPr="00A13630" w:rsidRDefault="00A3607A" w:rsidP="00A3607A">
      <w:pPr>
        <w:rPr>
          <w:sz w:val="22"/>
          <w:szCs w:val="22"/>
        </w:rPr>
      </w:pPr>
    </w:p>
    <w:p w:rsidR="00A3607A" w:rsidRPr="00A8232B" w:rsidRDefault="00A3607A" w:rsidP="00A3607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A8232B">
        <w:rPr>
          <w:b w:val="0"/>
          <w:sz w:val="24"/>
          <w:szCs w:val="24"/>
        </w:rPr>
        <w:t>Pohľadávky</w:t>
      </w:r>
    </w:p>
    <w:p w:rsidR="00A3607A" w:rsidRPr="00632805" w:rsidRDefault="00A3607A" w:rsidP="00A3607A">
      <w:pPr>
        <w:pStyle w:val="odstavec"/>
      </w:pPr>
      <w:r>
        <w:t>Pohľadávky sú</w:t>
      </w:r>
      <w:r w:rsidRPr="00632805">
        <w:t xml:space="preserve"> z daňových a nedaňových príjmov obce.</w:t>
      </w:r>
      <w:r>
        <w:t xml:space="preserve">  Tabuľka č.9</w:t>
      </w:r>
    </w:p>
    <w:p w:rsidR="00A3607A" w:rsidRDefault="00A3607A" w:rsidP="00A3607A">
      <w:pPr>
        <w:pStyle w:val="Nadpis2"/>
        <w:numPr>
          <w:ilvl w:val="0"/>
          <w:numId w:val="0"/>
        </w:numPr>
        <w:ind w:left="360"/>
      </w:pPr>
    </w:p>
    <w:p w:rsidR="00A3607A" w:rsidRPr="007B01D1" w:rsidRDefault="00A3607A" w:rsidP="00A3607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7B01D1">
        <w:rPr>
          <w:b w:val="0"/>
          <w:sz w:val="24"/>
          <w:szCs w:val="24"/>
        </w:rPr>
        <w:t>Finančný majetok</w:t>
      </w:r>
    </w:p>
    <w:p w:rsidR="00A3607A" w:rsidRPr="003364CF" w:rsidRDefault="00A3607A" w:rsidP="00A3607A">
      <w:pPr>
        <w:pStyle w:val="Zkladntext"/>
        <w:spacing w:after="0"/>
        <w:jc w:val="both"/>
      </w:pPr>
      <w:r w:rsidRPr="003364CF">
        <w:t>Ako f</w:t>
      </w:r>
      <w:r>
        <w:t>inančný majetok sú vykázané pe</w:t>
      </w:r>
      <w:r>
        <w:rPr>
          <w:lang w:val="sk-SK"/>
        </w:rPr>
        <w:t>ňažné prostriedky</w:t>
      </w:r>
      <w:r w:rsidRPr="003364CF">
        <w:t xml:space="preserve"> v pokladnici</w:t>
      </w:r>
      <w:r w:rsidRPr="003364CF">
        <w:rPr>
          <w:lang w:val="sk-SK"/>
        </w:rPr>
        <w:t xml:space="preserve"> a </w:t>
      </w:r>
      <w:r w:rsidRPr="003364CF">
        <w:t>účty v bankách</w:t>
      </w:r>
      <w:r w:rsidRPr="003364CF">
        <w:rPr>
          <w:lang w:val="sk-SK"/>
        </w:rPr>
        <w:t xml:space="preserve">. </w:t>
      </w:r>
      <w:r w:rsidRPr="003364CF">
        <w:t>Účtami v bankách môže účtovná jednotka voľne disponovať.</w:t>
      </w:r>
    </w:p>
    <w:p w:rsidR="00A3607A" w:rsidRPr="004A16EB" w:rsidRDefault="00A3607A" w:rsidP="00A3607A">
      <w:pPr>
        <w:pStyle w:val="Nadpis1"/>
        <w:spacing w:before="0" w:after="0"/>
        <w:ind w:left="0"/>
        <w:rPr>
          <w:kern w:val="0"/>
          <w:lang w:val="sk-SK"/>
        </w:rPr>
      </w:pPr>
    </w:p>
    <w:p w:rsidR="00A3607A" w:rsidRPr="0096472B" w:rsidRDefault="00A3607A" w:rsidP="00A3607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96472B">
        <w:rPr>
          <w:b w:val="0"/>
          <w:sz w:val="24"/>
          <w:szCs w:val="24"/>
          <w:lang w:val="sk-SK"/>
        </w:rPr>
        <w:t>V</w:t>
      </w:r>
      <w:proofErr w:type="spellStart"/>
      <w:r w:rsidRPr="0096472B">
        <w:rPr>
          <w:b w:val="0"/>
          <w:sz w:val="24"/>
          <w:szCs w:val="24"/>
        </w:rPr>
        <w:t>lastné</w:t>
      </w:r>
      <w:proofErr w:type="spellEnd"/>
      <w:r w:rsidRPr="0096472B">
        <w:rPr>
          <w:b w:val="0"/>
          <w:sz w:val="24"/>
          <w:szCs w:val="24"/>
        </w:rPr>
        <w:t xml:space="preserve"> imanie</w:t>
      </w:r>
    </w:p>
    <w:p w:rsidR="00A3607A" w:rsidRPr="00632805" w:rsidRDefault="00A3607A" w:rsidP="00A3607A">
      <w:pPr>
        <w:pStyle w:val="odstavec"/>
        <w:rPr>
          <w:i/>
        </w:rPr>
      </w:pPr>
      <w:r w:rsidRPr="00632805">
        <w:t xml:space="preserve">Prehľad </w:t>
      </w:r>
      <w:r>
        <w:t>vlastného imania</w:t>
      </w:r>
      <w:r w:rsidRPr="00632805">
        <w:t xml:space="preserve"> </w:t>
      </w:r>
      <w:r>
        <w:t xml:space="preserve">konsolidovaného celku </w:t>
      </w:r>
      <w:r w:rsidRPr="00632805">
        <w:t xml:space="preserve">od 1. januára </w:t>
      </w:r>
      <w:r w:rsidR="00156E61">
        <w:t>2022</w:t>
      </w:r>
      <w:r w:rsidRPr="00632805">
        <w:t xml:space="preserve"> do 31. decembra </w:t>
      </w:r>
      <w:r w:rsidR="00156E61">
        <w:t>2022</w:t>
      </w:r>
      <w:r>
        <w:t xml:space="preserve"> </w:t>
      </w:r>
      <w:r w:rsidRPr="00632805">
        <w:t>je uvedený v </w:t>
      </w:r>
      <w:r>
        <w:t>tabuľkovej časti</w:t>
      </w:r>
      <w:r w:rsidRPr="00632805">
        <w:t>.</w:t>
      </w:r>
      <w:r>
        <w:t xml:space="preserve"> Tabuľka č.12</w:t>
      </w:r>
    </w:p>
    <w:p w:rsidR="00A3607A" w:rsidRPr="00632805" w:rsidRDefault="00A3607A" w:rsidP="00A3607A">
      <w:pPr>
        <w:pStyle w:val="odstavec"/>
      </w:pPr>
    </w:p>
    <w:p w:rsidR="00A3607A" w:rsidRPr="000474B7" w:rsidRDefault="00A3607A" w:rsidP="00A3607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0474B7">
        <w:rPr>
          <w:b w:val="0"/>
          <w:sz w:val="24"/>
          <w:szCs w:val="24"/>
        </w:rPr>
        <w:t>Rezervy</w:t>
      </w:r>
    </w:p>
    <w:p w:rsidR="00A3607A" w:rsidRPr="00632805" w:rsidRDefault="00A3607A" w:rsidP="00A3607A">
      <w:pPr>
        <w:pStyle w:val="odstavec"/>
        <w:rPr>
          <w:i/>
        </w:rPr>
      </w:pPr>
      <w:r w:rsidRPr="00632805">
        <w:t xml:space="preserve">Prehľad </w:t>
      </w:r>
      <w:r>
        <w:t xml:space="preserve">rezerv konsolidovaného celku </w:t>
      </w:r>
      <w:r w:rsidRPr="00632805">
        <w:t xml:space="preserve">od 1. januára </w:t>
      </w:r>
      <w:r w:rsidR="00156E61">
        <w:t>2022</w:t>
      </w:r>
      <w:r w:rsidRPr="00632805">
        <w:t xml:space="preserve"> do </w:t>
      </w:r>
      <w:r>
        <w:t xml:space="preserve"> </w:t>
      </w:r>
      <w:r w:rsidRPr="00632805">
        <w:t xml:space="preserve">31. decembra </w:t>
      </w:r>
      <w:r w:rsidR="00156E61">
        <w:t>2022</w:t>
      </w:r>
      <w:r w:rsidRPr="00632805">
        <w:t xml:space="preserve"> je uvedený je uvedený v </w:t>
      </w:r>
      <w:r>
        <w:t>tabuľkovej časti</w:t>
      </w:r>
      <w:r w:rsidRPr="00632805">
        <w:t>.</w:t>
      </w:r>
      <w:r>
        <w:t xml:space="preserve"> Tabuľka č. 13 a 14.</w:t>
      </w:r>
    </w:p>
    <w:p w:rsidR="00A3607A" w:rsidRPr="00632805" w:rsidRDefault="00A3607A" w:rsidP="00A3607A">
      <w:pPr>
        <w:jc w:val="both"/>
      </w:pPr>
    </w:p>
    <w:p w:rsidR="00A3607A" w:rsidRPr="007D1F12" w:rsidRDefault="00A3607A" w:rsidP="00A3607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7D1F12">
        <w:rPr>
          <w:b w:val="0"/>
          <w:sz w:val="24"/>
          <w:szCs w:val="24"/>
        </w:rPr>
        <w:t>Záväzky</w:t>
      </w:r>
    </w:p>
    <w:p w:rsidR="00A3607A" w:rsidRPr="00632805" w:rsidRDefault="00A3607A" w:rsidP="00A3607A">
      <w:pPr>
        <w:jc w:val="both"/>
      </w:pPr>
      <w:r w:rsidRPr="00632805">
        <w:t xml:space="preserve">Prehľad záväzkov podľa splatnosti je uvedený v </w:t>
      </w:r>
      <w:r>
        <w:t>tabuľkovej časti</w:t>
      </w:r>
      <w:r w:rsidRPr="00632805">
        <w:t>.</w:t>
      </w:r>
      <w:r>
        <w:t xml:space="preserve"> Tabuľka č. 15.</w:t>
      </w:r>
    </w:p>
    <w:p w:rsidR="00A3607A" w:rsidRPr="00632805" w:rsidRDefault="00A3607A" w:rsidP="00A3607A">
      <w:pPr>
        <w:jc w:val="both"/>
      </w:pPr>
      <w:r w:rsidRPr="00632805">
        <w:t xml:space="preserve">Prehľad o bankových úveroch </w:t>
      </w:r>
      <w:r>
        <w:t>o</w:t>
      </w:r>
      <w:r w:rsidRPr="00632805">
        <w:t>bce k 31.12.</w:t>
      </w:r>
      <w:r w:rsidR="00156E61">
        <w:t>2022</w:t>
      </w:r>
      <w:r w:rsidRPr="00632805">
        <w:t xml:space="preserve"> s uvedením podrobných informácií je uvedený </w:t>
      </w:r>
      <w:r>
        <w:t>v tabuľkovej časti</w:t>
      </w:r>
      <w:r w:rsidRPr="00632805">
        <w:t xml:space="preserve">. </w:t>
      </w:r>
      <w:r>
        <w:t>Tabuľka č. 16.</w:t>
      </w:r>
    </w:p>
    <w:p w:rsidR="00A3607A" w:rsidRDefault="00A3607A" w:rsidP="00A3607A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</w:p>
    <w:p w:rsidR="00A3607A" w:rsidRPr="00A13630" w:rsidRDefault="00A3607A" w:rsidP="00A3607A">
      <w:pPr>
        <w:rPr>
          <w:sz w:val="22"/>
          <w:szCs w:val="22"/>
        </w:rPr>
      </w:pPr>
      <w:r>
        <w:rPr>
          <w:sz w:val="22"/>
          <w:szCs w:val="22"/>
        </w:rPr>
        <w:t>Náklady a výnosy konsolidovaného celku sú v tabuľke č. 19 -22.</w:t>
      </w:r>
    </w:p>
    <w:p w:rsidR="00A3607A" w:rsidRDefault="00A3607A" w:rsidP="00A3607A">
      <w:pPr>
        <w:tabs>
          <w:tab w:val="left" w:pos="448"/>
        </w:tabs>
        <w:rPr>
          <w:b/>
          <w:sz w:val="22"/>
          <w:szCs w:val="22"/>
        </w:rPr>
      </w:pPr>
    </w:p>
    <w:p w:rsidR="00A3607A" w:rsidRPr="00A13630" w:rsidRDefault="00A3607A" w:rsidP="00A3607A">
      <w:pPr>
        <w:tabs>
          <w:tab w:val="left" w:pos="448"/>
        </w:tabs>
        <w:rPr>
          <w:b/>
          <w:sz w:val="22"/>
          <w:szCs w:val="22"/>
        </w:rPr>
      </w:pPr>
    </w:p>
    <w:p w:rsidR="00A3607A" w:rsidRPr="00765F86" w:rsidRDefault="00A3607A" w:rsidP="00A3607A">
      <w:pPr>
        <w:pStyle w:val="Nadpis2"/>
      </w:pPr>
      <w:r>
        <w:rPr>
          <w:lang w:val="sk-SK"/>
        </w:rPr>
        <w:lastRenderedPageBreak/>
        <w:t>S</w:t>
      </w:r>
      <w:proofErr w:type="spellStart"/>
      <w:r w:rsidRPr="00765F86">
        <w:t>kutočnosti</w:t>
      </w:r>
      <w:proofErr w:type="spellEnd"/>
      <w:r w:rsidRPr="00765F86">
        <w:t>, ktoré nastali po dni, ku ktorému sa zostavuje</w:t>
      </w:r>
      <w:r>
        <w:t xml:space="preserve"> konsolidovaná</w:t>
      </w:r>
      <w:r w:rsidRPr="00765F86">
        <w:t xml:space="preserve"> účtovná závierka, do dňa jej zostavenia</w:t>
      </w:r>
    </w:p>
    <w:p w:rsidR="00A3607A" w:rsidRPr="00A13630" w:rsidRDefault="00A3607A" w:rsidP="00A3607A">
      <w:pPr>
        <w:pStyle w:val="odstavec"/>
      </w:pPr>
    </w:p>
    <w:p w:rsidR="00A3607A" w:rsidRDefault="00A3607A" w:rsidP="00A3607A">
      <w:pPr>
        <w:pStyle w:val="odstavec"/>
      </w:pPr>
      <w:r w:rsidRPr="00EF6FEC">
        <w:t xml:space="preserve">Po 31. decembri </w:t>
      </w:r>
      <w:r w:rsidR="008577BE">
        <w:rPr>
          <w:iCs/>
        </w:rPr>
        <w:t>2020</w:t>
      </w:r>
      <w:r w:rsidRPr="00EF6FEC">
        <w:t xml:space="preserve"> nenastali také udalosti, ktoré by si vyžadovali zverejnenie alebo vykázanie v </w:t>
      </w:r>
      <w:r>
        <w:t xml:space="preserve">konsolidovanej </w:t>
      </w:r>
      <w:r w:rsidRPr="00EF6FEC">
        <w:t xml:space="preserve">účtovnej závierke za rok </w:t>
      </w:r>
      <w:r w:rsidR="00156E61">
        <w:t>2022</w:t>
      </w:r>
      <w:bookmarkStart w:id="0" w:name="_GoBack"/>
      <w:bookmarkEnd w:id="0"/>
      <w:r w:rsidRPr="00EF6FEC">
        <w:t>.</w:t>
      </w:r>
    </w:p>
    <w:p w:rsidR="00A3607A" w:rsidRDefault="00A3607A" w:rsidP="00A3607A">
      <w:pPr>
        <w:pStyle w:val="odstavec"/>
      </w:pPr>
    </w:p>
    <w:p w:rsidR="00A3607A" w:rsidRDefault="00A3607A" w:rsidP="00A3607A">
      <w:pPr>
        <w:pStyle w:val="odstavec"/>
      </w:pPr>
    </w:p>
    <w:p w:rsidR="00A3607A" w:rsidRDefault="00A3607A" w:rsidP="00A3607A">
      <w:pPr>
        <w:pStyle w:val="odstavec"/>
      </w:pPr>
    </w:p>
    <w:p w:rsidR="00A3607A" w:rsidRDefault="00A3607A" w:rsidP="00A3607A">
      <w:pPr>
        <w:pStyle w:val="odstavec"/>
      </w:pPr>
      <w:r>
        <w:t xml:space="preserve">                                                                                        Ivan </w:t>
      </w:r>
      <w:proofErr w:type="spellStart"/>
      <w:r>
        <w:t>Škrteľ</w:t>
      </w:r>
      <w:proofErr w:type="spellEnd"/>
    </w:p>
    <w:p w:rsidR="00A3607A" w:rsidRPr="0046459A" w:rsidRDefault="00A3607A" w:rsidP="00A3607A">
      <w:pPr>
        <w:pStyle w:val="odstavec"/>
      </w:pPr>
      <w:r>
        <w:t xml:space="preserve">                                                                                       starosta obce</w:t>
      </w:r>
    </w:p>
    <w:p w:rsidR="007971BB" w:rsidRDefault="007971BB"/>
    <w:sectPr w:rsidR="007971BB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1EBF" w:rsidRDefault="009F1EBF" w:rsidP="00A3607A">
      <w:r>
        <w:separator/>
      </w:r>
    </w:p>
  </w:endnote>
  <w:endnote w:type="continuationSeparator" w:id="0">
    <w:p w:rsidR="009F1EBF" w:rsidRDefault="009F1EBF" w:rsidP="00A360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DB5" w:rsidRDefault="00A3607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56E61">
      <w:rPr>
        <w:noProof/>
      </w:rPr>
      <w:t>5</w:t>
    </w:r>
    <w:r>
      <w:fldChar w:fldCharType="end"/>
    </w:r>
  </w:p>
  <w:p w:rsidR="00D04716" w:rsidRDefault="009F1EB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1EBF" w:rsidRDefault="009F1EBF" w:rsidP="00A3607A">
      <w:r>
        <w:separator/>
      </w:r>
    </w:p>
  </w:footnote>
  <w:footnote w:type="continuationSeparator" w:id="0">
    <w:p w:rsidR="009F1EBF" w:rsidRDefault="009F1EBF" w:rsidP="00A360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4716" w:rsidRPr="00393987" w:rsidRDefault="00A3607A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393987">
      <w:rPr>
        <w:sz w:val="20"/>
        <w:szCs w:val="20"/>
      </w:rPr>
      <w:tab/>
      <w:t xml:space="preserve">             </w:t>
    </w:r>
  </w:p>
  <w:p w:rsidR="00D04716" w:rsidRPr="00393987" w:rsidRDefault="00A3607A" w:rsidP="0032719D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  <w:r w:rsidRPr="00393987">
      <w:rPr>
        <w:sz w:val="20"/>
        <w:szCs w:val="20"/>
        <w:lang w:val="sk-SK"/>
      </w:rPr>
      <w:t>Obec Ráztočno</w:t>
    </w:r>
  </w:p>
  <w:p w:rsidR="00D04716" w:rsidRPr="00D634BA" w:rsidRDefault="00A3607A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  <w:lang w:val="sk-SK"/>
      </w:rPr>
    </w:pPr>
    <w:r>
      <w:rPr>
        <w:sz w:val="20"/>
        <w:szCs w:val="20"/>
      </w:rPr>
      <w:t>Poznámky  </w:t>
    </w:r>
    <w:r>
      <w:rPr>
        <w:sz w:val="20"/>
        <w:szCs w:val="20"/>
        <w:lang w:val="sk-SK"/>
      </w:rPr>
      <w:t>konsolidovanej</w:t>
    </w:r>
    <w:r w:rsidRPr="0032719D">
      <w:rPr>
        <w:sz w:val="20"/>
        <w:szCs w:val="20"/>
      </w:rPr>
      <w:t xml:space="preserve"> účtovnej závierk</w:t>
    </w:r>
    <w:r w:rsidRPr="0032719D">
      <w:rPr>
        <w:sz w:val="20"/>
        <w:szCs w:val="20"/>
        <w:lang w:val="sk-SK"/>
      </w:rPr>
      <w:t xml:space="preserve">y </w:t>
    </w:r>
    <w:r w:rsidRPr="0032719D">
      <w:rPr>
        <w:sz w:val="20"/>
        <w:szCs w:val="20"/>
      </w:rPr>
      <w:t xml:space="preserve"> zostavenej k 31. decembru </w:t>
    </w:r>
    <w:r w:rsidR="004506E7">
      <w:rPr>
        <w:sz w:val="20"/>
        <w:szCs w:val="20"/>
      </w:rPr>
      <w:t>2022</w:t>
    </w:r>
  </w:p>
  <w:p w:rsidR="00D04716" w:rsidRDefault="009F1EBF">
    <w:pPr>
      <w:pStyle w:val="Hlavika"/>
    </w:pPr>
  </w:p>
  <w:p w:rsidR="00D04716" w:rsidRDefault="009F1EB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F71675"/>
    <w:multiLevelType w:val="hybridMultilevel"/>
    <w:tmpl w:val="AE18558C"/>
    <w:lvl w:ilvl="0" w:tplc="4FFC0390">
      <w:start w:val="1"/>
      <w:numFmt w:val="decimal"/>
      <w:pStyle w:val="Nadpis2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07A"/>
    <w:rsid w:val="00011943"/>
    <w:rsid w:val="00156E61"/>
    <w:rsid w:val="0032340F"/>
    <w:rsid w:val="004506E7"/>
    <w:rsid w:val="0048605D"/>
    <w:rsid w:val="006018F3"/>
    <w:rsid w:val="00623075"/>
    <w:rsid w:val="00656251"/>
    <w:rsid w:val="007971BB"/>
    <w:rsid w:val="008577BE"/>
    <w:rsid w:val="008E7DAE"/>
    <w:rsid w:val="00913F30"/>
    <w:rsid w:val="009F1EBF"/>
    <w:rsid w:val="00A3607A"/>
    <w:rsid w:val="00ED1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A62213-90EB-4212-B999-2586E5CF44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360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A3607A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A3607A"/>
    <w:pPr>
      <w:keepNext/>
      <w:numPr>
        <w:numId w:val="1"/>
      </w:numPr>
      <w:spacing w:before="60" w:after="240"/>
      <w:jc w:val="both"/>
      <w:outlineLvl w:val="1"/>
    </w:pPr>
    <w:rPr>
      <w:b/>
      <w:bCs/>
      <w:iCs/>
      <w:sz w:val="26"/>
      <w:szCs w:val="26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3607A"/>
    <w:rPr>
      <w:rFonts w:ascii="Times New Roman" w:eastAsia="Times New Roman" w:hAnsi="Times New Roman" w:cs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basedOn w:val="Predvolenpsmoodseku"/>
    <w:link w:val="Nadpis2"/>
    <w:rsid w:val="00A3607A"/>
    <w:rPr>
      <w:rFonts w:ascii="Times New Roman" w:eastAsia="Times New Roman" w:hAnsi="Times New Roman" w:cs="Times New Roman"/>
      <w:b/>
      <w:bCs/>
      <w:iCs/>
      <w:sz w:val="26"/>
      <w:szCs w:val="26"/>
      <w:lang w:val="x-none" w:eastAsia="x-none"/>
    </w:rPr>
  </w:style>
  <w:style w:type="paragraph" w:customStyle="1" w:styleId="odstavec">
    <w:name w:val="odstavec"/>
    <w:basedOn w:val="Normlny"/>
    <w:autoRedefine/>
    <w:rsid w:val="00A3607A"/>
    <w:pPr>
      <w:ind w:right="-79"/>
      <w:jc w:val="both"/>
    </w:pPr>
  </w:style>
  <w:style w:type="paragraph" w:styleId="Hlavika">
    <w:name w:val="header"/>
    <w:basedOn w:val="Normlny"/>
    <w:link w:val="HlavikaChar"/>
    <w:rsid w:val="00A3607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basedOn w:val="Predvolenpsmoodseku"/>
    <w:link w:val="Hlavika"/>
    <w:rsid w:val="00A3607A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3607A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basedOn w:val="Predvolenpsmoodseku"/>
    <w:link w:val="Pta"/>
    <w:uiPriority w:val="99"/>
    <w:rsid w:val="00A3607A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styleId="Zkladntext">
    <w:name w:val="Body Text"/>
    <w:basedOn w:val="Normlny"/>
    <w:link w:val="ZkladntextChar"/>
    <w:rsid w:val="00A3607A"/>
    <w:pPr>
      <w:spacing w:after="120"/>
    </w:pPr>
    <w:rPr>
      <w:lang w:val="x-none"/>
    </w:rPr>
  </w:style>
  <w:style w:type="character" w:customStyle="1" w:styleId="ZkladntextChar">
    <w:name w:val="Základný text Char"/>
    <w:basedOn w:val="Predvolenpsmoodseku"/>
    <w:link w:val="Zkladntext"/>
    <w:rsid w:val="00A3607A"/>
    <w:rPr>
      <w:rFonts w:ascii="Times New Roman" w:eastAsia="Times New Roman" w:hAnsi="Times New Roman" w:cs="Times New Roman"/>
      <w:sz w:val="24"/>
      <w:szCs w:val="24"/>
      <w:lang w:val="x-none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79DBD2-2CC0-4DC1-BBBA-B366C11623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1141</Words>
  <Characters>6508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DANIŠKOVÁ Katarína</dc:creator>
  <cp:keywords/>
  <dc:description/>
  <cp:lastModifiedBy>DANIŠKOVÁ Katarína</cp:lastModifiedBy>
  <cp:revision>12</cp:revision>
  <dcterms:created xsi:type="dcterms:W3CDTF">2019-06-19T17:53:00Z</dcterms:created>
  <dcterms:modified xsi:type="dcterms:W3CDTF">2023-06-19T13:21:00Z</dcterms:modified>
</cp:coreProperties>
</file>