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 xml:space="preserve">IČO: </w:t>
      </w:r>
      <w:r w:rsidR="00243387">
        <w:rPr>
          <w:rFonts w:cs="Times New Roman"/>
          <w:sz w:val="24"/>
          <w:szCs w:val="24"/>
        </w:rPr>
        <w:t>47732369</w:t>
      </w:r>
      <w:r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243387">
        <w:rPr>
          <w:rFonts w:cs="Times New Roman"/>
          <w:sz w:val="24"/>
          <w:szCs w:val="24"/>
        </w:rPr>
        <w:t>4081312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722C32">
        <w:rPr>
          <w:rFonts w:cs="Times New Roman"/>
          <w:sz w:val="24"/>
          <w:szCs w:val="24"/>
        </w:rPr>
        <w:t>2</w:t>
      </w:r>
      <w:r w:rsidR="0085287A">
        <w:rPr>
          <w:rFonts w:cs="Times New Roman"/>
          <w:sz w:val="24"/>
          <w:szCs w:val="24"/>
        </w:rPr>
        <w:t>2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243387">
        <w:rPr>
          <w:rFonts w:cs="Times New Roman"/>
          <w:b/>
        </w:rPr>
        <w:t>BH</w:t>
      </w:r>
      <w:proofErr w:type="spellEnd"/>
      <w:r w:rsidR="00243387">
        <w:rPr>
          <w:rFonts w:cs="Times New Roman"/>
          <w:b/>
        </w:rPr>
        <w:t xml:space="preserve"> –BUSINESS,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proofErr w:type="spellStart"/>
      <w:r w:rsidRPr="00567C75">
        <w:rPr>
          <w:rFonts w:cs="Times New Roman"/>
        </w:rPr>
        <w:t>Sídlo:</w:t>
      </w:r>
      <w:r w:rsidR="00243387">
        <w:rPr>
          <w:rFonts w:cs="Times New Roman"/>
          <w:b/>
        </w:rPr>
        <w:t>Andovská</w:t>
      </w:r>
      <w:proofErr w:type="spellEnd"/>
      <w:r w:rsidR="00243387">
        <w:rPr>
          <w:rFonts w:cs="Times New Roman"/>
          <w:b/>
        </w:rPr>
        <w:t xml:space="preserve"> 19A/8273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243387">
        <w:rPr>
          <w:rFonts w:cs="Times New Roman"/>
          <w:b/>
        </w:rPr>
        <w:t>47732369</w:t>
      </w:r>
    </w:p>
    <w:p w:rsidR="00243387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243387">
        <w:rPr>
          <w:rFonts w:cs="Times New Roman"/>
          <w:b/>
        </w:rPr>
        <w:t>4081312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243387">
        <w:rPr>
          <w:rFonts w:cs="Times New Roman"/>
          <w:b/>
        </w:rPr>
        <w:t>Predaj prírodnej kozmetiky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F133DC" w:rsidRPr="00F133DC">
        <w:rPr>
          <w:rFonts w:cs="Times New Roman"/>
        </w:rPr>
        <w:t>2</w:t>
      </w:r>
      <w:r w:rsidR="0085287A">
        <w:rPr>
          <w:rFonts w:cs="Times New Roman"/>
        </w:rPr>
        <w:t>1</w:t>
      </w:r>
      <w:r w:rsidRPr="00F133DC">
        <w:rPr>
          <w:rFonts w:cs="Times New Roman"/>
        </w:rPr>
        <w:t xml:space="preserve"> bola schválená dňa </w:t>
      </w:r>
      <w:r w:rsidR="00F133DC" w:rsidRPr="00F133DC">
        <w:rPr>
          <w:rFonts w:cs="Times New Roman"/>
        </w:rPr>
        <w:t>1</w:t>
      </w:r>
      <w:r w:rsidR="0085287A">
        <w:rPr>
          <w:rFonts w:cs="Times New Roman"/>
        </w:rPr>
        <w:t>4</w:t>
      </w:r>
      <w:r w:rsidR="00020F41" w:rsidRPr="00F133DC">
        <w:rPr>
          <w:rFonts w:cs="Times New Roman"/>
        </w:rPr>
        <w:t>.0</w:t>
      </w:r>
      <w:r w:rsidR="00722C32" w:rsidRPr="00F133DC">
        <w:rPr>
          <w:rFonts w:cs="Times New Roman"/>
        </w:rPr>
        <w:t>3</w:t>
      </w:r>
      <w:r w:rsidRPr="00F133DC">
        <w:rPr>
          <w:rFonts w:cs="Times New Roman"/>
        </w:rPr>
        <w:t>.20</w:t>
      </w:r>
      <w:r w:rsidR="00722C32" w:rsidRPr="00F133DC">
        <w:rPr>
          <w:rFonts w:cs="Times New Roman"/>
        </w:rPr>
        <w:t>2</w:t>
      </w:r>
      <w:r w:rsidR="0085287A">
        <w:rPr>
          <w:rFonts w:cs="Times New Roman"/>
        </w:rPr>
        <w:t>2</w:t>
      </w:r>
    </w:p>
    <w:p w:rsidR="00DA53A1" w:rsidRPr="00F133DC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F133DC">
        <w:rPr>
          <w:rFonts w:cs="Times New Roman"/>
        </w:rPr>
        <w:t>Právny dôvod na zostavenie účtovnej závierky: k 31.12.20</w:t>
      </w:r>
      <w:r w:rsidR="00722C32" w:rsidRPr="00F133DC">
        <w:rPr>
          <w:rFonts w:cs="Times New Roman"/>
        </w:rPr>
        <w:t>2</w:t>
      </w:r>
      <w:r w:rsidR="0085287A">
        <w:rPr>
          <w:rFonts w:cs="Times New Roman"/>
        </w:rPr>
        <w:t>2</w:t>
      </w:r>
      <w:r w:rsidRPr="00F133DC">
        <w:rPr>
          <w:rFonts w:cs="Times New Roman"/>
        </w:rPr>
        <w:t xml:space="preserve"> je účtovná závierka zostavená ako riadna účtovná závierka za účtovné obdobie od 1.1</w:t>
      </w:r>
      <w:r w:rsidR="00020F41" w:rsidRPr="00F133DC">
        <w:rPr>
          <w:rFonts w:cs="Times New Roman"/>
        </w:rPr>
        <w:t>.</w:t>
      </w:r>
      <w:r w:rsidRPr="00F133DC">
        <w:rPr>
          <w:rFonts w:cs="Times New Roman"/>
        </w:rPr>
        <w:t>20</w:t>
      </w:r>
      <w:r w:rsidR="00722C32" w:rsidRPr="00F133DC">
        <w:rPr>
          <w:rFonts w:cs="Times New Roman"/>
        </w:rPr>
        <w:t>2</w:t>
      </w:r>
      <w:r w:rsidR="0085287A">
        <w:rPr>
          <w:rFonts w:cs="Times New Roman"/>
        </w:rPr>
        <w:t>2</w:t>
      </w:r>
      <w:r w:rsidRPr="00F133DC">
        <w:rPr>
          <w:rFonts w:cs="Times New Roman"/>
        </w:rPr>
        <w:t xml:space="preserve"> do 31.12.20</w:t>
      </w:r>
      <w:r w:rsidR="00722C32" w:rsidRPr="00F133DC">
        <w:rPr>
          <w:rFonts w:cs="Times New Roman"/>
        </w:rPr>
        <w:t>2</w:t>
      </w:r>
      <w:r w:rsidR="0085287A">
        <w:rPr>
          <w:rFonts w:cs="Times New Roman"/>
        </w:rPr>
        <w:t>2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D843C9">
        <w:rPr>
          <w:rFonts w:cs="Times New Roman"/>
        </w:rPr>
        <w:t>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C75F25">
        <w:rPr>
          <w:rFonts w:cs="Times New Roman"/>
          <w:sz w:val="24"/>
          <w:szCs w:val="24"/>
        </w:rPr>
        <w:t>47732369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2024</w:t>
      </w:r>
      <w:r w:rsidR="00C75F25">
        <w:rPr>
          <w:rFonts w:cs="Times New Roman"/>
          <w:sz w:val="24"/>
          <w:szCs w:val="24"/>
        </w:rPr>
        <w:t>081312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4C25A1" w:rsidP="00C75F25">
      <w:pPr>
        <w:rPr>
          <w:rFonts w:cs="Times New Roman"/>
        </w:rPr>
      </w:pPr>
      <w:r>
        <w:rPr>
          <w:rFonts w:cs="Times New Roman"/>
        </w:rPr>
        <w:t>Dlhodobý nehmotný a hmotný majetok</w:t>
      </w:r>
      <w:r w:rsidR="00C75F25">
        <w:rPr>
          <w:rFonts w:cs="Times New Roman"/>
        </w:rPr>
        <w:t xml:space="preserve"> v roku 20</w:t>
      </w:r>
      <w:r w:rsidR="00722C32">
        <w:rPr>
          <w:rFonts w:cs="Times New Roman"/>
        </w:rPr>
        <w:t>2</w:t>
      </w:r>
      <w:r w:rsidR="00D8114C">
        <w:rPr>
          <w:rFonts w:cs="Times New Roman"/>
        </w:rPr>
        <w:t>2</w:t>
      </w:r>
      <w:r w:rsidR="00C75F25">
        <w:rPr>
          <w:rFonts w:cs="Times New Roman"/>
        </w:rPr>
        <w:t xml:space="preserve"> UJ nenakupovala.</w:t>
      </w: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C75F2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Nakupované zásoby – tovar sa oceňoval obstarávacou cenou a náklady súvisiace s ich obstaraním sa účtovali na </w:t>
      </w:r>
      <w:proofErr w:type="spellStart"/>
      <w:r>
        <w:rPr>
          <w:rFonts w:cs="Times New Roman"/>
        </w:rPr>
        <w:t>analyt</w:t>
      </w:r>
      <w:proofErr w:type="spellEnd"/>
      <w:r>
        <w:rPr>
          <w:rFonts w:cs="Times New Roman"/>
        </w:rPr>
        <w:t xml:space="preserve">. účte, ktoré sa po vyskladnení tovaru rozpustia /po prepočte </w:t>
      </w:r>
      <w:proofErr w:type="spellStart"/>
      <w:r>
        <w:rPr>
          <w:rFonts w:cs="Times New Roman"/>
        </w:rPr>
        <w:t>koef</w:t>
      </w:r>
      <w:proofErr w:type="spellEnd"/>
      <w:r>
        <w:rPr>
          <w:rFonts w:cs="Times New Roman"/>
        </w:rPr>
        <w:t>./ do nákladov. V roku 20</w:t>
      </w:r>
      <w:r w:rsidR="00722C32">
        <w:rPr>
          <w:rFonts w:cs="Times New Roman"/>
        </w:rPr>
        <w:t>2</w:t>
      </w:r>
      <w:r w:rsidR="00D8114C">
        <w:rPr>
          <w:rFonts w:cs="Times New Roman"/>
        </w:rPr>
        <w:t>2</w:t>
      </w:r>
      <w:r>
        <w:rPr>
          <w:rFonts w:cs="Times New Roman"/>
        </w:rPr>
        <w:t xml:space="preserve"> sa netvorili opravné položky k zásobám.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F25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476DE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spoločnosť neúčtuje. </w:t>
      </w:r>
      <w:r w:rsidR="00C75F25">
        <w:rPr>
          <w:rFonts w:cs="Times New Roman"/>
        </w:rPr>
        <w:t>Účtovná jednotka v roku 20</w:t>
      </w:r>
      <w:r w:rsidR="00722C32">
        <w:rPr>
          <w:rFonts w:cs="Times New Roman"/>
        </w:rPr>
        <w:t>2</w:t>
      </w:r>
      <w:r w:rsidR="00D8114C">
        <w:rPr>
          <w:rFonts w:cs="Times New Roman"/>
        </w:rPr>
        <w:t>2</w:t>
      </w:r>
      <w:r w:rsidR="00C75F25">
        <w:rPr>
          <w:rFonts w:cs="Times New Roman"/>
        </w:rPr>
        <w:t xml:space="preserve"> vykazuje </w:t>
      </w:r>
      <w:r w:rsidR="00D843C9">
        <w:rPr>
          <w:rFonts w:cs="Times New Roman"/>
        </w:rPr>
        <w:t>zisk.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355F6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</w:t>
      </w:r>
      <w:r w:rsidR="00C75F25">
        <w:rPr>
          <w:rFonts w:cs="Times New Roman"/>
          <w:sz w:val="24"/>
          <w:szCs w:val="24"/>
        </w:rPr>
        <w:t>7732369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F25">
        <w:rPr>
          <w:rFonts w:cs="Times New Roman"/>
          <w:sz w:val="24"/>
          <w:szCs w:val="24"/>
        </w:rPr>
        <w:t>4081312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D8114C">
      <w:pPr>
        <w:ind w:left="4248" w:firstLine="708"/>
        <w:rPr>
          <w:rFonts w:cs="Times New Roman"/>
          <w:b/>
        </w:rPr>
      </w:pP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722C32">
        <w:rPr>
          <w:rFonts w:cs="Times New Roman"/>
        </w:rPr>
        <w:t>2</w:t>
      </w:r>
      <w:r w:rsidR="005A604A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22C32">
        <w:rPr>
          <w:rFonts w:cs="Times New Roman"/>
        </w:rPr>
        <w:t>2</w:t>
      </w:r>
      <w:r w:rsidR="005A604A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5A604A">
        <w:rPr>
          <w:rFonts w:cs="Times New Roman"/>
        </w:rPr>
        <w:t>26</w:t>
      </w:r>
      <w:r>
        <w:rPr>
          <w:rFonts w:cs="Times New Roman"/>
        </w:rPr>
        <w:t>.</w:t>
      </w:r>
      <w:r w:rsidR="000C4E3E">
        <w:rPr>
          <w:rFonts w:cs="Times New Roman"/>
        </w:rPr>
        <w:t>0</w:t>
      </w:r>
      <w:r w:rsidR="005A604A">
        <w:rPr>
          <w:rFonts w:cs="Times New Roman"/>
        </w:rPr>
        <w:t>6</w:t>
      </w:r>
      <w:r>
        <w:rPr>
          <w:rFonts w:cs="Times New Roman"/>
        </w:rPr>
        <w:t>.20</w:t>
      </w:r>
      <w:r w:rsidR="00D566A6">
        <w:rPr>
          <w:rFonts w:cs="Times New Roman"/>
        </w:rPr>
        <w:t>2</w:t>
      </w:r>
      <w:r w:rsidR="005A604A">
        <w:rPr>
          <w:rFonts w:cs="Times New Roman"/>
        </w:rPr>
        <w:t>3</w:t>
      </w:r>
      <w:bookmarkStart w:id="0" w:name="_GoBack"/>
      <w:bookmarkEnd w:id="0"/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</w:t>
      </w:r>
      <w:proofErr w:type="spellStart"/>
      <w:r>
        <w:rPr>
          <w:rFonts w:cs="Times New Roman"/>
        </w:rPr>
        <w:t>M</w:t>
      </w:r>
      <w:r w:rsidR="00702131">
        <w:rPr>
          <w:rFonts w:cs="Times New Roman"/>
        </w:rPr>
        <w:t>gr.Kristína</w:t>
      </w:r>
      <w:proofErr w:type="spellEnd"/>
      <w:r w:rsidR="00702131">
        <w:rPr>
          <w:rFonts w:cs="Times New Roman"/>
        </w:rPr>
        <w:t xml:space="preserve"> </w:t>
      </w:r>
      <w:proofErr w:type="spellStart"/>
      <w:r w:rsidR="00702131">
        <w:rPr>
          <w:rFonts w:cs="Times New Roman"/>
        </w:rPr>
        <w:t>Baráková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B84" w:rsidRDefault="001A5B84" w:rsidP="009F539F">
      <w:pPr>
        <w:spacing w:after="0" w:line="240" w:lineRule="auto"/>
      </w:pPr>
      <w:r>
        <w:separator/>
      </w:r>
    </w:p>
  </w:endnote>
  <w:endnote w:type="continuationSeparator" w:id="0">
    <w:p w:rsidR="001A5B84" w:rsidRDefault="001A5B8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B84" w:rsidRDefault="001A5B84" w:rsidP="009F539F">
      <w:pPr>
        <w:spacing w:after="0" w:line="240" w:lineRule="auto"/>
      </w:pPr>
      <w:r>
        <w:separator/>
      </w:r>
    </w:p>
  </w:footnote>
  <w:footnote w:type="continuationSeparator" w:id="0">
    <w:p w:rsidR="001A5B84" w:rsidRDefault="001A5B8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530EA"/>
    <w:rsid w:val="000768CD"/>
    <w:rsid w:val="00083346"/>
    <w:rsid w:val="00083833"/>
    <w:rsid w:val="000A25AB"/>
    <w:rsid w:val="000B2296"/>
    <w:rsid w:val="000C4E3E"/>
    <w:rsid w:val="000F0AC7"/>
    <w:rsid w:val="000F402F"/>
    <w:rsid w:val="001A5B84"/>
    <w:rsid w:val="001D73B5"/>
    <w:rsid w:val="0020440E"/>
    <w:rsid w:val="00210D99"/>
    <w:rsid w:val="00224B7F"/>
    <w:rsid w:val="00243387"/>
    <w:rsid w:val="00270C87"/>
    <w:rsid w:val="002911F6"/>
    <w:rsid w:val="002A6FEC"/>
    <w:rsid w:val="002B421B"/>
    <w:rsid w:val="002F6D68"/>
    <w:rsid w:val="00301763"/>
    <w:rsid w:val="00344805"/>
    <w:rsid w:val="00355F64"/>
    <w:rsid w:val="003A00B2"/>
    <w:rsid w:val="003C458B"/>
    <w:rsid w:val="003C4C6E"/>
    <w:rsid w:val="003E2319"/>
    <w:rsid w:val="00426318"/>
    <w:rsid w:val="00450BCB"/>
    <w:rsid w:val="00464BB5"/>
    <w:rsid w:val="0049007A"/>
    <w:rsid w:val="0049177A"/>
    <w:rsid w:val="00495B20"/>
    <w:rsid w:val="004C25A1"/>
    <w:rsid w:val="004D0E1F"/>
    <w:rsid w:val="00500277"/>
    <w:rsid w:val="00500A4B"/>
    <w:rsid w:val="00521A99"/>
    <w:rsid w:val="00532275"/>
    <w:rsid w:val="005343F2"/>
    <w:rsid w:val="00564CD7"/>
    <w:rsid w:val="00567C75"/>
    <w:rsid w:val="00570913"/>
    <w:rsid w:val="00574030"/>
    <w:rsid w:val="00574031"/>
    <w:rsid w:val="00584BB5"/>
    <w:rsid w:val="00587366"/>
    <w:rsid w:val="005A604A"/>
    <w:rsid w:val="005D2E9B"/>
    <w:rsid w:val="006462D4"/>
    <w:rsid w:val="00702131"/>
    <w:rsid w:val="00702EAA"/>
    <w:rsid w:val="00722C32"/>
    <w:rsid w:val="00752F6F"/>
    <w:rsid w:val="007976CE"/>
    <w:rsid w:val="007C1B45"/>
    <w:rsid w:val="00816E87"/>
    <w:rsid w:val="00817706"/>
    <w:rsid w:val="00824568"/>
    <w:rsid w:val="0085287A"/>
    <w:rsid w:val="00881245"/>
    <w:rsid w:val="008C50AE"/>
    <w:rsid w:val="008E4681"/>
    <w:rsid w:val="00902C91"/>
    <w:rsid w:val="00903153"/>
    <w:rsid w:val="0090430A"/>
    <w:rsid w:val="00913880"/>
    <w:rsid w:val="00920AA1"/>
    <w:rsid w:val="009439AA"/>
    <w:rsid w:val="0096350C"/>
    <w:rsid w:val="009649DF"/>
    <w:rsid w:val="0096531E"/>
    <w:rsid w:val="0097224F"/>
    <w:rsid w:val="00976861"/>
    <w:rsid w:val="00991CB3"/>
    <w:rsid w:val="009A2D7E"/>
    <w:rsid w:val="009F3BED"/>
    <w:rsid w:val="009F539F"/>
    <w:rsid w:val="00A33A71"/>
    <w:rsid w:val="00A62651"/>
    <w:rsid w:val="00A86174"/>
    <w:rsid w:val="00AE7ACD"/>
    <w:rsid w:val="00AF2283"/>
    <w:rsid w:val="00AF7C0D"/>
    <w:rsid w:val="00BD5E52"/>
    <w:rsid w:val="00BF6926"/>
    <w:rsid w:val="00C4469C"/>
    <w:rsid w:val="00C476DE"/>
    <w:rsid w:val="00C741C3"/>
    <w:rsid w:val="00C75F25"/>
    <w:rsid w:val="00C77ABD"/>
    <w:rsid w:val="00C9102A"/>
    <w:rsid w:val="00C9299F"/>
    <w:rsid w:val="00C97A55"/>
    <w:rsid w:val="00D13D40"/>
    <w:rsid w:val="00D3457D"/>
    <w:rsid w:val="00D566A6"/>
    <w:rsid w:val="00D8114C"/>
    <w:rsid w:val="00D843C9"/>
    <w:rsid w:val="00DA53A1"/>
    <w:rsid w:val="00DE0865"/>
    <w:rsid w:val="00E05BE1"/>
    <w:rsid w:val="00E17D17"/>
    <w:rsid w:val="00E37A13"/>
    <w:rsid w:val="00E53877"/>
    <w:rsid w:val="00E5496D"/>
    <w:rsid w:val="00E8365F"/>
    <w:rsid w:val="00EC57AC"/>
    <w:rsid w:val="00EC6E99"/>
    <w:rsid w:val="00EE6264"/>
    <w:rsid w:val="00F133DC"/>
    <w:rsid w:val="00F51940"/>
    <w:rsid w:val="00F556A9"/>
    <w:rsid w:val="00F6100E"/>
    <w:rsid w:val="00F71BE4"/>
    <w:rsid w:val="00F87904"/>
    <w:rsid w:val="00FA56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EC90E0-B2EC-4FFF-887E-9B4DA7BAA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5</cp:revision>
  <cp:lastPrinted>2017-06-26T11:35:00Z</cp:lastPrinted>
  <dcterms:created xsi:type="dcterms:W3CDTF">2022-03-14T07:40:00Z</dcterms:created>
  <dcterms:modified xsi:type="dcterms:W3CDTF">2023-06-26T12:23:00Z</dcterms:modified>
</cp:coreProperties>
</file>