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B68DF">
        <w:rPr>
          <w:rFonts w:ascii="Arial Narrow" w:hAnsi="Arial Narrow"/>
          <w:b/>
        </w:rPr>
        <w:t xml:space="preserve">účtovnej závierke za rok </w:t>
      </w:r>
      <w:r w:rsidR="00892785">
        <w:rPr>
          <w:rFonts w:ascii="Arial Narrow" w:hAnsi="Arial Narrow"/>
          <w:b/>
        </w:rPr>
        <w:t>202</w:t>
      </w:r>
      <w:r w:rsidR="0000742E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D67EBD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2F2178" w:rsidRDefault="00797EF2" w:rsidP="00EE3F47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EXPOL TRADE,</w:t>
            </w:r>
            <w:r w:rsidR="00790788">
              <w:rPr>
                <w:rFonts w:ascii="Arial" w:hAnsi="Arial" w:cs="Arial"/>
                <w:i/>
              </w:rPr>
              <w:t xml:space="preserve"> s.r.o.</w:t>
            </w:r>
          </w:p>
        </w:tc>
      </w:tr>
      <w:tr w:rsidR="00A55E63" w:rsidRPr="00A342F8" w:rsidTr="00D67EBD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2F2178" w:rsidRDefault="00D341A6" w:rsidP="00A342F8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4</w:t>
            </w:r>
            <w:r w:rsidR="00797EF2">
              <w:rPr>
                <w:rFonts w:ascii="Arial" w:hAnsi="Arial" w:cs="Arial"/>
                <w:i/>
              </w:rPr>
              <w:t>4404069</w:t>
            </w:r>
          </w:p>
        </w:tc>
      </w:tr>
      <w:tr w:rsidR="00A55E63" w:rsidRPr="00A342F8" w:rsidTr="00D67EBD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2F2178" w:rsidRDefault="00F947AB" w:rsidP="00A342F8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Šarišská 495</w:t>
            </w:r>
            <w:r w:rsidR="00A10E05">
              <w:rPr>
                <w:rFonts w:ascii="Arial" w:hAnsi="Arial" w:cs="Arial"/>
                <w:i/>
              </w:rPr>
              <w:t>/</w:t>
            </w:r>
            <w:r>
              <w:rPr>
                <w:rFonts w:ascii="Arial" w:hAnsi="Arial" w:cs="Arial"/>
                <w:i/>
              </w:rPr>
              <w:t>2</w:t>
            </w:r>
            <w:r w:rsidR="00790788">
              <w:rPr>
                <w:rFonts w:ascii="Arial" w:hAnsi="Arial" w:cs="Arial"/>
                <w:i/>
              </w:rPr>
              <w:t>, 09</w:t>
            </w:r>
            <w:r>
              <w:rPr>
                <w:rFonts w:ascii="Arial" w:hAnsi="Arial" w:cs="Arial"/>
                <w:i/>
              </w:rPr>
              <w:t>4 31 Hanušovce nad Topľou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E3F47" w:rsidRPr="00EE3F47" w:rsidRDefault="00D67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nie je materskou ÚJ a nepatrí do žiadneho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D67EBD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D67EBD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797EF2" w:rsidP="00EE3F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797EF2" w:rsidP="00EE3F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E3F47" w:rsidRP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EE3F47">
        <w:rPr>
          <w:rFonts w:ascii="Arial" w:hAnsi="Arial" w:cs="Arial"/>
          <w:i/>
          <w:sz w:val="22"/>
          <w:szCs w:val="22"/>
        </w:rPr>
        <w:t>Účtovná závierka je zostavená za predpokladu nepretržitého trvania</w:t>
      </w:r>
      <w:r>
        <w:rPr>
          <w:rFonts w:ascii="Arial" w:hAnsi="Arial" w:cs="Arial"/>
          <w:i/>
          <w:sz w:val="22"/>
          <w:szCs w:val="22"/>
        </w:rPr>
        <w:t xml:space="preserve"> svojej činnosti</w:t>
      </w:r>
      <w:r w:rsidRPr="00EE3F47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D67EBD">
            <w:pPr>
              <w:pStyle w:val="Zkladntext"/>
              <w:tabs>
                <w:tab w:val="left" w:pos="808"/>
              </w:tabs>
              <w:ind w:left="-108" w:firstLine="108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D67EBD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7EBD" w:rsidRPr="00A55E63" w:rsidRDefault="00D67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E3F47" w:rsidRPr="00EE3F47" w:rsidTr="006967A9">
        <w:trPr>
          <w:trHeight w:val="250"/>
        </w:trPr>
        <w:tc>
          <w:tcPr>
            <w:tcW w:w="3118" w:type="dxa"/>
            <w:gridSpan w:val="2"/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985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Predpokladaná</w:t>
            </w:r>
          </w:p>
        </w:tc>
        <w:tc>
          <w:tcPr>
            <w:tcW w:w="14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Metóda</w:t>
            </w:r>
          </w:p>
        </w:tc>
        <w:tc>
          <w:tcPr>
            <w:tcW w:w="142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Ročná odpisová</w:t>
            </w:r>
          </w:p>
        </w:tc>
      </w:tr>
      <w:tr w:rsidR="00EE3F47" w:rsidRPr="00EE3F47" w:rsidTr="006967A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sadzba v %</w:t>
            </w:r>
          </w:p>
        </w:tc>
      </w:tr>
      <w:tr w:rsidR="00EE3F47" w:rsidRPr="00EE3F47" w:rsidTr="006967A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2,5</w:t>
            </w:r>
          </w:p>
        </w:tc>
      </w:tr>
      <w:tr w:rsidR="00EE3F47" w:rsidRPr="00EE3F47" w:rsidTr="006967A9">
        <w:trPr>
          <w:trHeight w:val="250"/>
        </w:trPr>
        <w:tc>
          <w:tcPr>
            <w:tcW w:w="3118" w:type="dxa"/>
            <w:gridSpan w:val="2"/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8 až 12</w:t>
            </w:r>
          </w:p>
        </w:tc>
        <w:tc>
          <w:tcPr>
            <w:tcW w:w="14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lineárna</w:t>
            </w:r>
          </w:p>
        </w:tc>
        <w:tc>
          <w:tcPr>
            <w:tcW w:w="142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8,3 až 12,5</w:t>
            </w:r>
          </w:p>
        </w:tc>
      </w:tr>
      <w:tr w:rsidR="00EE3F47" w:rsidRPr="00EE3F47" w:rsidTr="006967A9">
        <w:trPr>
          <w:trHeight w:val="250"/>
        </w:trPr>
        <w:tc>
          <w:tcPr>
            <w:tcW w:w="3118" w:type="dxa"/>
            <w:gridSpan w:val="2"/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4 až 6</w:t>
            </w:r>
          </w:p>
        </w:tc>
        <w:tc>
          <w:tcPr>
            <w:tcW w:w="14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degresívna</w:t>
            </w:r>
          </w:p>
        </w:tc>
        <w:tc>
          <w:tcPr>
            <w:tcW w:w="142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16 až 30</w:t>
            </w:r>
          </w:p>
        </w:tc>
      </w:tr>
      <w:tr w:rsidR="00EE3F47" w:rsidRPr="00EE3F47" w:rsidTr="006967A9">
        <w:trPr>
          <w:trHeight w:val="250"/>
        </w:trPr>
        <w:tc>
          <w:tcPr>
            <w:tcW w:w="3118" w:type="dxa"/>
            <w:gridSpan w:val="2"/>
          </w:tcPr>
          <w:p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rôzna</w:t>
            </w:r>
          </w:p>
        </w:tc>
        <w:tc>
          <w:tcPr>
            <w:tcW w:w="14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100</w:t>
            </w:r>
          </w:p>
        </w:tc>
      </w:tr>
    </w:tbl>
    <w:p w:rsidR="00EE3F47" w:rsidRPr="00A55E63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E3F47" w:rsidRP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Účtovná jednotka nevykonala žiadne zmeny v účtovných zásadách a metódach v účtovnom období </w:t>
      </w:r>
      <w:r w:rsidR="00892785">
        <w:rPr>
          <w:rFonts w:ascii="Arial" w:hAnsi="Arial" w:cs="Arial"/>
          <w:i/>
          <w:spacing w:val="-5"/>
          <w:sz w:val="22"/>
          <w:szCs w:val="22"/>
        </w:rPr>
        <w:t>202</w:t>
      </w:r>
      <w:r w:rsidR="0000742E">
        <w:rPr>
          <w:rFonts w:ascii="Arial" w:hAnsi="Arial" w:cs="Arial"/>
          <w:i/>
          <w:spacing w:val="-5"/>
          <w:sz w:val="22"/>
          <w:szCs w:val="22"/>
        </w:rPr>
        <w:t>2</w:t>
      </w:r>
      <w:r w:rsidR="00F947AB">
        <w:rPr>
          <w:rFonts w:ascii="Arial" w:hAnsi="Arial" w:cs="Arial"/>
          <w:i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EE3F47" w:rsidRPr="00EE3F47" w:rsidRDefault="00D67EBD" w:rsidP="00EE3F47">
      <w:pPr>
        <w:jc w:val="both"/>
        <w:rPr>
          <w:rFonts w:ascii="Arial" w:eastAsia="Times New Roman" w:hAnsi="Arial" w:cs="Arial"/>
          <w:i/>
          <w:spacing w:val="-5"/>
        </w:rPr>
      </w:pPr>
      <w:r>
        <w:rPr>
          <w:rFonts w:ascii="Arial" w:eastAsia="Times New Roman" w:hAnsi="Arial" w:cs="Arial"/>
          <w:i/>
          <w:spacing w:val="-5"/>
        </w:rPr>
        <w:t xml:space="preserve">Spoločnosť nečerpala žiadne dotácie na svoju činnosť. </w:t>
      </w:r>
    </w:p>
    <w:p w:rsidR="00EE3F47" w:rsidRPr="00A55E63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EE3F47" w:rsidRPr="00EE3F47" w:rsidRDefault="00EE3F47" w:rsidP="00EE3F4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Účtovná jednotka nevykonala žiadne </w:t>
      </w:r>
      <w:r>
        <w:rPr>
          <w:rFonts w:ascii="Arial" w:hAnsi="Arial" w:cs="Arial"/>
          <w:i/>
          <w:spacing w:val="-5"/>
          <w:sz w:val="22"/>
          <w:szCs w:val="22"/>
        </w:rPr>
        <w:t>opravy významných chýb</w:t>
      </w: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 v účtovnom období </w:t>
      </w:r>
      <w:r w:rsidR="00892785">
        <w:rPr>
          <w:rFonts w:ascii="Arial" w:hAnsi="Arial" w:cs="Arial"/>
          <w:i/>
          <w:spacing w:val="-5"/>
          <w:sz w:val="22"/>
          <w:szCs w:val="22"/>
        </w:rPr>
        <w:t>202</w:t>
      </w:r>
      <w:r w:rsidR="0000742E">
        <w:rPr>
          <w:rFonts w:ascii="Arial" w:hAnsi="Arial" w:cs="Arial"/>
          <w:i/>
          <w:spacing w:val="-5"/>
          <w:sz w:val="22"/>
          <w:szCs w:val="22"/>
        </w:rPr>
        <w:t>2</w:t>
      </w:r>
      <w:r w:rsidRPr="00EE3F47">
        <w:rPr>
          <w:rFonts w:ascii="Arial" w:hAnsi="Arial" w:cs="Arial"/>
          <w:i/>
          <w:spacing w:val="-5"/>
          <w:sz w:val="22"/>
          <w:szCs w:val="22"/>
        </w:rPr>
        <w:t>.</w:t>
      </w:r>
    </w:p>
    <w:p w:rsidR="00EE3F47" w:rsidRDefault="00EE3F47" w:rsidP="00AD749D">
      <w:pPr>
        <w:spacing w:before="1" w:line="280" w:lineRule="exact"/>
        <w:jc w:val="both"/>
        <w:rPr>
          <w:rFonts w:ascii="Arial" w:hAnsi="Arial" w:cs="Arial"/>
        </w:rPr>
      </w:pPr>
    </w:p>
    <w:p w:rsidR="00EE3F47" w:rsidRPr="00A55E63" w:rsidRDefault="00EE3F4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E3F47" w:rsidRDefault="00EE3F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>
        <w:rPr>
          <w:rFonts w:ascii="Arial" w:hAnsi="Arial" w:cs="Arial"/>
          <w:i/>
          <w:spacing w:val="-5"/>
          <w:sz w:val="22"/>
          <w:szCs w:val="22"/>
        </w:rPr>
        <w:t>nedosiahla žiadne významné náklady alebo výnosy, mimo bežných nákladov a výnosov dosahovaných z bežnej činnosti.</w:t>
      </w:r>
    </w:p>
    <w:p w:rsidR="00EE3F47" w:rsidRPr="00A55E63" w:rsidRDefault="00EE3F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EE3F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záväzky s dobou splatnosti nad 5 rokov a ani nemá žiadne zabezpečenia z dôvodu </w:t>
      </w:r>
      <w:r w:rsidR="00866209">
        <w:rPr>
          <w:rFonts w:ascii="Arial" w:hAnsi="Arial" w:cs="Arial"/>
          <w:i/>
          <w:spacing w:val="-5"/>
          <w:sz w:val="22"/>
          <w:szCs w:val="22"/>
        </w:rPr>
        <w:t>existujúcich záväzkov.</w:t>
      </w:r>
    </w:p>
    <w:p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vzhľadom na charakter svojej právnej formy nevlastní žiadne vlastné podiely ani akcie.</w:t>
      </w:r>
    </w:p>
    <w:p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záruky pre členov orgánov spoloč</w:t>
      </w:r>
      <w:r w:rsidR="00786A19">
        <w:rPr>
          <w:rFonts w:ascii="Arial" w:hAnsi="Arial" w:cs="Arial"/>
          <w:i/>
          <w:spacing w:val="-5"/>
          <w:sz w:val="22"/>
          <w:szCs w:val="22"/>
        </w:rPr>
        <w:t>nosti</w:t>
      </w:r>
      <w:r>
        <w:rPr>
          <w:rFonts w:ascii="Arial" w:hAnsi="Arial" w:cs="Arial"/>
          <w:i/>
          <w:spacing w:val="-5"/>
          <w:sz w:val="22"/>
          <w:szCs w:val="22"/>
        </w:rPr>
        <w:t xml:space="preserve">. </w:t>
      </w:r>
    </w:p>
    <w:p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pôžičky pre členov orgánov </w:t>
      </w:r>
      <w:r w:rsidR="00786A19">
        <w:rPr>
          <w:rFonts w:ascii="Arial" w:hAnsi="Arial" w:cs="Arial"/>
          <w:i/>
          <w:spacing w:val="-5"/>
          <w:sz w:val="22"/>
          <w:szCs w:val="22"/>
        </w:rPr>
        <w:t>spoločnosti.</w:t>
      </w:r>
    </w:p>
    <w:p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pôžičky pre členov orgánov </w:t>
      </w:r>
      <w:r w:rsidR="00786A19">
        <w:rPr>
          <w:rFonts w:ascii="Arial" w:hAnsi="Arial" w:cs="Arial"/>
          <w:i/>
          <w:spacing w:val="-5"/>
          <w:sz w:val="22"/>
          <w:szCs w:val="22"/>
        </w:rPr>
        <w:t>spoločnosti.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výhody pre členov orgánov </w:t>
      </w:r>
      <w:r w:rsidR="00786A19">
        <w:rPr>
          <w:rFonts w:ascii="Arial" w:hAnsi="Arial" w:cs="Arial"/>
          <w:i/>
          <w:spacing w:val="-5"/>
          <w:sz w:val="22"/>
          <w:szCs w:val="22"/>
        </w:rPr>
        <w:t>spoločnosti.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finančné povinnosti nevykázané v súvahe.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podmienené záväzky.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866209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finančné povinnosti ani podmienené záväzky.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takéto povinnosti voči zamestnancom.</w:t>
      </w:r>
    </w:p>
    <w:p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66209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66209" w:rsidRDefault="00866209" w:rsidP="00866209"/>
    <w:p w:rsidR="009D5C84" w:rsidRPr="00866209" w:rsidRDefault="00866209" w:rsidP="00866209">
      <w:pPr>
        <w:ind w:firstLine="101"/>
      </w:pPr>
      <w:r w:rsidRPr="00EE3F47">
        <w:rPr>
          <w:rFonts w:ascii="Arial" w:hAnsi="Arial" w:cs="Arial"/>
          <w:i/>
          <w:spacing w:val="-5"/>
        </w:rPr>
        <w:t>Účtovná jednotka</w:t>
      </w:r>
      <w:r>
        <w:rPr>
          <w:rFonts w:ascii="Arial" w:hAnsi="Arial" w:cs="Arial"/>
          <w:i/>
          <w:spacing w:val="-5"/>
        </w:rPr>
        <w:t xml:space="preserve"> nemá žiadne výlučné práva v súvislosti so službami vo verejnom záujme.</w:t>
      </w:r>
    </w:p>
    <w:sectPr w:rsidR="009D5C84" w:rsidRPr="00866209" w:rsidSect="00AF644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467A7" w:rsidRDefault="007467A7">
      <w:r>
        <w:separator/>
      </w:r>
    </w:p>
  </w:endnote>
  <w:endnote w:type="continuationSeparator" w:id="0">
    <w:p w:rsidR="007467A7" w:rsidRDefault="007467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404E8" w:rsidRDefault="0000742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2785">
                            <w:rPr>
                              <w:noProof/>
                            </w:rPr>
                            <w:t>4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92785">
                      <w:rPr>
                        <w:noProof/>
                      </w:rPr>
                      <w:t>4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467A7" w:rsidRDefault="007467A7">
      <w:r>
        <w:separator/>
      </w:r>
    </w:p>
  </w:footnote>
  <w:footnote w:type="continuationSeparator" w:id="0">
    <w:p w:rsidR="007467A7" w:rsidRDefault="007467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7EF2">
      <w:rPr>
        <w:rFonts w:ascii="Arial" w:hAnsi="Arial" w:cs="Arial"/>
        <w:sz w:val="22"/>
        <w:szCs w:val="22"/>
        <w:bdr w:val="single" w:sz="4" w:space="0" w:color="auto"/>
      </w:rPr>
      <w:t>44404069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7EF2">
      <w:rPr>
        <w:rFonts w:ascii="Arial" w:hAnsi="Arial" w:cs="Arial"/>
        <w:sz w:val="22"/>
        <w:szCs w:val="22"/>
        <w:bdr w:val="single" w:sz="4" w:space="0" w:color="auto"/>
      </w:rPr>
      <w:t>2022720425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35646442">
    <w:abstractNumId w:val="0"/>
  </w:num>
  <w:num w:numId="2" w16cid:durableId="658271152">
    <w:abstractNumId w:val="6"/>
  </w:num>
  <w:num w:numId="3" w16cid:durableId="2032099637">
    <w:abstractNumId w:val="5"/>
  </w:num>
  <w:num w:numId="4" w16cid:durableId="635184802">
    <w:abstractNumId w:val="1"/>
  </w:num>
  <w:num w:numId="5" w16cid:durableId="937641052">
    <w:abstractNumId w:val="4"/>
  </w:num>
  <w:num w:numId="6" w16cid:durableId="1651399345">
    <w:abstractNumId w:val="2"/>
  </w:num>
  <w:num w:numId="7" w16cid:durableId="19216695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742E"/>
    <w:rsid w:val="0008146D"/>
    <w:rsid w:val="00095F70"/>
    <w:rsid w:val="001406AD"/>
    <w:rsid w:val="001B37B5"/>
    <w:rsid w:val="002401F1"/>
    <w:rsid w:val="002C12B4"/>
    <w:rsid w:val="002D7E6D"/>
    <w:rsid w:val="002F2178"/>
    <w:rsid w:val="003657F5"/>
    <w:rsid w:val="00371977"/>
    <w:rsid w:val="00373635"/>
    <w:rsid w:val="00395D71"/>
    <w:rsid w:val="003D056F"/>
    <w:rsid w:val="00401155"/>
    <w:rsid w:val="00491E96"/>
    <w:rsid w:val="004A2BF3"/>
    <w:rsid w:val="0055784D"/>
    <w:rsid w:val="005D25C8"/>
    <w:rsid w:val="005F6488"/>
    <w:rsid w:val="00623868"/>
    <w:rsid w:val="00637F73"/>
    <w:rsid w:val="00676DB4"/>
    <w:rsid w:val="006967A9"/>
    <w:rsid w:val="007467A7"/>
    <w:rsid w:val="00786A19"/>
    <w:rsid w:val="00790788"/>
    <w:rsid w:val="00797EF2"/>
    <w:rsid w:val="00866209"/>
    <w:rsid w:val="008771A6"/>
    <w:rsid w:val="00892785"/>
    <w:rsid w:val="008B42C3"/>
    <w:rsid w:val="00913435"/>
    <w:rsid w:val="00916772"/>
    <w:rsid w:val="009A27D0"/>
    <w:rsid w:val="009D5C84"/>
    <w:rsid w:val="00A10E05"/>
    <w:rsid w:val="00A342F8"/>
    <w:rsid w:val="00A55E63"/>
    <w:rsid w:val="00A94C4E"/>
    <w:rsid w:val="00AD6C8A"/>
    <w:rsid w:val="00AD749D"/>
    <w:rsid w:val="00AF6440"/>
    <w:rsid w:val="00B15E67"/>
    <w:rsid w:val="00B7440A"/>
    <w:rsid w:val="00BA30AA"/>
    <w:rsid w:val="00C01CB7"/>
    <w:rsid w:val="00CB68DF"/>
    <w:rsid w:val="00CC3205"/>
    <w:rsid w:val="00CC3ADC"/>
    <w:rsid w:val="00CD545D"/>
    <w:rsid w:val="00CF7661"/>
    <w:rsid w:val="00D341A6"/>
    <w:rsid w:val="00D67EBD"/>
    <w:rsid w:val="00DC7D42"/>
    <w:rsid w:val="00EA3FA2"/>
    <w:rsid w:val="00EB4798"/>
    <w:rsid w:val="00EB55FA"/>
    <w:rsid w:val="00EE3F47"/>
    <w:rsid w:val="00EE5474"/>
    <w:rsid w:val="00F404E8"/>
    <w:rsid w:val="00F66A44"/>
    <w:rsid w:val="00F817B0"/>
    <w:rsid w:val="00F947AB"/>
    <w:rsid w:val="00FE0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E9AEC4"/>
  <w15:docId w15:val="{6F20C628-EA43-415C-8D4E-AA893C26C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F644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F644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F644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F644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F6440"/>
  </w:style>
  <w:style w:type="paragraph" w:customStyle="1" w:styleId="TableParagraph">
    <w:name w:val="Table Paragraph"/>
    <w:basedOn w:val="Normlny"/>
    <w:uiPriority w:val="1"/>
    <w:qFormat/>
    <w:rsid w:val="00AF644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EE3F47"/>
    <w:pPr>
      <w:widowControl/>
    </w:pPr>
    <w:rPr>
      <w:rFonts w:ascii="Times New Roman" w:eastAsia="Times New Roman" w:hAnsi="Times New Roman"/>
      <w:color w:val="000000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7D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C7D4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1207</Words>
  <Characters>6882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Fejková</cp:lastModifiedBy>
  <cp:revision>5</cp:revision>
  <cp:lastPrinted>2022-01-26T13:29:00Z</cp:lastPrinted>
  <dcterms:created xsi:type="dcterms:W3CDTF">2023-02-08T14:10:00Z</dcterms:created>
  <dcterms:modified xsi:type="dcterms:W3CDTF">2023-05-25T12:15:00Z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