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F276D5" w:rsidP="006A4709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2F4497">
        <w:rPr>
          <w:rFonts w:ascii="Arial" w:hAnsi="Arial" w:cs="Arial"/>
          <w:sz w:val="20"/>
          <w:szCs w:val="20"/>
        </w:rPr>
        <w:t>za rok 2022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7068FD" w:rsidRDefault="007068FD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47790733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7068FD" w:rsidRDefault="007068FD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2024103785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7068FD" w:rsidRDefault="007068FD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ES.EN.PE,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7068FD" w:rsidRDefault="007068FD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SNP 2510/44, 066 01  Humenné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B0620C" w:rsidRDefault="00B0620C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Firma ES.EN.PE, s.r.o., ul. SNP 2510/44, 066 01  Humenné bola zapísaná do Obchodného registra Okresného súdu v Prešove oddiel: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, vložka číslo: 30514/P dňa 29.05.2014.</w:t>
            </w:r>
          </w:p>
          <w:p w:rsidR="00B0620C" w:rsidRDefault="00B0620C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B0620C" w:rsidRDefault="00B0620C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Konateľmi spoločnosti sú:</w:t>
            </w:r>
          </w:p>
          <w:p w:rsidR="00B0620C" w:rsidRDefault="00B0620C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Gabriel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Szabó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, Dargovských hrdinov 1830/13, 066 01  Humenné a Ivo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Rokita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, Na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Lieskovčíku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5532/20, </w:t>
            </w:r>
          </w:p>
          <w:p w:rsidR="00B0620C" w:rsidRDefault="00B0620C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066 01  Humenné.</w:t>
            </w:r>
          </w:p>
          <w:p w:rsidR="00B0620C" w:rsidRDefault="00B0620C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B0620C" w:rsidRDefault="00B0620C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B0620C" w:rsidRPr="00860BF2" w:rsidRDefault="00B0620C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F276D5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2F449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F276D5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náklady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Trhová cena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B0620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odpisy sú stanovené na základe zákona o dani z príjmov č. 595/2003 </w:t>
      </w:r>
      <w:proofErr w:type="spellStart"/>
      <w:r w:rsidR="00B0620C">
        <w:rPr>
          <w:rFonts w:ascii="Arial" w:hAnsi="Arial" w:cs="Arial"/>
          <w:b w:val="0"/>
          <w:bCs w:val="0"/>
          <w:sz w:val="20"/>
          <w:szCs w:val="20"/>
          <w:lang w:eastAsia="en-US"/>
        </w:rPr>
        <w:t>Z.z</w:t>
      </w:r>
      <w:proofErr w:type="spellEnd"/>
      <w:r w:rsidR="00B0620C">
        <w:rPr>
          <w:rFonts w:ascii="Arial" w:hAnsi="Arial" w:cs="Arial"/>
          <w:b w:val="0"/>
          <w:bCs w:val="0"/>
          <w:sz w:val="20"/>
          <w:szCs w:val="20"/>
          <w:lang w:eastAsia="en-US"/>
        </w:rPr>
        <w:t>. o dani z príjmov podľa §27 rovnomerné odpisovanie hmotného majetku, kde úč</w:t>
      </w:r>
      <w:r w:rsidR="002F4497">
        <w:rPr>
          <w:rFonts w:ascii="Arial" w:hAnsi="Arial" w:cs="Arial"/>
          <w:b w:val="0"/>
          <w:bCs w:val="0"/>
          <w:sz w:val="20"/>
          <w:szCs w:val="20"/>
          <w:lang w:eastAsia="en-US"/>
        </w:rPr>
        <w:t>tovné odpisy sa rovnajú daňovým – v roku 2022 spoločnosť neúčtuje o odpisoch z dôvodu ich prerušenia.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2F4497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v roku 2022</w:t>
      </w:r>
      <w:r w:rsidR="00B0620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spoločnosť nevykonala žiadne zmeny účtovných zásad a ani zmeny účtovných metód.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  <w:r w:rsidR="002F4497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v roku 2022</w:t>
      </w:r>
      <w:r w:rsidR="00B0620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neboli spoločnosti poskytnuté žiadne dotácie.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2F4497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v roku 2022</w:t>
      </w:r>
      <w:r w:rsidR="00B0620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spoločnosť neúčtovala o významných opravách chýb minulých účtovných období v bežnom období.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  <w:r w:rsidR="002F4497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V roku 2022</w:t>
      </w:r>
      <w:r w:rsidR="00B0620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spoločnosti ES.EN.PE, s.r.o. Humenné nevznikli žiadne položky nákladov alebo výnosov, ktoré majú výnimočný rozsah. Neuskutočnil sa žiaden predaj podniku a ani jeho časti, a ani nevznikli žiadne škody z dôvodu živelných pohrôm.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A66F3C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 – spoločnosť neeviduje záväzky po lehote splatnosti viac ako 5 rokov.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A66F3C" w:rsidRPr="00CE500E" w:rsidRDefault="00A66F3C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Spoločnosť ES.EN.PE, s.r.o. nemá vlastné akcie.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A66F3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– spoločnosť </w:t>
      </w:r>
      <w:r w:rsidR="002F4497">
        <w:rPr>
          <w:rFonts w:ascii="Arial" w:hAnsi="Arial" w:cs="Arial"/>
          <w:b w:val="0"/>
          <w:bCs w:val="0"/>
          <w:sz w:val="20"/>
          <w:szCs w:val="20"/>
          <w:lang w:eastAsia="en-US"/>
        </w:rPr>
        <w:t>poskytla</w:t>
      </w:r>
      <w:r w:rsidR="00A66F3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pôžičky členom štatutárneho orgánu, dozorného orgánu a</w:t>
      </w:r>
      <w:r w:rsidR="002F4497">
        <w:rPr>
          <w:rFonts w:ascii="Arial" w:hAnsi="Arial" w:cs="Arial"/>
          <w:b w:val="0"/>
          <w:bCs w:val="0"/>
          <w:sz w:val="20"/>
          <w:szCs w:val="20"/>
          <w:lang w:eastAsia="en-US"/>
        </w:rPr>
        <w:t> iného orgánu účtovnej jednotky vo výške 80.000,-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A66F3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– v ro</w:t>
      </w:r>
      <w:r w:rsidR="002F4497">
        <w:rPr>
          <w:rFonts w:ascii="Arial" w:hAnsi="Arial" w:cs="Arial"/>
          <w:b w:val="0"/>
          <w:bCs w:val="0"/>
          <w:sz w:val="20"/>
          <w:szCs w:val="20"/>
          <w:lang w:eastAsia="en-US"/>
        </w:rPr>
        <w:t>ku 2022</w:t>
      </w:r>
      <w:r w:rsidR="00A66F3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neboli použité finančné prostriedky alebo iné plnenia na súkromné účely členmi štatutárneho orgánu.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Default="00CE500E" w:rsidP="00A66F3C">
      <w:pPr>
        <w:pStyle w:val="Zkladntext"/>
        <w:numPr>
          <w:ilvl w:val="0"/>
          <w:numId w:val="27"/>
        </w:numPr>
        <w:tabs>
          <w:tab w:val="left" w:pos="668"/>
        </w:tabs>
        <w:ind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A66F3C" w:rsidRPr="00CE500E" w:rsidRDefault="00F276D5" w:rsidP="00A66F3C">
      <w:pPr>
        <w:pStyle w:val="Zkladntext"/>
        <w:tabs>
          <w:tab w:val="left" w:pos="668"/>
        </w:tabs>
        <w:ind w:left="46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lastRenderedPageBreak/>
        <w:t>V roku 2021</w:t>
      </w:r>
      <w:r w:rsidR="00A66F3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nemala spoločnosť povinnosť nájomcu vyplývajúcu z operatívneho prenájmu z uzatvorených zmlúv na poskytnutie úveru alebo pôžičky, ktoré ešte neboli poskytnuté, nemala finančné povinnosti vyplývajúce z licenčných a koncesionárskych zmlúv s uvedením sumy poplatku.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A66F3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– spoločnosť neúčtovala o po</w:t>
      </w:r>
      <w:r w:rsidR="002F4497">
        <w:rPr>
          <w:rFonts w:ascii="Arial" w:hAnsi="Arial" w:cs="Arial"/>
          <w:b w:val="0"/>
          <w:bCs w:val="0"/>
          <w:sz w:val="20"/>
          <w:szCs w:val="20"/>
          <w:lang w:eastAsia="en-US"/>
        </w:rPr>
        <w:t>dmienených záväzkoch v roku 2022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A66F3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– spoločnosť nemá dcérsku účtovnú jednotku.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opise významných povinností účtovnej jednotky vyplývajúcich z dôchodko</w:t>
      </w:r>
      <w:r w:rsidR="00A66F3C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 – firma nevytvorila dôchodkový program pre zamestnancov.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A66F3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– spoločnosti nebolo udelené právo poskytovať služby vo verejnom záujme.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6064" w:rsidRDefault="00056064" w:rsidP="00107589">
      <w:pPr>
        <w:spacing w:after="0" w:line="240" w:lineRule="auto"/>
      </w:pPr>
      <w:r>
        <w:separator/>
      </w:r>
    </w:p>
  </w:endnote>
  <w:endnote w:type="continuationSeparator" w:id="1">
    <w:p w:rsidR="00056064" w:rsidRDefault="000560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6064" w:rsidRDefault="00056064" w:rsidP="00107589">
      <w:pPr>
        <w:spacing w:after="0" w:line="240" w:lineRule="auto"/>
      </w:pPr>
      <w:r>
        <w:separator/>
      </w:r>
    </w:p>
  </w:footnote>
  <w:footnote w:type="continuationSeparator" w:id="1">
    <w:p w:rsidR="00056064" w:rsidRDefault="000560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620C" w:rsidRDefault="00B0620C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47790733</w:t>
    </w:r>
    <w:r>
      <w:rPr>
        <w:rFonts w:ascii="Arial" w:hAnsi="Arial" w:cs="Arial"/>
        <w:sz w:val="18"/>
        <w:szCs w:val="18"/>
      </w:rPr>
      <w:tab/>
      <w:t>DIČ: 2024103785</w:t>
    </w:r>
  </w:p>
  <w:p w:rsidR="00B0620C" w:rsidRDefault="00B0620C">
    <w:pPr>
      <w:pStyle w:val="Hlavika"/>
    </w:pPr>
  </w:p>
  <w:p w:rsidR="00B0620C" w:rsidRPr="004268D2" w:rsidRDefault="00B0620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1202056"/>
    <w:multiLevelType w:val="hybridMultilevel"/>
    <w:tmpl w:val="691E09FA"/>
    <w:lvl w:ilvl="0" w:tplc="4C64F0E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6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2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11"/>
  </w:num>
  <w:num w:numId="3">
    <w:abstractNumId w:val="5"/>
  </w:num>
  <w:num w:numId="4">
    <w:abstractNumId w:val="7"/>
  </w:num>
  <w:num w:numId="5">
    <w:abstractNumId w:val="2"/>
  </w:num>
  <w:num w:numId="6">
    <w:abstractNumId w:val="22"/>
  </w:num>
  <w:num w:numId="7">
    <w:abstractNumId w:val="1"/>
  </w:num>
  <w:num w:numId="8">
    <w:abstractNumId w:val="0"/>
  </w:num>
  <w:num w:numId="9">
    <w:abstractNumId w:val="26"/>
  </w:num>
  <w:num w:numId="10">
    <w:abstractNumId w:val="9"/>
  </w:num>
  <w:num w:numId="11">
    <w:abstractNumId w:val="25"/>
  </w:num>
  <w:num w:numId="12">
    <w:abstractNumId w:val="8"/>
  </w:num>
  <w:num w:numId="13">
    <w:abstractNumId w:val="24"/>
  </w:num>
  <w:num w:numId="14">
    <w:abstractNumId w:val="20"/>
  </w:num>
  <w:num w:numId="15">
    <w:abstractNumId w:val="23"/>
  </w:num>
  <w:num w:numId="16">
    <w:abstractNumId w:val="6"/>
  </w:num>
  <w:num w:numId="17">
    <w:abstractNumId w:val="17"/>
  </w:num>
  <w:num w:numId="18">
    <w:abstractNumId w:val="10"/>
  </w:num>
  <w:num w:numId="19">
    <w:abstractNumId w:val="16"/>
  </w:num>
  <w:num w:numId="20">
    <w:abstractNumId w:val="4"/>
  </w:num>
  <w:num w:numId="21">
    <w:abstractNumId w:val="21"/>
  </w:num>
  <w:num w:numId="22">
    <w:abstractNumId w:val="19"/>
  </w:num>
  <w:num w:numId="23">
    <w:abstractNumId w:val="12"/>
  </w:num>
  <w:num w:numId="24">
    <w:abstractNumId w:val="18"/>
  </w:num>
  <w:num w:numId="25">
    <w:abstractNumId w:val="14"/>
  </w:num>
  <w:num w:numId="26">
    <w:abstractNumId w:val="15"/>
  </w:num>
  <w:num w:numId="2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56064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2F4497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13AAE"/>
    <w:rsid w:val="00513AC9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7597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6E6296"/>
    <w:rsid w:val="00704155"/>
    <w:rsid w:val="007068FD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66F3C"/>
    <w:rsid w:val="00A8025E"/>
    <w:rsid w:val="00AB03FB"/>
    <w:rsid w:val="00AC1A6B"/>
    <w:rsid w:val="00AD3F7F"/>
    <w:rsid w:val="00AF4FDD"/>
    <w:rsid w:val="00B0620C"/>
    <w:rsid w:val="00B06A35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07F58"/>
    <w:rsid w:val="00C13B7E"/>
    <w:rsid w:val="00C270D3"/>
    <w:rsid w:val="00C47D2E"/>
    <w:rsid w:val="00C56862"/>
    <w:rsid w:val="00C655C8"/>
    <w:rsid w:val="00C6795C"/>
    <w:rsid w:val="00C93A1A"/>
    <w:rsid w:val="00CA4B07"/>
    <w:rsid w:val="00CD280F"/>
    <w:rsid w:val="00CE500E"/>
    <w:rsid w:val="00CF0BE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276D5"/>
    <w:rsid w:val="00F342AD"/>
    <w:rsid w:val="00F34735"/>
    <w:rsid w:val="00F44A24"/>
    <w:rsid w:val="00F47885"/>
    <w:rsid w:val="00F54CD1"/>
    <w:rsid w:val="00F5698F"/>
    <w:rsid w:val="00F732EB"/>
    <w:rsid w:val="00F76C47"/>
    <w:rsid w:val="00FB1351"/>
    <w:rsid w:val="00FB290D"/>
    <w:rsid w:val="00FC1ACF"/>
    <w:rsid w:val="00FD1740"/>
    <w:rsid w:val="00FD2DA4"/>
    <w:rsid w:val="00FD5399"/>
    <w:rsid w:val="00FE300D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E629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E629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E629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E629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E629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E6296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E629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E629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E629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E629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E629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E6296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E629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E629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E629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E629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0674EE-1D19-47E2-935E-188BE2417D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1153</Words>
  <Characters>7292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2023-06-26T15:36:00Z</dcterms:created>
  <dcterms:modified xsi:type="dcterms:W3CDTF">2023-06-26T15:36:00Z</dcterms:modified>
</cp:coreProperties>
</file>