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Default Extension="xlsx" ContentType="application/vnd.openxmlformats-officedocument.spreadsheetml.sheet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597" w:type="pct"/>
        <w:jc w:val="center"/>
        <w:tblLayout w:type="fixed"/>
        <w:tblCellMar>
          <w:left w:w="70" w:type="dxa"/>
          <w:right w:w="70" w:type="dxa"/>
        </w:tblCellMar>
        <w:tblLook w:val="04A0"/>
      </w:tblPr>
      <w:tblGrid>
        <w:gridCol w:w="7530"/>
        <w:gridCol w:w="2307"/>
        <w:gridCol w:w="632"/>
      </w:tblGrid>
      <w:tr w:rsidR="004007CA" w:rsidRPr="002B2E75" w:rsidTr="00BD1512">
        <w:trPr>
          <w:trHeight w:val="57"/>
          <w:jc w:val="center"/>
        </w:trPr>
        <w:tc>
          <w:tcPr>
            <w:tcW w:w="3596" w:type="pct"/>
            <w:tcBorders>
              <w:top w:val="nil"/>
              <w:left w:val="nil"/>
              <w:bottom w:val="nil"/>
            </w:tcBorders>
            <w:noWrap/>
          </w:tcPr>
          <w:p w:rsidR="008A2D79" w:rsidRPr="002B2E75" w:rsidRDefault="008A2D79" w:rsidP="00F9191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02" w:type="pct"/>
            <w:noWrap/>
          </w:tcPr>
          <w:p w:rsidR="008A2D79" w:rsidRPr="002B2E75" w:rsidRDefault="008A2D79" w:rsidP="00F9191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302" w:type="pct"/>
            <w:tcBorders>
              <w:right w:val="nil"/>
            </w:tcBorders>
            <w:noWrap/>
          </w:tcPr>
          <w:p w:rsidR="008A2D79" w:rsidRPr="002B2E75" w:rsidRDefault="008A2D79" w:rsidP="00F91913">
            <w:pPr>
              <w:rPr>
                <w:rFonts w:cs="Arial"/>
                <w:szCs w:val="22"/>
                <w:lang w:eastAsia="sk-SK"/>
              </w:rPr>
            </w:pPr>
          </w:p>
        </w:tc>
      </w:tr>
    </w:tbl>
    <w:p w:rsidR="00E34DCA" w:rsidRDefault="00E34DCA">
      <w:pPr>
        <w:pStyle w:val="Zkladntext"/>
        <w:ind w:left="0"/>
        <w:jc w:val="center"/>
        <w:rPr>
          <w:b/>
          <w:sz w:val="24"/>
        </w:rPr>
      </w:pPr>
    </w:p>
    <w:p w:rsidR="00E34DCA" w:rsidRDefault="004D3B4A">
      <w:pPr>
        <w:pStyle w:val="Zkladntext"/>
        <w:ind w:left="0"/>
        <w:jc w:val="center"/>
        <w:rPr>
          <w:b/>
          <w:sz w:val="24"/>
        </w:rPr>
      </w:pPr>
      <w:r w:rsidRPr="00FA0C14">
        <w:rPr>
          <w:b/>
          <w:sz w:val="24"/>
        </w:rPr>
        <w:t>Poznámky</w:t>
      </w:r>
    </w:p>
    <w:p w:rsidR="004D3B4A" w:rsidRDefault="004D3B4A" w:rsidP="004D3B4A">
      <w:pPr>
        <w:pStyle w:val="Nadpis1"/>
        <w:tabs>
          <w:tab w:val="clear" w:pos="450"/>
          <w:tab w:val="num" w:pos="360"/>
        </w:tabs>
        <w:spacing w:before="120" w:after="60"/>
        <w:ind w:left="360"/>
      </w:pPr>
      <w:bookmarkStart w:id="0" w:name="_Toc530739894"/>
      <w:r>
        <w:t>Informácie o účtovnej jednotke</w:t>
      </w:r>
      <w:bookmarkEnd w:id="0"/>
    </w:p>
    <w:p w:rsidR="004D3B4A" w:rsidRDefault="004D3B4A" w:rsidP="004D3B4A">
      <w:pPr>
        <w:pStyle w:val="Zkladntext"/>
      </w:pPr>
    </w:p>
    <w:p w:rsidR="004D3B4A" w:rsidRDefault="00D72087" w:rsidP="004D3B4A">
      <w:pPr>
        <w:pStyle w:val="Nadpis2"/>
        <w:numPr>
          <w:ilvl w:val="0"/>
          <w:numId w:val="2"/>
        </w:numPr>
      </w:pPr>
      <w:r>
        <w:t>Založenie spoločnosti</w:t>
      </w:r>
    </w:p>
    <w:p w:rsidR="005E7BB6" w:rsidRPr="005E7BB6" w:rsidRDefault="005E7BB6" w:rsidP="005E7BB6"/>
    <w:p w:rsidR="004D3B4A" w:rsidRPr="005E7BB6" w:rsidRDefault="004D3B4A" w:rsidP="004D3B4A">
      <w:pPr>
        <w:pStyle w:val="Zkladntext"/>
        <w:rPr>
          <w:b/>
          <w:sz w:val="22"/>
          <w:szCs w:val="22"/>
        </w:rPr>
      </w:pPr>
      <w:r w:rsidRPr="005E7BB6">
        <w:rPr>
          <w:b/>
          <w:sz w:val="22"/>
          <w:szCs w:val="22"/>
        </w:rPr>
        <w:t xml:space="preserve">Spoločnosť </w:t>
      </w:r>
      <w:r w:rsidR="00785C92" w:rsidRPr="005E7BB6">
        <w:rPr>
          <w:b/>
          <w:sz w:val="22"/>
          <w:szCs w:val="22"/>
        </w:rPr>
        <w:t>LIPINA-BAU s.r.o.</w:t>
      </w:r>
      <w:r w:rsidRPr="005E7BB6">
        <w:rPr>
          <w:b/>
          <w:sz w:val="22"/>
          <w:szCs w:val="22"/>
        </w:rPr>
        <w:t xml:space="preserve">(ďalej len Spoločnosť), bola založená </w:t>
      </w:r>
      <w:r w:rsidR="00785C92" w:rsidRPr="005E7BB6">
        <w:rPr>
          <w:b/>
          <w:sz w:val="22"/>
          <w:szCs w:val="22"/>
        </w:rPr>
        <w:t>1.6.2007</w:t>
      </w:r>
      <w:r w:rsidRPr="005E7BB6">
        <w:rPr>
          <w:b/>
          <w:sz w:val="22"/>
          <w:szCs w:val="22"/>
        </w:rPr>
        <w:t xml:space="preserve"> a do obchodného registra bola zapísaná </w:t>
      </w:r>
      <w:r w:rsidR="00785C92" w:rsidRPr="005E7BB6">
        <w:rPr>
          <w:b/>
          <w:sz w:val="22"/>
          <w:szCs w:val="22"/>
        </w:rPr>
        <w:t>12</w:t>
      </w:r>
      <w:r w:rsidRPr="005E7BB6">
        <w:rPr>
          <w:b/>
          <w:sz w:val="22"/>
          <w:szCs w:val="22"/>
        </w:rPr>
        <w:t>.</w:t>
      </w:r>
      <w:r w:rsidR="00785C92" w:rsidRPr="005E7BB6">
        <w:rPr>
          <w:b/>
          <w:sz w:val="22"/>
          <w:szCs w:val="22"/>
        </w:rPr>
        <w:t>7. 2007</w:t>
      </w:r>
      <w:r w:rsidRPr="005E7BB6">
        <w:rPr>
          <w:b/>
          <w:sz w:val="22"/>
          <w:szCs w:val="22"/>
        </w:rPr>
        <w:t xml:space="preserve"> (Obchodný register Okresného súdu Bratislava I v Bratislave, oddiel s.r.o., vložka </w:t>
      </w:r>
      <w:r w:rsidR="00785C92" w:rsidRPr="005E7BB6">
        <w:rPr>
          <w:b/>
          <w:sz w:val="22"/>
          <w:szCs w:val="22"/>
        </w:rPr>
        <w:t>46898/B.</w:t>
      </w:r>
    </w:p>
    <w:p w:rsidR="004D3B4A" w:rsidRPr="005E7BB6" w:rsidRDefault="004D3B4A" w:rsidP="004D3B4A">
      <w:pPr>
        <w:rPr>
          <w:b/>
          <w:sz w:val="22"/>
          <w:szCs w:val="22"/>
        </w:rPr>
      </w:pPr>
    </w:p>
    <w:p w:rsidR="004D3B4A" w:rsidRPr="00785C92" w:rsidRDefault="004D3B4A" w:rsidP="004D3B4A">
      <w:pPr>
        <w:pStyle w:val="Nadpis2"/>
        <w:numPr>
          <w:ilvl w:val="0"/>
          <w:numId w:val="2"/>
        </w:numPr>
        <w:rPr>
          <w:szCs w:val="18"/>
        </w:rPr>
      </w:pPr>
      <w:bookmarkStart w:id="1" w:name="_Toc530739896"/>
      <w:r w:rsidRPr="00785C92">
        <w:rPr>
          <w:szCs w:val="18"/>
        </w:rPr>
        <w:t>Hlavnými činnosťami Spoločnosti sú:</w:t>
      </w:r>
      <w:bookmarkEnd w:id="1"/>
    </w:p>
    <w:tbl>
      <w:tblPr>
        <w:tblW w:w="5000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300"/>
      </w:tblGrid>
      <w:tr w:rsidR="00785C92" w:rsidRPr="00785C92" w:rsidTr="00785C92">
        <w:trPr>
          <w:tblCellSpacing w:w="22" w:type="dxa"/>
          <w:jc w:val="center"/>
        </w:trPr>
        <w:tc>
          <w:tcPr>
            <w:tcW w:w="4953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6157"/>
              <w:gridCol w:w="3055"/>
            </w:tblGrid>
            <w:tr w:rsidR="00785C92" w:rsidRPr="00785C92" w:rsidTr="00785C92">
              <w:trPr>
                <w:tblCellSpacing w:w="15" w:type="dxa"/>
              </w:trPr>
              <w:tc>
                <w:tcPr>
                  <w:tcW w:w="3317" w:type="pct"/>
                  <w:vAlign w:val="center"/>
                  <w:hideMark/>
                </w:tcPr>
                <w:p w:rsidR="00785C92" w:rsidRPr="00785C92" w:rsidRDefault="004D3B4A" w:rsidP="00785C92">
                  <w:pPr>
                    <w:rPr>
                      <w:sz w:val="18"/>
                      <w:szCs w:val="18"/>
                      <w:lang w:eastAsia="sk-SK"/>
                    </w:rPr>
                  </w:pPr>
                  <w:r w:rsidRPr="00785C92">
                    <w:rPr>
                      <w:sz w:val="18"/>
                      <w:szCs w:val="18"/>
                    </w:rPr>
                    <w:t xml:space="preserve"> </w:t>
                  </w:r>
                  <w:r w:rsidR="00785C92" w:rsidRPr="00785C92">
                    <w:rPr>
                      <w:b/>
                      <w:bCs/>
                      <w:color w:val="000000"/>
                      <w:sz w:val="18"/>
                      <w:szCs w:val="18"/>
                      <w:lang w:eastAsia="sk-SK"/>
                    </w:rPr>
                    <w:t>kúpa tovaru na účely jeho predaja konečnému spotrebiteľovi (maloobchod) v rozsahu voľnej živnosti </w:t>
                  </w:r>
                </w:p>
              </w:tc>
              <w:tc>
                <w:tcPr>
                  <w:tcW w:w="1634" w:type="pct"/>
                  <w:hideMark/>
                </w:tcPr>
                <w:p w:rsidR="00785C92" w:rsidRPr="00785C92" w:rsidRDefault="00785C92" w:rsidP="00785C92">
                  <w:pPr>
                    <w:rPr>
                      <w:sz w:val="18"/>
                      <w:szCs w:val="18"/>
                      <w:lang w:eastAsia="sk-SK"/>
                    </w:rPr>
                  </w:pPr>
                  <w:r w:rsidRPr="00785C92">
                    <w:rPr>
                      <w:sz w:val="18"/>
                      <w:szCs w:val="18"/>
                      <w:lang w:eastAsia="sk-SK"/>
                    </w:rPr>
                    <w:t>  </w:t>
                  </w:r>
                </w:p>
              </w:tc>
            </w:tr>
          </w:tbl>
          <w:p w:rsidR="00785C92" w:rsidRPr="00785C92" w:rsidRDefault="00785C92" w:rsidP="00785C92">
            <w:pPr>
              <w:rPr>
                <w:vanish/>
                <w:sz w:val="18"/>
                <w:szCs w:val="18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6157"/>
              <w:gridCol w:w="3055"/>
            </w:tblGrid>
            <w:tr w:rsidR="00785C92" w:rsidRPr="00785C92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785C92" w:rsidRPr="00785C92" w:rsidRDefault="00785C92" w:rsidP="00785C92">
                  <w:pPr>
                    <w:rPr>
                      <w:sz w:val="18"/>
                      <w:szCs w:val="18"/>
                      <w:lang w:eastAsia="sk-SK"/>
                    </w:rPr>
                  </w:pPr>
                  <w:r w:rsidRPr="00785C92">
                    <w:rPr>
                      <w:b/>
                      <w:bCs/>
                      <w:color w:val="000000"/>
                      <w:sz w:val="18"/>
                      <w:szCs w:val="18"/>
                      <w:lang w:eastAsia="sk-SK"/>
                    </w:rPr>
                    <w:t>kúpa tovaru na účely jeho predaj iným prevádzkovateľom živnosti (veľkoobchod) v rozsahu voľnej živnosti </w:t>
                  </w:r>
                </w:p>
              </w:tc>
              <w:tc>
                <w:tcPr>
                  <w:tcW w:w="1650" w:type="pct"/>
                  <w:hideMark/>
                </w:tcPr>
                <w:p w:rsidR="00785C92" w:rsidRPr="00785C92" w:rsidRDefault="00785C92" w:rsidP="00785C92">
                  <w:pPr>
                    <w:rPr>
                      <w:sz w:val="18"/>
                      <w:szCs w:val="18"/>
                      <w:lang w:eastAsia="sk-SK"/>
                    </w:rPr>
                  </w:pPr>
                  <w:r w:rsidRPr="00785C92">
                    <w:rPr>
                      <w:sz w:val="18"/>
                      <w:szCs w:val="18"/>
                      <w:lang w:eastAsia="sk-SK"/>
                    </w:rPr>
                    <w:t>  </w:t>
                  </w:r>
                </w:p>
              </w:tc>
            </w:tr>
          </w:tbl>
          <w:p w:rsidR="00785C92" w:rsidRPr="00785C92" w:rsidRDefault="00785C92" w:rsidP="00785C92">
            <w:pPr>
              <w:rPr>
                <w:vanish/>
                <w:sz w:val="18"/>
                <w:szCs w:val="18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6157"/>
              <w:gridCol w:w="3055"/>
            </w:tblGrid>
            <w:tr w:rsidR="00785C92" w:rsidRPr="00785C92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785C92" w:rsidRPr="00785C92" w:rsidRDefault="00785C92" w:rsidP="00785C92">
                  <w:pPr>
                    <w:rPr>
                      <w:sz w:val="18"/>
                      <w:szCs w:val="18"/>
                      <w:lang w:eastAsia="sk-SK"/>
                    </w:rPr>
                  </w:pPr>
                  <w:r w:rsidRPr="00785C92">
                    <w:rPr>
                      <w:b/>
                      <w:bCs/>
                      <w:color w:val="000000"/>
                      <w:sz w:val="18"/>
                      <w:szCs w:val="18"/>
                      <w:lang w:eastAsia="sk-SK"/>
                    </w:rPr>
                    <w:t>sprostredkovateľská činnosť v rozsahu voľnej živnosti </w:t>
                  </w:r>
                </w:p>
              </w:tc>
              <w:tc>
                <w:tcPr>
                  <w:tcW w:w="1650" w:type="pct"/>
                  <w:hideMark/>
                </w:tcPr>
                <w:p w:rsidR="00785C92" w:rsidRPr="00785C92" w:rsidRDefault="00785C92" w:rsidP="00785C92">
                  <w:pPr>
                    <w:rPr>
                      <w:sz w:val="18"/>
                      <w:szCs w:val="18"/>
                      <w:lang w:eastAsia="sk-SK"/>
                    </w:rPr>
                  </w:pPr>
                  <w:r w:rsidRPr="00785C92">
                    <w:rPr>
                      <w:sz w:val="18"/>
                      <w:szCs w:val="18"/>
                      <w:lang w:eastAsia="sk-SK"/>
                    </w:rPr>
                    <w:t>  </w:t>
                  </w:r>
                </w:p>
              </w:tc>
            </w:tr>
          </w:tbl>
          <w:p w:rsidR="00785C92" w:rsidRPr="00785C92" w:rsidRDefault="00785C92" w:rsidP="00785C92">
            <w:pPr>
              <w:rPr>
                <w:vanish/>
                <w:sz w:val="18"/>
                <w:szCs w:val="18"/>
                <w:lang w:eastAsia="sk-SK"/>
              </w:rPr>
            </w:pPr>
          </w:p>
          <w:p w:rsidR="00785C92" w:rsidRPr="00785C92" w:rsidRDefault="00785C92" w:rsidP="00785C92">
            <w:pPr>
              <w:rPr>
                <w:vanish/>
                <w:sz w:val="18"/>
                <w:szCs w:val="18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6157"/>
              <w:gridCol w:w="3055"/>
            </w:tblGrid>
            <w:tr w:rsidR="00785C92" w:rsidRPr="00785C92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785C92" w:rsidRPr="00785C92" w:rsidRDefault="00785C92" w:rsidP="00785C92">
                  <w:pPr>
                    <w:rPr>
                      <w:sz w:val="18"/>
                      <w:szCs w:val="18"/>
                      <w:lang w:eastAsia="sk-SK"/>
                    </w:rPr>
                  </w:pPr>
                  <w:r w:rsidRPr="00785C92">
                    <w:rPr>
                      <w:b/>
                      <w:bCs/>
                      <w:color w:val="000000"/>
                      <w:sz w:val="18"/>
                      <w:szCs w:val="18"/>
                      <w:lang w:eastAsia="sk-SK"/>
                    </w:rPr>
                    <w:t>podnikateľské poradenstvo v rozsahu voľnej živnosti </w:t>
                  </w:r>
                </w:p>
              </w:tc>
              <w:tc>
                <w:tcPr>
                  <w:tcW w:w="1650" w:type="pct"/>
                  <w:hideMark/>
                </w:tcPr>
                <w:p w:rsidR="00785C92" w:rsidRPr="00785C92" w:rsidRDefault="00785C92" w:rsidP="00785C92">
                  <w:pPr>
                    <w:rPr>
                      <w:sz w:val="18"/>
                      <w:szCs w:val="18"/>
                      <w:lang w:eastAsia="sk-SK"/>
                    </w:rPr>
                  </w:pPr>
                  <w:r w:rsidRPr="00785C92">
                    <w:rPr>
                      <w:sz w:val="18"/>
                      <w:szCs w:val="18"/>
                      <w:lang w:eastAsia="sk-SK"/>
                    </w:rPr>
                    <w:t>  </w:t>
                  </w:r>
                </w:p>
              </w:tc>
            </w:tr>
          </w:tbl>
          <w:p w:rsidR="00785C92" w:rsidRPr="00785C92" w:rsidRDefault="00785C92" w:rsidP="00785C92">
            <w:pPr>
              <w:rPr>
                <w:vanish/>
                <w:sz w:val="18"/>
                <w:szCs w:val="18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6157"/>
              <w:gridCol w:w="3055"/>
            </w:tblGrid>
            <w:tr w:rsidR="00785C92" w:rsidRPr="00785C92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785C92" w:rsidRPr="00785C92" w:rsidRDefault="00785C92" w:rsidP="00785C92">
                  <w:pPr>
                    <w:rPr>
                      <w:sz w:val="18"/>
                      <w:szCs w:val="18"/>
                      <w:lang w:eastAsia="sk-SK"/>
                    </w:rPr>
                  </w:pPr>
                  <w:r w:rsidRPr="00785C92">
                    <w:rPr>
                      <w:b/>
                      <w:bCs/>
                      <w:color w:val="000000"/>
                      <w:sz w:val="18"/>
                      <w:szCs w:val="18"/>
                      <w:lang w:eastAsia="sk-SK"/>
                    </w:rPr>
                    <w:t>obstarávanie služieb spojených so správou nehnuteľností </w:t>
                  </w:r>
                </w:p>
              </w:tc>
              <w:tc>
                <w:tcPr>
                  <w:tcW w:w="1650" w:type="pct"/>
                  <w:hideMark/>
                </w:tcPr>
                <w:p w:rsidR="00785C92" w:rsidRPr="00785C92" w:rsidRDefault="00785C92" w:rsidP="00785C92">
                  <w:pPr>
                    <w:rPr>
                      <w:sz w:val="18"/>
                      <w:szCs w:val="18"/>
                      <w:lang w:eastAsia="sk-SK"/>
                    </w:rPr>
                  </w:pPr>
                </w:p>
              </w:tc>
            </w:tr>
          </w:tbl>
          <w:p w:rsidR="00785C92" w:rsidRPr="00785C92" w:rsidRDefault="00785C92" w:rsidP="00785C92">
            <w:pPr>
              <w:rPr>
                <w:vanish/>
                <w:sz w:val="18"/>
                <w:szCs w:val="18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6157"/>
              <w:gridCol w:w="3055"/>
            </w:tblGrid>
            <w:tr w:rsidR="00785C92" w:rsidRPr="00785C92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785C92" w:rsidRPr="00785C92" w:rsidRDefault="00785C92" w:rsidP="00785C92">
                  <w:pPr>
                    <w:rPr>
                      <w:sz w:val="18"/>
                      <w:szCs w:val="18"/>
                      <w:lang w:eastAsia="sk-SK"/>
                    </w:rPr>
                  </w:pPr>
                  <w:r w:rsidRPr="00785C92">
                    <w:rPr>
                      <w:b/>
                      <w:bCs/>
                      <w:color w:val="000000"/>
                      <w:sz w:val="18"/>
                      <w:szCs w:val="18"/>
                      <w:lang w:eastAsia="sk-SK"/>
                    </w:rPr>
                    <w:t>prenájom hnuteľných vecí v rozsahu voľnej živnosti </w:t>
                  </w:r>
                </w:p>
              </w:tc>
              <w:tc>
                <w:tcPr>
                  <w:tcW w:w="1650" w:type="pct"/>
                  <w:hideMark/>
                </w:tcPr>
                <w:p w:rsidR="00785C92" w:rsidRPr="00785C92" w:rsidRDefault="00785C92" w:rsidP="00785C92">
                  <w:pPr>
                    <w:rPr>
                      <w:sz w:val="18"/>
                      <w:szCs w:val="18"/>
                      <w:lang w:eastAsia="sk-SK"/>
                    </w:rPr>
                  </w:pPr>
                </w:p>
              </w:tc>
            </w:tr>
          </w:tbl>
          <w:p w:rsidR="00785C92" w:rsidRPr="00785C92" w:rsidRDefault="00785C92" w:rsidP="00785C92">
            <w:pPr>
              <w:rPr>
                <w:vanish/>
                <w:sz w:val="18"/>
                <w:szCs w:val="18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6157"/>
              <w:gridCol w:w="3055"/>
            </w:tblGrid>
            <w:tr w:rsidR="00785C92" w:rsidRPr="00785C92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785C92" w:rsidRPr="00785C92" w:rsidRDefault="00785C92" w:rsidP="00785C92">
                  <w:pPr>
                    <w:rPr>
                      <w:sz w:val="18"/>
                      <w:szCs w:val="18"/>
                      <w:lang w:eastAsia="sk-SK"/>
                    </w:rPr>
                  </w:pPr>
                  <w:r w:rsidRPr="00785C92">
                    <w:rPr>
                      <w:b/>
                      <w:bCs/>
                      <w:color w:val="000000"/>
                      <w:sz w:val="18"/>
                      <w:szCs w:val="18"/>
                      <w:lang w:eastAsia="sk-SK"/>
                    </w:rPr>
                    <w:t>leasingová činnosť v rozsahu voľnej živnosti </w:t>
                  </w:r>
                </w:p>
              </w:tc>
              <w:tc>
                <w:tcPr>
                  <w:tcW w:w="1650" w:type="pct"/>
                  <w:hideMark/>
                </w:tcPr>
                <w:p w:rsidR="00785C92" w:rsidRPr="00785C92" w:rsidRDefault="00785C92" w:rsidP="00785C92">
                  <w:pPr>
                    <w:rPr>
                      <w:sz w:val="18"/>
                      <w:szCs w:val="18"/>
                      <w:lang w:eastAsia="sk-SK"/>
                    </w:rPr>
                  </w:pPr>
                  <w:r w:rsidRPr="00785C92">
                    <w:rPr>
                      <w:sz w:val="18"/>
                      <w:szCs w:val="18"/>
                      <w:lang w:eastAsia="sk-SK"/>
                    </w:rPr>
                    <w:t>  </w:t>
                  </w:r>
                </w:p>
              </w:tc>
            </w:tr>
          </w:tbl>
          <w:p w:rsidR="00785C92" w:rsidRPr="00785C92" w:rsidRDefault="00785C92" w:rsidP="00785C92">
            <w:pPr>
              <w:rPr>
                <w:vanish/>
                <w:sz w:val="18"/>
                <w:szCs w:val="18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6157"/>
              <w:gridCol w:w="3055"/>
            </w:tblGrid>
            <w:tr w:rsidR="00785C92" w:rsidRPr="00785C92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785C92" w:rsidRPr="00785C92" w:rsidRDefault="00785C92" w:rsidP="00785C92">
                  <w:pPr>
                    <w:rPr>
                      <w:sz w:val="18"/>
                      <w:szCs w:val="18"/>
                      <w:lang w:eastAsia="sk-SK"/>
                    </w:rPr>
                  </w:pPr>
                  <w:r w:rsidRPr="00785C92">
                    <w:rPr>
                      <w:b/>
                      <w:bCs/>
                      <w:color w:val="000000"/>
                      <w:sz w:val="18"/>
                      <w:szCs w:val="18"/>
                      <w:lang w:eastAsia="sk-SK"/>
                    </w:rPr>
                    <w:t>administratívne, kopírovacie a rozmnožovacie práce </w:t>
                  </w:r>
                </w:p>
              </w:tc>
              <w:tc>
                <w:tcPr>
                  <w:tcW w:w="1650" w:type="pct"/>
                  <w:hideMark/>
                </w:tcPr>
                <w:p w:rsidR="00785C92" w:rsidRPr="00785C92" w:rsidRDefault="00785C92" w:rsidP="00785C92">
                  <w:pPr>
                    <w:rPr>
                      <w:sz w:val="18"/>
                      <w:szCs w:val="18"/>
                      <w:lang w:eastAsia="sk-SK"/>
                    </w:rPr>
                  </w:pPr>
                </w:p>
              </w:tc>
            </w:tr>
          </w:tbl>
          <w:p w:rsidR="00785C92" w:rsidRPr="00785C92" w:rsidRDefault="00785C92" w:rsidP="00785C92">
            <w:pPr>
              <w:rPr>
                <w:vanish/>
                <w:sz w:val="18"/>
                <w:szCs w:val="18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6377"/>
              <w:gridCol w:w="2835"/>
            </w:tblGrid>
            <w:tr w:rsidR="00785C92" w:rsidRPr="00785C92" w:rsidTr="00785C92">
              <w:trPr>
                <w:tblCellSpacing w:w="15" w:type="dxa"/>
              </w:trPr>
              <w:tc>
                <w:tcPr>
                  <w:tcW w:w="3438" w:type="pct"/>
                  <w:vAlign w:val="center"/>
                  <w:hideMark/>
                </w:tcPr>
                <w:p w:rsidR="00785C92" w:rsidRPr="00785C92" w:rsidRDefault="00785C92" w:rsidP="00785C92">
                  <w:pPr>
                    <w:rPr>
                      <w:sz w:val="18"/>
                      <w:szCs w:val="18"/>
                      <w:lang w:eastAsia="sk-SK"/>
                    </w:rPr>
                  </w:pPr>
                  <w:r w:rsidRPr="00785C92">
                    <w:rPr>
                      <w:b/>
                      <w:bCs/>
                      <w:color w:val="000000"/>
                      <w:sz w:val="18"/>
                      <w:szCs w:val="18"/>
                      <w:lang w:eastAsia="sk-SK"/>
                    </w:rPr>
                    <w:t>prieskum trhu a verejnej mienky </w:t>
                  </w:r>
                </w:p>
              </w:tc>
              <w:tc>
                <w:tcPr>
                  <w:tcW w:w="1514" w:type="pct"/>
                  <w:hideMark/>
                </w:tcPr>
                <w:p w:rsidR="00785C92" w:rsidRPr="00785C92" w:rsidRDefault="00785C92" w:rsidP="00785C92">
                  <w:pPr>
                    <w:rPr>
                      <w:sz w:val="18"/>
                      <w:szCs w:val="18"/>
                      <w:lang w:eastAsia="sk-SK"/>
                    </w:rPr>
                  </w:pPr>
                </w:p>
              </w:tc>
            </w:tr>
          </w:tbl>
          <w:p w:rsidR="00785C92" w:rsidRPr="00785C92" w:rsidRDefault="00785C92" w:rsidP="00785C92">
            <w:pPr>
              <w:rPr>
                <w:vanish/>
                <w:sz w:val="18"/>
                <w:szCs w:val="18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6157"/>
              <w:gridCol w:w="3055"/>
            </w:tblGrid>
            <w:tr w:rsidR="00785C92" w:rsidRPr="00785C92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785C92" w:rsidRPr="00785C92" w:rsidRDefault="00785C92" w:rsidP="00785C92">
                  <w:pPr>
                    <w:rPr>
                      <w:sz w:val="18"/>
                      <w:szCs w:val="18"/>
                      <w:lang w:eastAsia="sk-SK"/>
                    </w:rPr>
                  </w:pPr>
                  <w:r w:rsidRPr="00785C92">
                    <w:rPr>
                      <w:b/>
                      <w:bCs/>
                      <w:color w:val="000000"/>
                      <w:sz w:val="18"/>
                      <w:szCs w:val="18"/>
                      <w:lang w:eastAsia="sk-SK"/>
                    </w:rPr>
                    <w:t>prenájom nehnuteľností, bytových a nebytových priestorov spojený s poskytovaním aj iných než základných služieb spojených s prenájmom </w:t>
                  </w:r>
                </w:p>
              </w:tc>
              <w:tc>
                <w:tcPr>
                  <w:tcW w:w="1650" w:type="pct"/>
                  <w:hideMark/>
                </w:tcPr>
                <w:p w:rsidR="00785C92" w:rsidRPr="00785C92" w:rsidRDefault="00785C92" w:rsidP="00785C92">
                  <w:pPr>
                    <w:rPr>
                      <w:sz w:val="18"/>
                      <w:szCs w:val="18"/>
                      <w:lang w:eastAsia="sk-SK"/>
                    </w:rPr>
                  </w:pPr>
                  <w:r w:rsidRPr="00785C92">
                    <w:rPr>
                      <w:sz w:val="18"/>
                      <w:szCs w:val="18"/>
                      <w:lang w:eastAsia="sk-SK"/>
                    </w:rPr>
                    <w:t>  </w:t>
                  </w:r>
                </w:p>
              </w:tc>
            </w:tr>
          </w:tbl>
          <w:p w:rsidR="00785C92" w:rsidRPr="00785C92" w:rsidRDefault="00785C92" w:rsidP="00785C92">
            <w:pPr>
              <w:rPr>
                <w:vanish/>
                <w:sz w:val="18"/>
                <w:szCs w:val="18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6157"/>
              <w:gridCol w:w="3055"/>
            </w:tblGrid>
            <w:tr w:rsidR="00785C92" w:rsidRPr="00785C92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785C92" w:rsidRPr="00785C92" w:rsidRDefault="00785C92" w:rsidP="00785C92">
                  <w:pPr>
                    <w:rPr>
                      <w:sz w:val="18"/>
                      <w:szCs w:val="18"/>
                      <w:lang w:eastAsia="sk-SK"/>
                    </w:rPr>
                  </w:pPr>
                  <w:r w:rsidRPr="00785C92">
                    <w:rPr>
                      <w:b/>
                      <w:bCs/>
                      <w:color w:val="000000"/>
                      <w:sz w:val="18"/>
                      <w:szCs w:val="18"/>
                      <w:lang w:eastAsia="sk-SK"/>
                    </w:rPr>
                    <w:t>vedenie účtovníctva </w:t>
                  </w:r>
                </w:p>
              </w:tc>
              <w:tc>
                <w:tcPr>
                  <w:tcW w:w="1650" w:type="pct"/>
                  <w:hideMark/>
                </w:tcPr>
                <w:p w:rsidR="00785C92" w:rsidRPr="00785C92" w:rsidRDefault="00785C92" w:rsidP="00785C92">
                  <w:pPr>
                    <w:rPr>
                      <w:sz w:val="18"/>
                      <w:szCs w:val="18"/>
                      <w:lang w:eastAsia="sk-SK"/>
                    </w:rPr>
                  </w:pPr>
                  <w:r w:rsidRPr="00785C92">
                    <w:rPr>
                      <w:sz w:val="18"/>
                      <w:szCs w:val="18"/>
                      <w:lang w:eastAsia="sk-SK"/>
                    </w:rPr>
                    <w:t>  </w:t>
                  </w:r>
                </w:p>
              </w:tc>
            </w:tr>
          </w:tbl>
          <w:p w:rsidR="00785C92" w:rsidRPr="00785C92" w:rsidRDefault="00785C92" w:rsidP="00785C92">
            <w:pPr>
              <w:rPr>
                <w:vanish/>
                <w:sz w:val="18"/>
                <w:szCs w:val="18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6157"/>
              <w:gridCol w:w="3055"/>
            </w:tblGrid>
            <w:tr w:rsidR="00785C92" w:rsidRPr="00785C92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785C92" w:rsidRPr="00785C92" w:rsidRDefault="00785C92" w:rsidP="00785C92">
                  <w:pPr>
                    <w:rPr>
                      <w:sz w:val="18"/>
                      <w:szCs w:val="18"/>
                      <w:lang w:eastAsia="sk-SK"/>
                    </w:rPr>
                  </w:pPr>
                  <w:r w:rsidRPr="00785C92">
                    <w:rPr>
                      <w:b/>
                      <w:bCs/>
                      <w:color w:val="000000"/>
                      <w:sz w:val="18"/>
                      <w:szCs w:val="18"/>
                      <w:lang w:eastAsia="sk-SK"/>
                    </w:rPr>
                    <w:t>činnosť ekonomických, organizačných a účtovných poradcov </w:t>
                  </w:r>
                </w:p>
              </w:tc>
              <w:tc>
                <w:tcPr>
                  <w:tcW w:w="1650" w:type="pct"/>
                  <w:hideMark/>
                </w:tcPr>
                <w:p w:rsidR="00785C92" w:rsidRPr="00785C92" w:rsidRDefault="00785C92" w:rsidP="00785C92">
                  <w:pPr>
                    <w:rPr>
                      <w:sz w:val="18"/>
                      <w:szCs w:val="18"/>
                      <w:lang w:eastAsia="sk-SK"/>
                    </w:rPr>
                  </w:pPr>
                  <w:r w:rsidRPr="00785C92">
                    <w:rPr>
                      <w:sz w:val="18"/>
                      <w:szCs w:val="18"/>
                      <w:lang w:eastAsia="sk-SK"/>
                    </w:rPr>
                    <w:t>  </w:t>
                  </w:r>
                </w:p>
              </w:tc>
            </w:tr>
          </w:tbl>
          <w:p w:rsidR="00785C92" w:rsidRPr="00785C92" w:rsidRDefault="00785C92" w:rsidP="00785C92">
            <w:pPr>
              <w:rPr>
                <w:vanish/>
                <w:sz w:val="18"/>
                <w:szCs w:val="18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6157"/>
              <w:gridCol w:w="3055"/>
            </w:tblGrid>
            <w:tr w:rsidR="00785C92" w:rsidRPr="00785C92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785C92" w:rsidRPr="00785C92" w:rsidRDefault="00785C92" w:rsidP="00785C92">
                  <w:pPr>
                    <w:rPr>
                      <w:sz w:val="18"/>
                      <w:szCs w:val="18"/>
                      <w:lang w:eastAsia="sk-SK"/>
                    </w:rPr>
                  </w:pPr>
                  <w:r w:rsidRPr="00785C92">
                    <w:rPr>
                      <w:b/>
                      <w:bCs/>
                      <w:color w:val="000000"/>
                      <w:sz w:val="18"/>
                      <w:szCs w:val="18"/>
                      <w:lang w:eastAsia="sk-SK"/>
                    </w:rPr>
                    <w:t>inžinierska činnosť - obstarávateľské služby v stavebníctve </w:t>
                  </w:r>
                </w:p>
              </w:tc>
              <w:tc>
                <w:tcPr>
                  <w:tcW w:w="1650" w:type="pct"/>
                  <w:hideMark/>
                </w:tcPr>
                <w:p w:rsidR="00785C92" w:rsidRPr="00785C92" w:rsidRDefault="00785C92" w:rsidP="00785C92">
                  <w:pPr>
                    <w:rPr>
                      <w:sz w:val="18"/>
                      <w:szCs w:val="18"/>
                      <w:lang w:eastAsia="sk-SK"/>
                    </w:rPr>
                  </w:pPr>
                  <w:r w:rsidRPr="00785C92">
                    <w:rPr>
                      <w:sz w:val="18"/>
                      <w:szCs w:val="18"/>
                      <w:lang w:eastAsia="sk-SK"/>
                    </w:rPr>
                    <w:t>  </w:t>
                  </w:r>
                </w:p>
              </w:tc>
            </w:tr>
          </w:tbl>
          <w:p w:rsidR="00785C92" w:rsidRPr="00785C92" w:rsidRDefault="00785C92" w:rsidP="00785C92">
            <w:pPr>
              <w:rPr>
                <w:vanish/>
                <w:sz w:val="18"/>
                <w:szCs w:val="18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6157"/>
              <w:gridCol w:w="3055"/>
            </w:tblGrid>
            <w:tr w:rsidR="00785C92" w:rsidRPr="00785C92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785C92" w:rsidRPr="00785C92" w:rsidRDefault="00785C92" w:rsidP="00785C92">
                  <w:pPr>
                    <w:rPr>
                      <w:sz w:val="18"/>
                      <w:szCs w:val="18"/>
                      <w:lang w:eastAsia="sk-SK"/>
                    </w:rPr>
                  </w:pPr>
                  <w:r w:rsidRPr="00785C92">
                    <w:rPr>
                      <w:b/>
                      <w:bCs/>
                      <w:color w:val="000000"/>
                      <w:sz w:val="18"/>
                      <w:szCs w:val="18"/>
                      <w:lang w:eastAsia="sk-SK"/>
                    </w:rPr>
                    <w:t>prípravné práce pre stavbu - zemné, výkopové a búracie práce v rozsahu voľnej živnosti </w:t>
                  </w:r>
                </w:p>
              </w:tc>
              <w:tc>
                <w:tcPr>
                  <w:tcW w:w="1650" w:type="pct"/>
                  <w:hideMark/>
                </w:tcPr>
                <w:p w:rsidR="00785C92" w:rsidRPr="00785C92" w:rsidRDefault="00785C92" w:rsidP="00785C92">
                  <w:pPr>
                    <w:rPr>
                      <w:sz w:val="18"/>
                      <w:szCs w:val="18"/>
                      <w:lang w:eastAsia="sk-SK"/>
                    </w:rPr>
                  </w:pPr>
                  <w:r w:rsidRPr="00785C92">
                    <w:rPr>
                      <w:sz w:val="18"/>
                      <w:szCs w:val="18"/>
                      <w:lang w:eastAsia="sk-SK"/>
                    </w:rPr>
                    <w:t>  </w:t>
                  </w:r>
                </w:p>
              </w:tc>
            </w:tr>
          </w:tbl>
          <w:p w:rsidR="00785C92" w:rsidRPr="00785C92" w:rsidRDefault="00785C92" w:rsidP="00785C92">
            <w:pPr>
              <w:rPr>
                <w:vanish/>
                <w:sz w:val="18"/>
                <w:szCs w:val="18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6157"/>
              <w:gridCol w:w="3055"/>
            </w:tblGrid>
            <w:tr w:rsidR="00785C92" w:rsidRPr="00785C92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785C92" w:rsidRPr="00785C92" w:rsidRDefault="00785C92" w:rsidP="00785C92">
                  <w:pPr>
                    <w:rPr>
                      <w:sz w:val="18"/>
                      <w:szCs w:val="18"/>
                      <w:lang w:eastAsia="sk-SK"/>
                    </w:rPr>
                  </w:pPr>
                  <w:r w:rsidRPr="00785C92">
                    <w:rPr>
                      <w:b/>
                      <w:bCs/>
                      <w:color w:val="000000"/>
                      <w:sz w:val="18"/>
                      <w:szCs w:val="18"/>
                      <w:lang w:eastAsia="sk-SK"/>
                    </w:rPr>
                    <w:t>úprava terénu pred vykonaním stavebných prác v rozsahu voľnej živnosti </w:t>
                  </w:r>
                </w:p>
              </w:tc>
              <w:tc>
                <w:tcPr>
                  <w:tcW w:w="1650" w:type="pct"/>
                  <w:hideMark/>
                </w:tcPr>
                <w:p w:rsidR="00785C92" w:rsidRPr="00785C92" w:rsidRDefault="00785C92" w:rsidP="00785C92">
                  <w:pPr>
                    <w:rPr>
                      <w:sz w:val="18"/>
                      <w:szCs w:val="18"/>
                      <w:lang w:eastAsia="sk-SK"/>
                    </w:rPr>
                  </w:pPr>
                </w:p>
              </w:tc>
            </w:tr>
          </w:tbl>
          <w:p w:rsidR="00785C92" w:rsidRPr="00785C92" w:rsidRDefault="00785C92" w:rsidP="00785C92">
            <w:pPr>
              <w:rPr>
                <w:vanish/>
                <w:sz w:val="18"/>
                <w:szCs w:val="18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6157"/>
              <w:gridCol w:w="3055"/>
            </w:tblGrid>
            <w:tr w:rsidR="00785C92" w:rsidRPr="00785C92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785C92" w:rsidRPr="00785C92" w:rsidRDefault="00785C92" w:rsidP="00785C92">
                  <w:pPr>
                    <w:rPr>
                      <w:sz w:val="18"/>
                      <w:szCs w:val="18"/>
                      <w:lang w:eastAsia="sk-SK"/>
                    </w:rPr>
                  </w:pPr>
                  <w:r w:rsidRPr="00785C92">
                    <w:rPr>
                      <w:b/>
                      <w:bCs/>
                      <w:color w:val="000000"/>
                      <w:sz w:val="18"/>
                      <w:szCs w:val="18"/>
                      <w:lang w:eastAsia="sk-SK"/>
                    </w:rPr>
                    <w:t>uskutočňovanie stavieb a ich zmien </w:t>
                  </w:r>
                </w:p>
              </w:tc>
              <w:tc>
                <w:tcPr>
                  <w:tcW w:w="1650" w:type="pct"/>
                  <w:hideMark/>
                </w:tcPr>
                <w:p w:rsidR="00785C92" w:rsidRPr="00785C92" w:rsidRDefault="00785C92" w:rsidP="00785C92">
                  <w:pPr>
                    <w:rPr>
                      <w:sz w:val="18"/>
                      <w:szCs w:val="18"/>
                      <w:lang w:eastAsia="sk-SK"/>
                    </w:rPr>
                  </w:pPr>
                </w:p>
              </w:tc>
            </w:tr>
          </w:tbl>
          <w:p w:rsidR="00785C92" w:rsidRPr="00785C92" w:rsidRDefault="00785C92" w:rsidP="00785C92">
            <w:pPr>
              <w:rPr>
                <w:vanish/>
                <w:sz w:val="18"/>
                <w:szCs w:val="18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9212"/>
            </w:tblGrid>
            <w:tr w:rsidR="00785C92" w:rsidRPr="00785C92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785C92" w:rsidRPr="00785C92" w:rsidRDefault="00785C92" w:rsidP="00785C92">
                  <w:pPr>
                    <w:rPr>
                      <w:sz w:val="18"/>
                      <w:szCs w:val="18"/>
                      <w:lang w:eastAsia="sk-SK"/>
                    </w:rPr>
                  </w:pPr>
                  <w:r w:rsidRPr="00785C92">
                    <w:rPr>
                      <w:b/>
                      <w:bCs/>
                      <w:color w:val="000000"/>
                      <w:sz w:val="18"/>
                      <w:szCs w:val="18"/>
                      <w:lang w:eastAsia="sk-SK"/>
                    </w:rPr>
                    <w:t>nákladná cestná doprava vykonávaná cestnými nákladnými vozidlami, ktorých celková hmotnosť vrátane prípojného vozidla nepresahuje 3,5 t </w:t>
                  </w:r>
                </w:p>
              </w:tc>
            </w:tr>
          </w:tbl>
          <w:p w:rsidR="00785C92" w:rsidRPr="00785C92" w:rsidRDefault="00785C92" w:rsidP="00785C92">
            <w:pPr>
              <w:rPr>
                <w:sz w:val="18"/>
                <w:szCs w:val="18"/>
                <w:lang w:eastAsia="sk-SK"/>
              </w:rPr>
            </w:pPr>
          </w:p>
        </w:tc>
      </w:tr>
    </w:tbl>
    <w:p w:rsidR="004D3B4A" w:rsidRDefault="004D3B4A" w:rsidP="004D3B4A">
      <w:pPr>
        <w:pStyle w:val="Zkladntext"/>
      </w:pPr>
    </w:p>
    <w:p w:rsidR="004D3B4A" w:rsidRDefault="005F5D4F" w:rsidP="004D3B4A">
      <w:pPr>
        <w:pStyle w:val="Nadpis2"/>
        <w:numPr>
          <w:ilvl w:val="0"/>
          <w:numId w:val="2"/>
        </w:numPr>
      </w:pPr>
      <w:r>
        <w:t>P</w:t>
      </w:r>
      <w:r w:rsidR="004D3B4A">
        <w:t xml:space="preserve">očet zamestnancov </w:t>
      </w:r>
    </w:p>
    <w:p w:rsidR="005F5D4F" w:rsidRDefault="005F5D4F" w:rsidP="004D3B4A">
      <w:pPr>
        <w:pStyle w:val="Zkladntext"/>
      </w:pPr>
      <w:r>
        <w:t>Údaje o počte zamestnancov za bežné účtovné obdobie a bezprostredne predchádzajúce účtovné obdobie sú uvedené v nasledujúcom prehľade:</w:t>
      </w:r>
    </w:p>
    <w:bookmarkStart w:id="2" w:name="_MON_1394500921"/>
    <w:bookmarkEnd w:id="2"/>
    <w:p w:rsidR="000A1BBA" w:rsidRDefault="00015241" w:rsidP="004D3B4A">
      <w:pPr>
        <w:pStyle w:val="Zkladntext"/>
      </w:pPr>
      <w:r>
        <w:object w:dxaOrig="9179" w:dyaOrig="163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3.75pt;height:93pt" o:ole="" o:preferrelative="f">
            <v:imagedata r:id="rId8" o:title=""/>
            <o:lock v:ext="edit" aspectratio="f"/>
          </v:shape>
          <o:OLEObject Type="Embed" ProgID="Excel.Sheet.12" ShapeID="_x0000_i1025" DrawAspect="Content" ObjectID="_1749310670" r:id="rId9"/>
        </w:object>
      </w:r>
    </w:p>
    <w:p w:rsidR="004D3B4A" w:rsidRDefault="004D3B4A" w:rsidP="004D3B4A">
      <w:pPr>
        <w:pStyle w:val="Zkladntext"/>
      </w:pPr>
    </w:p>
    <w:p w:rsidR="004D3B4A" w:rsidRDefault="004D3B4A" w:rsidP="004D3B4A">
      <w:pPr>
        <w:pStyle w:val="Nadpis2"/>
        <w:numPr>
          <w:ilvl w:val="0"/>
          <w:numId w:val="2"/>
        </w:numPr>
      </w:pPr>
      <w:r>
        <w:t>Údaje o neobmedzenom ručení</w:t>
      </w:r>
    </w:p>
    <w:p w:rsidR="004D3B4A" w:rsidRDefault="004D3B4A" w:rsidP="004D3B4A">
      <w:pPr>
        <w:ind w:left="450"/>
        <w:jc w:val="both"/>
        <w:rPr>
          <w:sz w:val="18"/>
          <w:szCs w:val="18"/>
        </w:rPr>
      </w:pPr>
      <w:r w:rsidRPr="00D87FBD">
        <w:rPr>
          <w:sz w:val="18"/>
          <w:szCs w:val="18"/>
        </w:rPr>
        <w:t>Spoločnosť nie je neobmedzene ručiacim spoločníkom v</w:t>
      </w:r>
      <w:r w:rsidRPr="00C35B60">
        <w:rPr>
          <w:sz w:val="18"/>
          <w:szCs w:val="18"/>
        </w:rPr>
        <w:t> </w:t>
      </w:r>
      <w:r w:rsidRPr="00D87FBD">
        <w:rPr>
          <w:sz w:val="18"/>
          <w:szCs w:val="18"/>
        </w:rPr>
        <w:t xml:space="preserve">iných </w:t>
      </w:r>
      <w:r>
        <w:rPr>
          <w:sz w:val="18"/>
          <w:szCs w:val="18"/>
        </w:rPr>
        <w:t xml:space="preserve">spoločnostiach podľa </w:t>
      </w:r>
      <w:r w:rsidRPr="00467471">
        <w:rPr>
          <w:sz w:val="18"/>
          <w:szCs w:val="18"/>
        </w:rPr>
        <w:t>§ 56 ods. 5 Obchodného zákonníka</w:t>
      </w:r>
      <w:r w:rsidRPr="00D87FBD">
        <w:rPr>
          <w:sz w:val="18"/>
          <w:szCs w:val="18"/>
        </w:rPr>
        <w:t>.</w:t>
      </w:r>
    </w:p>
    <w:p w:rsidR="004D3B4A" w:rsidRDefault="004D3B4A" w:rsidP="004D3B4A">
      <w:pPr>
        <w:pStyle w:val="Zkladntext"/>
      </w:pPr>
    </w:p>
    <w:p w:rsidR="004D3B4A" w:rsidRDefault="004D3B4A" w:rsidP="004D3B4A">
      <w:pPr>
        <w:pStyle w:val="Nadpis2"/>
        <w:numPr>
          <w:ilvl w:val="0"/>
          <w:numId w:val="2"/>
        </w:numPr>
      </w:pPr>
      <w:r>
        <w:t>Právny dôvod na zostavenie účtovnej závierky</w:t>
      </w:r>
    </w:p>
    <w:p w:rsidR="004D3B4A" w:rsidRDefault="004D3B4A" w:rsidP="004D3B4A">
      <w:pPr>
        <w:pStyle w:val="Zkladntext"/>
        <w:ind w:hanging="426"/>
      </w:pPr>
      <w:r>
        <w:tab/>
        <w:t>Účtovná závierka Spoločnosti k 31. decem</w:t>
      </w:r>
      <w:r w:rsidR="00BB6173">
        <w:t>bru 20</w:t>
      </w:r>
      <w:r w:rsidR="00015241">
        <w:t>22</w:t>
      </w:r>
      <w:r>
        <w:t xml:space="preserve"> je zostavená ako riadna účtovná závierka podľa § 17 ods. 6 zákona </w:t>
      </w:r>
      <w:r w:rsidRPr="009C33CC">
        <w:t>NR</w:t>
      </w:r>
      <w:r>
        <w:t> </w:t>
      </w:r>
      <w:r w:rsidRPr="009C33CC">
        <w:t>SR</w:t>
      </w:r>
      <w:r>
        <w:t xml:space="preserve"> č. 431/2002 Z. z. o účtovníctve za účtovné obdobie od 1. januára 20</w:t>
      </w:r>
      <w:r w:rsidR="00BB6173">
        <w:t>2</w:t>
      </w:r>
      <w:r w:rsidR="00015241">
        <w:t>2</w:t>
      </w:r>
      <w:r>
        <w:t xml:space="preserve"> do 31. decembra 20</w:t>
      </w:r>
      <w:r w:rsidR="00BB6173">
        <w:t>2</w:t>
      </w:r>
      <w:r w:rsidR="00015241">
        <w:t>2</w:t>
      </w:r>
      <w:r>
        <w:t>.</w:t>
      </w:r>
    </w:p>
    <w:p w:rsidR="004D3B4A" w:rsidRDefault="004D3B4A" w:rsidP="004D3B4A">
      <w:pPr>
        <w:pStyle w:val="Zkladntext"/>
        <w:ind w:hanging="426"/>
      </w:pPr>
    </w:p>
    <w:p w:rsidR="004D3B4A" w:rsidRDefault="004D3B4A" w:rsidP="004D3B4A">
      <w:pPr>
        <w:pStyle w:val="Nadpis2"/>
        <w:numPr>
          <w:ilvl w:val="0"/>
          <w:numId w:val="2"/>
        </w:numPr>
      </w:pPr>
      <w:r>
        <w:t>Dátum schválenia účtovnej závierky za predchádzajúce účtovné obdobie</w:t>
      </w:r>
    </w:p>
    <w:p w:rsidR="004D3B4A" w:rsidRDefault="004D3B4A" w:rsidP="004D3B4A">
      <w:pPr>
        <w:pStyle w:val="Zkladntext"/>
        <w:ind w:hanging="426"/>
      </w:pPr>
      <w:r>
        <w:tab/>
        <w:t>Účtovná závierk</w:t>
      </w:r>
      <w:r w:rsidR="008D51F1">
        <w:t>a Spoločnosti k 31. decembru 202</w:t>
      </w:r>
      <w:r w:rsidR="00015241">
        <w:t>1</w:t>
      </w:r>
      <w:r>
        <w:t xml:space="preserve">, za predchádzajúce účtovné obdobie, bola schválená valným zhromaždením Spoločnosti </w:t>
      </w:r>
      <w:r w:rsidR="008D51F1">
        <w:t>29</w:t>
      </w:r>
      <w:r>
        <w:t>.</w:t>
      </w:r>
      <w:r w:rsidR="00042147">
        <w:t xml:space="preserve"> júna 20</w:t>
      </w:r>
      <w:r w:rsidR="00BA6B71">
        <w:t>2</w:t>
      </w:r>
      <w:r w:rsidR="00015241">
        <w:t xml:space="preserve"> a uložená do RUZ dňa 30.6.2022.</w:t>
      </w:r>
      <w:r>
        <w:t>.</w:t>
      </w:r>
    </w:p>
    <w:p w:rsidR="004D3B4A" w:rsidRDefault="004D3B4A" w:rsidP="004D3B4A">
      <w:pPr>
        <w:pStyle w:val="Zkladntext"/>
        <w:ind w:hanging="426"/>
      </w:pPr>
    </w:p>
    <w:p w:rsidR="004D3B4A" w:rsidRDefault="004D3B4A" w:rsidP="004D3B4A">
      <w:pPr>
        <w:pStyle w:val="Nadpis1"/>
        <w:tabs>
          <w:tab w:val="clear" w:pos="450"/>
          <w:tab w:val="num" w:pos="360"/>
        </w:tabs>
        <w:spacing w:before="120" w:after="60"/>
        <w:ind w:left="360"/>
      </w:pPr>
      <w:bookmarkStart w:id="3" w:name="_Toc530739897"/>
      <w:r>
        <w:t>Informácie o orgánoch účtovnej jednotky</w:t>
      </w:r>
      <w:bookmarkEnd w:id="3"/>
    </w:p>
    <w:p w:rsidR="004D3B4A" w:rsidRDefault="004D3B4A" w:rsidP="004D3B4A"/>
    <w:p w:rsidR="004D3B4A" w:rsidRPr="00005843" w:rsidRDefault="004D3B4A" w:rsidP="004D3B4A">
      <w:pPr>
        <w:pStyle w:val="Zkladntext"/>
        <w:rPr>
          <w:szCs w:val="18"/>
        </w:rPr>
      </w:pPr>
      <w:r w:rsidRPr="00005843">
        <w:rPr>
          <w:szCs w:val="18"/>
        </w:rPr>
        <w:t>Konatelia</w:t>
      </w:r>
      <w:r w:rsidRPr="00005843">
        <w:rPr>
          <w:szCs w:val="18"/>
        </w:rPr>
        <w:tab/>
      </w:r>
      <w:r w:rsidRPr="00005843">
        <w:rPr>
          <w:szCs w:val="18"/>
        </w:rPr>
        <w:tab/>
      </w:r>
      <w:r w:rsidR="00785C92" w:rsidRPr="00005843">
        <w:rPr>
          <w:szCs w:val="18"/>
        </w:rPr>
        <w:t xml:space="preserve">Ján </w:t>
      </w:r>
      <w:proofErr w:type="spellStart"/>
      <w:r w:rsidR="00785C92" w:rsidRPr="00005843">
        <w:rPr>
          <w:szCs w:val="18"/>
        </w:rPr>
        <w:t>Tyko</w:t>
      </w:r>
      <w:proofErr w:type="spellEnd"/>
    </w:p>
    <w:p w:rsidR="004D3B4A" w:rsidRDefault="004D3B4A" w:rsidP="004D3B4A">
      <w:pPr>
        <w:pStyle w:val="Nadpis1"/>
        <w:tabs>
          <w:tab w:val="clear" w:pos="450"/>
          <w:tab w:val="num" w:pos="360"/>
        </w:tabs>
        <w:spacing w:before="120" w:after="60"/>
        <w:ind w:left="360"/>
      </w:pPr>
      <w:bookmarkStart w:id="4" w:name="_Toc530739898"/>
      <w:r>
        <w:t>informácie o spoločníkoch účtovnej jednotky</w:t>
      </w:r>
      <w:bookmarkEnd w:id="4"/>
    </w:p>
    <w:p w:rsidR="004D3B4A" w:rsidRDefault="004D3B4A" w:rsidP="004D3B4A"/>
    <w:p w:rsidR="00D54563" w:rsidRDefault="00D54563" w:rsidP="00D54563">
      <w:pPr>
        <w:pStyle w:val="Zkladntext"/>
      </w:pPr>
      <w:r>
        <w:t>. Štruktúra spoločníkov k 31. decembru 20</w:t>
      </w:r>
      <w:r w:rsidR="008D51F1">
        <w:t>21</w:t>
      </w:r>
      <w:r>
        <w:t xml:space="preserve"> je takáto:</w:t>
      </w:r>
      <w:r w:rsidRPr="00A9048F">
        <w:t xml:space="preserve"> </w:t>
      </w:r>
    </w:p>
    <w:p w:rsidR="00D54563" w:rsidRPr="00423AFA" w:rsidRDefault="00D54563" w:rsidP="00D54563">
      <w:pPr>
        <w:pStyle w:val="Zkladntext"/>
      </w:pPr>
    </w:p>
    <w:bookmarkStart w:id="5" w:name="_MON_1394501036"/>
    <w:bookmarkEnd w:id="5"/>
    <w:p w:rsidR="00D54563" w:rsidRDefault="00015241" w:rsidP="004D3B4A">
      <w:pPr>
        <w:pStyle w:val="Zkladntext"/>
      </w:pPr>
      <w:r>
        <w:object w:dxaOrig="9357" w:dyaOrig="2364">
          <v:shape id="_x0000_i1026" type="#_x0000_t75" style="width:439.5pt;height:123.75pt" o:ole="" o:preferrelative="f">
            <v:imagedata r:id="rId10" o:title=""/>
            <o:lock v:ext="edit" aspectratio="f"/>
          </v:shape>
          <o:OLEObject Type="Embed" ProgID="Excel.Sheet.12" ShapeID="_x0000_i1026" DrawAspect="Content" ObjectID="_1749310671" r:id="rId11"/>
        </w:object>
      </w:r>
    </w:p>
    <w:p w:rsidR="004D3B4A" w:rsidRDefault="004D3B4A" w:rsidP="004D3B4A">
      <w:pPr>
        <w:pStyle w:val="Nadpis1"/>
        <w:tabs>
          <w:tab w:val="clear" w:pos="450"/>
          <w:tab w:val="num" w:pos="360"/>
        </w:tabs>
        <w:spacing w:before="120" w:after="60"/>
        <w:ind w:left="360"/>
      </w:pPr>
      <w:r>
        <w:t>Informácie o konsolidovanom celku</w:t>
      </w:r>
    </w:p>
    <w:p w:rsidR="004D3B4A" w:rsidRDefault="004D3B4A" w:rsidP="004D3B4A">
      <w:pPr>
        <w:pStyle w:val="Zkladntext"/>
      </w:pPr>
    </w:p>
    <w:p w:rsidR="00651689" w:rsidRDefault="004D3B4A" w:rsidP="00BE2291">
      <w:pPr>
        <w:pStyle w:val="Zkladntext"/>
        <w:ind w:hanging="426"/>
      </w:pPr>
      <w:r>
        <w:rPr>
          <w:b/>
        </w:rPr>
        <w:tab/>
      </w:r>
      <w:r>
        <w:t>Spoločnosť sa</w:t>
      </w:r>
      <w:r w:rsidR="00BE2291">
        <w:t xml:space="preserve"> ne</w:t>
      </w:r>
      <w:r>
        <w:t>zahŕňa do konsolidovanej účtovnej závierky</w:t>
      </w:r>
      <w:r w:rsidR="00BE2291">
        <w:t xml:space="preserve"> žiadnej inej spoločnosti.</w:t>
      </w:r>
    </w:p>
    <w:p w:rsidR="004D3B4A" w:rsidRDefault="004D3B4A" w:rsidP="004D3B4A">
      <w:pPr>
        <w:pStyle w:val="Zkladntext"/>
      </w:pPr>
    </w:p>
    <w:p w:rsidR="004D3B4A" w:rsidRDefault="004D3B4A" w:rsidP="004D3B4A">
      <w:pPr>
        <w:pStyle w:val="Nadpis1"/>
        <w:tabs>
          <w:tab w:val="clear" w:pos="450"/>
          <w:tab w:val="num" w:pos="360"/>
        </w:tabs>
        <w:spacing w:before="120" w:after="60"/>
        <w:ind w:left="360"/>
      </w:pPr>
      <w:bookmarkStart w:id="6" w:name="_Toc530739899"/>
      <w:r>
        <w:t xml:space="preserve">Informácie o účtovných zásadách a účtovných metódach  </w:t>
      </w:r>
      <w:bookmarkEnd w:id="6"/>
    </w:p>
    <w:p w:rsidR="004D3B4A" w:rsidRDefault="004D3B4A" w:rsidP="004D3B4A">
      <w:pPr>
        <w:pStyle w:val="Zkladntext"/>
      </w:pPr>
    </w:p>
    <w:p w:rsidR="004D3B4A" w:rsidRDefault="004D3B4A" w:rsidP="00251BF2">
      <w:pPr>
        <w:pStyle w:val="Pismenka"/>
        <w:tabs>
          <w:tab w:val="clear" w:pos="426"/>
        </w:tabs>
        <w:ind w:left="426"/>
      </w:pPr>
      <w:r>
        <w:t>Východiská pre zostavenie účtovnej závierky</w:t>
      </w:r>
    </w:p>
    <w:p w:rsidR="004D3B4A" w:rsidRDefault="004D3B4A" w:rsidP="004D3B4A">
      <w:pPr>
        <w:pStyle w:val="Zkladntext"/>
        <w:ind w:left="450"/>
      </w:pPr>
      <w:r>
        <w:t>Účtovná závierka bola zostavená za predpokladu nepretržitého trvania Spoločnosti (</w:t>
      </w:r>
      <w:proofErr w:type="spellStart"/>
      <w:r>
        <w:t>going</w:t>
      </w:r>
      <w:proofErr w:type="spellEnd"/>
      <w:r>
        <w:t xml:space="preserve"> </w:t>
      </w:r>
      <w:proofErr w:type="spellStart"/>
      <w:r>
        <w:t>concern</w:t>
      </w:r>
      <w:proofErr w:type="spellEnd"/>
      <w:r>
        <w:t>).</w:t>
      </w:r>
    </w:p>
    <w:p w:rsidR="004D3B4A" w:rsidRDefault="004D3B4A" w:rsidP="004D3B4A">
      <w:pPr>
        <w:pStyle w:val="Zkladntext"/>
        <w:ind w:left="450"/>
      </w:pPr>
    </w:p>
    <w:p w:rsidR="004D3B4A" w:rsidRDefault="004D3B4A" w:rsidP="004D3B4A">
      <w:pPr>
        <w:pStyle w:val="Zkladntext"/>
        <w:ind w:left="450"/>
      </w:pPr>
      <w:r w:rsidRPr="00194BFD">
        <w:t>Účtovné metódy a všeobecné účtovné zásady boli účtovnou jednotkou konzistentne aplikované</w:t>
      </w:r>
      <w:r>
        <w:t>, okrem:</w:t>
      </w:r>
    </w:p>
    <w:p w:rsidR="004D3B4A" w:rsidRDefault="004D3B4A" w:rsidP="004D3B4A">
      <w:pPr>
        <w:pStyle w:val="Zkladntext"/>
        <w:ind w:left="450"/>
      </w:pPr>
    </w:p>
    <w:p w:rsidR="004D3B4A" w:rsidRPr="001949FC" w:rsidRDefault="004D3B4A" w:rsidP="004D3B4A">
      <w:pPr>
        <w:pStyle w:val="Zkladntext"/>
        <w:numPr>
          <w:ilvl w:val="0"/>
          <w:numId w:val="19"/>
        </w:numPr>
        <w:tabs>
          <w:tab w:val="clear" w:pos="340"/>
          <w:tab w:val="num" w:pos="709"/>
        </w:tabs>
        <w:ind w:left="709" w:hanging="283"/>
      </w:pPr>
      <w:r>
        <w:t>účtovania poistenia majetku určeného na prevádzkovú činnosť a iného poistného súvisiaceho s prevádzkovou činnosťou. Takéto poistenie sa od 1. januára 2011 účtuje na účet 548 – Ostatné náklady na hospodársku činnosť</w:t>
      </w:r>
      <w:r w:rsidR="00B03577" w:rsidRPr="00B03577">
        <w:t>;</w:t>
      </w:r>
    </w:p>
    <w:p w:rsidR="004D3B4A" w:rsidRDefault="004D3B4A" w:rsidP="004D3B4A">
      <w:pPr>
        <w:pStyle w:val="Zkladntext"/>
        <w:numPr>
          <w:ilvl w:val="0"/>
          <w:numId w:val="19"/>
        </w:numPr>
        <w:tabs>
          <w:tab w:val="clear" w:pos="340"/>
          <w:tab w:val="num" w:pos="709"/>
        </w:tabs>
        <w:ind w:left="709" w:hanging="283"/>
      </w:pPr>
      <w:r>
        <w:t>spôsobu účtovania zákazkovej výroby</w:t>
      </w:r>
      <w:r w:rsidR="00CF2FC7">
        <w:t>;</w:t>
      </w:r>
    </w:p>
    <w:p w:rsidR="009E16EA" w:rsidRDefault="004D3B4A" w:rsidP="004D3B4A">
      <w:pPr>
        <w:pStyle w:val="Zkladntext"/>
        <w:numPr>
          <w:ilvl w:val="0"/>
          <w:numId w:val="19"/>
        </w:numPr>
        <w:tabs>
          <w:tab w:val="clear" w:pos="340"/>
          <w:tab w:val="num" w:pos="709"/>
        </w:tabs>
        <w:ind w:left="709" w:hanging="283"/>
      </w:pPr>
      <w:r>
        <w:t>účtovania zákazkovej výstavby nehnuteľnosti určenej na predaj</w:t>
      </w:r>
      <w:r w:rsidR="00651689">
        <w:t xml:space="preserve"> </w:t>
      </w:r>
      <w:r w:rsidR="00A9048F" w:rsidRPr="00A9048F">
        <w:t>(priebežný transfer)</w:t>
      </w:r>
      <w:r w:rsidR="00CF2FC7">
        <w:t>;</w:t>
      </w:r>
    </w:p>
    <w:p w:rsidR="004D3B4A" w:rsidRDefault="009E16EA" w:rsidP="004D3B4A">
      <w:pPr>
        <w:pStyle w:val="Zkladntext"/>
        <w:numPr>
          <w:ilvl w:val="0"/>
          <w:numId w:val="19"/>
        </w:numPr>
        <w:tabs>
          <w:tab w:val="clear" w:pos="340"/>
          <w:tab w:val="num" w:pos="709"/>
        </w:tabs>
        <w:ind w:left="709" w:hanging="283"/>
      </w:pPr>
      <w:r>
        <w:t xml:space="preserve">účtovania zákazkovej výstavby nehnuteľnosti určenej na predaj - </w:t>
      </w:r>
      <w:r w:rsidR="00A9048F" w:rsidRPr="00A9048F">
        <w:t>ostatnej (nie priebežný transfer)</w:t>
      </w:r>
      <w:r w:rsidR="00CF2FC7">
        <w:t>;</w:t>
      </w:r>
    </w:p>
    <w:p w:rsidR="009E16EA" w:rsidRDefault="004D3B4A" w:rsidP="004D3B4A">
      <w:pPr>
        <w:pStyle w:val="Zkladntext"/>
        <w:numPr>
          <w:ilvl w:val="0"/>
          <w:numId w:val="19"/>
        </w:numPr>
        <w:tabs>
          <w:tab w:val="clear" w:pos="340"/>
          <w:tab w:val="num" w:pos="709"/>
        </w:tabs>
        <w:ind w:left="709" w:hanging="283"/>
      </w:pPr>
      <w:r>
        <w:t xml:space="preserve">účtovania </w:t>
      </w:r>
      <w:r w:rsidR="00C12F2A">
        <w:t xml:space="preserve">obstarania </w:t>
      </w:r>
      <w:r>
        <w:t xml:space="preserve">nehnuteľnosti </w:t>
      </w:r>
      <w:r w:rsidR="00CF2FC7">
        <w:t>n</w:t>
      </w:r>
      <w:r>
        <w:t>a účelom ďalšieho predaja</w:t>
      </w:r>
      <w:r w:rsidR="00CF2FC7">
        <w:t>;</w:t>
      </w:r>
    </w:p>
    <w:p w:rsidR="009E16EA" w:rsidRDefault="009E16EA" w:rsidP="004D3B4A">
      <w:pPr>
        <w:pStyle w:val="Zkladntext"/>
        <w:numPr>
          <w:ilvl w:val="0"/>
          <w:numId w:val="19"/>
        </w:numPr>
        <w:tabs>
          <w:tab w:val="clear" w:pos="340"/>
          <w:tab w:val="num" w:pos="709"/>
        </w:tabs>
        <w:ind w:left="709" w:hanging="283"/>
      </w:pPr>
      <w:r>
        <w:t>účtovania koncesie u</w:t>
      </w:r>
      <w:r w:rsidR="00CF2FC7">
        <w:t> </w:t>
      </w:r>
      <w:r>
        <w:t>koncesionára</w:t>
      </w:r>
      <w:r w:rsidR="00CF2FC7">
        <w:t>.</w:t>
      </w:r>
    </w:p>
    <w:p w:rsidR="006D3D0B" w:rsidRDefault="006D3D0B" w:rsidP="006D3D0B">
      <w:pPr>
        <w:pStyle w:val="Zkladntext"/>
        <w:ind w:left="709"/>
      </w:pPr>
    </w:p>
    <w:p w:rsidR="006D3D0B" w:rsidRDefault="009E16EA" w:rsidP="006D3D0B">
      <w:pPr>
        <w:pStyle w:val="Zkladntext"/>
      </w:pPr>
      <w:r>
        <w:t>Uvedené zmeny nemajú vplyv</w:t>
      </w:r>
      <w:r w:rsidR="004D3B4A">
        <w:t xml:space="preserve"> </w:t>
      </w:r>
      <w:r>
        <w:t>na výsledok hospodárenia</w:t>
      </w:r>
      <w:r w:rsidR="00260C4C">
        <w:t xml:space="preserve"> vykázaný v predchádzajúcich účtovných obdobiach</w:t>
      </w:r>
      <w:r>
        <w:t>, keďže sa aplikujú</w:t>
      </w:r>
      <w:r w:rsidR="00260C4C">
        <w:t xml:space="preserve"> </w:t>
      </w:r>
      <w:proofErr w:type="spellStart"/>
      <w:r w:rsidR="00260C4C">
        <w:t>prospektívne</w:t>
      </w:r>
      <w:proofErr w:type="spellEnd"/>
      <w:r>
        <w:t xml:space="preserve"> na účtovné prípady, ktoré vznikli po 1. januári 2011.</w:t>
      </w:r>
    </w:p>
    <w:p w:rsidR="006D3D0B" w:rsidRDefault="006D3D0B" w:rsidP="006D3D0B">
      <w:pPr>
        <w:pStyle w:val="Zkladntext"/>
      </w:pPr>
    </w:p>
    <w:p w:rsidR="004D3B4A" w:rsidRDefault="004D3B4A" w:rsidP="004D3B4A">
      <w:pPr>
        <w:pStyle w:val="Zkladntext"/>
      </w:pPr>
      <w:r>
        <w:t>Odpisy dlhodobého hmotného majetku sú stanovené vychádzajúc z predpokladanej doby jeho používania a predpokladaného priebehu jeho opotrebenia. Odpisovať sa začína prvým dňom mesiaca nasledujúceho po uvedení dlhodobého majetku do používania. Drobný dlhodobý hmotný majetok, ktorého obstarávacia cena (resp. vlastné náklady) je 1 700 EUR a nižšia, sa odpisuje jednorazovo pri uvedení do používania. Pozemky sa neodpisujú. Predpokladaná doba používania, metóda odpisovania a odpisová sadzba sú uvedené v nasledujúcej tabuľke:</w:t>
      </w:r>
    </w:p>
    <w:p w:rsidR="004D3B4A" w:rsidRDefault="004D3B4A" w:rsidP="004D3B4A">
      <w:pPr>
        <w:pStyle w:val="Zkladntext"/>
      </w:pPr>
    </w:p>
    <w:tbl>
      <w:tblPr>
        <w:tblW w:w="0" w:type="auto"/>
        <w:tblInd w:w="456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2976"/>
        <w:gridCol w:w="142"/>
        <w:gridCol w:w="1985"/>
        <w:gridCol w:w="141"/>
        <w:gridCol w:w="1701"/>
        <w:gridCol w:w="142"/>
        <w:gridCol w:w="1701"/>
      </w:tblGrid>
      <w:tr w:rsidR="004D3B4A" w:rsidTr="0000290B">
        <w:trPr>
          <w:trHeight w:val="250"/>
        </w:trPr>
        <w:tc>
          <w:tcPr>
            <w:tcW w:w="3118" w:type="dxa"/>
            <w:gridSpan w:val="2"/>
          </w:tcPr>
          <w:p w:rsidR="004D3B4A" w:rsidRDefault="004D3B4A" w:rsidP="0000290B">
            <w:pPr>
              <w:pStyle w:val="Tabulka"/>
            </w:pPr>
          </w:p>
        </w:tc>
        <w:tc>
          <w:tcPr>
            <w:tcW w:w="1985" w:type="dxa"/>
          </w:tcPr>
          <w:p w:rsidR="004D3B4A" w:rsidRDefault="004D3B4A" w:rsidP="0000290B">
            <w:pPr>
              <w:pStyle w:val="Tabulka"/>
              <w:jc w:val="center"/>
            </w:pPr>
            <w:r>
              <w:t>Predpokladaná</w:t>
            </w:r>
          </w:p>
        </w:tc>
        <w:tc>
          <w:tcPr>
            <w:tcW w:w="141" w:type="dxa"/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4D3B4A" w:rsidRDefault="004D3B4A" w:rsidP="0000290B">
            <w:pPr>
              <w:pStyle w:val="Tabulka"/>
              <w:jc w:val="center"/>
            </w:pPr>
            <w:r>
              <w:t>Metóda</w:t>
            </w:r>
          </w:p>
        </w:tc>
        <w:tc>
          <w:tcPr>
            <w:tcW w:w="142" w:type="dxa"/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4D3B4A" w:rsidRDefault="004D3B4A" w:rsidP="0000290B">
            <w:pPr>
              <w:pStyle w:val="Tabulka"/>
              <w:jc w:val="center"/>
            </w:pPr>
            <w:r>
              <w:t>Ročná odpisová</w:t>
            </w:r>
          </w:p>
        </w:tc>
      </w:tr>
      <w:tr w:rsidR="004D3B4A" w:rsidTr="0000290B">
        <w:trPr>
          <w:trHeight w:val="250"/>
        </w:trPr>
        <w:tc>
          <w:tcPr>
            <w:tcW w:w="2976" w:type="dxa"/>
            <w:tcBorders>
              <w:bottom w:val="single" w:sz="4" w:space="0" w:color="auto"/>
            </w:tcBorders>
          </w:tcPr>
          <w:p w:rsidR="004D3B4A" w:rsidRDefault="004D3B4A" w:rsidP="0000290B">
            <w:pPr>
              <w:pStyle w:val="Tabulka"/>
            </w:pP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4D3B4A" w:rsidRDefault="004D3B4A" w:rsidP="0000290B">
            <w:pPr>
              <w:pStyle w:val="Tabulka"/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4D3B4A" w:rsidRDefault="004D3B4A" w:rsidP="0000290B">
            <w:pPr>
              <w:pStyle w:val="Tabulka"/>
              <w:jc w:val="center"/>
            </w:pPr>
            <w:r>
              <w:t>doba používania v rokoch</w:t>
            </w:r>
          </w:p>
        </w:tc>
        <w:tc>
          <w:tcPr>
            <w:tcW w:w="141" w:type="dxa"/>
            <w:tcBorders>
              <w:bottom w:val="single" w:sz="4" w:space="0" w:color="auto"/>
            </w:tcBorders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4D3B4A" w:rsidRDefault="004D3B4A" w:rsidP="0000290B">
            <w:pPr>
              <w:pStyle w:val="Tabulka"/>
              <w:jc w:val="center"/>
            </w:pPr>
            <w:r>
              <w:t>odpisovania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4D3B4A" w:rsidRDefault="004D3B4A" w:rsidP="0000290B">
            <w:pPr>
              <w:pStyle w:val="Tabulka"/>
              <w:jc w:val="center"/>
            </w:pPr>
            <w:r>
              <w:t>sadzba v %</w:t>
            </w:r>
          </w:p>
        </w:tc>
      </w:tr>
      <w:tr w:rsidR="004D3B4A" w:rsidTr="0000290B">
        <w:trPr>
          <w:trHeight w:val="250"/>
        </w:trPr>
        <w:tc>
          <w:tcPr>
            <w:tcW w:w="3118" w:type="dxa"/>
            <w:gridSpan w:val="2"/>
            <w:tcBorders>
              <w:top w:val="single" w:sz="4" w:space="0" w:color="auto"/>
            </w:tcBorders>
          </w:tcPr>
          <w:p w:rsidR="004D3B4A" w:rsidRDefault="004D3B4A" w:rsidP="0000290B">
            <w:pPr>
              <w:pStyle w:val="Tabulka"/>
            </w:pPr>
            <w:r>
              <w:t>Stavby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4D3B4A" w:rsidRDefault="004D3B4A" w:rsidP="0000290B">
            <w:pPr>
              <w:pStyle w:val="Tabulka"/>
              <w:jc w:val="center"/>
            </w:pPr>
            <w:r>
              <w:t>40</w:t>
            </w:r>
          </w:p>
        </w:tc>
        <w:tc>
          <w:tcPr>
            <w:tcW w:w="141" w:type="dxa"/>
            <w:tcBorders>
              <w:top w:val="single" w:sz="4" w:space="0" w:color="auto"/>
            </w:tcBorders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4D3B4A" w:rsidRDefault="004D3B4A" w:rsidP="0000290B">
            <w:pPr>
              <w:pStyle w:val="Tabulka"/>
              <w:jc w:val="center"/>
            </w:pPr>
            <w:r>
              <w:t>lineárna</w:t>
            </w:r>
          </w:p>
        </w:tc>
        <w:tc>
          <w:tcPr>
            <w:tcW w:w="142" w:type="dxa"/>
            <w:tcBorders>
              <w:top w:val="single" w:sz="4" w:space="0" w:color="auto"/>
            </w:tcBorders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4D3B4A" w:rsidRDefault="004D3B4A" w:rsidP="0000290B">
            <w:pPr>
              <w:pStyle w:val="Tabulka"/>
              <w:jc w:val="center"/>
            </w:pPr>
            <w:r>
              <w:t>2,5</w:t>
            </w:r>
          </w:p>
        </w:tc>
      </w:tr>
      <w:tr w:rsidR="004D3B4A" w:rsidTr="0000290B">
        <w:trPr>
          <w:trHeight w:val="250"/>
        </w:trPr>
        <w:tc>
          <w:tcPr>
            <w:tcW w:w="3118" w:type="dxa"/>
            <w:gridSpan w:val="2"/>
          </w:tcPr>
          <w:p w:rsidR="004D3B4A" w:rsidRDefault="004D3B4A" w:rsidP="0000290B">
            <w:pPr>
              <w:pStyle w:val="Tabulka"/>
            </w:pPr>
            <w:r>
              <w:t>Stroje, prístroje a zariadenia</w:t>
            </w:r>
          </w:p>
        </w:tc>
        <w:tc>
          <w:tcPr>
            <w:tcW w:w="1985" w:type="dxa"/>
          </w:tcPr>
          <w:p w:rsidR="004D3B4A" w:rsidRDefault="004D3B4A" w:rsidP="0000290B">
            <w:pPr>
              <w:pStyle w:val="Tabulka"/>
              <w:jc w:val="center"/>
            </w:pPr>
            <w:r>
              <w:t>8 až 12</w:t>
            </w:r>
          </w:p>
        </w:tc>
        <w:tc>
          <w:tcPr>
            <w:tcW w:w="141" w:type="dxa"/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4D3B4A" w:rsidRDefault="004D3B4A" w:rsidP="0000290B">
            <w:pPr>
              <w:pStyle w:val="Tabulka"/>
              <w:jc w:val="center"/>
            </w:pPr>
            <w:r>
              <w:t>lineárna</w:t>
            </w:r>
          </w:p>
        </w:tc>
        <w:tc>
          <w:tcPr>
            <w:tcW w:w="142" w:type="dxa"/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4D3B4A" w:rsidRDefault="004D3B4A" w:rsidP="0000290B">
            <w:pPr>
              <w:pStyle w:val="Tabulka"/>
              <w:jc w:val="center"/>
            </w:pPr>
            <w:r>
              <w:t>8,3 až 12,5</w:t>
            </w:r>
          </w:p>
        </w:tc>
      </w:tr>
      <w:tr w:rsidR="004D3B4A" w:rsidTr="0000290B">
        <w:trPr>
          <w:trHeight w:val="250"/>
        </w:trPr>
        <w:tc>
          <w:tcPr>
            <w:tcW w:w="3118" w:type="dxa"/>
            <w:gridSpan w:val="2"/>
          </w:tcPr>
          <w:p w:rsidR="004D3B4A" w:rsidRDefault="004D3B4A" w:rsidP="0000290B">
            <w:pPr>
              <w:pStyle w:val="Tabulka"/>
            </w:pPr>
            <w:r>
              <w:t>Dopravné prostriedky</w:t>
            </w:r>
          </w:p>
        </w:tc>
        <w:tc>
          <w:tcPr>
            <w:tcW w:w="1985" w:type="dxa"/>
          </w:tcPr>
          <w:p w:rsidR="004D3B4A" w:rsidRDefault="004D3B4A" w:rsidP="0000290B">
            <w:pPr>
              <w:pStyle w:val="Tabulka"/>
              <w:jc w:val="center"/>
            </w:pPr>
            <w:r>
              <w:t>4 až 6</w:t>
            </w:r>
          </w:p>
        </w:tc>
        <w:tc>
          <w:tcPr>
            <w:tcW w:w="141" w:type="dxa"/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4D3B4A" w:rsidRDefault="004D3B4A" w:rsidP="0000290B">
            <w:pPr>
              <w:pStyle w:val="Tabulka"/>
              <w:jc w:val="center"/>
            </w:pPr>
            <w:r>
              <w:t>degresívna</w:t>
            </w:r>
          </w:p>
        </w:tc>
        <w:tc>
          <w:tcPr>
            <w:tcW w:w="142" w:type="dxa"/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4D3B4A" w:rsidRDefault="004D3B4A" w:rsidP="0000290B">
            <w:pPr>
              <w:pStyle w:val="Tabulka"/>
              <w:jc w:val="center"/>
            </w:pPr>
            <w:r>
              <w:t>16 až 30</w:t>
            </w:r>
          </w:p>
        </w:tc>
      </w:tr>
      <w:tr w:rsidR="004D3B4A" w:rsidTr="0000290B">
        <w:trPr>
          <w:trHeight w:val="250"/>
        </w:trPr>
        <w:tc>
          <w:tcPr>
            <w:tcW w:w="3118" w:type="dxa"/>
            <w:gridSpan w:val="2"/>
          </w:tcPr>
          <w:p w:rsidR="004D3B4A" w:rsidRDefault="004D3B4A" w:rsidP="0000290B">
            <w:pPr>
              <w:pStyle w:val="Tabulka"/>
            </w:pPr>
            <w:r>
              <w:t>Drobný dlhodobý hmotný majetok</w:t>
            </w:r>
          </w:p>
        </w:tc>
        <w:tc>
          <w:tcPr>
            <w:tcW w:w="1985" w:type="dxa"/>
          </w:tcPr>
          <w:p w:rsidR="004D3B4A" w:rsidRDefault="004D3B4A" w:rsidP="0000290B">
            <w:pPr>
              <w:pStyle w:val="Tabulka"/>
              <w:jc w:val="center"/>
            </w:pPr>
            <w:r>
              <w:t>rôzna</w:t>
            </w:r>
          </w:p>
        </w:tc>
        <w:tc>
          <w:tcPr>
            <w:tcW w:w="141" w:type="dxa"/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4D3B4A" w:rsidRDefault="004D3B4A" w:rsidP="0000290B">
            <w:pPr>
              <w:pStyle w:val="Tabulka"/>
              <w:jc w:val="center"/>
            </w:pPr>
            <w:r>
              <w:t>jednorazový odpis</w:t>
            </w:r>
          </w:p>
        </w:tc>
        <w:tc>
          <w:tcPr>
            <w:tcW w:w="142" w:type="dxa"/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4D3B4A" w:rsidRDefault="004D3B4A" w:rsidP="0000290B">
            <w:pPr>
              <w:pStyle w:val="Tabulka"/>
              <w:jc w:val="center"/>
            </w:pPr>
            <w:r>
              <w:t>100</w:t>
            </w:r>
          </w:p>
        </w:tc>
      </w:tr>
    </w:tbl>
    <w:p w:rsidR="00887683" w:rsidRDefault="00887683" w:rsidP="00251BF2">
      <w:pPr>
        <w:pStyle w:val="Pismenka"/>
        <w:numPr>
          <w:ilvl w:val="0"/>
          <w:numId w:val="0"/>
        </w:numPr>
      </w:pPr>
    </w:p>
    <w:p w:rsidR="004D3B4A" w:rsidRDefault="004D3B4A" w:rsidP="004D3B4A">
      <w:pPr>
        <w:pStyle w:val="Zkladntext"/>
      </w:pPr>
    </w:p>
    <w:p w:rsidR="00BE2291" w:rsidRDefault="00BE2291" w:rsidP="004D3B4A">
      <w:pPr>
        <w:pStyle w:val="Zkladntext"/>
      </w:pPr>
    </w:p>
    <w:p w:rsidR="004D3B4A" w:rsidRDefault="004D3B4A" w:rsidP="00251BF2">
      <w:pPr>
        <w:pStyle w:val="Pismenka"/>
        <w:tabs>
          <w:tab w:val="clear" w:pos="426"/>
        </w:tabs>
        <w:ind w:left="426"/>
      </w:pPr>
      <w:r>
        <w:t xml:space="preserve">Zásoby </w:t>
      </w:r>
    </w:p>
    <w:p w:rsidR="004D3B4A" w:rsidRDefault="004D3B4A" w:rsidP="004D3B4A">
      <w:pPr>
        <w:pStyle w:val="Zkladntext"/>
      </w:pPr>
      <w:r>
        <w:t>Zásoby sa oceňujú nižšou z nasledujúcich hodnôt: obstarávacou cenou (nakupované zásoby) alebo vlastnými nákladmi (zásoby vytvorené vlastnou činnosťou) alebo čistou realizačnou hodnotou.</w:t>
      </w:r>
    </w:p>
    <w:p w:rsidR="004D3B4A" w:rsidRDefault="004D3B4A" w:rsidP="004D3B4A">
      <w:pPr>
        <w:pStyle w:val="Zkladntext"/>
      </w:pPr>
      <w:r>
        <w:t>Obstarávacia cena zahŕňa cenu zásob a náklady súvisiace s obstaraním (clo, prepravu, poistné, provízie, skonto a pod.). Úroky z cudzích zdrojov nie sú súčasťou obstarávacej ceny. Nakupované zásoby sa oceňujú váženým aritmetickým priemerom z obstarávacích cien.</w:t>
      </w:r>
    </w:p>
    <w:p w:rsidR="004D3B4A" w:rsidRDefault="004D3B4A" w:rsidP="004D3B4A">
      <w:pPr>
        <w:pStyle w:val="Zkladntext"/>
      </w:pPr>
    </w:p>
    <w:p w:rsidR="004D3B4A" w:rsidRDefault="004D3B4A" w:rsidP="004D3B4A">
      <w:pPr>
        <w:pStyle w:val="Zkladntext"/>
      </w:pPr>
      <w:r>
        <w:t>Vlastné náklady zahŕňajú priame náklady (priamy materiál, priame mzdy a ostatné priame náklady) a časť nepriamych nákladov bezprostredne súvisiacich s vytvorením zásob vlastnou činnosťou (výrobná réžia). Výrobná réžia sa do vlastných nákladov zahŕňa v závislosti od stupňa rozpracovanosti týchto zásob. Správna réžia a odbytové náklady nie sú súčasťou vlastných nákladov. Súčasťou vlastných nákladov nie sú úroky z cudzích zdrojov.</w:t>
      </w:r>
    </w:p>
    <w:p w:rsidR="004D3B4A" w:rsidRDefault="004D3B4A" w:rsidP="004D3B4A">
      <w:pPr>
        <w:pStyle w:val="Zkladntext"/>
      </w:pPr>
    </w:p>
    <w:p w:rsidR="004D3B4A" w:rsidRDefault="004D3B4A" w:rsidP="004D3B4A">
      <w:pPr>
        <w:pStyle w:val="Zkladntext"/>
      </w:pPr>
      <w:r>
        <w:t xml:space="preserve">Čistá realizačná hodnota je predpokladaná predajná cena znížená o predpokladané náklady na ich dokončenie a o predpokladané náklady súvisiace s ich predajom.  </w:t>
      </w:r>
    </w:p>
    <w:p w:rsidR="004D3B4A" w:rsidRDefault="004D3B4A" w:rsidP="004D3B4A">
      <w:pPr>
        <w:pStyle w:val="Zkladntext"/>
      </w:pPr>
    </w:p>
    <w:p w:rsidR="004D3B4A" w:rsidRDefault="004D3B4A" w:rsidP="004D3B4A">
      <w:pPr>
        <w:pStyle w:val="Zkladntext"/>
      </w:pPr>
      <w:r>
        <w:t>Zníženie hodnoty zásob sa upravuje vytvorením opravnej položky.</w:t>
      </w:r>
    </w:p>
    <w:p w:rsidR="004D3B4A" w:rsidRDefault="004D3B4A" w:rsidP="004D3B4A">
      <w:pPr>
        <w:pStyle w:val="Zkladntext"/>
      </w:pPr>
    </w:p>
    <w:p w:rsidR="004D3B4A" w:rsidRDefault="004D3B4A" w:rsidP="00251BF2">
      <w:pPr>
        <w:pStyle w:val="Pismenka"/>
        <w:tabs>
          <w:tab w:val="clear" w:pos="426"/>
        </w:tabs>
        <w:ind w:left="426"/>
      </w:pPr>
      <w:r>
        <w:t>Zákazková výroba</w:t>
      </w:r>
    </w:p>
    <w:p w:rsidR="004D3B4A" w:rsidRDefault="004D3B4A" w:rsidP="004D3B4A">
      <w:pPr>
        <w:pStyle w:val="Zkladntext"/>
      </w:pPr>
      <w:r>
        <w:t xml:space="preserve">Zákazková výroba sa vykazuje použitím metódy stupňa dokončenia zákazky (angl. </w:t>
      </w:r>
      <w:proofErr w:type="spellStart"/>
      <w:r>
        <w:t>percentage-of-completion-method</w:t>
      </w:r>
      <w:proofErr w:type="spellEnd"/>
      <w:r>
        <w:t>).</w:t>
      </w:r>
    </w:p>
    <w:p w:rsidR="004D3B4A" w:rsidRDefault="004D3B4A" w:rsidP="00251BF2">
      <w:pPr>
        <w:pStyle w:val="Pismenka"/>
        <w:numPr>
          <w:ilvl w:val="0"/>
          <w:numId w:val="0"/>
        </w:numPr>
        <w:rPr>
          <w:b w:val="0"/>
        </w:rPr>
      </w:pPr>
    </w:p>
    <w:p w:rsidR="004D3B4A" w:rsidRDefault="004D3B4A" w:rsidP="00251BF2">
      <w:pPr>
        <w:pStyle w:val="Pismenka"/>
        <w:tabs>
          <w:tab w:val="clear" w:pos="426"/>
        </w:tabs>
        <w:ind w:left="426"/>
      </w:pPr>
      <w:r>
        <w:t>Pohľadávky</w:t>
      </w:r>
    </w:p>
    <w:p w:rsidR="004D3B4A" w:rsidRDefault="004D3B4A" w:rsidP="004D3B4A">
      <w:pPr>
        <w:pStyle w:val="Zkladntext"/>
      </w:pPr>
      <w:r>
        <w:t>Pohľadávky pri ich vzniku sa oceňujú ich menovitou hodnotou; postúpené pohľadávky a pohľadávky nadobudnuté vkladom do základného imania sa oceňujú obstarávacou cenou vrátane nákladov súvisiacich s obstaraním. Toto ocenenie sa znižuje o pochybné a nevymožiteľné pohľadávky.</w:t>
      </w:r>
    </w:p>
    <w:p w:rsidR="004D3B4A" w:rsidRDefault="004D3B4A" w:rsidP="004D3B4A">
      <w:pPr>
        <w:pStyle w:val="Zkladntext"/>
      </w:pPr>
    </w:p>
    <w:p w:rsidR="004D3B4A" w:rsidRDefault="004D3B4A" w:rsidP="00251BF2">
      <w:pPr>
        <w:pStyle w:val="Pismenka"/>
        <w:tabs>
          <w:tab w:val="clear" w:pos="426"/>
        </w:tabs>
        <w:ind w:left="426"/>
      </w:pPr>
      <w:r>
        <w:t>Peňažné prostriedky a ceniny</w:t>
      </w:r>
    </w:p>
    <w:p w:rsidR="004D3B4A" w:rsidRDefault="004D3B4A" w:rsidP="004D3B4A">
      <w:pPr>
        <w:pStyle w:val="Zkladntext"/>
      </w:pPr>
      <w:r>
        <w:t>Peňažné prostriedky a ceniny sa oceňujú ich menovitou hodnotou. Zníženie ich hodnoty sa vyjadruje opravnou položkou.</w:t>
      </w:r>
    </w:p>
    <w:p w:rsidR="004D3B4A" w:rsidRDefault="004D3B4A" w:rsidP="004D3B4A">
      <w:pPr>
        <w:pStyle w:val="Zkladntext"/>
      </w:pPr>
    </w:p>
    <w:p w:rsidR="004D3B4A" w:rsidRDefault="004D3B4A" w:rsidP="00251BF2">
      <w:pPr>
        <w:pStyle w:val="Pismenka"/>
        <w:tabs>
          <w:tab w:val="clear" w:pos="426"/>
        </w:tabs>
        <w:ind w:left="426"/>
      </w:pPr>
      <w:r>
        <w:t>Náklady budúcich období a príjmy budúcich období</w:t>
      </w:r>
    </w:p>
    <w:p w:rsidR="004D3B4A" w:rsidRDefault="004D3B4A" w:rsidP="004D3B4A">
      <w:pPr>
        <w:pStyle w:val="Zkladntext"/>
      </w:pPr>
      <w:r>
        <w:t>Náklady budúcich období a príjmy budúcich období sa vykazujú vo výške, ktorá je potrebná na dodržanie zásady vecnej a časovej súvislosti s účtovným obdobím.</w:t>
      </w:r>
    </w:p>
    <w:p w:rsidR="004D3B4A" w:rsidRDefault="004D3B4A" w:rsidP="004D3B4A">
      <w:pPr>
        <w:pStyle w:val="Zkladntext"/>
      </w:pPr>
    </w:p>
    <w:p w:rsidR="004D3B4A" w:rsidRDefault="004D3B4A" w:rsidP="00251BF2">
      <w:pPr>
        <w:pStyle w:val="Pismenka"/>
        <w:tabs>
          <w:tab w:val="clear" w:pos="426"/>
        </w:tabs>
        <w:ind w:left="426"/>
      </w:pPr>
      <w:r>
        <w:t>Rezervy</w:t>
      </w:r>
    </w:p>
    <w:p w:rsidR="004D3B4A" w:rsidRDefault="004D3B4A" w:rsidP="004D3B4A">
      <w:pPr>
        <w:pStyle w:val="Zkladntext"/>
      </w:pPr>
      <w:r>
        <w:t>Rezervy sú záväzky s neurčitým časovým vymedzením alebo výškou; tvoria sa na krytie známych rizík alebo strát z podnikania. Oceňujú sa v očakávanej výške záväzku.</w:t>
      </w:r>
    </w:p>
    <w:p w:rsidR="004D3B4A" w:rsidRDefault="004D3B4A" w:rsidP="00251BF2">
      <w:pPr>
        <w:pStyle w:val="Pismenka"/>
        <w:numPr>
          <w:ilvl w:val="0"/>
          <w:numId w:val="0"/>
        </w:numPr>
        <w:ind w:left="360"/>
      </w:pPr>
    </w:p>
    <w:p w:rsidR="004D3B4A" w:rsidRDefault="004D3B4A" w:rsidP="00251BF2">
      <w:pPr>
        <w:pStyle w:val="Pismenka"/>
        <w:tabs>
          <w:tab w:val="clear" w:pos="426"/>
        </w:tabs>
        <w:ind w:left="426"/>
      </w:pPr>
      <w:r>
        <w:t>Záväzky</w:t>
      </w:r>
    </w:p>
    <w:p w:rsidR="004D3B4A" w:rsidRDefault="004D3B4A" w:rsidP="004D3B4A">
      <w:pPr>
        <w:pStyle w:val="Zkladntext"/>
        <w:rPr>
          <w:sz w:val="24"/>
        </w:rPr>
      </w:pPr>
      <w:r>
        <w:t xml:space="preserve">Záväzky pri ich vzniku sa oceňujú menovitou hodnotou. Záväzky pri ich prevzatí sa oceňujú obstarávacou cenou. Ak sa pri inventarizácii zistí, že suma záväzkov je iná ako ich výška v účtovníctve, uvedú sa záväzky v účtovníctve a v účtovnej závierke v tomto zistenom ocenení. </w:t>
      </w:r>
    </w:p>
    <w:p w:rsidR="004D3B4A" w:rsidRDefault="004D3B4A" w:rsidP="00251BF2">
      <w:pPr>
        <w:pStyle w:val="Pismenka"/>
        <w:numPr>
          <w:ilvl w:val="0"/>
          <w:numId w:val="0"/>
        </w:numPr>
        <w:ind w:left="360"/>
      </w:pPr>
    </w:p>
    <w:p w:rsidR="004D3B4A" w:rsidRDefault="004D3B4A" w:rsidP="004D3B4A">
      <w:pPr>
        <w:pStyle w:val="Zkladntext"/>
      </w:pPr>
    </w:p>
    <w:p w:rsidR="004D3B4A" w:rsidRDefault="004D3B4A" w:rsidP="00251BF2">
      <w:pPr>
        <w:pStyle w:val="Pismenka"/>
        <w:tabs>
          <w:tab w:val="clear" w:pos="426"/>
        </w:tabs>
        <w:ind w:left="426"/>
      </w:pPr>
      <w:r>
        <w:t>Výdavky budúcich období a výnosy budúcich období</w:t>
      </w:r>
    </w:p>
    <w:p w:rsidR="004D3B4A" w:rsidRDefault="004D3B4A" w:rsidP="004D3B4A">
      <w:pPr>
        <w:pStyle w:val="Zkladntext"/>
      </w:pPr>
      <w:r>
        <w:t>Výdavky budúcich období a výnosy budúcich období sa vykazujú vo výške, ktorá je potrebná na dodržanie zásady vecnej a časovej súvislosti s účtovným obdobím.</w:t>
      </w:r>
    </w:p>
    <w:p w:rsidR="004007CA" w:rsidRDefault="004007CA" w:rsidP="004D3B4A">
      <w:pPr>
        <w:pStyle w:val="Zkladntext"/>
      </w:pPr>
    </w:p>
    <w:p w:rsidR="004D3B4A" w:rsidRDefault="004D3B4A" w:rsidP="00251BF2">
      <w:pPr>
        <w:pStyle w:val="Pismenka"/>
        <w:tabs>
          <w:tab w:val="clear" w:pos="426"/>
        </w:tabs>
        <w:ind w:left="426"/>
      </w:pPr>
      <w:r>
        <w:t>Prenájom (lízing)</w:t>
      </w:r>
    </w:p>
    <w:p w:rsidR="004D3B4A" w:rsidRDefault="004D3B4A" w:rsidP="004D3B4A">
      <w:pPr>
        <w:pStyle w:val="Zkladntext"/>
      </w:pPr>
      <w:r>
        <w:t>Operatívny prenájom. Majetok prenajatý na základe operatívneho prenájmu vykazuje ako svoj majetok jeho vlastník, nie nájomca.</w:t>
      </w:r>
    </w:p>
    <w:p w:rsidR="00AB6B04" w:rsidRDefault="00AB6B04" w:rsidP="004D3B4A">
      <w:pPr>
        <w:pStyle w:val="Zkladntext"/>
      </w:pPr>
    </w:p>
    <w:p w:rsidR="004D3B4A" w:rsidRDefault="004D3B4A" w:rsidP="004D3B4A">
      <w:pPr>
        <w:pStyle w:val="Zkladntext"/>
      </w:pPr>
      <w:r>
        <w:t xml:space="preserve">Finančný prenájom (s kúpnou opciou; bez kúpnej opcie je považovaný za operatívny prenájom). Majetok prenajatý na základe zmluvy uzatvorenej do 31. decembra </w:t>
      </w:r>
      <w:r w:rsidRPr="002C6EEA">
        <w:t>2003 vykazuje ako svoj majetok jeho vlastník, nie nájomca. Majetok prenajatý na základe zmluvy uzatvorenej 1. januára 2004 a</w:t>
      </w:r>
      <w:r>
        <w:t> neskôr vykazuje ako svoj majetok jeho nájomca, nie vlastník.</w:t>
      </w:r>
    </w:p>
    <w:p w:rsidR="004D3B4A" w:rsidRDefault="004D3B4A" w:rsidP="004D3B4A">
      <w:pPr>
        <w:pStyle w:val="Zkladntext"/>
      </w:pPr>
    </w:p>
    <w:p w:rsidR="004D3B4A" w:rsidRDefault="004D3B4A" w:rsidP="00251BF2">
      <w:pPr>
        <w:pStyle w:val="Pismenka"/>
        <w:tabs>
          <w:tab w:val="clear" w:pos="426"/>
        </w:tabs>
        <w:ind w:left="426"/>
      </w:pPr>
      <w:r>
        <w:t>Výnosy</w:t>
      </w:r>
    </w:p>
    <w:p w:rsidR="004D3B4A" w:rsidRDefault="004D3B4A" w:rsidP="004D3B4A">
      <w:pPr>
        <w:pStyle w:val="Zkladntext"/>
        <w:rPr>
          <w:sz w:val="16"/>
          <w:szCs w:val="16"/>
        </w:rPr>
      </w:pPr>
      <w:r>
        <w:t>Tržby za vlastné výkony a tovar neobsahujú daň z pridanej hodnoty. Sú tiež znížené o zľavy a zrážky (rabaty, bonusy, skontá, dobropisy a pod.), bez ohľadu na to, či zákazník mal vopred na zľavu nárok, alebo či ide o dodatočne uznanú zľavu.</w:t>
      </w:r>
    </w:p>
    <w:p w:rsidR="004D3B4A" w:rsidRDefault="004D3B4A" w:rsidP="004D3B4A">
      <w:pPr>
        <w:pStyle w:val="Nadpis1"/>
        <w:tabs>
          <w:tab w:val="clear" w:pos="450"/>
          <w:tab w:val="num" w:pos="360"/>
        </w:tabs>
        <w:spacing w:before="120" w:after="60"/>
        <w:ind w:left="360"/>
      </w:pPr>
      <w:bookmarkStart w:id="7" w:name="_Toc530739900"/>
      <w:r>
        <w:t>informácie o údajoch na strane aktív súvahy</w:t>
      </w:r>
      <w:bookmarkEnd w:id="7"/>
    </w:p>
    <w:p w:rsidR="004D3B4A" w:rsidRPr="00B1412B" w:rsidRDefault="004D3B4A" w:rsidP="004D3B4A">
      <w:pPr>
        <w:pStyle w:val="Hlavika"/>
        <w:numPr>
          <w:ilvl w:val="12"/>
          <w:numId w:val="0"/>
        </w:numPr>
        <w:jc w:val="both"/>
        <w:rPr>
          <w:sz w:val="16"/>
          <w:szCs w:val="16"/>
        </w:rPr>
      </w:pPr>
    </w:p>
    <w:p w:rsidR="004D3B4A" w:rsidRDefault="004D3B4A" w:rsidP="00C02C96">
      <w:pPr>
        <w:pStyle w:val="Nadpis2"/>
        <w:numPr>
          <w:ilvl w:val="0"/>
          <w:numId w:val="25"/>
        </w:numPr>
        <w:tabs>
          <w:tab w:val="clear" w:pos="360"/>
          <w:tab w:val="num" w:pos="426"/>
        </w:tabs>
      </w:pPr>
      <w:bookmarkStart w:id="8" w:name="_Toc530739901"/>
      <w:r>
        <w:t>Dlhodobý nehmotný majetok a dlhodobý hmotný majetok</w:t>
      </w:r>
      <w:bookmarkEnd w:id="8"/>
    </w:p>
    <w:p w:rsidR="004D3B4A" w:rsidRPr="00B1412B" w:rsidRDefault="004D3B4A" w:rsidP="004D3B4A">
      <w:pPr>
        <w:pStyle w:val="Zkladntext"/>
        <w:rPr>
          <w:sz w:val="16"/>
          <w:szCs w:val="16"/>
        </w:rPr>
      </w:pPr>
    </w:p>
    <w:p w:rsidR="004D3B4A" w:rsidRDefault="004C530C" w:rsidP="004D3B4A">
      <w:pPr>
        <w:pStyle w:val="Zkladntext"/>
      </w:pPr>
      <w:r>
        <w:lastRenderedPageBreak/>
        <w:t>Spoločnosť nevlastní žiadny dlhodobý hmotný a nehmotný majetok.</w:t>
      </w:r>
    </w:p>
    <w:p w:rsidR="004C530C" w:rsidRDefault="004C530C" w:rsidP="004D3B4A">
      <w:pPr>
        <w:pStyle w:val="Zkladntext"/>
      </w:pPr>
    </w:p>
    <w:p w:rsidR="004D3B4A" w:rsidRDefault="004D3B4A" w:rsidP="004D3B4A">
      <w:pPr>
        <w:pStyle w:val="Nadpis2"/>
        <w:numPr>
          <w:ilvl w:val="0"/>
          <w:numId w:val="2"/>
        </w:numPr>
      </w:pPr>
      <w:r w:rsidRPr="007D5600">
        <w:t>Údaje o zákazkovej výrobe</w:t>
      </w:r>
    </w:p>
    <w:p w:rsidR="004D3B4A" w:rsidRDefault="004D3B4A" w:rsidP="004D3B4A">
      <w:pPr>
        <w:pStyle w:val="Zkladntext"/>
      </w:pPr>
    </w:p>
    <w:p w:rsidR="004D3B4A" w:rsidRDefault="007B314C" w:rsidP="004D3B4A">
      <w:pPr>
        <w:pStyle w:val="Zkladntext"/>
      </w:pPr>
      <w:r>
        <w:t>Výnosy zo zákazkovej výrob</w:t>
      </w:r>
      <w:r w:rsidR="00D02B99">
        <w:t>y</w:t>
      </w:r>
      <w:r>
        <w:t xml:space="preserve"> boli stanovené na základe ceny</w:t>
      </w:r>
      <w:r w:rsidR="008669C1">
        <w:t xml:space="preserve"> dohodnutej v zmluve </w:t>
      </w:r>
      <w:r>
        <w:t>a </w:t>
      </w:r>
      <w:r w:rsidR="004D3B4A" w:rsidRPr="00A20792">
        <w:t>vykázané v bežnom účtovnom období podľa stupňa dokončenia zákazky.</w:t>
      </w:r>
      <w:r w:rsidR="004D3B4A">
        <w:t xml:space="preserve"> </w:t>
      </w:r>
      <w:r w:rsidR="004D3B4A" w:rsidRPr="00A20792">
        <w:t>Stupeň dokončenia zákazky sa zistil ako pomer skutočne vynaložených nákladov na zákazkovú výrobu za vykonanú prácu a rozpočtovaných zmluvných nákladov na zákazkovú výrobu.</w:t>
      </w:r>
      <w:r w:rsidR="004D3B4A">
        <w:t xml:space="preserve"> </w:t>
      </w:r>
      <w:r w:rsidR="004D3B4A" w:rsidRPr="00A20792">
        <w:t>Do výpočtu sa zahrnuli len tie náklady, ktoré zodpovedajú už vykonanej práci.</w:t>
      </w:r>
    </w:p>
    <w:p w:rsidR="004D3B4A" w:rsidRDefault="004D3B4A" w:rsidP="004D3B4A">
      <w:pPr>
        <w:pStyle w:val="Zkladntext"/>
      </w:pPr>
    </w:p>
    <w:p w:rsidR="004D3B4A" w:rsidRDefault="004D3B4A" w:rsidP="004D3B4A">
      <w:pPr>
        <w:pStyle w:val="Zkladntext"/>
      </w:pPr>
      <w:r>
        <w:t xml:space="preserve">Ďalšie informácie o zákazkovej výrobe sú </w:t>
      </w:r>
      <w:r w:rsidR="00BA11AF">
        <w:t xml:space="preserve">uvedené </w:t>
      </w:r>
      <w:r>
        <w:t>v nasledujúc</w:t>
      </w:r>
      <w:r w:rsidR="00335C04">
        <w:t>ich</w:t>
      </w:r>
      <w:r>
        <w:t xml:space="preserve"> tabuľk</w:t>
      </w:r>
      <w:r w:rsidR="00335C04">
        <w:t>ách</w:t>
      </w:r>
      <w:r>
        <w:t>:</w:t>
      </w:r>
    </w:p>
    <w:p w:rsidR="00DA2806" w:rsidRDefault="00DA2806" w:rsidP="004D3B4A">
      <w:pPr>
        <w:pStyle w:val="Zkladntext"/>
      </w:pPr>
    </w:p>
    <w:bookmarkStart w:id="9" w:name="_MON_1394550764"/>
    <w:bookmarkEnd w:id="9"/>
    <w:p w:rsidR="00DA2806" w:rsidRDefault="00C41E86" w:rsidP="004D3B4A">
      <w:pPr>
        <w:pStyle w:val="Zkladntext"/>
      </w:pPr>
      <w:r>
        <w:object w:dxaOrig="6689" w:dyaOrig="1866">
          <v:shape id="_x0000_i1032" type="#_x0000_t75" style="width:333pt;height:102.75pt" o:ole="" o:preferrelative="f">
            <v:imagedata r:id="rId12" o:title=""/>
            <o:lock v:ext="edit" aspectratio="f"/>
          </v:shape>
          <o:OLEObject Type="Embed" ProgID="Excel.Sheet.12" ShapeID="_x0000_i1032" DrawAspect="Content" ObjectID="_1749310672" r:id="rId13"/>
        </w:object>
      </w:r>
    </w:p>
    <w:p w:rsidR="005D2A89" w:rsidRDefault="00CA441D">
      <w:pPr>
        <w:pStyle w:val="Nadpis2"/>
        <w:numPr>
          <w:ilvl w:val="0"/>
          <w:numId w:val="2"/>
        </w:numPr>
      </w:pPr>
      <w:bookmarkStart w:id="10" w:name="_Toc530739904"/>
      <w:r>
        <w:t>Pohľadávky</w:t>
      </w:r>
      <w:bookmarkEnd w:id="10"/>
    </w:p>
    <w:p w:rsidR="00CA441D" w:rsidRDefault="00CA441D" w:rsidP="00CA441D">
      <w:pPr>
        <w:pStyle w:val="Zkladntext"/>
      </w:pPr>
    </w:p>
    <w:p w:rsidR="00CA441D" w:rsidRDefault="00CA441D" w:rsidP="00CA441D">
      <w:pPr>
        <w:pStyle w:val="Zkladntext"/>
      </w:pPr>
      <w:r>
        <w:t xml:space="preserve">Veková štruktúra pohľadávok </w:t>
      </w:r>
      <w:r w:rsidR="00515879">
        <w:t xml:space="preserve">za bežné účtovné obdobie </w:t>
      </w:r>
      <w:r>
        <w:t>je uvedená v nasledujúcom prehľade:</w:t>
      </w:r>
    </w:p>
    <w:p w:rsidR="0034119B" w:rsidRDefault="0034119B" w:rsidP="00CA441D">
      <w:pPr>
        <w:pStyle w:val="Zkladntext"/>
      </w:pPr>
    </w:p>
    <w:p w:rsidR="0034119B" w:rsidRDefault="0034119B" w:rsidP="00CA441D">
      <w:pPr>
        <w:pStyle w:val="Zkladntext"/>
      </w:pPr>
    </w:p>
    <w:bookmarkStart w:id="11" w:name="_MON_1394714101"/>
    <w:bookmarkEnd w:id="11"/>
    <w:bookmarkStart w:id="12" w:name="_MON_1394551086"/>
    <w:bookmarkEnd w:id="12"/>
    <w:p w:rsidR="001B6F9C" w:rsidRDefault="0010047C" w:rsidP="004C530C">
      <w:pPr>
        <w:pStyle w:val="Zkladntext"/>
      </w:pPr>
      <w:r>
        <w:object w:dxaOrig="8433" w:dyaOrig="3994">
          <v:shape id="_x0000_i1027" type="#_x0000_t75" style="width:410.25pt;height:217.5pt" o:ole="" o:preferrelative="f">
            <v:imagedata r:id="rId14" o:title=""/>
            <o:lock v:ext="edit" aspectratio="f"/>
          </v:shape>
          <o:OLEObject Type="Embed" ProgID="Excel.Sheet.12" ShapeID="_x0000_i1027" DrawAspect="Content" ObjectID="_1749310673" r:id="rId15"/>
        </w:object>
      </w:r>
    </w:p>
    <w:p w:rsidR="001B6F9C" w:rsidRDefault="001B6F9C" w:rsidP="004C530C">
      <w:pPr>
        <w:pStyle w:val="Zkladntext"/>
      </w:pPr>
    </w:p>
    <w:p w:rsidR="001B6F9C" w:rsidRDefault="001B6F9C" w:rsidP="004C530C">
      <w:pPr>
        <w:pStyle w:val="Zkladntext"/>
      </w:pPr>
    </w:p>
    <w:p w:rsidR="001B6F9C" w:rsidRDefault="001B6F9C" w:rsidP="004C530C">
      <w:pPr>
        <w:pStyle w:val="Zkladntext"/>
      </w:pPr>
    </w:p>
    <w:p w:rsidR="001B6F9C" w:rsidRDefault="001B6F9C" w:rsidP="004C530C">
      <w:pPr>
        <w:pStyle w:val="Zkladntext"/>
      </w:pPr>
    </w:p>
    <w:p w:rsidR="001B6F9C" w:rsidRDefault="001B6F9C" w:rsidP="004C530C">
      <w:pPr>
        <w:pStyle w:val="Zkladntext"/>
      </w:pPr>
    </w:p>
    <w:p w:rsidR="001B6F9C" w:rsidRDefault="001B6F9C" w:rsidP="004C530C">
      <w:pPr>
        <w:pStyle w:val="Zkladntext"/>
      </w:pPr>
      <w:r>
        <w:t>Tvorba opravnej položky k pohľadávkam:</w:t>
      </w:r>
    </w:p>
    <w:p w:rsidR="001B6F9C" w:rsidRDefault="001B6F9C" w:rsidP="004C530C">
      <w:pPr>
        <w:pStyle w:val="Zkladntext"/>
      </w:pPr>
    </w:p>
    <w:p w:rsidR="00086A82" w:rsidRDefault="001B6F9C" w:rsidP="004C530C">
      <w:pPr>
        <w:pStyle w:val="Zkladntext"/>
      </w:pPr>
      <w:r>
        <w:t>tvorba OP  v roku 2016 vytvorená k pohľadávkam Bau3Mex   vo výške 40 026,10 €</w:t>
      </w:r>
      <w:r w:rsidR="00086A82">
        <w:br w:type="page"/>
      </w:r>
    </w:p>
    <w:p w:rsidR="00EF4E72" w:rsidRDefault="00EF4E72" w:rsidP="00CA441D">
      <w:pPr>
        <w:pStyle w:val="Zkladntext"/>
      </w:pPr>
    </w:p>
    <w:p w:rsidR="00367A6E" w:rsidRDefault="00367A6E" w:rsidP="00142DDE">
      <w:pPr>
        <w:pStyle w:val="Zkladntext"/>
      </w:pPr>
      <w:bookmarkStart w:id="13" w:name="_MON_1394551308"/>
      <w:bookmarkStart w:id="14" w:name="_MON_1394714141"/>
      <w:bookmarkEnd w:id="13"/>
      <w:bookmarkEnd w:id="14"/>
    </w:p>
    <w:p w:rsidR="00CA441D" w:rsidRDefault="00CA441D" w:rsidP="00CA441D">
      <w:pPr>
        <w:pStyle w:val="Nadpis2"/>
        <w:numPr>
          <w:ilvl w:val="0"/>
          <w:numId w:val="2"/>
        </w:numPr>
      </w:pPr>
      <w:bookmarkStart w:id="15" w:name="_Toc530739905"/>
      <w:r>
        <w:t>Finančné účty</w:t>
      </w:r>
      <w:bookmarkEnd w:id="15"/>
    </w:p>
    <w:p w:rsidR="00CA441D" w:rsidRDefault="00CA441D" w:rsidP="00CA441D">
      <w:pPr>
        <w:pStyle w:val="Zkladntext"/>
      </w:pPr>
    </w:p>
    <w:p w:rsidR="00442157" w:rsidRDefault="00CA441D" w:rsidP="00CA441D">
      <w:pPr>
        <w:pStyle w:val="Zkladntext"/>
      </w:pPr>
      <w:r>
        <w:t>Ako finančné účty sú vykázané peniaze v pokladnici, účty v bankách a</w:t>
      </w:r>
      <w:r w:rsidR="007A574A">
        <w:t> povolené prečerpanie účtu</w:t>
      </w:r>
      <w:r>
        <w:t xml:space="preserve">. </w:t>
      </w:r>
    </w:p>
    <w:p w:rsidR="00442157" w:rsidRDefault="00442157" w:rsidP="00CA441D">
      <w:pPr>
        <w:pStyle w:val="Zkladntext"/>
      </w:pPr>
      <w:r>
        <w:t>Prehľad jednotlivých položiek finančných účtov:</w:t>
      </w:r>
    </w:p>
    <w:p w:rsidR="00442157" w:rsidRDefault="00442157" w:rsidP="00CA441D">
      <w:pPr>
        <w:pStyle w:val="Zkladntext"/>
      </w:pPr>
    </w:p>
    <w:bookmarkStart w:id="16" w:name="_MON_1394714156"/>
    <w:bookmarkEnd w:id="16"/>
    <w:bookmarkStart w:id="17" w:name="_MON_1394551438"/>
    <w:bookmarkEnd w:id="17"/>
    <w:p w:rsidR="0018053D" w:rsidRDefault="0010047C" w:rsidP="0018053D">
      <w:pPr>
        <w:pStyle w:val="Zkladntext"/>
      </w:pPr>
      <w:r w:rsidRPr="00003C63">
        <w:object w:dxaOrig="9052" w:dyaOrig="1895">
          <v:shape id="_x0000_i1028" type="#_x0000_t75" style="width:442.5pt;height:102.75pt" o:ole="" o:preferrelative="f">
            <v:imagedata r:id="rId16" o:title=""/>
            <o:lock v:ext="edit" aspectratio="f"/>
          </v:shape>
          <o:OLEObject Type="Embed" ProgID="Excel.Sheet.12" ShapeID="_x0000_i1028" DrawAspect="Content" ObjectID="_1749310674" r:id="rId17"/>
        </w:object>
      </w:r>
    </w:p>
    <w:p w:rsidR="00086A82" w:rsidRDefault="00086A82">
      <w:pPr>
        <w:spacing w:after="200" w:line="276" w:lineRule="auto"/>
        <w:rPr>
          <w:b/>
          <w:sz w:val="18"/>
        </w:rPr>
      </w:pPr>
      <w:bookmarkStart w:id="18" w:name="_Toc530739906"/>
    </w:p>
    <w:bookmarkEnd w:id="18"/>
    <w:p w:rsidR="00491AF0" w:rsidRDefault="00491AF0" w:rsidP="00491AF0">
      <w:pPr>
        <w:pStyle w:val="Nadpis1"/>
        <w:tabs>
          <w:tab w:val="clear" w:pos="450"/>
          <w:tab w:val="num" w:pos="360"/>
        </w:tabs>
        <w:spacing w:before="120" w:after="60"/>
        <w:ind w:left="360"/>
      </w:pPr>
      <w:r>
        <w:t>Informácie o údajoch na strane pasív súvahy</w:t>
      </w:r>
    </w:p>
    <w:p w:rsidR="00491AF0" w:rsidRDefault="00491AF0" w:rsidP="00491AF0">
      <w:pPr>
        <w:pStyle w:val="Zkladntext"/>
      </w:pPr>
    </w:p>
    <w:p w:rsidR="00491AF0" w:rsidRDefault="00491AF0" w:rsidP="00491AF0">
      <w:pPr>
        <w:pStyle w:val="Nadpis2"/>
        <w:numPr>
          <w:ilvl w:val="0"/>
          <w:numId w:val="20"/>
        </w:numPr>
      </w:pPr>
      <w:bookmarkStart w:id="19" w:name="_Toc530739908"/>
      <w:r>
        <w:t>Vlastné imanie</w:t>
      </w:r>
    </w:p>
    <w:p w:rsidR="00491AF0" w:rsidRDefault="00491AF0" w:rsidP="00491AF0"/>
    <w:p w:rsidR="004A4D80" w:rsidRDefault="00491AF0" w:rsidP="00491AF0">
      <w:pPr>
        <w:pStyle w:val="Zkladntext"/>
      </w:pPr>
      <w:r>
        <w:t>Informácie o vlastnom imaní sú uvedené v časti C a P.</w:t>
      </w:r>
    </w:p>
    <w:p w:rsidR="004A4D80" w:rsidRDefault="004A4D80" w:rsidP="00491AF0">
      <w:pPr>
        <w:pStyle w:val="Zkladntext"/>
      </w:pPr>
    </w:p>
    <w:p w:rsidR="004262D7" w:rsidRDefault="004262D7" w:rsidP="00491AF0">
      <w:pPr>
        <w:pStyle w:val="Zkladntext"/>
      </w:pPr>
    </w:p>
    <w:p w:rsidR="004A4D80" w:rsidRDefault="004A4D80" w:rsidP="004A4D80">
      <w:pPr>
        <w:pStyle w:val="Nadpis2"/>
        <w:numPr>
          <w:ilvl w:val="0"/>
          <w:numId w:val="20"/>
        </w:numPr>
      </w:pPr>
      <w:r>
        <w:t>Rezervy</w:t>
      </w:r>
    </w:p>
    <w:bookmarkEnd w:id="19"/>
    <w:p w:rsidR="00491AF0" w:rsidRDefault="00491AF0" w:rsidP="00491AF0">
      <w:pPr>
        <w:pStyle w:val="Zkladntext"/>
      </w:pPr>
    </w:p>
    <w:p w:rsidR="00491AF0" w:rsidRDefault="0018053D" w:rsidP="00491AF0">
      <w:pPr>
        <w:pStyle w:val="Zkladntext"/>
      </w:pPr>
      <w:r>
        <w:t>Spoločnosť netvorila rezervy.</w:t>
      </w:r>
    </w:p>
    <w:p w:rsidR="00491AF0" w:rsidRDefault="00491AF0" w:rsidP="00491AF0">
      <w:pPr>
        <w:pStyle w:val="Zkladntext"/>
        <w:jc w:val="left"/>
      </w:pPr>
    </w:p>
    <w:p w:rsidR="00416DC3" w:rsidRDefault="00416DC3" w:rsidP="00491AF0">
      <w:pPr>
        <w:pStyle w:val="Zkladntext"/>
        <w:jc w:val="left"/>
      </w:pPr>
    </w:p>
    <w:p w:rsidR="00491AF0" w:rsidRDefault="00491AF0" w:rsidP="00491AF0">
      <w:pPr>
        <w:rPr>
          <w:sz w:val="18"/>
        </w:rPr>
      </w:pPr>
      <w:bookmarkStart w:id="20" w:name="OLE_LINK17"/>
      <w:bookmarkStart w:id="21" w:name="OLE_LINK18"/>
    </w:p>
    <w:p w:rsidR="00491AF0" w:rsidRDefault="00491AF0" w:rsidP="00491AF0">
      <w:pPr>
        <w:pStyle w:val="Nadpis2"/>
        <w:numPr>
          <w:ilvl w:val="0"/>
          <w:numId w:val="2"/>
        </w:numPr>
      </w:pPr>
      <w:bookmarkStart w:id="22" w:name="_Toc530739909"/>
      <w:bookmarkEnd w:id="20"/>
      <w:bookmarkEnd w:id="21"/>
      <w:r>
        <w:t>Záväzky</w:t>
      </w:r>
      <w:bookmarkEnd w:id="22"/>
    </w:p>
    <w:p w:rsidR="00491AF0" w:rsidRDefault="00491AF0" w:rsidP="00491AF0">
      <w:pPr>
        <w:pStyle w:val="Zkladntext"/>
      </w:pPr>
    </w:p>
    <w:p w:rsidR="00491AF0" w:rsidRDefault="00491AF0" w:rsidP="00491AF0">
      <w:pPr>
        <w:pStyle w:val="Zkladntext"/>
      </w:pPr>
      <w:r>
        <w:t>Štruktúra záväzkov (okrem bankových úverov) podľa zostatkovej doby splatnosti je uvedená v nasledujúcom prehľade:</w:t>
      </w:r>
    </w:p>
    <w:p w:rsidR="00491AF0" w:rsidRDefault="00491AF0" w:rsidP="00491AF0">
      <w:pPr>
        <w:pStyle w:val="Zkladntext"/>
      </w:pPr>
    </w:p>
    <w:bookmarkStart w:id="23" w:name="_MON_1394714202"/>
    <w:bookmarkEnd w:id="23"/>
    <w:bookmarkStart w:id="24" w:name="_MON_1394551649"/>
    <w:bookmarkEnd w:id="24"/>
    <w:p w:rsidR="002A7CDF" w:rsidRDefault="0010047C" w:rsidP="009D0700">
      <w:pPr>
        <w:ind w:left="426"/>
      </w:pPr>
      <w:r>
        <w:object w:dxaOrig="8972" w:dyaOrig="2852">
          <v:shape id="_x0000_i1029" type="#_x0000_t75" style="width:441pt;height:156.75pt" o:ole="" o:preferrelative="f">
            <v:imagedata r:id="rId18" o:title=""/>
            <o:lock v:ext="edit" aspectratio="f"/>
          </v:shape>
          <o:OLEObject Type="Embed" ProgID="Excel.Sheet.12" ShapeID="_x0000_i1029" DrawAspect="Content" ObjectID="_1749310675" r:id="rId19"/>
        </w:object>
      </w:r>
    </w:p>
    <w:p w:rsidR="00491AF0" w:rsidRDefault="00491AF0" w:rsidP="00491AF0">
      <w:pPr>
        <w:pStyle w:val="Zkladntext"/>
      </w:pPr>
    </w:p>
    <w:p w:rsidR="00491AF0" w:rsidRDefault="00491AF0" w:rsidP="00491AF0">
      <w:pPr>
        <w:pStyle w:val="Zkladntext"/>
      </w:pPr>
    </w:p>
    <w:p w:rsidR="00E231BA" w:rsidRDefault="00491AF0" w:rsidP="00042147">
      <w:pPr>
        <w:pStyle w:val="Zkladntext"/>
      </w:pPr>
      <w:r w:rsidRPr="009310A9">
        <w:t xml:space="preserve">Spoločnosť </w:t>
      </w:r>
      <w:r w:rsidR="00042147">
        <w:t>ne</w:t>
      </w:r>
      <w:r w:rsidR="00AC12B2">
        <w:t>má</w:t>
      </w:r>
      <w:r w:rsidR="00AC12B2" w:rsidRPr="009310A9">
        <w:t xml:space="preserve"> </w:t>
      </w:r>
      <w:r w:rsidRPr="009310A9">
        <w:t xml:space="preserve">záväzky z finančného prenájmu </w:t>
      </w:r>
      <w:r w:rsidR="0018053D">
        <w:t>osobného auta.</w:t>
      </w:r>
      <w:bookmarkStart w:id="25" w:name="_MON_1394551929"/>
      <w:bookmarkStart w:id="26" w:name="_MON_1394714240"/>
      <w:bookmarkEnd w:id="25"/>
      <w:bookmarkEnd w:id="26"/>
    </w:p>
    <w:p w:rsidR="00042147" w:rsidRDefault="00042147" w:rsidP="00042147">
      <w:pPr>
        <w:pStyle w:val="Zkladntext"/>
      </w:pPr>
    </w:p>
    <w:p w:rsidR="00E231BA" w:rsidRDefault="00E231BA" w:rsidP="00E231BA">
      <w:pPr>
        <w:pStyle w:val="Nadpis2"/>
        <w:numPr>
          <w:ilvl w:val="0"/>
          <w:numId w:val="2"/>
        </w:numPr>
      </w:pPr>
      <w:bookmarkStart w:id="27" w:name="_Toc530739912"/>
      <w:r>
        <w:t>Bankové úvery</w:t>
      </w:r>
      <w:bookmarkEnd w:id="27"/>
    </w:p>
    <w:p w:rsidR="00E231BA" w:rsidRDefault="00E231BA" w:rsidP="00E231BA">
      <w:pPr>
        <w:pStyle w:val="Zkladntext"/>
      </w:pPr>
    </w:p>
    <w:p w:rsidR="00BC631F" w:rsidRDefault="00042147" w:rsidP="00BC631F">
      <w:pPr>
        <w:pStyle w:val="Zkladntext"/>
      </w:pPr>
      <w:proofErr w:type="spellStart"/>
      <w:r>
        <w:t>Spoličnosť</w:t>
      </w:r>
      <w:proofErr w:type="spellEnd"/>
      <w:r>
        <w:t xml:space="preserve"> nemá bankové úvery.</w:t>
      </w:r>
    </w:p>
    <w:p w:rsidR="00BC631F" w:rsidRDefault="00BC631F" w:rsidP="00BC631F">
      <w:pPr>
        <w:pStyle w:val="Zkladntext"/>
      </w:pPr>
    </w:p>
    <w:p w:rsidR="00E231BA" w:rsidRDefault="00E231BA" w:rsidP="00E231BA">
      <w:pPr>
        <w:pStyle w:val="Nadpis1"/>
        <w:tabs>
          <w:tab w:val="clear" w:pos="450"/>
          <w:tab w:val="num" w:pos="360"/>
        </w:tabs>
        <w:spacing w:before="120" w:after="60"/>
        <w:ind w:left="360"/>
      </w:pPr>
      <w:r>
        <w:lastRenderedPageBreak/>
        <w:t>informácie o výnosoch</w:t>
      </w:r>
    </w:p>
    <w:p w:rsidR="00E231BA" w:rsidRDefault="00E231BA" w:rsidP="00E231BA">
      <w:pPr>
        <w:pStyle w:val="Nadpis2"/>
        <w:numPr>
          <w:ilvl w:val="0"/>
          <w:numId w:val="0"/>
        </w:numPr>
      </w:pPr>
      <w:bookmarkStart w:id="28" w:name="_Toc530739914"/>
    </w:p>
    <w:p w:rsidR="00E231BA" w:rsidRDefault="00E231BA" w:rsidP="00294BAE">
      <w:pPr>
        <w:pStyle w:val="Nadpis2"/>
        <w:numPr>
          <w:ilvl w:val="0"/>
          <w:numId w:val="27"/>
        </w:numPr>
      </w:pPr>
      <w:r>
        <w:t>Tržby za vlastné výkony a tovar</w:t>
      </w:r>
      <w:bookmarkEnd w:id="28"/>
    </w:p>
    <w:p w:rsidR="00E231BA" w:rsidRDefault="00E231BA" w:rsidP="00E231BA">
      <w:pPr>
        <w:pStyle w:val="Zkladntext"/>
      </w:pPr>
    </w:p>
    <w:p w:rsidR="00E231BA" w:rsidRDefault="00E231BA" w:rsidP="00E231BA">
      <w:pPr>
        <w:pStyle w:val="Zkladntext"/>
      </w:pPr>
      <w:r>
        <w:t>Tržby za vlastné výkony a tovar podľa jednotlivých segmentov, t. j. podľa typov výrobkov a služieb, a podľa hlavných teritórií sú uvedené v nasledujúcom prehľade:</w:t>
      </w:r>
    </w:p>
    <w:p w:rsidR="00E231BA" w:rsidRDefault="00E231BA" w:rsidP="00E231BA">
      <w:pPr>
        <w:pStyle w:val="Zkladntext"/>
      </w:pPr>
    </w:p>
    <w:bookmarkStart w:id="29" w:name="_MON_1394714435"/>
    <w:bookmarkEnd w:id="29"/>
    <w:p w:rsidR="00641319" w:rsidRDefault="00416DC3" w:rsidP="00641319">
      <w:pPr>
        <w:pStyle w:val="Zkladntext"/>
      </w:pPr>
      <w:r>
        <w:object w:dxaOrig="9626" w:dyaOrig="2431">
          <v:shape id="_x0000_i1030" type="#_x0000_t75" style="width:456pt;height:129pt" o:ole="" o:preferrelative="f">
            <v:imagedata r:id="rId20" o:title=""/>
            <o:lock v:ext="edit" aspectratio="f"/>
          </v:shape>
          <o:OLEObject Type="Embed" ProgID="Excel.Sheet.12" ShapeID="_x0000_i1030" DrawAspect="Content" ObjectID="_1749310676" r:id="rId21"/>
        </w:object>
      </w:r>
      <w:bookmarkStart w:id="30" w:name="_MON_1394714568"/>
      <w:bookmarkEnd w:id="30"/>
      <w:r w:rsidR="00C41E86" w:rsidRPr="00003C63">
        <w:object w:dxaOrig="7760" w:dyaOrig="2453">
          <v:shape id="_x0000_i1033" type="#_x0000_t75" style="width:387pt;height:136.5pt" o:ole="" o:preferrelative="f">
            <v:imagedata r:id="rId22" o:title=""/>
            <o:lock v:ext="edit" aspectratio="f"/>
          </v:shape>
          <o:OLEObject Type="Embed" ProgID="Excel.Sheet.12" ShapeID="_x0000_i1033" DrawAspect="Content" ObjectID="_1749310677" r:id="rId23"/>
        </w:object>
      </w:r>
    </w:p>
    <w:p w:rsidR="00416DC3" w:rsidRDefault="00416DC3" w:rsidP="00641319">
      <w:pPr>
        <w:pStyle w:val="Zkladntext"/>
      </w:pPr>
    </w:p>
    <w:p w:rsidR="00416DC3" w:rsidRDefault="00416DC3" w:rsidP="00641319">
      <w:pPr>
        <w:pStyle w:val="Zkladntext"/>
      </w:pPr>
    </w:p>
    <w:p w:rsidR="00E8358B" w:rsidRDefault="00E8358B" w:rsidP="00641319">
      <w:pPr>
        <w:pStyle w:val="Zkladntext"/>
      </w:pPr>
    </w:p>
    <w:p w:rsidR="00E8358B" w:rsidRDefault="00E8358B" w:rsidP="00641319">
      <w:pPr>
        <w:pStyle w:val="Zkladntext"/>
      </w:pPr>
    </w:p>
    <w:p w:rsidR="00E8358B" w:rsidRDefault="00E8358B" w:rsidP="00641319">
      <w:pPr>
        <w:pStyle w:val="Zkladntext"/>
      </w:pPr>
    </w:p>
    <w:p w:rsidR="00E8358B" w:rsidRDefault="00E8358B" w:rsidP="00641319">
      <w:pPr>
        <w:pStyle w:val="Zkladntext"/>
      </w:pPr>
    </w:p>
    <w:p w:rsidR="00E8358B" w:rsidRDefault="00E8358B" w:rsidP="00641319">
      <w:pPr>
        <w:pStyle w:val="Zkladntext"/>
      </w:pPr>
    </w:p>
    <w:p w:rsidR="00E8358B" w:rsidRDefault="00E8358B" w:rsidP="00641319">
      <w:pPr>
        <w:pStyle w:val="Zkladntext"/>
      </w:pPr>
    </w:p>
    <w:p w:rsidR="00E8358B" w:rsidRDefault="00E8358B" w:rsidP="00641319">
      <w:pPr>
        <w:pStyle w:val="Zkladntext"/>
      </w:pPr>
    </w:p>
    <w:p w:rsidR="00E8358B" w:rsidRDefault="00E8358B" w:rsidP="00641319">
      <w:pPr>
        <w:pStyle w:val="Zkladntext"/>
      </w:pPr>
    </w:p>
    <w:p w:rsidR="00E8358B" w:rsidRDefault="00E8358B" w:rsidP="00641319">
      <w:pPr>
        <w:pStyle w:val="Zkladntext"/>
      </w:pPr>
    </w:p>
    <w:p w:rsidR="00E8358B" w:rsidRDefault="00E8358B" w:rsidP="00641319">
      <w:pPr>
        <w:pStyle w:val="Zkladntext"/>
      </w:pPr>
    </w:p>
    <w:p w:rsidR="00E8358B" w:rsidRDefault="00E8358B" w:rsidP="00641319">
      <w:pPr>
        <w:pStyle w:val="Zkladntext"/>
      </w:pPr>
    </w:p>
    <w:p w:rsidR="00E8358B" w:rsidRDefault="00E8358B" w:rsidP="00641319">
      <w:pPr>
        <w:pStyle w:val="Zkladntext"/>
      </w:pPr>
    </w:p>
    <w:p w:rsidR="00E8358B" w:rsidRDefault="00E8358B" w:rsidP="00641319">
      <w:pPr>
        <w:pStyle w:val="Zkladntext"/>
      </w:pPr>
    </w:p>
    <w:p w:rsidR="00E8358B" w:rsidRDefault="00E8358B" w:rsidP="00641319">
      <w:pPr>
        <w:pStyle w:val="Zkladntext"/>
      </w:pPr>
    </w:p>
    <w:p w:rsidR="00E8358B" w:rsidRDefault="00E8358B" w:rsidP="00641319">
      <w:pPr>
        <w:pStyle w:val="Zkladntext"/>
      </w:pPr>
    </w:p>
    <w:p w:rsidR="00E8358B" w:rsidRDefault="00E8358B" w:rsidP="00641319">
      <w:pPr>
        <w:pStyle w:val="Zkladntext"/>
      </w:pPr>
    </w:p>
    <w:p w:rsidR="00E8358B" w:rsidRDefault="00E8358B" w:rsidP="00641319">
      <w:pPr>
        <w:pStyle w:val="Zkladntext"/>
      </w:pPr>
    </w:p>
    <w:p w:rsidR="00E8358B" w:rsidRDefault="00E8358B" w:rsidP="00641319">
      <w:pPr>
        <w:pStyle w:val="Zkladntext"/>
      </w:pPr>
    </w:p>
    <w:p w:rsidR="00E8358B" w:rsidRDefault="00E8358B" w:rsidP="00641319">
      <w:pPr>
        <w:pStyle w:val="Zkladntext"/>
      </w:pPr>
    </w:p>
    <w:p w:rsidR="0010047C" w:rsidRDefault="0010047C" w:rsidP="00641319">
      <w:pPr>
        <w:pStyle w:val="Zkladntext"/>
      </w:pPr>
    </w:p>
    <w:p w:rsidR="00E8358B" w:rsidRDefault="00E8358B" w:rsidP="00641319">
      <w:pPr>
        <w:pStyle w:val="Zkladntext"/>
      </w:pPr>
    </w:p>
    <w:p w:rsidR="00E8358B" w:rsidRDefault="00E8358B" w:rsidP="00641319">
      <w:pPr>
        <w:pStyle w:val="Zkladntext"/>
      </w:pPr>
    </w:p>
    <w:p w:rsidR="00E8358B" w:rsidRDefault="00E8358B" w:rsidP="00641319">
      <w:pPr>
        <w:pStyle w:val="Zkladntext"/>
      </w:pPr>
    </w:p>
    <w:p w:rsidR="00E8358B" w:rsidRDefault="00E8358B" w:rsidP="00641319">
      <w:pPr>
        <w:pStyle w:val="Zkladntext"/>
      </w:pPr>
    </w:p>
    <w:p w:rsidR="00E8358B" w:rsidRDefault="00E8358B" w:rsidP="00641319">
      <w:pPr>
        <w:pStyle w:val="Zkladntext"/>
      </w:pPr>
    </w:p>
    <w:p w:rsidR="00E8358B" w:rsidRDefault="00E8358B" w:rsidP="00641319">
      <w:pPr>
        <w:pStyle w:val="Zkladntext"/>
      </w:pPr>
    </w:p>
    <w:p w:rsidR="00E8358B" w:rsidRDefault="00E8358B" w:rsidP="00641319">
      <w:pPr>
        <w:pStyle w:val="Zkladntext"/>
      </w:pPr>
    </w:p>
    <w:p w:rsidR="00E8358B" w:rsidRDefault="00E8358B" w:rsidP="00641319">
      <w:pPr>
        <w:pStyle w:val="Zkladntext"/>
      </w:pPr>
    </w:p>
    <w:p w:rsidR="00E8358B" w:rsidRDefault="00E8358B" w:rsidP="00641319">
      <w:pPr>
        <w:pStyle w:val="Zkladntext"/>
      </w:pPr>
    </w:p>
    <w:p w:rsidR="00416DC3" w:rsidRDefault="00416DC3" w:rsidP="00641319">
      <w:pPr>
        <w:pStyle w:val="Zkladntext"/>
      </w:pPr>
    </w:p>
    <w:p w:rsidR="00416DC3" w:rsidRDefault="00416DC3" w:rsidP="00641319">
      <w:pPr>
        <w:pStyle w:val="Zkladntext"/>
      </w:pPr>
    </w:p>
    <w:p w:rsidR="0000290B" w:rsidRPr="00641319" w:rsidRDefault="0000290B" w:rsidP="00641319">
      <w:pPr>
        <w:pStyle w:val="Zkladntext"/>
        <w:rPr>
          <w:sz w:val="24"/>
          <w:szCs w:val="24"/>
        </w:rPr>
      </w:pPr>
      <w:r w:rsidRPr="00641319">
        <w:rPr>
          <w:sz w:val="24"/>
          <w:szCs w:val="24"/>
        </w:rPr>
        <w:lastRenderedPageBreak/>
        <w:t>Informácie o nákladoch</w:t>
      </w:r>
    </w:p>
    <w:p w:rsidR="0000290B" w:rsidRPr="00641319" w:rsidRDefault="0000290B" w:rsidP="0000290B">
      <w:pPr>
        <w:pStyle w:val="Zkladntext"/>
        <w:rPr>
          <w:sz w:val="24"/>
          <w:szCs w:val="24"/>
        </w:rPr>
      </w:pPr>
    </w:p>
    <w:p w:rsidR="0000290B" w:rsidRDefault="0000290B" w:rsidP="00294BAE">
      <w:pPr>
        <w:pStyle w:val="Nadpis2"/>
        <w:numPr>
          <w:ilvl w:val="0"/>
          <w:numId w:val="26"/>
        </w:numPr>
      </w:pPr>
      <w:r>
        <w:t>Náklady na poskytnuté služby</w:t>
      </w:r>
      <w:r w:rsidR="009458E0">
        <w:t xml:space="preserve">, ostatné náklady na hospodársku činnosť, finančné a mimoriadne náklady </w:t>
      </w:r>
    </w:p>
    <w:p w:rsidR="0000290B" w:rsidRDefault="0000290B" w:rsidP="0000290B"/>
    <w:p w:rsidR="0000290B" w:rsidRDefault="0000290B" w:rsidP="0000290B">
      <w:pPr>
        <w:pStyle w:val="Zkladntext"/>
      </w:pPr>
      <w:r w:rsidRPr="00BF5606">
        <w:t>Prehľad o nákladoch na poskytnuté služby</w:t>
      </w:r>
      <w:r w:rsidR="009458E0">
        <w:t>, ostatných nákladoch na hospodársku činnosť, finančných a mimoriadnych nákladoch</w:t>
      </w:r>
      <w:r w:rsidRPr="00BF5606">
        <w:t>:</w:t>
      </w:r>
    </w:p>
    <w:p w:rsidR="0000290B" w:rsidRDefault="0000290B" w:rsidP="0000290B">
      <w:pPr>
        <w:pStyle w:val="Nadpis2"/>
        <w:numPr>
          <w:ilvl w:val="0"/>
          <w:numId w:val="0"/>
        </w:numPr>
        <w:ind w:left="426"/>
      </w:pPr>
    </w:p>
    <w:p w:rsidR="0000290B" w:rsidRDefault="0000290B" w:rsidP="0000290B">
      <w:pPr>
        <w:pStyle w:val="Zkladntext"/>
      </w:pPr>
      <w:bookmarkStart w:id="31" w:name="_MON_1394714682"/>
      <w:bookmarkEnd w:id="31"/>
    </w:p>
    <w:p w:rsidR="009226CD" w:rsidRDefault="009226CD" w:rsidP="0000290B">
      <w:pPr>
        <w:pStyle w:val="Zkladntext"/>
      </w:pPr>
    </w:p>
    <w:bookmarkStart w:id="32" w:name="_MON_1394714895"/>
    <w:bookmarkEnd w:id="32"/>
    <w:p w:rsidR="009226CD" w:rsidRDefault="0010047C" w:rsidP="0000290B">
      <w:pPr>
        <w:pStyle w:val="Zkladntext"/>
      </w:pPr>
      <w:r>
        <w:object w:dxaOrig="9860" w:dyaOrig="3915">
          <v:shape id="_x0000_i1031" type="#_x0000_t75" style="width:493.5pt;height:219.75pt" o:ole="" o:preferrelative="f">
            <v:imagedata r:id="rId24" o:title=""/>
            <o:lock v:ext="edit" aspectratio="f"/>
          </v:shape>
          <o:OLEObject Type="Embed" ProgID="Excel.Sheet.12" ShapeID="_x0000_i1031" DrawAspect="Content" ObjectID="_1749310678" r:id="rId25"/>
        </w:object>
      </w:r>
    </w:p>
    <w:p w:rsidR="00CB3140" w:rsidRDefault="00CB3140" w:rsidP="00CB3140">
      <w:pPr>
        <w:pStyle w:val="Zkladntext"/>
        <w:rPr>
          <w:lang w:val="de-DE"/>
        </w:rPr>
      </w:pPr>
    </w:p>
    <w:p w:rsidR="00627B6C" w:rsidRDefault="00627B6C">
      <w:pPr>
        <w:spacing w:after="200" w:line="276" w:lineRule="auto"/>
        <w:rPr>
          <w:b/>
          <w:caps/>
          <w:sz w:val="18"/>
        </w:rPr>
      </w:pPr>
      <w:r>
        <w:br w:type="page"/>
      </w:r>
    </w:p>
    <w:p w:rsidR="003E0FA2" w:rsidRDefault="003E0FA2" w:rsidP="003E0FA2">
      <w:pPr>
        <w:pStyle w:val="Nadpis1"/>
        <w:tabs>
          <w:tab w:val="clear" w:pos="450"/>
          <w:tab w:val="num" w:pos="360"/>
        </w:tabs>
        <w:spacing w:before="120" w:after="60"/>
        <w:ind w:left="360"/>
      </w:pPr>
      <w:bookmarkStart w:id="33" w:name="_Toc530739907"/>
      <w:r>
        <w:lastRenderedPageBreak/>
        <w:t>Informácie o Vlastnom imaní</w:t>
      </w:r>
      <w:bookmarkEnd w:id="33"/>
    </w:p>
    <w:p w:rsidR="003E0FA2" w:rsidRDefault="003E0FA2" w:rsidP="003E0FA2">
      <w:pPr>
        <w:pStyle w:val="Zkladntext"/>
      </w:pPr>
    </w:p>
    <w:p w:rsidR="003E0FA2" w:rsidRDefault="003E0FA2" w:rsidP="003E0FA2">
      <w:pPr>
        <w:pStyle w:val="Zkladntext"/>
      </w:pPr>
      <w:r>
        <w:t>Prehľad o pohybe vlastného imania v priebehu účtovného obdobia je uvedený v nasledujúcom prehľade:</w:t>
      </w:r>
    </w:p>
    <w:p w:rsidR="003E0FA2" w:rsidRDefault="003E0FA2" w:rsidP="003E0FA2">
      <w:pPr>
        <w:pStyle w:val="Zkladntext"/>
        <w:ind w:left="0"/>
      </w:pPr>
    </w:p>
    <w:bookmarkStart w:id="34" w:name="_MON_1394715125"/>
    <w:bookmarkEnd w:id="34"/>
    <w:p w:rsidR="00262CD4" w:rsidRDefault="00C41E86" w:rsidP="003E0FA2">
      <w:pPr>
        <w:pStyle w:val="Zkladntext"/>
      </w:pPr>
      <w:r>
        <w:object w:dxaOrig="10324" w:dyaOrig="7018">
          <v:shape id="_x0000_i1034" type="#_x0000_t75" style="width:495pt;height:328.5pt" o:ole="" o:preferrelative="f">
            <v:imagedata r:id="rId26" o:title=""/>
            <o:lock v:ext="edit" aspectratio="f"/>
          </v:shape>
          <o:OLEObject Type="Embed" ProgID="Excel.Sheet.12" ShapeID="_x0000_i1034" DrawAspect="Content" ObjectID="_1749310679" r:id="rId27"/>
        </w:object>
      </w:r>
    </w:p>
    <w:p w:rsidR="00627B6C" w:rsidRDefault="00627B6C" w:rsidP="003E0FA2">
      <w:pPr>
        <w:pStyle w:val="Zkladntext"/>
      </w:pPr>
      <w:bookmarkStart w:id="35" w:name="_MON_1394715307"/>
      <w:bookmarkEnd w:id="35"/>
    </w:p>
    <w:p w:rsidR="00627B6C" w:rsidRDefault="00627B6C" w:rsidP="003E0FA2">
      <w:pPr>
        <w:pStyle w:val="Zkladntext"/>
      </w:pPr>
    </w:p>
    <w:p w:rsidR="001A566C" w:rsidRDefault="001A566C" w:rsidP="003E0FA2">
      <w:pPr>
        <w:pStyle w:val="Zkladntext"/>
      </w:pPr>
    </w:p>
    <w:bookmarkStart w:id="36" w:name="_MON_1394715505"/>
    <w:bookmarkEnd w:id="36"/>
    <w:p w:rsidR="00627B6C" w:rsidRDefault="00C41E86" w:rsidP="003E0FA2">
      <w:pPr>
        <w:pStyle w:val="Zkladntext"/>
      </w:pPr>
      <w:r w:rsidRPr="001C0A6A">
        <w:object w:dxaOrig="8922" w:dyaOrig="2587">
          <v:shape id="_x0000_i1035" type="#_x0000_t75" style="width:441pt;height:143.25pt" o:ole="" o:preferrelative="f">
            <v:imagedata r:id="rId28" o:title=""/>
            <o:lock v:ext="edit" aspectratio="f"/>
          </v:shape>
          <o:OLEObject Type="Embed" ProgID="Excel.Sheet.12" ShapeID="_x0000_i1035" DrawAspect="Content" ObjectID="_1749310680" r:id="rId29"/>
        </w:object>
      </w:r>
    </w:p>
    <w:p w:rsidR="00627B6C" w:rsidRDefault="00627B6C" w:rsidP="003E0FA2">
      <w:pPr>
        <w:pStyle w:val="Zkladntext"/>
      </w:pPr>
    </w:p>
    <w:sectPr w:rsidR="00627B6C" w:rsidSect="005B316E">
      <w:headerReference w:type="default" r:id="rId30"/>
      <w:footerReference w:type="default" r:id="rId31"/>
      <w:headerReference w:type="first" r:id="rId32"/>
      <w:footerReference w:type="first" r:id="rId33"/>
      <w:pgSz w:w="11906" w:h="16838" w:code="9"/>
      <w:pgMar w:top="1979" w:right="1021" w:bottom="1134" w:left="1673" w:header="675" w:footer="4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10E7" w:rsidRDefault="009910E7" w:rsidP="00E95128">
      <w:r>
        <w:separator/>
      </w:r>
    </w:p>
  </w:endnote>
  <w:endnote w:type="continuationSeparator" w:id="0">
    <w:p w:rsidR="009910E7" w:rsidRDefault="009910E7" w:rsidP="00E9512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">
    <w:panose1 w:val="02020603060405020304"/>
    <w:charset w:val="EE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3766258"/>
      <w:docPartObj>
        <w:docPartGallery w:val="Page Numbers (Bottom of Page)"/>
        <w:docPartUnique/>
      </w:docPartObj>
    </w:sdtPr>
    <w:sdtContent>
      <w:p w:rsidR="00E93254" w:rsidRDefault="0083533F">
        <w:pPr>
          <w:pStyle w:val="Pta"/>
          <w:jc w:val="center"/>
        </w:pPr>
        <w:fldSimple w:instr=" PAGE   \* MERGEFORMAT ">
          <w:r w:rsidR="00C41E86">
            <w:rPr>
              <w:noProof/>
            </w:rPr>
            <w:t>6</w:t>
          </w:r>
        </w:fldSimple>
      </w:p>
    </w:sdtContent>
  </w:sdt>
  <w:p w:rsidR="00E93254" w:rsidRDefault="00E93254">
    <w:pPr>
      <w:pStyle w:val="Pt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254" w:rsidRDefault="00E93254" w:rsidP="00F70C00">
    <w:pPr>
      <w:pStyle w:val="Pta"/>
      <w:tabs>
        <w:tab w:val="clear" w:pos="9072"/>
        <w:tab w:val="right" w:pos="9214"/>
      </w:tabs>
    </w:pPr>
    <w:r>
      <w:tab/>
    </w:r>
    <w:sdt>
      <w:sdtPr>
        <w:id w:val="4930510"/>
        <w:docPartObj>
          <w:docPartGallery w:val="Page Numbers (Bottom of Page)"/>
          <w:docPartUnique/>
        </w:docPartObj>
      </w:sdtPr>
      <w:sdtContent>
        <w:r w:rsidR="0083533F" w:rsidRPr="00F70C00">
          <w:rPr>
            <w:b/>
          </w:rPr>
          <w:fldChar w:fldCharType="begin"/>
        </w:r>
        <w:r w:rsidRPr="00F70C00">
          <w:rPr>
            <w:b/>
          </w:rPr>
          <w:instrText xml:space="preserve"> PAGE   \* MERGEFORMAT </w:instrText>
        </w:r>
        <w:r w:rsidR="0083533F" w:rsidRPr="00F70C00">
          <w:rPr>
            <w:b/>
          </w:rPr>
          <w:fldChar w:fldCharType="separate"/>
        </w:r>
        <w:r w:rsidR="00C41E86">
          <w:rPr>
            <w:b/>
            <w:noProof/>
          </w:rPr>
          <w:t>1</w:t>
        </w:r>
        <w:r w:rsidR="0083533F" w:rsidRPr="00F70C00">
          <w:rPr>
            <w:b/>
          </w:rPr>
          <w:fldChar w:fldCharType="end"/>
        </w:r>
      </w:sdtContent>
    </w:sdt>
  </w:p>
  <w:p w:rsidR="00E93254" w:rsidRDefault="00E93254" w:rsidP="00F70C00">
    <w:pPr>
      <w:pStyle w:val="Pta"/>
      <w:tabs>
        <w:tab w:val="clear" w:pos="9072"/>
        <w:tab w:val="right" w:pos="9214"/>
      </w:tabs>
      <w:rPr>
        <w:sz w:val="16"/>
        <w:szCs w:val="16"/>
      </w:rPr>
    </w:pPr>
  </w:p>
  <w:p w:rsidR="00E93254" w:rsidRPr="00F70C00" w:rsidRDefault="00E93254" w:rsidP="00F70C00">
    <w:pPr>
      <w:pStyle w:val="Pta"/>
      <w:tabs>
        <w:tab w:val="clear" w:pos="9072"/>
        <w:tab w:val="right" w:pos="9214"/>
      </w:tabs>
      <w:rPr>
        <w:sz w:val="16"/>
        <w:szCs w:val="16"/>
      </w:rPr>
    </w:pPr>
    <w:r>
      <w:rPr>
        <w:sz w:val="16"/>
        <w:szCs w:val="16"/>
      </w:rP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10E7" w:rsidRDefault="009910E7" w:rsidP="00E95128">
      <w:r>
        <w:separator/>
      </w:r>
    </w:p>
  </w:footnote>
  <w:footnote w:type="continuationSeparator" w:id="0">
    <w:p w:rsidR="009910E7" w:rsidRDefault="009910E7" w:rsidP="00E9512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254" w:rsidRDefault="00E93254" w:rsidP="00BD1512">
    <w:pPr>
      <w:pStyle w:val="Hlavika"/>
      <w:tabs>
        <w:tab w:val="center" w:pos="4820"/>
        <w:tab w:val="right" w:pos="9214"/>
      </w:tabs>
      <w:jc w:val="right"/>
      <w:rPr>
        <w:sz w:val="18"/>
      </w:rPr>
    </w:pPr>
    <w:r>
      <w:rPr>
        <w:sz w:val="18"/>
      </w:rPr>
      <w:t>IČO: 36803758</w:t>
    </w:r>
  </w:p>
  <w:p w:rsidR="00E93254" w:rsidRDefault="00E93254" w:rsidP="00BD1512">
    <w:pPr>
      <w:pStyle w:val="Hlavika"/>
      <w:tabs>
        <w:tab w:val="center" w:pos="4820"/>
        <w:tab w:val="right" w:pos="9214"/>
      </w:tabs>
      <w:jc w:val="right"/>
      <w:rPr>
        <w:sz w:val="18"/>
      </w:rPr>
    </w:pPr>
    <w:r>
      <w:rPr>
        <w:sz w:val="18"/>
      </w:rPr>
      <w:t>DIČ: 2022409433</w:t>
    </w:r>
  </w:p>
  <w:p w:rsidR="00E93254" w:rsidRDefault="00E93254" w:rsidP="00BD1512">
    <w:pPr>
      <w:pStyle w:val="Hlavika"/>
      <w:tabs>
        <w:tab w:val="center" w:pos="4820"/>
        <w:tab w:val="right" w:pos="9214"/>
      </w:tabs>
      <w:jc w:val="right"/>
      <w:rPr>
        <w:sz w:val="18"/>
      </w:rPr>
    </w:pPr>
  </w:p>
  <w:p w:rsidR="00E93254" w:rsidRDefault="00E93254" w:rsidP="00BD1512">
    <w:pPr>
      <w:pStyle w:val="Hlavika"/>
      <w:tabs>
        <w:tab w:val="center" w:pos="4820"/>
        <w:tab w:val="right" w:pos="9214"/>
      </w:tabs>
      <w:jc w:val="right"/>
      <w:rPr>
        <w:sz w:val="18"/>
      </w:rPr>
    </w:pPr>
    <w:r>
      <w:rPr>
        <w:sz w:val="18"/>
      </w:rPr>
      <w:t>Poznámky Uč POD 3 - 04</w:t>
    </w:r>
  </w:p>
  <w:p w:rsidR="00E93254" w:rsidRDefault="00E93254">
    <w:pPr>
      <w:pStyle w:val="Hlavika"/>
    </w:pPr>
  </w:p>
  <w:p w:rsidR="00E93254" w:rsidRPr="00E95128" w:rsidRDefault="00E93254" w:rsidP="00E95128">
    <w:pPr>
      <w:pStyle w:val="Hlavika"/>
      <w:tabs>
        <w:tab w:val="clear" w:pos="4536"/>
        <w:tab w:val="clear" w:pos="9072"/>
        <w:tab w:val="center" w:pos="3969"/>
        <w:tab w:val="right" w:pos="9214"/>
      </w:tabs>
      <w:jc w:val="right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254" w:rsidRDefault="00E93254" w:rsidP="008A2D79">
    <w:pPr>
      <w:pStyle w:val="Hlavika"/>
      <w:tabs>
        <w:tab w:val="center" w:pos="4820"/>
        <w:tab w:val="right" w:pos="9214"/>
      </w:tabs>
      <w:jc w:val="right"/>
      <w:rPr>
        <w:sz w:val="18"/>
      </w:rPr>
    </w:pPr>
    <w:r>
      <w:rPr>
        <w:sz w:val="18"/>
      </w:rPr>
      <w:t>IČO: 36803758</w:t>
    </w:r>
  </w:p>
  <w:p w:rsidR="00E93254" w:rsidRDefault="00E93254" w:rsidP="008A2D79">
    <w:pPr>
      <w:pStyle w:val="Hlavika"/>
      <w:tabs>
        <w:tab w:val="center" w:pos="4820"/>
        <w:tab w:val="right" w:pos="9214"/>
      </w:tabs>
      <w:jc w:val="right"/>
      <w:rPr>
        <w:sz w:val="18"/>
      </w:rPr>
    </w:pPr>
    <w:r>
      <w:rPr>
        <w:sz w:val="18"/>
      </w:rPr>
      <w:t>DIČ: 2022409433</w:t>
    </w:r>
  </w:p>
  <w:p w:rsidR="00E93254" w:rsidRDefault="00E93254" w:rsidP="008A2D79">
    <w:pPr>
      <w:pStyle w:val="Hlavika"/>
      <w:tabs>
        <w:tab w:val="center" w:pos="4820"/>
        <w:tab w:val="right" w:pos="9214"/>
      </w:tabs>
      <w:jc w:val="right"/>
      <w:rPr>
        <w:sz w:val="18"/>
      </w:rPr>
    </w:pPr>
  </w:p>
  <w:p w:rsidR="00E93254" w:rsidRDefault="00E93254" w:rsidP="008A2D79">
    <w:pPr>
      <w:pStyle w:val="Hlavika"/>
      <w:tabs>
        <w:tab w:val="center" w:pos="4820"/>
        <w:tab w:val="right" w:pos="9214"/>
      </w:tabs>
      <w:jc w:val="right"/>
      <w:rPr>
        <w:sz w:val="18"/>
      </w:rPr>
    </w:pPr>
    <w:r>
      <w:rPr>
        <w:sz w:val="18"/>
      </w:rPr>
      <w:t>Poznámky Uč POD 3 - 04</w:t>
    </w:r>
  </w:p>
  <w:p w:rsidR="00E93254" w:rsidRDefault="00E93254" w:rsidP="008A2D79">
    <w:pPr>
      <w:pStyle w:val="Hlavika"/>
      <w:tabs>
        <w:tab w:val="center" w:pos="4820"/>
        <w:tab w:val="right" w:pos="9214"/>
      </w:tabs>
      <w:jc w:val="right"/>
      <w:rPr>
        <w:sz w:val="18"/>
      </w:rPr>
    </w:pPr>
  </w:p>
  <w:p w:rsidR="00E93254" w:rsidRPr="00E95128" w:rsidRDefault="00E93254" w:rsidP="008648B4">
    <w:pPr>
      <w:pStyle w:val="Hlavika"/>
      <w:tabs>
        <w:tab w:val="clear" w:pos="4536"/>
        <w:tab w:val="center" w:pos="4253"/>
        <w:tab w:val="right" w:pos="9214"/>
      </w:tabs>
      <w:jc w:val="right"/>
      <w:rPr>
        <w:sz w:val="2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04B71293"/>
    <w:multiLevelType w:val="singleLevel"/>
    <w:tmpl w:val="5D2CEDE4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2">
    <w:nsid w:val="0C5537CD"/>
    <w:multiLevelType w:val="hybridMultilevel"/>
    <w:tmpl w:val="FB08211E"/>
    <w:lvl w:ilvl="0" w:tplc="04090017">
      <w:start w:val="1"/>
      <w:numFmt w:val="lowerLetter"/>
      <w:lvlText w:val="%1)"/>
      <w:lvlJc w:val="left"/>
      <w:pPr>
        <w:tabs>
          <w:tab w:val="num" w:pos="1192"/>
        </w:tabs>
        <w:ind w:left="1192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12"/>
        </w:tabs>
        <w:ind w:left="1912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632"/>
        </w:tabs>
        <w:ind w:left="263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352"/>
        </w:tabs>
        <w:ind w:left="335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072"/>
        </w:tabs>
        <w:ind w:left="407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792"/>
        </w:tabs>
        <w:ind w:left="479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512"/>
        </w:tabs>
        <w:ind w:left="551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232"/>
        </w:tabs>
        <w:ind w:left="623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952"/>
        </w:tabs>
        <w:ind w:left="6952" w:hanging="180"/>
      </w:pPr>
      <w:rPr>
        <w:rFonts w:cs="Times New Roman"/>
      </w:rPr>
    </w:lvl>
  </w:abstractNum>
  <w:abstractNum w:abstractNumId="3">
    <w:nsid w:val="15B444EE"/>
    <w:multiLevelType w:val="singleLevel"/>
    <w:tmpl w:val="36F0DF82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</w:abstractNum>
  <w:abstractNum w:abstractNumId="4">
    <w:nsid w:val="161A1F5E"/>
    <w:multiLevelType w:val="singleLevel"/>
    <w:tmpl w:val="30BE6116"/>
    <w:lvl w:ilvl="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1C7D1952"/>
    <w:multiLevelType w:val="hybridMultilevel"/>
    <w:tmpl w:val="3A7296C4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6">
    <w:nsid w:val="1D2A1A4E"/>
    <w:multiLevelType w:val="hybridMultilevel"/>
    <w:tmpl w:val="B034514E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7">
    <w:nsid w:val="24480A66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  <w:rPr>
        <w:rFonts w:cs="Times New Roman"/>
      </w:rPr>
    </w:lvl>
  </w:abstractNum>
  <w:abstractNum w:abstractNumId="8">
    <w:nsid w:val="36BE61C3"/>
    <w:multiLevelType w:val="singleLevel"/>
    <w:tmpl w:val="E6BC554C"/>
    <w:lvl w:ilvl="0">
      <w:start w:val="1"/>
      <w:numFmt w:val="decimal"/>
      <w:pStyle w:val="Nadpis2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9">
    <w:nsid w:val="42074114"/>
    <w:multiLevelType w:val="hybridMultilevel"/>
    <w:tmpl w:val="D99AA040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2292"/>
        </w:tabs>
        <w:ind w:left="2292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3012"/>
        </w:tabs>
        <w:ind w:left="301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732"/>
        </w:tabs>
        <w:ind w:left="373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452"/>
        </w:tabs>
        <w:ind w:left="4452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5172"/>
        </w:tabs>
        <w:ind w:left="517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892"/>
        </w:tabs>
        <w:ind w:left="589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612"/>
        </w:tabs>
        <w:ind w:left="6612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7332"/>
        </w:tabs>
        <w:ind w:left="7332" w:hanging="360"/>
      </w:pPr>
      <w:rPr>
        <w:rFonts w:ascii="Wingdings" w:hAnsi="Wingdings" w:hint="default"/>
      </w:rPr>
    </w:lvl>
  </w:abstractNum>
  <w:abstractNum w:abstractNumId="10">
    <w:nsid w:val="73473C13"/>
    <w:multiLevelType w:val="singleLevel"/>
    <w:tmpl w:val="2A50B936"/>
    <w:lvl w:ilvl="0">
      <w:start w:val="1"/>
      <w:numFmt w:val="upperLetter"/>
      <w:pStyle w:val="Nadpis1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</w:rPr>
    </w:lvl>
  </w:abstractNum>
  <w:abstractNum w:abstractNumId="11">
    <w:nsid w:val="74B22D21"/>
    <w:multiLevelType w:val="hybridMultilevel"/>
    <w:tmpl w:val="FFB42D56"/>
    <w:lvl w:ilvl="0" w:tplc="A6CEDE3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78CD316A"/>
    <w:multiLevelType w:val="singleLevel"/>
    <w:tmpl w:val="28081C9C"/>
    <w:lvl w:ilvl="0">
      <w:start w:val="1"/>
      <w:numFmt w:val="lowerLetter"/>
      <w:pStyle w:val="Pismenka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3">
    <w:nsid w:val="7D8531CC"/>
    <w:multiLevelType w:val="hybridMultilevel"/>
    <w:tmpl w:val="52AE7564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11"/>
  </w:num>
  <w:num w:numId="5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6">
    <w:abstractNumId w:val="8"/>
  </w:num>
  <w:num w:numId="7">
    <w:abstractNumId w:val="12"/>
  </w:num>
  <w:num w:numId="8">
    <w:abstractNumId w:val="2"/>
  </w:num>
  <w:num w:numId="9">
    <w:abstractNumId w:val="8"/>
  </w:num>
  <w:num w:numId="10">
    <w:abstractNumId w:val="8"/>
  </w:num>
  <w:num w:numId="11">
    <w:abstractNumId w:val="3"/>
  </w:num>
  <w:num w:numId="12">
    <w:abstractNumId w:val="8"/>
  </w:num>
  <w:num w:numId="13">
    <w:abstractNumId w:val="8"/>
  </w:num>
  <w:num w:numId="14">
    <w:abstractNumId w:val="4"/>
  </w:num>
  <w:num w:numId="15">
    <w:abstractNumId w:val="8"/>
    <w:lvlOverride w:ilvl="0">
      <w:startOverride w:val="1"/>
    </w:lvlOverride>
  </w:num>
  <w:num w:numId="16">
    <w:abstractNumId w:val="8"/>
    <w:lvlOverride w:ilvl="0">
      <w:startOverride w:val="1"/>
    </w:lvlOverride>
  </w:num>
  <w:num w:numId="17">
    <w:abstractNumId w:val="8"/>
    <w:lvlOverride w:ilvl="0">
      <w:startOverride w:val="1"/>
    </w:lvlOverride>
  </w:num>
  <w:num w:numId="18">
    <w:abstractNumId w:val="8"/>
    <w:lvlOverride w:ilvl="0">
      <w:startOverride w:val="1"/>
    </w:lvlOverride>
  </w:num>
  <w:num w:numId="19">
    <w:abstractNumId w:val="1"/>
  </w:num>
  <w:num w:numId="20">
    <w:abstractNumId w:val="8"/>
    <w:lvlOverride w:ilvl="0">
      <w:startOverride w:val="1"/>
    </w:lvlOverride>
  </w:num>
  <w:num w:numId="21">
    <w:abstractNumId w:val="9"/>
  </w:num>
  <w:num w:numId="22">
    <w:abstractNumId w:val="6"/>
  </w:num>
  <w:num w:numId="23">
    <w:abstractNumId w:val="5"/>
  </w:num>
  <w:num w:numId="24">
    <w:abstractNumId w:val="13"/>
  </w:num>
  <w:num w:numId="25">
    <w:abstractNumId w:val="8"/>
    <w:lvlOverride w:ilvl="0">
      <w:startOverride w:val="1"/>
    </w:lvlOverride>
  </w:num>
  <w:num w:numId="26">
    <w:abstractNumId w:val="8"/>
    <w:lvlOverride w:ilvl="0">
      <w:startOverride w:val="1"/>
    </w:lvlOverride>
  </w:num>
  <w:num w:numId="27">
    <w:abstractNumId w:val="8"/>
    <w:lvlOverride w:ilvl="0">
      <w:startOverride w:val="1"/>
    </w:lvlOverride>
  </w:num>
  <w:num w:numId="28">
    <w:abstractNumId w:val="8"/>
    <w:lvlOverride w:ilvl="0">
      <w:startOverride w:val="1"/>
    </w:lvlOverride>
  </w:num>
  <w:num w:numId="29">
    <w:abstractNumId w:val="8"/>
    <w:lvlOverride w:ilvl="0">
      <w:startOverride w:val="1"/>
    </w:lvlOverride>
  </w:num>
  <w:num w:numId="30">
    <w:abstractNumId w:val="8"/>
  </w:num>
  <w:num w:numId="31">
    <w:abstractNumId w:val="8"/>
  </w:num>
  <w:num w:numId="32">
    <w:abstractNumId w:val="8"/>
  </w:num>
  <w:num w:numId="33">
    <w:abstractNumId w:val="8"/>
  </w:num>
  <w:num w:numId="34">
    <w:abstractNumId w:val="7"/>
    <w:lvlOverride w:ilvl="0">
      <w:startOverride w:val="1"/>
    </w:lvlOverride>
  </w:num>
  <w:num w:numId="35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6626"/>
  </w:hdrShapeDefaults>
  <w:footnotePr>
    <w:footnote w:id="-1"/>
    <w:footnote w:id="0"/>
  </w:footnotePr>
  <w:endnotePr>
    <w:endnote w:id="-1"/>
    <w:endnote w:id="0"/>
  </w:endnotePr>
  <w:compat/>
  <w:rsids>
    <w:rsidRoot w:val="00E95128"/>
    <w:rsid w:val="0000290B"/>
    <w:rsid w:val="00002921"/>
    <w:rsid w:val="00002F8A"/>
    <w:rsid w:val="00003C63"/>
    <w:rsid w:val="000040F5"/>
    <w:rsid w:val="00005843"/>
    <w:rsid w:val="00006F02"/>
    <w:rsid w:val="00010822"/>
    <w:rsid w:val="00010C2A"/>
    <w:rsid w:val="00015241"/>
    <w:rsid w:val="00017791"/>
    <w:rsid w:val="000331E6"/>
    <w:rsid w:val="00036CE7"/>
    <w:rsid w:val="00042147"/>
    <w:rsid w:val="000422E9"/>
    <w:rsid w:val="00045A17"/>
    <w:rsid w:val="000470EC"/>
    <w:rsid w:val="00052495"/>
    <w:rsid w:val="0006191A"/>
    <w:rsid w:val="00062334"/>
    <w:rsid w:val="000658BA"/>
    <w:rsid w:val="0006759C"/>
    <w:rsid w:val="00073853"/>
    <w:rsid w:val="000738DF"/>
    <w:rsid w:val="00075B41"/>
    <w:rsid w:val="00076486"/>
    <w:rsid w:val="00082DB2"/>
    <w:rsid w:val="0008425B"/>
    <w:rsid w:val="00085A3A"/>
    <w:rsid w:val="00086A82"/>
    <w:rsid w:val="00092C39"/>
    <w:rsid w:val="00093171"/>
    <w:rsid w:val="00093CC4"/>
    <w:rsid w:val="000965D0"/>
    <w:rsid w:val="000A1BBA"/>
    <w:rsid w:val="000A6FBA"/>
    <w:rsid w:val="000B4629"/>
    <w:rsid w:val="000B6195"/>
    <w:rsid w:val="000C2309"/>
    <w:rsid w:val="000C2D66"/>
    <w:rsid w:val="000C68B3"/>
    <w:rsid w:val="000D22FF"/>
    <w:rsid w:val="000E6FA7"/>
    <w:rsid w:val="000F03EB"/>
    <w:rsid w:val="000F1306"/>
    <w:rsid w:val="000F27A2"/>
    <w:rsid w:val="000F40C4"/>
    <w:rsid w:val="000F5666"/>
    <w:rsid w:val="0010047C"/>
    <w:rsid w:val="00102C1A"/>
    <w:rsid w:val="00103B71"/>
    <w:rsid w:val="00120F3A"/>
    <w:rsid w:val="00125905"/>
    <w:rsid w:val="00127D9C"/>
    <w:rsid w:val="001306D2"/>
    <w:rsid w:val="00136273"/>
    <w:rsid w:val="00136A4A"/>
    <w:rsid w:val="00141691"/>
    <w:rsid w:val="00141832"/>
    <w:rsid w:val="00142DDE"/>
    <w:rsid w:val="001438AC"/>
    <w:rsid w:val="0014486E"/>
    <w:rsid w:val="00146904"/>
    <w:rsid w:val="00147FB3"/>
    <w:rsid w:val="0015039D"/>
    <w:rsid w:val="00156231"/>
    <w:rsid w:val="0015674B"/>
    <w:rsid w:val="00160AAA"/>
    <w:rsid w:val="00162ADC"/>
    <w:rsid w:val="001712A8"/>
    <w:rsid w:val="00171395"/>
    <w:rsid w:val="0017267A"/>
    <w:rsid w:val="001733C5"/>
    <w:rsid w:val="00177051"/>
    <w:rsid w:val="00177C59"/>
    <w:rsid w:val="0018053D"/>
    <w:rsid w:val="001836D4"/>
    <w:rsid w:val="00184A69"/>
    <w:rsid w:val="00193EE6"/>
    <w:rsid w:val="001A1C39"/>
    <w:rsid w:val="001A566C"/>
    <w:rsid w:val="001A7CD7"/>
    <w:rsid w:val="001B1B06"/>
    <w:rsid w:val="001B5156"/>
    <w:rsid w:val="001B5855"/>
    <w:rsid w:val="001B6F9C"/>
    <w:rsid w:val="001C0A6A"/>
    <w:rsid w:val="001C15AA"/>
    <w:rsid w:val="001D06F0"/>
    <w:rsid w:val="001D181E"/>
    <w:rsid w:val="001D3DCB"/>
    <w:rsid w:val="001D4E8A"/>
    <w:rsid w:val="001D507C"/>
    <w:rsid w:val="001E03E6"/>
    <w:rsid w:val="001E3EC9"/>
    <w:rsid w:val="001E7DAF"/>
    <w:rsid w:val="001F338B"/>
    <w:rsid w:val="002130D8"/>
    <w:rsid w:val="0021533B"/>
    <w:rsid w:val="00216E9E"/>
    <w:rsid w:val="0021757D"/>
    <w:rsid w:val="00225398"/>
    <w:rsid w:val="00227130"/>
    <w:rsid w:val="002304B6"/>
    <w:rsid w:val="002418D5"/>
    <w:rsid w:val="00251BF2"/>
    <w:rsid w:val="00253AE6"/>
    <w:rsid w:val="00254418"/>
    <w:rsid w:val="0025662A"/>
    <w:rsid w:val="00260C4C"/>
    <w:rsid w:val="00262CD4"/>
    <w:rsid w:val="0027298D"/>
    <w:rsid w:val="00280D5B"/>
    <w:rsid w:val="00283139"/>
    <w:rsid w:val="00286A3D"/>
    <w:rsid w:val="00290A84"/>
    <w:rsid w:val="00294BAE"/>
    <w:rsid w:val="002977CC"/>
    <w:rsid w:val="002A264B"/>
    <w:rsid w:val="002A7CDF"/>
    <w:rsid w:val="002B2E36"/>
    <w:rsid w:val="002C7D23"/>
    <w:rsid w:val="002D4AEE"/>
    <w:rsid w:val="002D69FB"/>
    <w:rsid w:val="002E0E7B"/>
    <w:rsid w:val="002E35FC"/>
    <w:rsid w:val="002F05C7"/>
    <w:rsid w:val="002F3C09"/>
    <w:rsid w:val="002F5513"/>
    <w:rsid w:val="002F620F"/>
    <w:rsid w:val="002F626C"/>
    <w:rsid w:val="002F770F"/>
    <w:rsid w:val="00301031"/>
    <w:rsid w:val="00301C73"/>
    <w:rsid w:val="003057C2"/>
    <w:rsid w:val="00307540"/>
    <w:rsid w:val="003147AA"/>
    <w:rsid w:val="00321FE1"/>
    <w:rsid w:val="00322E25"/>
    <w:rsid w:val="00331FD6"/>
    <w:rsid w:val="00335C04"/>
    <w:rsid w:val="0034119B"/>
    <w:rsid w:val="00342E08"/>
    <w:rsid w:val="003434C5"/>
    <w:rsid w:val="00344E77"/>
    <w:rsid w:val="0036502B"/>
    <w:rsid w:val="00367A6E"/>
    <w:rsid w:val="00383432"/>
    <w:rsid w:val="0039331E"/>
    <w:rsid w:val="003A3AE9"/>
    <w:rsid w:val="003B591C"/>
    <w:rsid w:val="003C3FDF"/>
    <w:rsid w:val="003C5898"/>
    <w:rsid w:val="003C6B7B"/>
    <w:rsid w:val="003D140B"/>
    <w:rsid w:val="003D5127"/>
    <w:rsid w:val="003E0FA2"/>
    <w:rsid w:val="003F28D5"/>
    <w:rsid w:val="004007CA"/>
    <w:rsid w:val="00401F9E"/>
    <w:rsid w:val="004027CF"/>
    <w:rsid w:val="00412BEF"/>
    <w:rsid w:val="00412FA0"/>
    <w:rsid w:val="00416DC3"/>
    <w:rsid w:val="00420D87"/>
    <w:rsid w:val="00423AFA"/>
    <w:rsid w:val="004262D7"/>
    <w:rsid w:val="00430148"/>
    <w:rsid w:val="004313A2"/>
    <w:rsid w:val="004330B3"/>
    <w:rsid w:val="004409F5"/>
    <w:rsid w:val="00442157"/>
    <w:rsid w:val="00444033"/>
    <w:rsid w:val="00446423"/>
    <w:rsid w:val="0044737A"/>
    <w:rsid w:val="004508CD"/>
    <w:rsid w:val="00452C96"/>
    <w:rsid w:val="0045465E"/>
    <w:rsid w:val="00460337"/>
    <w:rsid w:val="00460A08"/>
    <w:rsid w:val="0046138C"/>
    <w:rsid w:val="00461D2D"/>
    <w:rsid w:val="00475871"/>
    <w:rsid w:val="00483A16"/>
    <w:rsid w:val="00491AF0"/>
    <w:rsid w:val="00491C69"/>
    <w:rsid w:val="00496A4E"/>
    <w:rsid w:val="004A045E"/>
    <w:rsid w:val="004A085B"/>
    <w:rsid w:val="004A4D80"/>
    <w:rsid w:val="004A6C40"/>
    <w:rsid w:val="004B2651"/>
    <w:rsid w:val="004B599A"/>
    <w:rsid w:val="004B69E1"/>
    <w:rsid w:val="004C1C27"/>
    <w:rsid w:val="004C46C5"/>
    <w:rsid w:val="004C530C"/>
    <w:rsid w:val="004C540D"/>
    <w:rsid w:val="004C73C7"/>
    <w:rsid w:val="004D25F3"/>
    <w:rsid w:val="004D3B14"/>
    <w:rsid w:val="004D3B4A"/>
    <w:rsid w:val="004E0BAA"/>
    <w:rsid w:val="00506E0F"/>
    <w:rsid w:val="00507B8B"/>
    <w:rsid w:val="005131C0"/>
    <w:rsid w:val="005138B1"/>
    <w:rsid w:val="00515879"/>
    <w:rsid w:val="00541789"/>
    <w:rsid w:val="00542006"/>
    <w:rsid w:val="0054259E"/>
    <w:rsid w:val="00545B77"/>
    <w:rsid w:val="00546BD3"/>
    <w:rsid w:val="0054786F"/>
    <w:rsid w:val="00553AFB"/>
    <w:rsid w:val="0056004A"/>
    <w:rsid w:val="00564B72"/>
    <w:rsid w:val="0057480F"/>
    <w:rsid w:val="0058479C"/>
    <w:rsid w:val="00585519"/>
    <w:rsid w:val="00592B74"/>
    <w:rsid w:val="005975E7"/>
    <w:rsid w:val="005A38F9"/>
    <w:rsid w:val="005A76F0"/>
    <w:rsid w:val="005A7FDD"/>
    <w:rsid w:val="005B316E"/>
    <w:rsid w:val="005B4970"/>
    <w:rsid w:val="005B508D"/>
    <w:rsid w:val="005C50FC"/>
    <w:rsid w:val="005C6657"/>
    <w:rsid w:val="005D25E4"/>
    <w:rsid w:val="005D2A89"/>
    <w:rsid w:val="005D4842"/>
    <w:rsid w:val="005D614C"/>
    <w:rsid w:val="005E09B4"/>
    <w:rsid w:val="005E17BF"/>
    <w:rsid w:val="005E7BB6"/>
    <w:rsid w:val="005F2BC8"/>
    <w:rsid w:val="005F5D4F"/>
    <w:rsid w:val="005F6E8B"/>
    <w:rsid w:val="005F7FDE"/>
    <w:rsid w:val="0060236A"/>
    <w:rsid w:val="00603EFB"/>
    <w:rsid w:val="006069D3"/>
    <w:rsid w:val="006223B2"/>
    <w:rsid w:val="00627B6C"/>
    <w:rsid w:val="00630386"/>
    <w:rsid w:val="006339DC"/>
    <w:rsid w:val="006378D4"/>
    <w:rsid w:val="00641319"/>
    <w:rsid w:val="00641554"/>
    <w:rsid w:val="0064520D"/>
    <w:rsid w:val="006510AA"/>
    <w:rsid w:val="00651689"/>
    <w:rsid w:val="00656891"/>
    <w:rsid w:val="006575EA"/>
    <w:rsid w:val="00662C25"/>
    <w:rsid w:val="0066423D"/>
    <w:rsid w:val="0066618F"/>
    <w:rsid w:val="0066749A"/>
    <w:rsid w:val="006719FB"/>
    <w:rsid w:val="00671BB4"/>
    <w:rsid w:val="006750FE"/>
    <w:rsid w:val="0068537D"/>
    <w:rsid w:val="00694931"/>
    <w:rsid w:val="00697F7C"/>
    <w:rsid w:val="006A3C75"/>
    <w:rsid w:val="006A737C"/>
    <w:rsid w:val="006C27AA"/>
    <w:rsid w:val="006D36EA"/>
    <w:rsid w:val="006D3D0B"/>
    <w:rsid w:val="006D7585"/>
    <w:rsid w:val="006E554A"/>
    <w:rsid w:val="006F28DA"/>
    <w:rsid w:val="00701F03"/>
    <w:rsid w:val="00703344"/>
    <w:rsid w:val="00714597"/>
    <w:rsid w:val="0072695D"/>
    <w:rsid w:val="00726991"/>
    <w:rsid w:val="0072775B"/>
    <w:rsid w:val="007321A2"/>
    <w:rsid w:val="00741092"/>
    <w:rsid w:val="00742680"/>
    <w:rsid w:val="00746C9E"/>
    <w:rsid w:val="00750259"/>
    <w:rsid w:val="007508D8"/>
    <w:rsid w:val="0075139D"/>
    <w:rsid w:val="007658EA"/>
    <w:rsid w:val="007662E6"/>
    <w:rsid w:val="0077399F"/>
    <w:rsid w:val="00777324"/>
    <w:rsid w:val="00780AF3"/>
    <w:rsid w:val="00785C92"/>
    <w:rsid w:val="0078754C"/>
    <w:rsid w:val="007902B7"/>
    <w:rsid w:val="0079191F"/>
    <w:rsid w:val="007A005F"/>
    <w:rsid w:val="007A1781"/>
    <w:rsid w:val="007A491D"/>
    <w:rsid w:val="007A574A"/>
    <w:rsid w:val="007B2031"/>
    <w:rsid w:val="007B2E7A"/>
    <w:rsid w:val="007B314C"/>
    <w:rsid w:val="007B3A69"/>
    <w:rsid w:val="007C3B50"/>
    <w:rsid w:val="007D3E38"/>
    <w:rsid w:val="007D3F30"/>
    <w:rsid w:val="007D6502"/>
    <w:rsid w:val="007E04E4"/>
    <w:rsid w:val="007E47FA"/>
    <w:rsid w:val="007E4E9F"/>
    <w:rsid w:val="007E51A4"/>
    <w:rsid w:val="007F4606"/>
    <w:rsid w:val="0080548E"/>
    <w:rsid w:val="00806EE2"/>
    <w:rsid w:val="00815894"/>
    <w:rsid w:val="00815A32"/>
    <w:rsid w:val="008323FB"/>
    <w:rsid w:val="0083467A"/>
    <w:rsid w:val="0083533F"/>
    <w:rsid w:val="008543BA"/>
    <w:rsid w:val="00857559"/>
    <w:rsid w:val="00861749"/>
    <w:rsid w:val="008648B4"/>
    <w:rsid w:val="00864CBA"/>
    <w:rsid w:val="008669C1"/>
    <w:rsid w:val="00874443"/>
    <w:rsid w:val="00887683"/>
    <w:rsid w:val="00887C84"/>
    <w:rsid w:val="0089652C"/>
    <w:rsid w:val="008A2D79"/>
    <w:rsid w:val="008A6D28"/>
    <w:rsid w:val="008B1B50"/>
    <w:rsid w:val="008B206F"/>
    <w:rsid w:val="008B6694"/>
    <w:rsid w:val="008D0944"/>
    <w:rsid w:val="008D2F11"/>
    <w:rsid w:val="008D51F1"/>
    <w:rsid w:val="008D7145"/>
    <w:rsid w:val="008E04AE"/>
    <w:rsid w:val="008E68A4"/>
    <w:rsid w:val="008F0030"/>
    <w:rsid w:val="00900696"/>
    <w:rsid w:val="0090078A"/>
    <w:rsid w:val="009226CD"/>
    <w:rsid w:val="009441EB"/>
    <w:rsid w:val="009458E0"/>
    <w:rsid w:val="0094785F"/>
    <w:rsid w:val="0095003F"/>
    <w:rsid w:val="00954399"/>
    <w:rsid w:val="009738C3"/>
    <w:rsid w:val="009743BF"/>
    <w:rsid w:val="0098136C"/>
    <w:rsid w:val="00984F13"/>
    <w:rsid w:val="0098537D"/>
    <w:rsid w:val="00985D23"/>
    <w:rsid w:val="0098647C"/>
    <w:rsid w:val="009910E7"/>
    <w:rsid w:val="00991C72"/>
    <w:rsid w:val="009A6117"/>
    <w:rsid w:val="009B60B7"/>
    <w:rsid w:val="009B7785"/>
    <w:rsid w:val="009D02E9"/>
    <w:rsid w:val="009D0700"/>
    <w:rsid w:val="009D2ECF"/>
    <w:rsid w:val="009E16EA"/>
    <w:rsid w:val="009F614A"/>
    <w:rsid w:val="009F6927"/>
    <w:rsid w:val="00A02942"/>
    <w:rsid w:val="00A05FBA"/>
    <w:rsid w:val="00A07873"/>
    <w:rsid w:val="00A11544"/>
    <w:rsid w:val="00A13E99"/>
    <w:rsid w:val="00A2012A"/>
    <w:rsid w:val="00A25552"/>
    <w:rsid w:val="00A25722"/>
    <w:rsid w:val="00A26359"/>
    <w:rsid w:val="00A31DFF"/>
    <w:rsid w:val="00A40B1D"/>
    <w:rsid w:val="00A5618F"/>
    <w:rsid w:val="00A639F4"/>
    <w:rsid w:val="00A64693"/>
    <w:rsid w:val="00A70B8E"/>
    <w:rsid w:val="00A7144F"/>
    <w:rsid w:val="00A72805"/>
    <w:rsid w:val="00A73577"/>
    <w:rsid w:val="00A8108C"/>
    <w:rsid w:val="00A9048F"/>
    <w:rsid w:val="00A947C7"/>
    <w:rsid w:val="00A95312"/>
    <w:rsid w:val="00AB3FDB"/>
    <w:rsid w:val="00AB572C"/>
    <w:rsid w:val="00AB6B04"/>
    <w:rsid w:val="00AC12B2"/>
    <w:rsid w:val="00AD2062"/>
    <w:rsid w:val="00AD4FCA"/>
    <w:rsid w:val="00AD501C"/>
    <w:rsid w:val="00AD6758"/>
    <w:rsid w:val="00B03577"/>
    <w:rsid w:val="00B0368E"/>
    <w:rsid w:val="00B12204"/>
    <w:rsid w:val="00B12629"/>
    <w:rsid w:val="00B146E6"/>
    <w:rsid w:val="00B22088"/>
    <w:rsid w:val="00B345EE"/>
    <w:rsid w:val="00B4413A"/>
    <w:rsid w:val="00B55A09"/>
    <w:rsid w:val="00B564FF"/>
    <w:rsid w:val="00B6076C"/>
    <w:rsid w:val="00B67573"/>
    <w:rsid w:val="00B71C86"/>
    <w:rsid w:val="00B765D9"/>
    <w:rsid w:val="00B77494"/>
    <w:rsid w:val="00B80383"/>
    <w:rsid w:val="00B825EB"/>
    <w:rsid w:val="00B84860"/>
    <w:rsid w:val="00B96BFB"/>
    <w:rsid w:val="00BA11AF"/>
    <w:rsid w:val="00BA3FB7"/>
    <w:rsid w:val="00BA6B71"/>
    <w:rsid w:val="00BB218F"/>
    <w:rsid w:val="00BB2336"/>
    <w:rsid w:val="00BB5233"/>
    <w:rsid w:val="00BB6173"/>
    <w:rsid w:val="00BC09C5"/>
    <w:rsid w:val="00BC631F"/>
    <w:rsid w:val="00BD1512"/>
    <w:rsid w:val="00BE075E"/>
    <w:rsid w:val="00BE2291"/>
    <w:rsid w:val="00BF266B"/>
    <w:rsid w:val="00BF5CA9"/>
    <w:rsid w:val="00C0257D"/>
    <w:rsid w:val="00C02C96"/>
    <w:rsid w:val="00C03840"/>
    <w:rsid w:val="00C03B46"/>
    <w:rsid w:val="00C12F2A"/>
    <w:rsid w:val="00C13216"/>
    <w:rsid w:val="00C1455C"/>
    <w:rsid w:val="00C21818"/>
    <w:rsid w:val="00C22B63"/>
    <w:rsid w:val="00C22C68"/>
    <w:rsid w:val="00C235CB"/>
    <w:rsid w:val="00C24B6B"/>
    <w:rsid w:val="00C25177"/>
    <w:rsid w:val="00C41E86"/>
    <w:rsid w:val="00C44120"/>
    <w:rsid w:val="00C459DC"/>
    <w:rsid w:val="00C460D7"/>
    <w:rsid w:val="00C520AC"/>
    <w:rsid w:val="00C56C0B"/>
    <w:rsid w:val="00C575CA"/>
    <w:rsid w:val="00C6377E"/>
    <w:rsid w:val="00C672BA"/>
    <w:rsid w:val="00C712A3"/>
    <w:rsid w:val="00C730D3"/>
    <w:rsid w:val="00C768DF"/>
    <w:rsid w:val="00C76D6A"/>
    <w:rsid w:val="00C83FF3"/>
    <w:rsid w:val="00C94FB8"/>
    <w:rsid w:val="00CA0147"/>
    <w:rsid w:val="00CA01D3"/>
    <w:rsid w:val="00CA1CFF"/>
    <w:rsid w:val="00CA441D"/>
    <w:rsid w:val="00CB0CD3"/>
    <w:rsid w:val="00CB3140"/>
    <w:rsid w:val="00CC153E"/>
    <w:rsid w:val="00CC3798"/>
    <w:rsid w:val="00CD3A8A"/>
    <w:rsid w:val="00CD4F6B"/>
    <w:rsid w:val="00CE612B"/>
    <w:rsid w:val="00CF2329"/>
    <w:rsid w:val="00CF2FC7"/>
    <w:rsid w:val="00CF7C4C"/>
    <w:rsid w:val="00D02B99"/>
    <w:rsid w:val="00D04670"/>
    <w:rsid w:val="00D04D91"/>
    <w:rsid w:val="00D1790D"/>
    <w:rsid w:val="00D21626"/>
    <w:rsid w:val="00D24870"/>
    <w:rsid w:val="00D34932"/>
    <w:rsid w:val="00D422DB"/>
    <w:rsid w:val="00D4302D"/>
    <w:rsid w:val="00D4583E"/>
    <w:rsid w:val="00D4614E"/>
    <w:rsid w:val="00D46728"/>
    <w:rsid w:val="00D529F9"/>
    <w:rsid w:val="00D54563"/>
    <w:rsid w:val="00D551EB"/>
    <w:rsid w:val="00D72087"/>
    <w:rsid w:val="00D75116"/>
    <w:rsid w:val="00D75C9B"/>
    <w:rsid w:val="00D90AF1"/>
    <w:rsid w:val="00D91BEC"/>
    <w:rsid w:val="00D933FB"/>
    <w:rsid w:val="00DA2806"/>
    <w:rsid w:val="00DB1FDB"/>
    <w:rsid w:val="00DB4BB7"/>
    <w:rsid w:val="00DC2A64"/>
    <w:rsid w:val="00DC68C3"/>
    <w:rsid w:val="00DD23C0"/>
    <w:rsid w:val="00DE16DE"/>
    <w:rsid w:val="00DE1D1A"/>
    <w:rsid w:val="00DE358C"/>
    <w:rsid w:val="00DE5898"/>
    <w:rsid w:val="00E1390D"/>
    <w:rsid w:val="00E1728C"/>
    <w:rsid w:val="00E231BA"/>
    <w:rsid w:val="00E2794A"/>
    <w:rsid w:val="00E34DCA"/>
    <w:rsid w:val="00E34E5E"/>
    <w:rsid w:val="00E3652A"/>
    <w:rsid w:val="00E45059"/>
    <w:rsid w:val="00E56466"/>
    <w:rsid w:val="00E5726F"/>
    <w:rsid w:val="00E626B1"/>
    <w:rsid w:val="00E627BF"/>
    <w:rsid w:val="00E72C65"/>
    <w:rsid w:val="00E77BCF"/>
    <w:rsid w:val="00E80605"/>
    <w:rsid w:val="00E8358B"/>
    <w:rsid w:val="00E93254"/>
    <w:rsid w:val="00E95128"/>
    <w:rsid w:val="00EA4255"/>
    <w:rsid w:val="00EA7B8D"/>
    <w:rsid w:val="00EB0931"/>
    <w:rsid w:val="00EB4F95"/>
    <w:rsid w:val="00EC0820"/>
    <w:rsid w:val="00EC6404"/>
    <w:rsid w:val="00ED1E98"/>
    <w:rsid w:val="00ED5F95"/>
    <w:rsid w:val="00ED67D4"/>
    <w:rsid w:val="00EE0E21"/>
    <w:rsid w:val="00EF0B01"/>
    <w:rsid w:val="00EF34AE"/>
    <w:rsid w:val="00EF388B"/>
    <w:rsid w:val="00EF4E72"/>
    <w:rsid w:val="00EF688C"/>
    <w:rsid w:val="00EF7A1D"/>
    <w:rsid w:val="00F10E0E"/>
    <w:rsid w:val="00F150F1"/>
    <w:rsid w:val="00F16F26"/>
    <w:rsid w:val="00F20205"/>
    <w:rsid w:val="00F27004"/>
    <w:rsid w:val="00F4385F"/>
    <w:rsid w:val="00F501FB"/>
    <w:rsid w:val="00F54864"/>
    <w:rsid w:val="00F57312"/>
    <w:rsid w:val="00F709E2"/>
    <w:rsid w:val="00F70C00"/>
    <w:rsid w:val="00F71552"/>
    <w:rsid w:val="00F75DF5"/>
    <w:rsid w:val="00F802C8"/>
    <w:rsid w:val="00F838BE"/>
    <w:rsid w:val="00F83A95"/>
    <w:rsid w:val="00F865E8"/>
    <w:rsid w:val="00F91913"/>
    <w:rsid w:val="00F9359C"/>
    <w:rsid w:val="00F9506A"/>
    <w:rsid w:val="00FA1EF8"/>
    <w:rsid w:val="00FA2A9D"/>
    <w:rsid w:val="00FA6ADD"/>
    <w:rsid w:val="00FA6C5D"/>
    <w:rsid w:val="00FA6D0F"/>
    <w:rsid w:val="00FD44E7"/>
    <w:rsid w:val="00FD4736"/>
    <w:rsid w:val="00FE0172"/>
    <w:rsid w:val="00FE2CC6"/>
    <w:rsid w:val="00FE3AB4"/>
    <w:rsid w:val="00FF290C"/>
    <w:rsid w:val="00FF33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951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Nadpis1">
    <w:name w:val="heading 1"/>
    <w:basedOn w:val="Normlny"/>
    <w:next w:val="Normlny"/>
    <w:link w:val="Nadpis1Char"/>
    <w:qFormat/>
    <w:rsid w:val="00E95128"/>
    <w:pPr>
      <w:keepNext/>
      <w:numPr>
        <w:numId w:val="1"/>
      </w:numPr>
      <w:tabs>
        <w:tab w:val="clear" w:pos="502"/>
        <w:tab w:val="num" w:pos="450"/>
      </w:tabs>
      <w:ind w:left="450"/>
      <w:outlineLvl w:val="0"/>
    </w:pPr>
    <w:rPr>
      <w:b/>
      <w:caps/>
      <w:sz w:val="18"/>
    </w:rPr>
  </w:style>
  <w:style w:type="paragraph" w:styleId="Nadpis2">
    <w:name w:val="heading 2"/>
    <w:basedOn w:val="Normlny"/>
    <w:next w:val="Normlny"/>
    <w:link w:val="Nadpis2Char"/>
    <w:qFormat/>
    <w:rsid w:val="00E95128"/>
    <w:pPr>
      <w:keepNext/>
      <w:numPr>
        <w:numId w:val="13"/>
      </w:numPr>
      <w:outlineLvl w:val="1"/>
    </w:pPr>
    <w:rPr>
      <w:b/>
      <w:sz w:val="18"/>
    </w:rPr>
  </w:style>
  <w:style w:type="paragraph" w:styleId="Nadpis6">
    <w:name w:val="heading 6"/>
    <w:basedOn w:val="Normlny"/>
    <w:next w:val="Normlny"/>
    <w:link w:val="Nadpis6Char"/>
    <w:qFormat/>
    <w:rsid w:val="00E95128"/>
    <w:pPr>
      <w:keepNext/>
      <w:outlineLvl w:val="5"/>
    </w:pPr>
    <w:rPr>
      <w:b/>
      <w:caps/>
      <w:sz w:val="32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3E0FA2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9512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E95128"/>
  </w:style>
  <w:style w:type="paragraph" w:styleId="Pta">
    <w:name w:val="footer"/>
    <w:basedOn w:val="Normlny"/>
    <w:link w:val="PtaChar"/>
    <w:uiPriority w:val="99"/>
    <w:unhideWhenUsed/>
    <w:rsid w:val="00E9512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95128"/>
  </w:style>
  <w:style w:type="character" w:styleId="slostrany">
    <w:name w:val="page number"/>
    <w:basedOn w:val="Predvolenpsmoodseku"/>
    <w:rsid w:val="00E95128"/>
    <w:rPr>
      <w:rFonts w:cs="Times New Roman"/>
    </w:rPr>
  </w:style>
  <w:style w:type="character" w:customStyle="1" w:styleId="Nadpis1Char">
    <w:name w:val="Nadpis 1 Char"/>
    <w:basedOn w:val="Predvolenpsmoodseku"/>
    <w:link w:val="Nadpis1"/>
    <w:rsid w:val="00E95128"/>
    <w:rPr>
      <w:rFonts w:ascii="Times New Roman" w:eastAsia="Times New Roman" w:hAnsi="Times New Roman" w:cs="Times New Roman"/>
      <w:b/>
      <w:caps/>
      <w:sz w:val="18"/>
      <w:szCs w:val="20"/>
    </w:rPr>
  </w:style>
  <w:style w:type="character" w:customStyle="1" w:styleId="Nadpis2Char">
    <w:name w:val="Nadpis 2 Char"/>
    <w:basedOn w:val="Predvolenpsmoodseku"/>
    <w:link w:val="Nadpis2"/>
    <w:rsid w:val="00E95128"/>
    <w:rPr>
      <w:rFonts w:ascii="Times New Roman" w:eastAsia="Times New Roman" w:hAnsi="Times New Roman" w:cs="Times New Roman"/>
      <w:b/>
      <w:sz w:val="18"/>
      <w:szCs w:val="20"/>
    </w:rPr>
  </w:style>
  <w:style w:type="character" w:customStyle="1" w:styleId="Nadpis6Char">
    <w:name w:val="Nadpis 6 Char"/>
    <w:basedOn w:val="Predvolenpsmoodseku"/>
    <w:link w:val="Nadpis6"/>
    <w:rsid w:val="00E95128"/>
    <w:rPr>
      <w:rFonts w:ascii="Times New Roman" w:eastAsia="Times New Roman" w:hAnsi="Times New Roman" w:cs="Times New Roman"/>
      <w:b/>
      <w:caps/>
      <w:sz w:val="32"/>
      <w:szCs w:val="20"/>
    </w:rPr>
  </w:style>
  <w:style w:type="paragraph" w:styleId="Zkladntext">
    <w:name w:val="Body Text"/>
    <w:basedOn w:val="Normlny"/>
    <w:link w:val="ZkladntextChar"/>
    <w:rsid w:val="00E95128"/>
    <w:pPr>
      <w:ind w:left="426"/>
      <w:jc w:val="both"/>
    </w:pPr>
    <w:rPr>
      <w:sz w:val="18"/>
    </w:rPr>
  </w:style>
  <w:style w:type="character" w:customStyle="1" w:styleId="ZkladntextChar">
    <w:name w:val="Základný text Char"/>
    <w:basedOn w:val="Predvolenpsmoodseku"/>
    <w:link w:val="Zkladntext"/>
    <w:rsid w:val="00E95128"/>
    <w:rPr>
      <w:rFonts w:ascii="Times New Roman" w:eastAsia="Times New Roman" w:hAnsi="Times New Roman" w:cs="Times New Roman"/>
      <w:sz w:val="18"/>
      <w:szCs w:val="20"/>
    </w:rPr>
  </w:style>
  <w:style w:type="paragraph" w:customStyle="1" w:styleId="Uvod">
    <w:name w:val="Uvod"/>
    <w:basedOn w:val="Normlny"/>
    <w:rsid w:val="00E95128"/>
    <w:pPr>
      <w:ind w:left="284" w:hanging="284"/>
      <w:jc w:val="both"/>
    </w:pPr>
    <w:rPr>
      <w:sz w:val="22"/>
    </w:rPr>
  </w:style>
  <w:style w:type="character" w:styleId="Odkaznapoznmkupodiarou">
    <w:name w:val="footnote reference"/>
    <w:basedOn w:val="Predvolenpsmoodseku"/>
    <w:semiHidden/>
    <w:rsid w:val="00E95128"/>
    <w:rPr>
      <w:rFonts w:cs="Times New Roman"/>
      <w:position w:val="6"/>
      <w:sz w:val="16"/>
      <w:szCs w:val="16"/>
    </w:rPr>
  </w:style>
  <w:style w:type="paragraph" w:customStyle="1" w:styleId="lita">
    <w:name w:val="lit_a"/>
    <w:basedOn w:val="Normlny"/>
    <w:rsid w:val="00E95128"/>
    <w:pPr>
      <w:spacing w:after="20"/>
      <w:ind w:left="624" w:hanging="340"/>
      <w:jc w:val="both"/>
    </w:pPr>
    <w:rPr>
      <w:rFonts w:ascii="Times" w:hAnsi="Times"/>
      <w:lang w:val="en-US"/>
    </w:rPr>
  </w:style>
  <w:style w:type="paragraph" w:customStyle="1" w:styleId="zif">
    <w:name w:val="zif"/>
    <w:basedOn w:val="Normlny"/>
    <w:link w:val="zifChar"/>
    <w:rsid w:val="00E95128"/>
    <w:pPr>
      <w:tabs>
        <w:tab w:val="left" w:pos="620"/>
      </w:tabs>
      <w:spacing w:after="80"/>
      <w:jc w:val="both"/>
    </w:pPr>
    <w:rPr>
      <w:rFonts w:ascii="Times" w:hAnsi="Times"/>
      <w:lang w:val="en-US"/>
    </w:rPr>
  </w:style>
  <w:style w:type="character" w:customStyle="1" w:styleId="zifChar">
    <w:name w:val="zif Char"/>
    <w:basedOn w:val="Predvolenpsmoodseku"/>
    <w:link w:val="zif"/>
    <w:locked/>
    <w:rsid w:val="00E95128"/>
    <w:rPr>
      <w:rFonts w:ascii="Times" w:eastAsia="Times New Roman" w:hAnsi="Times" w:cs="Times New Roman"/>
      <w:sz w:val="20"/>
      <w:szCs w:val="20"/>
      <w:lang w:val="en-US"/>
    </w:rPr>
  </w:style>
  <w:style w:type="paragraph" w:styleId="Odsekzoznamu">
    <w:name w:val="List Paragraph"/>
    <w:basedOn w:val="Normlny"/>
    <w:qFormat/>
    <w:rsid w:val="00E95128"/>
    <w:pPr>
      <w:ind w:left="708"/>
    </w:pPr>
  </w:style>
  <w:style w:type="paragraph" w:customStyle="1" w:styleId="Tabulka">
    <w:name w:val="Tabulka"/>
    <w:basedOn w:val="Normlny"/>
    <w:rsid w:val="00160AAA"/>
    <w:rPr>
      <w:color w:val="000000"/>
      <w:sz w:val="18"/>
    </w:rPr>
  </w:style>
  <w:style w:type="paragraph" w:customStyle="1" w:styleId="Pismenka">
    <w:name w:val="Pismenka"/>
    <w:basedOn w:val="Zkladntext"/>
    <w:rsid w:val="00160AAA"/>
    <w:pPr>
      <w:numPr>
        <w:numId w:val="7"/>
      </w:numPr>
      <w:tabs>
        <w:tab w:val="clear" w:pos="360"/>
        <w:tab w:val="num" w:pos="426"/>
      </w:tabs>
      <w:ind w:hanging="426"/>
    </w:pPr>
    <w:rPr>
      <w:b/>
    </w:rPr>
  </w:style>
  <w:style w:type="character" w:customStyle="1" w:styleId="Nadpis9Char">
    <w:name w:val="Nadpis 9 Char"/>
    <w:basedOn w:val="Predvolenpsmoodseku"/>
    <w:link w:val="Nadpis9"/>
    <w:semiHidden/>
    <w:rsid w:val="003E0FA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B69E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B69E1"/>
    <w:rPr>
      <w:rFonts w:ascii="Tahoma" w:eastAsia="Times New Roman" w:hAnsi="Tahoma" w:cs="Tahoma"/>
      <w:sz w:val="16"/>
      <w:szCs w:val="16"/>
    </w:rPr>
  </w:style>
  <w:style w:type="character" w:customStyle="1" w:styleId="ra">
    <w:name w:val="ra"/>
    <w:basedOn w:val="Predvolenpsmoodseku"/>
    <w:rsid w:val="00785C92"/>
  </w:style>
  <w:style w:type="character" w:customStyle="1" w:styleId="apple-converted-space">
    <w:name w:val="apple-converted-space"/>
    <w:basedOn w:val="Predvolenpsmoodseku"/>
    <w:rsid w:val="00785C9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929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4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package" Target="embeddings/Pracovn__h_rok_programu_Microsoft_Office_Excel3.xlsx"/><Relationship Id="rId18" Type="http://schemas.openxmlformats.org/officeDocument/2006/relationships/image" Target="media/image6.emf"/><Relationship Id="rId26" Type="http://schemas.openxmlformats.org/officeDocument/2006/relationships/image" Target="media/image10.emf"/><Relationship Id="rId3" Type="http://schemas.openxmlformats.org/officeDocument/2006/relationships/styles" Target="styles.xml"/><Relationship Id="rId21" Type="http://schemas.openxmlformats.org/officeDocument/2006/relationships/package" Target="embeddings/Pracovn__h_rok_programu_Microsoft_Office_Excel7.xlsx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17" Type="http://schemas.openxmlformats.org/officeDocument/2006/relationships/package" Target="embeddings/Pracovn__h_rok_programu_Microsoft_Office_Excel5.xlsx"/><Relationship Id="rId25" Type="http://schemas.openxmlformats.org/officeDocument/2006/relationships/package" Target="embeddings/Pracovn__h_rok_programu_Microsoft_Office_Excel9.xlsx"/><Relationship Id="rId33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image" Target="media/image5.emf"/><Relationship Id="rId20" Type="http://schemas.openxmlformats.org/officeDocument/2006/relationships/image" Target="media/image7.emf"/><Relationship Id="rId29" Type="http://schemas.openxmlformats.org/officeDocument/2006/relationships/package" Target="embeddings/Pracovn__h_rok_programu_Microsoft_Office_Excel11.xlsx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package" Target="embeddings/Pracovn__h_rok_programu_Microsoft_Office_Excel2.xlsx"/><Relationship Id="rId24" Type="http://schemas.openxmlformats.org/officeDocument/2006/relationships/image" Target="media/image9.emf"/><Relationship Id="rId32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package" Target="embeddings/Pracovn__h_rok_programu_Microsoft_Office_Excel4.xlsx"/><Relationship Id="rId23" Type="http://schemas.openxmlformats.org/officeDocument/2006/relationships/package" Target="embeddings/Pracovn__h_rok_programu_Microsoft_Office_Excel8.xlsx"/><Relationship Id="rId28" Type="http://schemas.openxmlformats.org/officeDocument/2006/relationships/image" Target="media/image11.emf"/><Relationship Id="rId10" Type="http://schemas.openxmlformats.org/officeDocument/2006/relationships/image" Target="media/image2.emf"/><Relationship Id="rId19" Type="http://schemas.openxmlformats.org/officeDocument/2006/relationships/package" Target="embeddings/Pracovn__h_rok_programu_Microsoft_Office_Excel6.xlsx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package" Target="embeddings/Pracovn__h_rok_programu_Microsoft_Office_Excel1.xlsx"/><Relationship Id="rId14" Type="http://schemas.openxmlformats.org/officeDocument/2006/relationships/image" Target="media/image4.emf"/><Relationship Id="rId22" Type="http://schemas.openxmlformats.org/officeDocument/2006/relationships/image" Target="media/image8.emf"/><Relationship Id="rId27" Type="http://schemas.openxmlformats.org/officeDocument/2006/relationships/package" Target="embeddings/Pracovn__h_rok_programu_Microsoft_Office_Excel10.xlsx"/><Relationship Id="rId30" Type="http://schemas.openxmlformats.org/officeDocument/2006/relationships/header" Target="header1.xm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82FCA1-B7B0-4CA9-AE48-3D1C99E804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1516</Words>
  <Characters>8647</Characters>
  <Application>Microsoft Office Word</Application>
  <DocSecurity>0</DocSecurity>
  <Lines>72</Lines>
  <Paragraphs>20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KPMG</Company>
  <LinksUpToDate>false</LinksUpToDate>
  <CharactersWithSpaces>10143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lstankovits</dc:creator>
  <cp:lastModifiedBy>ja</cp:lastModifiedBy>
  <cp:revision>8</cp:revision>
  <cp:lastPrinted>2013-04-01T02:28:00Z</cp:lastPrinted>
  <dcterms:created xsi:type="dcterms:W3CDTF">2023-06-25T13:51:00Z</dcterms:created>
  <dcterms:modified xsi:type="dcterms:W3CDTF">2023-06-26T16:51:00Z</dcterms:modified>
</cp:coreProperties>
</file>