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68D8">
        <w:rPr>
          <w:rFonts w:ascii="Arial Narrow" w:hAnsi="Arial Narrow"/>
          <w:b/>
        </w:rPr>
        <w:t>účtovnej závierke za rok 2022</w:t>
      </w:r>
    </w:p>
    <w:bookmarkEnd w:id="0"/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8D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Liberty Pest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0D68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  <w:shd w:val="clear" w:color="auto" w:fill="FFFFFF"/>
              </w:rPr>
              <w:t>54940991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8D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</w:rPr>
              <w:t>Liptovský Peter 110 033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0D68D8">
        <w:rPr>
          <w:rFonts w:ascii="Arial" w:hAnsi="Arial" w:cs="Arial"/>
        </w:rPr>
        <w:t>.11.2022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0D68D8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0D68D8" w:rsidRPr="000D68D8">
        <w:rPr>
          <w:rStyle w:val="ra"/>
          <w:rFonts w:ascii="Arial CE" w:hAnsi="Arial CE"/>
          <w:bCs/>
          <w:color w:val="000000"/>
          <w:sz w:val="20"/>
          <w:szCs w:val="20"/>
        </w:rPr>
        <w:t>80836/L</w:t>
      </w:r>
      <w:r w:rsidR="000D68D8" w:rsidRPr="000D68D8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="00892368" w:rsidRPr="000D68D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5A3584">
        <w:rPr>
          <w:rFonts w:ascii="Arial" w:hAnsi="Arial" w:cs="Arial"/>
          <w:sz w:val="22"/>
          <w:szCs w:val="22"/>
        </w:rPr>
        <w:t>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68D8" w:rsidRPr="000D68D8" w:rsidRDefault="000D68D8" w:rsidP="000D68D8">
      <w:pPr>
        <w:pStyle w:val="aa"/>
        <w:rPr>
          <w:rFonts w:ascii="Arial" w:hAnsi="Arial" w:cs="Arial"/>
        </w:rPr>
      </w:pPr>
      <w:r w:rsidRPr="000D68D8">
        <w:rPr>
          <w:rFonts w:ascii="Arial" w:hAnsi="Arial" w:cs="Arial"/>
        </w:rPr>
        <w:t>Poradenské služby v oblasti podnikania a</w:t>
      </w:r>
      <w:r w:rsidRPr="000D68D8">
        <w:rPr>
          <w:rFonts w:ascii="Arial" w:hAnsi="Arial" w:cs="Arial"/>
        </w:rPr>
        <w:t> </w:t>
      </w:r>
      <w:r w:rsidRPr="000D68D8">
        <w:rPr>
          <w:rFonts w:ascii="Arial" w:hAnsi="Arial" w:cs="Arial"/>
        </w:rPr>
        <w:t>riadenia</w:t>
      </w:r>
    </w:p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2C598B">
        <w:trPr>
          <w:trHeight w:val="362"/>
          <w:tblCellSpacing w:w="15" w:type="dxa"/>
        </w:trPr>
        <w:tc>
          <w:tcPr>
            <w:tcW w:w="4953" w:type="pct"/>
          </w:tcPr>
          <w:p w:rsidR="000D68D8" w:rsidRPr="000D68D8" w:rsidRDefault="000D68D8" w:rsidP="000D68D8">
            <w:pPr>
              <w:rPr>
                <w:rFonts w:ascii="Arial" w:eastAsia="Times New Roman" w:hAnsi="Arial" w:cs="Arial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>Kúpa tovaru na účely jeho predaja konečnému spotrebiteľovi/maloobchod, veľkoobchod/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0D68D8" w:rsidTr="000D68D8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0D68D8" w:rsidRPr="000D68D8" w:rsidRDefault="000D68D8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Prípravné práce k realizácii stavby </w:t>
            </w:r>
          </w:p>
        </w:tc>
      </w:tr>
    </w:tbl>
    <w:p w:rsidR="0076336B" w:rsidRPr="000D68D8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0D68D8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0D68D8" w:rsidRDefault="0076336B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0D68D8">
              <w:rPr>
                <w:rFonts w:ascii="Arial" w:eastAsia="Times New Roman" w:hAnsi="Arial" w:cs="Arial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DBF" w:rsidRDefault="00544DBF">
      <w:r>
        <w:separator/>
      </w:r>
    </w:p>
  </w:endnote>
  <w:endnote w:type="continuationSeparator" w:id="0">
    <w:p w:rsidR="00544DBF" w:rsidRDefault="00544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68D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68D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DBF" w:rsidRDefault="00544DBF">
      <w:r>
        <w:separator/>
      </w:r>
    </w:p>
  </w:footnote>
  <w:footnote w:type="continuationSeparator" w:id="0">
    <w:p w:rsidR="00544DBF" w:rsidRDefault="00544D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68D8" w:rsidRPr="000D68D8">
      <w:rPr>
        <w:rFonts w:ascii="Arial" w:hAnsi="Arial" w:cs="Arial"/>
        <w:sz w:val="22"/>
        <w:szCs w:val="22"/>
        <w:shd w:val="clear" w:color="auto" w:fill="FFFFFF"/>
      </w:rPr>
      <w:t>54940991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0D68D8" w:rsidRPr="000D68D8">
      <w:rPr>
        <w:rFonts w:ascii="Arial" w:hAnsi="Arial" w:cs="Arial"/>
        <w:color w:val="807A7A"/>
        <w:sz w:val="21"/>
        <w:szCs w:val="21"/>
        <w:lang w:eastAsia="sk-SK"/>
      </w:rPr>
      <w:t>2121852656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2</cp:revision>
  <dcterms:created xsi:type="dcterms:W3CDTF">2023-06-26T09:12:00Z</dcterms:created>
  <dcterms:modified xsi:type="dcterms:W3CDTF">2023-06-26T09:12:00Z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