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7431BC" w:rsidTr="00A4480E">
        <w:tc>
          <w:tcPr>
            <w:tcW w:w="3061" w:type="dxa"/>
            <w:vAlign w:val="center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Poznámky (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431BC" w:rsidRDefault="007431BC" w:rsidP="00A4480E">
            <w:pPr>
              <w:keepNext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7431BC" w:rsidRDefault="007431BC">
      <w:pPr>
        <w:jc w:val="center"/>
        <w:rPr>
          <w:rFonts w:ascii="Arial" w:hAnsi="Arial" w:cs="Arial"/>
        </w:rPr>
      </w:pPr>
    </w:p>
    <w:p w:rsidR="007431BC" w:rsidRDefault="007431BC">
      <w:pPr>
        <w:jc w:val="center"/>
        <w:rPr>
          <w:rFonts w:ascii="Arial" w:hAnsi="Arial" w:cs="Arial"/>
        </w:rPr>
      </w:pPr>
    </w:p>
    <w:p w:rsidR="007431BC" w:rsidRDefault="007431BC">
      <w:pPr>
        <w:jc w:val="center"/>
        <w:rPr>
          <w:rFonts w:ascii="Arial" w:hAnsi="Arial" w:cs="Arial"/>
        </w:rPr>
      </w:pPr>
    </w:p>
    <w:p w:rsidR="00475EC6" w:rsidRDefault="00890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31.12.</w:t>
      </w:r>
      <w:r w:rsidR="003A3335">
        <w:rPr>
          <w:rFonts w:ascii="Arial" w:hAnsi="Arial" w:cs="Arial"/>
        </w:rPr>
        <w:t>2022</w:t>
      </w:r>
    </w:p>
    <w:p w:rsidR="00475EC6" w:rsidRDefault="00475EC6">
      <w:pPr>
        <w:jc w:val="center"/>
        <w:rPr>
          <w:rFonts w:ascii="Arial" w:hAnsi="Arial" w:cs="Arial"/>
        </w:rPr>
      </w:pPr>
    </w:p>
    <w:p w:rsidR="00475EC6" w:rsidRDefault="00890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475EC6" w:rsidRDefault="00890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Všeobecné údaje</w:t>
      </w:r>
    </w:p>
    <w:p w:rsidR="00475EC6" w:rsidRDefault="00475EC6">
      <w:pPr>
        <w:jc w:val="center"/>
        <w:rPr>
          <w:rFonts w:ascii="Arial" w:hAnsi="Arial" w:cs="Arial"/>
        </w:rPr>
      </w:pPr>
    </w:p>
    <w:p w:rsidR="00475EC6" w:rsidRDefault="00890B70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475EC6" w:rsidRDefault="00475EC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475EC6">
        <w:tc>
          <w:tcPr>
            <w:tcW w:w="4781" w:type="dxa"/>
            <w:vAlign w:val="center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STREKOVIN </w:t>
            </w:r>
            <w:proofErr w:type="spellStart"/>
            <w:r>
              <w:rPr>
                <w:rFonts w:ascii="Arial" w:hAnsi="Arial" w:cs="Arial"/>
              </w:rPr>
              <w:t>Strekovská</w:t>
            </w:r>
            <w:proofErr w:type="spellEnd"/>
            <w:r>
              <w:rPr>
                <w:rFonts w:ascii="Arial" w:hAnsi="Arial" w:cs="Arial"/>
              </w:rPr>
              <w:t xml:space="preserve"> vinná cesta OD</w:t>
            </w:r>
          </w:p>
        </w:tc>
      </w:tr>
      <w:tr w:rsidR="00475EC6">
        <w:tc>
          <w:tcPr>
            <w:tcW w:w="4781" w:type="dxa"/>
            <w:vAlign w:val="center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941 37 Strekov</w:t>
            </w:r>
          </w:p>
        </w:tc>
      </w:tr>
      <w:tr w:rsidR="00475EC6">
        <w:tc>
          <w:tcPr>
            <w:tcW w:w="4781" w:type="dxa"/>
            <w:vAlign w:val="center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42205620</w:t>
            </w:r>
          </w:p>
        </w:tc>
      </w:tr>
      <w:tr w:rsidR="00475EC6">
        <w:tc>
          <w:tcPr>
            <w:tcW w:w="4781" w:type="dxa"/>
            <w:vAlign w:val="center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2023264034</w:t>
            </w:r>
          </w:p>
        </w:tc>
      </w:tr>
      <w:tr w:rsidR="00475EC6">
        <w:tc>
          <w:tcPr>
            <w:tcW w:w="4781" w:type="dxa"/>
            <w:vAlign w:val="center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Organizovanie kult. podujatí</w:t>
            </w:r>
          </w:p>
        </w:tc>
      </w:tr>
      <w:tr w:rsidR="00475EC6">
        <w:tc>
          <w:tcPr>
            <w:tcW w:w="4781" w:type="dxa"/>
            <w:vAlign w:val="center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    riadna</w:t>
            </w:r>
          </w:p>
          <w:p w:rsidR="00475EC6" w:rsidRDefault="0010715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0B70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890B70">
              <w:rPr>
                <w:rFonts w:ascii="Arial" w:hAnsi="Arial" w:cs="Arial"/>
              </w:rPr>
              <w:t xml:space="preserve">    mimoriadna </w:t>
            </w:r>
          </w:p>
        </w:tc>
      </w:tr>
    </w:tbl>
    <w:p w:rsidR="00475EC6" w:rsidRDefault="00475EC6">
      <w:pPr>
        <w:jc w:val="center"/>
        <w:rPr>
          <w:rFonts w:ascii="Arial" w:hAnsi="Arial" w:cs="Arial"/>
        </w:rPr>
      </w:pPr>
    </w:p>
    <w:p w:rsidR="00475EC6" w:rsidRDefault="00890B70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475EC6" w:rsidRDefault="00475EC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475EC6">
        <w:tc>
          <w:tcPr>
            <w:tcW w:w="4781" w:type="dxa"/>
            <w:vAlign w:val="center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</w:tcPr>
          <w:p w:rsidR="00475EC6" w:rsidRDefault="00890B70" w:rsidP="00FA506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Tomáš </w:t>
            </w:r>
            <w:proofErr w:type="spellStart"/>
            <w:r>
              <w:rPr>
                <w:rFonts w:ascii="Arial" w:hAnsi="Arial" w:cs="Arial"/>
              </w:rPr>
              <w:t>Kasnyík</w:t>
            </w:r>
            <w:proofErr w:type="spellEnd"/>
          </w:p>
        </w:tc>
      </w:tr>
    </w:tbl>
    <w:p w:rsidR="00475EC6" w:rsidRDefault="00475EC6">
      <w:pPr>
        <w:jc w:val="center"/>
        <w:rPr>
          <w:rFonts w:ascii="Arial" w:hAnsi="Arial" w:cs="Arial"/>
        </w:rPr>
      </w:pPr>
    </w:p>
    <w:p w:rsidR="00475EC6" w:rsidRDefault="00475EC6">
      <w:pPr>
        <w:tabs>
          <w:tab w:val="left" w:pos="3270"/>
        </w:tabs>
        <w:rPr>
          <w:rFonts w:ascii="Arial" w:hAnsi="Arial" w:cs="Arial"/>
        </w:rPr>
      </w:pPr>
    </w:p>
    <w:p w:rsidR="00475EC6" w:rsidRDefault="00890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II</w:t>
      </w:r>
    </w:p>
    <w:p w:rsidR="00475EC6" w:rsidRDefault="00890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účtovných zásadách a účtovných metódach </w:t>
      </w:r>
    </w:p>
    <w:p w:rsidR="00475EC6" w:rsidRDefault="00475EC6">
      <w:pPr>
        <w:rPr>
          <w:rFonts w:ascii="Arial" w:hAnsi="Arial" w:cs="Arial"/>
        </w:rPr>
      </w:pPr>
    </w:p>
    <w:p w:rsidR="00475EC6" w:rsidRDefault="00890B70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x  áno            </w:t>
      </w:r>
      <w:r w:rsidR="0010715A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10715A">
        <w:rPr>
          <w:rFonts w:ascii="Arial" w:hAnsi="Arial" w:cs="Arial"/>
        </w:rPr>
      </w:r>
      <w:r w:rsidR="0010715A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475EC6" w:rsidRDefault="00475EC6">
      <w:pPr>
        <w:spacing w:line="360" w:lineRule="auto"/>
        <w:jc w:val="both"/>
        <w:rPr>
          <w:rFonts w:ascii="Arial" w:hAnsi="Arial" w:cs="Arial"/>
        </w:rPr>
      </w:pPr>
    </w:p>
    <w:p w:rsidR="00475EC6" w:rsidRDefault="00890B70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475EC6" w:rsidRDefault="00890B70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</w:t>
      </w:r>
      <w:r w:rsidR="0010715A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10715A">
        <w:rPr>
          <w:rFonts w:ascii="Arial" w:hAnsi="Arial" w:cs="Arial"/>
        </w:rPr>
      </w:r>
      <w:r w:rsidR="0010715A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x  nie</w:t>
      </w:r>
    </w:p>
    <w:p w:rsidR="00475EC6" w:rsidRDefault="00475EC6">
      <w:pPr>
        <w:ind w:left="357"/>
        <w:jc w:val="both"/>
        <w:rPr>
          <w:rFonts w:ascii="Arial" w:hAnsi="Arial" w:cs="Arial"/>
        </w:rPr>
      </w:pPr>
    </w:p>
    <w:p w:rsidR="00475EC6" w:rsidRDefault="00475EC6">
      <w:pPr>
        <w:ind w:left="357"/>
        <w:jc w:val="both"/>
        <w:rPr>
          <w:rFonts w:ascii="Arial" w:hAnsi="Arial" w:cs="Arial"/>
        </w:rPr>
      </w:pPr>
    </w:p>
    <w:p w:rsidR="00475EC6" w:rsidRDefault="00890B70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475EC6" w:rsidRDefault="00890B7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obstaraním..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náklady obsahujú:</w:t>
      </w:r>
    </w:p>
    <w:p w:rsidR="00475EC6" w:rsidRDefault="00890B70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  priame náklady vynaložené na výrobu alebo inú činnosť</w:t>
      </w:r>
    </w:p>
    <w:p w:rsidR="00475EC6" w:rsidRDefault="00475EC6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475EC6" w:rsidRDefault="00890B7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475EC6" w:rsidRDefault="00890B7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475EC6" w:rsidRDefault="00475EC6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475EC6" w:rsidRDefault="00890B7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475EC6" w:rsidRDefault="00890B7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475EC6" w:rsidRDefault="00890B70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Od roku 2008 sa uplatňuje zásada opatrnosti - prechodné zníženie hodnoty majetku sa vyjadruje vytvorením opravnej položky.</w:t>
      </w:r>
    </w:p>
    <w:p w:rsidR="00475EC6" w:rsidRDefault="00475EC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Dlhodobý finančný majetok sa oceňuje obstarávacou cenou.</w:t>
      </w: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475EC6" w:rsidRDefault="00890B70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Obstarávacia cena zahŕňa cenu, za ktorú sa zásoby obstarali a náklady súvisiace s ich obstaraním. </w:t>
      </w:r>
    </w:p>
    <w:p w:rsidR="00475EC6" w:rsidRDefault="00475EC6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náklady obsahujú:</w:t>
      </w:r>
    </w:p>
    <w:p w:rsidR="00475EC6" w:rsidRDefault="00890B70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  priame náklady vynaložené na výrobu alebo inú činnosť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7431BC" w:rsidTr="00A4480E">
        <w:tc>
          <w:tcPr>
            <w:tcW w:w="3061" w:type="dxa"/>
            <w:vAlign w:val="center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Poznámky (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431BC" w:rsidRDefault="007431BC" w:rsidP="00A4480E">
            <w:pPr>
              <w:keepNext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7431BC" w:rsidRDefault="007431BC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7431BC" w:rsidRDefault="007431BC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475EC6" w:rsidRDefault="0010715A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90B70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end"/>
      </w:r>
      <w:r w:rsidR="00890B70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Zásoby získané darovaním alebo delimitáciou sa oceňujú reprodukčnou obstarávacou cenou (napr. určenou v darovacej zmluve alebo určenou komisiou pre oceňovanie).</w:t>
      </w:r>
    </w:p>
    <w:p w:rsidR="00475EC6" w:rsidRDefault="00890B70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Od roku 2008 sa uplatňuje zásada opatrnosti - prechodné zníženie hodnoty zásob sa vyjadruje vytvorením opravnej položky.</w:t>
      </w:r>
    </w:p>
    <w:p w:rsidR="00475EC6" w:rsidRDefault="00475EC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 roku 2008 sa uplatňuje zásada opatrnosti - prechodné zníženie hodnoty pohľadávok sa vyjadruje vytvorením opravnej položky.</w:t>
      </w:r>
    </w:p>
    <w:p w:rsidR="00475EC6" w:rsidRDefault="00475EC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475EC6" w:rsidRDefault="00475EC6">
      <w:pPr>
        <w:pStyle w:val="Zkladntext"/>
        <w:rPr>
          <w:rFonts w:ascii="Arial" w:hAnsi="Arial" w:cs="Arial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475EC6" w:rsidRDefault="00475EC6">
      <w:pPr>
        <w:pStyle w:val="Zkladntext"/>
        <w:rPr>
          <w:rFonts w:ascii="Arial" w:hAnsi="Arial" w:cs="Arial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475EC6" w:rsidRDefault="00475EC6">
      <w:pPr>
        <w:pStyle w:val="Zkladntext"/>
        <w:rPr>
          <w:rFonts w:ascii="Arial" w:hAnsi="Arial" w:cs="Arial"/>
          <w:sz w:val="20"/>
          <w:szCs w:val="20"/>
        </w:rPr>
      </w:pPr>
    </w:p>
    <w:p w:rsidR="00475EC6" w:rsidRDefault="00475EC6">
      <w:pPr>
        <w:pStyle w:val="Zkladntext"/>
        <w:rPr>
          <w:rFonts w:ascii="Arial" w:hAnsi="Arial" w:cs="Arial"/>
          <w:sz w:val="20"/>
          <w:szCs w:val="20"/>
        </w:rPr>
      </w:pP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  <w:szCs w:val="20"/>
        </w:rPr>
        <w:t>t.z</w:t>
      </w:r>
      <w:proofErr w:type="spellEnd"/>
      <w:r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2008. </w:t>
      </w:r>
    </w:p>
    <w:p w:rsidR="00475EC6" w:rsidRDefault="00475EC6">
      <w:pPr>
        <w:pStyle w:val="Zkladntext"/>
        <w:rPr>
          <w:rFonts w:ascii="Arial" w:hAnsi="Arial" w:cs="Arial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475EC6" w:rsidRDefault="00475EC6">
      <w:pPr>
        <w:pStyle w:val="Zkladntext"/>
        <w:rPr>
          <w:rFonts w:ascii="Arial" w:hAnsi="Arial" w:cs="Arial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475EC6" w:rsidRDefault="00475EC6">
      <w:pPr>
        <w:pStyle w:val="Zkladntext"/>
        <w:rPr>
          <w:rFonts w:ascii="Arial" w:hAnsi="Arial" w:cs="Arial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475EC6" w:rsidRDefault="00890B7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475EC6" w:rsidRDefault="00475EC6">
      <w:pPr>
        <w:tabs>
          <w:tab w:val="left" w:pos="3270"/>
        </w:tabs>
        <w:rPr>
          <w:rFonts w:ascii="Arial" w:hAnsi="Arial" w:cs="Arial"/>
        </w:rPr>
      </w:pPr>
    </w:p>
    <w:p w:rsidR="00475EC6" w:rsidRDefault="00890B70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475EC6" w:rsidRDefault="00890B70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475EC6" w:rsidRDefault="00475EC6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42"/>
        <w:gridCol w:w="3071"/>
        <w:gridCol w:w="3071"/>
      </w:tblGrid>
      <w:tr w:rsidR="00475EC6">
        <w:tc>
          <w:tcPr>
            <w:tcW w:w="2242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475EC6">
        <w:tc>
          <w:tcPr>
            <w:tcW w:w="2242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2242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2242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2242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2242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jc w:val="both"/>
        <w:rPr>
          <w:rFonts w:ascii="Arial" w:hAnsi="Arial" w:cs="Arial"/>
        </w:rPr>
      </w:pPr>
    </w:p>
    <w:p w:rsidR="00475EC6" w:rsidRDefault="00475EC6">
      <w:pPr>
        <w:jc w:val="both"/>
        <w:rPr>
          <w:rFonts w:ascii="Arial" w:hAnsi="Arial" w:cs="Arial"/>
        </w:rPr>
      </w:pPr>
    </w:p>
    <w:p w:rsidR="00475EC6" w:rsidRDefault="00475EC6">
      <w:pPr>
        <w:jc w:val="both"/>
        <w:rPr>
          <w:rFonts w:ascii="Arial" w:hAnsi="Arial" w:cs="Arial"/>
        </w:rPr>
      </w:pPr>
    </w:p>
    <w:p w:rsidR="00475EC6" w:rsidRDefault="00475EC6">
      <w:pPr>
        <w:jc w:val="both"/>
        <w:rPr>
          <w:rFonts w:ascii="Arial" w:hAnsi="Arial" w:cs="Arial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7431BC" w:rsidTr="00E240CD">
        <w:tc>
          <w:tcPr>
            <w:tcW w:w="3033" w:type="dxa"/>
            <w:vAlign w:val="center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Poznámky (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 NUJ 3 – 01)</w:t>
            </w:r>
          </w:p>
        </w:tc>
        <w:tc>
          <w:tcPr>
            <w:tcW w:w="2633" w:type="dxa"/>
            <w:tcBorders>
              <w:top w:val="nil"/>
              <w:bottom w:val="nil"/>
            </w:tcBorders>
            <w:vAlign w:val="center"/>
          </w:tcPr>
          <w:p w:rsidR="007431BC" w:rsidRDefault="007431BC" w:rsidP="00A4480E">
            <w:pPr>
              <w:keepNext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644" w:type="dxa"/>
            <w:tcBorders>
              <w:top w:val="nil"/>
              <w:bottom w:val="nil"/>
            </w:tcBorders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475EC6" w:rsidRDefault="00475EC6">
      <w:pPr>
        <w:jc w:val="both"/>
        <w:rPr>
          <w:rFonts w:ascii="Arial" w:hAnsi="Arial" w:cs="Arial"/>
        </w:rPr>
      </w:pPr>
    </w:p>
    <w:p w:rsidR="00475EC6" w:rsidRDefault="00475EC6">
      <w:pPr>
        <w:jc w:val="both"/>
        <w:rPr>
          <w:rFonts w:ascii="Arial" w:hAnsi="Arial" w:cs="Arial"/>
        </w:rPr>
      </w:pPr>
    </w:p>
    <w:p w:rsidR="00475EC6" w:rsidRDefault="00890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III</w:t>
      </w:r>
    </w:p>
    <w:p w:rsidR="00475EC6" w:rsidRDefault="00890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Informácie o údajoch na strane aktív súvahy</w:t>
      </w:r>
    </w:p>
    <w:p w:rsidR="00475EC6" w:rsidRDefault="00475EC6">
      <w:pPr>
        <w:rPr>
          <w:rFonts w:ascii="Arial" w:hAnsi="Arial" w:cs="Arial"/>
        </w:rPr>
      </w:pPr>
    </w:p>
    <w:p w:rsidR="00475EC6" w:rsidRDefault="00475EC6">
      <w:pPr>
        <w:rPr>
          <w:rFonts w:ascii="Arial" w:hAnsi="Arial" w:cs="Arial"/>
        </w:rPr>
      </w:pPr>
    </w:p>
    <w:p w:rsidR="00475EC6" w:rsidRDefault="00890B70">
      <w:pPr>
        <w:rPr>
          <w:rFonts w:ascii="Arial" w:hAnsi="Arial" w:cs="Arial"/>
        </w:rPr>
      </w:pPr>
      <w:r>
        <w:rPr>
          <w:rFonts w:ascii="Arial" w:hAnsi="Arial" w:cs="Arial"/>
        </w:rPr>
        <w:t xml:space="preserve">A  Neobežný majetok </w:t>
      </w:r>
    </w:p>
    <w:p w:rsidR="00475EC6" w:rsidRDefault="00475EC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Prehľad o pohybe dlhodobého hmotného majetku /v EUR/</w:t>
      </w:r>
    </w:p>
    <w:p w:rsidR="00475EC6" w:rsidRDefault="00890B70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10715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720"/>
        <w:gridCol w:w="900"/>
        <w:gridCol w:w="1440"/>
        <w:gridCol w:w="1535"/>
        <w:gridCol w:w="1535"/>
        <w:gridCol w:w="1070"/>
        <w:gridCol w:w="1535"/>
      </w:tblGrid>
      <w:tr w:rsidR="00475EC6">
        <w:tc>
          <w:tcPr>
            <w:tcW w:w="1980" w:type="dxa"/>
            <w:vAlign w:val="center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 31.12.20</w:t>
            </w:r>
            <w:r w:rsidR="000A51F5">
              <w:rPr>
                <w:rFonts w:ascii="Arial" w:hAnsi="Arial" w:cs="Arial"/>
                <w:sz w:val="18"/>
                <w:szCs w:val="18"/>
              </w:rPr>
              <w:t>2</w:t>
            </w:r>
            <w:r w:rsidR="003A3335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535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 31.12.20</w:t>
            </w:r>
            <w:r w:rsidR="000A51F5">
              <w:rPr>
                <w:rFonts w:ascii="Arial" w:hAnsi="Arial" w:cs="Arial"/>
                <w:sz w:val="18"/>
                <w:szCs w:val="18"/>
              </w:rPr>
              <w:t>2</w:t>
            </w:r>
            <w:r w:rsidR="003A3335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475EC6">
        <w:trPr>
          <w:trHeight w:val="507"/>
        </w:trPr>
        <w:tc>
          <w:tcPr>
            <w:tcW w:w="198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198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>
              <w:rPr>
                <w:rFonts w:ascii="Arial" w:hAnsi="Arial" w:cs="Arial"/>
              </w:rPr>
              <w:t>hnut</w:t>
            </w:r>
            <w:proofErr w:type="spellEnd"/>
            <w:r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198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198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475EC6">
        <w:tc>
          <w:tcPr>
            <w:tcW w:w="2700" w:type="dxa"/>
            <w:vAlign w:val="center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 31.12.20</w:t>
            </w:r>
            <w:r w:rsidR="000A51F5">
              <w:rPr>
                <w:rFonts w:ascii="Arial" w:hAnsi="Arial" w:cs="Arial"/>
                <w:sz w:val="18"/>
                <w:szCs w:val="18"/>
              </w:rPr>
              <w:t>2</w:t>
            </w:r>
            <w:r w:rsidR="003A3335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 31.12.20</w:t>
            </w:r>
            <w:r w:rsidR="000A51F5">
              <w:rPr>
                <w:rFonts w:ascii="Arial" w:hAnsi="Arial" w:cs="Arial"/>
                <w:sz w:val="18"/>
                <w:szCs w:val="18"/>
              </w:rPr>
              <w:t>2</w:t>
            </w:r>
            <w:r w:rsidR="003A3335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475EC6">
        <w:tc>
          <w:tcPr>
            <w:tcW w:w="270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081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270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 samostatným hnuteľným veciam a </w:t>
            </w:r>
            <w:proofErr w:type="spellStart"/>
            <w:r>
              <w:rPr>
                <w:rFonts w:ascii="Arial" w:hAnsi="Arial" w:cs="Arial"/>
              </w:rPr>
              <w:t>súb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hn</w:t>
            </w:r>
            <w:proofErr w:type="spellEnd"/>
            <w:r>
              <w:rPr>
                <w:rFonts w:ascii="Arial" w:hAnsi="Arial" w:cs="Arial"/>
              </w:rPr>
              <w:t>. v.</w:t>
            </w:r>
          </w:p>
        </w:tc>
        <w:tc>
          <w:tcPr>
            <w:tcW w:w="720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082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270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475EC6">
        <w:tc>
          <w:tcPr>
            <w:tcW w:w="3240" w:type="dxa"/>
            <w:vAlign w:val="center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 31.12.20</w:t>
            </w:r>
            <w:r w:rsidR="000A51F5">
              <w:rPr>
                <w:rFonts w:ascii="Arial" w:hAnsi="Arial" w:cs="Arial"/>
                <w:sz w:val="18"/>
                <w:szCs w:val="18"/>
              </w:rPr>
              <w:t>2</w:t>
            </w:r>
            <w:r w:rsidR="003A3335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4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 31.12.20</w:t>
            </w:r>
            <w:r w:rsidR="000A51F5">
              <w:rPr>
                <w:rFonts w:ascii="Arial" w:hAnsi="Arial" w:cs="Arial"/>
                <w:sz w:val="18"/>
                <w:szCs w:val="18"/>
              </w:rPr>
              <w:t>2</w:t>
            </w:r>
            <w:r w:rsidR="003A3335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475EC6">
        <w:tc>
          <w:tcPr>
            <w:tcW w:w="324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21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324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216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324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ind w:left="2520" w:hanging="2520"/>
        <w:rPr>
          <w:rFonts w:ascii="Arial" w:hAnsi="Arial" w:cs="Arial"/>
        </w:rPr>
      </w:pPr>
      <w:r>
        <w:rPr>
          <w:rFonts w:ascii="Arial" w:hAnsi="Arial" w:cs="Arial"/>
        </w:rPr>
        <w:t xml:space="preserve">B Obežný majetok </w:t>
      </w:r>
    </w:p>
    <w:p w:rsidR="00475EC6" w:rsidRDefault="00890B70">
      <w:pPr>
        <w:rPr>
          <w:rFonts w:ascii="Arial" w:hAnsi="Arial" w:cs="Arial"/>
        </w:rPr>
      </w:pPr>
      <w:r>
        <w:rPr>
          <w:rFonts w:ascii="Arial" w:hAnsi="Arial" w:cs="Arial"/>
        </w:rPr>
        <w:t>I.   Zásoby</w:t>
      </w:r>
    </w:p>
    <w:p w:rsidR="00475EC6" w:rsidRDefault="00890B70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Opravné položky k zásobám v EUR </w:t>
      </w: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475EC6">
        <w:tc>
          <w:tcPr>
            <w:tcW w:w="180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 k 31.12.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0A51F5">
              <w:rPr>
                <w:rFonts w:ascii="Arial" w:hAnsi="Arial" w:cs="Arial"/>
              </w:rPr>
              <w:t>2</w:t>
            </w:r>
            <w:r w:rsidR="003A3335">
              <w:rPr>
                <w:rFonts w:ascii="Arial" w:hAnsi="Arial" w:cs="Arial"/>
              </w:rPr>
              <w:t>1</w:t>
            </w:r>
          </w:p>
        </w:tc>
        <w:tc>
          <w:tcPr>
            <w:tcW w:w="90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 k 31.12.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0A51F5">
              <w:rPr>
                <w:rFonts w:ascii="Arial" w:hAnsi="Arial" w:cs="Arial"/>
              </w:rPr>
              <w:t>2</w:t>
            </w:r>
            <w:r w:rsidR="003A3335">
              <w:rPr>
                <w:rFonts w:ascii="Arial" w:hAnsi="Arial" w:cs="Arial"/>
              </w:rPr>
              <w:t>2</w:t>
            </w:r>
          </w:p>
        </w:tc>
        <w:tc>
          <w:tcPr>
            <w:tcW w:w="19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dôvodov tvorby, zníženia, zrušenia OP k zásobám</w:t>
            </w:r>
          </w:p>
        </w:tc>
      </w:tr>
      <w:tr w:rsidR="00475EC6">
        <w:tc>
          <w:tcPr>
            <w:tcW w:w="1800" w:type="dxa"/>
          </w:tcPr>
          <w:p w:rsidR="00475EC6" w:rsidRDefault="00475EC6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180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jc w:val="both"/>
        <w:rPr>
          <w:rFonts w:ascii="Arial" w:hAnsi="Arial" w:cs="Arial"/>
        </w:rPr>
      </w:pPr>
    </w:p>
    <w:p w:rsidR="00475EC6" w:rsidRDefault="00475EC6">
      <w:pPr>
        <w:jc w:val="both"/>
        <w:rPr>
          <w:rFonts w:ascii="Arial" w:hAnsi="Arial" w:cs="Arial"/>
        </w:rPr>
      </w:pPr>
    </w:p>
    <w:p w:rsidR="007431BC" w:rsidRDefault="007431BC">
      <w:pPr>
        <w:jc w:val="both"/>
        <w:rPr>
          <w:rFonts w:ascii="Arial" w:hAnsi="Arial" w:cs="Arial"/>
        </w:rPr>
      </w:pPr>
    </w:p>
    <w:p w:rsidR="007431BC" w:rsidRDefault="007431BC">
      <w:pPr>
        <w:jc w:val="both"/>
        <w:rPr>
          <w:rFonts w:ascii="Arial" w:hAnsi="Arial" w:cs="Arial"/>
        </w:rPr>
      </w:pPr>
    </w:p>
    <w:p w:rsidR="007431BC" w:rsidRDefault="007431BC">
      <w:pPr>
        <w:jc w:val="both"/>
        <w:rPr>
          <w:rFonts w:ascii="Arial" w:hAnsi="Arial" w:cs="Arial"/>
        </w:rPr>
      </w:pPr>
    </w:p>
    <w:p w:rsidR="00E240CD" w:rsidRDefault="00E240CD">
      <w:pPr>
        <w:jc w:val="both"/>
        <w:rPr>
          <w:rFonts w:ascii="Arial" w:hAnsi="Arial" w:cs="Arial"/>
        </w:rPr>
      </w:pPr>
    </w:p>
    <w:p w:rsidR="007431BC" w:rsidRDefault="007431BC">
      <w:pPr>
        <w:jc w:val="both"/>
        <w:rPr>
          <w:rFonts w:ascii="Arial" w:hAnsi="Arial" w:cs="Arial"/>
        </w:rPr>
      </w:pPr>
    </w:p>
    <w:p w:rsidR="007431BC" w:rsidRDefault="007431BC">
      <w:pPr>
        <w:jc w:val="both"/>
        <w:rPr>
          <w:rFonts w:ascii="Arial" w:hAnsi="Arial" w:cs="Arial"/>
        </w:rPr>
      </w:pPr>
    </w:p>
    <w:p w:rsidR="007431BC" w:rsidRDefault="007431BC">
      <w:pPr>
        <w:jc w:val="both"/>
        <w:rPr>
          <w:rFonts w:ascii="Arial" w:hAnsi="Arial" w:cs="Arial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7431BC" w:rsidTr="00A4480E">
        <w:tc>
          <w:tcPr>
            <w:tcW w:w="3061" w:type="dxa"/>
            <w:vAlign w:val="center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Poznámky (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431BC" w:rsidRDefault="007431BC" w:rsidP="00A4480E">
            <w:pPr>
              <w:keepNext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7431BC" w:rsidRDefault="007431BC">
      <w:pPr>
        <w:jc w:val="both"/>
        <w:rPr>
          <w:rFonts w:ascii="Arial" w:hAnsi="Arial" w:cs="Arial"/>
        </w:rPr>
      </w:pPr>
    </w:p>
    <w:p w:rsidR="007431BC" w:rsidRDefault="007431BC">
      <w:pPr>
        <w:jc w:val="both"/>
        <w:rPr>
          <w:rFonts w:ascii="Arial" w:hAnsi="Arial" w:cs="Arial"/>
        </w:rPr>
      </w:pPr>
    </w:p>
    <w:p w:rsidR="007431BC" w:rsidRDefault="007431BC">
      <w:pPr>
        <w:jc w:val="both"/>
        <w:rPr>
          <w:rFonts w:ascii="Arial" w:hAnsi="Arial" w:cs="Arial"/>
        </w:rPr>
      </w:pPr>
    </w:p>
    <w:p w:rsidR="00475EC6" w:rsidRDefault="00890B70">
      <w:pPr>
        <w:rPr>
          <w:rFonts w:ascii="Arial" w:hAnsi="Arial" w:cs="Arial"/>
        </w:rPr>
      </w:pPr>
      <w:r>
        <w:rPr>
          <w:rFonts w:ascii="Arial" w:hAnsi="Arial" w:cs="Arial"/>
        </w:rPr>
        <w:t>I.  Pohľadávky</w:t>
      </w:r>
    </w:p>
    <w:p w:rsidR="00475EC6" w:rsidRDefault="00890B70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pohľadávky podľa jednotlivých položiek súvahy /v EUR/</w:t>
      </w: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475EC6">
        <w:tc>
          <w:tcPr>
            <w:tcW w:w="234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pohľadávok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</w:tc>
        <w:tc>
          <w:tcPr>
            <w:tcW w:w="46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</w:t>
            </w:r>
          </w:p>
        </w:tc>
      </w:tr>
      <w:tr w:rsidR="00475EC6">
        <w:tc>
          <w:tcPr>
            <w:tcW w:w="23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</w:t>
            </w:r>
            <w:proofErr w:type="spellStart"/>
            <w:r>
              <w:rPr>
                <w:rFonts w:ascii="Arial" w:hAnsi="Arial" w:cs="Arial"/>
              </w:rPr>
              <w:t>obch</w:t>
            </w:r>
            <w:proofErr w:type="spellEnd"/>
            <w:r>
              <w:rPr>
                <w:rFonts w:ascii="Arial" w:hAnsi="Arial" w:cs="Arial"/>
              </w:rPr>
              <w:t xml:space="preserve"> styku</w:t>
            </w:r>
          </w:p>
        </w:tc>
        <w:tc>
          <w:tcPr>
            <w:tcW w:w="108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044</w:t>
            </w:r>
          </w:p>
        </w:tc>
        <w:tc>
          <w:tcPr>
            <w:tcW w:w="2160" w:type="dxa"/>
          </w:tcPr>
          <w:p w:rsidR="00475EC6" w:rsidRDefault="00475EC6" w:rsidP="002B63E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2340" w:type="dxa"/>
          </w:tcPr>
          <w:p w:rsidR="00475EC6" w:rsidRDefault="00A4480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1080" w:type="dxa"/>
          </w:tcPr>
          <w:p w:rsidR="00475EC6" w:rsidRDefault="00A4480E" w:rsidP="00A4480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050</w:t>
            </w:r>
          </w:p>
        </w:tc>
        <w:tc>
          <w:tcPr>
            <w:tcW w:w="2160" w:type="dxa"/>
          </w:tcPr>
          <w:p w:rsidR="00475EC6" w:rsidRDefault="00475EC6" w:rsidP="0020173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23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75EC6" w:rsidRDefault="00475EC6" w:rsidP="00C4135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475EC6">
      <w:pPr>
        <w:jc w:val="both"/>
        <w:rPr>
          <w:rFonts w:ascii="Arial" w:hAnsi="Arial" w:cs="Arial"/>
        </w:rPr>
      </w:pPr>
    </w:p>
    <w:p w:rsidR="00475EC6" w:rsidRDefault="00890B70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podľa doby splatnosti v EUR </w:t>
      </w: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75EC6">
        <w:tc>
          <w:tcPr>
            <w:tcW w:w="414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0A51F5">
              <w:rPr>
                <w:rFonts w:ascii="Arial" w:hAnsi="Arial" w:cs="Arial"/>
              </w:rPr>
              <w:t>2</w:t>
            </w:r>
            <w:r w:rsidR="003A3335">
              <w:rPr>
                <w:rFonts w:ascii="Arial" w:hAnsi="Arial" w:cs="Arial"/>
              </w:rPr>
              <w:t>1</w:t>
            </w:r>
          </w:p>
        </w:tc>
        <w:tc>
          <w:tcPr>
            <w:tcW w:w="30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0A51F5">
              <w:rPr>
                <w:rFonts w:ascii="Arial" w:hAnsi="Arial" w:cs="Arial"/>
              </w:rPr>
              <w:t>2</w:t>
            </w:r>
            <w:r w:rsidR="003A3335">
              <w:rPr>
                <w:rFonts w:ascii="Arial" w:hAnsi="Arial" w:cs="Arial"/>
              </w:rPr>
              <w:t>2</w:t>
            </w:r>
          </w:p>
        </w:tc>
      </w:tr>
      <w:tr w:rsidR="00475EC6">
        <w:tc>
          <w:tcPr>
            <w:tcW w:w="41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475EC6" w:rsidRDefault="00475EC6" w:rsidP="0020173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75EC6" w:rsidRDefault="00475EC6" w:rsidP="002A17F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3060" w:type="dxa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3060" w:type="dxa"/>
          </w:tcPr>
          <w:p w:rsidR="00475EC6" w:rsidRDefault="00475EC6" w:rsidP="00582AD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75EC6" w:rsidRDefault="00475EC6" w:rsidP="002A17F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3. Finančné účty </w:t>
      </w:r>
      <w:r>
        <w:rPr>
          <w:rFonts w:ascii="Arial" w:hAnsi="Arial" w:cs="Arial"/>
        </w:rPr>
        <w:t>v EUR</w:t>
      </w: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475EC6">
        <w:tc>
          <w:tcPr>
            <w:tcW w:w="180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Položka </w:t>
            </w:r>
          </w:p>
        </w:tc>
        <w:tc>
          <w:tcPr>
            <w:tcW w:w="90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 k 31.12.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0A51F5">
              <w:rPr>
                <w:rFonts w:ascii="Arial" w:hAnsi="Arial" w:cs="Arial"/>
              </w:rPr>
              <w:t>2</w:t>
            </w:r>
            <w:r w:rsidR="003A3335">
              <w:rPr>
                <w:rFonts w:ascii="Arial" w:hAnsi="Arial" w:cs="Arial"/>
              </w:rPr>
              <w:t>1</w:t>
            </w:r>
          </w:p>
        </w:tc>
        <w:tc>
          <w:tcPr>
            <w:tcW w:w="90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 k 31.12.</w:t>
            </w:r>
          </w:p>
          <w:p w:rsidR="00475EC6" w:rsidRDefault="00890B70" w:rsidP="000A51F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0A51F5">
              <w:rPr>
                <w:rFonts w:ascii="Arial" w:hAnsi="Arial" w:cs="Arial"/>
              </w:rPr>
              <w:t>21</w:t>
            </w:r>
          </w:p>
        </w:tc>
        <w:tc>
          <w:tcPr>
            <w:tcW w:w="19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Opis </w:t>
            </w:r>
          </w:p>
        </w:tc>
      </w:tr>
      <w:tr w:rsidR="003A3335">
        <w:tc>
          <w:tcPr>
            <w:tcW w:w="1800" w:type="dxa"/>
          </w:tcPr>
          <w:p w:rsidR="003A3335" w:rsidRDefault="003A333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Pokladnica</w:t>
            </w:r>
          </w:p>
        </w:tc>
        <w:tc>
          <w:tcPr>
            <w:tcW w:w="900" w:type="dxa"/>
          </w:tcPr>
          <w:p w:rsidR="003A3335" w:rsidRDefault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052</w:t>
            </w:r>
          </w:p>
        </w:tc>
        <w:tc>
          <w:tcPr>
            <w:tcW w:w="1260" w:type="dxa"/>
          </w:tcPr>
          <w:p w:rsidR="003A3335" w:rsidRDefault="003A3335" w:rsidP="00D11B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1813</w:t>
            </w:r>
          </w:p>
        </w:tc>
        <w:tc>
          <w:tcPr>
            <w:tcW w:w="900" w:type="dxa"/>
          </w:tcPr>
          <w:p w:rsidR="003A3335" w:rsidRDefault="003A3335" w:rsidP="00B84B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A3335" w:rsidRDefault="003A3335" w:rsidP="00B84B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A3335" w:rsidRDefault="003A333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A3335" w:rsidRDefault="003A3335" w:rsidP="000A51F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1061</w:t>
            </w:r>
          </w:p>
        </w:tc>
        <w:tc>
          <w:tcPr>
            <w:tcW w:w="1980" w:type="dxa"/>
          </w:tcPr>
          <w:p w:rsidR="003A3335" w:rsidRDefault="003A3335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3A3335">
        <w:tc>
          <w:tcPr>
            <w:tcW w:w="1800" w:type="dxa"/>
          </w:tcPr>
          <w:p w:rsidR="003A3335" w:rsidRDefault="003A333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</w:t>
            </w:r>
          </w:p>
        </w:tc>
        <w:tc>
          <w:tcPr>
            <w:tcW w:w="900" w:type="dxa"/>
          </w:tcPr>
          <w:p w:rsidR="003A3335" w:rsidRDefault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053</w:t>
            </w:r>
          </w:p>
        </w:tc>
        <w:tc>
          <w:tcPr>
            <w:tcW w:w="1260" w:type="dxa"/>
          </w:tcPr>
          <w:p w:rsidR="003A3335" w:rsidRDefault="003A3335" w:rsidP="00D11B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6545</w:t>
            </w:r>
          </w:p>
        </w:tc>
        <w:tc>
          <w:tcPr>
            <w:tcW w:w="900" w:type="dxa"/>
          </w:tcPr>
          <w:p w:rsidR="003A3335" w:rsidRDefault="003A333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A3335" w:rsidRDefault="003A3335" w:rsidP="0020173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A3335" w:rsidRDefault="003A333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A3335" w:rsidRDefault="003A3335" w:rsidP="000A51F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4757</w:t>
            </w:r>
          </w:p>
        </w:tc>
        <w:tc>
          <w:tcPr>
            <w:tcW w:w="1980" w:type="dxa"/>
          </w:tcPr>
          <w:p w:rsidR="003A3335" w:rsidRDefault="003A3335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rPr>
          <w:rFonts w:ascii="Arial" w:hAnsi="Arial" w:cs="Arial"/>
        </w:rPr>
      </w:pPr>
    </w:p>
    <w:p w:rsidR="00475EC6" w:rsidRDefault="00475EC6">
      <w:pPr>
        <w:rPr>
          <w:rFonts w:ascii="Arial" w:hAnsi="Arial" w:cs="Arial"/>
        </w:rPr>
      </w:pPr>
    </w:p>
    <w:p w:rsidR="00475EC6" w:rsidRDefault="00890B70">
      <w:pPr>
        <w:rPr>
          <w:rFonts w:ascii="Arial" w:hAnsi="Arial" w:cs="Arial"/>
        </w:rPr>
      </w:pPr>
      <w:r>
        <w:rPr>
          <w:rFonts w:ascii="Arial" w:hAnsi="Arial" w:cs="Arial"/>
        </w:rPr>
        <w:t xml:space="preserve">V.  Časové rozlíšenie </w:t>
      </w:r>
    </w:p>
    <w:p w:rsidR="00475EC6" w:rsidRDefault="00890B70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položky časového rozlíšenia nákladov budúcich období a príjmov budúcich období podľa jednotlivých položiek súvahy /v EUR/</w:t>
      </w: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75EC6">
        <w:tc>
          <w:tcPr>
            <w:tcW w:w="234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3A3335">
              <w:rPr>
                <w:rFonts w:ascii="Arial" w:hAnsi="Arial" w:cs="Arial"/>
              </w:rPr>
              <w:t>21</w:t>
            </w:r>
          </w:p>
        </w:tc>
        <w:tc>
          <w:tcPr>
            <w:tcW w:w="162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3A3335">
              <w:rPr>
                <w:rFonts w:ascii="Arial" w:hAnsi="Arial" w:cs="Arial"/>
              </w:rPr>
              <w:t>22</w:t>
            </w:r>
          </w:p>
        </w:tc>
      </w:tr>
      <w:tr w:rsidR="00475EC6">
        <w:tc>
          <w:tcPr>
            <w:tcW w:w="234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budúcich období</w:t>
            </w:r>
          </w:p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75EC6" w:rsidRDefault="00B84B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75EC6" w:rsidRDefault="00B84B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475EC6" w:rsidRDefault="00582AD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75EC6">
        <w:tc>
          <w:tcPr>
            <w:tcW w:w="234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23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. IV</w:t>
      </w:r>
    </w:p>
    <w:p w:rsidR="00475EC6" w:rsidRDefault="00890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Informácie o údajoch na strane pasív súvahy</w:t>
      </w: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rPr>
          <w:rFonts w:ascii="Arial" w:hAnsi="Arial" w:cs="Arial"/>
        </w:rPr>
      </w:pPr>
      <w:r>
        <w:rPr>
          <w:rFonts w:ascii="Arial" w:hAnsi="Arial" w:cs="Arial"/>
        </w:rPr>
        <w:t xml:space="preserve">A Vlastné imanie </w:t>
      </w:r>
    </w:p>
    <w:p w:rsidR="00475EC6" w:rsidRDefault="00890B70">
      <w:pPr>
        <w:rPr>
          <w:rFonts w:ascii="Arial" w:hAnsi="Arial" w:cs="Arial"/>
        </w:rPr>
      </w:pPr>
      <w:r>
        <w:rPr>
          <w:rFonts w:ascii="Arial" w:hAnsi="Arial" w:cs="Arial"/>
        </w:rPr>
        <w:t>I.  Vlastné imanie podľa jednotlivých položiek súvahy /v EUR/</w:t>
      </w:r>
    </w:p>
    <w:p w:rsidR="00475EC6" w:rsidRDefault="00475EC6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475EC6">
        <w:tc>
          <w:tcPr>
            <w:tcW w:w="3240" w:type="dxa"/>
          </w:tcPr>
          <w:p w:rsidR="00475EC6" w:rsidRDefault="00890B70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Nevysporiadaný</w:t>
            </w:r>
            <w:proofErr w:type="spellEnd"/>
            <w:r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475EC6" w:rsidRDefault="003A3335" w:rsidP="002A17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129839</w:t>
            </w:r>
          </w:p>
        </w:tc>
        <w:tc>
          <w:tcPr>
            <w:tcW w:w="1420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324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475EC6" w:rsidRDefault="003A3335" w:rsidP="002A17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-422</w:t>
            </w:r>
          </w:p>
        </w:tc>
        <w:tc>
          <w:tcPr>
            <w:tcW w:w="1420" w:type="dxa"/>
          </w:tcPr>
          <w:p w:rsidR="00475EC6" w:rsidRDefault="00475E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rPr>
          <w:rFonts w:ascii="Arial" w:hAnsi="Arial" w:cs="Arial"/>
        </w:rPr>
      </w:pPr>
    </w:p>
    <w:p w:rsidR="00582AD8" w:rsidRDefault="00582AD8">
      <w:pPr>
        <w:rPr>
          <w:rFonts w:ascii="Arial" w:hAnsi="Arial" w:cs="Arial"/>
        </w:rPr>
      </w:pPr>
    </w:p>
    <w:p w:rsidR="00582AD8" w:rsidRDefault="00582AD8">
      <w:pPr>
        <w:rPr>
          <w:rFonts w:ascii="Arial" w:hAnsi="Arial" w:cs="Arial"/>
        </w:rPr>
      </w:pPr>
    </w:p>
    <w:p w:rsidR="007431BC" w:rsidRDefault="007431BC">
      <w:pPr>
        <w:rPr>
          <w:rFonts w:ascii="Arial" w:hAnsi="Arial" w:cs="Arial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7431BC" w:rsidTr="00A4480E">
        <w:tc>
          <w:tcPr>
            <w:tcW w:w="3061" w:type="dxa"/>
            <w:vAlign w:val="center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Poznámky (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431BC" w:rsidRDefault="007431BC" w:rsidP="00A4480E">
            <w:pPr>
              <w:keepNext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431BC" w:rsidRDefault="007431BC" w:rsidP="00A4480E">
            <w:pPr>
              <w:keepNext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7431BC" w:rsidRDefault="007431BC">
      <w:pPr>
        <w:rPr>
          <w:rFonts w:ascii="Arial" w:hAnsi="Arial" w:cs="Arial"/>
        </w:rPr>
      </w:pPr>
    </w:p>
    <w:p w:rsidR="00475EC6" w:rsidRDefault="00890B70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Záväzky </w:t>
      </w:r>
    </w:p>
    <w:p w:rsidR="00475EC6" w:rsidRDefault="00890B70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Záväzky podľa doby splatnosti v EUR  </w:t>
      </w:r>
    </w:p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75EC6">
        <w:tc>
          <w:tcPr>
            <w:tcW w:w="414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EUR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0A51F5">
              <w:rPr>
                <w:rFonts w:ascii="Arial" w:hAnsi="Arial" w:cs="Arial"/>
              </w:rPr>
              <w:t>2</w:t>
            </w:r>
            <w:r w:rsidR="003A3335">
              <w:rPr>
                <w:rFonts w:ascii="Arial" w:hAnsi="Arial" w:cs="Arial"/>
              </w:rPr>
              <w:t>1</w:t>
            </w:r>
          </w:p>
        </w:tc>
        <w:tc>
          <w:tcPr>
            <w:tcW w:w="306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EUR</w:t>
            </w:r>
          </w:p>
          <w:p w:rsidR="00475EC6" w:rsidRDefault="00890B70" w:rsidP="003A3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0A51F5">
              <w:rPr>
                <w:rFonts w:ascii="Arial" w:hAnsi="Arial" w:cs="Arial"/>
              </w:rPr>
              <w:t>2</w:t>
            </w:r>
            <w:r w:rsidR="003A3335">
              <w:rPr>
                <w:rFonts w:ascii="Arial" w:hAnsi="Arial" w:cs="Arial"/>
              </w:rPr>
              <w:t>2</w:t>
            </w:r>
          </w:p>
        </w:tc>
      </w:tr>
      <w:tr w:rsidR="00475EC6">
        <w:tc>
          <w:tcPr>
            <w:tcW w:w="414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Krátkodobé záväzky </w:t>
            </w:r>
          </w:p>
        </w:tc>
        <w:tc>
          <w:tcPr>
            <w:tcW w:w="3060" w:type="dxa"/>
          </w:tcPr>
          <w:p w:rsidR="00475EC6" w:rsidRDefault="003A3335" w:rsidP="002A17F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1589</w:t>
            </w:r>
          </w:p>
        </w:tc>
        <w:tc>
          <w:tcPr>
            <w:tcW w:w="3060" w:type="dxa"/>
          </w:tcPr>
          <w:p w:rsidR="00475EC6" w:rsidRDefault="003A3335" w:rsidP="000A51F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</w:t>
            </w:r>
          </w:p>
        </w:tc>
      </w:tr>
      <w:tr w:rsidR="00475EC6">
        <w:tc>
          <w:tcPr>
            <w:tcW w:w="41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475EC6" w:rsidRDefault="00475EC6" w:rsidP="00582AD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75EC6" w:rsidRDefault="00475EC6" w:rsidP="00582AD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Dlhodobé záväzky /r.140/ spolu z toho</w:t>
            </w:r>
          </w:p>
        </w:tc>
        <w:tc>
          <w:tcPr>
            <w:tcW w:w="30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</w:tcPr>
          <w:p w:rsidR="00475EC6" w:rsidRDefault="00890B7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3060" w:type="dxa"/>
          </w:tcPr>
          <w:p w:rsidR="00475EC6" w:rsidRDefault="003A3335" w:rsidP="002A17F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1589</w:t>
            </w:r>
          </w:p>
        </w:tc>
        <w:tc>
          <w:tcPr>
            <w:tcW w:w="3060" w:type="dxa"/>
          </w:tcPr>
          <w:p w:rsidR="00475EC6" w:rsidRDefault="003A3335" w:rsidP="002A17F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</w:t>
            </w:r>
          </w:p>
        </w:tc>
      </w:tr>
    </w:tbl>
    <w:p w:rsidR="00475EC6" w:rsidRDefault="00475EC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475EC6">
      <w:pPr>
        <w:jc w:val="center"/>
        <w:rPr>
          <w:rFonts w:ascii="Arial" w:hAnsi="Arial" w:cs="Arial"/>
        </w:rPr>
      </w:pPr>
    </w:p>
    <w:p w:rsidR="00475EC6" w:rsidRDefault="00890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475EC6" w:rsidRDefault="00890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výnosoch a nákladoch </w:t>
      </w:r>
    </w:p>
    <w:p w:rsidR="00475EC6" w:rsidRDefault="00475EC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5EC6" w:rsidRDefault="00890B70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Výnosy  - popis a výška významných položiek /v EUR/</w:t>
      </w:r>
    </w:p>
    <w:p w:rsidR="00475EC6" w:rsidRDefault="00475EC6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475EC6">
        <w:tc>
          <w:tcPr>
            <w:tcW w:w="4140" w:type="dxa"/>
            <w:vAlign w:val="center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475EC6">
        <w:tc>
          <w:tcPr>
            <w:tcW w:w="4140" w:type="dxa"/>
            <w:tcBorders>
              <w:bottom w:val="nil"/>
            </w:tcBorders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Tržby za vlastné výkony </w:t>
            </w:r>
            <w:r w:rsidR="00A4480E">
              <w:rPr>
                <w:rFonts w:ascii="Arial" w:hAnsi="Arial" w:cs="Arial"/>
              </w:rPr>
              <w:t xml:space="preserve"> služby </w:t>
            </w:r>
            <w:r>
              <w:rPr>
                <w:rFonts w:ascii="Arial" w:hAnsi="Arial" w:cs="Arial"/>
              </w:rPr>
              <w:t xml:space="preserve"> a tovar</w:t>
            </w:r>
          </w:p>
        </w:tc>
        <w:tc>
          <w:tcPr>
            <w:tcW w:w="3780" w:type="dxa"/>
          </w:tcPr>
          <w:p w:rsidR="00475EC6" w:rsidRDefault="00890B70" w:rsidP="00A4480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</w:t>
            </w:r>
            <w:r w:rsidR="00A4480E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– Tržby za </w:t>
            </w:r>
            <w:r w:rsidR="00A4480E">
              <w:rPr>
                <w:rFonts w:ascii="Arial" w:hAnsi="Arial" w:cs="Arial"/>
              </w:rPr>
              <w:t>vlastné výrobky</w:t>
            </w:r>
          </w:p>
        </w:tc>
        <w:tc>
          <w:tcPr>
            <w:tcW w:w="2340" w:type="dxa"/>
          </w:tcPr>
          <w:p w:rsidR="00475EC6" w:rsidRDefault="00475EC6" w:rsidP="00F15FD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480E">
        <w:tc>
          <w:tcPr>
            <w:tcW w:w="4140" w:type="dxa"/>
            <w:tcBorders>
              <w:bottom w:val="nil"/>
            </w:tcBorders>
          </w:tcPr>
          <w:p w:rsidR="00A4480E" w:rsidRDefault="00A4480E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480E" w:rsidRDefault="00A4480E" w:rsidP="00A4480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602-  Tržba za predaja služieb</w:t>
            </w:r>
          </w:p>
        </w:tc>
        <w:tc>
          <w:tcPr>
            <w:tcW w:w="2340" w:type="dxa"/>
          </w:tcPr>
          <w:p w:rsidR="00A4480E" w:rsidRDefault="00A4480E" w:rsidP="00F15FD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  <w:tcBorders>
              <w:top w:val="nil"/>
            </w:tcBorders>
          </w:tcPr>
          <w:p w:rsidR="00475EC6" w:rsidRDefault="00475E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604 – Tržby za tovar</w:t>
            </w:r>
          </w:p>
        </w:tc>
        <w:tc>
          <w:tcPr>
            <w:tcW w:w="2340" w:type="dxa"/>
          </w:tcPr>
          <w:p w:rsidR="00475EC6" w:rsidRDefault="00475EC6" w:rsidP="0004080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  <w:tcBorders>
              <w:bottom w:val="nil"/>
            </w:tcBorders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475EC6" w:rsidRDefault="00A4480E" w:rsidP="00A4480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646-   Prijaté dary</w:t>
            </w:r>
          </w:p>
        </w:tc>
        <w:tc>
          <w:tcPr>
            <w:tcW w:w="2340" w:type="dxa"/>
          </w:tcPr>
          <w:p w:rsidR="00475EC6" w:rsidRDefault="00475EC6" w:rsidP="0004080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480E">
        <w:tc>
          <w:tcPr>
            <w:tcW w:w="4140" w:type="dxa"/>
            <w:tcBorders>
              <w:bottom w:val="nil"/>
            </w:tcBorders>
          </w:tcPr>
          <w:p w:rsidR="00A4480E" w:rsidRDefault="00A4480E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480E" w:rsidRDefault="00A4480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647-   Osobitné výnosy</w:t>
            </w:r>
          </w:p>
        </w:tc>
        <w:tc>
          <w:tcPr>
            <w:tcW w:w="2340" w:type="dxa"/>
          </w:tcPr>
          <w:p w:rsidR="00A4480E" w:rsidRDefault="00A4480E" w:rsidP="000A51F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  <w:tcBorders>
              <w:top w:val="nil"/>
              <w:bottom w:val="nil"/>
            </w:tcBorders>
          </w:tcPr>
          <w:p w:rsidR="00475EC6" w:rsidRDefault="00475E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475EC6" w:rsidRDefault="002A17FB" w:rsidP="00A4480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</w:t>
            </w:r>
            <w:r w:rsidR="00A4480E">
              <w:rPr>
                <w:rFonts w:ascii="Arial" w:hAnsi="Arial" w:cs="Arial"/>
              </w:rPr>
              <w:t>1</w:t>
            </w:r>
            <w:r w:rsidR="00890B70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>-</w:t>
            </w:r>
            <w:r w:rsidR="00890B70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>Príspevky</w:t>
            </w:r>
          </w:p>
        </w:tc>
        <w:tc>
          <w:tcPr>
            <w:tcW w:w="2340" w:type="dxa"/>
          </w:tcPr>
          <w:p w:rsidR="00475EC6" w:rsidRDefault="00475EC6" w:rsidP="00A4480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 w:rsidTr="00B84B6C">
        <w:tc>
          <w:tcPr>
            <w:tcW w:w="4140" w:type="dxa"/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</w:tcPr>
          <w:p w:rsidR="00475EC6" w:rsidRDefault="00F15FDB" w:rsidP="001E65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1E652B">
              <w:rPr>
                <w:rFonts w:ascii="Arial" w:hAnsi="Arial" w:cs="Arial"/>
              </w:rPr>
              <w:t>65</w:t>
            </w:r>
            <w:r w:rsidR="00890B70">
              <w:rPr>
                <w:rFonts w:ascii="Arial" w:hAnsi="Arial" w:cs="Arial"/>
              </w:rPr>
              <w:t xml:space="preserve">- </w:t>
            </w:r>
            <w:r w:rsidR="001E652B">
              <w:rPr>
                <w:rFonts w:ascii="Arial" w:hAnsi="Arial" w:cs="Arial"/>
              </w:rPr>
              <w:t xml:space="preserve">   Príspevky z </w:t>
            </w:r>
            <w:proofErr w:type="spellStart"/>
            <w:r w:rsidR="001E652B">
              <w:rPr>
                <w:rFonts w:ascii="Arial" w:hAnsi="Arial" w:cs="Arial"/>
              </w:rPr>
              <w:t>pod.zapl</w:t>
            </w:r>
            <w:proofErr w:type="spellEnd"/>
            <w:r w:rsidR="001E652B">
              <w:rPr>
                <w:rFonts w:ascii="Arial" w:hAnsi="Arial" w:cs="Arial"/>
              </w:rPr>
              <w:t xml:space="preserve"> dane </w:t>
            </w:r>
          </w:p>
        </w:tc>
        <w:tc>
          <w:tcPr>
            <w:tcW w:w="2340" w:type="dxa"/>
          </w:tcPr>
          <w:p w:rsidR="00475EC6" w:rsidRDefault="003A3335" w:rsidP="00A4480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672</w:t>
            </w:r>
          </w:p>
        </w:tc>
      </w:tr>
      <w:tr w:rsidR="00B84B6C">
        <w:tc>
          <w:tcPr>
            <w:tcW w:w="4140" w:type="dxa"/>
            <w:tcBorders>
              <w:bottom w:val="nil"/>
            </w:tcBorders>
          </w:tcPr>
          <w:p w:rsidR="00B84B6C" w:rsidRDefault="00B84B6C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B84B6C" w:rsidRDefault="001E652B" w:rsidP="00A4480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691 -   Dotácie</w:t>
            </w:r>
          </w:p>
        </w:tc>
        <w:tc>
          <w:tcPr>
            <w:tcW w:w="2340" w:type="dxa"/>
          </w:tcPr>
          <w:p w:rsidR="00B84B6C" w:rsidRDefault="00B84B6C" w:rsidP="00A4480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jc w:val="both"/>
        <w:rPr>
          <w:rFonts w:ascii="Arial" w:hAnsi="Arial" w:cs="Arial"/>
        </w:rPr>
      </w:pPr>
    </w:p>
    <w:p w:rsidR="00475EC6" w:rsidRDefault="00890B70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 - popis a výška významných položiek /v EUR/</w:t>
      </w:r>
    </w:p>
    <w:p w:rsidR="00475EC6" w:rsidRDefault="00475EC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475EC6">
        <w:tc>
          <w:tcPr>
            <w:tcW w:w="4140" w:type="dxa"/>
            <w:vAlign w:val="center"/>
          </w:tcPr>
          <w:p w:rsidR="00475EC6" w:rsidRDefault="00890B7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475EC6" w:rsidRDefault="00890B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475EC6">
        <w:tc>
          <w:tcPr>
            <w:tcW w:w="4140" w:type="dxa"/>
            <w:tcBorders>
              <w:bottom w:val="nil"/>
            </w:tcBorders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475EC6" w:rsidRDefault="00475EC6" w:rsidP="001E652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  <w:tcBorders>
              <w:top w:val="nil"/>
              <w:bottom w:val="nil"/>
            </w:tcBorders>
          </w:tcPr>
          <w:p w:rsidR="00475EC6" w:rsidRDefault="00475E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</w:tcPr>
          <w:p w:rsidR="00475EC6" w:rsidRDefault="00475EC6" w:rsidP="002A17F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  <w:tcBorders>
              <w:top w:val="nil"/>
            </w:tcBorders>
          </w:tcPr>
          <w:p w:rsidR="00475EC6" w:rsidRDefault="00475E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 – Predaný tovar</w:t>
            </w:r>
          </w:p>
        </w:tc>
        <w:tc>
          <w:tcPr>
            <w:tcW w:w="2340" w:type="dxa"/>
          </w:tcPr>
          <w:p w:rsidR="00475EC6" w:rsidRDefault="00475EC6" w:rsidP="005D355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  <w:tcBorders>
              <w:top w:val="nil"/>
              <w:bottom w:val="nil"/>
            </w:tcBorders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Služby</w:t>
            </w:r>
          </w:p>
        </w:tc>
        <w:tc>
          <w:tcPr>
            <w:tcW w:w="378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 w:rsidTr="00201735">
        <w:trPr>
          <w:trHeight w:val="377"/>
        </w:trPr>
        <w:tc>
          <w:tcPr>
            <w:tcW w:w="4140" w:type="dxa"/>
            <w:tcBorders>
              <w:top w:val="nil"/>
              <w:bottom w:val="nil"/>
            </w:tcBorders>
          </w:tcPr>
          <w:p w:rsidR="00475EC6" w:rsidRDefault="00475E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475EC6" w:rsidRDefault="00475EC6" w:rsidP="000A51F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  <w:tcBorders>
              <w:top w:val="nil"/>
            </w:tcBorders>
          </w:tcPr>
          <w:p w:rsidR="00475EC6" w:rsidRDefault="00475E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</w:tcPr>
          <w:p w:rsidR="00475EC6" w:rsidRDefault="003A3335" w:rsidP="000A51F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823</w:t>
            </w:r>
          </w:p>
        </w:tc>
      </w:tr>
      <w:tr w:rsidR="00475EC6">
        <w:tc>
          <w:tcPr>
            <w:tcW w:w="4140" w:type="dxa"/>
            <w:tcBorders>
              <w:bottom w:val="nil"/>
            </w:tcBorders>
          </w:tcPr>
          <w:p w:rsidR="00475EC6" w:rsidRDefault="00475E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475EC6" w:rsidRDefault="00890B70" w:rsidP="00F15FD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15FDB">
              <w:rPr>
                <w:rFonts w:ascii="Arial" w:hAnsi="Arial" w:cs="Arial"/>
              </w:rPr>
              <w:t>21</w:t>
            </w:r>
            <w:r>
              <w:rPr>
                <w:rFonts w:ascii="Arial" w:hAnsi="Arial" w:cs="Arial"/>
              </w:rPr>
              <w:t xml:space="preserve"> – </w:t>
            </w:r>
            <w:r w:rsidR="00F15FDB">
              <w:rPr>
                <w:rFonts w:ascii="Arial" w:hAnsi="Arial" w:cs="Arial"/>
              </w:rPr>
              <w:t xml:space="preserve">Hrubá mzda, 524 zákonne poistenie,527 - zákonne </w:t>
            </w:r>
            <w:proofErr w:type="spellStart"/>
            <w:r w:rsidR="00F15FDB">
              <w:rPr>
                <w:rFonts w:ascii="Arial" w:hAnsi="Arial" w:cs="Arial"/>
              </w:rPr>
              <w:t>soc.náklady</w:t>
            </w:r>
            <w:proofErr w:type="spellEnd"/>
          </w:p>
        </w:tc>
        <w:tc>
          <w:tcPr>
            <w:tcW w:w="2340" w:type="dxa"/>
          </w:tcPr>
          <w:p w:rsidR="00475EC6" w:rsidRDefault="00475EC6" w:rsidP="0004080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E652B">
        <w:tc>
          <w:tcPr>
            <w:tcW w:w="4140" w:type="dxa"/>
            <w:tcBorders>
              <w:bottom w:val="nil"/>
            </w:tcBorders>
          </w:tcPr>
          <w:p w:rsidR="001E652B" w:rsidRDefault="001E652B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1E652B" w:rsidRDefault="001E652B" w:rsidP="00F15FD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544- úroky</w:t>
            </w:r>
          </w:p>
        </w:tc>
        <w:tc>
          <w:tcPr>
            <w:tcW w:w="2340" w:type="dxa"/>
          </w:tcPr>
          <w:p w:rsidR="001E652B" w:rsidRDefault="003A3335" w:rsidP="000408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475EC6">
        <w:tc>
          <w:tcPr>
            <w:tcW w:w="4140" w:type="dxa"/>
            <w:tcBorders>
              <w:bottom w:val="nil"/>
            </w:tcBorders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547 – Osobitné náklady</w:t>
            </w:r>
          </w:p>
        </w:tc>
        <w:tc>
          <w:tcPr>
            <w:tcW w:w="2340" w:type="dxa"/>
          </w:tcPr>
          <w:p w:rsidR="00475EC6" w:rsidRDefault="00475EC6" w:rsidP="000A51F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  <w:tcBorders>
              <w:bottom w:val="nil"/>
            </w:tcBorders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 – Iné ostatné náklady</w:t>
            </w:r>
          </w:p>
        </w:tc>
        <w:tc>
          <w:tcPr>
            <w:tcW w:w="2340" w:type="dxa"/>
          </w:tcPr>
          <w:p w:rsidR="00475EC6" w:rsidRDefault="003A3335" w:rsidP="002017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</w:t>
            </w:r>
          </w:p>
        </w:tc>
      </w:tr>
      <w:tr w:rsidR="00475EC6">
        <w:tc>
          <w:tcPr>
            <w:tcW w:w="4140" w:type="dxa"/>
            <w:tcBorders>
              <w:bottom w:val="nil"/>
            </w:tcBorders>
          </w:tcPr>
          <w:p w:rsidR="00475EC6" w:rsidRDefault="00890B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</w:tcPr>
          <w:p w:rsidR="00475EC6" w:rsidRDefault="00890B7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591 – splatná daň</w:t>
            </w:r>
          </w:p>
        </w:tc>
        <w:tc>
          <w:tcPr>
            <w:tcW w:w="23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75EC6">
        <w:tc>
          <w:tcPr>
            <w:tcW w:w="4140" w:type="dxa"/>
          </w:tcPr>
          <w:p w:rsidR="00475EC6" w:rsidRDefault="00475E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475EC6" w:rsidRDefault="00475E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75EC6" w:rsidRDefault="00475E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75EC6" w:rsidRDefault="00475EC6">
      <w:pPr>
        <w:jc w:val="both"/>
        <w:rPr>
          <w:rFonts w:ascii="Arial" w:hAnsi="Arial" w:cs="Arial"/>
        </w:rPr>
      </w:pPr>
    </w:p>
    <w:p w:rsidR="00475EC6" w:rsidRDefault="00890B70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Strekove  dňa </w:t>
      </w:r>
      <w:r w:rsidR="007431BC">
        <w:rPr>
          <w:rFonts w:ascii="Arial" w:hAnsi="Arial" w:cs="Arial"/>
        </w:rPr>
        <w:t>31.12.</w:t>
      </w:r>
      <w:r w:rsidR="003A3335">
        <w:rPr>
          <w:rFonts w:ascii="Arial" w:hAnsi="Arial" w:cs="Arial"/>
        </w:rPr>
        <w:t>2022</w:t>
      </w:r>
      <w:bookmarkStart w:id="0" w:name="_GoBack"/>
      <w:bookmarkEnd w:id="0"/>
    </w:p>
    <w:sectPr w:rsidR="00475EC6" w:rsidSect="00475EC6">
      <w:footerReference w:type="default" r:id="rId8"/>
      <w:pgSz w:w="11906" w:h="16838"/>
      <w:pgMar w:top="567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0F63" w:rsidRDefault="001B0F63">
      <w:r>
        <w:separator/>
      </w:r>
    </w:p>
  </w:endnote>
  <w:endnote w:type="continuationSeparator" w:id="0">
    <w:p w:rsidR="001B0F63" w:rsidRDefault="001B0F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B6C" w:rsidRDefault="0010715A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84B6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A3335">
      <w:rPr>
        <w:rStyle w:val="slostrany"/>
        <w:noProof/>
      </w:rPr>
      <w:t>5</w:t>
    </w:r>
    <w:r>
      <w:rPr>
        <w:rStyle w:val="slostrany"/>
      </w:rPr>
      <w:fldChar w:fldCharType="end"/>
    </w:r>
  </w:p>
  <w:p w:rsidR="00B84B6C" w:rsidRDefault="00B84B6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0F63" w:rsidRDefault="001B0F63">
      <w:r>
        <w:separator/>
      </w:r>
    </w:p>
  </w:footnote>
  <w:footnote w:type="continuationSeparator" w:id="0">
    <w:p w:rsidR="001B0F63" w:rsidRDefault="001B0F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ascii="Times New Roman" w:hAnsi="Times New Roman"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7AD"/>
    <w:rsid w:val="00040808"/>
    <w:rsid w:val="000A51F5"/>
    <w:rsid w:val="000B0C1D"/>
    <w:rsid w:val="0010715A"/>
    <w:rsid w:val="00146F49"/>
    <w:rsid w:val="001B0F63"/>
    <w:rsid w:val="001C2566"/>
    <w:rsid w:val="001D796D"/>
    <w:rsid w:val="001E652B"/>
    <w:rsid w:val="00201735"/>
    <w:rsid w:val="002739A6"/>
    <w:rsid w:val="00277B57"/>
    <w:rsid w:val="002A17FB"/>
    <w:rsid w:val="002B63E2"/>
    <w:rsid w:val="002C5C52"/>
    <w:rsid w:val="002D2C24"/>
    <w:rsid w:val="003A3335"/>
    <w:rsid w:val="00452AF8"/>
    <w:rsid w:val="00475EC6"/>
    <w:rsid w:val="00582AD8"/>
    <w:rsid w:val="005D3559"/>
    <w:rsid w:val="00637BCF"/>
    <w:rsid w:val="00740D14"/>
    <w:rsid w:val="007431BC"/>
    <w:rsid w:val="007B697B"/>
    <w:rsid w:val="007E4C82"/>
    <w:rsid w:val="008078A0"/>
    <w:rsid w:val="00890B70"/>
    <w:rsid w:val="00A4480E"/>
    <w:rsid w:val="00B84B6C"/>
    <w:rsid w:val="00C07803"/>
    <w:rsid w:val="00C41351"/>
    <w:rsid w:val="00CA14A8"/>
    <w:rsid w:val="00CD7E9D"/>
    <w:rsid w:val="00CE70B6"/>
    <w:rsid w:val="00DD1007"/>
    <w:rsid w:val="00DE19D2"/>
    <w:rsid w:val="00E240CD"/>
    <w:rsid w:val="00EF21A6"/>
    <w:rsid w:val="00F12CA5"/>
    <w:rsid w:val="00F15FDB"/>
    <w:rsid w:val="00F427AD"/>
    <w:rsid w:val="00F57BCD"/>
    <w:rsid w:val="00FA5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5EC6"/>
    <w:pPr>
      <w:spacing w:after="0" w:line="240" w:lineRule="auto"/>
    </w:pPr>
    <w:rPr>
      <w:rFonts w:ascii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75EC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75EC6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rsid w:val="00475EC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75EC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75EC6"/>
    <w:rPr>
      <w:rFonts w:ascii="Times New Roman" w:hAnsi="Times New Roman" w:cs="Times New Roman"/>
    </w:rPr>
  </w:style>
  <w:style w:type="paragraph" w:customStyle="1" w:styleId="Zkladntext1">
    <w:name w:val="Základní text1"/>
    <w:uiPriority w:val="99"/>
    <w:rsid w:val="00475EC6"/>
    <w:pPr>
      <w:spacing w:before="144" w:after="144" w:line="240" w:lineRule="auto"/>
      <w:ind w:firstLine="709"/>
      <w:jc w:val="both"/>
    </w:pPr>
    <w:rPr>
      <w:rFonts w:ascii="Times New Roman" w:hAnsi="Times New Roman" w:cs="Times New Roman"/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475EC6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75EC6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475EC6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475EC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75EC6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5EC6"/>
    <w:pPr>
      <w:spacing w:after="0" w:line="240" w:lineRule="auto"/>
    </w:pPr>
    <w:rPr>
      <w:rFonts w:ascii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75EC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75EC6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rsid w:val="00475EC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75EC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75EC6"/>
    <w:rPr>
      <w:rFonts w:ascii="Times New Roman" w:hAnsi="Times New Roman" w:cs="Times New Roman"/>
    </w:rPr>
  </w:style>
  <w:style w:type="paragraph" w:customStyle="1" w:styleId="Zkladntext1">
    <w:name w:val="Základní text1"/>
    <w:uiPriority w:val="99"/>
    <w:rsid w:val="00475EC6"/>
    <w:pPr>
      <w:spacing w:before="144" w:after="144" w:line="240" w:lineRule="auto"/>
      <w:ind w:firstLine="709"/>
      <w:jc w:val="both"/>
    </w:pPr>
    <w:rPr>
      <w:rFonts w:ascii="Times New Roman" w:hAnsi="Times New Roman" w:cs="Times New Roman"/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475EC6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75EC6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475EC6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475EC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75EC6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1412</Words>
  <Characters>8055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mfsr</Company>
  <LinksUpToDate>false</LinksUpToDate>
  <CharactersWithSpaces>9449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Eva</cp:lastModifiedBy>
  <cp:revision>4</cp:revision>
  <cp:lastPrinted>2018-07-01T15:06:00Z</cp:lastPrinted>
  <dcterms:created xsi:type="dcterms:W3CDTF">2023-06-26T13:26:00Z</dcterms:created>
  <dcterms:modified xsi:type="dcterms:W3CDTF">2023-06-26T13:39:00Z</dcterms:modified>
</cp:coreProperties>
</file>