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Poznámky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  M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ÚJ 3- 01    k 31.12.202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ab/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I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  <w:t xml:space="preserve">ČO      36665452       DIČ 2022227328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8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šeobecn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é údaje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Názov PO:</w:t>
        <w:tab/>
        <w:t xml:space="preserve"> Achat Consulting s.r.o.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Sídlo:</w:t>
        <w:tab/>
        <w:t xml:space="preserve">                Krivá 12  040 01 Ko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šice</w:t>
        <w:tab/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Vznik:</w:t>
        <w:tab/>
        <w:tab/>
        <w:t xml:space="preserve">17.8.2006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Priemerný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čet zamestnancov  :  žiaden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ČL.II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prijatých  postupoch</w:t>
      </w:r>
    </w:p>
    <w:p>
      <w:pPr>
        <w:numPr>
          <w:ilvl w:val="0"/>
          <w:numId w:val="2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jednotka bude pokra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čovať vo svojej činnosti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áno.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Spôsob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ňovania majetku dlhodob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ého nehmotného majetku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čnosť vlastn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 DNM.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HIM  navý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 o náklady súvisiace s obstaraním majetku.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Odpisový plán vychádza z 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žiadaviek  z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ákona 431/2002 Zz o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íctve.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a 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odpisy sa rovnajú.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Zásoby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ňuje cenou obstarania, ktor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 sa tvorí náklady za dopravu, manipuláciu.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Zásoby netvorila vlastnou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činnosťou.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 zásobách neú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čtuje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Metoda  vyskladnenia , vá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 aritmetický priemer.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Neuskuto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čnila žiadne zmeny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ých metód.</w:t>
      </w:r>
    </w:p>
    <w:p>
      <w:pPr>
        <w:numPr>
          <w:ilvl w:val="0"/>
          <w:numId w:val="4"/>
        </w:numPr>
        <w:spacing w:before="0" w:after="200" w:line="276"/>
        <w:ind w:right="0" w:left="72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Neprijala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žiadne dot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ácie.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ČL. III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Informácie, ktoré vysvet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ľuj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ú a dop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ĺňaj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ú súvahu a výkaz ziskov a strát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významných nákladoch</w:t>
      </w:r>
    </w:p>
    <w:tbl>
      <w:tblPr/>
      <w:tblGrid>
        <w:gridCol w:w="4537"/>
        <w:gridCol w:w="4525"/>
      </w:tblGrid>
      <w:tr>
        <w:trPr>
          <w:trHeight w:val="1" w:hRule="atLeast"/>
          <w:jc w:val="left"/>
        </w:trPr>
        <w:tc>
          <w:tcPr>
            <w:tcW w:w="453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Spotrebované nákupy</w:t>
            </w:r>
          </w:p>
        </w:tc>
        <w:tc>
          <w:tcPr>
            <w:tcW w:w="45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1575" w:leader="none"/>
              </w:tabs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2932,48</w:t>
            </w:r>
          </w:p>
        </w:tc>
      </w:tr>
      <w:tr>
        <w:trPr>
          <w:trHeight w:val="1" w:hRule="atLeast"/>
          <w:jc w:val="left"/>
        </w:trPr>
        <w:tc>
          <w:tcPr>
            <w:tcW w:w="453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Slu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žby</w:t>
            </w:r>
          </w:p>
        </w:tc>
        <w:tc>
          <w:tcPr>
            <w:tcW w:w="45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295,15</w:t>
            </w:r>
          </w:p>
        </w:tc>
      </w:tr>
      <w:tr>
        <w:trPr>
          <w:trHeight w:val="200" w:hRule="auto"/>
          <w:jc w:val="left"/>
        </w:trPr>
        <w:tc>
          <w:tcPr>
            <w:tcW w:w="453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čm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náklady</w:t>
            </w:r>
          </w:p>
        </w:tc>
        <w:tc>
          <w:tcPr>
            <w:tcW w:w="45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7 686,37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</w:p>
        </w:tc>
      </w:tr>
      <w:tr>
        <w:trPr>
          <w:trHeight w:val="1" w:hRule="atLeast"/>
          <w:jc w:val="left"/>
        </w:trPr>
        <w:tc>
          <w:tcPr>
            <w:tcW w:w="453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Iné náklady na hospodársku 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 neuznan</w:t>
            </w: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</w:tc>
        <w:tc>
          <w:tcPr>
            <w:tcW w:w="45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453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Odpisy</w:t>
            </w:r>
          </w:p>
        </w:tc>
        <w:tc>
          <w:tcPr>
            <w:tcW w:w="452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  0</w:t>
            </w:r>
          </w:p>
        </w:tc>
      </w:tr>
    </w:tbl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významných výnosoch</w:t>
      </w:r>
    </w:p>
    <w:tbl>
      <w:tblPr/>
      <w:tblGrid>
        <w:gridCol w:w="4534"/>
        <w:gridCol w:w="4528"/>
      </w:tblGrid>
      <w:tr>
        <w:trPr>
          <w:trHeight w:val="1" w:hRule="atLeast"/>
          <w:jc w:val="left"/>
        </w:trPr>
        <w:tc>
          <w:tcPr>
            <w:tcW w:w="45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Tr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žby za  vlastn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é výkony a tovar</w:t>
            </w:r>
          </w:p>
        </w:tc>
        <w:tc>
          <w:tcPr>
            <w:tcW w:w="452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4 0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  <w:tr>
        <w:trPr>
          <w:trHeight w:val="70" w:hRule="auto"/>
          <w:jc w:val="left"/>
        </w:trPr>
        <w:tc>
          <w:tcPr>
            <w:tcW w:w="45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 výnos</w:t>
            </w:r>
          </w:p>
        </w:tc>
        <w:tc>
          <w:tcPr>
            <w:tcW w:w="452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7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000</w:t>
            </w:r>
          </w:p>
        </w:tc>
      </w:tr>
      <w:tr>
        <w:trPr>
          <w:trHeight w:val="1" w:hRule="atLeast"/>
          <w:jc w:val="left"/>
        </w:trPr>
        <w:tc>
          <w:tcPr>
            <w:tcW w:w="453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452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záväzkoch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Neuhradené celkom</w:t>
        <w:tab/>
        <w:tab/>
        <w:t xml:space="preserve">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Neuhradené viac ako 1 rok</w:t>
        <w:tab/>
        <w:t xml:space="preserve">:   0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Informácie o vlastných akciách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nemáme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4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Informácie o orgánoch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4"/>
          <w:shd w:fill="auto" w:val="clear"/>
        </w:rPr>
        <w:t xml:space="preserve">čtovnej jednotky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árny orgán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konate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Mýtnik Sadko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íci: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Mýtnik Sadko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žičky  poskytnut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členom štatut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árneho   orgánu-áno boli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num w:numId="2">
    <w:abstractNumId w:val="6"/>
  </w:num>
  <w:num w:numId="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