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4E61E" w14:textId="400A52C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E0F0F">
        <w:rPr>
          <w:rFonts w:ascii="Arial Narrow" w:hAnsi="Arial Narrow"/>
          <w:b/>
        </w:rPr>
        <w:t>2022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093E4E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3C88DC53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68EB5086" w:rsidR="00093E4E" w:rsidRPr="00755848" w:rsidRDefault="00093E4E" w:rsidP="00093E4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LIGHTECH spoločnosť s ručením obmedzeným</w:t>
            </w:r>
          </w:p>
        </w:tc>
      </w:tr>
      <w:tr w:rsidR="00093E4E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25C6D446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04EC07FB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Stará Vajnorská 90, 831 01 Bratislava</w:t>
            </w:r>
          </w:p>
        </w:tc>
      </w:tr>
      <w:tr w:rsidR="00093E4E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4C1D1051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4FA283A7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93E4E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54A950F3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77FA32F1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Dátum založenia 02.08.2000, vzniku 25.09.2000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93E4E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F0684B8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04A5DAE7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a projektová činnosť</w:t>
            </w:r>
          </w:p>
        </w:tc>
      </w:tr>
      <w:tr w:rsidR="00093E4E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3FE126D6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6AEA0F60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C4BB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LIGHTECH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093E4E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1CE3EB3D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5E5F7CBA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2E0F0F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A17F98" w14:textId="77777777" w:rsidR="00093E4E" w:rsidRPr="003A351E" w:rsidRDefault="00093E4E" w:rsidP="00093E4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8A8A497" w14:textId="77777777" w:rsidR="00093E4E" w:rsidRPr="003A351E" w:rsidRDefault="00093E4E" w:rsidP="00093E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8BEFB70" w14:textId="77777777" w:rsidR="00093E4E" w:rsidRPr="003A351E" w:rsidRDefault="00093E4E" w:rsidP="00093E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093E4E" w:rsidRPr="003A351E" w14:paraId="28CC9523" w14:textId="77777777" w:rsidTr="007F5A37">
        <w:tc>
          <w:tcPr>
            <w:tcW w:w="2055" w:type="dxa"/>
            <w:shd w:val="clear" w:color="auto" w:fill="auto"/>
          </w:tcPr>
          <w:p w14:paraId="01C0D594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5DCE32BB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 2020</w:t>
            </w:r>
          </w:p>
        </w:tc>
        <w:tc>
          <w:tcPr>
            <w:tcW w:w="2976" w:type="dxa"/>
            <w:shd w:val="clear" w:color="auto" w:fill="auto"/>
          </w:tcPr>
          <w:p w14:paraId="4A7D10F8" w14:textId="03951A8D" w:rsidR="00093E4E" w:rsidRPr="003A351E" w:rsidRDefault="002E0F0F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</w:t>
            </w:r>
            <w:r w:rsidR="00093E4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čtovné obdobie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1560" w:type="dxa"/>
            <w:shd w:val="clear" w:color="auto" w:fill="auto"/>
          </w:tcPr>
          <w:p w14:paraId="3B00CD31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93E4E" w:rsidRPr="003A351E" w14:paraId="64F95CAF" w14:textId="77777777" w:rsidTr="007F5A37">
        <w:tc>
          <w:tcPr>
            <w:tcW w:w="2055" w:type="dxa"/>
            <w:shd w:val="clear" w:color="auto" w:fill="auto"/>
          </w:tcPr>
          <w:p w14:paraId="4B822C5E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14:paraId="5BECE505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2 084 053</w:t>
            </w:r>
          </w:p>
        </w:tc>
        <w:tc>
          <w:tcPr>
            <w:tcW w:w="2976" w:type="dxa"/>
            <w:shd w:val="clear" w:color="auto" w:fill="auto"/>
          </w:tcPr>
          <w:p w14:paraId="2A1AC69C" w14:textId="5F2F9071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</w:t>
            </w:r>
            <w:r w:rsidR="002E0F0F">
              <w:rPr>
                <w:rFonts w:ascii="Arial Narrow" w:hAnsi="Arial Narrow" w:cs="Arial Narrow"/>
                <w:bCs/>
                <w:sz w:val="22"/>
                <w:szCs w:val="22"/>
              </w:rPr>
              <w:t> 476 344</w:t>
            </w:r>
          </w:p>
        </w:tc>
        <w:tc>
          <w:tcPr>
            <w:tcW w:w="1560" w:type="dxa"/>
            <w:shd w:val="clear" w:color="auto" w:fill="auto"/>
          </w:tcPr>
          <w:p w14:paraId="604227AF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093E4E" w:rsidRPr="003A351E" w14:paraId="795E2B56" w14:textId="77777777" w:rsidTr="007F5A37">
        <w:tc>
          <w:tcPr>
            <w:tcW w:w="2055" w:type="dxa"/>
            <w:shd w:val="clear" w:color="auto" w:fill="auto"/>
          </w:tcPr>
          <w:p w14:paraId="4D6585EE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14:paraId="4ACFEBEE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1 328 968</w:t>
            </w:r>
          </w:p>
        </w:tc>
        <w:tc>
          <w:tcPr>
            <w:tcW w:w="2976" w:type="dxa"/>
            <w:shd w:val="clear" w:color="auto" w:fill="auto"/>
          </w:tcPr>
          <w:p w14:paraId="259AD597" w14:textId="40C4CBB0" w:rsidR="00093E4E" w:rsidRPr="00AA05D4" w:rsidRDefault="002E0F0F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1 398 412</w:t>
            </w:r>
          </w:p>
        </w:tc>
        <w:tc>
          <w:tcPr>
            <w:tcW w:w="1560" w:type="dxa"/>
            <w:shd w:val="clear" w:color="auto" w:fill="auto"/>
          </w:tcPr>
          <w:p w14:paraId="4000CA50" w14:textId="71601389" w:rsidR="00093E4E" w:rsidRPr="00AA05D4" w:rsidRDefault="00CC4BB4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</w:t>
            </w:r>
            <w:r w:rsidR="00093E4E">
              <w:rPr>
                <w:rFonts w:ascii="Arial Narrow" w:hAnsi="Arial Narrow" w:cs="Arial Narrow"/>
                <w:bCs/>
                <w:sz w:val="22"/>
                <w:szCs w:val="22"/>
              </w:rPr>
              <w:t>no</w:t>
            </w:r>
          </w:p>
        </w:tc>
      </w:tr>
      <w:tr w:rsidR="00093E4E" w:rsidRPr="003A351E" w14:paraId="12614900" w14:textId="77777777" w:rsidTr="007F5A37">
        <w:tc>
          <w:tcPr>
            <w:tcW w:w="2055" w:type="dxa"/>
            <w:shd w:val="clear" w:color="auto" w:fill="auto"/>
          </w:tcPr>
          <w:p w14:paraId="2CB17F00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3061E71C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8</w:t>
            </w:r>
          </w:p>
        </w:tc>
        <w:tc>
          <w:tcPr>
            <w:tcW w:w="2976" w:type="dxa"/>
            <w:shd w:val="clear" w:color="auto" w:fill="auto"/>
          </w:tcPr>
          <w:p w14:paraId="36EBFB48" w14:textId="33564571" w:rsidR="00093E4E" w:rsidRPr="00AA05D4" w:rsidRDefault="002E0F0F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</w:t>
            </w:r>
          </w:p>
        </w:tc>
        <w:tc>
          <w:tcPr>
            <w:tcW w:w="1560" w:type="dxa"/>
            <w:shd w:val="clear" w:color="auto" w:fill="auto"/>
          </w:tcPr>
          <w:p w14:paraId="1613D865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</w:tbl>
    <w:p w14:paraId="393A4238" w14:textId="77777777" w:rsidR="00093E4E" w:rsidRPr="003A351E" w:rsidRDefault="00093E4E" w:rsidP="00093E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0B212F" w14:textId="77777777" w:rsidR="00093E4E" w:rsidRPr="003A351E" w:rsidRDefault="00093E4E" w:rsidP="00093E4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>spĺ</w:t>
      </w:r>
      <w:r w:rsidRPr="003A351E">
        <w:rPr>
          <w:rFonts w:ascii="Arial Narrow" w:hAnsi="Arial Narrow" w:cs="Arial Narrow"/>
          <w:sz w:val="22"/>
          <w:szCs w:val="22"/>
        </w:rPr>
        <w:t>ňa veľkostné podmienky na zatriedenie do veľkostnej skupiny –</w:t>
      </w:r>
      <w:r>
        <w:rPr>
          <w:rFonts w:ascii="Arial Narrow" w:hAnsi="Arial Narrow" w:cs="Arial Narrow"/>
          <w:b/>
          <w:sz w:val="22"/>
          <w:szCs w:val="22"/>
        </w:rPr>
        <w:t>malá</w:t>
      </w:r>
      <w:r w:rsidRPr="00093714">
        <w:rPr>
          <w:rFonts w:ascii="Arial Narrow" w:hAnsi="Arial Narrow" w:cs="Arial Narrow"/>
          <w:b/>
          <w:sz w:val="22"/>
          <w:szCs w:val="22"/>
        </w:rPr>
        <w:t xml:space="preserve"> účtovná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jednotka,</w:t>
      </w:r>
      <w:r>
        <w:rPr>
          <w:rFonts w:ascii="Arial Narrow" w:hAnsi="Arial Narrow" w:cs="Arial Narrow"/>
          <w:b/>
          <w:sz w:val="22"/>
          <w:szCs w:val="22"/>
        </w:rPr>
        <w:t xml:space="preserve"> postupuje </w:t>
      </w:r>
      <w:r>
        <w:rPr>
          <w:rFonts w:ascii="Arial Narrow" w:hAnsi="Arial Narrow" w:cs="Arial Narrow"/>
          <w:sz w:val="22"/>
          <w:szCs w:val="22"/>
        </w:rPr>
        <w:t>p</w:t>
      </w:r>
      <w:r w:rsidRPr="007D70BC">
        <w:rPr>
          <w:rFonts w:ascii="Arial Narrow" w:hAnsi="Arial Narrow" w:cs="Arial Narrow"/>
          <w:sz w:val="22"/>
          <w:szCs w:val="22"/>
        </w:rPr>
        <w:t>odľa</w:t>
      </w:r>
      <w:r w:rsidRPr="003A351E">
        <w:rPr>
          <w:rFonts w:ascii="Arial Narrow" w:hAnsi="Arial Narrow" w:cs="Arial Narrow"/>
          <w:sz w:val="22"/>
          <w:szCs w:val="22"/>
        </w:rPr>
        <w:t xml:space="preserve"> metodiky pre </w:t>
      </w:r>
      <w:r>
        <w:rPr>
          <w:rFonts w:ascii="Arial Narrow" w:hAnsi="Arial Narrow" w:cs="Arial Narrow"/>
          <w:sz w:val="22"/>
          <w:szCs w:val="22"/>
        </w:rPr>
        <w:t>malú účtovnú jednotku</w:t>
      </w:r>
      <w:r w:rsidRPr="003A351E">
        <w:rPr>
          <w:rFonts w:ascii="Arial Narrow" w:hAnsi="Arial Narrow" w:cs="Arial Narrow"/>
          <w:sz w:val="22"/>
          <w:szCs w:val="22"/>
        </w:rPr>
        <w:t xml:space="preserve"> (</w:t>
      </w:r>
      <w:r w:rsidRPr="003A351E">
        <w:rPr>
          <w:rFonts w:ascii="Arial Narrow" w:hAnsi="Arial Narrow"/>
          <w:sz w:val="22"/>
          <w:szCs w:val="22"/>
        </w:rPr>
        <w:t>Opatrenie č.MF/2337</w:t>
      </w:r>
      <w:r>
        <w:rPr>
          <w:rFonts w:ascii="Arial Narrow" w:hAnsi="Arial Narrow"/>
          <w:sz w:val="22"/>
          <w:szCs w:val="22"/>
        </w:rPr>
        <w:t>8</w:t>
      </w:r>
      <w:r w:rsidRPr="003A351E">
        <w:rPr>
          <w:rFonts w:ascii="Arial Narrow" w:hAnsi="Arial Narrow"/>
          <w:sz w:val="22"/>
          <w:szCs w:val="22"/>
        </w:rPr>
        <w:t>/2014-74</w:t>
      </w:r>
      <w:r>
        <w:rPr>
          <w:rFonts w:ascii="Arial Narrow" w:hAnsi="Arial Narrow"/>
          <w:sz w:val="22"/>
          <w:szCs w:val="22"/>
        </w:rPr>
        <w:t>)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759B9939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093E4E">
        <w:rPr>
          <w:rFonts w:ascii="Arial Narrow" w:hAnsi="Arial Narrow" w:cs="Arial Narrow"/>
          <w:sz w:val="22"/>
          <w:szCs w:val="22"/>
        </w:rPr>
        <w:t>28.06.202</w:t>
      </w:r>
      <w:r w:rsidR="00051870">
        <w:rPr>
          <w:rFonts w:ascii="Arial Narrow" w:hAnsi="Arial Narrow" w:cs="Arial Narrow"/>
          <w:sz w:val="22"/>
          <w:szCs w:val="22"/>
        </w:rPr>
        <w:t>2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07852B9F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E0F0F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E0F0F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E0F0F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383C6E23" w:rsidR="00A84C9F" w:rsidRPr="00755848" w:rsidRDefault="0005187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1214" w:type="pct"/>
            <w:vAlign w:val="bottom"/>
          </w:tcPr>
          <w:p w14:paraId="2299D295" w14:textId="02DE3C8D" w:rsidR="00A84C9F" w:rsidRPr="00755848" w:rsidRDefault="0005187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0C5C60C3" w:rsidR="00F0347E" w:rsidRPr="00755848" w:rsidRDefault="00721856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Richard Kačík, 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Eduard Kačík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399DB2C8" w:rsidR="00F0347E" w:rsidRPr="00755848" w:rsidRDefault="00721856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Richard Kačík, 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Eduard Kačík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5DA7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86C1122" w14:textId="5FAFCC2A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</w:t>
      </w:r>
      <w:r w:rsidR="00595FA1">
        <w:rPr>
          <w:rFonts w:ascii="Arial Narrow" w:hAnsi="Arial Narrow" w:cs="Arial Narrow"/>
          <w:sz w:val="22"/>
          <w:szCs w:val="22"/>
        </w:rPr>
        <w:t xml:space="preserve"> v roku 2020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37959">
        <w:rPr>
          <w:rFonts w:ascii="Arial Narrow" w:hAnsi="Arial Narrow" w:cs="Arial Narrow"/>
          <w:sz w:val="22"/>
          <w:szCs w:val="22"/>
        </w:rPr>
        <w:t xml:space="preserve"> </w:t>
      </w:r>
      <w:r w:rsidR="00F5641C">
        <w:rPr>
          <w:rFonts w:ascii="Arial Narrow" w:hAnsi="Arial Narrow" w:cs="Arial Narrow"/>
          <w:sz w:val="22"/>
          <w:szCs w:val="22"/>
        </w:rPr>
        <w:t xml:space="preserve">kúpa podielu v spoločnosti </w:t>
      </w:r>
      <w:r w:rsidR="00595FA1">
        <w:rPr>
          <w:rFonts w:ascii="Arial Narrow" w:hAnsi="Arial Narrow" w:cs="Arial Narrow"/>
          <w:sz w:val="22"/>
          <w:szCs w:val="22"/>
        </w:rPr>
        <w:t>ENERGOLINE, s.r.o.</w:t>
      </w:r>
    </w:p>
    <w:p w14:paraId="34D9F468" w14:textId="26217341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595FA1">
        <w:rPr>
          <w:rFonts w:ascii="Arial Narrow" w:hAnsi="Arial Narrow" w:cs="Arial Narrow"/>
          <w:sz w:val="22"/>
          <w:szCs w:val="22"/>
        </w:rPr>
        <w:t>0</w:t>
      </w:r>
      <w:r w:rsidR="00F5641C">
        <w:rPr>
          <w:rFonts w:ascii="Arial Narrow" w:hAnsi="Arial Narrow" w:cs="Arial Narrow"/>
          <w:sz w:val="22"/>
          <w:szCs w:val="22"/>
        </w:rPr>
        <w:t>,- EUR</w:t>
      </w:r>
    </w:p>
    <w:p w14:paraId="28821652" w14:textId="4DD0BF6D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F5641C">
        <w:rPr>
          <w:rFonts w:ascii="Arial Narrow" w:hAnsi="Arial Narrow" w:cs="Arial Narrow"/>
          <w:sz w:val="22"/>
          <w:szCs w:val="22"/>
        </w:rPr>
        <w:t xml:space="preserve"> 0,-</w:t>
      </w:r>
    </w:p>
    <w:p w14:paraId="219F07C8" w14:textId="7114AE55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</w:t>
      </w:r>
      <w:r w:rsidR="00595FA1">
        <w:rPr>
          <w:rFonts w:ascii="Arial Narrow" w:hAnsi="Arial Narrow" w:cs="Arial Narrow"/>
          <w:sz w:val="22"/>
          <w:szCs w:val="22"/>
        </w:rPr>
        <w:t>10</w:t>
      </w:r>
      <w:r w:rsidR="00F5641C">
        <w:rPr>
          <w:rFonts w:ascii="Arial Narrow" w:hAnsi="Arial Narrow" w:cs="Arial Narrow"/>
          <w:sz w:val="22"/>
          <w:szCs w:val="22"/>
        </w:rPr>
        <w:t xml:space="preserve">0% na ZI v hodnote </w:t>
      </w:r>
      <w:r w:rsidR="00595FA1">
        <w:rPr>
          <w:rFonts w:ascii="Arial Narrow" w:hAnsi="Arial Narrow" w:cs="Arial Narrow"/>
          <w:sz w:val="22"/>
          <w:szCs w:val="22"/>
        </w:rPr>
        <w:t>890 013</w:t>
      </w:r>
      <w:r w:rsidR="00F5641C">
        <w:rPr>
          <w:rFonts w:ascii="Arial Narrow" w:hAnsi="Arial Narrow" w:cs="Arial Narrow"/>
          <w:sz w:val="22"/>
          <w:szCs w:val="22"/>
        </w:rPr>
        <w:t>,- EUR</w:t>
      </w:r>
    </w:p>
    <w:p w14:paraId="6CFA3BC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61CA12" w14:textId="77777777" w:rsidR="00DF3972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  <w:r w:rsidR="00DF3972">
        <w:rPr>
          <w:rFonts w:ascii="Arial Narrow" w:hAnsi="Arial Narrow" w:cs="Arial Narrow"/>
          <w:sz w:val="22"/>
          <w:szCs w:val="22"/>
        </w:rPr>
        <w:t xml:space="preserve"> </w:t>
      </w:r>
    </w:p>
    <w:p w14:paraId="6A44ECBF" w14:textId="74F1694E" w:rsidR="00521298" w:rsidRDefault="00DF397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90A9A">
        <w:rPr>
          <w:rFonts w:ascii="Arial Narrow" w:hAnsi="Arial Narrow" w:cs="Arial Narrow"/>
          <w:sz w:val="22"/>
          <w:szCs w:val="22"/>
        </w:rPr>
        <w:t>Dňa 24. februára 2022 sa spoločnosť prostredníctvom informácií z masmédií dozvedela o začiatku vojenského konfliktu na Ukrajine. Už počas prvých týždňov konfliktu zaznamenáva negatívny vplyv na rast a napredovanie nielen európska, ale aj svetová ekonomika. V čase zverejnenia tejto účtovnej závierky nie je možné predpovedať mieru potenciálneho dopadu na podnikanie spoločnosti. Manažment bude intenzívne pokračovať v monitorovaní situácie a podnikne kroky na zmiernenie akýchkoľvek negatívnych účinkov na spoločnosť a jej zamestnancov</w:t>
      </w:r>
    </w:p>
    <w:p w14:paraId="713B40C3" w14:textId="276A1155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</w:t>
      </w:r>
      <w:r w:rsidR="0038217B">
        <w:rPr>
          <w:rFonts w:ascii="Arial Narrow" w:hAnsi="Arial Narrow" w:cs="Arial Narrow"/>
          <w:sz w:val="22"/>
          <w:szCs w:val="22"/>
        </w:rPr>
        <w:t>nevyskytli sa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91522" w14:textId="66B66322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C28A2">
      <w:rPr>
        <w:rFonts w:ascii="Arial" w:hAnsi="Arial" w:cs="Arial"/>
        <w:sz w:val="22"/>
        <w:szCs w:val="22"/>
        <w:bdr w:val="single" w:sz="4" w:space="0" w:color="auto" w:frame="1"/>
      </w:rPr>
      <w:t>35796332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C28A2">
      <w:rPr>
        <w:rFonts w:ascii="Arial" w:hAnsi="Arial" w:cs="Arial"/>
        <w:sz w:val="22"/>
        <w:szCs w:val="22"/>
        <w:bdr w:val="single" w:sz="4" w:space="0" w:color="auto" w:frame="1"/>
      </w:rPr>
      <w:t>2020214086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46615">
    <w:abstractNumId w:val="11"/>
  </w:num>
  <w:num w:numId="2" w16cid:durableId="230316836">
    <w:abstractNumId w:val="0"/>
  </w:num>
  <w:num w:numId="3" w16cid:durableId="1501241112">
    <w:abstractNumId w:val="4"/>
  </w:num>
  <w:num w:numId="4" w16cid:durableId="1965381955">
    <w:abstractNumId w:val="15"/>
  </w:num>
  <w:num w:numId="5" w16cid:durableId="1751124053">
    <w:abstractNumId w:val="5"/>
  </w:num>
  <w:num w:numId="6" w16cid:durableId="1295910105">
    <w:abstractNumId w:val="9"/>
  </w:num>
  <w:num w:numId="7" w16cid:durableId="124660798">
    <w:abstractNumId w:val="2"/>
  </w:num>
  <w:num w:numId="8" w16cid:durableId="640766300">
    <w:abstractNumId w:val="6"/>
  </w:num>
  <w:num w:numId="9" w16cid:durableId="353918184">
    <w:abstractNumId w:val="13"/>
  </w:num>
  <w:num w:numId="10" w16cid:durableId="1305548814">
    <w:abstractNumId w:val="10"/>
  </w:num>
  <w:num w:numId="11" w16cid:durableId="405225323">
    <w:abstractNumId w:val="3"/>
  </w:num>
  <w:num w:numId="12" w16cid:durableId="1025983408">
    <w:abstractNumId w:val="16"/>
  </w:num>
  <w:num w:numId="13" w16cid:durableId="1157066413">
    <w:abstractNumId w:val="1"/>
  </w:num>
  <w:num w:numId="14" w16cid:durableId="1466459687">
    <w:abstractNumId w:val="12"/>
  </w:num>
  <w:num w:numId="15" w16cid:durableId="1791438559">
    <w:abstractNumId w:val="8"/>
  </w:num>
  <w:num w:numId="16" w16cid:durableId="1970431222">
    <w:abstractNumId w:val="14"/>
  </w:num>
  <w:num w:numId="17" w16cid:durableId="15696845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870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3E4E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2628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0F0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217B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74C9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5E77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95FA1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1856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4BB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1D5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3972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28A2"/>
    <w:rsid w:val="00EC3EED"/>
    <w:rsid w:val="00ED112D"/>
    <w:rsid w:val="00ED4F37"/>
    <w:rsid w:val="00ED7779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3065</Words>
  <Characters>18698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6</cp:revision>
  <cp:lastPrinted>2015-07-22T08:26:00Z</cp:lastPrinted>
  <dcterms:created xsi:type="dcterms:W3CDTF">2023-02-19T09:03:00Z</dcterms:created>
  <dcterms:modified xsi:type="dcterms:W3CDTF">2023-06-26T15:08:00Z</dcterms:modified>
</cp:coreProperties>
</file>