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518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EA3BA3" w14:textId="684B15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7084A">
        <w:rPr>
          <w:rFonts w:ascii="Arial Narrow" w:hAnsi="Arial Narrow"/>
          <w:b/>
        </w:rPr>
        <w:t>2022</w:t>
      </w:r>
    </w:p>
    <w:p w14:paraId="06FEE4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82D95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D9F6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CD3A8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4A563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7DA061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28B49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A3D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4C634C" w14:paraId="37398C0B" w14:textId="77777777" w:rsidTr="004C634C">
        <w:tc>
          <w:tcPr>
            <w:tcW w:w="3085" w:type="dxa"/>
            <w:shd w:val="clear" w:color="auto" w:fill="auto"/>
          </w:tcPr>
          <w:p w14:paraId="6F65A0F5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DCBC89" w14:textId="77777777" w:rsidR="002D7E6D" w:rsidRPr="004C634C" w:rsidRDefault="004C634C" w:rsidP="00B449F2">
            <w:pPr>
              <w:tabs>
                <w:tab w:val="left" w:pos="726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ab/>
            </w:r>
            <w:r w:rsidR="00DD3E2F">
              <w:rPr>
                <w:rFonts w:ascii="Arial" w:hAnsi="Arial" w:cs="Arial"/>
              </w:rPr>
              <w:t>A2 ARCHITEKTI, s.r.o.</w:t>
            </w:r>
          </w:p>
        </w:tc>
      </w:tr>
      <w:tr w:rsidR="00A55E63" w:rsidRPr="004C634C" w14:paraId="1BF724CF" w14:textId="77777777" w:rsidTr="004C634C">
        <w:tc>
          <w:tcPr>
            <w:tcW w:w="3085" w:type="dxa"/>
            <w:shd w:val="clear" w:color="auto" w:fill="auto"/>
          </w:tcPr>
          <w:p w14:paraId="35BE4548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74B957" w14:textId="77777777" w:rsidR="002D7E6D" w:rsidRPr="004C634C" w:rsidRDefault="00DD3E2F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36821713</w:t>
            </w:r>
          </w:p>
        </w:tc>
      </w:tr>
      <w:tr w:rsidR="00A55E63" w:rsidRPr="004C634C" w14:paraId="0B3F7770" w14:textId="77777777" w:rsidTr="004C634C">
        <w:tc>
          <w:tcPr>
            <w:tcW w:w="3085" w:type="dxa"/>
            <w:shd w:val="clear" w:color="auto" w:fill="auto"/>
          </w:tcPr>
          <w:p w14:paraId="734BE9BF" w14:textId="77777777" w:rsidR="002D7E6D" w:rsidRPr="004C634C" w:rsidRDefault="002D7E6D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532857" w14:textId="77777777" w:rsidR="002D7E6D" w:rsidRPr="004C634C" w:rsidRDefault="00DD3E2F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Kratinova 49, 038 61  Martin</w:t>
            </w:r>
          </w:p>
        </w:tc>
      </w:tr>
    </w:tbl>
    <w:p w14:paraId="1CD5B1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0341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85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1C7FCF" w14:textId="77777777" w:rsidR="002D7E6D" w:rsidRPr="00A55E63" w:rsidRDefault="004C634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135FF6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833F1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183F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4C634C" w14:paraId="541314FE" w14:textId="77777777" w:rsidTr="004C634C">
        <w:tc>
          <w:tcPr>
            <w:tcW w:w="4219" w:type="dxa"/>
            <w:shd w:val="clear" w:color="auto" w:fill="auto"/>
          </w:tcPr>
          <w:p w14:paraId="664726C5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2A74768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Bežné účtovné</w:t>
            </w:r>
          </w:p>
          <w:p w14:paraId="766B3393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A68398" w14:textId="77777777" w:rsidR="002D7E6D" w:rsidRPr="004C634C" w:rsidRDefault="002D7E6D" w:rsidP="004C634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C634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4C634C" w14:paraId="52EC4320" w14:textId="77777777" w:rsidTr="004C634C">
        <w:tc>
          <w:tcPr>
            <w:tcW w:w="4219" w:type="dxa"/>
            <w:shd w:val="clear" w:color="auto" w:fill="auto"/>
          </w:tcPr>
          <w:p w14:paraId="7B1925A4" w14:textId="77777777" w:rsidR="002D7E6D" w:rsidRPr="004C634C" w:rsidRDefault="002D7E6D" w:rsidP="004C634C">
            <w:pPr>
              <w:spacing w:line="260" w:lineRule="exact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EC60ED3" w14:textId="77777777" w:rsidR="002D7E6D" w:rsidRPr="004C634C" w:rsidRDefault="004C634C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F336D12" w14:textId="77777777" w:rsidR="002D7E6D" w:rsidRPr="004C634C" w:rsidRDefault="004C634C" w:rsidP="004C634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C634C">
              <w:rPr>
                <w:rFonts w:ascii="Arial" w:hAnsi="Arial" w:cs="Arial"/>
              </w:rPr>
              <w:t>1</w:t>
            </w:r>
          </w:p>
        </w:tc>
      </w:tr>
    </w:tbl>
    <w:p w14:paraId="4CD7F8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67B9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491EF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36D7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F18D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D47C0A" w14:textId="77777777" w:rsidR="004C634C" w:rsidRPr="00755848" w:rsidRDefault="00401155" w:rsidP="004C634C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4C634C">
        <w:rPr>
          <w:rFonts w:ascii="Arial Narrow" w:hAnsi="Arial Narrow" w:cs="Arial Narrow"/>
        </w:rPr>
        <w:t xml:space="preserve">Účtovná </w:t>
      </w:r>
      <w:r w:rsidR="004C634C" w:rsidRPr="00755848">
        <w:rPr>
          <w:rFonts w:ascii="Arial Narrow" w:hAnsi="Arial Narrow" w:cs="Arial Narrow"/>
        </w:rPr>
        <w:t xml:space="preserve">závierka </w:t>
      </w:r>
      <w:r w:rsidR="004C634C">
        <w:rPr>
          <w:rFonts w:ascii="Arial Narrow" w:hAnsi="Arial Narrow" w:cs="Arial Narrow"/>
        </w:rPr>
        <w:t xml:space="preserve">bola </w:t>
      </w:r>
      <w:r w:rsidR="004C634C" w:rsidRPr="00755848">
        <w:rPr>
          <w:rFonts w:ascii="Arial Narrow" w:hAnsi="Arial Narrow" w:cs="Arial Narrow"/>
        </w:rPr>
        <w:t xml:space="preserve">zostavená za splnenia predpokladu, že účtovná jednotka bude </w:t>
      </w:r>
      <w:r w:rsidR="004C634C" w:rsidRPr="00755848">
        <w:rPr>
          <w:rFonts w:ascii="Arial Narrow" w:hAnsi="Arial Narrow" w:cs="Arial Narrow"/>
          <w:b/>
        </w:rPr>
        <w:t>nepretržite pokračovať</w:t>
      </w:r>
      <w:r w:rsidR="004C634C" w:rsidRPr="00755848">
        <w:rPr>
          <w:rFonts w:ascii="Arial Narrow" w:hAnsi="Arial Narrow" w:cs="Arial Narrow"/>
        </w:rPr>
        <w:t xml:space="preserve"> vo svojej činnosti minimálne 12 mesiacov po závierkovom dni v zmysle § 7 ods. 4 zákona o účtovníctve. </w:t>
      </w:r>
    </w:p>
    <w:p w14:paraId="27A75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17C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545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4C634C" w14:paraId="3A64310D" w14:textId="77777777" w:rsidTr="004C634C">
        <w:tc>
          <w:tcPr>
            <w:tcW w:w="4843" w:type="dxa"/>
            <w:shd w:val="clear" w:color="auto" w:fill="auto"/>
          </w:tcPr>
          <w:p w14:paraId="5A32BA0F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C634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8B853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C634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4C634C" w14:paraId="37F54E51" w14:textId="77777777" w:rsidTr="004C634C">
        <w:tc>
          <w:tcPr>
            <w:tcW w:w="4843" w:type="dxa"/>
            <w:shd w:val="clear" w:color="auto" w:fill="auto"/>
          </w:tcPr>
          <w:p w14:paraId="30BAA4F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56E75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6F799918" w14:textId="77777777" w:rsidTr="004C634C">
        <w:tc>
          <w:tcPr>
            <w:tcW w:w="4843" w:type="dxa"/>
            <w:shd w:val="clear" w:color="auto" w:fill="auto"/>
          </w:tcPr>
          <w:p w14:paraId="58CA5A3B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47D58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4F322920" w14:textId="77777777" w:rsidTr="004C634C">
        <w:tc>
          <w:tcPr>
            <w:tcW w:w="4843" w:type="dxa"/>
            <w:shd w:val="clear" w:color="auto" w:fill="auto"/>
          </w:tcPr>
          <w:p w14:paraId="26F31ECA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C634C">
              <w:rPr>
                <w:rFonts w:ascii="Arial" w:hAnsi="Arial" w:cs="Arial"/>
                <w:sz w:val="22"/>
                <w:szCs w:val="22"/>
              </w:rPr>
              <w:t>ný ma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F0E29B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0A8ED4C3" w14:textId="77777777" w:rsidTr="004C634C">
        <w:tc>
          <w:tcPr>
            <w:tcW w:w="4843" w:type="dxa"/>
            <w:shd w:val="clear" w:color="auto" w:fill="auto"/>
          </w:tcPr>
          <w:p w14:paraId="5260A22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r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C634C">
              <w:rPr>
                <w:rFonts w:ascii="Arial" w:hAnsi="Arial" w:cs="Arial"/>
                <w:sz w:val="22"/>
                <w:szCs w:val="22"/>
              </w:rPr>
              <w:t>kúpo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0392009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38881F9C" w14:textId="77777777" w:rsidTr="004C634C">
        <w:tc>
          <w:tcPr>
            <w:tcW w:w="4843" w:type="dxa"/>
            <w:shd w:val="clear" w:color="auto" w:fill="auto"/>
          </w:tcPr>
          <w:p w14:paraId="2484E800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C634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C634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C634C">
              <w:rPr>
                <w:rFonts w:ascii="Arial" w:hAnsi="Arial" w:cs="Arial"/>
                <w:sz w:val="22"/>
                <w:szCs w:val="22"/>
              </w:rPr>
              <w:t>tvor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C634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9C5137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4C634C" w14:paraId="50A0E961" w14:textId="77777777" w:rsidTr="004C634C">
        <w:tc>
          <w:tcPr>
            <w:tcW w:w="4843" w:type="dxa"/>
            <w:shd w:val="clear" w:color="auto" w:fill="auto"/>
          </w:tcPr>
          <w:p w14:paraId="59316EAD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6FB5DE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5B4B9BCE" w14:textId="77777777" w:rsidTr="004C634C">
        <w:tc>
          <w:tcPr>
            <w:tcW w:w="4843" w:type="dxa"/>
            <w:shd w:val="clear" w:color="auto" w:fill="auto"/>
          </w:tcPr>
          <w:p w14:paraId="4825FF03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B4E895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6FC27FFD" w14:textId="77777777" w:rsidTr="004C634C">
        <w:tc>
          <w:tcPr>
            <w:tcW w:w="4843" w:type="dxa"/>
            <w:shd w:val="clear" w:color="auto" w:fill="auto"/>
          </w:tcPr>
          <w:p w14:paraId="7EA51B74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K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C634C">
              <w:rPr>
                <w:rFonts w:ascii="Arial" w:hAnsi="Arial" w:cs="Arial"/>
                <w:sz w:val="22"/>
                <w:szCs w:val="22"/>
              </w:rPr>
              <w:t>ina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C634C">
              <w:rPr>
                <w:rFonts w:ascii="Arial" w:hAnsi="Arial" w:cs="Arial"/>
                <w:sz w:val="22"/>
                <w:szCs w:val="22"/>
              </w:rPr>
              <w:t>ný maj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1B2761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4C634C" w14:paraId="22707B9D" w14:textId="77777777" w:rsidTr="004C634C">
        <w:tc>
          <w:tcPr>
            <w:tcW w:w="4843" w:type="dxa"/>
            <w:shd w:val="clear" w:color="auto" w:fill="auto"/>
          </w:tcPr>
          <w:p w14:paraId="13B4FF41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C634C">
              <w:rPr>
                <w:rFonts w:ascii="Arial" w:hAnsi="Arial" w:cs="Arial"/>
                <w:sz w:val="22"/>
                <w:szCs w:val="22"/>
              </w:rPr>
              <w:t>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z w:val="22"/>
                <w:szCs w:val="22"/>
              </w:rPr>
              <w:t>ky 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z w:val="22"/>
                <w:szCs w:val="22"/>
              </w:rPr>
              <w:t>tane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1B11B49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13ABB9E7" w14:textId="77777777" w:rsidTr="004C634C">
        <w:tc>
          <w:tcPr>
            <w:tcW w:w="4843" w:type="dxa"/>
            <w:shd w:val="clear" w:color="auto" w:fill="auto"/>
          </w:tcPr>
          <w:p w14:paraId="5043036F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E7AB84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230AC4EA" w14:textId="77777777" w:rsidTr="004C634C">
        <w:tc>
          <w:tcPr>
            <w:tcW w:w="4843" w:type="dxa"/>
            <w:shd w:val="clear" w:color="auto" w:fill="auto"/>
          </w:tcPr>
          <w:p w14:paraId="3E078951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Pô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C634C">
              <w:rPr>
                <w:rFonts w:ascii="Arial" w:hAnsi="Arial" w:cs="Arial"/>
                <w:sz w:val="22"/>
                <w:szCs w:val="22"/>
              </w:rPr>
              <w:t>ičky a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C634C">
              <w:rPr>
                <w:rFonts w:ascii="Arial" w:hAnsi="Arial" w:cs="Arial"/>
                <w:sz w:val="22"/>
                <w:szCs w:val="22"/>
              </w:rPr>
              <w:t>úv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22BBD52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4C634C" w14:paraId="563FBE02" w14:textId="77777777" w:rsidTr="004C634C">
        <w:tc>
          <w:tcPr>
            <w:tcW w:w="4843" w:type="dxa"/>
            <w:shd w:val="clear" w:color="auto" w:fill="auto"/>
          </w:tcPr>
          <w:p w14:paraId="6F30FB7A" w14:textId="77777777" w:rsidR="002D7E6D" w:rsidRPr="004C634C" w:rsidRDefault="002D7E6D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D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riv</w:t>
            </w:r>
            <w:r w:rsidRPr="004C634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C634C">
              <w:rPr>
                <w:rFonts w:ascii="Arial" w:hAnsi="Arial" w:cs="Arial"/>
                <w:sz w:val="22"/>
                <w:szCs w:val="22"/>
              </w:rPr>
              <w:t>to</w:t>
            </w:r>
            <w:r w:rsidRPr="004C634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C634C">
              <w:rPr>
                <w:rFonts w:ascii="Arial" w:hAnsi="Arial" w:cs="Arial"/>
                <w:sz w:val="22"/>
                <w:szCs w:val="22"/>
              </w:rPr>
              <w:t>op</w:t>
            </w:r>
            <w:r w:rsidRPr="004C634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C634C">
              <w:rPr>
                <w:rFonts w:ascii="Arial" w:hAnsi="Arial" w:cs="Arial"/>
                <w:sz w:val="22"/>
                <w:szCs w:val="22"/>
              </w:rPr>
              <w:t>rá</w:t>
            </w:r>
            <w:r w:rsidRPr="004C634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C634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52C798C" w14:textId="77777777" w:rsidR="002D7E6D" w:rsidRPr="004C634C" w:rsidRDefault="00A55E63" w:rsidP="004C634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C634C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693D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78A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824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4C634C"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="004C634C"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</w:t>
      </w:r>
      <w:r w:rsidR="004C634C">
        <w:rPr>
          <w:rFonts w:ascii="Arial Narrow" w:hAnsi="Arial Narrow" w:cs="Arial Narrow"/>
          <w:b/>
          <w:bCs/>
          <w:sz w:val="22"/>
          <w:szCs w:val="22"/>
        </w:rPr>
        <w:t xml:space="preserve">- účtovná jednotka používa rovnomerné odpisovanie dlhodobého hmotného majetku, účtovné odpisy sú nezávislé na daňových odpisoch a vychádzajú z predpokladanej doby používania majetku, kategóriu drobného dlhodobého hmotného majetku ani </w:t>
      </w:r>
      <w:r w:rsidR="004C634C">
        <w:rPr>
          <w:rFonts w:ascii="Arial Narrow" w:hAnsi="Arial Narrow" w:cs="Arial Narrow"/>
          <w:b/>
          <w:bCs/>
          <w:sz w:val="22"/>
          <w:szCs w:val="22"/>
        </w:rPr>
        <w:lastRenderedPageBreak/>
        <w:t>komponentné odpisovanie účtovná jednotka nepoužíva.</w:t>
      </w:r>
    </w:p>
    <w:p w14:paraId="026BC1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25E63" w14:textId="368723C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C634C">
        <w:rPr>
          <w:rFonts w:ascii="Arial" w:hAnsi="Arial" w:cs="Arial"/>
          <w:spacing w:val="-5"/>
          <w:sz w:val="22"/>
          <w:szCs w:val="22"/>
        </w:rPr>
        <w:t xml:space="preserve"> v roku </w:t>
      </w:r>
      <w:r w:rsidR="00F7084A">
        <w:rPr>
          <w:rFonts w:ascii="Arial" w:hAnsi="Arial" w:cs="Arial"/>
          <w:spacing w:val="-5"/>
          <w:sz w:val="22"/>
          <w:szCs w:val="22"/>
        </w:rPr>
        <w:t>2022</w:t>
      </w:r>
      <w:r w:rsidR="004C634C">
        <w:rPr>
          <w:rFonts w:ascii="Arial" w:hAnsi="Arial" w:cs="Arial"/>
          <w:spacing w:val="-5"/>
          <w:sz w:val="22"/>
          <w:szCs w:val="22"/>
        </w:rPr>
        <w:t xml:space="preserve"> nenastali.</w:t>
      </w:r>
    </w:p>
    <w:p w14:paraId="594BF2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31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B845E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05EBC9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767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1C4368" w14:textId="77777777" w:rsidR="004C634C" w:rsidRPr="00755848" w:rsidRDefault="004C634C" w:rsidP="004C634C">
      <w:pPr>
        <w:widowControl/>
        <w:numPr>
          <w:ilvl w:val="0"/>
          <w:numId w:val="8"/>
        </w:num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Informácia </w:t>
      </w:r>
      <w:r w:rsidRPr="00056D10">
        <w:rPr>
          <w:rFonts w:ascii="Arial Narrow" w:hAnsi="Arial Narrow" w:cs="Arial Narrow"/>
          <w:b/>
        </w:rPr>
        <w:t>o zabezpečených záväzkoch</w:t>
      </w:r>
      <w:r>
        <w:rPr>
          <w:rFonts w:ascii="Arial Narrow" w:hAnsi="Arial Narrow" w:cs="Arial Narrow"/>
        </w:rPr>
        <w:t>:</w:t>
      </w:r>
    </w:p>
    <w:p w14:paraId="6B52AD98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nemá obsahovú náplň.</w:t>
      </w:r>
    </w:p>
    <w:p w14:paraId="5DDA7EA0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2238BB3C" w14:textId="77777777" w:rsidR="004C634C" w:rsidRDefault="004C634C" w:rsidP="004C634C">
      <w:pPr>
        <w:widowControl/>
        <w:numPr>
          <w:ilvl w:val="0"/>
          <w:numId w:val="8"/>
        </w:num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Informácia o záväzkoch voči spoločníkovi</w:t>
      </w:r>
    </w:p>
    <w:p w14:paraId="7573B0FB" w14:textId="238EDACB" w:rsidR="004C634C" w:rsidRDefault="00B449F2" w:rsidP="004C634C">
      <w:pPr>
        <w:spacing w:after="120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</w:t>
      </w:r>
      <w:r w:rsidR="00F47B1E">
        <w:rPr>
          <w:rFonts w:ascii="Arial Narrow" w:hAnsi="Arial Narrow" w:cs="Arial Narrow"/>
        </w:rPr>
        <w:t>ka má záväzok vo výške</w:t>
      </w:r>
      <w:r w:rsidR="004A066F">
        <w:rPr>
          <w:rFonts w:ascii="Arial Narrow" w:hAnsi="Arial Narrow" w:cs="Arial Narrow"/>
        </w:rPr>
        <w:t>,-</w:t>
      </w:r>
      <w:r w:rsidR="00F47B1E">
        <w:rPr>
          <w:rFonts w:ascii="Arial Narrow" w:hAnsi="Arial Narrow" w:cs="Arial Narrow"/>
        </w:rPr>
        <w:t xml:space="preserve"> Eur voči spoločníkom.</w:t>
      </w:r>
    </w:p>
    <w:p w14:paraId="72597242" w14:textId="77777777" w:rsidR="004C634C" w:rsidRDefault="004C634C" w:rsidP="004C634C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6C814F86" w14:textId="77777777" w:rsidR="00C71636" w:rsidRDefault="004C634C" w:rsidP="004C63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Informácie o 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– účtovná jednotka nemá obsahovú náplň</w:t>
      </w:r>
    </w:p>
    <w:p w14:paraId="37D4CA21" w14:textId="77777777" w:rsidR="004C634C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 Narrow" w:hAnsi="Arial Narrow" w:cs="Arial Narrow"/>
          <w:sz w:val="22"/>
          <w:szCs w:val="22"/>
        </w:rPr>
      </w:pPr>
    </w:p>
    <w:p w14:paraId="795B36F7" w14:textId="02B3DA3F" w:rsidR="004C634C" w:rsidRPr="004C634C" w:rsidRDefault="004C634C" w:rsidP="004C634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poskytuje </w:t>
      </w:r>
      <w:r w:rsidR="00F47B1E">
        <w:rPr>
          <w:rFonts w:ascii="Arial Narrow" w:hAnsi="Arial Narrow" w:cs="Arial Narrow"/>
          <w:sz w:val="22"/>
          <w:szCs w:val="22"/>
        </w:rPr>
        <w:t>architektonické služby</w:t>
      </w:r>
      <w:r w:rsidR="004A066F">
        <w:rPr>
          <w:rFonts w:ascii="Arial Narrow" w:hAnsi="Arial Narrow" w:cs="Arial Narrow"/>
          <w:sz w:val="22"/>
          <w:szCs w:val="22"/>
        </w:rPr>
        <w:t xml:space="preserve"> a predaj tovaru.</w:t>
      </w:r>
    </w:p>
    <w:p w14:paraId="3B589FE9" w14:textId="77777777" w:rsidR="004C634C" w:rsidRDefault="004C634C" w:rsidP="004C634C">
      <w:pPr>
        <w:pStyle w:val="Odsekzoznamu"/>
        <w:rPr>
          <w:rFonts w:ascii="Arial" w:hAnsi="Arial" w:cs="Arial"/>
        </w:rPr>
      </w:pPr>
    </w:p>
    <w:p w14:paraId="51FB82FD" w14:textId="77777777" w:rsidR="004C634C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8DCF97B" w14:textId="77777777" w:rsidR="004C634C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IV</w:t>
      </w:r>
      <w:r w:rsidRPr="003A351E">
        <w:rPr>
          <w:rFonts w:ascii="Arial Narrow" w:hAnsi="Arial Narrow" w:cs="Arial Narrow"/>
          <w:b/>
          <w:bCs/>
        </w:rPr>
        <w:t xml:space="preserve">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14:paraId="105BA7CC" w14:textId="77777777" w:rsidR="004C634C" w:rsidRPr="003A351E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14:paraId="2740F4DC" w14:textId="77777777" w:rsidR="004C634C" w:rsidRPr="003A351E" w:rsidRDefault="004C634C" w:rsidP="004C634C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01FE54CC" w14:textId="5B8B10F8" w:rsidR="004C634C" w:rsidRDefault="004230F7" w:rsidP="004C634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 31.12.</w:t>
      </w:r>
      <w:r w:rsidR="00F7084A">
        <w:rPr>
          <w:rFonts w:ascii="Arial Narrow" w:hAnsi="Arial Narrow" w:cs="Arial Narrow"/>
        </w:rPr>
        <w:t>2022</w:t>
      </w:r>
      <w:r w:rsidR="004C634C">
        <w:rPr>
          <w:rFonts w:ascii="Arial Narrow" w:hAnsi="Arial Narrow" w:cs="Arial Narrow"/>
        </w:rPr>
        <w:t>, t.j. po dni, ku ktorému sa zostavuje účtovná závierka, nenastali žiadne zmeny a skutočnosti, ktoré by mali významný vplyv na verné zobrazenie skutočností, ktoré sú predmetom účtovníctva.</w:t>
      </w:r>
      <w:r w:rsidR="00DC21E1">
        <w:rPr>
          <w:rFonts w:ascii="Arial Narrow" w:hAnsi="Arial Narrow" w:cs="Arial Narrow"/>
        </w:rPr>
        <w:t xml:space="preserve"> </w:t>
      </w:r>
    </w:p>
    <w:p w14:paraId="1507C46B" w14:textId="77777777" w:rsidR="004C634C" w:rsidRPr="00A55E63" w:rsidRDefault="004C634C" w:rsidP="004C634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sectPr w:rsidR="004C634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00D69" w14:textId="77777777" w:rsidR="00AB0E31" w:rsidRDefault="00AB0E31">
      <w:r>
        <w:separator/>
      </w:r>
    </w:p>
  </w:endnote>
  <w:endnote w:type="continuationSeparator" w:id="0">
    <w:p w14:paraId="6007200A" w14:textId="77777777" w:rsidR="00AB0E31" w:rsidRDefault="00AB0E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4EB0D" w14:textId="77777777" w:rsidR="00F404E8" w:rsidRDefault="004B1EF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BCB99E" wp14:editId="3B29AC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DCDC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30F7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BCB99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8DCDC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230F7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53EA5" w14:textId="77777777" w:rsidR="00AB0E31" w:rsidRDefault="00AB0E31">
      <w:r>
        <w:separator/>
      </w:r>
    </w:p>
  </w:footnote>
  <w:footnote w:type="continuationSeparator" w:id="0">
    <w:p w14:paraId="6E22BBFB" w14:textId="77777777" w:rsidR="00AB0E31" w:rsidRDefault="00AB0E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D1582" w14:textId="77777777" w:rsidR="0055784D" w:rsidRDefault="0055784D">
    <w:pPr>
      <w:pStyle w:val="Hlavika"/>
    </w:pPr>
  </w:p>
  <w:p w14:paraId="72CEF1DF" w14:textId="77777777" w:rsidR="0055784D" w:rsidRDefault="0055784D">
    <w:pPr>
      <w:pStyle w:val="Hlavika"/>
    </w:pPr>
  </w:p>
  <w:p w14:paraId="0821DA19" w14:textId="77777777" w:rsidR="0055784D" w:rsidRDefault="0055784D">
    <w:pPr>
      <w:pStyle w:val="Hlavika"/>
    </w:pPr>
  </w:p>
  <w:p w14:paraId="15B89B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3E2F">
      <w:rPr>
        <w:rFonts w:ascii="Arial" w:hAnsi="Arial" w:cs="Arial"/>
        <w:sz w:val="22"/>
        <w:szCs w:val="22"/>
        <w:bdr w:val="single" w:sz="4" w:space="0" w:color="auto"/>
      </w:rPr>
      <w:t>36821713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D3E2F">
      <w:rPr>
        <w:rFonts w:ascii="Arial" w:hAnsi="Arial" w:cs="Arial"/>
        <w:sz w:val="22"/>
        <w:szCs w:val="22"/>
        <w:bdr w:val="single" w:sz="4" w:space="0" w:color="auto"/>
      </w:rPr>
      <w:t>2022435481</w:t>
    </w:r>
  </w:p>
  <w:p w14:paraId="663AA2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287850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544817"/>
    <w:multiLevelType w:val="hybridMultilevel"/>
    <w:tmpl w:val="D34A3A72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48669300">
    <w:abstractNumId w:val="0"/>
  </w:num>
  <w:num w:numId="2" w16cid:durableId="109205724">
    <w:abstractNumId w:val="7"/>
  </w:num>
  <w:num w:numId="3" w16cid:durableId="822742072">
    <w:abstractNumId w:val="6"/>
  </w:num>
  <w:num w:numId="4" w16cid:durableId="42297385">
    <w:abstractNumId w:val="1"/>
  </w:num>
  <w:num w:numId="5" w16cid:durableId="1491025323">
    <w:abstractNumId w:val="5"/>
  </w:num>
  <w:num w:numId="6" w16cid:durableId="1363018510">
    <w:abstractNumId w:val="2"/>
  </w:num>
  <w:num w:numId="7" w16cid:durableId="1071850545">
    <w:abstractNumId w:val="3"/>
  </w:num>
  <w:num w:numId="8" w16cid:durableId="11261994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F9D"/>
    <w:rsid w:val="001406AD"/>
    <w:rsid w:val="001A1B05"/>
    <w:rsid w:val="001D2C8C"/>
    <w:rsid w:val="002401F1"/>
    <w:rsid w:val="002C12B4"/>
    <w:rsid w:val="002D7E6D"/>
    <w:rsid w:val="003657F5"/>
    <w:rsid w:val="00373635"/>
    <w:rsid w:val="003D056F"/>
    <w:rsid w:val="00401155"/>
    <w:rsid w:val="004230F7"/>
    <w:rsid w:val="00451ED3"/>
    <w:rsid w:val="004A066F"/>
    <w:rsid w:val="004A2BF3"/>
    <w:rsid w:val="004A33C3"/>
    <w:rsid w:val="004B1EF4"/>
    <w:rsid w:val="004C634C"/>
    <w:rsid w:val="0055784D"/>
    <w:rsid w:val="00560DB1"/>
    <w:rsid w:val="00571DAC"/>
    <w:rsid w:val="00623868"/>
    <w:rsid w:val="00637F73"/>
    <w:rsid w:val="00676DB4"/>
    <w:rsid w:val="006831DF"/>
    <w:rsid w:val="007A5281"/>
    <w:rsid w:val="007B678C"/>
    <w:rsid w:val="007B75A3"/>
    <w:rsid w:val="00861175"/>
    <w:rsid w:val="008771A6"/>
    <w:rsid w:val="00913435"/>
    <w:rsid w:val="00916772"/>
    <w:rsid w:val="00951822"/>
    <w:rsid w:val="00976AA3"/>
    <w:rsid w:val="009A27D0"/>
    <w:rsid w:val="009D5C84"/>
    <w:rsid w:val="00A55E63"/>
    <w:rsid w:val="00AB0E31"/>
    <w:rsid w:val="00AC4DA4"/>
    <w:rsid w:val="00AD6C8A"/>
    <w:rsid w:val="00AD749D"/>
    <w:rsid w:val="00B15E67"/>
    <w:rsid w:val="00B449F2"/>
    <w:rsid w:val="00B7440A"/>
    <w:rsid w:val="00B81A47"/>
    <w:rsid w:val="00BF5328"/>
    <w:rsid w:val="00C01CB7"/>
    <w:rsid w:val="00C71636"/>
    <w:rsid w:val="00CC3205"/>
    <w:rsid w:val="00CD545D"/>
    <w:rsid w:val="00DC21E1"/>
    <w:rsid w:val="00DD3E2F"/>
    <w:rsid w:val="00DE660A"/>
    <w:rsid w:val="00E1750C"/>
    <w:rsid w:val="00E532AD"/>
    <w:rsid w:val="00E70F0E"/>
    <w:rsid w:val="00EB4798"/>
    <w:rsid w:val="00EB55FA"/>
    <w:rsid w:val="00EE5474"/>
    <w:rsid w:val="00F404E8"/>
    <w:rsid w:val="00F47B1E"/>
    <w:rsid w:val="00F7084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4B4A4"/>
  <w15:chartTrackingRefBased/>
  <w15:docId w15:val="{CE50F9BD-449B-4557-A63A-9F5E44368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634C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semiHidden/>
    <w:rsid w:val="004C634C"/>
    <w:rPr>
      <w:rFonts w:ascii="Cambria" w:eastAsia="Times New Roman" w:hAnsi="Cambria" w:cs="Times New Roman"/>
      <w:b/>
      <w:bCs/>
      <w:color w:val="4F81BD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Martin Čačala</cp:lastModifiedBy>
  <cp:revision>4</cp:revision>
  <cp:lastPrinted>2021-06-26T17:46:00Z</cp:lastPrinted>
  <dcterms:created xsi:type="dcterms:W3CDTF">2023-06-28T13:49:00Z</dcterms:created>
  <dcterms:modified xsi:type="dcterms:W3CDTF">2023-06-28T13:52:00Z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