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DERKOL,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36500950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dotácia CHD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