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AVAXO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51457512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ostatný hmotný majetok, rovnomerné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zaradenie do odp.skup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ín,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