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C50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C50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C508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C508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a okolie s pozemkami Grand Hotel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Opel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Zafira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 xml:space="preserve">Opel </w:t>
            </w:r>
            <w:proofErr w:type="spellStart"/>
            <w:r w:rsidR="00EA5053">
              <w:rPr>
                <w:rFonts w:ascii="Times New Roman" w:hAnsi="Times New Roman" w:cs="Times New Roman"/>
                <w:sz w:val="24"/>
                <w:szCs w:val="24"/>
              </w:rPr>
              <w:t>Meriva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C50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C50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C50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C50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C508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244493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C50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291103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C508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244493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C50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291103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C50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160060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C50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3346CA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5C50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60060</w:t>
            </w:r>
          </w:p>
          <w:p w:rsidR="005C5081" w:rsidRPr="00C5195B" w:rsidRDefault="005C5081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5C50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150213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346CA"/>
    <w:rsid w:val="003A2A62"/>
    <w:rsid w:val="003F3E00"/>
    <w:rsid w:val="00465180"/>
    <w:rsid w:val="00477127"/>
    <w:rsid w:val="00547F9F"/>
    <w:rsid w:val="00561EFC"/>
    <w:rsid w:val="00562D80"/>
    <w:rsid w:val="005C5081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2DE9-1B53-4D79-99B1-A445A57C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2023-06-29T14:09:00Z</dcterms:modified>
</cp:coreProperties>
</file>