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jc w:val="both"/>
        <w:rPr>
          <w:u w:val="single"/>
        </w:rPr>
      </w:pPr>
    </w:p>
    <w:p w:rsidR="005E1763" w:rsidRDefault="005E1763" w:rsidP="005E1763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5E1763" w:rsidRDefault="005E1763" w:rsidP="005E1763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5E1763" w:rsidRDefault="005E1763" w:rsidP="005E1763">
      <w:pPr>
        <w:ind w:left="360"/>
        <w:jc w:val="both"/>
      </w:pPr>
      <w:r>
        <w:t>4Publications, s.r.o.</w:t>
      </w:r>
    </w:p>
    <w:p w:rsidR="005E1763" w:rsidRDefault="005E1763" w:rsidP="005E1763">
      <w:pPr>
        <w:ind w:left="360"/>
        <w:jc w:val="both"/>
      </w:pPr>
      <w:r>
        <w:t>Hviezdoslavovo námestie 21</w:t>
      </w:r>
    </w:p>
    <w:p w:rsidR="005E1763" w:rsidRDefault="005E1763" w:rsidP="005E1763">
      <w:pPr>
        <w:ind w:left="360"/>
        <w:jc w:val="both"/>
      </w:pPr>
      <w:r>
        <w:t>811 02 Bratislava</w:t>
      </w:r>
    </w:p>
    <w:p w:rsidR="005E1763" w:rsidRDefault="005E1763" w:rsidP="005E1763">
      <w:pPr>
        <w:ind w:left="360"/>
        <w:jc w:val="both"/>
      </w:pPr>
      <w:r>
        <w:t>Spoločnosť bola založená zakladateľskou listinou zo dňa 04.11.2009 v zmysle § 105-153Zák. č. 513/1991 Zb. v znení neskorších predpisov. Do obchodného registra bola zapísaná 01.12.2009 (Obchodný register Okresného súdu Bratislava I. oddiel Sro, vložka číslo 61566/B). Identifikačné číslo organizácie je 45 291 462.</w:t>
      </w:r>
    </w:p>
    <w:p w:rsidR="005E1763" w:rsidRDefault="005E1763" w:rsidP="005E1763">
      <w:pPr>
        <w:ind w:left="360"/>
        <w:jc w:val="both"/>
      </w:pPr>
      <w:r>
        <w:t>Spoločnosť 4Publications, s.r.o. nie je subjektom verejného záujmu /§ 2/14ZoU/</w:t>
      </w:r>
    </w:p>
    <w:p w:rsidR="005E1763" w:rsidRDefault="005E1763" w:rsidP="005E1763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5E1763" w:rsidRDefault="005E1763" w:rsidP="005E1763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5E1763" w:rsidRDefault="005E1763" w:rsidP="005E1763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2022</w:t>
      </w:r>
    </w:p>
    <w:p w:rsidR="005E1763" w:rsidRDefault="005E1763" w:rsidP="005E1763">
      <w:pPr>
        <w:spacing w:after="0"/>
        <w:ind w:left="360"/>
        <w:jc w:val="both"/>
      </w:pP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5E1763" w:rsidRDefault="005E1763" w:rsidP="005E1763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5E1763" w:rsidRDefault="005E1763" w:rsidP="005E1763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5E1763" w:rsidRDefault="005E1763" w:rsidP="005E1763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5E1763" w:rsidRDefault="005E1763" w:rsidP="005E1763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5E1763" w:rsidRDefault="005E1763" w:rsidP="005E1763">
      <w:pPr>
        <w:spacing w:after="0" w:line="240" w:lineRule="auto"/>
        <w:ind w:left="360"/>
        <w:jc w:val="both"/>
      </w:pP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5E1763" w:rsidRDefault="005E1763" w:rsidP="005E1763">
      <w:pPr>
        <w:ind w:left="360"/>
        <w:jc w:val="both"/>
      </w:pPr>
      <w:r>
        <w:t xml:space="preserve">Priemerný prepočítaný počet zamestnancov Spoločnosti k 31.12.2022 bol 1 </w:t>
      </w:r>
      <w:r>
        <w:rPr>
          <w:shd w:val="clear" w:color="auto" w:fill="FFFF00"/>
        </w:rPr>
        <w:t xml:space="preserve"> pracovník</w:t>
      </w:r>
      <w:r>
        <w:t>.</w:t>
      </w:r>
    </w:p>
    <w:p w:rsidR="005E1763" w:rsidRDefault="005E1763" w:rsidP="005E1763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5E1763" w:rsidRDefault="005E1763" w:rsidP="005E1763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5E1763" w:rsidTr="005E1763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E1763" w:rsidTr="005E17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5E1763" w:rsidTr="005E1763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5E1763" w:rsidRDefault="005E1763" w:rsidP="005E1763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spacing w:after="0"/>
        <w:ind w:left="360"/>
        <w:jc w:val="both"/>
        <w:rPr>
          <w:b/>
        </w:rPr>
      </w:pPr>
    </w:p>
    <w:p w:rsidR="005E1763" w:rsidRDefault="005E1763" w:rsidP="005E1763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5E1763" w:rsidRDefault="005E1763" w:rsidP="005E1763">
      <w:pPr>
        <w:spacing w:after="0"/>
        <w:ind w:left="360"/>
        <w:jc w:val="both"/>
        <w:rPr>
          <w:b/>
        </w:rPr>
      </w:pPr>
    </w:p>
    <w:p w:rsidR="005E1763" w:rsidRDefault="005E1763" w:rsidP="005E1763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5E1763" w:rsidRDefault="005E1763" w:rsidP="005E1763">
      <w:pPr>
        <w:ind w:left="360"/>
        <w:jc w:val="both"/>
      </w:pPr>
      <w:r>
        <w:t xml:space="preserve">Účtovná závierka Spoločnosti je k 31.12.2022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2022 do 31.12.2022. Spoločnosť predkladá riadnu účtovnú závierku s predpokladom nepretržitého pokračovania jeho činnosti.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5E1763" w:rsidRDefault="005E1763" w:rsidP="005E1763">
      <w:pPr>
        <w:ind w:left="360"/>
        <w:jc w:val="both"/>
      </w:pPr>
      <w:r>
        <w:t>Účtovná závierka Spoločnosti zostavená k 31.12.2021 bola schválená valným zhromaždením Spoločnosti dňa 17.12.2022.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5E1763" w:rsidRDefault="005E1763" w:rsidP="005E1763">
      <w:pPr>
        <w:ind w:left="360"/>
        <w:jc w:val="both"/>
      </w:pPr>
      <w:r>
        <w:t>Účtovná závierka spoločnosti k 31.12.2021 v súlade s paragrafom 19 zákona o účtovníctve nebola overená audítorom.</w:t>
      </w:r>
    </w:p>
    <w:p w:rsidR="005E1763" w:rsidRDefault="005E1763" w:rsidP="005E1763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5E1763" w:rsidRDefault="005E1763" w:rsidP="005E1763">
      <w:pPr>
        <w:ind w:left="360"/>
        <w:jc w:val="both"/>
      </w:pPr>
      <w:r>
        <w:rPr>
          <w:b/>
        </w:rPr>
        <w:t>a/ Štatutárny orgán</w:t>
      </w:r>
      <w:r>
        <w:t>: konateľ: Mgr. Tóthová Edita – konateľ od 24.01.2012</w:t>
      </w:r>
    </w:p>
    <w:p w:rsidR="005E1763" w:rsidRDefault="005E1763" w:rsidP="005E1763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5E1763" w:rsidRDefault="005E1763" w:rsidP="005E1763">
      <w:pPr>
        <w:spacing w:after="0"/>
        <w:ind w:firstLine="360"/>
        <w:jc w:val="both"/>
      </w:pPr>
      <w:r>
        <w:t>od 24.09.2015 Tihamér Tóth</w:t>
      </w:r>
    </w:p>
    <w:p w:rsidR="005E1763" w:rsidRDefault="005E1763" w:rsidP="005E1763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5E1763" w:rsidRDefault="005E1763" w:rsidP="005E1763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Pri právnych úkonoch vykonaných v písomnej forme pripojí k obchodnému menu spoločnosti svoj podpis.</w:t>
      </w:r>
    </w:p>
    <w:p w:rsidR="005E1763" w:rsidRDefault="005E1763" w:rsidP="005E1763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5E1763" w:rsidRDefault="005E1763" w:rsidP="005E1763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5E1763" w:rsidRDefault="005E1763" w:rsidP="005E1763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5E1763" w:rsidRDefault="005E1763" w:rsidP="005E1763">
      <w:pPr>
        <w:ind w:left="360"/>
        <w:jc w:val="both"/>
      </w:pPr>
      <w:r>
        <w:t>Spoločnosť nie je súčasťou konsolidovaného celku.</w:t>
      </w:r>
    </w:p>
    <w:p w:rsidR="005E1763" w:rsidRDefault="005E1763" w:rsidP="005E1763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5E1763" w:rsidRDefault="005E1763" w:rsidP="005E1763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5E1763" w:rsidRDefault="005E1763" w:rsidP="005E1763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5E1763" w:rsidRDefault="005E1763" w:rsidP="005E1763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ind w:left="360"/>
        <w:jc w:val="both"/>
      </w:pPr>
    </w:p>
    <w:p w:rsidR="005E1763" w:rsidRDefault="005E1763" w:rsidP="005E1763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5E1763" w:rsidRDefault="005E1763" w:rsidP="005E176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5E1763" w:rsidRDefault="005E1763" w:rsidP="005E1763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5E1763" w:rsidRDefault="005E1763" w:rsidP="005E176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5E1763" w:rsidRDefault="005E1763" w:rsidP="005E1763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5E1763" w:rsidRDefault="005E1763" w:rsidP="005E176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5E1763" w:rsidRDefault="005E1763" w:rsidP="005E1763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5E1763" w:rsidRDefault="005E1763" w:rsidP="005E176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5E1763" w:rsidRDefault="005E1763" w:rsidP="005E1763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5E1763" w:rsidRDefault="005E1763" w:rsidP="005E1763">
      <w:pPr>
        <w:ind w:left="360"/>
        <w:jc w:val="both"/>
      </w:pPr>
      <w:r>
        <w:rPr>
          <w:b/>
        </w:rPr>
        <w:t>e/ Záväzky</w:t>
      </w:r>
    </w:p>
    <w:p w:rsidR="005E1763" w:rsidRDefault="005E1763" w:rsidP="005E1763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5E1763" w:rsidRDefault="005E1763" w:rsidP="005E1763">
      <w:pPr>
        <w:ind w:left="360"/>
        <w:jc w:val="both"/>
      </w:pPr>
      <w:r>
        <w:rPr>
          <w:b/>
        </w:rPr>
        <w:t>f/ Odložené dane</w:t>
      </w:r>
    </w:p>
    <w:p w:rsidR="005E1763" w:rsidRDefault="005E1763" w:rsidP="005E1763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5E1763" w:rsidRDefault="005E1763" w:rsidP="005E1763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5E1763" w:rsidRDefault="005E1763" w:rsidP="005E1763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5E1763" w:rsidRDefault="005E1763" w:rsidP="005E1763">
      <w:pPr>
        <w:ind w:left="360"/>
        <w:jc w:val="both"/>
      </w:pPr>
      <w:r>
        <w:t>c./ možnosť previesť nevyužité daňové odpočty a iné daňové nároky do budúcich období.</w:t>
      </w:r>
    </w:p>
    <w:p w:rsidR="005E1763" w:rsidRDefault="005E1763" w:rsidP="005E1763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ind w:left="360"/>
        <w:jc w:val="both"/>
      </w:pPr>
    </w:p>
    <w:p w:rsidR="005E1763" w:rsidRDefault="005E1763" w:rsidP="005E1763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5E1763" w:rsidRDefault="005E1763" w:rsidP="005E1763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5E1763" w:rsidRDefault="005E1763" w:rsidP="005E1763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5E1763" w:rsidRDefault="005E1763" w:rsidP="005E1763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5E1763" w:rsidRDefault="005E1763" w:rsidP="005E1763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5E1763" w:rsidRDefault="005E1763" w:rsidP="005E1763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2022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k/ Výnosy</w:t>
      </w:r>
    </w:p>
    <w:p w:rsidR="005E1763" w:rsidRDefault="005E1763" w:rsidP="005E1763">
      <w:pPr>
        <w:ind w:left="360"/>
        <w:jc w:val="both"/>
      </w:pPr>
      <w:r>
        <w:t>Tržby za vlastné výkony a tovar neobsahujú daň z pridanej hodnoty.</w:t>
      </w:r>
    </w:p>
    <w:p w:rsidR="005E1763" w:rsidRDefault="005E1763" w:rsidP="005E1763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31.12.2022</w:t>
      </w:r>
    </w:p>
    <w:p w:rsidR="005E1763" w:rsidRDefault="005E1763" w:rsidP="005E1763">
      <w:pPr>
        <w:spacing w:after="0"/>
      </w:pPr>
    </w:p>
    <w:p w:rsidR="005E1763" w:rsidRDefault="005E1763" w:rsidP="005E1763">
      <w:pPr>
        <w:spacing w:after="0"/>
        <w:ind w:firstLine="360"/>
      </w:pPr>
      <w:r>
        <w:t>Účtovná jednotka nie je povinná zostavovať Prehľad peňažných tokov.</w:t>
      </w:r>
    </w:p>
    <w:p w:rsidR="005E1763" w:rsidRDefault="005E1763" w:rsidP="005E1763">
      <w:pPr>
        <w:ind w:left="360"/>
        <w:jc w:val="both"/>
      </w:pPr>
    </w:p>
    <w:p w:rsidR="005E1763" w:rsidRDefault="005E1763" w:rsidP="005E1763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5E1763" w:rsidRDefault="005E1763" w:rsidP="005E1763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eviduje  krátkodobé pohľadávky z obchodného styku a aj daňové pohľadávky. 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5E1763" w:rsidRDefault="005E1763" w:rsidP="005E1763">
      <w:pPr>
        <w:ind w:left="360"/>
        <w:jc w:val="both"/>
      </w:pPr>
      <w:r>
        <w:t>Zoznam dlhodobého hmotného majetku a jeho pohyb od 1. januára 2022 do 31. decembra 2022 a za porovnateľné obdobie od 1. januára 2021 do 31. decembra 2021 je uvedený v poznámkach. Spoločnosť nemá poistený dlhodobý hmotný majetok.</w:t>
      </w:r>
    </w:p>
    <w:p w:rsidR="005E1763" w:rsidRDefault="005E1763" w:rsidP="005E1763">
      <w:pPr>
        <w:ind w:left="360"/>
        <w:jc w:val="both"/>
      </w:pPr>
      <w:r>
        <w:t>Spoločnosť nemala k 31.12.2022 na žiadny svoj dlhodobý hmotný a nehmotný majetok zriadené záložné právo.</w:t>
      </w:r>
    </w:p>
    <w:p w:rsidR="005E1763" w:rsidRDefault="005E1763" w:rsidP="005E1763">
      <w:pPr>
        <w:ind w:left="360"/>
        <w:jc w:val="both"/>
      </w:pPr>
    </w:p>
    <w:p w:rsidR="005E1763" w:rsidRDefault="005E1763" w:rsidP="005E1763">
      <w:pPr>
        <w:ind w:left="360"/>
        <w:jc w:val="both"/>
      </w:pPr>
    </w:p>
    <w:p w:rsidR="005E1763" w:rsidRDefault="005E1763" w:rsidP="005E1763">
      <w:pPr>
        <w:ind w:left="360"/>
        <w:jc w:val="both"/>
      </w:pPr>
    </w:p>
    <w:p w:rsidR="005E1763" w:rsidRDefault="005E1763" w:rsidP="005E1763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ind w:left="360"/>
        <w:jc w:val="both"/>
      </w:pPr>
    </w:p>
    <w:p w:rsidR="005E1763" w:rsidRDefault="005E1763" w:rsidP="005E1763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5E1763" w:rsidRDefault="005E1763" w:rsidP="005E17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5E1763" w:rsidTr="005E176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1763" w:rsidTr="005E1763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5E1763" w:rsidTr="005E176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5E1763" w:rsidTr="005E176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E1763" w:rsidTr="005E1763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E1763" w:rsidTr="005E176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5E1763" w:rsidTr="005E176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E1763" w:rsidTr="005E176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E1763" w:rsidRDefault="005E1763" w:rsidP="005E1763">
      <w:pPr>
        <w:jc w:val="both"/>
      </w:pPr>
    </w:p>
    <w:p w:rsidR="005E1763" w:rsidRDefault="005E1763" w:rsidP="005E1763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  <w:r>
        <w:rPr>
          <w:b w:val="0"/>
          <w:bCs w:val="0"/>
          <w:kern w:val="0"/>
          <w:szCs w:val="36"/>
        </w:rPr>
        <w:t>2.</w:t>
      </w: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5E1763" w:rsidTr="005E1763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5E1763" w:rsidTr="005E176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10632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5E1763" w:rsidRDefault="005E1763" w:rsidP="005E1763">
      <w:pPr>
        <w:spacing w:after="0" w:line="240" w:lineRule="auto"/>
        <w:jc w:val="both"/>
        <w:rPr>
          <w:sz w:val="20"/>
          <w:szCs w:val="20"/>
        </w:rPr>
      </w:pPr>
    </w:p>
    <w:p w:rsidR="005E1763" w:rsidRDefault="005E1763" w:rsidP="005E1763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5E1763" w:rsidRDefault="005E1763" w:rsidP="005E1763">
      <w:pPr>
        <w:pStyle w:val="Odsekzoznamu"/>
        <w:numPr>
          <w:ilvl w:val="0"/>
          <w:numId w:val="2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5E1763" w:rsidTr="005E1763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Krátkodobé pohľadávky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Bezprostredne predchádzajúce účtovné obdobie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5E1763" w:rsidTr="005E1763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5E1763" w:rsidRDefault="005E1763" w:rsidP="005E1763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31.12.2022 peniaze v hotovosti v EUR a bankové účty v EUR.</w:t>
      </w:r>
    </w:p>
    <w:p w:rsidR="005E1763" w:rsidRDefault="005E1763" w:rsidP="005E1763">
      <w:pPr>
        <w:ind w:left="360"/>
        <w:jc w:val="both"/>
      </w:pPr>
      <w:r>
        <w:t xml:space="preserve"> Prehľad o pohybe finančných účtov od 1. januára 2022 do 31. decembra 2022 a za porovnateľné obdobie od 1. januára 2021 do 31. decembra 2021 je uvedený:</w:t>
      </w:r>
    </w:p>
    <w:p w:rsidR="005E1763" w:rsidRDefault="005E1763" w:rsidP="005E1763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5E1763" w:rsidRDefault="005E1763" w:rsidP="005E176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5E1763" w:rsidTr="005E1763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E1763" w:rsidTr="005E176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40267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40267</w:t>
            </w:r>
          </w:p>
        </w:tc>
      </w:tr>
      <w:tr w:rsidR="005E1763" w:rsidTr="005E1763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488203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496330</w:t>
            </w:r>
          </w:p>
        </w:tc>
      </w:tr>
      <w:tr w:rsidR="005E1763" w:rsidTr="005E1763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5E1763" w:rsidTr="005E176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5E1763" w:rsidTr="005E176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528470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536597</w:t>
            </w:r>
          </w:p>
        </w:tc>
      </w:tr>
    </w:tbl>
    <w:p w:rsidR="005E1763" w:rsidRDefault="005E1763" w:rsidP="005E1763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5E1763" w:rsidRDefault="005E1763" w:rsidP="005E1763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5E1763" w:rsidRDefault="005E1763" w:rsidP="005E1763">
      <w:pPr>
        <w:shd w:val="clear" w:color="auto" w:fill="FFFFFF" w:themeFill="background1"/>
        <w:ind w:left="360"/>
        <w:jc w:val="both"/>
      </w:pPr>
      <w:r>
        <w:t>Na účte  381 neúčtovala spoločnosť náklady  BO a na účte 383 neúčtovala príjmy BO . Prehľad o položkách časového rozlíšenia a o ich pohybe  od 1. januára 2022 do 31. decembra 2022 a za porovnateľné obdobie od 1. januára 2021 do 31. decembra 2021 je uvedený:</w:t>
      </w:r>
    </w:p>
    <w:p w:rsidR="005E1763" w:rsidRDefault="005E1763" w:rsidP="005E1763">
      <w:pPr>
        <w:pStyle w:val="Odsekzoznamu"/>
        <w:numPr>
          <w:ilvl w:val="0"/>
          <w:numId w:val="2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5E1763" w:rsidTr="005E176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Od </w:t>
            </w:r>
            <w:proofErr w:type="spellStart"/>
            <w:r>
              <w:rPr>
                <w:bCs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</w:p>
        </w:tc>
      </w:tr>
    </w:tbl>
    <w:p w:rsidR="005E1763" w:rsidRDefault="005E1763" w:rsidP="005E1763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spacing w:line="240" w:lineRule="auto"/>
        <w:jc w:val="both"/>
      </w:pPr>
    </w:p>
    <w:p w:rsidR="005E1763" w:rsidRDefault="005E1763" w:rsidP="005E1763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5E1763" w:rsidRDefault="005E1763" w:rsidP="005E1763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5E1763" w:rsidRDefault="005E1763" w:rsidP="005E1763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5E1763" w:rsidRDefault="005E1763" w:rsidP="005E1763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31.12.2022 účtovnej závierky je základné imanie splatené v celom rozsahu a v tejto hodnote je zapísané v OR príslušného registrovaného súdu.</w:t>
      </w:r>
    </w:p>
    <w:p w:rsidR="005E1763" w:rsidRDefault="005E1763" w:rsidP="005E1763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5E1763" w:rsidRDefault="005E1763" w:rsidP="005E1763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5E1763" w:rsidRDefault="005E1763" w:rsidP="005E1763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5E1763" w:rsidRDefault="005E1763" w:rsidP="005E1763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5E1763" w:rsidRDefault="005E1763" w:rsidP="005E1763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5E1763" w:rsidTr="005E176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1606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1606</w:t>
            </w: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1606</w:t>
            </w:r>
          </w:p>
        </w:tc>
      </w:tr>
    </w:tbl>
    <w:p w:rsidR="005E1763" w:rsidRDefault="005E1763" w:rsidP="005E1763">
      <w:pPr>
        <w:spacing w:after="0" w:line="240" w:lineRule="auto"/>
        <w:rPr>
          <w:sz w:val="16"/>
          <w:szCs w:val="16"/>
        </w:rPr>
      </w:pPr>
    </w:p>
    <w:p w:rsidR="005E1763" w:rsidRDefault="005E1763" w:rsidP="005E1763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5E1763" w:rsidTr="005E176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E1763" w:rsidTr="005E176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5E1763" w:rsidRDefault="005E1763" w:rsidP="005E1763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ind w:firstLine="360"/>
        <w:jc w:val="both"/>
      </w:pPr>
    </w:p>
    <w:p w:rsidR="005E1763" w:rsidRDefault="005E1763" w:rsidP="005E1763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5E1763" w:rsidRDefault="005E1763" w:rsidP="005E1763">
      <w:pPr>
        <w:spacing w:after="0"/>
        <w:ind w:left="360"/>
        <w:jc w:val="both"/>
      </w:pPr>
      <w:r>
        <w:t xml:space="preserve">e/. Vo vykazovanom období Spoločnosť neúčtovala na  účtoch </w:t>
      </w:r>
      <w:r>
        <w:rPr>
          <w:b/>
        </w:rPr>
        <w:t>časového rozlíšenia pasív</w:t>
      </w:r>
      <w:r>
        <w:t xml:space="preserve"> k 31.12.2022 –</w:t>
      </w:r>
    </w:p>
    <w:p w:rsidR="005E1763" w:rsidRDefault="005E1763" w:rsidP="005E1763">
      <w:pPr>
        <w:pStyle w:val="Odsekzoznamu"/>
        <w:numPr>
          <w:ilvl w:val="0"/>
          <w:numId w:val="3"/>
        </w:numPr>
        <w:jc w:val="both"/>
      </w:pPr>
      <w:r>
        <w:t>výdavky BO a výnosy BO</w:t>
      </w:r>
    </w:p>
    <w:p w:rsidR="005E1763" w:rsidRDefault="005E1763" w:rsidP="005E1763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992 EUR.-  záväzky zo sociálneho fondu.</w:t>
      </w:r>
    </w:p>
    <w:p w:rsidR="005E1763" w:rsidRDefault="005E1763" w:rsidP="005E1763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5E1763" w:rsidTr="005E176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5E1763" w:rsidTr="005E1763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</w:tbl>
    <w:p w:rsidR="005E1763" w:rsidRDefault="005E1763" w:rsidP="005E1763">
      <w:pPr>
        <w:jc w:val="both"/>
      </w:pPr>
    </w:p>
    <w:p w:rsidR="005E1763" w:rsidRDefault="005E1763" w:rsidP="005E1763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648593,00 EUR. </w:t>
      </w:r>
    </w:p>
    <w:p w:rsidR="005E1763" w:rsidRDefault="005E1763" w:rsidP="005E1763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E1763" w:rsidTr="005E176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 w:rsidP="009065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  <w:r w:rsidR="00906569">
              <w:rPr>
                <w:b/>
                <w:bCs/>
                <w:szCs w:val="22"/>
              </w:rPr>
              <w:t>1033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90656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  <w:r w:rsidR="00906569">
              <w:rPr>
                <w:b/>
                <w:bCs/>
                <w:szCs w:val="22"/>
              </w:rPr>
              <w:t>0992</w:t>
            </w:r>
          </w:p>
        </w:tc>
      </w:tr>
      <w:tr w:rsidR="005E1763" w:rsidTr="005E176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</w:tr>
      <w:tr w:rsidR="005E1763" w:rsidTr="005E176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 w:rsidP="005E17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  <w:tr w:rsidR="005E1763" w:rsidTr="005E176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1763" w:rsidRDefault="005E1763" w:rsidP="005E176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5E1763" w:rsidRDefault="005E1763" w:rsidP="005E1763">
      <w:pPr>
        <w:ind w:left="360"/>
        <w:jc w:val="both"/>
      </w:pPr>
    </w:p>
    <w:p w:rsidR="005E1763" w:rsidRDefault="005E1763" w:rsidP="005E1763">
      <w:pPr>
        <w:spacing w:after="120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h/ Záväzky zabezpečené záložným právom alebo inou formou zabezpečenia</w:t>
      </w:r>
    </w:p>
    <w:p w:rsidR="005E1763" w:rsidRDefault="005E1763" w:rsidP="005E1763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vo vykazovanom období neevidovala záväzky kryté záložným právom.</w:t>
      </w:r>
    </w:p>
    <w:p w:rsidR="005E1763" w:rsidRDefault="005E1763" w:rsidP="005E1763">
      <w:pPr>
        <w:spacing w:after="120" w:line="240" w:lineRule="auto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i/  Krátkodobé finančné výpomoci</w:t>
      </w:r>
    </w:p>
    <w:p w:rsidR="005E1763" w:rsidRDefault="005E1763" w:rsidP="005E1763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 roku 202</w:t>
      </w:r>
      <w:r w:rsidR="00906569">
        <w:rPr>
          <w:sz w:val="20"/>
          <w:szCs w:val="20"/>
        </w:rPr>
        <w:t>2</w:t>
      </w:r>
      <w:r>
        <w:rPr>
          <w:sz w:val="20"/>
          <w:szCs w:val="20"/>
        </w:rPr>
        <w:t xml:space="preserve"> neposkytol žiadny finančný výpomoc.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pStyle w:val="Nzov"/>
        <w:spacing w:before="0" w:beforeAutospacing="0" w:after="0"/>
        <w:jc w:val="both"/>
        <w:rPr>
          <w:szCs w:val="22"/>
        </w:rPr>
      </w:pPr>
    </w:p>
    <w:p w:rsidR="005E1763" w:rsidRDefault="005E1763" w:rsidP="005E1763">
      <w:pPr>
        <w:pStyle w:val="Nzov"/>
        <w:spacing w:before="0" w:beforeAutospacing="0" w:after="0"/>
        <w:jc w:val="both"/>
        <w:rPr>
          <w:szCs w:val="22"/>
        </w:rPr>
      </w:pPr>
    </w:p>
    <w:p w:rsidR="005E1763" w:rsidRDefault="005E1763" w:rsidP="005E1763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5E1763" w:rsidRDefault="005E1763" w:rsidP="005E1763"/>
    <w:p w:rsidR="005E1763" w:rsidRDefault="005E1763" w:rsidP="005E17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E1763" w:rsidTr="005E176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5E1763" w:rsidRDefault="005E1763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>Suma istiny v eurách</w:t>
            </w:r>
          </w:p>
          <w:p w:rsidR="005E1763" w:rsidRDefault="005E1763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</w:tr>
      <w:tr w:rsidR="005E1763" w:rsidTr="005E1763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PO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E1763" w:rsidRDefault="005E1763" w:rsidP="005E1763">
      <w:pPr>
        <w:spacing w:after="0" w:line="240" w:lineRule="auto"/>
        <w:rPr>
          <w:szCs w:val="22"/>
        </w:rPr>
      </w:pP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>j/ Deriváty</w:t>
      </w:r>
    </w:p>
    <w:p w:rsidR="005E1763" w:rsidRDefault="005E1763" w:rsidP="005E1763">
      <w:pPr>
        <w:ind w:left="360"/>
        <w:jc w:val="both"/>
      </w:pPr>
      <w:r>
        <w:t>Účtovná jednotka nevykazuje deriváty.</w:t>
      </w:r>
    </w:p>
    <w:p w:rsidR="005E1763" w:rsidRDefault="005E1763" w:rsidP="005E1763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5E1763" w:rsidRDefault="005E1763" w:rsidP="005E1763">
      <w:pPr>
        <w:ind w:left="360"/>
        <w:jc w:val="both"/>
      </w:pPr>
      <w:r>
        <w:t>Účtovná jednotka v priebehu bežného roka neobstarávala majetok formou finančného prenájmu.</w:t>
      </w:r>
    </w:p>
    <w:p w:rsidR="005E1763" w:rsidRDefault="005E1763" w:rsidP="005E1763">
      <w:pPr>
        <w:spacing w:after="0" w:line="240" w:lineRule="auto"/>
        <w:ind w:left="1080"/>
        <w:jc w:val="both"/>
        <w:rPr>
          <w:u w:val="single"/>
        </w:rPr>
      </w:pPr>
    </w:p>
    <w:p w:rsidR="005E1763" w:rsidRDefault="005E1763" w:rsidP="005E1763">
      <w:pPr>
        <w:spacing w:after="0" w:line="240" w:lineRule="auto"/>
        <w:ind w:left="1080"/>
        <w:jc w:val="both"/>
        <w:rPr>
          <w:u w:val="single"/>
        </w:rPr>
      </w:pPr>
    </w:p>
    <w:p w:rsidR="005E1763" w:rsidRDefault="005E1763" w:rsidP="005E1763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5E1763" w:rsidRDefault="005E1763" w:rsidP="005E1763">
      <w:pPr>
        <w:jc w:val="both"/>
        <w:rPr>
          <w:u w:val="single"/>
        </w:rPr>
      </w:pPr>
    </w:p>
    <w:p w:rsidR="005E1763" w:rsidRDefault="005E1763" w:rsidP="005E1763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5E1763" w:rsidRDefault="005E1763" w:rsidP="005E1763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5E1763" w:rsidRDefault="005E1763" w:rsidP="005E1763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5E1763" w:rsidTr="005E1763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5E1763" w:rsidTr="005E176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 w:rsidP="0090656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</w:t>
            </w:r>
            <w:r w:rsidR="00906569">
              <w:rPr>
                <w:sz w:val="18"/>
                <w:szCs w:val="18"/>
              </w:rPr>
              <w:t>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 w:rsidP="0090656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</w:t>
            </w:r>
            <w:r w:rsidR="00906569">
              <w:rPr>
                <w:sz w:val="18"/>
                <w:szCs w:val="18"/>
              </w:rPr>
              <w:t>1</w:t>
            </w:r>
          </w:p>
        </w:tc>
      </w:tr>
      <w:tr w:rsidR="005E1763" w:rsidTr="005E1763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5E1763" w:rsidTr="005E176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E1763" w:rsidTr="005E176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E1763" w:rsidTr="005E176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5E1763" w:rsidTr="005E176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906569" w:rsidP="009065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906569" w:rsidP="009065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8000</w:t>
            </w:r>
          </w:p>
        </w:tc>
      </w:tr>
      <w:tr w:rsidR="005E1763" w:rsidTr="005E1763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5E1763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906569" w:rsidP="009065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763" w:rsidRDefault="00906569" w:rsidP="009065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8000</w:t>
            </w:r>
          </w:p>
        </w:tc>
      </w:tr>
    </w:tbl>
    <w:p w:rsidR="005E1763" w:rsidRDefault="005E1763" w:rsidP="005E1763">
      <w:pPr>
        <w:tabs>
          <w:tab w:val="left" w:pos="360"/>
        </w:tabs>
        <w:ind w:left="360"/>
        <w:jc w:val="both"/>
        <w:rPr>
          <w:b/>
        </w:rPr>
      </w:pPr>
    </w:p>
    <w:p w:rsidR="005E1763" w:rsidRDefault="005E1763" w:rsidP="005E1763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5E1763" w:rsidRDefault="005E1763" w:rsidP="005E1763">
      <w:pPr>
        <w:ind w:left="360"/>
        <w:jc w:val="both"/>
      </w:pPr>
      <w:r>
        <w:t>Účtovná jednotka nevykonávala výrobnú činnosť.</w:t>
      </w:r>
    </w:p>
    <w:p w:rsidR="005E1763" w:rsidRDefault="005E1763" w:rsidP="005E1763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5E1763" w:rsidRDefault="005E1763" w:rsidP="005E1763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rPr>
                <w:sz w:val="16"/>
                <w:szCs w:val="16"/>
              </w:rPr>
            </w:pP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8000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E1763" w:rsidTr="005E1763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pStyle w:val="Nzov"/>
        <w:spacing w:before="0" w:beforeAutospacing="0" w:after="0"/>
        <w:jc w:val="left"/>
        <w:rPr>
          <w:sz w:val="20"/>
        </w:rPr>
      </w:pPr>
    </w:p>
    <w:p w:rsidR="005E1763" w:rsidRDefault="005E1763" w:rsidP="005E1763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5E1763" w:rsidRDefault="005E1763" w:rsidP="005E1763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rPr>
                <w:sz w:val="18"/>
              </w:rPr>
            </w:pPr>
            <w:r>
              <w:rPr>
                <w:sz w:val="18"/>
              </w:rPr>
              <w:t>10220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rPr>
                <w:sz w:val="18"/>
              </w:rPr>
            </w:pPr>
            <w:r>
              <w:rPr>
                <w:sz w:val="18"/>
              </w:rPr>
              <w:t>8000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5E1763" w:rsidTr="005E176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sz w:val="18"/>
              </w:rPr>
            </w:pPr>
            <w:r>
              <w:rPr>
                <w:sz w:val="18"/>
              </w:rPr>
              <w:t>10220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rPr>
                <w:sz w:val="18"/>
              </w:rPr>
            </w:pPr>
            <w:r>
              <w:rPr>
                <w:sz w:val="18"/>
              </w:rPr>
              <w:t>8000</w:t>
            </w:r>
          </w:p>
        </w:tc>
      </w:tr>
    </w:tbl>
    <w:p w:rsidR="005E1763" w:rsidRDefault="005E1763" w:rsidP="005E1763">
      <w:pPr>
        <w:pStyle w:val="Nzov"/>
        <w:spacing w:before="0" w:beforeAutospacing="0" w:after="60"/>
        <w:jc w:val="left"/>
        <w:rPr>
          <w:sz w:val="20"/>
        </w:rPr>
      </w:pPr>
    </w:p>
    <w:p w:rsidR="005E1763" w:rsidRDefault="005E1763" w:rsidP="005E1763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5E1763" w:rsidRDefault="005E1763" w:rsidP="005E1763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5E1763" w:rsidRDefault="005E1763" w:rsidP="005E1763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5E1763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2003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569" w:rsidRDefault="00906569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2003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rekl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906569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E07C2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06569" w:rsidTr="005E1763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06569" w:rsidRDefault="0090656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906569" w:rsidRDefault="00906569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06569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06569" w:rsidRDefault="00906569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906569" w:rsidRDefault="00906569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906569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105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116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569" w:rsidRDefault="0090656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 w:rsidP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569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569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906569" w:rsidTr="005E1763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6569" w:rsidRDefault="00906569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569" w:rsidRDefault="00906569">
            <w:pPr>
              <w:jc w:val="right"/>
              <w:rPr>
                <w:sz w:val="16"/>
                <w:szCs w:val="16"/>
              </w:rPr>
            </w:pPr>
          </w:p>
        </w:tc>
      </w:tr>
    </w:tbl>
    <w:p w:rsidR="005E1763" w:rsidRDefault="005E1763" w:rsidP="005E1763">
      <w:pPr>
        <w:rPr>
          <w:sz w:val="16"/>
          <w:szCs w:val="16"/>
        </w:rPr>
      </w:pPr>
    </w:p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5E1763" w:rsidRDefault="005E1763" w:rsidP="005E1763">
      <w:pPr>
        <w:ind w:left="360"/>
        <w:jc w:val="both"/>
      </w:pPr>
      <w:r>
        <w:t>Účtovná jednotka neúčtuje o odloženej dani.</w:t>
      </w:r>
    </w:p>
    <w:p w:rsidR="005E1763" w:rsidRDefault="005E1763" w:rsidP="005E1763">
      <w:pPr>
        <w:ind w:left="360"/>
        <w:jc w:val="both"/>
      </w:pPr>
      <w:r>
        <w:t>1. Prehľad o výsledkoch hospodárení od 1. januára 202</w:t>
      </w:r>
      <w:r w:rsidR="00906569">
        <w:t>2</w:t>
      </w:r>
      <w:r>
        <w:t xml:space="preserve"> do 31. decembra 202</w:t>
      </w:r>
      <w:r w:rsidR="00906569">
        <w:t>2</w:t>
      </w:r>
      <w:r>
        <w:t xml:space="preserve"> a za porovnateľné obdobie od 1. januára 202</w:t>
      </w:r>
      <w:r w:rsidR="00906569">
        <w:t>1</w:t>
      </w:r>
      <w:r>
        <w:t xml:space="preserve"> do 31. decembra 202</w:t>
      </w:r>
      <w:r w:rsidR="00906569">
        <w:t>1</w:t>
      </w:r>
      <w:r>
        <w:t xml:space="preserve">  je uvedený v nasledovnej tabuľke:</w:t>
      </w:r>
    </w:p>
    <w:p w:rsidR="005E1763" w:rsidRDefault="005E1763" w:rsidP="005E176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E1763" w:rsidTr="005E176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5E1763" w:rsidTr="005E176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5E1763" w:rsidTr="005E17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 w:rsidP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13,50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5E1763" w:rsidRDefault="005E1763" w:rsidP="005E1763">
      <w:pPr>
        <w:spacing w:after="0" w:line="240" w:lineRule="auto"/>
        <w:rPr>
          <w:sz w:val="20"/>
          <w:szCs w:val="20"/>
        </w:rPr>
      </w:pPr>
    </w:p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5E1763" w:rsidRDefault="005E1763" w:rsidP="005E1763">
      <w:pPr>
        <w:jc w:val="both"/>
      </w:pPr>
      <w:r>
        <w:t>Účtovná jednotka neúčtuje na podsúvahových účtoch.</w:t>
      </w:r>
    </w:p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5E1763" w:rsidRDefault="005E1763" w:rsidP="005E1763">
      <w:pPr>
        <w:jc w:val="both"/>
      </w:pPr>
      <w:r>
        <w:t>Účtovná jednotka neeviduje žiadne iné aktíva a záväzky okrem tých, ktoré sú uvedené v súvahe.</w:t>
      </w:r>
    </w:p>
    <w:p w:rsidR="005E1763" w:rsidRDefault="005E1763" w:rsidP="005E1763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5E1763" w:rsidTr="005E1763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/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5E1763" w:rsidRDefault="005E1763" w:rsidP="005E1763">
      <w:pPr>
        <w:jc w:val="both"/>
      </w:pPr>
      <w:r>
        <w:t>Členom štatutárnych orgánov neboli vyplatené žiadne peňažné príjmy. Taktiež neboli poskytnuté iné peňažné výhody.</w:t>
      </w:r>
    </w:p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5E1763" w:rsidRDefault="005E1763" w:rsidP="005E1763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5E1763" w:rsidRDefault="005E1763" w:rsidP="005E1763">
      <w:pPr>
        <w:jc w:val="both"/>
        <w:rPr>
          <w:szCs w:val="22"/>
        </w:rPr>
      </w:pPr>
      <w:r>
        <w:rPr>
          <w:szCs w:val="22"/>
        </w:rPr>
        <w:t>Po 31.decembri 20</w:t>
      </w:r>
      <w:r w:rsidR="00906569">
        <w:rPr>
          <w:szCs w:val="22"/>
        </w:rPr>
        <w:t>22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906569">
        <w:rPr>
          <w:szCs w:val="22"/>
        </w:rPr>
        <w:t>2</w:t>
      </w:r>
      <w:r>
        <w:rPr>
          <w:szCs w:val="22"/>
        </w:rPr>
        <w:t>.</w:t>
      </w:r>
    </w:p>
    <w:p w:rsidR="005E1763" w:rsidRDefault="005E1763" w:rsidP="005E1763">
      <w:pPr>
        <w:pStyle w:val="Odsekzoznamu"/>
        <w:numPr>
          <w:ilvl w:val="0"/>
          <w:numId w:val="7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5E1763" w:rsidRDefault="005E1763" w:rsidP="005E176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5E1763" w:rsidRDefault="005E1763" w:rsidP="005E1763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5E1763" w:rsidTr="005E1763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5E1763" w:rsidTr="005E1763">
        <w:trPr>
          <w:jc w:val="center"/>
        </w:trPr>
        <w:tc>
          <w:tcPr>
            <w:tcW w:w="45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5E1763" w:rsidTr="005E1763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pStyle w:val="Bezriadkovania"/>
              <w:spacing w:line="276" w:lineRule="auto"/>
              <w:rPr>
                <w:rStyle w:val="Jemnzvraznenie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 w:rsidP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15</w:t>
            </w:r>
            <w:r w:rsidR="00906569">
              <w:rPr>
                <w:szCs w:val="22"/>
              </w:rPr>
              <w:t>6426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158032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1197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5E1763" w:rsidRDefault="005E1763" w:rsidP="005E1763">
      <w:pPr>
        <w:tabs>
          <w:tab w:val="left" w:pos="1276"/>
        </w:tabs>
        <w:spacing w:after="0" w:line="240" w:lineRule="auto"/>
        <w:rPr>
          <w:szCs w:val="22"/>
        </w:rPr>
      </w:pPr>
    </w:p>
    <w:p w:rsidR="005E1763" w:rsidRDefault="005E1763" w:rsidP="005E176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5E1763" w:rsidTr="005E176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E1763" w:rsidTr="005E176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 w:rsidP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</w:t>
            </w:r>
            <w:r w:rsidR="00906569"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 w:rsidP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06569">
              <w:rPr>
                <w:szCs w:val="22"/>
              </w:rPr>
              <w:t>56426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 w:rsidP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</w:t>
            </w:r>
            <w:r w:rsidR="00906569">
              <w:rPr>
                <w:szCs w:val="22"/>
              </w:rPr>
              <w:t>7653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90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</w:tr>
      <w:tr w:rsidR="005E1763" w:rsidTr="005E176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E1763" w:rsidTr="005E176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5E1763" w:rsidTr="005E1763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5E1763" w:rsidRDefault="005E1763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5E1763" w:rsidRDefault="005E176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5E1763" w:rsidRDefault="005E1763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1763" w:rsidRDefault="005E1763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E34005">
        <w:rPr>
          <w:szCs w:val="22"/>
        </w:rPr>
        <w:t>22</w:t>
      </w:r>
      <w:r>
        <w:rPr>
          <w:szCs w:val="22"/>
        </w:rPr>
        <w:t xml:space="preserve"> nezmenila.</w:t>
      </w: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E34005">
        <w:rPr>
          <w:szCs w:val="22"/>
        </w:rPr>
        <w:t>1</w:t>
      </w:r>
      <w:r>
        <w:rPr>
          <w:szCs w:val="22"/>
        </w:rPr>
        <w:t xml:space="preserve"> zisk vo výške </w:t>
      </w:r>
      <w:r w:rsidR="00E34005">
        <w:rPr>
          <w:szCs w:val="22"/>
        </w:rPr>
        <w:t>1606</w:t>
      </w:r>
      <w:r>
        <w:rPr>
          <w:szCs w:val="22"/>
        </w:rPr>
        <w:t>,00 EUR, bol prevedený do nerozdeleného zisku minulých rokov.</w:t>
      </w: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E34005">
        <w:rPr>
          <w:szCs w:val="22"/>
        </w:rPr>
        <w:t>2</w:t>
      </w:r>
      <w:r>
        <w:rPr>
          <w:szCs w:val="22"/>
        </w:rPr>
        <w:t xml:space="preserve"> zisk vo výške1</w:t>
      </w:r>
      <w:r w:rsidR="00E34005">
        <w:rPr>
          <w:szCs w:val="22"/>
        </w:rPr>
        <w:t>197,00</w:t>
      </w:r>
      <w:r>
        <w:rPr>
          <w:szCs w:val="22"/>
        </w:rPr>
        <w:t xml:space="preserve"> EUR, rozhodne valné zhromaždenie. Návrh štatutárneho orgánu je takýto:- prevod na účet nerozdeleného zisku minulých rokov 1</w:t>
      </w:r>
      <w:r w:rsidR="00E34005">
        <w:rPr>
          <w:szCs w:val="22"/>
        </w:rPr>
        <w:t>197,46</w:t>
      </w:r>
      <w:r>
        <w:rPr>
          <w:szCs w:val="22"/>
        </w:rPr>
        <w:t xml:space="preserve"> EUR.</w:t>
      </w: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</w:t>
      </w:r>
      <w:r w:rsidR="00E34005">
        <w:rPr>
          <w:szCs w:val="22"/>
        </w:rPr>
        <w:t>23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E34005">
        <w:rPr>
          <w:szCs w:val="22"/>
        </w:rPr>
        <w:t>3</w:t>
      </w:r>
      <w:r>
        <w:rPr>
          <w:szCs w:val="22"/>
        </w:rPr>
        <w:t>.</w:t>
      </w: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</w:p>
    <w:p w:rsidR="005E1763" w:rsidRDefault="005E1763" w:rsidP="005E1763">
      <w:pPr>
        <w:tabs>
          <w:tab w:val="left" w:pos="1525"/>
        </w:tabs>
        <w:spacing w:after="0" w:line="240" w:lineRule="auto"/>
        <w:rPr>
          <w:szCs w:val="22"/>
        </w:rPr>
      </w:pPr>
    </w:p>
    <w:p w:rsidR="00550EDC" w:rsidRDefault="00550EDC"/>
    <w:sectPr w:rsidR="00550EDC" w:rsidSect="00550E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1763"/>
    <w:rsid w:val="00550EDC"/>
    <w:rsid w:val="005E1763"/>
    <w:rsid w:val="00906569"/>
    <w:rsid w:val="00E34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763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E1763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E176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E1763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E1763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E1763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E1763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E1763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E1763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E1763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176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E176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E176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E176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176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E176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E176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E176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E1763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5E1763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5E1763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E1763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E176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5E1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E176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5E1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E1763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5E1763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E176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E1763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176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5E1763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5E1763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5E1763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E1763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5E1763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E1763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5E1763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E1763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5E1763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1763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5E1763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5E1763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5E1763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5E1763"/>
    <w:rPr>
      <w:i/>
      <w:iCs/>
      <w:color w:val="808080" w:themeColor="text1" w:themeTint="7F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5E1763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5E1763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5E176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5E176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5E176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5E1763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E176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E1763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98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17</Pages>
  <Words>3865</Words>
  <Characters>22033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2023-06-26T10:47:00Z</dcterms:created>
  <dcterms:modified xsi:type="dcterms:W3CDTF">2023-06-26T11:09:00Z</dcterms:modified>
</cp:coreProperties>
</file>