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26B9" w:rsidRDefault="00A64178">
      <w:pPr>
        <w:rPr>
          <w:b/>
          <w:sz w:val="32"/>
          <w:szCs w:val="32"/>
        </w:rPr>
      </w:pPr>
      <w:r w:rsidRPr="00A55F22">
        <w:rPr>
          <w:b/>
          <w:sz w:val="32"/>
          <w:szCs w:val="32"/>
        </w:rPr>
        <w:t>Príloha k účtovnej závierke</w:t>
      </w:r>
    </w:p>
    <w:p w:rsidR="00A55F22" w:rsidRPr="00A55F22" w:rsidRDefault="00A55F22">
      <w:pPr>
        <w:rPr>
          <w:b/>
          <w:sz w:val="32"/>
          <w:szCs w:val="32"/>
        </w:rPr>
      </w:pPr>
    </w:p>
    <w:p w:rsidR="00A64178" w:rsidRDefault="00A64178">
      <w:r>
        <w:t>Správa o hospodárení združenia obcí Mikror</w:t>
      </w:r>
      <w:r w:rsidR="005757EF">
        <w:t>egión pod Poludnicou za rok 2022</w:t>
      </w:r>
    </w:p>
    <w:p w:rsidR="00A64178" w:rsidRDefault="00A64178">
      <w:r>
        <w:t>Združenie obcí Mikroregión pod Poludnicou vzniklo v roku 2007 a zakladajúcimi členmi bolo 5 obcí Liptova – Liptovská Porúbka, Liptovský Ján, Podtureň, Uhorská Ves a Závažná Poruba.</w:t>
      </w:r>
    </w:p>
    <w:p w:rsidR="00A64178" w:rsidRDefault="00A64178">
      <w:r>
        <w:t>Neskôr v roku 2008 vstúpilo do združenia aj Mesto Liptovský Hrádok.</w:t>
      </w:r>
    </w:p>
    <w:p w:rsidR="005757EF" w:rsidRDefault="005757EF">
      <w:r>
        <w:t>Na sneme zástupcov obcí bola dňa 12.10.2020 prijatá za člena obec Kráľova Lehota.</w:t>
      </w:r>
    </w:p>
    <w:p w:rsidR="00A64178" w:rsidRDefault="00A64178">
      <w:r>
        <w:t>Hlavným cieľom činnosti združenia je komplexný rozvoj regiónu v súlade s plánom hospodárskeho a sociálneho rozvoja</w:t>
      </w:r>
      <w:r w:rsidR="005757EF">
        <w:t xml:space="preserve"> združených obcí</w:t>
      </w:r>
      <w:r w:rsidR="009C4235">
        <w:t>, realizácia rozvojových projektov na podporu vytvárania podmienok pre dlhodobé investovanie do regiónu z vnútorných a vonkajších zdrojov, aktivácia celého regiónu v rámci získavania domácich a zahraničných grantov rozvíjaním cezhraničnej , nadregionálnej a medzinárodnej spolupráce.</w:t>
      </w:r>
    </w:p>
    <w:p w:rsidR="009C4235" w:rsidRDefault="005757EF">
      <w:r>
        <w:t>Činnosť združenia v roku 2022</w:t>
      </w:r>
      <w:r w:rsidR="009C4235">
        <w:t xml:space="preserve"> bola obmedzená len na niekoľko pracovných stretnutí zástupcov združených obcí.</w:t>
      </w:r>
    </w:p>
    <w:p w:rsidR="00B56C12" w:rsidRDefault="005757EF">
      <w:r>
        <w:t>Účtovná závierka za rok 2022 bola zostavená dňa 28.1.2023</w:t>
      </w:r>
      <w:r w:rsidR="009C4235">
        <w:t xml:space="preserve"> a prostredníctvom </w:t>
      </w:r>
      <w:r w:rsidR="00B56C12">
        <w:t>informačného rozpoč</w:t>
      </w:r>
      <w:r w:rsidR="00DD0E70">
        <w:t>tového</w:t>
      </w:r>
      <w:r w:rsidR="00B56C12">
        <w:t xml:space="preserve"> </w:t>
      </w:r>
      <w:r w:rsidR="009C4235">
        <w:t>systému</w:t>
      </w:r>
      <w:r w:rsidR="00B56C12">
        <w:t xml:space="preserve"> RISSAM bola uložená do </w:t>
      </w:r>
      <w:r>
        <w:t xml:space="preserve">registra </w:t>
      </w:r>
      <w:r w:rsidR="00DD0E70">
        <w:t>účtovných závierok.</w:t>
      </w:r>
      <w:bookmarkStart w:id="0" w:name="_GoBack"/>
      <w:bookmarkEnd w:id="0"/>
    </w:p>
    <w:p w:rsidR="00B56C12" w:rsidRDefault="005757EF">
      <w:r>
        <w:t>K 31.12.2022</w:t>
      </w:r>
      <w:r w:rsidR="00B56C12">
        <w:t xml:space="preserve"> eviduje združenie nasledovný majetok</w:t>
      </w:r>
    </w:p>
    <w:p w:rsidR="00B56C12" w:rsidRDefault="00B56C12">
      <w:r>
        <w:t>Dlhodobý hmotný majetok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B56C12" w:rsidTr="00B56C12">
        <w:tc>
          <w:tcPr>
            <w:tcW w:w="2265" w:type="dxa"/>
          </w:tcPr>
          <w:p w:rsidR="00B56C12" w:rsidRPr="00A55F22" w:rsidRDefault="00A55F22" w:rsidP="00A55F22">
            <w:pPr>
              <w:jc w:val="center"/>
              <w:rPr>
                <w:b/>
              </w:rPr>
            </w:pPr>
            <w:r w:rsidRPr="00A55F22">
              <w:rPr>
                <w:b/>
              </w:rPr>
              <w:t>P</w:t>
            </w:r>
            <w:r w:rsidR="00B56C12" w:rsidRPr="00A55F22">
              <w:rPr>
                <w:b/>
              </w:rPr>
              <w:t>opis</w:t>
            </w:r>
          </w:p>
        </w:tc>
        <w:tc>
          <w:tcPr>
            <w:tcW w:w="2265" w:type="dxa"/>
          </w:tcPr>
          <w:p w:rsidR="00B56C12" w:rsidRPr="00A55F22" w:rsidRDefault="00B56C12" w:rsidP="00A55F22">
            <w:pPr>
              <w:jc w:val="center"/>
              <w:rPr>
                <w:b/>
              </w:rPr>
            </w:pPr>
            <w:r w:rsidRPr="00A55F22">
              <w:rPr>
                <w:b/>
              </w:rPr>
              <w:t>Nadobúdacia cena</w:t>
            </w:r>
          </w:p>
        </w:tc>
        <w:tc>
          <w:tcPr>
            <w:tcW w:w="2266" w:type="dxa"/>
          </w:tcPr>
          <w:p w:rsidR="00B56C12" w:rsidRPr="00A55F22" w:rsidRDefault="00A55F22" w:rsidP="00A55F22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B56C12" w:rsidRPr="00A55F22">
              <w:rPr>
                <w:b/>
              </w:rPr>
              <w:t>právky</w:t>
            </w:r>
          </w:p>
        </w:tc>
        <w:tc>
          <w:tcPr>
            <w:tcW w:w="2266" w:type="dxa"/>
          </w:tcPr>
          <w:p w:rsidR="00B56C12" w:rsidRPr="00A55F22" w:rsidRDefault="00B56C12" w:rsidP="00A55F22">
            <w:pPr>
              <w:jc w:val="center"/>
              <w:rPr>
                <w:b/>
              </w:rPr>
            </w:pPr>
            <w:r w:rsidRPr="00A55F22">
              <w:rPr>
                <w:b/>
              </w:rPr>
              <w:t>Zostatková cena</w:t>
            </w:r>
          </w:p>
        </w:tc>
      </w:tr>
      <w:tr w:rsidR="00B56C12" w:rsidTr="00B56C12">
        <w:tc>
          <w:tcPr>
            <w:tcW w:w="2265" w:type="dxa"/>
          </w:tcPr>
          <w:p w:rsidR="00B56C12" w:rsidRDefault="00B56C12">
            <w:r>
              <w:t>Pagoda</w:t>
            </w:r>
          </w:p>
        </w:tc>
        <w:tc>
          <w:tcPr>
            <w:tcW w:w="2265" w:type="dxa"/>
          </w:tcPr>
          <w:p w:rsidR="00B56C12" w:rsidRDefault="00D83620">
            <w:r>
              <w:t>2430</w:t>
            </w:r>
          </w:p>
        </w:tc>
        <w:tc>
          <w:tcPr>
            <w:tcW w:w="2266" w:type="dxa"/>
          </w:tcPr>
          <w:p w:rsidR="00B56C12" w:rsidRDefault="00D83620">
            <w:r>
              <w:t>2430</w:t>
            </w:r>
          </w:p>
        </w:tc>
        <w:tc>
          <w:tcPr>
            <w:tcW w:w="2266" w:type="dxa"/>
          </w:tcPr>
          <w:p w:rsidR="00B56C12" w:rsidRDefault="00D83620">
            <w:r>
              <w:t>0</w:t>
            </w:r>
          </w:p>
        </w:tc>
      </w:tr>
      <w:tr w:rsidR="00B56C12" w:rsidTr="00B56C12">
        <w:tc>
          <w:tcPr>
            <w:tcW w:w="2265" w:type="dxa"/>
          </w:tcPr>
          <w:p w:rsidR="00B56C12" w:rsidRDefault="00B56C12">
            <w:r>
              <w:t>Pagoda</w:t>
            </w:r>
          </w:p>
        </w:tc>
        <w:tc>
          <w:tcPr>
            <w:tcW w:w="2265" w:type="dxa"/>
          </w:tcPr>
          <w:p w:rsidR="00B56C12" w:rsidRDefault="00D83620">
            <w:r>
              <w:t>2430</w:t>
            </w:r>
          </w:p>
        </w:tc>
        <w:tc>
          <w:tcPr>
            <w:tcW w:w="2266" w:type="dxa"/>
          </w:tcPr>
          <w:p w:rsidR="00B56C12" w:rsidRDefault="00D83620">
            <w:r>
              <w:t>2430</w:t>
            </w:r>
          </w:p>
        </w:tc>
        <w:tc>
          <w:tcPr>
            <w:tcW w:w="2266" w:type="dxa"/>
          </w:tcPr>
          <w:p w:rsidR="00B56C12" w:rsidRDefault="00D83620">
            <w:r>
              <w:t>0</w:t>
            </w:r>
          </w:p>
        </w:tc>
      </w:tr>
      <w:tr w:rsidR="00B56C12" w:rsidTr="00B56C12">
        <w:tc>
          <w:tcPr>
            <w:tcW w:w="2265" w:type="dxa"/>
          </w:tcPr>
          <w:p w:rsidR="00B56C12" w:rsidRDefault="00B56C12">
            <w:r>
              <w:t>Hliníkové prenosné pódium</w:t>
            </w:r>
          </w:p>
        </w:tc>
        <w:tc>
          <w:tcPr>
            <w:tcW w:w="2265" w:type="dxa"/>
          </w:tcPr>
          <w:p w:rsidR="00B56C12" w:rsidRDefault="005757EF">
            <w:r>
              <w:t>13725,71</w:t>
            </w:r>
          </w:p>
        </w:tc>
        <w:tc>
          <w:tcPr>
            <w:tcW w:w="2266" w:type="dxa"/>
          </w:tcPr>
          <w:p w:rsidR="00B56C12" w:rsidRDefault="005757EF">
            <w:r>
              <w:t>13725,71</w:t>
            </w:r>
          </w:p>
        </w:tc>
        <w:tc>
          <w:tcPr>
            <w:tcW w:w="2266" w:type="dxa"/>
          </w:tcPr>
          <w:p w:rsidR="00B56C12" w:rsidRDefault="005757EF">
            <w:r>
              <w:t>0</w:t>
            </w:r>
          </w:p>
        </w:tc>
      </w:tr>
      <w:tr w:rsidR="00B56C12" w:rsidTr="00B56C12">
        <w:tc>
          <w:tcPr>
            <w:tcW w:w="2265" w:type="dxa"/>
          </w:tcPr>
          <w:p w:rsidR="00B56C12" w:rsidRDefault="00B56C12">
            <w:r>
              <w:t>Celkom</w:t>
            </w:r>
          </w:p>
        </w:tc>
        <w:tc>
          <w:tcPr>
            <w:tcW w:w="2265" w:type="dxa"/>
          </w:tcPr>
          <w:p w:rsidR="00B56C12" w:rsidRDefault="00C7713D">
            <w:r>
              <w:t>18585,71</w:t>
            </w:r>
          </w:p>
        </w:tc>
        <w:tc>
          <w:tcPr>
            <w:tcW w:w="2266" w:type="dxa"/>
          </w:tcPr>
          <w:p w:rsidR="00B56C12" w:rsidRDefault="00C7713D">
            <w:r>
              <w:t>18585,71</w:t>
            </w:r>
          </w:p>
        </w:tc>
        <w:tc>
          <w:tcPr>
            <w:tcW w:w="2266" w:type="dxa"/>
          </w:tcPr>
          <w:p w:rsidR="00B56C12" w:rsidRDefault="00C7713D">
            <w:r>
              <w:t>0</w:t>
            </w:r>
          </w:p>
        </w:tc>
      </w:tr>
    </w:tbl>
    <w:p w:rsidR="009C4235" w:rsidRDefault="00B56C12">
      <w:r>
        <w:t xml:space="preserve"> </w:t>
      </w:r>
    </w:p>
    <w:p w:rsidR="00B56C12" w:rsidRDefault="00A64178">
      <w:r>
        <w:t xml:space="preserve"> </w:t>
      </w:r>
      <w:r w:rsidR="00B56C12">
        <w:t>Drobný hmotný majetok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B56C12" w:rsidTr="00B56C12">
        <w:tc>
          <w:tcPr>
            <w:tcW w:w="2265" w:type="dxa"/>
          </w:tcPr>
          <w:p w:rsidR="00B56C12" w:rsidRPr="00A55F22" w:rsidRDefault="00A55F22" w:rsidP="00A55F22">
            <w:pPr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="00B56C12" w:rsidRPr="00A55F22">
              <w:rPr>
                <w:b/>
              </w:rPr>
              <w:t>opis</w:t>
            </w:r>
          </w:p>
        </w:tc>
        <w:tc>
          <w:tcPr>
            <w:tcW w:w="2265" w:type="dxa"/>
          </w:tcPr>
          <w:p w:rsidR="00B56C12" w:rsidRPr="00A55F22" w:rsidRDefault="00A55F22" w:rsidP="00A55F22">
            <w:pPr>
              <w:jc w:val="center"/>
              <w:rPr>
                <w:b/>
              </w:rPr>
            </w:pPr>
            <w:r>
              <w:rPr>
                <w:b/>
              </w:rPr>
              <w:t>M</w:t>
            </w:r>
            <w:r w:rsidR="00B56C12" w:rsidRPr="00A55F22">
              <w:rPr>
                <w:b/>
              </w:rPr>
              <w:t>nožstvo</w:t>
            </w:r>
          </w:p>
        </w:tc>
        <w:tc>
          <w:tcPr>
            <w:tcW w:w="2266" w:type="dxa"/>
          </w:tcPr>
          <w:p w:rsidR="00B56C12" w:rsidRPr="00A55F22" w:rsidRDefault="00B56C12" w:rsidP="00A55F22">
            <w:pPr>
              <w:jc w:val="center"/>
              <w:rPr>
                <w:b/>
              </w:rPr>
            </w:pPr>
            <w:r w:rsidRPr="00A55F22">
              <w:rPr>
                <w:b/>
              </w:rPr>
              <w:t>Jednotková cena</w:t>
            </w:r>
          </w:p>
        </w:tc>
        <w:tc>
          <w:tcPr>
            <w:tcW w:w="2266" w:type="dxa"/>
          </w:tcPr>
          <w:p w:rsidR="00B56C12" w:rsidRPr="00A55F22" w:rsidRDefault="00A55F22" w:rsidP="00A55F22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  <w:r w:rsidR="00B56C12" w:rsidRPr="00A55F22">
              <w:rPr>
                <w:b/>
              </w:rPr>
              <w:t>elkom</w:t>
            </w:r>
          </w:p>
        </w:tc>
      </w:tr>
      <w:tr w:rsidR="00B56C12" w:rsidTr="00B56C12">
        <w:tc>
          <w:tcPr>
            <w:tcW w:w="2265" w:type="dxa"/>
          </w:tcPr>
          <w:p w:rsidR="00B56C12" w:rsidRDefault="00B56C12">
            <w:r>
              <w:t>Popisné tabuľky k objektom</w:t>
            </w:r>
          </w:p>
        </w:tc>
        <w:tc>
          <w:tcPr>
            <w:tcW w:w="2265" w:type="dxa"/>
          </w:tcPr>
          <w:p w:rsidR="00B56C12" w:rsidRDefault="002B3F0E">
            <w:r>
              <w:t>100 ks</w:t>
            </w:r>
          </w:p>
        </w:tc>
        <w:tc>
          <w:tcPr>
            <w:tcW w:w="2266" w:type="dxa"/>
          </w:tcPr>
          <w:p w:rsidR="00B56C12" w:rsidRDefault="002B3F0E">
            <w:r>
              <w:t>32,87</w:t>
            </w:r>
          </w:p>
        </w:tc>
        <w:tc>
          <w:tcPr>
            <w:tcW w:w="2266" w:type="dxa"/>
          </w:tcPr>
          <w:p w:rsidR="00B56C12" w:rsidRDefault="002B3F0E">
            <w:r>
              <w:t>3287</w:t>
            </w:r>
          </w:p>
        </w:tc>
      </w:tr>
      <w:tr w:rsidR="00B56C12" w:rsidTr="00B56C12">
        <w:tc>
          <w:tcPr>
            <w:tcW w:w="2265" w:type="dxa"/>
          </w:tcPr>
          <w:p w:rsidR="00B56C12" w:rsidRDefault="002B3F0E">
            <w:r>
              <w:t>Informačná tabuľa</w:t>
            </w:r>
          </w:p>
        </w:tc>
        <w:tc>
          <w:tcPr>
            <w:tcW w:w="2265" w:type="dxa"/>
          </w:tcPr>
          <w:p w:rsidR="00B56C12" w:rsidRDefault="002B3F0E">
            <w:r>
              <w:t>15 ks</w:t>
            </w:r>
          </w:p>
        </w:tc>
        <w:tc>
          <w:tcPr>
            <w:tcW w:w="2266" w:type="dxa"/>
          </w:tcPr>
          <w:p w:rsidR="00B56C12" w:rsidRDefault="002B3F0E">
            <w:r>
              <w:t>946,20</w:t>
            </w:r>
          </w:p>
        </w:tc>
        <w:tc>
          <w:tcPr>
            <w:tcW w:w="2266" w:type="dxa"/>
          </w:tcPr>
          <w:p w:rsidR="00B56C12" w:rsidRDefault="002B3F0E">
            <w:r>
              <w:t>14193</w:t>
            </w:r>
          </w:p>
        </w:tc>
      </w:tr>
      <w:tr w:rsidR="00B56C12" w:rsidTr="00B56C12">
        <w:tc>
          <w:tcPr>
            <w:tcW w:w="2265" w:type="dxa"/>
          </w:tcPr>
          <w:p w:rsidR="00B56C12" w:rsidRDefault="002B3F0E">
            <w:r>
              <w:t>Celkom</w:t>
            </w:r>
          </w:p>
        </w:tc>
        <w:tc>
          <w:tcPr>
            <w:tcW w:w="2265" w:type="dxa"/>
          </w:tcPr>
          <w:p w:rsidR="00B56C12" w:rsidRDefault="00B56C12"/>
        </w:tc>
        <w:tc>
          <w:tcPr>
            <w:tcW w:w="2266" w:type="dxa"/>
          </w:tcPr>
          <w:p w:rsidR="00B56C12" w:rsidRDefault="00B56C12"/>
        </w:tc>
        <w:tc>
          <w:tcPr>
            <w:tcW w:w="2266" w:type="dxa"/>
          </w:tcPr>
          <w:p w:rsidR="00B56C12" w:rsidRDefault="002B3F0E">
            <w:r>
              <w:t>17480</w:t>
            </w:r>
          </w:p>
        </w:tc>
      </w:tr>
    </w:tbl>
    <w:p w:rsidR="00A64178" w:rsidRDefault="00A64178">
      <w:r>
        <w:t xml:space="preserve">                  </w:t>
      </w:r>
    </w:p>
    <w:p w:rsidR="002B3F0E" w:rsidRDefault="002B3F0E">
      <w:r>
        <w:t xml:space="preserve">Finančné prostriedky v hotovosti v pokladni sú </w:t>
      </w:r>
      <w:r w:rsidR="00C7713D">
        <w:t>k 31.12.2022 vo výške 73,46</w:t>
      </w:r>
      <w:r>
        <w:t xml:space="preserve"> €</w:t>
      </w:r>
    </w:p>
    <w:p w:rsidR="002B3F0E" w:rsidRDefault="002B3F0E">
      <w:r>
        <w:t>Finančné prostriedk</w:t>
      </w:r>
      <w:r w:rsidR="00C7713D">
        <w:t>y na účtoch  sú vo výške  20 000,</w:t>
      </w:r>
      <w:r>
        <w:t>8</w:t>
      </w:r>
      <w:r w:rsidR="00C7713D">
        <w:t>3</w:t>
      </w:r>
      <w:r>
        <w:t xml:space="preserve"> €</w:t>
      </w:r>
    </w:p>
    <w:p w:rsidR="002B3F0E" w:rsidRDefault="00CE5BEE">
      <w:r>
        <w:t>Združenie eviduje pohľadávky vo výške 3318 € a to sú nezaplatené členské príspevky obcí Liptovský Ján, Liptovská Porúbka a Podtureň za rok 2018.</w:t>
      </w:r>
    </w:p>
    <w:p w:rsidR="00CE5BEE" w:rsidRDefault="00C7713D">
      <w:r>
        <w:t>Záväzky za rok 2022</w:t>
      </w:r>
      <w:r w:rsidR="00CE5BEE">
        <w:t xml:space="preserve"> boli</w:t>
      </w:r>
      <w:r>
        <w:t xml:space="preserve"> vyrovnané do 31.12.2022</w:t>
      </w:r>
      <w:r w:rsidR="00CE5BEE">
        <w:t>.</w:t>
      </w:r>
    </w:p>
    <w:p w:rsidR="00CE5BEE" w:rsidRDefault="00C7713D">
      <w:r>
        <w:lastRenderedPageBreak/>
        <w:t>Výnosy združenia za rok 2022</w:t>
      </w:r>
      <w:r w:rsidR="00CE5BEE">
        <w:t xml:space="preserve"> boli len z členský</w:t>
      </w:r>
      <w:r>
        <w:t>ch príspevkov a to vo výške 6438</w:t>
      </w:r>
      <w:r w:rsidR="00CE5BEE">
        <w:t>,50€</w:t>
      </w:r>
      <w:r>
        <w:t>. Náklady boli vo výške 9175,6</w:t>
      </w:r>
      <w:r w:rsidR="00663F08">
        <w:t>5€.</w:t>
      </w:r>
    </w:p>
    <w:p w:rsidR="00663F08" w:rsidRDefault="00663F08">
      <w:r>
        <w:t>Štruktúra nákladov bola nasledovná: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663F08" w:rsidTr="00663F08">
        <w:tc>
          <w:tcPr>
            <w:tcW w:w="4531" w:type="dxa"/>
          </w:tcPr>
          <w:p w:rsidR="00663F08" w:rsidRPr="00A55F22" w:rsidRDefault="00663F08" w:rsidP="00663F08">
            <w:pPr>
              <w:jc w:val="center"/>
              <w:rPr>
                <w:b/>
              </w:rPr>
            </w:pPr>
            <w:r w:rsidRPr="00A55F22">
              <w:rPr>
                <w:b/>
              </w:rPr>
              <w:t>Popis</w:t>
            </w:r>
          </w:p>
        </w:tc>
        <w:tc>
          <w:tcPr>
            <w:tcW w:w="4531" w:type="dxa"/>
          </w:tcPr>
          <w:p w:rsidR="00663F08" w:rsidRPr="00A55F22" w:rsidRDefault="00663F08" w:rsidP="00663F08">
            <w:pPr>
              <w:jc w:val="center"/>
              <w:rPr>
                <w:b/>
              </w:rPr>
            </w:pPr>
            <w:r w:rsidRPr="00A55F22">
              <w:rPr>
                <w:b/>
              </w:rPr>
              <w:t>Suma v €</w:t>
            </w:r>
          </w:p>
        </w:tc>
      </w:tr>
      <w:tr w:rsidR="00663F08" w:rsidTr="00663F08">
        <w:tc>
          <w:tcPr>
            <w:tcW w:w="4531" w:type="dxa"/>
          </w:tcPr>
          <w:p w:rsidR="00663F08" w:rsidRDefault="00663F08">
            <w:r>
              <w:t>Občerstvenie</w:t>
            </w:r>
          </w:p>
        </w:tc>
        <w:tc>
          <w:tcPr>
            <w:tcW w:w="4531" w:type="dxa"/>
          </w:tcPr>
          <w:p w:rsidR="00663F08" w:rsidRDefault="00C7713D" w:rsidP="00663F08">
            <w:pPr>
              <w:jc w:val="right"/>
            </w:pPr>
            <w:r>
              <w:t>186,3</w:t>
            </w:r>
            <w:r w:rsidR="00663F08">
              <w:t>0</w:t>
            </w:r>
          </w:p>
        </w:tc>
      </w:tr>
      <w:tr w:rsidR="00663F08" w:rsidTr="00663F08">
        <w:tc>
          <w:tcPr>
            <w:tcW w:w="4531" w:type="dxa"/>
          </w:tcPr>
          <w:p w:rsidR="00663F08" w:rsidRDefault="00663F08">
            <w:r>
              <w:t>Poštovné</w:t>
            </w:r>
          </w:p>
        </w:tc>
        <w:tc>
          <w:tcPr>
            <w:tcW w:w="4531" w:type="dxa"/>
          </w:tcPr>
          <w:p w:rsidR="00663F08" w:rsidRDefault="00C7713D" w:rsidP="00663F08">
            <w:pPr>
              <w:jc w:val="right"/>
            </w:pPr>
            <w:r>
              <w:t>3,75</w:t>
            </w:r>
          </w:p>
        </w:tc>
      </w:tr>
      <w:tr w:rsidR="00663F08" w:rsidTr="00663F08">
        <w:tc>
          <w:tcPr>
            <w:tcW w:w="4531" w:type="dxa"/>
          </w:tcPr>
          <w:p w:rsidR="00663F08" w:rsidRDefault="00663F08">
            <w:r>
              <w:t>Bankové poplatky</w:t>
            </w:r>
          </w:p>
        </w:tc>
        <w:tc>
          <w:tcPr>
            <w:tcW w:w="4531" w:type="dxa"/>
          </w:tcPr>
          <w:p w:rsidR="00663F08" w:rsidRDefault="00C7713D" w:rsidP="00663F08">
            <w:pPr>
              <w:jc w:val="right"/>
            </w:pPr>
            <w:r>
              <w:t>95,60</w:t>
            </w:r>
          </w:p>
        </w:tc>
      </w:tr>
      <w:tr w:rsidR="00663F08" w:rsidTr="00663F08">
        <w:tc>
          <w:tcPr>
            <w:tcW w:w="4531" w:type="dxa"/>
          </w:tcPr>
          <w:p w:rsidR="00663F08" w:rsidRDefault="00670DE2">
            <w:r>
              <w:t>Poskytnuté príspevky</w:t>
            </w:r>
          </w:p>
        </w:tc>
        <w:tc>
          <w:tcPr>
            <w:tcW w:w="4531" w:type="dxa"/>
          </w:tcPr>
          <w:p w:rsidR="00663F08" w:rsidRDefault="00C7713D" w:rsidP="00663F08">
            <w:pPr>
              <w:jc w:val="right"/>
            </w:pPr>
            <w:r>
              <w:t>3000,00</w:t>
            </w:r>
          </w:p>
        </w:tc>
      </w:tr>
      <w:tr w:rsidR="00670DE2" w:rsidTr="00663F08">
        <w:tc>
          <w:tcPr>
            <w:tcW w:w="4531" w:type="dxa"/>
          </w:tcPr>
          <w:p w:rsidR="00670DE2" w:rsidRDefault="00670DE2">
            <w:r>
              <w:t>Účtovné služby</w:t>
            </w:r>
          </w:p>
        </w:tc>
        <w:tc>
          <w:tcPr>
            <w:tcW w:w="4531" w:type="dxa"/>
          </w:tcPr>
          <w:p w:rsidR="00670DE2" w:rsidRDefault="00670DE2" w:rsidP="00663F08">
            <w:pPr>
              <w:jc w:val="right"/>
            </w:pPr>
            <w:r>
              <w:t>130,00</w:t>
            </w:r>
          </w:p>
        </w:tc>
      </w:tr>
      <w:tr w:rsidR="00670DE2" w:rsidTr="00663F08">
        <w:tc>
          <w:tcPr>
            <w:tcW w:w="4531" w:type="dxa"/>
          </w:tcPr>
          <w:p w:rsidR="00670DE2" w:rsidRDefault="00670DE2">
            <w:r>
              <w:t>Poskytnuté služby –tlač máp</w:t>
            </w:r>
          </w:p>
        </w:tc>
        <w:tc>
          <w:tcPr>
            <w:tcW w:w="4531" w:type="dxa"/>
          </w:tcPr>
          <w:p w:rsidR="00670DE2" w:rsidRDefault="00670DE2" w:rsidP="00663F08">
            <w:pPr>
              <w:jc w:val="right"/>
            </w:pPr>
            <w:r>
              <w:t>5760,00</w:t>
            </w:r>
          </w:p>
        </w:tc>
      </w:tr>
      <w:tr w:rsidR="00663F08" w:rsidTr="00663F08">
        <w:tc>
          <w:tcPr>
            <w:tcW w:w="4531" w:type="dxa"/>
          </w:tcPr>
          <w:p w:rsidR="00663F08" w:rsidRDefault="00663F08">
            <w:r>
              <w:t>Náklady celkom</w:t>
            </w:r>
          </w:p>
        </w:tc>
        <w:tc>
          <w:tcPr>
            <w:tcW w:w="4531" w:type="dxa"/>
          </w:tcPr>
          <w:p w:rsidR="00663F08" w:rsidRDefault="00670DE2" w:rsidP="00663F08">
            <w:pPr>
              <w:jc w:val="right"/>
            </w:pPr>
            <w:r>
              <w:t>9175,65</w:t>
            </w:r>
          </w:p>
        </w:tc>
      </w:tr>
    </w:tbl>
    <w:p w:rsidR="00663F08" w:rsidRDefault="00663F08"/>
    <w:p w:rsidR="005E4164" w:rsidRDefault="005E4164"/>
    <w:p w:rsidR="005E4164" w:rsidRDefault="005E4164"/>
    <w:p w:rsidR="00663F08" w:rsidRDefault="00663F08">
      <w:r>
        <w:t>Vypracoval:</w:t>
      </w:r>
    </w:p>
    <w:p w:rsidR="005E4164" w:rsidRDefault="00663F08">
      <w:r>
        <w:t xml:space="preserve">Ing. Mária </w:t>
      </w:r>
      <w:proofErr w:type="spellStart"/>
      <w:r>
        <w:t>Bubíková</w:t>
      </w:r>
      <w:proofErr w:type="spellEnd"/>
      <w:r w:rsidR="005E4164">
        <w:t xml:space="preserve">                                          ...........................................</w:t>
      </w:r>
    </w:p>
    <w:p w:rsidR="00663F08" w:rsidRDefault="005E4164">
      <w:r>
        <w:t>28.1.2023</w:t>
      </w:r>
    </w:p>
    <w:p w:rsidR="005E4164" w:rsidRDefault="005E4164"/>
    <w:p w:rsidR="005E4164" w:rsidRDefault="005E4164"/>
    <w:p w:rsidR="005E4164" w:rsidRDefault="005E4164">
      <w:r>
        <w:t>Schválil:</w:t>
      </w:r>
    </w:p>
    <w:p w:rsidR="005E4164" w:rsidRDefault="005E4164">
      <w:r>
        <w:t>Predseda združenia</w:t>
      </w:r>
    </w:p>
    <w:p w:rsidR="005E4164" w:rsidRDefault="005E4164">
      <w:r>
        <w:t xml:space="preserve">Mgr. Jana </w:t>
      </w:r>
      <w:proofErr w:type="spellStart"/>
      <w:r>
        <w:t>Gazdičová</w:t>
      </w:r>
      <w:proofErr w:type="spellEnd"/>
      <w:r>
        <w:t xml:space="preserve">                                        ..............................................</w:t>
      </w:r>
    </w:p>
    <w:sectPr w:rsidR="005E41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4178"/>
    <w:rsid w:val="00057F57"/>
    <w:rsid w:val="001F0CEF"/>
    <w:rsid w:val="002B3F0E"/>
    <w:rsid w:val="00305C44"/>
    <w:rsid w:val="004D238B"/>
    <w:rsid w:val="005757EF"/>
    <w:rsid w:val="00575C5F"/>
    <w:rsid w:val="005E4164"/>
    <w:rsid w:val="00663F08"/>
    <w:rsid w:val="00670DE2"/>
    <w:rsid w:val="008926B9"/>
    <w:rsid w:val="009C4235"/>
    <w:rsid w:val="00A55F22"/>
    <w:rsid w:val="00A64178"/>
    <w:rsid w:val="00B56C12"/>
    <w:rsid w:val="00C7713D"/>
    <w:rsid w:val="00CE5BEE"/>
    <w:rsid w:val="00D83620"/>
    <w:rsid w:val="00DD0E70"/>
    <w:rsid w:val="00EE6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5608D5-010D-4ECF-89EB-6C59A0177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56C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55F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F2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370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NTB</dc:creator>
  <cp:keywords/>
  <dc:description/>
  <cp:lastModifiedBy>NTB</cp:lastModifiedBy>
  <cp:revision>6</cp:revision>
  <cp:lastPrinted>2023-01-28T11:23:00Z</cp:lastPrinted>
  <dcterms:created xsi:type="dcterms:W3CDTF">2023-01-28T10:40:00Z</dcterms:created>
  <dcterms:modified xsi:type="dcterms:W3CDTF">2023-01-28T11:27:00Z</dcterms:modified>
</cp:coreProperties>
</file>