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120" w:before="24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Poznámky k účtovnej závierke zostavenej k UZ</w:t>
      </w:r>
    </w:p>
    <w:p w:rsidR="00000000" w:rsidDel="00000000" w:rsidP="00000000" w:rsidRDefault="00000000" w:rsidRPr="00000000" w14:paraId="00000002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240" w:before="240" w:lineRule="auto"/>
        <w:jc w:val="center"/>
        <w:rPr/>
      </w:pPr>
      <w:r w:rsidDel="00000000" w:rsidR="00000000" w:rsidRPr="00000000">
        <w:rPr>
          <w:rtl w:val="0"/>
        </w:rPr>
        <w:t xml:space="preserve">Za obdobie: 1.1.2022 – 31.12.2022</w:t>
      </w:r>
    </w:p>
    <w:p w:rsidR="00000000" w:rsidDel="00000000" w:rsidP="00000000" w:rsidRDefault="00000000" w:rsidRPr="00000000" w14:paraId="0000000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4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A.Všeobecné údaje</w:t>
      </w:r>
    </w:p>
    <w:tbl>
      <w:tblPr>
        <w:tblStyle w:val="Table1"/>
        <w:tblW w:w="886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055"/>
        <w:gridCol w:w="6810"/>
        <w:tblGridChange w:id="0">
          <w:tblGrid>
            <w:gridCol w:w="2055"/>
            <w:gridCol w:w="6810"/>
          </w:tblGrid>
        </w:tblGridChange>
      </w:tblGrid>
      <w:tr>
        <w:trPr>
          <w:cantSplit w:val="0"/>
          <w:trHeight w:val="28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spacing w:after="240" w:befor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a) Základné informácie o účtovnej jednotke:</w:t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spacing w:after="240" w:befor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Obchodné meno: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08">
            <w:pPr>
              <w:spacing w:after="240" w:befor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MD Group Slovakia s. r. o.</w:t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spacing w:after="240" w:befor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Sídlo: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spacing w:after="240" w:before="240" w:lineRule="auto"/>
              <w:jc w:val="both"/>
              <w:rPr/>
            </w:pPr>
            <w:r w:rsidDel="00000000" w:rsidR="00000000" w:rsidRPr="00000000">
              <w:rPr>
                <w:rFonts w:ascii="Roboto" w:cs="Roboto" w:eastAsia="Roboto" w:hAnsi="Roboto"/>
                <w:color w:val="807a7a"/>
                <w:sz w:val="21"/>
                <w:szCs w:val="21"/>
                <w:highlight w:val="white"/>
                <w:rtl w:val="0"/>
              </w:rPr>
              <w:t xml:space="preserve">Karola Sidora 798/84 034 01 Ružomberok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1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spacing w:after="240" w:befor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IČO, DIČ: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spacing w:after="240" w:before="240" w:lineRule="auto"/>
              <w:jc w:val="both"/>
              <w:rPr>
                <w:color w:val="807a7a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tl w:val="0"/>
              </w:rPr>
              <w:t xml:space="preserve">IČO: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spacing w:after="240" w:before="240" w:lineRule="auto"/>
              <w:jc w:val="both"/>
              <w:rPr>
                <w:color w:val="807a7a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color w:val="807a7a"/>
                <w:sz w:val="21"/>
                <w:szCs w:val="21"/>
                <w:highlight w:val="white"/>
                <w:rtl w:val="0"/>
              </w:rPr>
              <w:t xml:space="preserve">53619013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spacing w:after="240" w:before="240" w:lineRule="auto"/>
              <w:jc w:val="both"/>
              <w:rPr>
                <w:color w:val="807a7a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tl w:val="0"/>
              </w:rPr>
              <w:t xml:space="preserve">DIČ: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spacing w:after="240" w:before="240" w:lineRule="auto"/>
              <w:jc w:val="both"/>
              <w:rPr>
                <w:color w:val="807a7a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color w:val="807a7a"/>
                <w:sz w:val="21"/>
                <w:szCs w:val="21"/>
                <w:highlight w:val="white"/>
                <w:rtl w:val="0"/>
              </w:rPr>
              <w:t xml:space="preserve">2121435228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spacing w:after="240" w:befor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Dátum založenia: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11">
            <w:pPr>
              <w:spacing w:after="240" w:befor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2.3.2021</w:t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spacing w:after="240" w:befor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Dátum vzniku: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13">
            <w:pPr>
              <w:spacing w:after="240" w:befor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2.3.2021</w:t>
            </w:r>
          </w:p>
        </w:tc>
      </w:tr>
    </w:tbl>
    <w:p w:rsidR="00000000" w:rsidDel="00000000" w:rsidP="00000000" w:rsidRDefault="00000000" w:rsidRPr="00000000" w14:paraId="00000014">
      <w:pPr>
        <w:spacing w:after="240" w:before="240" w:lineRule="auto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 </w:t>
      </w:r>
    </w:p>
    <w:p w:rsidR="00000000" w:rsidDel="00000000" w:rsidP="00000000" w:rsidRDefault="00000000" w:rsidRPr="00000000" w14:paraId="00000015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b) Opis hospodárskej činnosti účtovnej jednotky:</w:t>
      </w:r>
    </w:p>
    <w:p w:rsidR="00000000" w:rsidDel="00000000" w:rsidP="00000000" w:rsidRDefault="00000000" w:rsidRPr="00000000" w14:paraId="00000016">
      <w:pPr>
        <w:spacing w:after="240" w:before="240" w:lineRule="auto"/>
        <w:jc w:val="both"/>
        <w:rPr>
          <w:sz w:val="21"/>
          <w:szCs w:val="21"/>
          <w:highlight w:val="white"/>
        </w:rPr>
      </w:pPr>
      <w:r w:rsidDel="00000000" w:rsidR="00000000" w:rsidRPr="00000000">
        <w:rPr>
          <w:sz w:val="21"/>
          <w:szCs w:val="21"/>
          <w:highlight w:val="white"/>
          <w:rtl w:val="0"/>
        </w:rPr>
        <w:t xml:space="preserve">Spracovanie dát, poskytovanie serverového priestoru na internete a súvisiace služby.</w:t>
      </w:r>
    </w:p>
    <w:p w:rsidR="00000000" w:rsidDel="00000000" w:rsidP="00000000" w:rsidRDefault="00000000" w:rsidRPr="00000000" w14:paraId="00000017">
      <w:pPr>
        <w:spacing w:after="120" w:before="240" w:lineRule="auto"/>
        <w:jc w:val="both"/>
        <w:rPr/>
      </w:pPr>
      <w:r w:rsidDel="00000000" w:rsidR="00000000" w:rsidRPr="00000000">
        <w:rPr>
          <w:rtl w:val="0"/>
        </w:rPr>
        <w:t xml:space="preserve">c) Informácie o počte zamestnancov</w:t>
      </w:r>
    </w:p>
    <w:p w:rsidR="00000000" w:rsidDel="00000000" w:rsidP="00000000" w:rsidRDefault="00000000" w:rsidRPr="00000000" w14:paraId="00000018">
      <w:pPr>
        <w:spacing w:after="120" w:before="240" w:lineRule="auto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Informácie k prílohe č. 3 časti A. písm. c) o počte zamestnancov</w:t>
        <w:tab/>
      </w:r>
    </w:p>
    <w:tbl>
      <w:tblPr>
        <w:tblStyle w:val="Table2"/>
        <w:tblW w:w="885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495"/>
        <w:gridCol w:w="2520"/>
        <w:gridCol w:w="2835"/>
        <w:tblGridChange w:id="0">
          <w:tblGrid>
            <w:gridCol w:w="3495"/>
            <w:gridCol w:w="2520"/>
            <w:gridCol w:w="2835"/>
          </w:tblGrid>
        </w:tblGridChange>
      </w:tblGrid>
      <w:tr>
        <w:trPr>
          <w:cantSplit w:val="0"/>
          <w:trHeight w:val="840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Názov položky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0" w:val="nil"/>
              <w:right w:color="000000" w:space="0" w:sz="12" w:val="single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Bežné účtovné obdobie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0" w:val="nil"/>
              <w:right w:color="000000" w:space="0" w:sz="12" w:val="single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Bezprostredne predchádzajúce účtovné obdobie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spacing w:before="240" w:lineRule="auto"/>
              <w:rPr/>
            </w:pPr>
            <w:r w:rsidDel="00000000" w:rsidR="00000000" w:rsidRPr="00000000">
              <w:rPr>
                <w:rtl w:val="0"/>
              </w:rPr>
              <w:t xml:space="preserve">Priemerný prepočítaný počet zamestnancov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6" w:val="single"/>
              <w:right w:color="000000" w:space="0" w:sz="12" w:val="single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spacing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6" w:val="single"/>
              <w:right w:color="000000" w:space="0" w:sz="12" w:val="single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spacing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rHeight w:val="825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spacing w:before="240" w:lineRule="auto"/>
              <w:rPr/>
            </w:pPr>
            <w:r w:rsidDel="00000000" w:rsidR="00000000" w:rsidRPr="00000000">
              <w:rPr>
                <w:rtl w:val="0"/>
              </w:rPr>
              <w:t xml:space="preserve">Stav zamestnancov ku dňu, ku ktorému sa zostavuje účtovná závierka, z toho: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12" w:val="single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spacing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12" w:val="single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spacing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spacing w:before="240" w:lineRule="auto"/>
              <w:rPr/>
            </w:pPr>
            <w:r w:rsidDel="00000000" w:rsidR="00000000" w:rsidRPr="00000000">
              <w:rPr>
                <w:rtl w:val="0"/>
              </w:rPr>
              <w:t xml:space="preserve">počet vedúcich zamestnancov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spacing w:before="240" w:lineRule="auto"/>
              <w:jc w:val="center"/>
              <w:rPr>
                <w:highlight w:val="green"/>
              </w:rPr>
            </w:pPr>
            <w:r w:rsidDel="00000000" w:rsidR="00000000" w:rsidRPr="00000000">
              <w:rPr>
                <w:highlight w:val="green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spacing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</w:tbl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6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7">
      <w:pPr>
        <w:spacing w:after="240" w:before="240" w:lineRule="auto"/>
        <w:ind w:right="-460"/>
        <w:jc w:val="both"/>
        <w:rPr/>
      </w:pPr>
      <w:r w:rsidDel="00000000" w:rsidR="00000000" w:rsidRPr="00000000">
        <w:rPr>
          <w:rtl w:val="0"/>
        </w:rPr>
        <w:t xml:space="preserve">d) Údaj, či je účtovná jednotka neobmedzene ručiacim spoločníkom v iných účtovných jednotkách s uvedením obchodného mena a sídla takejto účtovnej jednotky; uvádzajú sa aj iné významné údaje týkajúce sa tohto ručenia:</w:t>
      </w:r>
    </w:p>
    <w:p w:rsidR="00000000" w:rsidDel="00000000" w:rsidP="00000000" w:rsidRDefault="00000000" w:rsidRPr="00000000" w14:paraId="00000028">
      <w:pPr>
        <w:spacing w:after="240" w:before="240" w:lineRule="auto"/>
        <w:ind w:right="-460"/>
        <w:jc w:val="both"/>
        <w:rPr/>
      </w:pPr>
      <w:r w:rsidDel="00000000" w:rsidR="00000000" w:rsidRPr="00000000">
        <w:rPr>
          <w:rtl w:val="0"/>
        </w:rPr>
        <w:t xml:space="preserve">nie je neobmedzene ručiaca v iných spoločnostiach</w:t>
      </w:r>
    </w:p>
    <w:p w:rsidR="00000000" w:rsidDel="00000000" w:rsidP="00000000" w:rsidRDefault="00000000" w:rsidRPr="00000000" w14:paraId="00000029">
      <w:pPr>
        <w:spacing w:after="240" w:before="240" w:lineRule="auto"/>
        <w:ind w:right="-460"/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A">
      <w:pPr>
        <w:spacing w:after="240" w:before="240" w:lineRule="auto"/>
        <w:ind w:right="-460"/>
        <w:jc w:val="both"/>
        <w:rPr/>
      </w:pPr>
      <w:r w:rsidDel="00000000" w:rsidR="00000000" w:rsidRPr="00000000">
        <w:rPr>
          <w:rtl w:val="0"/>
        </w:rPr>
        <w:t xml:space="preserve">e) Právny dôvod na zostavenie účtovnej závierky:</w:t>
      </w:r>
    </w:p>
    <w:p w:rsidR="00000000" w:rsidDel="00000000" w:rsidP="00000000" w:rsidRDefault="00000000" w:rsidRPr="00000000" w14:paraId="0000002B">
      <w:pPr>
        <w:spacing w:after="240" w:before="240" w:lineRule="auto"/>
        <w:ind w:right="-460"/>
        <w:jc w:val="both"/>
        <w:rPr/>
      </w:pPr>
      <w:r w:rsidDel="00000000" w:rsidR="00000000" w:rsidRPr="00000000">
        <w:rPr>
          <w:rtl w:val="0"/>
        </w:rPr>
        <w:t xml:space="preserve">riadna účtovná závierka</w:t>
      </w:r>
    </w:p>
    <w:p w:rsidR="00000000" w:rsidDel="00000000" w:rsidP="00000000" w:rsidRDefault="00000000" w:rsidRPr="00000000" w14:paraId="0000002C">
      <w:pPr>
        <w:spacing w:after="240" w:before="240" w:lineRule="auto"/>
        <w:ind w:right="-460"/>
        <w:jc w:val="both"/>
        <w:rPr/>
      </w:pPr>
      <w:r w:rsidDel="00000000" w:rsidR="00000000" w:rsidRPr="00000000">
        <w:rPr>
          <w:rtl w:val="0"/>
        </w:rPr>
        <w:t xml:space="preserve">f) Dátum schválenia účtovnej závierky za bezprostredne predchádzajúce účtovné obdobie príslušným orgánom účtovnej jednotky:  29.6.2023</w:t>
      </w:r>
    </w:p>
    <w:p w:rsidR="00000000" w:rsidDel="00000000" w:rsidP="00000000" w:rsidRDefault="00000000" w:rsidRPr="00000000" w14:paraId="0000002D">
      <w:pPr>
        <w:spacing w:after="240" w:before="240" w:lineRule="auto"/>
        <w:ind w:right="-460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 </w:t>
      </w:r>
    </w:p>
    <w:p w:rsidR="00000000" w:rsidDel="00000000" w:rsidP="00000000" w:rsidRDefault="00000000" w:rsidRPr="00000000" w14:paraId="0000002E">
      <w:pPr>
        <w:spacing w:after="240" w:before="240" w:lineRule="auto"/>
        <w:ind w:right="-460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B. Členovia orgánov spoločnosti</w:t>
      </w:r>
    </w:p>
    <w:tbl>
      <w:tblPr>
        <w:tblStyle w:val="Table3"/>
        <w:tblW w:w="9025.51181102362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3.079297650696"/>
        <w:gridCol w:w="522.835382850403"/>
        <w:gridCol w:w="649.5833544505007"/>
        <w:gridCol w:w="570.3658722004395"/>
        <w:gridCol w:w="744.6443331505739"/>
        <w:gridCol w:w="744.6443331505739"/>
        <w:gridCol w:w="689.1920955755312"/>
        <w:gridCol w:w="681.2703473505251"/>
        <w:gridCol w:w="681.2703473505251"/>
        <w:gridCol w:w="681.2703473505251"/>
        <w:gridCol w:w="681.2703473505251"/>
        <w:gridCol w:w="681.2703473505251"/>
        <w:gridCol w:w="681.2703473505251"/>
        <w:gridCol w:w="113.54505789175418"/>
        <w:tblGridChange w:id="0">
          <w:tblGrid>
            <w:gridCol w:w="903.079297650696"/>
            <w:gridCol w:w="522.835382850403"/>
            <w:gridCol w:w="649.5833544505007"/>
            <w:gridCol w:w="570.3658722004395"/>
            <w:gridCol w:w="744.6443331505739"/>
            <w:gridCol w:w="744.6443331505739"/>
            <w:gridCol w:w="689.1920955755312"/>
            <w:gridCol w:w="681.2703473505251"/>
            <w:gridCol w:w="681.2703473505251"/>
            <w:gridCol w:w="681.2703473505251"/>
            <w:gridCol w:w="681.2703473505251"/>
            <w:gridCol w:w="681.2703473505251"/>
            <w:gridCol w:w="681.2703473505251"/>
            <w:gridCol w:w="113.54505789175418"/>
          </w:tblGrid>
        </w:tblGridChange>
      </w:tblGrid>
      <w:tr>
        <w:trPr>
          <w:cantSplit w:val="0"/>
          <w:trHeight w:val="695" w:hRule="atLeast"/>
          <w:tblHeader w:val="0"/>
        </w:trPr>
        <w:tc>
          <w:tcPr>
            <w:gridSpan w:val="13"/>
            <w:vMerge w:val="restart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spacing w:after="240" w:before="240" w:lineRule="auto"/>
              <w:ind w:left="100" w:firstLine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Informácie k časti B. písm. b) prílohy č. 3 o štruktúre spoločníkov, akcionárov ku dňu, ku ktorému sa zostavuje</w:t>
            </w:r>
          </w:p>
          <w:p w:rsidR="00000000" w:rsidDel="00000000" w:rsidP="00000000" w:rsidRDefault="00000000" w:rsidRPr="00000000" w14:paraId="00000030">
            <w:pPr>
              <w:spacing w:after="240" w:before="240" w:lineRule="auto"/>
              <w:ind w:left="100" w:firstLine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účtovná  závierka a o štruktúre spoločníkov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ind w:left="10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5" w:hRule="atLeast"/>
          <w:tblHeader w:val="0"/>
        </w:trPr>
        <w:tc>
          <w:tcPr>
            <w:gridSpan w:val="13"/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ind w:left="10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85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spacing w:after="240" w:before="240" w:lineRule="auto"/>
              <w:ind w:left="100" w:firstLine="0"/>
              <w:jc w:val="center"/>
              <w:rPr>
                <w:b w:val="1"/>
                <w:sz w:val="21"/>
                <w:szCs w:val="21"/>
              </w:rPr>
            </w:pPr>
            <w:r w:rsidDel="00000000" w:rsidR="00000000" w:rsidRPr="00000000">
              <w:rPr>
                <w:b w:val="1"/>
                <w:sz w:val="21"/>
                <w:szCs w:val="21"/>
                <w:rtl w:val="0"/>
              </w:rPr>
              <w:t xml:space="preserve">Spoločník, akcionár do dňa zmeny  v štruktúre spoločníkov, akcionárov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spacing w:after="240" w:before="240" w:lineRule="auto"/>
              <w:ind w:left="100" w:firstLine="0"/>
              <w:jc w:val="center"/>
              <w:rPr>
                <w:b w:val="1"/>
                <w:sz w:val="21"/>
                <w:szCs w:val="21"/>
              </w:rPr>
            </w:pPr>
            <w:r w:rsidDel="00000000" w:rsidR="00000000" w:rsidRPr="00000000">
              <w:rPr>
                <w:b w:val="1"/>
                <w:sz w:val="21"/>
                <w:szCs w:val="21"/>
                <w:rtl w:val="0"/>
              </w:rPr>
              <w:t xml:space="preserve">Výška podielu na základnom imaní</w:t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spacing w:after="240" w:before="240" w:lineRule="auto"/>
              <w:ind w:left="100" w:firstLine="0"/>
              <w:jc w:val="center"/>
              <w:rPr>
                <w:b w:val="1"/>
                <w:sz w:val="21"/>
                <w:szCs w:val="21"/>
              </w:rPr>
            </w:pPr>
            <w:r w:rsidDel="00000000" w:rsidR="00000000" w:rsidRPr="00000000">
              <w:rPr>
                <w:b w:val="1"/>
                <w:sz w:val="21"/>
                <w:szCs w:val="21"/>
                <w:rtl w:val="0"/>
              </w:rPr>
              <w:t xml:space="preserve">Podiel na hlasovacích právach v %</w:t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spacing w:after="240" w:before="240" w:lineRule="auto"/>
              <w:ind w:left="100" w:firstLine="0"/>
              <w:jc w:val="center"/>
              <w:rPr>
                <w:b w:val="1"/>
                <w:sz w:val="21"/>
                <w:szCs w:val="21"/>
              </w:rPr>
            </w:pPr>
            <w:r w:rsidDel="00000000" w:rsidR="00000000" w:rsidRPr="00000000">
              <w:rPr>
                <w:b w:val="1"/>
                <w:sz w:val="21"/>
                <w:szCs w:val="21"/>
                <w:rtl w:val="0"/>
              </w:rPr>
              <w:t xml:space="preserve">Iný podiel na ostatných položkách VI ako na ZI             </w:t>
              <w:tab/>
              <w:t xml:space="preserve">v 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ind w:left="10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ind w:left="10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ind w:left="10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ind w:left="10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ind w:left="10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ind w:left="10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58">
            <w:pPr>
              <w:ind w:left="10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ind w:left="10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8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spacing w:after="240" w:before="240" w:lineRule="auto"/>
              <w:ind w:left="100" w:firstLine="0"/>
              <w:jc w:val="center"/>
              <w:rPr>
                <w:b w:val="1"/>
                <w:sz w:val="21"/>
                <w:szCs w:val="21"/>
              </w:rPr>
            </w:pPr>
            <w:r w:rsidDel="00000000" w:rsidR="00000000" w:rsidRPr="00000000">
              <w:rPr>
                <w:b w:val="1"/>
                <w:sz w:val="21"/>
                <w:szCs w:val="21"/>
                <w:rtl w:val="0"/>
              </w:rPr>
              <w:t xml:space="preserve">Spoločník, akcionár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spacing w:after="240" w:before="240" w:lineRule="auto"/>
              <w:ind w:left="100" w:firstLine="0"/>
              <w:jc w:val="center"/>
              <w:rPr>
                <w:b w:val="1"/>
                <w:sz w:val="21"/>
                <w:szCs w:val="21"/>
              </w:rPr>
            </w:pPr>
            <w:r w:rsidDel="00000000" w:rsidR="00000000" w:rsidRPr="00000000">
              <w:rPr>
                <w:b w:val="1"/>
                <w:sz w:val="21"/>
                <w:szCs w:val="21"/>
                <w:rtl w:val="0"/>
              </w:rPr>
              <w:t xml:space="preserve">Dátum zmeny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spacing w:after="240" w:before="240" w:lineRule="auto"/>
              <w:ind w:left="100" w:firstLine="0"/>
              <w:jc w:val="center"/>
              <w:rPr>
                <w:b w:val="1"/>
                <w:sz w:val="21"/>
                <w:szCs w:val="21"/>
              </w:rPr>
            </w:pPr>
            <w:r w:rsidDel="00000000" w:rsidR="00000000" w:rsidRPr="00000000">
              <w:rPr>
                <w:b w:val="1"/>
                <w:sz w:val="21"/>
                <w:szCs w:val="21"/>
                <w:rtl w:val="0"/>
              </w:rPr>
              <w:t xml:space="preserve">absolútne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spacing w:after="240" w:before="240" w:lineRule="auto"/>
              <w:ind w:left="100" w:firstLine="0"/>
              <w:jc w:val="center"/>
              <w:rPr>
                <w:b w:val="1"/>
                <w:sz w:val="21"/>
                <w:szCs w:val="21"/>
              </w:rPr>
            </w:pPr>
            <w:r w:rsidDel="00000000" w:rsidR="00000000" w:rsidRPr="00000000">
              <w:rPr>
                <w:b w:val="1"/>
                <w:sz w:val="21"/>
                <w:szCs w:val="21"/>
                <w:rtl w:val="0"/>
              </w:rPr>
              <w:t xml:space="preserve">v %</w:t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ind w:left="10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61">
            <w:pPr>
              <w:ind w:left="10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ind w:left="10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ind w:left="10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64">
            <w:pPr>
              <w:ind w:left="10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ind w:left="10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ind w:left="10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ind w:left="10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spacing w:after="240" w:before="240" w:lineRule="auto"/>
              <w:ind w:left="100" w:firstLine="0"/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spacing w:after="240" w:before="240" w:lineRule="auto"/>
              <w:ind w:left="100" w:firstLine="0"/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b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spacing w:after="240" w:before="240" w:lineRule="auto"/>
              <w:ind w:left="100" w:firstLine="0"/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c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spacing w:after="240" w:before="240" w:lineRule="auto"/>
              <w:ind w:left="100" w:firstLine="0"/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spacing w:after="240" w:before="240" w:lineRule="auto"/>
              <w:ind w:left="100" w:firstLine="0"/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spacing w:after="240" w:before="240" w:lineRule="auto"/>
              <w:ind w:left="100" w:firstLine="0"/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f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6E">
            <w:pPr>
              <w:ind w:left="10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ind w:left="10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70">
            <w:pPr>
              <w:ind w:left="10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ind w:left="10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ind w:left="10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ind w:left="10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ind w:left="10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ind w:left="10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spacing w:after="240" w:before="240" w:lineRule="auto"/>
              <w:ind w:left="100" w:firstLine="0"/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Michal Chrmo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ind w:left="10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ind w:left="10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79">
            <w:pPr>
              <w:spacing w:after="240" w:before="240" w:lineRule="auto"/>
              <w:ind w:left="100" w:firstLine="0"/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50%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spacing w:after="240" w:before="240" w:lineRule="auto"/>
              <w:ind w:left="100" w:firstLine="0"/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50%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ind w:left="10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7C">
            <w:pPr>
              <w:ind w:left="10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7D">
            <w:pPr>
              <w:ind w:left="10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ind w:left="10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ind w:left="10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ind w:left="10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ind w:left="10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ind w:left="10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ind w:left="10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ind w:left="100" w:firstLine="0"/>
              <w:rPr/>
            </w:pPr>
            <w:r w:rsidDel="00000000" w:rsidR="00000000" w:rsidRPr="00000000">
              <w:rPr>
                <w:rtl w:val="0"/>
              </w:rPr>
              <w:t xml:space="preserve">Daniel Valluš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ind w:left="10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ind w:left="10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ind w:left="100" w:firstLine="0"/>
              <w:rPr/>
            </w:pPr>
            <w:r w:rsidDel="00000000" w:rsidR="00000000" w:rsidRPr="00000000">
              <w:rPr>
                <w:rtl w:val="0"/>
              </w:rPr>
              <w:t xml:space="preserve">50%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ind w:left="100" w:firstLine="0"/>
              <w:rPr/>
            </w:pPr>
            <w:r w:rsidDel="00000000" w:rsidR="00000000" w:rsidRPr="00000000">
              <w:rPr>
                <w:rtl w:val="0"/>
              </w:rPr>
              <w:t xml:space="preserve">50%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89">
            <w:pPr>
              <w:ind w:left="10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ind w:left="10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ind w:left="10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8C">
            <w:pPr>
              <w:ind w:left="10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8D">
            <w:pPr>
              <w:ind w:left="10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ind w:left="10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ind w:left="10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ind w:left="10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ind w:left="10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ind w:left="10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ind w:left="10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94">
            <w:pPr>
              <w:ind w:left="10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95">
            <w:pPr>
              <w:ind w:left="10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ind w:left="10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ind w:left="10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ind w:left="10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99">
            <w:pPr>
              <w:ind w:left="10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ind w:left="10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ind w:left="10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9C">
            <w:pPr>
              <w:ind w:left="10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9D">
            <w:pPr>
              <w:ind w:left="10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ind w:left="10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ind w:left="10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ind w:left="10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A1">
            <w:pPr>
              <w:ind w:left="10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ind w:left="10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ind w:left="10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ind w:left="10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A5">
            <w:pPr>
              <w:ind w:left="10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A6">
            <w:pPr>
              <w:ind w:left="10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ind w:left="10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ind w:left="10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ind w:left="10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ind w:left="10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ind w:left="10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ind w:left="10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D">
            <w:pPr>
              <w:ind w:left="10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AE">
            <w:pPr>
              <w:spacing w:after="240" w:before="240" w:lineRule="auto"/>
              <w:ind w:left="100" w:firstLine="0"/>
              <w:rPr>
                <w:b w:val="1"/>
                <w:sz w:val="21"/>
                <w:szCs w:val="21"/>
              </w:rPr>
            </w:pPr>
            <w:r w:rsidDel="00000000" w:rsidR="00000000" w:rsidRPr="00000000">
              <w:rPr>
                <w:b w:val="1"/>
                <w:sz w:val="21"/>
                <w:szCs w:val="21"/>
                <w:rtl w:val="0"/>
              </w:rPr>
              <w:t xml:space="preserve">Spolu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spacing w:after="240" w:before="240" w:lineRule="auto"/>
              <w:ind w:left="100" w:firstLine="0"/>
              <w:jc w:val="center"/>
              <w:rPr>
                <w:b w:val="1"/>
                <w:sz w:val="21"/>
                <w:szCs w:val="21"/>
              </w:rPr>
            </w:pPr>
            <w:r w:rsidDel="00000000" w:rsidR="00000000" w:rsidRPr="00000000">
              <w:rPr>
                <w:b w:val="1"/>
                <w:sz w:val="21"/>
                <w:szCs w:val="21"/>
                <w:rtl w:val="0"/>
              </w:rPr>
              <w:t xml:space="preserve">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ind w:left="10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spacing w:after="240" w:before="240" w:lineRule="auto"/>
              <w:ind w:left="100" w:firstLine="0"/>
              <w:jc w:val="center"/>
              <w:rPr>
                <w:b w:val="1"/>
                <w:sz w:val="21"/>
                <w:szCs w:val="21"/>
              </w:rPr>
            </w:pPr>
            <w:r w:rsidDel="00000000" w:rsidR="00000000" w:rsidRPr="00000000">
              <w:rPr>
                <w:b w:val="1"/>
                <w:sz w:val="21"/>
                <w:szCs w:val="21"/>
                <w:rtl w:val="0"/>
              </w:rPr>
              <w:t xml:space="preserve">100,00%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spacing w:after="240" w:before="240" w:lineRule="auto"/>
              <w:ind w:left="100" w:firstLine="0"/>
              <w:jc w:val="center"/>
              <w:rPr>
                <w:b w:val="1"/>
                <w:sz w:val="21"/>
                <w:szCs w:val="21"/>
              </w:rPr>
            </w:pPr>
            <w:r w:rsidDel="00000000" w:rsidR="00000000" w:rsidRPr="00000000">
              <w:rPr>
                <w:b w:val="1"/>
                <w:sz w:val="21"/>
                <w:szCs w:val="21"/>
                <w:rtl w:val="0"/>
              </w:rPr>
              <w:t xml:space="preserve">100,00%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spacing w:after="240" w:before="240" w:lineRule="auto"/>
              <w:ind w:left="100" w:firstLine="0"/>
              <w:jc w:val="center"/>
              <w:rPr>
                <w:b w:val="1"/>
                <w:sz w:val="21"/>
                <w:szCs w:val="21"/>
              </w:rPr>
            </w:pPr>
            <w:r w:rsidDel="00000000" w:rsidR="00000000" w:rsidRPr="00000000">
              <w:rPr>
                <w:b w:val="1"/>
                <w:sz w:val="21"/>
                <w:szCs w:val="21"/>
                <w:rtl w:val="0"/>
              </w:rPr>
              <w:t xml:space="preserve">0,00%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B4">
            <w:pPr>
              <w:ind w:left="10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ind w:left="10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ind w:left="10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ind w:left="10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ind w:left="10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B9">
            <w:pPr>
              <w:ind w:left="10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BA">
            <w:pPr>
              <w:ind w:left="10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B">
            <w:pPr>
              <w:ind w:left="10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C">
      <w:pPr>
        <w:spacing w:after="240" w:before="240" w:lineRule="auto"/>
        <w:ind w:right="-460"/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BD">
      <w:pPr>
        <w:spacing w:after="240" w:before="240" w:lineRule="auto"/>
        <w:ind w:right="-460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C. Ak je účtovná jednotka súčasťou konsolidovaného celku poznámky obsahujú aj tieto informácie:</w:t>
      </w:r>
    </w:p>
    <w:p w:rsidR="00000000" w:rsidDel="00000000" w:rsidP="00000000" w:rsidRDefault="00000000" w:rsidRPr="00000000" w14:paraId="000000BE">
      <w:pPr>
        <w:spacing w:after="240" w:before="240" w:lineRule="auto"/>
        <w:ind w:right="-460"/>
        <w:jc w:val="both"/>
        <w:rPr/>
      </w:pPr>
      <w:r w:rsidDel="00000000" w:rsidR="00000000" w:rsidRPr="00000000">
        <w:rPr>
          <w:rtl w:val="0"/>
        </w:rPr>
        <w:t xml:space="preserve">Účtovná jednotka nie je súčasťou konsolidovaného celku</w:t>
      </w:r>
    </w:p>
    <w:p w:rsidR="00000000" w:rsidDel="00000000" w:rsidP="00000000" w:rsidRDefault="00000000" w:rsidRPr="00000000" w14:paraId="000000BF">
      <w:pPr>
        <w:spacing w:after="240" w:before="240" w:lineRule="auto"/>
        <w:ind w:right="-460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D. V poznámkach sa uvádzajú ďalšie informácie o:</w:t>
      </w:r>
    </w:p>
    <w:p w:rsidR="00000000" w:rsidDel="00000000" w:rsidP="00000000" w:rsidRDefault="00000000" w:rsidRPr="00000000" w14:paraId="000000C0">
      <w:pPr>
        <w:spacing w:after="240" w:before="240" w:lineRule="auto"/>
        <w:ind w:right="-460"/>
        <w:jc w:val="both"/>
        <w:rPr/>
      </w:pPr>
      <w:r w:rsidDel="00000000" w:rsidR="00000000" w:rsidRPr="00000000">
        <w:rPr>
          <w:rtl w:val="0"/>
        </w:rPr>
        <w:t xml:space="preserve">a) použitých účtovných zásadách a účtovných metódach,</w:t>
      </w:r>
    </w:p>
    <w:p w:rsidR="00000000" w:rsidDel="00000000" w:rsidP="00000000" w:rsidRDefault="00000000" w:rsidRPr="00000000" w14:paraId="000000C1">
      <w:pPr>
        <w:spacing w:after="240" w:before="240" w:lineRule="auto"/>
        <w:ind w:right="-460"/>
        <w:jc w:val="both"/>
        <w:rPr/>
      </w:pPr>
      <w:r w:rsidDel="00000000" w:rsidR="00000000" w:rsidRPr="00000000">
        <w:rPr>
          <w:rtl w:val="0"/>
        </w:rPr>
        <w:t xml:space="preserve">b) údajoch vykázaných na strane aktív súvahy,</w:t>
      </w:r>
    </w:p>
    <w:p w:rsidR="00000000" w:rsidDel="00000000" w:rsidP="00000000" w:rsidRDefault="00000000" w:rsidRPr="00000000" w14:paraId="000000C2">
      <w:pPr>
        <w:spacing w:after="240" w:before="240" w:lineRule="auto"/>
        <w:ind w:right="-460"/>
        <w:jc w:val="both"/>
        <w:rPr/>
      </w:pPr>
      <w:r w:rsidDel="00000000" w:rsidR="00000000" w:rsidRPr="00000000">
        <w:rPr>
          <w:rtl w:val="0"/>
        </w:rPr>
        <w:t xml:space="preserve">c) údajoch vykázaných na strane pasív súvahy,</w:t>
      </w:r>
    </w:p>
    <w:p w:rsidR="00000000" w:rsidDel="00000000" w:rsidP="00000000" w:rsidRDefault="00000000" w:rsidRPr="00000000" w14:paraId="000000C3">
      <w:pPr>
        <w:spacing w:after="240" w:before="240" w:lineRule="auto"/>
        <w:ind w:right="-460"/>
        <w:jc w:val="both"/>
        <w:rPr/>
      </w:pPr>
      <w:r w:rsidDel="00000000" w:rsidR="00000000" w:rsidRPr="00000000">
        <w:rPr>
          <w:rtl w:val="0"/>
        </w:rPr>
        <w:t xml:space="preserve">d) výnosoch,</w:t>
      </w:r>
    </w:p>
    <w:p w:rsidR="00000000" w:rsidDel="00000000" w:rsidP="00000000" w:rsidRDefault="00000000" w:rsidRPr="00000000" w14:paraId="000000C4">
      <w:pPr>
        <w:spacing w:after="240" w:before="240" w:lineRule="auto"/>
        <w:ind w:right="-460"/>
        <w:jc w:val="both"/>
        <w:rPr/>
      </w:pPr>
      <w:r w:rsidDel="00000000" w:rsidR="00000000" w:rsidRPr="00000000">
        <w:rPr>
          <w:rtl w:val="0"/>
        </w:rPr>
        <w:t xml:space="preserve">e) nákladoch,</w:t>
      </w:r>
    </w:p>
    <w:p w:rsidR="00000000" w:rsidDel="00000000" w:rsidP="00000000" w:rsidRDefault="00000000" w:rsidRPr="00000000" w14:paraId="000000C5">
      <w:pPr>
        <w:spacing w:after="240" w:before="240" w:lineRule="auto"/>
        <w:ind w:right="-460"/>
        <w:jc w:val="both"/>
        <w:rPr/>
      </w:pPr>
      <w:r w:rsidDel="00000000" w:rsidR="00000000" w:rsidRPr="00000000">
        <w:rPr>
          <w:rtl w:val="0"/>
        </w:rPr>
        <w:t xml:space="preserve">j) skutočnostiach, ktoré nastali medzi dňom, ku ktorému sa zostavuje účtovná závierka a dňom jej zostavenia,</w:t>
      </w:r>
    </w:p>
    <w:p w:rsidR="00000000" w:rsidDel="00000000" w:rsidP="00000000" w:rsidRDefault="00000000" w:rsidRPr="00000000" w14:paraId="000000C6">
      <w:pPr>
        <w:spacing w:after="240" w:before="240" w:lineRule="auto"/>
        <w:ind w:right="-460"/>
        <w:jc w:val="both"/>
        <w:rPr/>
      </w:pPr>
      <w:r w:rsidDel="00000000" w:rsidR="00000000" w:rsidRPr="00000000">
        <w:rPr>
          <w:rtl w:val="0"/>
        </w:rPr>
        <w:t xml:space="preserve">k) prehľade zmien vlastného imania,</w:t>
      </w:r>
    </w:p>
    <w:p w:rsidR="00000000" w:rsidDel="00000000" w:rsidP="00000000" w:rsidRDefault="00000000" w:rsidRPr="00000000" w14:paraId="000000C7">
      <w:pPr>
        <w:spacing w:after="240" w:before="240" w:lineRule="auto"/>
        <w:ind w:right="-460"/>
        <w:jc w:val="both"/>
        <w:rPr/>
      </w:pPr>
      <w:r w:rsidDel="00000000" w:rsidR="00000000" w:rsidRPr="00000000">
        <w:rPr>
          <w:rtl w:val="0"/>
        </w:rPr>
        <w:t xml:space="preserve">l) prehľade peňažných tokov.</w:t>
      </w:r>
    </w:p>
    <w:p w:rsidR="00000000" w:rsidDel="00000000" w:rsidP="00000000" w:rsidRDefault="00000000" w:rsidRPr="00000000" w14:paraId="000000C8">
      <w:pPr>
        <w:spacing w:after="240" w:before="240" w:lineRule="auto"/>
        <w:ind w:right="-460"/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C9">
      <w:pPr>
        <w:spacing w:after="240" w:before="240" w:lineRule="auto"/>
        <w:ind w:right="-460"/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CA">
      <w:pPr>
        <w:spacing w:after="240" w:before="240" w:lineRule="auto"/>
        <w:ind w:right="-460"/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CB">
      <w:pPr>
        <w:spacing w:after="240" w:before="240" w:lineRule="auto"/>
        <w:ind w:right="-460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 </w:t>
      </w:r>
    </w:p>
    <w:p w:rsidR="00000000" w:rsidDel="00000000" w:rsidP="00000000" w:rsidRDefault="00000000" w:rsidRPr="00000000" w14:paraId="000000CC">
      <w:pPr>
        <w:spacing w:after="240" w:before="240" w:lineRule="auto"/>
        <w:ind w:right="-460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E. Informácie o použitých účtovných zásadách a účtovných metódach:</w:t>
      </w:r>
    </w:p>
    <w:p w:rsidR="00000000" w:rsidDel="00000000" w:rsidP="00000000" w:rsidRDefault="00000000" w:rsidRPr="00000000" w14:paraId="000000CD">
      <w:pPr>
        <w:spacing w:after="240" w:before="240" w:lineRule="auto"/>
        <w:ind w:right="-460"/>
        <w:jc w:val="both"/>
        <w:rPr/>
      </w:pPr>
      <w:r w:rsidDel="00000000" w:rsidR="00000000" w:rsidRPr="00000000">
        <w:rPr>
          <w:rtl w:val="0"/>
        </w:rPr>
        <w:t xml:space="preserve"> a) Splnenie predpokladu, že účtovná jednotka bude </w:t>
      </w:r>
      <w:r w:rsidDel="00000000" w:rsidR="00000000" w:rsidRPr="00000000">
        <w:rPr>
          <w:u w:val="single"/>
          <w:rtl w:val="0"/>
        </w:rPr>
        <w:t xml:space="preserve">nepretržite pokračovať</w:t>
      </w:r>
      <w:r w:rsidDel="00000000" w:rsidR="00000000" w:rsidRPr="00000000">
        <w:rPr>
          <w:rtl w:val="0"/>
        </w:rPr>
        <w:t xml:space="preserve"> vo svojej činnosti:</w:t>
      </w:r>
    </w:p>
    <w:p w:rsidR="00000000" w:rsidDel="00000000" w:rsidP="00000000" w:rsidRDefault="00000000" w:rsidRPr="00000000" w14:paraId="000000CE">
      <w:pPr>
        <w:spacing w:after="240" w:before="240" w:lineRule="auto"/>
        <w:ind w:right="-460"/>
        <w:jc w:val="both"/>
        <w:rPr/>
      </w:pPr>
      <w:r w:rsidDel="00000000" w:rsidR="00000000" w:rsidRPr="00000000">
        <w:rPr>
          <w:rtl w:val="0"/>
        </w:rPr>
        <w:t xml:space="preserve"> účtovná závierka bola zostavená za predpokladu nepretržitého trvania</w:t>
      </w:r>
    </w:p>
    <w:p w:rsidR="00000000" w:rsidDel="00000000" w:rsidP="00000000" w:rsidRDefault="00000000" w:rsidRPr="00000000" w14:paraId="000000CF">
      <w:pPr>
        <w:spacing w:after="240" w:before="240" w:lineRule="auto"/>
        <w:ind w:right="-460"/>
        <w:jc w:val="both"/>
        <w:rPr/>
      </w:pPr>
      <w:r w:rsidDel="00000000" w:rsidR="00000000" w:rsidRPr="00000000">
        <w:rPr>
          <w:rtl w:val="0"/>
        </w:rPr>
        <w:t xml:space="preserve">b) </w:t>
      </w:r>
      <w:r w:rsidDel="00000000" w:rsidR="00000000" w:rsidRPr="00000000">
        <w:rPr>
          <w:u w:val="single"/>
          <w:rtl w:val="0"/>
        </w:rPr>
        <w:t xml:space="preserve">Zmeny účtovných zásad</w:t>
      </w:r>
      <w:r w:rsidDel="00000000" w:rsidR="00000000" w:rsidRPr="00000000">
        <w:rPr>
          <w:rtl w:val="0"/>
        </w:rPr>
        <w:t xml:space="preserve"> a zmeny účtovných metód, s uvedením dôvodu ich uplatnenia a ich vplyvu na hodnotu majetku, záväzkov, vlastného imania a výsledku hospodárenia účtovnej jednotky: </w:t>
      </w:r>
    </w:p>
    <w:p w:rsidR="00000000" w:rsidDel="00000000" w:rsidP="00000000" w:rsidRDefault="00000000" w:rsidRPr="00000000" w14:paraId="000000D0">
      <w:pPr>
        <w:spacing w:after="240" w:before="240" w:lineRule="auto"/>
        <w:ind w:right="-460"/>
        <w:jc w:val="both"/>
        <w:rPr/>
      </w:pPr>
      <w:r w:rsidDel="00000000" w:rsidR="00000000" w:rsidRPr="00000000">
        <w:rPr>
          <w:rtl w:val="0"/>
        </w:rPr>
        <w:t xml:space="preserve">účtovná jednotka nezmenila účtovné zásady a metódy počas účtovného obdobia</w:t>
      </w:r>
    </w:p>
    <w:p w:rsidR="00000000" w:rsidDel="00000000" w:rsidP="00000000" w:rsidRDefault="00000000" w:rsidRPr="00000000" w14:paraId="000000D1">
      <w:pPr>
        <w:spacing w:after="240" w:before="240" w:lineRule="auto"/>
        <w:ind w:right="-460"/>
        <w:jc w:val="both"/>
        <w:rPr/>
      </w:pPr>
      <w:r w:rsidDel="00000000" w:rsidR="00000000" w:rsidRPr="00000000">
        <w:rPr>
          <w:rtl w:val="0"/>
        </w:rPr>
        <w:t xml:space="preserve">c) </w:t>
      </w:r>
      <w:r w:rsidDel="00000000" w:rsidR="00000000" w:rsidRPr="00000000">
        <w:rPr>
          <w:u w:val="single"/>
          <w:rtl w:val="0"/>
        </w:rPr>
        <w:t xml:space="preserve">Spôsob oceňovania</w:t>
      </w:r>
      <w:r w:rsidDel="00000000" w:rsidR="00000000" w:rsidRPr="00000000">
        <w:rPr>
          <w:rtl w:val="0"/>
        </w:rPr>
        <w:t xml:space="preserve"> jednotlivých zložiek majetku a záväzkov v členení na: </w:t>
      </w:r>
    </w:p>
    <w:p w:rsidR="00000000" w:rsidDel="00000000" w:rsidP="00000000" w:rsidRDefault="00000000" w:rsidRPr="00000000" w14:paraId="000000D2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D3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1. Dlhodobý nehmotný, hmotný majetok , zásoby obstarané kúpou: obstarávacou cenou</w:t>
      </w:r>
    </w:p>
    <w:p w:rsidR="00000000" w:rsidDel="00000000" w:rsidP="00000000" w:rsidRDefault="00000000" w:rsidRPr="00000000" w14:paraId="000000D4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2. Dlhodobý nehmotný, hmotný majetok, zásoby obstarané vlastnou činnosťou: vlastnými nákladmi</w:t>
      </w:r>
    </w:p>
    <w:p w:rsidR="00000000" w:rsidDel="00000000" w:rsidP="00000000" w:rsidRDefault="00000000" w:rsidRPr="00000000" w14:paraId="000000D5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 3. Dlhodobý nehmotný, hmotný majetok, zásoby  obstarané iným spôsobom: reprodukčnou cenou</w:t>
      </w:r>
    </w:p>
    <w:p w:rsidR="00000000" w:rsidDel="00000000" w:rsidP="00000000" w:rsidRDefault="00000000" w:rsidRPr="00000000" w14:paraId="000000D6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4. Pohľadávky, záväzky, pôžičky a úvery, rezervy : menovitou hodnotou pri ich vzniku</w:t>
      </w:r>
    </w:p>
    <w:p w:rsidR="00000000" w:rsidDel="00000000" w:rsidP="00000000" w:rsidRDefault="00000000" w:rsidRPr="00000000" w14:paraId="000000D7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5. Krátkodobý finančný majetok: nominálnou cenou</w:t>
      </w:r>
    </w:p>
    <w:p w:rsidR="00000000" w:rsidDel="00000000" w:rsidP="00000000" w:rsidRDefault="00000000" w:rsidRPr="00000000" w14:paraId="000000D8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6. Časové rozlíšenie na strane aktív a pasív súvahy: menovitou hodnotou pri ich vzniku</w:t>
      </w:r>
    </w:p>
    <w:p w:rsidR="00000000" w:rsidDel="00000000" w:rsidP="00000000" w:rsidRDefault="00000000" w:rsidRPr="00000000" w14:paraId="000000D9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7. Prenajatý majetok a majetok obstaraný na základe zmluvy o kúpe prenajatej veci: menovitou hodnotou pri ich vzniku</w:t>
      </w:r>
    </w:p>
    <w:p w:rsidR="00000000" w:rsidDel="00000000" w:rsidP="00000000" w:rsidRDefault="00000000" w:rsidRPr="00000000" w14:paraId="000000DA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8. Splatná daň z príjmov a odložená daň z príjmov: menovitou hodnotou pri ich vzniku</w:t>
      </w:r>
    </w:p>
    <w:p w:rsidR="00000000" w:rsidDel="00000000" w:rsidP="00000000" w:rsidRDefault="00000000" w:rsidRPr="00000000" w14:paraId="000000DB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DC">
      <w:pPr>
        <w:pStyle w:val="Heading2"/>
        <w:keepNext w:val="0"/>
        <w:keepLines w:val="0"/>
        <w:spacing w:after="80" w:lineRule="auto"/>
        <w:jc w:val="both"/>
        <w:rPr>
          <w:sz w:val="22"/>
          <w:szCs w:val="22"/>
        </w:rPr>
      </w:pPr>
      <w:bookmarkStart w:colFirst="0" w:colLast="0" w:name="_heading=h.gjdgxs" w:id="0"/>
      <w:bookmarkEnd w:id="0"/>
      <w:r w:rsidDel="00000000" w:rsidR="00000000" w:rsidRPr="00000000">
        <w:rPr>
          <w:sz w:val="22"/>
          <w:szCs w:val="22"/>
          <w:rtl w:val="0"/>
        </w:rPr>
        <w:t xml:space="preserve">d) </w:t>
      </w:r>
      <w:r w:rsidDel="00000000" w:rsidR="00000000" w:rsidRPr="00000000">
        <w:rPr>
          <w:sz w:val="22"/>
          <w:szCs w:val="22"/>
          <w:u w:val="single"/>
          <w:rtl w:val="0"/>
        </w:rPr>
        <w:t xml:space="preserve">Tvorba odpisového plánu</w:t>
      </w:r>
      <w:r w:rsidDel="00000000" w:rsidR="00000000" w:rsidRPr="00000000">
        <w:rPr>
          <w:sz w:val="22"/>
          <w:szCs w:val="22"/>
          <w:rtl w:val="0"/>
        </w:rPr>
        <w:t xml:space="preserve"> pre dlhodobý majetok, pričom sa uvádza doba odpisovania, sadzby odpisov a odpisové metódy pre účtovné odpisy:</w:t>
      </w:r>
    </w:p>
    <w:p w:rsidR="00000000" w:rsidDel="00000000" w:rsidP="00000000" w:rsidRDefault="00000000" w:rsidRPr="00000000" w14:paraId="000000D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účtovná jednotka odpisuje majetok účtovne v súlade s daňovými odpismi</w:t>
      </w:r>
    </w:p>
    <w:p w:rsidR="00000000" w:rsidDel="00000000" w:rsidP="00000000" w:rsidRDefault="00000000" w:rsidRPr="00000000" w14:paraId="000000DE">
      <w:pPr>
        <w:spacing w:after="120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Ø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</w:t>
      </w:r>
      <w:r w:rsidDel="00000000" w:rsidR="00000000" w:rsidRPr="00000000">
        <w:rPr>
          <w:rtl w:val="0"/>
        </w:rPr>
        <w:t xml:space="preserve">ÚJ nepoužíva kategóriu drobného dlhodobého nehmotného majetku - položky pod 2 400 eur jednotkovej ceny (§ 13/2 PU).</w:t>
      </w:r>
    </w:p>
    <w:p w:rsidR="00000000" w:rsidDel="00000000" w:rsidP="00000000" w:rsidRDefault="00000000" w:rsidRPr="00000000" w14:paraId="000000DF">
      <w:pPr>
        <w:spacing w:after="120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Ø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</w:t>
      </w:r>
      <w:r w:rsidDel="00000000" w:rsidR="00000000" w:rsidRPr="00000000">
        <w:rPr>
          <w:rtl w:val="0"/>
        </w:rPr>
        <w:t xml:space="preserve">ÚJ nepoužíva kategóriu drobného dlhodobého hmotného majetku - položky pod 1 700 eur jednotkovej ceny (§ 13/6 PU).</w:t>
      </w:r>
    </w:p>
    <w:p w:rsidR="00000000" w:rsidDel="00000000" w:rsidP="00000000" w:rsidRDefault="00000000" w:rsidRPr="00000000" w14:paraId="000000E0">
      <w:pPr>
        <w:spacing w:after="120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Ø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</w:t>
      </w:r>
      <w:r w:rsidDel="00000000" w:rsidR="00000000" w:rsidRPr="00000000">
        <w:rPr>
          <w:rtl w:val="0"/>
        </w:rPr>
        <w:t xml:space="preserve">ÚJ nepoužíva dobrovoľné účtovanie podlimitného technického zhodnotenia do odpisovaného dlhodobého majetku (§ 21/3 PU).</w:t>
      </w:r>
    </w:p>
    <w:p w:rsidR="00000000" w:rsidDel="00000000" w:rsidP="00000000" w:rsidRDefault="00000000" w:rsidRPr="00000000" w14:paraId="000000E1">
      <w:pPr>
        <w:spacing w:after="120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Ø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</w:t>
      </w:r>
      <w:r w:rsidDel="00000000" w:rsidR="00000000" w:rsidRPr="00000000">
        <w:rPr>
          <w:rtl w:val="0"/>
        </w:rPr>
        <w:t xml:space="preserve">ÚJ nepoužíva dobrovoľnú kapitalizáciu úrokov do obstarávacej ceny odpisovaného dlhodobého majetku (§ 34/1 PU; § 35/2/h PU).</w:t>
      </w:r>
    </w:p>
    <w:p w:rsidR="00000000" w:rsidDel="00000000" w:rsidP="00000000" w:rsidRDefault="00000000" w:rsidRPr="00000000" w14:paraId="000000E2">
      <w:pPr>
        <w:pStyle w:val="Heading2"/>
        <w:keepNext w:val="0"/>
        <w:keepLines w:val="0"/>
        <w:spacing w:after="80" w:lineRule="auto"/>
        <w:jc w:val="both"/>
        <w:rPr>
          <w:sz w:val="22"/>
          <w:szCs w:val="22"/>
        </w:rPr>
      </w:pPr>
      <w:bookmarkStart w:colFirst="0" w:colLast="0" w:name="_heading=h.30j0zll" w:id="1"/>
      <w:bookmarkEnd w:id="1"/>
      <w:r w:rsidDel="00000000" w:rsidR="00000000" w:rsidRPr="00000000">
        <w:rPr>
          <w:sz w:val="22"/>
          <w:szCs w:val="22"/>
          <w:rtl w:val="0"/>
        </w:rPr>
        <w:t xml:space="preserve">e) </w:t>
      </w:r>
      <w:r w:rsidDel="00000000" w:rsidR="00000000" w:rsidRPr="00000000">
        <w:rPr>
          <w:sz w:val="22"/>
          <w:szCs w:val="22"/>
          <w:u w:val="single"/>
          <w:rtl w:val="0"/>
        </w:rPr>
        <w:t xml:space="preserve">Dotácie</w:t>
      </w:r>
      <w:r w:rsidDel="00000000" w:rsidR="00000000" w:rsidRPr="00000000">
        <w:rPr>
          <w:sz w:val="22"/>
          <w:szCs w:val="22"/>
          <w:rtl w:val="0"/>
        </w:rPr>
        <w:t xml:space="preserve"> poskytnuté na obstaranie majetku s uvedením zložky majetku a ich ocenenia:</w:t>
      </w:r>
    </w:p>
    <w:p w:rsidR="00000000" w:rsidDel="00000000" w:rsidP="00000000" w:rsidRDefault="00000000" w:rsidRPr="00000000" w14:paraId="000000E3">
      <w:pPr>
        <w:spacing w:after="240" w:before="240" w:lineRule="auto"/>
        <w:ind w:right="-460"/>
        <w:jc w:val="both"/>
        <w:rPr/>
      </w:pPr>
      <w:r w:rsidDel="00000000" w:rsidR="00000000" w:rsidRPr="00000000">
        <w:rPr>
          <w:rtl w:val="0"/>
        </w:rPr>
        <w:t xml:space="preserve">neboli poskytnuté</w:t>
      </w:r>
    </w:p>
    <w:p w:rsidR="00000000" w:rsidDel="00000000" w:rsidP="00000000" w:rsidRDefault="00000000" w:rsidRPr="00000000" w14:paraId="000000E4">
      <w:pPr>
        <w:pStyle w:val="Heading2"/>
        <w:keepNext w:val="0"/>
        <w:keepLines w:val="0"/>
        <w:spacing w:after="80" w:lineRule="auto"/>
        <w:jc w:val="both"/>
        <w:rPr>
          <w:sz w:val="22"/>
          <w:szCs w:val="22"/>
        </w:rPr>
      </w:pPr>
      <w:bookmarkStart w:colFirst="0" w:colLast="0" w:name="_heading=h.1fob9te" w:id="2"/>
      <w:bookmarkEnd w:id="2"/>
      <w:r w:rsidDel="00000000" w:rsidR="00000000" w:rsidRPr="00000000">
        <w:rPr>
          <w:sz w:val="22"/>
          <w:szCs w:val="22"/>
          <w:rtl w:val="0"/>
        </w:rPr>
        <w:t xml:space="preserve">f) </w:t>
      </w:r>
      <w:r w:rsidDel="00000000" w:rsidR="00000000" w:rsidRPr="00000000">
        <w:rPr>
          <w:sz w:val="22"/>
          <w:szCs w:val="22"/>
          <w:u w:val="single"/>
          <w:rtl w:val="0"/>
        </w:rPr>
        <w:t xml:space="preserve">Informácie o oprave významných chýb</w:t>
      </w:r>
      <w:r w:rsidDel="00000000" w:rsidR="00000000" w:rsidRPr="00000000">
        <w:rPr>
          <w:sz w:val="22"/>
          <w:szCs w:val="22"/>
          <w:rtl w:val="0"/>
        </w:rPr>
        <w:t xml:space="preserve"> minulých účtovných období účtovaných v bežnom účtovnom období s uvedením sumy vplyvu na nerozdelený zisk minulých rokov alebo na neuhradenú stratu minulých rokov;</w:t>
      </w:r>
    </w:p>
    <w:p w:rsidR="00000000" w:rsidDel="00000000" w:rsidP="00000000" w:rsidRDefault="00000000" w:rsidRPr="00000000" w14:paraId="000000E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E6">
      <w:pPr>
        <w:ind w:left="720" w:hanging="360"/>
        <w:rPr/>
      </w:pPr>
      <w:r w:rsidDel="00000000" w:rsidR="00000000" w:rsidRPr="00000000">
        <w:rPr>
          <w:rtl w:val="0"/>
        </w:rPr>
        <w:t xml:space="preserve">1.</w:t>
      </w:r>
      <w:r w:rsidDel="00000000" w:rsidR="00000000" w:rsidRPr="00000000">
        <w:rPr>
          <w:sz w:val="14"/>
          <w:szCs w:val="14"/>
          <w:rtl w:val="0"/>
        </w:rPr>
        <w:t xml:space="preserve">   </w:t>
        <w:tab/>
      </w:r>
      <w:r w:rsidDel="00000000" w:rsidR="00000000" w:rsidRPr="00000000">
        <w:rPr>
          <w:rtl w:val="0"/>
        </w:rPr>
        <w:t xml:space="preserve">Informácie k prílohe č. 3 časti F. písm. w) o krátkodobom finančnom majetku</w:t>
      </w:r>
    </w:p>
    <w:p w:rsidR="00000000" w:rsidDel="00000000" w:rsidP="00000000" w:rsidRDefault="00000000" w:rsidRPr="00000000" w14:paraId="000000E7">
      <w:pPr>
        <w:rPr/>
      </w:pPr>
      <w:r w:rsidDel="00000000" w:rsidR="00000000" w:rsidRPr="00000000">
        <w:rPr>
          <w:rtl w:val="0"/>
        </w:rPr>
        <w:t xml:space="preserve">Tabuľka č. 1</w:t>
      </w:r>
    </w:p>
    <w:tbl>
      <w:tblPr>
        <w:tblStyle w:val="Table4"/>
        <w:tblW w:w="885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885"/>
        <w:gridCol w:w="2505"/>
        <w:gridCol w:w="2460"/>
        <w:tblGridChange w:id="0">
          <w:tblGrid>
            <w:gridCol w:w="3885"/>
            <w:gridCol w:w="2505"/>
            <w:gridCol w:w="2460"/>
          </w:tblGrid>
        </w:tblGridChange>
      </w:tblGrid>
      <w:tr>
        <w:trPr>
          <w:cantSplit w:val="0"/>
          <w:trHeight w:val="840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8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Názov položky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0" w:val="nil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9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Bežné účtovné obdobie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0" w:val="nil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A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Bezprostredne predchádzajúce účtovné obdobie</w:t>
            </w:r>
          </w:p>
        </w:tc>
      </w:tr>
      <w:tr>
        <w:trPr>
          <w:cantSplit w:val="0"/>
          <w:trHeight w:val="605.92529296875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B">
            <w:pPr>
              <w:spacing w:before="240" w:lineRule="auto"/>
              <w:rPr/>
            </w:pPr>
            <w:r w:rsidDel="00000000" w:rsidR="00000000" w:rsidRPr="00000000">
              <w:rPr>
                <w:rtl w:val="0"/>
              </w:rPr>
              <w:t xml:space="preserve">Pokladnica, ceniny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6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C">
            <w:pPr>
              <w:spacing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5033,08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6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D">
            <w:pPr>
              <w:spacing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5000</w:t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E">
            <w:pPr>
              <w:spacing w:before="240" w:lineRule="auto"/>
              <w:rPr/>
            </w:pPr>
            <w:r w:rsidDel="00000000" w:rsidR="00000000" w:rsidRPr="00000000">
              <w:rPr>
                <w:rtl w:val="0"/>
              </w:rPr>
              <w:t xml:space="preserve">Bežné účty v banke alebo v pobočke zahraničnej banky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F">
            <w:pPr>
              <w:spacing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2263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0">
            <w:pPr>
              <w:spacing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rHeight w:val="825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1">
            <w:pPr>
              <w:spacing w:before="240" w:lineRule="auto"/>
              <w:rPr/>
            </w:pPr>
            <w:r w:rsidDel="00000000" w:rsidR="00000000" w:rsidRPr="00000000">
              <w:rPr>
                <w:rtl w:val="0"/>
              </w:rPr>
              <w:t xml:space="preserve">Vkladové účty v banke alebo v pobočke zahraničnej banky termínované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2">
            <w:pPr>
              <w:spacing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3">
            <w:pPr>
              <w:spacing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4">
            <w:pPr>
              <w:spacing w:before="240" w:lineRule="auto"/>
              <w:rPr/>
            </w:pPr>
            <w:r w:rsidDel="00000000" w:rsidR="00000000" w:rsidRPr="00000000">
              <w:rPr>
                <w:rtl w:val="0"/>
              </w:rPr>
              <w:t xml:space="preserve">Peniaze na ceste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5">
            <w:pPr>
              <w:spacing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6">
            <w:pPr>
              <w:spacing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7">
            <w:pPr>
              <w:spacing w:befor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Spolu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8">
            <w:pPr>
              <w:spacing w:befor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7724,08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9">
            <w:pPr>
              <w:spacing w:befor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5000</w:t>
            </w:r>
          </w:p>
        </w:tc>
      </w:tr>
    </w:tbl>
    <w:p w:rsidR="00000000" w:rsidDel="00000000" w:rsidP="00000000" w:rsidRDefault="00000000" w:rsidRPr="00000000" w14:paraId="000000FA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FB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FC">
      <w:pPr>
        <w:ind w:left="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D">
      <w:pPr>
        <w:ind w:left="720" w:hanging="360"/>
        <w:rPr/>
      </w:pPr>
      <w:r w:rsidDel="00000000" w:rsidR="00000000" w:rsidRPr="00000000">
        <w:rPr>
          <w:rtl w:val="0"/>
        </w:rPr>
        <w:t xml:space="preserve">2.</w:t>
      </w:r>
      <w:r w:rsidDel="00000000" w:rsidR="00000000" w:rsidRPr="00000000">
        <w:rPr>
          <w:sz w:val="14"/>
          <w:szCs w:val="14"/>
          <w:rtl w:val="0"/>
        </w:rPr>
        <w:t xml:space="preserve">   </w:t>
        <w:tab/>
      </w:r>
      <w:r w:rsidDel="00000000" w:rsidR="00000000" w:rsidRPr="00000000">
        <w:rPr>
          <w:rtl w:val="0"/>
        </w:rPr>
        <w:t xml:space="preserve">Informácie k prílohe č. 3  časti G. písm. c) a d) o záväzkoch</w:t>
      </w:r>
    </w:p>
    <w:tbl>
      <w:tblPr>
        <w:tblStyle w:val="Table5"/>
        <w:tblW w:w="886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585"/>
        <w:gridCol w:w="2790"/>
        <w:gridCol w:w="2490"/>
        <w:tblGridChange w:id="0">
          <w:tblGrid>
            <w:gridCol w:w="3585"/>
            <w:gridCol w:w="2790"/>
            <w:gridCol w:w="2490"/>
          </w:tblGrid>
        </w:tblGridChange>
      </w:tblGrid>
      <w:tr>
        <w:trPr>
          <w:cantSplit w:val="0"/>
          <w:trHeight w:val="915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E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Názov položky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F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Bežné účtovné obdobie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0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Bezprostredne predchádzajúce účtovné obdobie</w:t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1">
            <w:pPr>
              <w:spacing w:befor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Dlhodobé záväzky spolu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2">
            <w:pPr>
              <w:spacing w:befor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3">
            <w:pPr>
              <w:spacing w:befor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0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4">
            <w:pPr>
              <w:spacing w:before="240" w:lineRule="auto"/>
              <w:rPr/>
            </w:pPr>
            <w:r w:rsidDel="00000000" w:rsidR="00000000" w:rsidRPr="00000000">
              <w:rPr>
                <w:rtl w:val="0"/>
              </w:rPr>
              <w:t xml:space="preserve">Záväzky so zostatkovou dobou splatnosti nad päť rokov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5">
            <w:pPr>
              <w:spacing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6">
            <w:pPr>
              <w:spacing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7">
            <w:pPr>
              <w:spacing w:before="240" w:lineRule="auto"/>
              <w:rPr/>
            </w:pPr>
            <w:r w:rsidDel="00000000" w:rsidR="00000000" w:rsidRPr="00000000">
              <w:rPr>
                <w:rtl w:val="0"/>
              </w:rPr>
              <w:t xml:space="preserve">Záväzky so zostatkovou dobou splatnosti jeden rok až päť rokov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8">
            <w:pPr>
              <w:spacing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9">
            <w:pPr>
              <w:spacing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rHeight w:val="690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A">
            <w:pPr>
              <w:spacing w:befor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Krátkodobé záväzky spolu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B">
            <w:pPr>
              <w:spacing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138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C">
            <w:pPr>
              <w:spacing w:after="240" w:before="240" w:lineRule="auto"/>
              <w:jc w:val="center"/>
              <w:rPr>
                <w:color w:val="444444"/>
                <w:sz w:val="18"/>
                <w:szCs w:val="18"/>
              </w:rPr>
            </w:pPr>
            <w:r w:rsidDel="00000000" w:rsidR="00000000" w:rsidRPr="00000000">
              <w:rPr>
                <w:color w:val="444444"/>
                <w:sz w:val="18"/>
                <w:szCs w:val="1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0D">
            <w:pPr>
              <w:spacing w:after="240" w:before="240" w:lineRule="auto"/>
              <w:jc w:val="center"/>
              <w:rPr>
                <w:color w:val="444444"/>
                <w:sz w:val="18"/>
                <w:szCs w:val="18"/>
              </w:rPr>
            </w:pPr>
            <w:r w:rsidDel="00000000" w:rsidR="00000000" w:rsidRPr="00000000">
              <w:rPr>
                <w:color w:val="444444"/>
                <w:sz w:val="18"/>
                <w:szCs w:val="18"/>
                <w:rtl w:val="0"/>
              </w:rPr>
              <w:t xml:space="preserve">0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E">
            <w:pPr>
              <w:spacing w:before="240" w:lineRule="auto"/>
              <w:rPr/>
            </w:pPr>
            <w:r w:rsidDel="00000000" w:rsidR="00000000" w:rsidRPr="00000000">
              <w:rPr>
                <w:rtl w:val="0"/>
              </w:rPr>
              <w:t xml:space="preserve">Záväzky so zostatkovou dobou splatnosti do jedného roka vrátane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F">
            <w:pPr>
              <w:spacing w:befor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138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0">
            <w:pPr>
              <w:spacing w:before="240" w:lineRule="auto"/>
              <w:jc w:val="center"/>
              <w:rPr>
                <w:color w:val="444444"/>
                <w:sz w:val="18"/>
                <w:szCs w:val="18"/>
              </w:rPr>
            </w:pPr>
            <w:r w:rsidDel="00000000" w:rsidR="00000000" w:rsidRPr="00000000">
              <w:rPr>
                <w:color w:val="444444"/>
                <w:sz w:val="18"/>
                <w:szCs w:val="18"/>
                <w:rtl w:val="0"/>
              </w:rPr>
              <w:t xml:space="preserve">0</w:t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1">
            <w:pPr>
              <w:spacing w:before="240" w:lineRule="auto"/>
              <w:rPr/>
            </w:pPr>
            <w:r w:rsidDel="00000000" w:rsidR="00000000" w:rsidRPr="00000000">
              <w:rPr>
                <w:rtl w:val="0"/>
              </w:rPr>
              <w:t xml:space="preserve">Záväzky po lehote splatnosti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2">
            <w:pPr>
              <w:spacing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3">
            <w:pPr>
              <w:spacing w:befor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0</w:t>
            </w:r>
          </w:p>
        </w:tc>
      </w:tr>
    </w:tbl>
    <w:p w:rsidR="00000000" w:rsidDel="00000000" w:rsidP="00000000" w:rsidRDefault="00000000" w:rsidRPr="00000000" w14:paraId="00000114">
      <w:pPr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115">
      <w:pPr>
        <w:ind w:left="720" w:hanging="360"/>
        <w:rPr/>
      </w:pPr>
      <w:r w:rsidDel="00000000" w:rsidR="00000000" w:rsidRPr="00000000">
        <w:rPr>
          <w:rtl w:val="0"/>
        </w:rPr>
        <w:t xml:space="preserve">3.</w:t>
      </w:r>
      <w:r w:rsidDel="00000000" w:rsidR="00000000" w:rsidRPr="00000000">
        <w:rPr>
          <w:sz w:val="14"/>
          <w:szCs w:val="14"/>
          <w:rtl w:val="0"/>
        </w:rPr>
        <w:t xml:space="preserve">   </w:t>
        <w:tab/>
      </w:r>
      <w:r w:rsidDel="00000000" w:rsidR="00000000" w:rsidRPr="00000000">
        <w:rPr>
          <w:rtl w:val="0"/>
        </w:rPr>
        <w:t xml:space="preserve"> </w:t>
      </w:r>
    </w:p>
    <w:tbl>
      <w:tblPr>
        <w:tblStyle w:val="Table6"/>
        <w:tblW w:w="885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5055"/>
        <w:gridCol w:w="1890"/>
        <w:gridCol w:w="1905"/>
        <w:tblGridChange w:id="0">
          <w:tblGrid>
            <w:gridCol w:w="5055"/>
            <w:gridCol w:w="1890"/>
            <w:gridCol w:w="1905"/>
          </w:tblGrid>
        </w:tblGridChange>
      </w:tblGrid>
      <w:tr>
        <w:trPr>
          <w:cantSplit w:val="0"/>
          <w:trHeight w:val="345" w:hRule="atLeast"/>
          <w:tblHeader w:val="0"/>
        </w:trPr>
        <w:tc>
          <w:tcPr>
            <w:vMerge w:val="restart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6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Zabezpečovaná položka</w:t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0" w:val="nil"/>
              <w:bottom w:color="000000" w:space="0" w:sz="0" w:val="nil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7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Reálna hodnota</w:t>
            </w:r>
          </w:p>
        </w:tc>
      </w:tr>
      <w:tr>
        <w:trPr>
          <w:cantSplit w:val="0"/>
          <w:trHeight w:val="825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0" w:val="nil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A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Bežné účtovné obdobie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0" w:val="nil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B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Bezprostredne predchádzajúce účtovné obdobie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C">
            <w:pPr>
              <w:spacing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D">
            <w:pPr>
              <w:spacing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E">
            <w:pPr>
              <w:spacing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</w:t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F">
            <w:pPr>
              <w:spacing w:before="240" w:lineRule="auto"/>
              <w:rPr/>
            </w:pPr>
            <w:r w:rsidDel="00000000" w:rsidR="00000000" w:rsidRPr="00000000">
              <w:rPr>
                <w:rtl w:val="0"/>
              </w:rPr>
              <w:t xml:space="preserve">Majetok vykázaný v súvahe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0">
            <w:pPr>
              <w:spacing w:before="240" w:lineRule="auto"/>
              <w:rPr/>
            </w:pPr>
            <w:r w:rsidDel="00000000" w:rsidR="00000000" w:rsidRPr="00000000">
              <w:rPr>
                <w:rtl w:val="0"/>
              </w:rPr>
              <w:t xml:space="preserve"> 7724,08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1">
            <w:pPr>
              <w:spacing w:before="240" w:lineRule="auto"/>
              <w:rPr/>
            </w:pPr>
            <w:r w:rsidDel="00000000" w:rsidR="00000000" w:rsidRPr="00000000">
              <w:rPr>
                <w:rtl w:val="0"/>
              </w:rPr>
              <w:t xml:space="preserve"> 5000</w:t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2">
            <w:pPr>
              <w:spacing w:before="240" w:lineRule="auto"/>
              <w:rPr/>
            </w:pPr>
            <w:r w:rsidDel="00000000" w:rsidR="00000000" w:rsidRPr="00000000">
              <w:rPr>
                <w:rtl w:val="0"/>
              </w:rPr>
              <w:t xml:space="preserve">Záväzok vykázaný v súvahe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3">
            <w:pPr>
              <w:spacing w:before="240" w:lineRule="auto"/>
              <w:rPr/>
            </w:pPr>
            <w:r w:rsidDel="00000000" w:rsidR="00000000" w:rsidRPr="00000000">
              <w:rPr>
                <w:rtl w:val="0"/>
              </w:rPr>
              <w:t xml:space="preserve">138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4">
            <w:pPr>
              <w:spacing w:before="24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5">
            <w:pPr>
              <w:spacing w:before="240" w:lineRule="auto"/>
              <w:rPr/>
            </w:pPr>
            <w:r w:rsidDel="00000000" w:rsidR="00000000" w:rsidRPr="00000000">
              <w:rPr>
                <w:rtl w:val="0"/>
              </w:rPr>
              <w:t xml:space="preserve">Zmluvy, ktoré sa neúčtujú na súvahových účtoch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6">
            <w:pPr>
              <w:spacing w:before="240" w:lineRule="auto"/>
              <w:rPr/>
            </w:pPr>
            <w:r w:rsidDel="00000000" w:rsidR="00000000" w:rsidRPr="00000000">
              <w:rPr>
                <w:rtl w:val="0"/>
              </w:rPr>
              <w:t xml:space="preserve"> 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7">
            <w:pPr>
              <w:spacing w:before="240" w:lineRule="auto"/>
              <w:rPr/>
            </w:pPr>
            <w:r w:rsidDel="00000000" w:rsidR="00000000" w:rsidRPr="00000000">
              <w:rPr>
                <w:rtl w:val="0"/>
              </w:rPr>
              <w:t xml:space="preserve"> -</w:t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8">
            <w:pPr>
              <w:spacing w:before="240" w:lineRule="auto"/>
              <w:rPr/>
            </w:pPr>
            <w:r w:rsidDel="00000000" w:rsidR="00000000" w:rsidRPr="00000000">
              <w:rPr>
                <w:rtl w:val="0"/>
              </w:rPr>
              <w:t xml:space="preserve">Očakávané budúce obchody dosiaľ zmluvne nezabezpečené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9">
            <w:pPr>
              <w:spacing w:before="240" w:lineRule="auto"/>
              <w:rPr/>
            </w:pPr>
            <w:r w:rsidDel="00000000" w:rsidR="00000000" w:rsidRPr="00000000">
              <w:rPr>
                <w:rtl w:val="0"/>
              </w:rPr>
              <w:t xml:space="preserve"> 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A">
            <w:pPr>
              <w:spacing w:before="240" w:lineRule="auto"/>
              <w:rPr/>
            </w:pPr>
            <w:r w:rsidDel="00000000" w:rsidR="00000000" w:rsidRPr="00000000">
              <w:rPr>
                <w:rtl w:val="0"/>
              </w:rPr>
              <w:t xml:space="preserve"> -</w:t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B">
            <w:pPr>
              <w:spacing w:befor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Spolu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C">
            <w:pPr>
              <w:spacing w:before="240" w:lineRule="auto"/>
              <w:rPr/>
            </w:pPr>
            <w:r w:rsidDel="00000000" w:rsidR="00000000" w:rsidRPr="00000000">
              <w:rPr>
                <w:rtl w:val="0"/>
              </w:rPr>
              <w:t xml:space="preserve">7862,08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D">
            <w:pPr>
              <w:spacing w:before="240" w:lineRule="auto"/>
              <w:rPr/>
            </w:pPr>
            <w:r w:rsidDel="00000000" w:rsidR="00000000" w:rsidRPr="00000000">
              <w:rPr>
                <w:rtl w:val="0"/>
              </w:rPr>
              <w:t xml:space="preserve"> 5000</w:t>
            </w:r>
          </w:p>
        </w:tc>
      </w:tr>
    </w:tbl>
    <w:p w:rsidR="00000000" w:rsidDel="00000000" w:rsidP="00000000" w:rsidRDefault="00000000" w:rsidRPr="00000000" w14:paraId="0000012E">
      <w:pPr>
        <w:ind w:left="360" w:firstLine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12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130">
      <w:pPr>
        <w:spacing w:before="24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131">
      <w:pPr>
        <w:ind w:left="720" w:hanging="360"/>
        <w:jc w:val="both"/>
        <w:rPr/>
      </w:pPr>
      <w:r w:rsidDel="00000000" w:rsidR="00000000" w:rsidRPr="00000000">
        <w:rPr>
          <w:rtl w:val="0"/>
        </w:rPr>
        <w:t xml:space="preserve">4.</w:t>
      </w:r>
      <w:r w:rsidDel="00000000" w:rsidR="00000000" w:rsidRPr="00000000">
        <w:rPr>
          <w:sz w:val="14"/>
          <w:szCs w:val="14"/>
          <w:rtl w:val="0"/>
        </w:rPr>
        <w:t xml:space="preserve">   </w:t>
        <w:tab/>
      </w:r>
      <w:r w:rsidDel="00000000" w:rsidR="00000000" w:rsidRPr="00000000">
        <w:rPr>
          <w:rtl w:val="0"/>
        </w:rPr>
        <w:t xml:space="preserve">Informácie k prílohe č. 3 časti H. písm. b) o zmene stavu vnútroorganizačných zásob</w:t>
      </w:r>
    </w:p>
    <w:tbl>
      <w:tblPr>
        <w:tblStyle w:val="Table7"/>
        <w:tblW w:w="9025.511811023624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832.8426839071026"/>
        <w:gridCol w:w="1654.5120443918167"/>
        <w:gridCol w:w="1297.8507653612453"/>
        <w:gridCol w:w="1159.1491568493566"/>
        <w:gridCol w:w="1654.5120443918167"/>
        <w:gridCol w:w="1426.6451161222853"/>
        <w:tblGridChange w:id="0">
          <w:tblGrid>
            <w:gridCol w:w="1832.8426839071026"/>
            <w:gridCol w:w="1654.5120443918167"/>
            <w:gridCol w:w="1297.8507653612453"/>
            <w:gridCol w:w="1159.1491568493566"/>
            <w:gridCol w:w="1654.5120443918167"/>
            <w:gridCol w:w="1426.6451161222853"/>
          </w:tblGrid>
        </w:tblGridChange>
      </w:tblGrid>
      <w:tr>
        <w:trPr>
          <w:cantSplit w:val="0"/>
          <w:trHeight w:val="990" w:hRule="atLeast"/>
          <w:tblHeader w:val="0"/>
        </w:trPr>
        <w:tc>
          <w:tcPr>
            <w:vMerge w:val="restart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2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Názov položky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3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Bežné účtovné obdobie</w:t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0" w:val="nil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4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Bezprostredne predchádzajúce účtovné obdobie</w:t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0" w:val="nil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6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Zmena stavu vnútroorganizačných</w:t>
            </w:r>
          </w:p>
          <w:p w:rsidR="00000000" w:rsidDel="00000000" w:rsidP="00000000" w:rsidRDefault="00000000" w:rsidRPr="00000000" w14:paraId="00000137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zásob</w:t>
            </w:r>
          </w:p>
        </w:tc>
      </w:tr>
      <w:tr>
        <w:trPr>
          <w:cantSplit w:val="0"/>
          <w:trHeight w:val="930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A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Konečný zostatok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B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Konečný zostatok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C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Začiatočný stav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D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Bežné účtovné obdobie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E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Bezprostredne predchádzajúce účtovné obdobie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F">
            <w:pPr>
              <w:spacing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0">
            <w:pPr>
              <w:spacing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1">
            <w:pPr>
              <w:spacing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2">
            <w:pPr>
              <w:spacing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3">
            <w:pPr>
              <w:spacing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4">
            <w:pPr>
              <w:spacing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f</w:t>
            </w:r>
          </w:p>
        </w:tc>
      </w:tr>
      <w:tr>
        <w:trPr>
          <w:cantSplit w:val="0"/>
          <w:trHeight w:val="825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5">
            <w:pPr>
              <w:spacing w:before="240" w:lineRule="auto"/>
              <w:rPr/>
            </w:pPr>
            <w:r w:rsidDel="00000000" w:rsidR="00000000" w:rsidRPr="00000000">
              <w:rPr>
                <w:rtl w:val="0"/>
              </w:rPr>
              <w:t xml:space="preserve">Nedokončená výroba </w:t>
              <w:br w:type="textWrapping"/>
              <w:t xml:space="preserve"> a polotovary vlastnej výroby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6">
            <w:pPr>
              <w:spacing w:before="24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7">
            <w:pPr>
              <w:spacing w:before="24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8">
            <w:pPr>
              <w:spacing w:before="24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9">
            <w:pPr>
              <w:spacing w:before="24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A">
            <w:pPr>
              <w:spacing w:before="24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735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B">
            <w:pPr>
              <w:spacing w:before="240" w:lineRule="auto"/>
              <w:rPr/>
            </w:pPr>
            <w:r w:rsidDel="00000000" w:rsidR="00000000" w:rsidRPr="00000000">
              <w:rPr>
                <w:rtl w:val="0"/>
              </w:rPr>
              <w:t xml:space="preserve">Výrobky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C">
            <w:pPr>
              <w:spacing w:before="24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D">
            <w:pPr>
              <w:spacing w:before="24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E">
            <w:pPr>
              <w:spacing w:before="24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F">
            <w:pPr>
              <w:spacing w:before="24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0">
            <w:pPr>
              <w:spacing w:before="24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0" w:val="nil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1">
            <w:pPr>
              <w:spacing w:before="240" w:lineRule="auto"/>
              <w:rPr/>
            </w:pPr>
            <w:r w:rsidDel="00000000" w:rsidR="00000000" w:rsidRPr="00000000">
              <w:rPr>
                <w:rtl w:val="0"/>
              </w:rPr>
              <w:t xml:space="preserve">Zvieratá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2">
            <w:pPr>
              <w:spacing w:before="24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3">
            <w:pPr>
              <w:spacing w:before="24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4">
            <w:pPr>
              <w:spacing w:before="24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5">
            <w:pPr>
              <w:spacing w:before="24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6">
            <w:pPr>
              <w:spacing w:before="24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7">
            <w:pPr>
              <w:spacing w:befor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Spolu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8">
            <w:pPr>
              <w:spacing w:before="24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9">
            <w:pPr>
              <w:spacing w:before="24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A">
            <w:pPr>
              <w:spacing w:before="24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B">
            <w:pPr>
              <w:spacing w:before="24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C">
            <w:pPr>
              <w:spacing w:before="24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D">
            <w:pPr>
              <w:spacing w:before="240" w:lineRule="auto"/>
              <w:rPr/>
            </w:pPr>
            <w:r w:rsidDel="00000000" w:rsidR="00000000" w:rsidRPr="00000000">
              <w:rPr>
                <w:rtl w:val="0"/>
              </w:rPr>
              <w:t xml:space="preserve">Manká a škody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E">
            <w:pPr>
              <w:spacing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F">
            <w:pPr>
              <w:spacing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0">
            <w:pPr>
              <w:spacing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1">
            <w:pPr>
              <w:spacing w:before="24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2">
            <w:pPr>
              <w:spacing w:before="24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3">
            <w:pPr>
              <w:spacing w:before="240" w:lineRule="auto"/>
              <w:rPr/>
            </w:pPr>
            <w:r w:rsidDel="00000000" w:rsidR="00000000" w:rsidRPr="00000000">
              <w:rPr>
                <w:rtl w:val="0"/>
              </w:rPr>
              <w:t xml:space="preserve">Reprezentačné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4">
            <w:pPr>
              <w:spacing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5">
            <w:pPr>
              <w:spacing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6">
            <w:pPr>
              <w:spacing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7">
            <w:pPr>
              <w:spacing w:before="24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8">
            <w:pPr>
              <w:spacing w:before="24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9">
            <w:pPr>
              <w:spacing w:before="240" w:lineRule="auto"/>
              <w:rPr/>
            </w:pPr>
            <w:r w:rsidDel="00000000" w:rsidR="00000000" w:rsidRPr="00000000">
              <w:rPr>
                <w:rtl w:val="0"/>
              </w:rPr>
              <w:t xml:space="preserve">Dary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A">
            <w:pPr>
              <w:spacing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B">
            <w:pPr>
              <w:spacing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C">
            <w:pPr>
              <w:spacing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D">
            <w:pPr>
              <w:spacing w:before="24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E">
            <w:pPr>
              <w:spacing w:before="24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F">
            <w:pPr>
              <w:spacing w:before="240" w:lineRule="auto"/>
              <w:rPr/>
            </w:pPr>
            <w:r w:rsidDel="00000000" w:rsidR="00000000" w:rsidRPr="00000000">
              <w:rPr>
                <w:rtl w:val="0"/>
              </w:rPr>
              <w:t xml:space="preserve">Iné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0">
            <w:pPr>
              <w:spacing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1">
            <w:pPr>
              <w:spacing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2">
            <w:pPr>
              <w:spacing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3">
            <w:pPr>
              <w:spacing w:before="24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4">
            <w:pPr>
              <w:spacing w:before="24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1110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5">
            <w:pPr>
              <w:spacing w:befor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Zmena stavu vnútroorganizačných zásob vo výkaze ziskov a strát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6">
            <w:pPr>
              <w:spacing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7">
            <w:pPr>
              <w:spacing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8">
            <w:pPr>
              <w:spacing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9">
            <w:pPr>
              <w:spacing w:before="24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A">
            <w:pPr>
              <w:spacing w:before="24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17B">
      <w:pPr>
        <w:spacing w:before="24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17C">
      <w:pPr>
        <w:ind w:left="360" w:firstLine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17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17E">
      <w:pPr>
        <w:ind w:left="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F">
      <w:pPr>
        <w:ind w:left="720" w:hanging="360"/>
        <w:rPr/>
      </w:pPr>
      <w:r w:rsidDel="00000000" w:rsidR="00000000" w:rsidRPr="00000000">
        <w:rPr>
          <w:rtl w:val="0"/>
        </w:rPr>
        <w:t xml:space="preserve">5.</w:t>
      </w:r>
      <w:r w:rsidDel="00000000" w:rsidR="00000000" w:rsidRPr="00000000">
        <w:rPr>
          <w:sz w:val="14"/>
          <w:szCs w:val="14"/>
          <w:rtl w:val="0"/>
        </w:rPr>
        <w:t xml:space="preserve">   </w:t>
        <w:tab/>
      </w:r>
      <w:r w:rsidDel="00000000" w:rsidR="00000000" w:rsidRPr="00000000">
        <w:rPr>
          <w:rtl w:val="0"/>
        </w:rPr>
        <w:t xml:space="preserve">Informácie k prílohe č. 3 časti H. písm. g) o čistom obrate</w:t>
      </w:r>
    </w:p>
    <w:tbl>
      <w:tblPr>
        <w:tblStyle w:val="Table8"/>
        <w:tblW w:w="886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410"/>
        <w:gridCol w:w="2505"/>
        <w:gridCol w:w="1950"/>
        <w:tblGridChange w:id="0">
          <w:tblGrid>
            <w:gridCol w:w="4410"/>
            <w:gridCol w:w="2505"/>
            <w:gridCol w:w="1950"/>
          </w:tblGrid>
        </w:tblGridChange>
      </w:tblGrid>
      <w:tr>
        <w:trPr>
          <w:cantSplit w:val="0"/>
          <w:trHeight w:val="1005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0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Názov položky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1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Bežné účtovné obdobie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2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Bezprostredne predchádzajúce účtovné obdobie</w:t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3">
            <w:pPr>
              <w:spacing w:before="240" w:lineRule="auto"/>
              <w:rPr/>
            </w:pPr>
            <w:r w:rsidDel="00000000" w:rsidR="00000000" w:rsidRPr="00000000">
              <w:rPr>
                <w:rtl w:val="0"/>
              </w:rPr>
              <w:t xml:space="preserve">Tržby za vlastné výrobky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4">
            <w:pPr>
              <w:spacing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5">
            <w:pPr>
              <w:spacing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6">
            <w:pPr>
              <w:spacing w:before="240" w:lineRule="auto"/>
              <w:rPr/>
            </w:pPr>
            <w:r w:rsidDel="00000000" w:rsidR="00000000" w:rsidRPr="00000000">
              <w:rPr>
                <w:rtl w:val="0"/>
              </w:rPr>
              <w:t xml:space="preserve">Tržby z predaja služieb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7">
            <w:pPr>
              <w:spacing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1630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8">
            <w:pPr>
              <w:spacing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9">
            <w:pPr>
              <w:spacing w:before="240" w:lineRule="auto"/>
              <w:rPr/>
            </w:pPr>
            <w:r w:rsidDel="00000000" w:rsidR="00000000" w:rsidRPr="00000000">
              <w:rPr>
                <w:rtl w:val="0"/>
              </w:rPr>
              <w:t xml:space="preserve">Tržby za tovar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A">
            <w:pPr>
              <w:spacing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205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B">
            <w:pPr>
              <w:spacing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C">
            <w:pPr>
              <w:spacing w:before="240" w:lineRule="auto"/>
              <w:rPr/>
            </w:pPr>
            <w:r w:rsidDel="00000000" w:rsidR="00000000" w:rsidRPr="00000000">
              <w:rPr>
                <w:rtl w:val="0"/>
              </w:rPr>
              <w:t xml:space="preserve">Výnosy zo zákazky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D">
            <w:pPr>
              <w:spacing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E">
            <w:pPr>
              <w:spacing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F">
            <w:pPr>
              <w:spacing w:before="240" w:lineRule="auto"/>
              <w:rPr/>
            </w:pPr>
            <w:r w:rsidDel="00000000" w:rsidR="00000000" w:rsidRPr="00000000">
              <w:rPr>
                <w:rtl w:val="0"/>
              </w:rPr>
              <w:t xml:space="preserve">Výnosy z nehnuteľnosti na predaj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0">
            <w:pPr>
              <w:spacing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1">
            <w:pPr>
              <w:spacing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2">
            <w:pPr>
              <w:spacing w:before="240" w:lineRule="auto"/>
              <w:rPr/>
            </w:pPr>
            <w:r w:rsidDel="00000000" w:rsidR="00000000" w:rsidRPr="00000000">
              <w:rPr>
                <w:rtl w:val="0"/>
              </w:rPr>
              <w:t xml:space="preserve">Iné výnosy súvisiace s bežnou činnosťou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3">
            <w:pPr>
              <w:spacing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4">
            <w:pPr>
              <w:spacing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5">
            <w:pPr>
              <w:spacing w:befor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Čistý obrat celkom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6">
            <w:pPr>
              <w:spacing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1835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7">
            <w:pPr>
              <w:spacing w:befor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0</w:t>
            </w:r>
          </w:p>
        </w:tc>
      </w:tr>
    </w:tbl>
    <w:p w:rsidR="00000000" w:rsidDel="00000000" w:rsidP="00000000" w:rsidRDefault="00000000" w:rsidRPr="00000000" w14:paraId="00000198">
      <w:pPr>
        <w:spacing w:before="24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199">
      <w:pPr>
        <w:spacing w:before="24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19A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B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.0000000000002" w:top="1440.0000000000002" w:left="1440.0000000000002" w:right="1440.000000000000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sk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+X/CyTevVSDM69JwvOqvKG6YWsA==">CgMxLjAyCGguZ2pkZ3hzMgloLjMwajB6bGwyCWguMWZvYjl0ZTgAciExeWYwcWJ5bXk3QW9Bcjg2VVFZRnd6blhIU05TNlZ1YzU=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