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64DF324C" w14:textId="77777777" w:rsidR="000C466A" w:rsidRDefault="000C466A" w:rsidP="000C466A">
      <w:pPr>
        <w:pStyle w:val="Zkladntext"/>
      </w:pPr>
      <w:r>
        <w:t>TetraStav, s. r. o.</w:t>
      </w:r>
    </w:p>
    <w:p w14:paraId="61997130" w14:textId="77777777" w:rsidR="000C466A" w:rsidRDefault="000C466A" w:rsidP="000C466A">
      <w:pPr>
        <w:pStyle w:val="Zkladntext"/>
      </w:pPr>
      <w:r>
        <w:t>Štiavnička 245</w:t>
      </w:r>
    </w:p>
    <w:p w14:paraId="569827A3" w14:textId="77777777" w:rsidR="000C466A" w:rsidRDefault="000C466A" w:rsidP="000C466A">
      <w:pPr>
        <w:pStyle w:val="Zkladntext"/>
      </w:pPr>
      <w:r>
        <w:t>034 01 Ružomberok</w:t>
      </w:r>
    </w:p>
    <w:p w14:paraId="263572F4" w14:textId="77777777" w:rsidR="000C466A" w:rsidRDefault="000C466A" w:rsidP="000C466A">
      <w:pPr>
        <w:pStyle w:val="Nadpis2"/>
        <w:ind w:left="360"/>
        <w:rPr>
          <w:szCs w:val="18"/>
        </w:rPr>
      </w:pPr>
    </w:p>
    <w:p w14:paraId="6B87D334" w14:textId="102B5969" w:rsidR="000C466A" w:rsidRPr="00D06026" w:rsidRDefault="000C466A" w:rsidP="000C466A">
      <w:pPr>
        <w:pStyle w:val="Zkladntext"/>
        <w:rPr>
          <w:szCs w:val="18"/>
        </w:rPr>
      </w:pPr>
      <w:r>
        <w:rPr>
          <w:szCs w:val="18"/>
        </w:rPr>
        <w:t>Spo</w:t>
      </w:r>
      <w:r w:rsidRPr="00D06026">
        <w:rPr>
          <w:szCs w:val="18"/>
        </w:rPr>
        <w:t xml:space="preserve">ločnosť </w:t>
      </w:r>
      <w:r>
        <w:rPr>
          <w:szCs w:val="18"/>
        </w:rPr>
        <w:t>TetraStav,</w:t>
      </w:r>
      <w:r w:rsidRPr="00D06026">
        <w:rPr>
          <w:szCs w:val="18"/>
        </w:rPr>
        <w:t xml:space="preserve"> s</w:t>
      </w:r>
      <w:r>
        <w:rPr>
          <w:szCs w:val="18"/>
        </w:rPr>
        <w:t>.</w:t>
      </w:r>
      <w:r w:rsidRPr="00D06026">
        <w:rPr>
          <w:szCs w:val="18"/>
        </w:rPr>
        <w:t xml:space="preserve"> r. o. (ďalej len Spoločnosť), bola založená </w:t>
      </w:r>
      <w:r w:rsidR="00BF6338" w:rsidRPr="00E14E6F">
        <w:rPr>
          <w:szCs w:val="18"/>
        </w:rPr>
        <w:t>16.1.2004</w:t>
      </w:r>
      <w:r w:rsidRPr="00E14E6F">
        <w:rPr>
          <w:szCs w:val="18"/>
        </w:rPr>
        <w:t xml:space="preserve"> </w:t>
      </w:r>
      <w:r w:rsidRPr="00D06026">
        <w:rPr>
          <w:szCs w:val="18"/>
        </w:rPr>
        <w:t xml:space="preserve">a do obchodného registra bola zapísaná </w:t>
      </w:r>
      <w:r>
        <w:rPr>
          <w:szCs w:val="18"/>
        </w:rPr>
        <w:t>08</w:t>
      </w:r>
      <w:r w:rsidRPr="00D06026">
        <w:rPr>
          <w:szCs w:val="18"/>
        </w:rPr>
        <w:t xml:space="preserve">. </w:t>
      </w:r>
      <w:r>
        <w:rPr>
          <w:szCs w:val="18"/>
        </w:rPr>
        <w:t>marca</w:t>
      </w:r>
      <w:r w:rsidRPr="00D06026">
        <w:rPr>
          <w:szCs w:val="18"/>
        </w:rPr>
        <w:t xml:space="preserve"> </w:t>
      </w:r>
      <w:r>
        <w:rPr>
          <w:szCs w:val="18"/>
        </w:rPr>
        <w:t>2004</w:t>
      </w:r>
      <w:r w:rsidRPr="00D06026">
        <w:rPr>
          <w:szCs w:val="18"/>
        </w:rPr>
        <w:t xml:space="preserve"> (Obchodný register Okresného súdu </w:t>
      </w:r>
      <w:r>
        <w:rPr>
          <w:szCs w:val="18"/>
        </w:rPr>
        <w:t>Žilina v Žiline</w:t>
      </w:r>
      <w:r w:rsidRPr="00D06026">
        <w:rPr>
          <w:szCs w:val="18"/>
        </w:rPr>
        <w:t xml:space="preserve">, oddiel Sro, vložka </w:t>
      </w:r>
      <w:r>
        <w:rPr>
          <w:szCs w:val="18"/>
        </w:rPr>
        <w:t>č</w:t>
      </w:r>
      <w:r w:rsidRPr="00D06026">
        <w:rPr>
          <w:szCs w:val="18"/>
        </w:rPr>
        <w:t>.</w:t>
      </w:r>
      <w:r>
        <w:rPr>
          <w:szCs w:val="18"/>
        </w:rPr>
        <w:t xml:space="preserve"> 14762/L)</w:t>
      </w:r>
      <w:r w:rsidRPr="00D06026">
        <w:rPr>
          <w:szCs w:val="18"/>
        </w:rPr>
        <w:t xml:space="preserve"> </w:t>
      </w:r>
    </w:p>
    <w:p w14:paraId="54BE668E" w14:textId="77777777" w:rsidR="000C466A" w:rsidRPr="00FC603B" w:rsidRDefault="000C466A" w:rsidP="000C466A">
      <w:pPr>
        <w:rPr>
          <w:sz w:val="18"/>
          <w:szCs w:val="18"/>
        </w:rPr>
      </w:pPr>
    </w:p>
    <w:p w14:paraId="27712862" w14:textId="77777777" w:rsidR="000C466A" w:rsidRPr="00891481" w:rsidRDefault="000C466A" w:rsidP="000C466A">
      <w:pPr>
        <w:pStyle w:val="Nadpis2"/>
        <w:ind w:firstLine="426"/>
        <w:rPr>
          <w:szCs w:val="18"/>
        </w:rPr>
      </w:pPr>
      <w:r w:rsidRPr="00FD3474">
        <w:rPr>
          <w:szCs w:val="18"/>
        </w:rPr>
        <w:t>Hlavnými či</w:t>
      </w:r>
      <w:r w:rsidRPr="00891481">
        <w:rPr>
          <w:szCs w:val="18"/>
        </w:rPr>
        <w:t>nnosťami Spoločnosti sú:</w:t>
      </w:r>
    </w:p>
    <w:p w14:paraId="40A2628E" w14:textId="1DBB6F52" w:rsidR="00BF6338" w:rsidRPr="00E14E6F" w:rsidRDefault="00BF6338" w:rsidP="000C466A">
      <w:pPr>
        <w:pStyle w:val="Zkladntext"/>
        <w:numPr>
          <w:ilvl w:val="0"/>
          <w:numId w:val="85"/>
        </w:numPr>
        <w:rPr>
          <w:szCs w:val="18"/>
        </w:rPr>
      </w:pPr>
      <w:r w:rsidRPr="00E14E6F">
        <w:rPr>
          <w:szCs w:val="18"/>
        </w:rPr>
        <w:t>Uskutočňovanie stavieb a ich zmien</w:t>
      </w:r>
    </w:p>
    <w:p w14:paraId="3B27066D" w14:textId="2915B3E0" w:rsidR="000C466A" w:rsidRDefault="000C466A" w:rsidP="000C466A">
      <w:pPr>
        <w:pStyle w:val="Zkladntext"/>
        <w:numPr>
          <w:ilvl w:val="0"/>
          <w:numId w:val="85"/>
        </w:numPr>
        <w:rPr>
          <w:szCs w:val="18"/>
        </w:rPr>
      </w:pPr>
      <w:r>
        <w:rPr>
          <w:szCs w:val="18"/>
        </w:rPr>
        <w:t>Prípravné práce pre stavbu</w:t>
      </w:r>
    </w:p>
    <w:p w14:paraId="632E60BB" w14:textId="77777777" w:rsidR="000C466A" w:rsidRDefault="000C466A" w:rsidP="000C466A">
      <w:pPr>
        <w:pStyle w:val="Zkladntext"/>
        <w:numPr>
          <w:ilvl w:val="0"/>
          <w:numId w:val="85"/>
        </w:numPr>
        <w:rPr>
          <w:szCs w:val="18"/>
        </w:rPr>
      </w:pPr>
      <w:r>
        <w:rPr>
          <w:szCs w:val="18"/>
        </w:rPr>
        <w:t>Demolácie a zemné práce,</w:t>
      </w:r>
    </w:p>
    <w:p w14:paraId="0541DDAC" w14:textId="77777777" w:rsidR="000C466A" w:rsidRDefault="000C466A" w:rsidP="000C466A">
      <w:pPr>
        <w:pStyle w:val="Zkladntext"/>
        <w:numPr>
          <w:ilvl w:val="0"/>
          <w:numId w:val="85"/>
        </w:numPr>
        <w:rPr>
          <w:szCs w:val="18"/>
        </w:rPr>
      </w:pPr>
      <w:r>
        <w:rPr>
          <w:szCs w:val="18"/>
        </w:rPr>
        <w:t>Maliarstvo, natieračstvo,</w:t>
      </w:r>
    </w:p>
    <w:p w14:paraId="4AE1CD00" w14:textId="77777777" w:rsidR="000C466A" w:rsidRDefault="000C466A" w:rsidP="000C466A">
      <w:pPr>
        <w:pStyle w:val="Zkladntext"/>
        <w:numPr>
          <w:ilvl w:val="0"/>
          <w:numId w:val="85"/>
        </w:numPr>
        <w:rPr>
          <w:szCs w:val="18"/>
        </w:rPr>
      </w:pPr>
      <w:r>
        <w:rPr>
          <w:szCs w:val="18"/>
        </w:rPr>
        <w:t>Lešenárstvo,</w:t>
      </w:r>
    </w:p>
    <w:p w14:paraId="538257B5" w14:textId="77777777" w:rsidR="000C466A" w:rsidRDefault="000C466A" w:rsidP="000C466A">
      <w:pPr>
        <w:pStyle w:val="Zkladntext"/>
        <w:numPr>
          <w:ilvl w:val="0"/>
          <w:numId w:val="85"/>
        </w:numPr>
        <w:rPr>
          <w:szCs w:val="18"/>
        </w:rPr>
      </w:pPr>
      <w:r>
        <w:rPr>
          <w:szCs w:val="18"/>
        </w:rPr>
        <w:t>Uskutočňovanie jednoduchých stavieb, drobných stavieb a ich zmien,</w:t>
      </w:r>
    </w:p>
    <w:p w14:paraId="4A6BAB5F" w14:textId="77777777" w:rsidR="000C466A" w:rsidRDefault="000C466A" w:rsidP="000C466A">
      <w:pPr>
        <w:pStyle w:val="Zkladntext"/>
        <w:numPr>
          <w:ilvl w:val="0"/>
          <w:numId w:val="85"/>
        </w:numPr>
        <w:rPr>
          <w:szCs w:val="18"/>
        </w:rPr>
      </w:pPr>
      <w:r>
        <w:rPr>
          <w:szCs w:val="18"/>
        </w:rPr>
        <w:t>Montáž sádrokartoónu,</w:t>
      </w:r>
    </w:p>
    <w:p w14:paraId="1F9A3594" w14:textId="77777777" w:rsidR="000C466A" w:rsidRDefault="000C466A" w:rsidP="000C466A">
      <w:pPr>
        <w:pStyle w:val="Zkladntext"/>
        <w:numPr>
          <w:ilvl w:val="0"/>
          <w:numId w:val="85"/>
        </w:numPr>
        <w:rPr>
          <w:szCs w:val="18"/>
        </w:rPr>
      </w:pPr>
      <w:r>
        <w:rPr>
          <w:szCs w:val="18"/>
        </w:rPr>
        <w:t>Vodoinštalatérstvo,</w:t>
      </w:r>
    </w:p>
    <w:p w14:paraId="7A062EFA" w14:textId="77777777" w:rsidR="000C466A" w:rsidRDefault="000C466A" w:rsidP="000C466A">
      <w:pPr>
        <w:pStyle w:val="Zkladntext"/>
        <w:numPr>
          <w:ilvl w:val="0"/>
          <w:numId w:val="85"/>
        </w:numPr>
        <w:rPr>
          <w:szCs w:val="18"/>
        </w:rPr>
      </w:pPr>
      <w:r>
        <w:rPr>
          <w:szCs w:val="18"/>
        </w:rPr>
        <w:t>Omietkárske práce,</w:t>
      </w:r>
    </w:p>
    <w:p w14:paraId="5A452035" w14:textId="77777777" w:rsidR="000C466A" w:rsidRDefault="000C466A" w:rsidP="000C466A">
      <w:pPr>
        <w:pStyle w:val="Zkladntext"/>
        <w:numPr>
          <w:ilvl w:val="0"/>
          <w:numId w:val="85"/>
        </w:numPr>
        <w:rPr>
          <w:szCs w:val="18"/>
        </w:rPr>
      </w:pPr>
      <w:r>
        <w:rPr>
          <w:szCs w:val="18"/>
        </w:rPr>
        <w:t>Obkladanie stien a kladenie dlážkových krytín,</w:t>
      </w:r>
    </w:p>
    <w:p w14:paraId="28F186F8" w14:textId="77777777" w:rsidR="000C466A" w:rsidRPr="00B50225" w:rsidRDefault="000C466A" w:rsidP="000C466A">
      <w:pPr>
        <w:pStyle w:val="Zkladntext"/>
        <w:numPr>
          <w:ilvl w:val="0"/>
          <w:numId w:val="85"/>
        </w:numPr>
        <w:rPr>
          <w:szCs w:val="18"/>
        </w:rPr>
      </w:pPr>
      <w:r>
        <w:rPr>
          <w:szCs w:val="18"/>
        </w:rPr>
        <w:t xml:space="preserve">Kovoobrábanie. </w:t>
      </w:r>
    </w:p>
    <w:p w14:paraId="01D7AE65" w14:textId="77777777" w:rsidR="000C466A" w:rsidRDefault="000C466A" w:rsidP="001D0C7D">
      <w:pPr>
        <w:pStyle w:val="Zkladntext"/>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0C94602" w:rsidR="0020722A" w:rsidRPr="0028408E" w:rsidRDefault="0020722A" w:rsidP="00AE62D9">
      <w:pPr>
        <w:ind w:left="450"/>
        <w:jc w:val="both"/>
        <w:rPr>
          <w:sz w:val="18"/>
          <w:szCs w:val="18"/>
        </w:rPr>
      </w:pPr>
      <w:r w:rsidRPr="00FC603B">
        <w:rPr>
          <w:sz w:val="18"/>
          <w:szCs w:val="18"/>
        </w:rPr>
        <w:t xml:space="preserve">Spoločnosť </w:t>
      </w:r>
      <w:r w:rsidRPr="000C466A">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729DC243" w:rsidR="00F00EB3" w:rsidRDefault="0020722A" w:rsidP="0020722A">
      <w:pPr>
        <w:pStyle w:val="Zkladntext"/>
        <w:ind w:hanging="426"/>
        <w:rPr>
          <w:szCs w:val="18"/>
        </w:rPr>
      </w:pPr>
      <w:r w:rsidRPr="00B50225">
        <w:rPr>
          <w:szCs w:val="18"/>
        </w:rPr>
        <w:tab/>
        <w:t>Účtovná závierk</w:t>
      </w:r>
      <w:r w:rsidR="00D30D54">
        <w:rPr>
          <w:szCs w:val="18"/>
        </w:rPr>
        <w:t>a</w:t>
      </w:r>
      <w:r w:rsidR="00AB0C6C">
        <w:rPr>
          <w:szCs w:val="18"/>
        </w:rPr>
        <w:t xml:space="preserve"> Spoločnosti k 31. decembru 2021</w:t>
      </w:r>
      <w:r w:rsidRPr="00B50225">
        <w:rPr>
          <w:szCs w:val="18"/>
        </w:rPr>
        <w:t>, za predchádzajúce účtovné obdobie, bola schválená valným zhrom</w:t>
      </w:r>
      <w:r w:rsidR="00D30D54">
        <w:rPr>
          <w:szCs w:val="18"/>
        </w:rPr>
        <w:t>ažden</w:t>
      </w:r>
      <w:r w:rsidR="00AB0C6C">
        <w:rPr>
          <w:szCs w:val="18"/>
        </w:rPr>
        <w:t>ím Spoločnosti 27. decembra 2022</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50772542" w:rsidR="0020722A" w:rsidRDefault="0020722A" w:rsidP="0020722A">
      <w:pPr>
        <w:pStyle w:val="Zkladntext"/>
        <w:ind w:hanging="426"/>
        <w:rPr>
          <w:szCs w:val="18"/>
        </w:rPr>
      </w:pPr>
      <w:r w:rsidRPr="008C0838">
        <w:rPr>
          <w:szCs w:val="18"/>
        </w:rPr>
        <w:tab/>
        <w:t xml:space="preserve">Účtovná závierka Spoločnosti k 31. decembru </w:t>
      </w:r>
      <w:r w:rsidR="00AB0C6C">
        <w:rPr>
          <w:szCs w:val="18"/>
        </w:rPr>
        <w:t>2022</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w:t>
      </w:r>
      <w:r w:rsidR="00D30D54">
        <w:rPr>
          <w:szCs w:val="18"/>
        </w:rPr>
        <w:t>č</w:t>
      </w:r>
      <w:r w:rsidR="00AB0C6C">
        <w:rPr>
          <w:szCs w:val="18"/>
        </w:rPr>
        <w:t>tovné obdobie od 1. januára 2022</w:t>
      </w:r>
      <w:r w:rsidRPr="00B50225">
        <w:rPr>
          <w:szCs w:val="18"/>
        </w:rPr>
        <w:t xml:space="preserve"> do 31</w:t>
      </w:r>
      <w:r w:rsidR="0018792B" w:rsidRPr="00B50225">
        <w:rPr>
          <w:szCs w:val="18"/>
        </w:rPr>
        <w:t>.</w:t>
      </w:r>
      <w:r w:rsidR="0018792B">
        <w:rPr>
          <w:szCs w:val="18"/>
        </w:rPr>
        <w:t> </w:t>
      </w:r>
      <w:r w:rsidR="00AB0C6C">
        <w:rPr>
          <w:szCs w:val="18"/>
        </w:rPr>
        <w:t>decembra 2022</w:t>
      </w:r>
      <w:r w:rsidRPr="00B50225">
        <w:rPr>
          <w:szCs w:val="18"/>
        </w:rPr>
        <w:t>.</w:t>
      </w:r>
    </w:p>
    <w:p w14:paraId="63BE86ED" w14:textId="77777777" w:rsidR="00BA76A6" w:rsidRDefault="00BA76A6" w:rsidP="0020722A">
      <w:pPr>
        <w:pStyle w:val="Zkladntext"/>
        <w:ind w:hanging="426"/>
        <w:rPr>
          <w:szCs w:val="18"/>
        </w:rPr>
      </w:pPr>
    </w:p>
    <w:p w14:paraId="63BE86EE"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63BE8708" w14:textId="269877DB" w:rsidR="00BF547B" w:rsidRDefault="00D30D54" w:rsidP="00F00EB3">
      <w:pPr>
        <w:pStyle w:val="Zkladntext"/>
        <w:rPr>
          <w:szCs w:val="18"/>
        </w:rPr>
      </w:pPr>
      <w:r>
        <w:rPr>
          <w:szCs w:val="18"/>
        </w:rPr>
        <w:t>Účtovná jednotka nemá povinnosť zostavovať konsolidovanú účtovnú závierku podľ § 22 ods. 10 zákona o účtovníctve.</w:t>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58E0BB23" w:rsidR="00EF04C0" w:rsidRPr="00A31BBB" w:rsidRDefault="00EF04C0" w:rsidP="00A31BBB">
      <w:pPr>
        <w:pStyle w:val="Zkladntext"/>
        <w:rPr>
          <w:szCs w:val="18"/>
        </w:rPr>
      </w:pPr>
      <w:r w:rsidRPr="00A31BBB">
        <w:rPr>
          <w:szCs w:val="18"/>
        </w:rPr>
        <w:t>Priemerný prepočítaný počet zamestnancov S</w:t>
      </w:r>
      <w:r w:rsidR="00D30D54">
        <w:rPr>
          <w:szCs w:val="18"/>
        </w:rPr>
        <w:t>p</w:t>
      </w:r>
      <w:r w:rsidR="00AB0C6C">
        <w:rPr>
          <w:szCs w:val="18"/>
        </w:rPr>
        <w:t>oločnosti v účtovnom období 2022</w:t>
      </w:r>
      <w:r w:rsidRPr="00A31BBB">
        <w:rPr>
          <w:szCs w:val="18"/>
        </w:rPr>
        <w:t xml:space="preserve"> bol </w:t>
      </w:r>
      <w:r w:rsidR="00AB0C6C">
        <w:rPr>
          <w:szCs w:val="18"/>
        </w:rPr>
        <w:t>5 (v účtovnom období 2021</w:t>
      </w:r>
      <w:r w:rsidRPr="00A31BBB">
        <w:rPr>
          <w:szCs w:val="18"/>
        </w:rPr>
        <w:t xml:space="preserve"> bol </w:t>
      </w:r>
      <w:r w:rsidR="00AB0C6C">
        <w:rPr>
          <w:szCs w:val="18"/>
        </w:rPr>
        <w:t>6</w:t>
      </w:r>
      <w:r w:rsidRPr="00A31BBB">
        <w:rPr>
          <w:szCs w:val="18"/>
        </w:rPr>
        <w:t>).</w:t>
      </w:r>
    </w:p>
    <w:p w14:paraId="63BE870C" w14:textId="77777777" w:rsidR="00EF04C0" w:rsidRPr="00A31BBB" w:rsidRDefault="00EF04C0" w:rsidP="00A31BBB">
      <w:pPr>
        <w:pStyle w:val="Zkladntext"/>
        <w:rPr>
          <w:szCs w:val="18"/>
        </w:rPr>
      </w:pPr>
    </w:p>
    <w:p w14:paraId="63BE870D" w14:textId="1AC7E291" w:rsidR="00EF04C0" w:rsidRPr="00A31BBB" w:rsidRDefault="00EF04C0" w:rsidP="00A31BBB">
      <w:pPr>
        <w:pStyle w:val="Zkladntext"/>
        <w:rPr>
          <w:szCs w:val="18"/>
        </w:rPr>
      </w:pPr>
      <w:r w:rsidRPr="00A31BBB">
        <w:rPr>
          <w:szCs w:val="18"/>
        </w:rPr>
        <w:t>Počet</w:t>
      </w:r>
      <w:r w:rsidR="00D30D54">
        <w:rPr>
          <w:szCs w:val="18"/>
        </w:rPr>
        <w:t xml:space="preserve"> </w:t>
      </w:r>
      <w:r w:rsidR="00AB0C6C">
        <w:rPr>
          <w:szCs w:val="18"/>
        </w:rPr>
        <w:t>zamestnancov k 31. decembru 2022</w:t>
      </w:r>
      <w:r w:rsidRPr="00A31BBB">
        <w:rPr>
          <w:szCs w:val="18"/>
        </w:rPr>
        <w:t xml:space="preserve"> bol </w:t>
      </w:r>
      <w:r w:rsidR="00AB0C6C">
        <w:rPr>
          <w:szCs w:val="18"/>
        </w:rPr>
        <w:t>5</w:t>
      </w:r>
      <w:r w:rsidRPr="00A31BBB">
        <w:rPr>
          <w:szCs w:val="18"/>
        </w:rPr>
        <w:t xml:space="preserve">, z toho </w:t>
      </w:r>
      <w:r w:rsidR="00D30D54">
        <w:rPr>
          <w:szCs w:val="18"/>
        </w:rPr>
        <w:t>0</w:t>
      </w:r>
      <w:r w:rsidRPr="00A31BBB">
        <w:rPr>
          <w:szCs w:val="18"/>
        </w:rPr>
        <w:t xml:space="preserve"> vedúcich </w:t>
      </w:r>
      <w:r w:rsidR="00D30D54">
        <w:rPr>
          <w:szCs w:val="18"/>
        </w:rPr>
        <w:t>z</w:t>
      </w:r>
      <w:r w:rsidR="00AB0C6C">
        <w:rPr>
          <w:szCs w:val="18"/>
        </w:rPr>
        <w:t>amestnancov (k 31. decembru 2021</w:t>
      </w:r>
      <w:r w:rsidRPr="00A31BBB">
        <w:rPr>
          <w:szCs w:val="18"/>
        </w:rPr>
        <w:t xml:space="preserve"> to bolo </w:t>
      </w:r>
      <w:r w:rsidR="00AB0C6C">
        <w:rPr>
          <w:szCs w:val="18"/>
        </w:rPr>
        <w:t>6</w:t>
      </w:r>
      <w:r w:rsidR="00D30D54">
        <w:rPr>
          <w:szCs w:val="18"/>
        </w:rPr>
        <w:t xml:space="preserve"> zamestnancov, z toho 0</w:t>
      </w:r>
      <w:r w:rsidRPr="00A31BBB">
        <w:rPr>
          <w:szCs w:val="18"/>
        </w:rPr>
        <w:t xml:space="preserve"> vedúcich zamestnancov).</w:t>
      </w:r>
    </w:p>
    <w:p w14:paraId="63BE870E" w14:textId="77777777" w:rsidR="00EF04C0" w:rsidRDefault="00EF04C0" w:rsidP="00A31BBB"/>
    <w:p w14:paraId="63BE870F" w14:textId="1277ECB0"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63BE8711" w14:textId="0A960B1A" w:rsidR="00152DFF" w:rsidRPr="00B50225" w:rsidRDefault="00152DFF">
      <w:pPr>
        <w:pStyle w:val="Zkladntext"/>
        <w:rPr>
          <w:szCs w:val="18"/>
        </w:rPr>
      </w:pPr>
      <w:r w:rsidRPr="00B50225">
        <w:rPr>
          <w:szCs w:val="18"/>
        </w:rPr>
        <w:t>Účtovná závierk</w:t>
      </w:r>
      <w:r w:rsidR="00753B84">
        <w:rPr>
          <w:szCs w:val="18"/>
        </w:rPr>
        <w:t>a</w:t>
      </w:r>
      <w:r w:rsidR="00AB0C6C">
        <w:rPr>
          <w:szCs w:val="18"/>
        </w:rPr>
        <w:t xml:space="preserve"> Spoločnosti k 31. decembru 2021</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AB0C6C">
        <w:rPr>
          <w:szCs w:val="18"/>
        </w:rPr>
        <w:t>2021</w:t>
      </w:r>
      <w:r w:rsidRPr="00B50225">
        <w:rPr>
          <w:szCs w:val="18"/>
        </w:rPr>
        <w:t xml:space="preserve"> </w:t>
      </w:r>
      <w:r w:rsidR="008B79CE">
        <w:rPr>
          <w:szCs w:val="18"/>
        </w:rPr>
        <w:t>resp.</w:t>
      </w:r>
      <w:r w:rsidRPr="00B50225">
        <w:rPr>
          <w:szCs w:val="18"/>
        </w:rPr>
        <w:t> výročnou správou a dodatkom správy audítora o overení súladu výročnej správy s účtovnou závierkou bola uložená d</w:t>
      </w:r>
      <w:r w:rsidR="00753B84">
        <w:rPr>
          <w:szCs w:val="18"/>
        </w:rPr>
        <w:t>o registra účtovných závierok 29</w:t>
      </w:r>
      <w:r w:rsidRPr="00B50225">
        <w:rPr>
          <w:szCs w:val="18"/>
        </w:rPr>
        <w:t xml:space="preserve">. </w:t>
      </w:r>
      <w:r w:rsidR="00753B84">
        <w:rPr>
          <w:szCs w:val="18"/>
        </w:rPr>
        <w:t>decembra</w:t>
      </w:r>
      <w:r w:rsidRPr="00B50225">
        <w:rPr>
          <w:szCs w:val="18"/>
        </w:rPr>
        <w:t xml:space="preserve"> 20</w:t>
      </w:r>
      <w:r w:rsidR="00AB0C6C">
        <w:rPr>
          <w:szCs w:val="18"/>
        </w:rPr>
        <w:t>22</w:t>
      </w:r>
      <w:r w:rsidR="009232E8">
        <w:rPr>
          <w:szCs w:val="18"/>
        </w:rPr>
        <w:t xml:space="preserve">. </w:t>
      </w:r>
    </w:p>
    <w:p w14:paraId="63BE8712" w14:textId="77777777" w:rsidR="004D3B4A" w:rsidRDefault="004D3B4A" w:rsidP="004D3B4A">
      <w:pPr>
        <w:pStyle w:val="Zkladntext"/>
        <w:rPr>
          <w:szCs w:val="18"/>
        </w:rPr>
      </w:pPr>
      <w:bookmarkStart w:id="1" w:name="OLE_LINK13"/>
      <w:bookmarkStart w:id="2" w:name="OLE_LINK14"/>
    </w:p>
    <w:p w14:paraId="63BE8714" w14:textId="77777777" w:rsidR="004D3B4A" w:rsidRDefault="004D3B4A" w:rsidP="004D3B4A">
      <w:pPr>
        <w:pStyle w:val="Nadpis2"/>
        <w:numPr>
          <w:ilvl w:val="0"/>
          <w:numId w:val="2"/>
        </w:numPr>
        <w:rPr>
          <w:szCs w:val="18"/>
        </w:rPr>
      </w:pPr>
      <w:r w:rsidRPr="00B50225">
        <w:rPr>
          <w:szCs w:val="18"/>
        </w:rPr>
        <w:t>Schválenie audítora</w:t>
      </w:r>
    </w:p>
    <w:p w14:paraId="63BE8715" w14:textId="72BD561A" w:rsidR="004D3B4A" w:rsidRPr="00B50225" w:rsidRDefault="004D3B4A" w:rsidP="004D3B4A">
      <w:pPr>
        <w:pStyle w:val="Zkladntext"/>
        <w:rPr>
          <w:szCs w:val="18"/>
        </w:rPr>
      </w:pPr>
      <w:r w:rsidRPr="00B50225">
        <w:rPr>
          <w:szCs w:val="18"/>
        </w:rPr>
        <w:t xml:space="preserve">Valné zhromaždenie schválilo </w:t>
      </w:r>
      <w:r w:rsidRPr="00B3143B">
        <w:rPr>
          <w:szCs w:val="18"/>
        </w:rPr>
        <w:t xml:space="preserve">spoločnosť </w:t>
      </w:r>
      <w:r w:rsidR="00753B84">
        <w:rPr>
          <w:szCs w:val="18"/>
        </w:rPr>
        <w:t>ALDEASA AUDIT s.r.o.</w:t>
      </w:r>
      <w:r w:rsidRPr="00B3143B">
        <w:rPr>
          <w:szCs w:val="18"/>
        </w:rPr>
        <w:t xml:space="preserve"> ako audítora</w:t>
      </w:r>
      <w:r w:rsidRPr="00B50225">
        <w:rPr>
          <w:szCs w:val="18"/>
        </w:rPr>
        <w:t xml:space="preserve"> na overenie účtovnej závierky za účtovné obdobie od 1. januára </w:t>
      </w:r>
      <w:r w:rsidR="00AB0C6C">
        <w:rPr>
          <w:szCs w:val="18"/>
        </w:rPr>
        <w:t>2022</w:t>
      </w:r>
      <w:r w:rsidRPr="00B50225">
        <w:rPr>
          <w:szCs w:val="18"/>
        </w:rPr>
        <w:t xml:space="preserve"> do 31. decembra </w:t>
      </w:r>
      <w:r w:rsidR="00AB0C6C">
        <w:rPr>
          <w:szCs w:val="18"/>
        </w:rPr>
        <w:t>2022</w:t>
      </w:r>
      <w:r w:rsidR="009232E8">
        <w:rPr>
          <w:szCs w:val="18"/>
        </w:rPr>
        <w:t xml:space="preserve">. </w:t>
      </w:r>
    </w:p>
    <w:bookmarkEnd w:id="1"/>
    <w:bookmarkEnd w:id="2"/>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3" w:name="_Toc530739897"/>
      <w:r w:rsidRPr="00B50225">
        <w:rPr>
          <w:szCs w:val="18"/>
        </w:rPr>
        <w:lastRenderedPageBreak/>
        <w:t>Informácie o orgánoch účtovnej jednotky</w:t>
      </w:r>
      <w:bookmarkEnd w:id="3"/>
    </w:p>
    <w:p w14:paraId="63BE8719" w14:textId="77777777" w:rsidR="00F00EB3" w:rsidRDefault="00F00EB3" w:rsidP="004D3B4A">
      <w:pPr>
        <w:pStyle w:val="Zkladntext"/>
        <w:rPr>
          <w:szCs w:val="18"/>
        </w:rPr>
      </w:pPr>
    </w:p>
    <w:p w14:paraId="63BE871A" w14:textId="3F3A276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753B84">
        <w:rPr>
          <w:szCs w:val="18"/>
        </w:rPr>
        <w:t>Miroslav Jadroň</w:t>
      </w:r>
    </w:p>
    <w:p w14:paraId="63BE871B" w14:textId="32E5D4EC" w:rsidR="00753B84" w:rsidRPr="00B50225" w:rsidRDefault="004D3B4A" w:rsidP="00753B84">
      <w:pPr>
        <w:pStyle w:val="Zkladntext"/>
        <w:rPr>
          <w:szCs w:val="18"/>
        </w:rPr>
      </w:pPr>
      <w:r w:rsidRPr="008C0838">
        <w:rPr>
          <w:szCs w:val="18"/>
        </w:rPr>
        <w:tab/>
      </w:r>
      <w:r w:rsidRPr="008C0838">
        <w:rPr>
          <w:szCs w:val="18"/>
        </w:rPr>
        <w:tab/>
      </w:r>
      <w:r w:rsidRPr="008C0838">
        <w:rPr>
          <w:szCs w:val="18"/>
        </w:rPr>
        <w:tab/>
      </w:r>
    </w:p>
    <w:p w14:paraId="63BE8721" w14:textId="023293CF" w:rsidR="004D3B4A" w:rsidRPr="00B50225" w:rsidRDefault="004D3B4A" w:rsidP="004D3B4A">
      <w:pPr>
        <w:ind w:left="426"/>
        <w:rPr>
          <w:sz w:val="18"/>
          <w:szCs w:val="18"/>
        </w:rPr>
      </w:pPr>
      <w:r w:rsidRPr="00B50225">
        <w:rPr>
          <w:sz w:val="18"/>
          <w:szCs w:val="18"/>
        </w:rPr>
        <w:tab/>
      </w:r>
    </w:p>
    <w:p w14:paraId="63BE8725" w14:textId="0F7DBD70" w:rsidR="004D3B4A" w:rsidRDefault="004D3B4A" w:rsidP="00B50225">
      <w:pPr>
        <w:pStyle w:val="Nadpis1"/>
        <w:tabs>
          <w:tab w:val="num" w:pos="360"/>
        </w:tabs>
        <w:ind w:left="360"/>
        <w:rPr>
          <w:szCs w:val="18"/>
        </w:rPr>
      </w:pPr>
      <w:bookmarkStart w:id="4" w:name="_Toc530739898"/>
      <w:r w:rsidRPr="00B50225">
        <w:rPr>
          <w:szCs w:val="18"/>
        </w:rPr>
        <w:t>informácie o</w:t>
      </w:r>
      <w:r w:rsidR="00572CB8">
        <w:rPr>
          <w:szCs w:val="18"/>
        </w:rPr>
        <w:t> </w:t>
      </w:r>
      <w:r w:rsidRPr="00B50225">
        <w:rPr>
          <w:szCs w:val="18"/>
        </w:rPr>
        <w:t>spoločníkoch</w:t>
      </w:r>
      <w:r w:rsidR="00572CB8">
        <w:rPr>
          <w:szCs w:val="18"/>
        </w:rPr>
        <w:t xml:space="preserve"> </w:t>
      </w:r>
      <w:r w:rsidR="00753B84">
        <w:rPr>
          <w:szCs w:val="18"/>
        </w:rPr>
        <w:t>U</w:t>
      </w:r>
      <w:r w:rsidRPr="00B50225">
        <w:rPr>
          <w:szCs w:val="18"/>
        </w:rPr>
        <w:t>čtovnej jednotky</w:t>
      </w:r>
      <w:bookmarkEnd w:id="4"/>
    </w:p>
    <w:p w14:paraId="63BE8726" w14:textId="7A597577" w:rsidR="00274C00" w:rsidRPr="00FE4E02" w:rsidRDefault="00FE4E02" w:rsidP="00A31BBB">
      <w:pPr>
        <w:ind w:left="360"/>
        <w:rPr>
          <w:b/>
          <w:i/>
        </w:rPr>
      </w:pPr>
      <w:r>
        <w:rPr>
          <w:szCs w:val="18"/>
        </w:rPr>
        <w:t>Do 31</w:t>
      </w:r>
      <w:r w:rsidRPr="00B50225">
        <w:rPr>
          <w:szCs w:val="18"/>
        </w:rPr>
        <w:t xml:space="preserve">. </w:t>
      </w:r>
      <w:r>
        <w:rPr>
          <w:szCs w:val="18"/>
        </w:rPr>
        <w:t>decembra</w:t>
      </w:r>
      <w:r w:rsidRPr="00B50225">
        <w:rPr>
          <w:szCs w:val="18"/>
        </w:rPr>
        <w:t xml:space="preserve"> 20</w:t>
      </w:r>
      <w:r w:rsidR="00AB0C6C">
        <w:rPr>
          <w:szCs w:val="18"/>
        </w:rPr>
        <w:t>22</w:t>
      </w:r>
      <w:r w:rsidRPr="00B50225">
        <w:rPr>
          <w:szCs w:val="18"/>
        </w:rPr>
        <w:t xml:space="preserve"> bola štruktúra spoločníkov</w:t>
      </w:r>
      <w:r>
        <w:rPr>
          <w:szCs w:val="18"/>
        </w:rPr>
        <w:t xml:space="preserve"> </w:t>
      </w:r>
      <w:r w:rsidRPr="00B50225">
        <w:rPr>
          <w:szCs w:val="18"/>
        </w:rPr>
        <w:t>Spoločnosti takáto</w:t>
      </w:r>
      <w:r>
        <w:rPr>
          <w:szCs w:val="18"/>
        </w:rPr>
        <w:t>:</w:t>
      </w:r>
    </w:p>
    <w:p w14:paraId="63BE8728" w14:textId="77777777" w:rsidR="00274C00" w:rsidRDefault="00274C00" w:rsidP="00274C00">
      <w:pPr>
        <w:pStyle w:val="Zkladntext"/>
        <w:rPr>
          <w:szCs w:val="18"/>
        </w:rPr>
      </w:pPr>
    </w:p>
    <w:bookmarkStart w:id="5" w:name="_MON_1508080632"/>
    <w:bookmarkEnd w:id="5"/>
    <w:p w14:paraId="63BE8729" w14:textId="00C51F91" w:rsidR="00274C00" w:rsidRDefault="00753B84" w:rsidP="00274C00">
      <w:pPr>
        <w:pStyle w:val="Zkladntext"/>
        <w:rPr>
          <w:szCs w:val="18"/>
        </w:rPr>
      </w:pPr>
      <w:r>
        <w:rPr>
          <w:szCs w:val="18"/>
        </w:rPr>
        <w:object w:dxaOrig="8363" w:dyaOrig="1282" w14:anchorId="63BE8C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75pt;height:73.25pt" o:ole="">
            <v:imagedata r:id="rId12" o:title=""/>
          </v:shape>
          <o:OLEObject Type="Embed" ProgID="Excel.Sheet.12" ShapeID="_x0000_i1025" DrawAspect="Content" ObjectID="_1749649189" r:id="rId13"/>
        </w:object>
      </w:r>
    </w:p>
    <w:p w14:paraId="63BE872A" w14:textId="77777777" w:rsidR="00274C00" w:rsidRDefault="00274C00" w:rsidP="00274C00">
      <w:pPr>
        <w:pStyle w:val="Zkladntext"/>
        <w:rPr>
          <w:szCs w:val="18"/>
        </w:rPr>
      </w:pPr>
    </w:p>
    <w:p w14:paraId="63BE8733" w14:textId="77777777" w:rsidR="004D3B4A" w:rsidRPr="00FD3474" w:rsidRDefault="004D3B4A" w:rsidP="009E0040">
      <w:pPr>
        <w:pStyle w:val="Nadpis1"/>
        <w:tabs>
          <w:tab w:val="num" w:pos="360"/>
        </w:tabs>
        <w:ind w:left="360"/>
        <w:rPr>
          <w:szCs w:val="18"/>
        </w:rPr>
      </w:pPr>
      <w:bookmarkStart w:id="6" w:name="_Toc53073989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63BE8736"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63BE8737" w14:textId="77777777" w:rsidR="00F06F0D" w:rsidRDefault="00F06F0D" w:rsidP="004D3B4A">
      <w:pPr>
        <w:pStyle w:val="Zkladntext"/>
        <w:ind w:left="450"/>
        <w:rPr>
          <w:szCs w:val="18"/>
        </w:rPr>
      </w:pPr>
    </w:p>
    <w:p w14:paraId="63BE873A" w14:textId="7BA7D734" w:rsidR="00C716D5" w:rsidRPr="00E14E6F"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B606AC">
        <w:rPr>
          <w:szCs w:val="18"/>
        </w:rPr>
        <w:t>.</w:t>
      </w:r>
      <w:r w:rsidR="00EE4491" w:rsidRPr="00E14E6F">
        <w:rPr>
          <w:szCs w:val="18"/>
        </w:rPr>
        <w:t xml:space="preserve"> </w:t>
      </w:r>
      <w:r w:rsidR="00CE0426" w:rsidRPr="00E14E6F">
        <w:rPr>
          <w:szCs w:val="18"/>
        </w:rPr>
        <w:t>S</w:t>
      </w:r>
      <w:r w:rsidR="00AB0C6C">
        <w:rPr>
          <w:szCs w:val="18"/>
        </w:rPr>
        <w:t>poločnosť v roku 2022</w:t>
      </w:r>
      <w:r w:rsidR="00B606AC">
        <w:rPr>
          <w:szCs w:val="18"/>
        </w:rPr>
        <w:t xml:space="preserve"> spĺňa</w:t>
      </w:r>
      <w:r w:rsidR="00EE4491" w:rsidRPr="00E14E6F">
        <w:rPr>
          <w:szCs w:val="18"/>
        </w:rPr>
        <w:t xml:space="preserve"> veľkostné kritéria pre veľké účtovné jednotky a účtovnú závierku zostavuje podľa pravidiel pre tieto účtovné jednotky vrátane údajov za predchádzajúce obdobie</w:t>
      </w:r>
      <w:r w:rsidR="00C52452" w:rsidRPr="00E14E6F">
        <w:rPr>
          <w:szCs w:val="18"/>
        </w:rPr>
        <w:t xml:space="preserve"> (bez vplyvu na majetok, záväzky a hospodársky výsledok)</w:t>
      </w:r>
      <w:r w:rsidR="00CD2EFC" w:rsidRPr="00E14E6F">
        <w:rPr>
          <w:szCs w:val="18"/>
        </w:rPr>
        <w:t>.</w:t>
      </w:r>
      <w:r w:rsidR="00BC7633" w:rsidRPr="00E14E6F">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6" w14:textId="77777777" w:rsidR="00D32721" w:rsidRDefault="00D32721" w:rsidP="00A31BBB">
      <w:pPr>
        <w:pStyle w:val="Pismenka"/>
        <w:numPr>
          <w:ilvl w:val="0"/>
          <w:numId w:val="0"/>
        </w:numPr>
        <w:ind w:left="426"/>
        <w:rPr>
          <w:b w:val="0"/>
          <w:color w:val="00B0F0"/>
          <w:szCs w:val="18"/>
        </w:rPr>
      </w:pPr>
    </w:p>
    <w:p w14:paraId="66CD4D9D" w14:textId="624E08AF" w:rsidR="00CA052A" w:rsidRPr="009048FA" w:rsidRDefault="00CA052A" w:rsidP="00A31BBB">
      <w:pPr>
        <w:pStyle w:val="Pismenka"/>
        <w:numPr>
          <w:ilvl w:val="0"/>
          <w:numId w:val="0"/>
        </w:numPr>
        <w:ind w:left="426"/>
        <w:rPr>
          <w:b w:val="0"/>
          <w:szCs w:val="18"/>
        </w:rPr>
      </w:pPr>
      <w:r w:rsidRPr="009048FA">
        <w:rPr>
          <w:b w:val="0"/>
          <w:szCs w:val="18"/>
        </w:rPr>
        <w:t xml:space="preserve">Účtovná jednotka </w:t>
      </w:r>
      <w:r w:rsidR="009048FA">
        <w:rPr>
          <w:b w:val="0"/>
          <w:szCs w:val="18"/>
        </w:rPr>
        <w:t>o</w:t>
      </w:r>
      <w:r w:rsidR="00C52452" w:rsidRPr="009048FA">
        <w:rPr>
          <w:b w:val="0"/>
          <w:szCs w:val="18"/>
        </w:rPr>
        <w:t>písala tieto transakcie na iných miestach poznámok, napríklad informácie, keď vlastnícke právo nie je totožné s ekonomickým vlastníctvom, ostatné finančné povinnosti, prenájom/nájom, pretože to tak vyžaduje opatrenie k účtovnej závierke.</w:t>
      </w:r>
    </w:p>
    <w:p w14:paraId="43F9F232" w14:textId="77777777" w:rsidR="00CA052A" w:rsidRPr="009048FA" w:rsidRDefault="00CA052A" w:rsidP="00A31BBB">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A31BBB">
      <w:pPr>
        <w:pStyle w:val="Zkladntext"/>
        <w:ind w:left="450"/>
        <w:rPr>
          <w:szCs w:val="18"/>
        </w:rPr>
      </w:pPr>
    </w:p>
    <w:p w14:paraId="63BE875A"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3BE875B" w14:textId="77777777" w:rsidR="006A124A" w:rsidRDefault="006A124A" w:rsidP="00A31BBB">
      <w:pPr>
        <w:pStyle w:val="Zkladntext"/>
        <w:ind w:left="450"/>
        <w:rPr>
          <w:szCs w:val="18"/>
        </w:rPr>
      </w:pPr>
    </w:p>
    <w:p w14:paraId="63BE875F" w14:textId="77777777" w:rsidR="001A072E" w:rsidRDefault="001A072E" w:rsidP="00A31BBB">
      <w:pPr>
        <w:pStyle w:val="Zkladntext"/>
        <w:ind w:left="450"/>
        <w:rPr>
          <w:szCs w:val="18"/>
        </w:rPr>
      </w:pPr>
    </w:p>
    <w:p w14:paraId="63BE8760" w14:textId="77777777" w:rsidR="001A072E" w:rsidRPr="00D06026" w:rsidRDefault="001A072E" w:rsidP="00A31BBB">
      <w:pPr>
        <w:pStyle w:val="Zkladntext"/>
        <w:rPr>
          <w:b/>
          <w:i/>
          <w:szCs w:val="18"/>
        </w:rPr>
      </w:pPr>
      <w:r w:rsidRPr="00D06026">
        <w:rPr>
          <w:b/>
          <w:i/>
          <w:szCs w:val="18"/>
        </w:rPr>
        <w:t>Úsudky</w:t>
      </w:r>
    </w:p>
    <w:p w14:paraId="63BE8761" w14:textId="77777777" w:rsidR="001A072E" w:rsidRDefault="001A072E" w:rsidP="001A072E">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794A25D" w14:textId="13F485BC" w:rsidR="00CA052A" w:rsidRPr="00CA052A" w:rsidRDefault="007C33B7" w:rsidP="001A072E">
      <w:pPr>
        <w:pStyle w:val="NormalLeft"/>
        <w:ind w:left="426"/>
        <w:rPr>
          <w:b/>
          <w:sz w:val="18"/>
          <w:szCs w:val="18"/>
        </w:rPr>
      </w:pPr>
      <w:r w:rsidRPr="00CA052A">
        <w:rPr>
          <w:b/>
          <w:sz w:val="18"/>
          <w:szCs w:val="18"/>
        </w:rPr>
        <w:t>b</w:t>
      </w:r>
      <w:r>
        <w:rPr>
          <w:b/>
          <w:sz w:val="18"/>
          <w:szCs w:val="18"/>
        </w:rPr>
        <w:t>od 7</w:t>
      </w:r>
      <w:r w:rsidRPr="00CA052A">
        <w:rPr>
          <w:b/>
          <w:sz w:val="18"/>
          <w:szCs w:val="18"/>
        </w:rPr>
        <w:t>) – činnosť účtovnej jednotky spĺňa kritériá pre zákazkovú výrobu</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Default="00595C22" w:rsidP="00A31BBB">
      <w:pPr>
        <w:pStyle w:val="AccountingPolicy"/>
        <w:ind w:left="426"/>
        <w:jc w:val="both"/>
        <w:rPr>
          <w:rFonts w:ascii="Times New Roman" w:hAnsi="Times New Roman" w:cs="Times New Roman"/>
          <w:color w:val="auto"/>
          <w:sz w:val="18"/>
          <w:szCs w:val="18"/>
          <w:lang w:val="sk-SK" w:eastAsia="en-US"/>
        </w:rPr>
      </w:pPr>
    </w:p>
    <w:p w14:paraId="25B24490" w14:textId="3DF40491"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opravné položky k majetku (dlhodobý majetok, zásoby, pohľadávky) – kľúčové predpoklady týkajúce sa odhadu zníženia budúcich ekonomických úžitkov</w:t>
      </w:r>
    </w:p>
    <w:p w14:paraId="42FD1FE7" w14:textId="4EFD7E32" w:rsidR="00CA052A" w:rsidRPr="005A3E80" w:rsidRDefault="00CA052A" w:rsidP="00CA052A">
      <w:pPr>
        <w:pStyle w:val="Zoznamsodrkami"/>
        <w:tabs>
          <w:tab w:val="num" w:pos="993"/>
        </w:tabs>
        <w:ind w:left="851" w:hanging="425"/>
        <w:rPr>
          <w:color w:val="000000" w:themeColor="text1"/>
          <w:sz w:val="18"/>
          <w:szCs w:val="18"/>
          <w:lang w:val="sk-SK"/>
        </w:rPr>
      </w:pPr>
      <w:r w:rsidRPr="005A3E80">
        <w:rPr>
          <w:color w:val="000000" w:themeColor="text1"/>
          <w:sz w:val="18"/>
          <w:szCs w:val="18"/>
          <w:lang w:val="sk-SK"/>
        </w:rPr>
        <w:t>rezerva na záručné opravy - pravdepodobnosť a výška budúceho zníženia ekonomických úžitkov</w:t>
      </w:r>
    </w:p>
    <w:p w14:paraId="63BE877A" w14:textId="77777777" w:rsidR="00A777E1" w:rsidRPr="00B50225" w:rsidRDefault="00A777E1" w:rsidP="00D06026">
      <w:pPr>
        <w:pStyle w:val="Zoznamsodrkami"/>
        <w:numPr>
          <w:ilvl w:val="0"/>
          <w:numId w:val="0"/>
        </w:numPr>
        <w:ind w:left="918"/>
        <w:rPr>
          <w:szCs w:val="18"/>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lastRenderedPageBreak/>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68BCED86" w:rsidR="00E91E1F" w:rsidRDefault="004D3B4A" w:rsidP="00AE62D9">
      <w:pPr>
        <w:pStyle w:val="Zkladntext"/>
        <w:rPr>
          <w:szCs w:val="18"/>
        </w:rPr>
      </w:pPr>
      <w:r w:rsidRPr="00B50225">
        <w:rPr>
          <w:szCs w:val="18"/>
        </w:rPr>
        <w:t xml:space="preserve">Súčasťou obstarávacej ceny dlhodobého majetku </w:t>
      </w:r>
      <w:r w:rsidR="00572CB8" w:rsidRPr="006B3570">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BD357B1" w14:textId="77777777" w:rsidR="006B3570" w:rsidRDefault="006B3570" w:rsidP="004D3B4A">
      <w:pPr>
        <w:pStyle w:val="Zkladntext"/>
        <w:rPr>
          <w:szCs w:val="18"/>
        </w:rPr>
      </w:pPr>
    </w:p>
    <w:p w14:paraId="02FE81FE" w14:textId="77777777" w:rsidR="006B3570" w:rsidRPr="005A3E80" w:rsidRDefault="006B3570" w:rsidP="006B3570">
      <w:pPr>
        <w:pStyle w:val="Zkladntext"/>
        <w:rPr>
          <w:color w:val="000000" w:themeColor="text1"/>
          <w:szCs w:val="18"/>
        </w:rPr>
      </w:pPr>
      <w:r w:rsidRPr="005A3E80">
        <w:rPr>
          <w:color w:val="000000" w:themeColor="text1"/>
          <w:szCs w:val="18"/>
        </w:rPr>
        <w:t>Dlhodobý majetok nadobudnutý bezodplatne od spoločníkov (akcionárov) sa účtuje bez vplyvu na výsledok hospodárenia priamo do vlastného imania na účet 413 – Ostatné kapitálové fondy, v ocenení reprodukčnou obstarávacou cenou.</w:t>
      </w:r>
    </w:p>
    <w:p w14:paraId="78CDA40B" w14:textId="77777777" w:rsidR="006B3570" w:rsidRPr="005A3E80" w:rsidRDefault="006B3570" w:rsidP="006B3570">
      <w:pPr>
        <w:pStyle w:val="Zkladntext"/>
        <w:ind w:firstLine="282"/>
        <w:rPr>
          <w:color w:val="000000" w:themeColor="text1"/>
          <w:szCs w:val="18"/>
        </w:rPr>
      </w:pPr>
    </w:p>
    <w:p w14:paraId="041B31BD" w14:textId="77777777" w:rsidR="006B3570" w:rsidRPr="005A3E80" w:rsidRDefault="006B3570" w:rsidP="006B3570">
      <w:pPr>
        <w:pStyle w:val="Zkladntext"/>
        <w:rPr>
          <w:color w:val="000000" w:themeColor="text1"/>
          <w:szCs w:val="18"/>
        </w:rPr>
      </w:pPr>
      <w:r w:rsidRPr="005A3E80">
        <w:rPr>
          <w:color w:val="000000" w:themeColor="text1"/>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52564734" w14:textId="77777777" w:rsidR="006B3570" w:rsidRDefault="006B3570" w:rsidP="004D3B4A">
      <w:pPr>
        <w:pStyle w:val="Zkladntext"/>
        <w:rPr>
          <w:szCs w:val="18"/>
        </w:rPr>
      </w:pPr>
    </w:p>
    <w:p w14:paraId="63BE8788" w14:textId="443E3602"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63BE8789" w14:textId="77777777" w:rsidR="00FE335D" w:rsidRDefault="00FE335D" w:rsidP="003C6202">
      <w:pPr>
        <w:pStyle w:val="Zkladntext"/>
        <w:rPr>
          <w:szCs w:val="18"/>
        </w:rPr>
      </w:pPr>
    </w:p>
    <w:p w14:paraId="63BE878A"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63BE878B" w14:textId="77777777" w:rsidR="00670AF4" w:rsidRDefault="00670AF4" w:rsidP="00D06026">
      <w:pPr>
        <w:pStyle w:val="Zkladntext"/>
        <w:numPr>
          <w:ilvl w:val="0"/>
          <w:numId w:val="50"/>
        </w:numPr>
        <w:rPr>
          <w:szCs w:val="18"/>
        </w:rPr>
      </w:pPr>
      <w:r>
        <w:rPr>
          <w:szCs w:val="18"/>
        </w:rPr>
        <w:t>zámer jeho dokončenia, používania alebo predaja,</w:t>
      </w:r>
    </w:p>
    <w:p w14:paraId="63BE878C" w14:textId="77777777" w:rsidR="00670AF4" w:rsidRDefault="00670AF4" w:rsidP="00D06026">
      <w:pPr>
        <w:pStyle w:val="Zkladntext"/>
        <w:numPr>
          <w:ilvl w:val="0"/>
          <w:numId w:val="50"/>
        </w:numPr>
        <w:rPr>
          <w:szCs w:val="18"/>
        </w:rPr>
      </w:pPr>
      <w:r>
        <w:rPr>
          <w:szCs w:val="18"/>
        </w:rPr>
        <w:t>schopnosť účtovnej jednotky jeho používania a predaja,</w:t>
      </w:r>
    </w:p>
    <w:p w14:paraId="63BE878D"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63BE878E"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63BE878F"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63BE8790" w14:textId="77777777" w:rsidR="00670AF4" w:rsidRDefault="00670AF4" w:rsidP="00D06026">
      <w:pPr>
        <w:pStyle w:val="Zkladntext"/>
        <w:ind w:left="0"/>
        <w:rPr>
          <w:szCs w:val="18"/>
        </w:rPr>
      </w:pPr>
    </w:p>
    <w:p w14:paraId="63BE8791"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3BE8792" w14:textId="77777777" w:rsidR="00BE7642" w:rsidRDefault="00BE7642" w:rsidP="009B57D6">
      <w:pPr>
        <w:pStyle w:val="Zkladntext"/>
        <w:rPr>
          <w:szCs w:val="18"/>
        </w:rPr>
      </w:pPr>
    </w:p>
    <w:p w14:paraId="63BE879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21AAC518" w14:textId="77777777" w:rsidR="006B3570" w:rsidRDefault="006B3570" w:rsidP="00737326">
      <w:pPr>
        <w:pStyle w:val="Zkladntext"/>
        <w:rPr>
          <w:szCs w:val="18"/>
        </w:rPr>
      </w:pPr>
    </w:p>
    <w:p w14:paraId="4EAD8BDA" w14:textId="66B004ED" w:rsidR="006B3570" w:rsidRPr="005A3E80" w:rsidRDefault="006B3570" w:rsidP="006B3570">
      <w:pPr>
        <w:pStyle w:val="Zkladntext"/>
        <w:rPr>
          <w:color w:val="000000" w:themeColor="text1"/>
          <w:szCs w:val="18"/>
        </w:rPr>
      </w:pPr>
      <w:r w:rsidRPr="005A3E80">
        <w:rPr>
          <w:color w:val="000000" w:themeColor="text1"/>
          <w:szCs w:val="18"/>
        </w:rPr>
        <w:t xml:space="preserve">Odpisovať sa začína </w:t>
      </w:r>
      <w:r w:rsidR="00F84462" w:rsidRPr="00E14E6F">
        <w:rPr>
          <w:szCs w:val="18"/>
        </w:rPr>
        <w:t xml:space="preserve">v mesiaci uvedenia </w:t>
      </w:r>
      <w:r w:rsidRPr="005A3E80">
        <w:rPr>
          <w:color w:val="000000" w:themeColor="text1"/>
          <w:szCs w:val="18"/>
        </w:rPr>
        <w:t xml:space="preserve">dlhodobého </w:t>
      </w:r>
      <w:r w:rsidR="004C6D19" w:rsidRPr="00E14E6F">
        <w:rPr>
          <w:szCs w:val="18"/>
        </w:rPr>
        <w:t>nehmotného</w:t>
      </w:r>
      <w:r w:rsidR="004C6D19">
        <w:rPr>
          <w:color w:val="000000" w:themeColor="text1"/>
          <w:szCs w:val="18"/>
        </w:rPr>
        <w:t xml:space="preserve"> </w:t>
      </w:r>
      <w:r w:rsidRPr="005A3E80">
        <w:rPr>
          <w:color w:val="000000" w:themeColor="text1"/>
          <w:szCs w:val="18"/>
        </w:rPr>
        <w:t>majetku do používania. Drobný dlhodobý nehmotný majetok, ktorého obstarávacia cen</w:t>
      </w:r>
      <w:r>
        <w:rPr>
          <w:color w:val="000000" w:themeColor="text1"/>
          <w:szCs w:val="18"/>
        </w:rPr>
        <w:t>a (resp. vlastné náklady) je 2 4</w:t>
      </w:r>
      <w:r w:rsidRPr="005A3E80">
        <w:rPr>
          <w:color w:val="000000" w:themeColor="text1"/>
          <w:szCs w:val="18"/>
        </w:rPr>
        <w:t>00 EUR a nižšia,</w:t>
      </w:r>
      <w:r>
        <w:rPr>
          <w:color w:val="000000" w:themeColor="text1"/>
          <w:szCs w:val="18"/>
        </w:rPr>
        <w:t xml:space="preserve"> sa odpisuje jednorázovo pri uvedení do používania.</w:t>
      </w:r>
    </w:p>
    <w:p w14:paraId="6F67C495" w14:textId="77777777" w:rsidR="00C56CDC" w:rsidRDefault="00C56CDC" w:rsidP="00737326">
      <w:pPr>
        <w:pStyle w:val="Zkladntext"/>
        <w:rPr>
          <w:szCs w:val="18"/>
        </w:rPr>
      </w:pPr>
    </w:p>
    <w:p w14:paraId="63BE879E"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63BE879F" w14:textId="77777777" w:rsidR="003C6202" w:rsidRDefault="003C6202" w:rsidP="00AE62D9">
      <w:pPr>
        <w:pStyle w:val="Zkladntext"/>
        <w:rPr>
          <w:szCs w:val="18"/>
        </w:rPr>
      </w:pPr>
    </w:p>
    <w:p w14:paraId="63BE87A0" w14:textId="65155367" w:rsidR="00737326" w:rsidRDefault="00BE2157" w:rsidP="00AE62D9">
      <w:pPr>
        <w:pStyle w:val="Zkladntext"/>
        <w:rPr>
          <w:szCs w:val="18"/>
        </w:rPr>
      </w:pPr>
      <w:r>
        <w:rPr>
          <w:szCs w:val="18"/>
        </w:rPr>
        <w:object w:dxaOrig="8243" w:dyaOrig="1455" w14:anchorId="63BE8C1B">
          <v:shape id="_x0000_i1026" type="#_x0000_t75" style="width:413.2pt;height:72.65pt" o:ole="">
            <v:imagedata r:id="rId14" o:title=""/>
          </v:shape>
          <o:OLEObject Type="Embed" ProgID="Excel.Sheet.12" ShapeID="_x0000_i1026" DrawAspect="Content" ObjectID="_1749649190" r:id="rId15"/>
        </w:object>
      </w:r>
    </w:p>
    <w:p w14:paraId="3188B685" w14:textId="77777777" w:rsidR="00BE2157" w:rsidRDefault="00BE2157" w:rsidP="00737326">
      <w:pPr>
        <w:pStyle w:val="Zkladntext"/>
        <w:rPr>
          <w:szCs w:val="18"/>
        </w:rPr>
      </w:pPr>
    </w:p>
    <w:p w14:paraId="63BE87A1" w14:textId="7E2D7905"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3BE87A3"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3BE87A4" w14:textId="77777777" w:rsidR="001A5F91" w:rsidRDefault="001A5F91" w:rsidP="003C6202">
      <w:pPr>
        <w:pStyle w:val="Zkladntext"/>
        <w:rPr>
          <w:szCs w:val="18"/>
        </w:rPr>
      </w:pPr>
    </w:p>
    <w:p w14:paraId="19DE5F11" w14:textId="44CE4451" w:rsidR="004C6D19" w:rsidRPr="005A3E80" w:rsidRDefault="004C6D19" w:rsidP="004C6D19">
      <w:pPr>
        <w:pStyle w:val="Zkladntext"/>
        <w:rPr>
          <w:color w:val="000000" w:themeColor="text1"/>
          <w:szCs w:val="18"/>
        </w:rPr>
      </w:pPr>
      <w:r w:rsidRPr="005A3E80">
        <w:rPr>
          <w:color w:val="000000" w:themeColor="text1"/>
          <w:szCs w:val="18"/>
        </w:rPr>
        <w:t xml:space="preserve">Odpisovať sa začína </w:t>
      </w:r>
      <w:r w:rsidRPr="00E14E6F">
        <w:rPr>
          <w:szCs w:val="18"/>
        </w:rPr>
        <w:t xml:space="preserve">v mesiaci uvedenia </w:t>
      </w:r>
      <w:r w:rsidRPr="005A3E80">
        <w:rPr>
          <w:color w:val="000000" w:themeColor="text1"/>
          <w:szCs w:val="18"/>
        </w:rPr>
        <w:t xml:space="preserve">dlhodobého </w:t>
      </w:r>
      <w:r w:rsidRPr="00E14E6F">
        <w:rPr>
          <w:szCs w:val="18"/>
        </w:rPr>
        <w:t>hmotného</w:t>
      </w:r>
      <w:r>
        <w:rPr>
          <w:color w:val="000000" w:themeColor="text1"/>
          <w:szCs w:val="18"/>
        </w:rPr>
        <w:t xml:space="preserve"> </w:t>
      </w:r>
      <w:r w:rsidRPr="005A3E80">
        <w:rPr>
          <w:color w:val="000000" w:themeColor="text1"/>
          <w:szCs w:val="18"/>
        </w:rPr>
        <w:t>majetku do používania. Drobný dlhodobý hmotný majetok, ktorého obstarávacia cen</w:t>
      </w:r>
      <w:r>
        <w:rPr>
          <w:color w:val="000000" w:themeColor="text1"/>
          <w:szCs w:val="18"/>
        </w:rPr>
        <w:t>a (resp. vlastné náklady) je 1700</w:t>
      </w:r>
      <w:r w:rsidRPr="005A3E80">
        <w:rPr>
          <w:color w:val="000000" w:themeColor="text1"/>
          <w:szCs w:val="18"/>
        </w:rPr>
        <w:t xml:space="preserve"> EUR a nižšia,</w:t>
      </w:r>
      <w:r>
        <w:rPr>
          <w:color w:val="000000" w:themeColor="text1"/>
          <w:szCs w:val="18"/>
        </w:rPr>
        <w:t xml:space="preserve"> sa odpisuje jednorázovo pri uvedení do používania.</w:t>
      </w:r>
    </w:p>
    <w:p w14:paraId="02F1BDEF" w14:textId="77777777" w:rsidR="004C6D19" w:rsidRDefault="004C6D19" w:rsidP="004C6D19">
      <w:pPr>
        <w:pStyle w:val="Zkladntext"/>
        <w:rPr>
          <w:szCs w:val="18"/>
        </w:rPr>
      </w:pPr>
    </w:p>
    <w:p w14:paraId="63BE87A5" w14:textId="77777777" w:rsidR="001A5F91" w:rsidRDefault="001A5F91"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7" w:name="_MON_1500299770"/>
    <w:bookmarkEnd w:id="7"/>
    <w:p w14:paraId="63BE87B5" w14:textId="639C044C" w:rsidR="003C6202" w:rsidRDefault="00C56CDC" w:rsidP="00AE62D9">
      <w:pPr>
        <w:pStyle w:val="Zkladntext"/>
        <w:rPr>
          <w:szCs w:val="18"/>
        </w:rPr>
      </w:pPr>
      <w:r>
        <w:rPr>
          <w:szCs w:val="18"/>
        </w:rPr>
        <w:object w:dxaOrig="8504" w:dyaOrig="2227" w14:anchorId="63BE8C1C">
          <v:shape id="_x0000_i1027" type="#_x0000_t75" style="width:425.1pt;height:110.8pt" o:ole="">
            <v:imagedata r:id="rId16" o:title=""/>
          </v:shape>
          <o:OLEObject Type="Embed" ProgID="Excel.Sheet.12" ShapeID="_x0000_i1027" DrawAspect="Content" ObjectID="_1749649191" r:id="rId17"/>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0" w14:textId="77777777" w:rsidR="00953A9B" w:rsidRDefault="00953A9B" w:rsidP="00D06026">
      <w:pPr>
        <w:pStyle w:val="Zkladntext"/>
        <w:numPr>
          <w:ilvl w:val="0"/>
          <w:numId w:val="44"/>
        </w:numPr>
        <w:tabs>
          <w:tab w:val="clear" w:pos="340"/>
          <w:tab w:val="num" w:pos="766"/>
        </w:tabs>
        <w:ind w:left="766"/>
      </w:pPr>
      <w:r w:rsidRPr="00D06026">
        <w:t>zastaralosť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992FAC" w:rsidRDefault="00454E4F" w:rsidP="001210B4">
      <w:pPr>
        <w:pStyle w:val="Pismenka"/>
        <w:numPr>
          <w:ilvl w:val="0"/>
          <w:numId w:val="32"/>
        </w:numPr>
        <w:rPr>
          <w:szCs w:val="18"/>
        </w:rPr>
      </w:pPr>
      <w:r w:rsidRPr="00992FAC">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63BE87C8" w14:textId="77777777" w:rsidR="00921335" w:rsidRDefault="00921335" w:rsidP="00A31BBB">
      <w:pPr>
        <w:pStyle w:val="Pismenka"/>
        <w:numPr>
          <w:ilvl w:val="0"/>
          <w:numId w:val="0"/>
        </w:numPr>
        <w:ind w:left="426"/>
        <w:rPr>
          <w:b w:val="0"/>
          <w:szCs w:val="18"/>
        </w:rPr>
      </w:pPr>
    </w:p>
    <w:p w14:paraId="63BE87CB" w14:textId="77777777" w:rsidR="0071779C" w:rsidRPr="00C44E8C" w:rsidRDefault="0071779C" w:rsidP="00A31BBB">
      <w:pPr>
        <w:pStyle w:val="Pismenka"/>
        <w:numPr>
          <w:ilvl w:val="0"/>
          <w:numId w:val="0"/>
        </w:numPr>
        <w:ind w:left="426"/>
        <w:rPr>
          <w:b w:val="0"/>
          <w:strike/>
          <w:color w:val="FF0000"/>
          <w:szCs w:val="18"/>
        </w:rPr>
      </w:pPr>
    </w:p>
    <w:p w14:paraId="63BE87CF" w14:textId="77777777" w:rsidR="00B84595" w:rsidRPr="0028408E" w:rsidRDefault="00B84595" w:rsidP="0028408E">
      <w:pPr>
        <w:pStyle w:val="Pismenka"/>
        <w:numPr>
          <w:ilvl w:val="0"/>
          <w:numId w:val="0"/>
        </w:numPr>
        <w:ind w:left="766"/>
        <w:rPr>
          <w:b w:val="0"/>
          <w:color w:val="0070C0"/>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7777777" w:rsidR="00C612AB" w:rsidRDefault="0071599A" w:rsidP="00E14E6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63BE87D8" w14:textId="77777777" w:rsidR="00C612AB" w:rsidRDefault="00C612AB" w:rsidP="00E14E6F">
      <w:pPr>
        <w:pStyle w:val="odstavec"/>
      </w:pPr>
    </w:p>
    <w:p w14:paraId="21019EBB" w14:textId="7FD2FDA3" w:rsidR="00364B0F" w:rsidRDefault="00364B0F" w:rsidP="00E14E6F">
      <w:pPr>
        <w:pStyle w:val="odstavec"/>
      </w:pPr>
      <w:r>
        <w:t>Úbytok zásob sa účtuje v skutočnej obstarávacej cene spôsobom, kď prvá cena na ocenenie prírastku príslušného druhu majetku sa použije ako prvá cena na ocenenie úbytku tohto majetku (tzv. FIFO metóda)</w:t>
      </w:r>
      <w:r w:rsidR="00BC061C">
        <w:t>.</w:t>
      </w:r>
    </w:p>
    <w:p w14:paraId="45D1E9C2" w14:textId="77777777" w:rsidR="00364B0F" w:rsidRDefault="00364B0F" w:rsidP="00E14E6F">
      <w:pPr>
        <w:pStyle w:val="odstavec"/>
      </w:pPr>
    </w:p>
    <w:p w14:paraId="63BE87DB" w14:textId="28E3A4B4" w:rsidR="00ED1468" w:rsidRPr="00C612AB" w:rsidRDefault="00ED1468" w:rsidP="00E14E6F">
      <w:pPr>
        <w:pStyle w:val="odstavec"/>
      </w:pPr>
      <w:r w:rsidRPr="00C612AB">
        <w:lastRenderedPageBreak/>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BC061C">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314F3B49" w:rsidR="00ED1468" w:rsidRDefault="00ED1468" w:rsidP="00E14E6F">
      <w:pPr>
        <w:pStyle w:val="odstavec"/>
      </w:pPr>
    </w:p>
    <w:p w14:paraId="47A23B02" w14:textId="0B061CFA" w:rsidR="00BB2429" w:rsidRPr="00E14E6F" w:rsidRDefault="00BB2429" w:rsidP="00E14E6F">
      <w:pPr>
        <w:pStyle w:val="odstavec"/>
      </w:pPr>
      <w:r w:rsidRPr="00E14E6F">
        <w:t>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w:t>
      </w:r>
    </w:p>
    <w:p w14:paraId="0492656F" w14:textId="77777777" w:rsidR="00BB2429" w:rsidRPr="00BB2429" w:rsidRDefault="00BB2429" w:rsidP="00E14E6F">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7E7" w14:textId="77777777" w:rsidR="0071599A" w:rsidRPr="00B50225" w:rsidRDefault="0071599A" w:rsidP="001210B4">
      <w:pPr>
        <w:pStyle w:val="Pismenka"/>
        <w:numPr>
          <w:ilvl w:val="0"/>
          <w:numId w:val="32"/>
        </w:numPr>
        <w:rPr>
          <w:szCs w:val="18"/>
        </w:rPr>
      </w:pPr>
      <w:r w:rsidRPr="00B50225">
        <w:rPr>
          <w:szCs w:val="18"/>
        </w:rPr>
        <w:t>Zákazková výroba</w:t>
      </w:r>
    </w:p>
    <w:p w14:paraId="63BE87E8" w14:textId="6BC1F347" w:rsidR="0071599A" w:rsidRPr="001246FB" w:rsidRDefault="0071599A" w:rsidP="00AE62D9">
      <w:pPr>
        <w:suppressAutoHyphens/>
        <w:autoSpaceDE w:val="0"/>
        <w:autoSpaceDN w:val="0"/>
        <w:adjustRightInd w:val="0"/>
        <w:ind w:left="425"/>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ktorému sa</w:t>
      </w:r>
      <w:r w:rsidR="00BC061C">
        <w:rPr>
          <w:rFonts w:eastAsiaTheme="minorHAnsi"/>
          <w:bCs/>
          <w:iCs/>
          <w:sz w:val="18"/>
          <w:szCs w:val="18"/>
        </w:rPr>
        <w:t xml:space="preserve"> zostavuje účtovná závierka ako:</w:t>
      </w:r>
    </w:p>
    <w:p w14:paraId="63BE87E9" w14:textId="77777777" w:rsidR="0071599A" w:rsidRPr="00A31BBB" w:rsidRDefault="0071599A" w:rsidP="0071599A">
      <w:pPr>
        <w:suppressAutoHyphens/>
        <w:autoSpaceDE w:val="0"/>
        <w:autoSpaceDN w:val="0"/>
        <w:adjustRightInd w:val="0"/>
        <w:ind w:left="425"/>
        <w:jc w:val="both"/>
        <w:rPr>
          <w:sz w:val="18"/>
          <w:szCs w:val="18"/>
        </w:rPr>
      </w:pPr>
    </w:p>
    <w:p w14:paraId="63BE87EA" w14:textId="77777777" w:rsidR="0071599A" w:rsidRPr="00D06026" w:rsidRDefault="0071599A" w:rsidP="00D06026">
      <w:pPr>
        <w:pStyle w:val="Odsekzoznamu"/>
        <w:numPr>
          <w:ilvl w:val="0"/>
          <w:numId w:val="45"/>
        </w:numPr>
        <w:suppressAutoHyphens/>
        <w:autoSpaceDE w:val="0"/>
        <w:autoSpaceDN w:val="0"/>
        <w:adjustRightInd w:val="0"/>
        <w:jc w:val="both"/>
      </w:pPr>
      <w:r w:rsidRPr="00D06026">
        <w:rPr>
          <w:sz w:val="18"/>
          <w:szCs w:val="18"/>
        </w:rPr>
        <w:t>pomer skutočne vynaložených nákladov na zákazkovú výrobu za vykonanú prácu a aktualizovaného rozpočtu celkových nákladov na zákazkovú výrobu,</w:t>
      </w:r>
    </w:p>
    <w:p w14:paraId="63BE87ED" w14:textId="77777777" w:rsidR="0071599A" w:rsidRPr="00A31BBB" w:rsidRDefault="0071599A" w:rsidP="00E14E6F">
      <w:pPr>
        <w:pStyle w:val="odstavec"/>
      </w:pPr>
    </w:p>
    <w:p w14:paraId="63BE87EE" w14:textId="77777777" w:rsidR="0071599A" w:rsidRPr="00A31BBB" w:rsidRDefault="0071599A">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63BE87EF" w14:textId="77777777" w:rsidR="0071599A" w:rsidRDefault="0071599A" w:rsidP="0071599A">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63BE87F0" w14:textId="77777777" w:rsidR="00743C10" w:rsidRDefault="00743C10" w:rsidP="0071599A">
      <w:pPr>
        <w:suppressAutoHyphens/>
        <w:autoSpaceDE w:val="0"/>
        <w:autoSpaceDN w:val="0"/>
        <w:adjustRightInd w:val="0"/>
        <w:ind w:left="425"/>
        <w:jc w:val="both"/>
        <w:rPr>
          <w:sz w:val="18"/>
          <w:szCs w:val="18"/>
        </w:rPr>
      </w:pPr>
    </w:p>
    <w:p w14:paraId="63BE87F1"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63BE87F2" w14:textId="77777777" w:rsidR="00743C10" w:rsidRPr="00A31BBB" w:rsidRDefault="00743C10" w:rsidP="00E14E6F">
      <w:pPr>
        <w:pStyle w:val="odstavec"/>
      </w:pPr>
    </w:p>
    <w:p w14:paraId="63BE87F3" w14:textId="77777777" w:rsidR="00743C10" w:rsidRPr="00A31BBB" w:rsidRDefault="00743C10" w:rsidP="00743C10">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3BE87F4" w14:textId="77777777" w:rsidR="00743C10" w:rsidRPr="00A31BBB" w:rsidRDefault="00743C10" w:rsidP="00E14E6F">
      <w:pPr>
        <w:pStyle w:val="odstavec"/>
      </w:pPr>
    </w:p>
    <w:p w14:paraId="63BE87F5" w14:textId="77777777" w:rsidR="00743C10" w:rsidRPr="00A31BBB" w:rsidRDefault="00743C10">
      <w:pPr>
        <w:suppressAutoHyphens/>
        <w:autoSpaceDE w:val="0"/>
        <w:autoSpaceDN w:val="0"/>
        <w:adjustRightInd w:val="0"/>
        <w:ind w:left="425"/>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63BE87F6" w14:textId="77777777" w:rsidR="00743C10" w:rsidRPr="00A31BBB" w:rsidRDefault="00743C10" w:rsidP="00E14E6F">
      <w:pPr>
        <w:pStyle w:val="odstavec"/>
      </w:pPr>
    </w:p>
    <w:p w14:paraId="63BE87F7" w14:textId="77777777" w:rsidR="00743C10" w:rsidRPr="00B46BC2" w:rsidRDefault="00743C10" w:rsidP="00743C10">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63BE87F8" w14:textId="77777777" w:rsidR="009C08A7" w:rsidRDefault="009C08A7" w:rsidP="0071599A">
      <w:pPr>
        <w:suppressAutoHyphens/>
        <w:autoSpaceDE w:val="0"/>
        <w:autoSpaceDN w:val="0"/>
        <w:adjustRightInd w:val="0"/>
        <w:ind w:left="425"/>
        <w:jc w:val="both"/>
        <w:rPr>
          <w:sz w:val="18"/>
          <w:szCs w:val="18"/>
        </w:rPr>
      </w:pPr>
    </w:p>
    <w:p w14:paraId="63BE87F9" w14:textId="77777777" w:rsidR="009C08A7" w:rsidRDefault="00095C11" w:rsidP="009B57D6">
      <w:pPr>
        <w:suppressAutoHyphens/>
        <w:autoSpaceDE w:val="0"/>
        <w:autoSpaceDN w:val="0"/>
        <w:adjustRightInd w:val="0"/>
        <w:ind w:left="425"/>
        <w:jc w:val="both"/>
        <w:rPr>
          <w:sz w:val="18"/>
          <w:szCs w:val="18"/>
        </w:rPr>
      </w:pPr>
      <w:r>
        <w:rPr>
          <w:sz w:val="18"/>
          <w:szCs w:val="18"/>
        </w:rPr>
        <w:t xml:space="preserve">Spájanie zmlúv. </w:t>
      </w:r>
      <w:r w:rsidR="009C08A7">
        <w:rPr>
          <w:sz w:val="18"/>
          <w:szCs w:val="18"/>
        </w:rPr>
        <w:t xml:space="preserve">Ako jedna zákazková výroba sa účtuje skupina zmlúv s jedným objednávateľom alebo s niekoľkými objednávateľmi, ak sú súčasne splnené tieto podmienky: </w:t>
      </w:r>
    </w:p>
    <w:p w14:paraId="63BE87FA" w14:textId="77777777" w:rsidR="009C08A7" w:rsidRDefault="009C08A7" w:rsidP="00FE335D">
      <w:pPr>
        <w:suppressAutoHyphens/>
        <w:autoSpaceDE w:val="0"/>
        <w:autoSpaceDN w:val="0"/>
        <w:adjustRightInd w:val="0"/>
        <w:ind w:left="425"/>
        <w:jc w:val="both"/>
        <w:rPr>
          <w:sz w:val="18"/>
          <w:szCs w:val="18"/>
        </w:rPr>
      </w:pPr>
    </w:p>
    <w:p w14:paraId="63BE87FB"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a ich podmienky sa dohadujú ako celok,</w:t>
      </w:r>
    </w:p>
    <w:p w14:paraId="63BE87FC" w14:textId="77777777" w:rsidR="009C08A7"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14:paraId="63BE87FD" w14:textId="77777777" w:rsidR="009C08A7" w:rsidRPr="00D06026" w:rsidRDefault="009C08A7" w:rsidP="00D06026">
      <w:pPr>
        <w:pStyle w:val="Odsekzoznamu"/>
        <w:numPr>
          <w:ilvl w:val="0"/>
          <w:numId w:val="46"/>
        </w:numPr>
        <w:suppressAutoHyphens/>
        <w:autoSpaceDE w:val="0"/>
        <w:autoSpaceDN w:val="0"/>
        <w:adjustRightInd w:val="0"/>
        <w:jc w:val="both"/>
        <w:rPr>
          <w:sz w:val="18"/>
          <w:szCs w:val="18"/>
        </w:rPr>
      </w:pPr>
      <w:r>
        <w:rPr>
          <w:sz w:val="18"/>
          <w:szCs w:val="18"/>
        </w:rPr>
        <w:t xml:space="preserve">zmluvy sa vykonávajú súbežne alebo na seba postupne nadväzujú. </w:t>
      </w:r>
    </w:p>
    <w:p w14:paraId="63BE87FE" w14:textId="77777777" w:rsidR="0071599A" w:rsidRDefault="0071599A" w:rsidP="0071599A">
      <w:pPr>
        <w:suppressAutoHyphens/>
        <w:autoSpaceDE w:val="0"/>
        <w:autoSpaceDN w:val="0"/>
        <w:adjustRightInd w:val="0"/>
        <w:ind w:left="425"/>
        <w:jc w:val="both"/>
        <w:rPr>
          <w:sz w:val="18"/>
          <w:szCs w:val="18"/>
        </w:rPr>
      </w:pPr>
    </w:p>
    <w:p w14:paraId="63BE87FF" w14:textId="77777777" w:rsidR="009C08A7" w:rsidRDefault="00095C11" w:rsidP="0071599A">
      <w:pPr>
        <w:suppressAutoHyphens/>
        <w:autoSpaceDE w:val="0"/>
        <w:autoSpaceDN w:val="0"/>
        <w:adjustRightInd w:val="0"/>
        <w:ind w:left="425"/>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63BE8800" w14:textId="77777777" w:rsidR="00BF5C37" w:rsidRDefault="00BF5C37" w:rsidP="0071599A">
      <w:pPr>
        <w:suppressAutoHyphens/>
        <w:autoSpaceDE w:val="0"/>
        <w:autoSpaceDN w:val="0"/>
        <w:adjustRightInd w:val="0"/>
        <w:ind w:left="425"/>
        <w:jc w:val="both"/>
        <w:rPr>
          <w:sz w:val="18"/>
          <w:szCs w:val="18"/>
        </w:rPr>
      </w:pPr>
    </w:p>
    <w:p w14:paraId="63BE8801"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63BE880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63BE880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63BE8804" w14:textId="77777777" w:rsidR="0071599A" w:rsidRPr="007224BE" w:rsidRDefault="0071599A" w:rsidP="0071599A">
      <w:pPr>
        <w:pStyle w:val="Pismenka"/>
        <w:numPr>
          <w:ilvl w:val="0"/>
          <w:numId w:val="0"/>
        </w:numPr>
        <w:rPr>
          <w:b w:val="0"/>
          <w:szCs w:val="18"/>
        </w:rPr>
      </w:pPr>
    </w:p>
    <w:p w14:paraId="63BE8805" w14:textId="77777777" w:rsidR="0071599A" w:rsidRPr="00B50225" w:rsidRDefault="0071599A" w:rsidP="001210B4">
      <w:pPr>
        <w:pStyle w:val="Pismenka"/>
        <w:numPr>
          <w:ilvl w:val="0"/>
          <w:numId w:val="32"/>
        </w:numPr>
        <w:rPr>
          <w:szCs w:val="18"/>
        </w:rPr>
      </w:pPr>
      <w:r w:rsidRPr="00B50225">
        <w:rPr>
          <w:szCs w:val="18"/>
        </w:rPr>
        <w:lastRenderedPageBreak/>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7" w14:textId="77777777" w:rsidR="0071599A" w:rsidRPr="006303CB" w:rsidRDefault="0071599A" w:rsidP="0071599A">
      <w:pPr>
        <w:pStyle w:val="Zkladntext"/>
        <w:rPr>
          <w:szCs w:val="18"/>
        </w:rPr>
      </w:pPr>
      <w:r w:rsidRPr="006303CB">
        <w:rPr>
          <w:szCs w:val="18"/>
        </w:rPr>
        <w:t>Zákazková výstavba nehnuteľnosti určenej na predaj sa vykazuje podľa metódy stupňa dokončenia</w:t>
      </w:r>
      <w:r w:rsidR="006303CB" w:rsidRPr="006303CB">
        <w:rPr>
          <w:szCs w:val="18"/>
        </w:rPr>
        <w:t xml:space="preserve"> (</w:t>
      </w:r>
      <w:r w:rsidR="006303CB">
        <w:rPr>
          <w:szCs w:val="18"/>
        </w:rPr>
        <w:t>angl. pe</w:t>
      </w:r>
      <w:r w:rsidR="006303CB" w:rsidRPr="006303CB">
        <w:rPr>
          <w:szCs w:val="18"/>
        </w:rPr>
        <w:t>r</w:t>
      </w:r>
      <w:r w:rsidR="006303CB">
        <w:rPr>
          <w:szCs w:val="18"/>
        </w:rPr>
        <w:t>c</w:t>
      </w:r>
      <w:r w:rsidR="006303CB" w:rsidRPr="006303CB">
        <w:rPr>
          <w:szCs w:val="18"/>
        </w:rPr>
        <w:t xml:space="preserve">entage-of-completion method). </w:t>
      </w:r>
    </w:p>
    <w:p w14:paraId="63BE8808" w14:textId="77777777" w:rsidR="006F25AA" w:rsidRPr="006303CB" w:rsidRDefault="006F25AA" w:rsidP="0071599A">
      <w:pPr>
        <w:pStyle w:val="Zkladntext"/>
        <w:rPr>
          <w:szCs w:val="18"/>
        </w:rPr>
      </w:pP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0" w14:textId="77777777" w:rsidR="0071599A" w:rsidRPr="00B50225" w:rsidRDefault="0071599A" w:rsidP="0071599A">
      <w:pPr>
        <w:pStyle w:val="Zkladntext"/>
        <w:rPr>
          <w:szCs w:val="18"/>
        </w:rPr>
      </w:pPr>
      <w:r w:rsidRPr="00B50225">
        <w:rPr>
          <w:szCs w:val="18"/>
        </w:rPr>
        <w:t>Zákazková výstavba nehnuteľnosti určenej na predaj – ostatná (nie priebežný transfer) sa vykazuje metódou tzv. nulového zisku, t. j. zisk sa vykáže až pri predaji nehnuteľnosti.</w:t>
      </w:r>
    </w:p>
    <w:p w14:paraId="63BE8811" w14:textId="77777777" w:rsidR="00F46C6C" w:rsidRDefault="00F46C6C">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032D7F" w:rsidRDefault="00F06652" w:rsidP="001210B4">
      <w:pPr>
        <w:pStyle w:val="Pismenka"/>
        <w:numPr>
          <w:ilvl w:val="0"/>
          <w:numId w:val="32"/>
        </w:numPr>
        <w:rPr>
          <w:szCs w:val="18"/>
        </w:rPr>
      </w:pPr>
      <w:r w:rsidRPr="00032D7F">
        <w:rPr>
          <w:szCs w:val="18"/>
        </w:rPr>
        <w:t>Krátkodobý finančný majetok</w:t>
      </w:r>
    </w:p>
    <w:p w14:paraId="63BE881F"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63BE8820" w14:textId="77777777" w:rsidR="00997015" w:rsidRPr="00D06026" w:rsidRDefault="00997015" w:rsidP="00A31BBB">
      <w:pPr>
        <w:pStyle w:val="Pismenka"/>
        <w:numPr>
          <w:ilvl w:val="0"/>
          <w:numId w:val="0"/>
        </w:numPr>
        <w:ind w:left="426"/>
        <w:rPr>
          <w:szCs w:val="18"/>
        </w:rPr>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63BE882B" w14:textId="77777777" w:rsidR="00471807" w:rsidRPr="00B50225" w:rsidRDefault="0047180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1D258D">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63BE882E" w14:textId="77777777" w:rsidR="00A46A96" w:rsidRDefault="00A46A96" w:rsidP="00E14E6F">
      <w:pPr>
        <w:pStyle w:val="odstavec"/>
      </w:pPr>
    </w:p>
    <w:p w14:paraId="63BE882F" w14:textId="77777777" w:rsidR="00A46A96" w:rsidRPr="0028408E" w:rsidRDefault="00A46A96" w:rsidP="00A46A96">
      <w:pPr>
        <w:pStyle w:val="Pismenka"/>
        <w:numPr>
          <w:ilvl w:val="0"/>
          <w:numId w:val="32"/>
        </w:numPr>
        <w:rPr>
          <w:szCs w:val="18"/>
        </w:rPr>
      </w:pPr>
      <w:r w:rsidRPr="0028408E">
        <w:rPr>
          <w:szCs w:val="18"/>
        </w:rPr>
        <w:t>Emisné kvóty</w:t>
      </w:r>
    </w:p>
    <w:p w14:paraId="63BE8830" w14:textId="77777777" w:rsidR="00A46A96" w:rsidRPr="00A31BBB" w:rsidRDefault="00A46A96" w:rsidP="00F500B6">
      <w:pPr>
        <w:pStyle w:val="Pismenka"/>
        <w:numPr>
          <w:ilvl w:val="0"/>
          <w:numId w:val="0"/>
        </w:numPr>
        <w:ind w:left="426"/>
        <w:rPr>
          <w:b w:val="0"/>
          <w:szCs w:val="18"/>
        </w:rPr>
      </w:pPr>
      <w:r w:rsidRPr="00A31BBB">
        <w:rPr>
          <w:b w:val="0"/>
        </w:rPr>
        <w:t>Bezodplatne pridelené emisné kvóty sú vykázané ako krátkodobý finančný majetok súvzťažne s účtom</w:t>
      </w:r>
      <w:r w:rsidR="006A6EB4">
        <w:rPr>
          <w:b w:val="0"/>
        </w:rPr>
        <w:t xml:space="preserve"> výnosov budúcich období a </w:t>
      </w:r>
      <w:r w:rsidRPr="00A31BBB">
        <w:rPr>
          <w:b w:val="0"/>
        </w:rPr>
        <w:t xml:space="preserve">oceňujú </w:t>
      </w:r>
      <w:r w:rsidR="006A6EB4">
        <w:rPr>
          <w:b w:val="0"/>
        </w:rPr>
        <w:t xml:space="preserve">sa </w:t>
      </w:r>
      <w:r w:rsidRPr="00A31BBB">
        <w:rPr>
          <w:b w:val="0"/>
        </w:rPr>
        <w:t xml:space="preserve">reprodukčnou obstarávacou cenou ku dňu ich pripísania na účet Národného registra emisných kvót. Ako referenčnú burzu na stanovenie reprodukčnej obstarávacej ceny Spoločnosť </w:t>
      </w:r>
      <w:r w:rsidRPr="0011485D">
        <w:rPr>
          <w:b w:val="0"/>
        </w:rPr>
        <w:t xml:space="preserve">používa </w:t>
      </w:r>
      <w:r w:rsidRPr="001D258D">
        <w:rPr>
          <w:b w:val="0"/>
        </w:rPr>
        <w:t>Európsku energetickú burzu</w:t>
      </w:r>
      <w:r w:rsidRPr="0028408E">
        <w:rPr>
          <w:b w:val="0"/>
        </w:rPr>
        <w:t>.</w:t>
      </w:r>
    </w:p>
    <w:p w14:paraId="63BE8831" w14:textId="77777777" w:rsidR="00A46A96" w:rsidRPr="00B50225" w:rsidRDefault="00A46A96" w:rsidP="00A46A96">
      <w:pPr>
        <w:pStyle w:val="Zkladntext"/>
        <w:rPr>
          <w:szCs w:val="18"/>
        </w:rPr>
      </w:pPr>
    </w:p>
    <w:p w14:paraId="63BE8832" w14:textId="77777777" w:rsidR="00A46A96" w:rsidRPr="00B50225" w:rsidRDefault="00A46A96" w:rsidP="00A46A96">
      <w:pPr>
        <w:pStyle w:val="Zkladntext"/>
        <w:rPr>
          <w:szCs w:val="18"/>
        </w:rPr>
      </w:pPr>
      <w:r w:rsidRPr="00B50225">
        <w:rPr>
          <w:szCs w:val="18"/>
        </w:rPr>
        <w:t>Zúčtovanie výnosov budúcich období sa uskutočňuje v časovej a vecnej súvislosti s použitím bezodplatne pripísaných emisných kvót z dôvodu ich predaja alebo tvorby rezervy alebo splnenia povinnosti odovzdania emisných kvót.</w:t>
      </w:r>
    </w:p>
    <w:p w14:paraId="63BE8833" w14:textId="77777777" w:rsidR="00A46A96" w:rsidRPr="00B50225" w:rsidRDefault="00A46A96" w:rsidP="00A46A96">
      <w:pPr>
        <w:pStyle w:val="Zkladntext"/>
        <w:rPr>
          <w:szCs w:val="18"/>
        </w:rPr>
      </w:pPr>
    </w:p>
    <w:p w14:paraId="63BE8834" w14:textId="77777777" w:rsidR="00A46A96" w:rsidRDefault="00A46A96" w:rsidP="00A46A96">
      <w:pPr>
        <w:pStyle w:val="Zkladntext"/>
        <w:rPr>
          <w:szCs w:val="18"/>
        </w:rPr>
      </w:pPr>
      <w:r w:rsidRPr="00B50225">
        <w:rPr>
          <w:szCs w:val="18"/>
        </w:rPr>
        <w:t xml:space="preserve">Nakúpené emisné kvóty sa oceňujú obstarávacou cenou. </w:t>
      </w:r>
    </w:p>
    <w:p w14:paraId="63BE8835" w14:textId="77777777" w:rsidR="00942E47" w:rsidRDefault="00942E47" w:rsidP="00A46A96">
      <w:pPr>
        <w:pStyle w:val="Zkladntext"/>
        <w:rPr>
          <w:szCs w:val="18"/>
        </w:rPr>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5BB8D282"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w:t>
      </w:r>
      <w:r w:rsidRPr="002101C8">
        <w:rPr>
          <w:b w:val="0"/>
        </w:rPr>
        <w:lastRenderedPageBreak/>
        <w:t xml:space="preserve">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5B" w14:textId="10BEAFBE" w:rsidR="00EB27C5" w:rsidRPr="00AB1CF7" w:rsidRDefault="00EB27C5" w:rsidP="00F53D2F">
      <w:pPr>
        <w:pStyle w:val="Zkladntext"/>
        <w:rPr>
          <w:b/>
          <w:szCs w:val="18"/>
        </w:rPr>
      </w:pPr>
      <w:r w:rsidRPr="00AB1CF7">
        <w:rPr>
          <w:b/>
          <w:szCs w:val="18"/>
        </w:rPr>
        <w:t>Rezerva na záručné opravy</w:t>
      </w:r>
      <w:r w:rsidR="005C08D2">
        <w:rPr>
          <w:b/>
          <w:szCs w:val="18"/>
        </w:rPr>
        <w:t xml:space="preserve"> a nedorobky</w:t>
      </w:r>
    </w:p>
    <w:p w14:paraId="63BE885C" w14:textId="40D6BE14"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5C08D2">
        <w:rPr>
          <w:szCs w:val="18"/>
        </w:rPr>
        <w:t xml:space="preserve"> vykonaných diel, ktoré boli odovzdané</w:t>
      </w:r>
      <w:r w:rsidRPr="00B50225">
        <w:rPr>
          <w:szCs w:val="18"/>
        </w:rPr>
        <w:t xml:space="preserve"> pred 31. decembrom 20</w:t>
      </w:r>
      <w:r w:rsidR="00B606AC">
        <w:rPr>
          <w:szCs w:val="18"/>
        </w:rPr>
        <w:t>22</w:t>
      </w:r>
      <w:r w:rsidRPr="00B50225">
        <w:rPr>
          <w:szCs w:val="18"/>
        </w:rPr>
        <w:t xml:space="preserve">. </w:t>
      </w:r>
      <w:r w:rsidR="005C08D2">
        <w:rPr>
          <w:szCs w:val="18"/>
        </w:rPr>
        <w:t>R</w:t>
      </w:r>
      <w:r w:rsidRPr="00B50225">
        <w:rPr>
          <w:szCs w:val="18"/>
        </w:rPr>
        <w:t>ezerv</w:t>
      </w:r>
      <w:r w:rsidR="005C08D2">
        <w:rPr>
          <w:szCs w:val="18"/>
        </w:rPr>
        <w:t>a</w:t>
      </w:r>
      <w:r w:rsidRPr="00B50225">
        <w:rPr>
          <w:szCs w:val="18"/>
        </w:rPr>
        <w:t xml:space="preserve"> sa tvorila paušálnym spôsobom, ako percentuálny podiel z </w:t>
      </w:r>
      <w:r w:rsidR="005C08D2">
        <w:rPr>
          <w:szCs w:val="18"/>
        </w:rPr>
        <w:t>obratu</w:t>
      </w:r>
      <w:r w:rsidRPr="00B50225">
        <w:rPr>
          <w:szCs w:val="18"/>
        </w:rPr>
        <w:t xml:space="preserve">. Rezerva bude použitá v priebehu </w:t>
      </w:r>
      <w:r w:rsidR="005C08D2">
        <w:rPr>
          <w:szCs w:val="18"/>
        </w:rPr>
        <w:t xml:space="preserve">plynutia záručnej doby čo predstavuje </w:t>
      </w:r>
      <w:r w:rsidR="00AD6E60" w:rsidRPr="00E14E6F">
        <w:rPr>
          <w:szCs w:val="18"/>
        </w:rPr>
        <w:t xml:space="preserve">24 až </w:t>
      </w:r>
      <w:r w:rsidR="005C08D2" w:rsidRPr="00E14E6F">
        <w:rPr>
          <w:szCs w:val="18"/>
        </w:rPr>
        <w:t xml:space="preserve">60 </w:t>
      </w:r>
      <w:r w:rsidR="005C08D2">
        <w:rPr>
          <w:szCs w:val="18"/>
        </w:rPr>
        <w:t>mesiacov.</w:t>
      </w:r>
    </w:p>
    <w:p w14:paraId="63BE885D" w14:textId="77777777" w:rsidR="00EB27C5" w:rsidRDefault="00EB27C5" w:rsidP="00EB27C5">
      <w:pPr>
        <w:pStyle w:val="Zkladntext"/>
        <w:ind w:right="-1"/>
        <w:rPr>
          <w:szCs w:val="18"/>
        </w:rPr>
      </w:pP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8" w14:textId="77777777" w:rsidR="00AB3D9A" w:rsidRPr="00A31BBB" w:rsidRDefault="00AB3D9A"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lastRenderedPageBreak/>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13E4C608" w14:textId="77777777" w:rsidR="00C0335C" w:rsidRDefault="00C0335C" w:rsidP="004D3B4A">
      <w:pPr>
        <w:ind w:left="450"/>
        <w:jc w:val="both"/>
        <w:rPr>
          <w:sz w:val="18"/>
          <w:szCs w:val="18"/>
        </w:rPr>
      </w:pPr>
    </w:p>
    <w:p w14:paraId="63BE889E" w14:textId="77777777" w:rsidR="004D3B4A" w:rsidRDefault="004D3B4A" w:rsidP="004D3B4A">
      <w:pPr>
        <w:ind w:left="450"/>
        <w:jc w:val="both"/>
        <w:rPr>
          <w:sz w:val="18"/>
          <w:szCs w:val="18"/>
        </w:rPr>
      </w:pPr>
    </w:p>
    <w:p w14:paraId="63BE889F"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4D3B4A">
      <w:pPr>
        <w:ind w:left="450"/>
        <w:jc w:val="both"/>
        <w:rPr>
          <w:sz w:val="18"/>
          <w:szCs w:val="18"/>
        </w:rPr>
      </w:pPr>
    </w:p>
    <w:p w14:paraId="63BE88A1"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7777777" w:rsidR="004D3B4A" w:rsidRPr="00B50225" w:rsidRDefault="004D3B4A" w:rsidP="004D3B4A">
      <w:pPr>
        <w:ind w:left="450"/>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AB1CF7" w:rsidRDefault="004D3B4A" w:rsidP="00F53D2F">
      <w:pPr>
        <w:pStyle w:val="Pismenka"/>
        <w:numPr>
          <w:ilvl w:val="0"/>
          <w:numId w:val="32"/>
        </w:numPr>
        <w:rPr>
          <w:color w:val="0070C0"/>
          <w:szCs w:val="18"/>
        </w:rPr>
      </w:pPr>
      <w:r w:rsidRPr="00C0335C">
        <w:rPr>
          <w:szCs w:val="18"/>
        </w:rPr>
        <w:t>Prenájom (lízing)</w:t>
      </w:r>
      <w:r w:rsidR="00AF48F5" w:rsidRPr="00C0335C">
        <w:rPr>
          <w:szCs w:val="18"/>
        </w:rPr>
        <w:t xml:space="preserve"> (</w:t>
      </w:r>
      <w:r w:rsidR="00412482" w:rsidRPr="00C0335C">
        <w:rPr>
          <w:szCs w:val="18"/>
        </w:rPr>
        <w:t xml:space="preserve">Spoločnosť ako </w:t>
      </w:r>
      <w:r w:rsidR="00AF48F5" w:rsidRPr="00C0335C">
        <w:rPr>
          <w:szCs w:val="18"/>
        </w:rPr>
        <w:t>nájomca)</w:t>
      </w:r>
    </w:p>
    <w:p w14:paraId="63BE88AA"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63BE88AF" w14:textId="77777777" w:rsidR="00781875" w:rsidRPr="00B50225" w:rsidRDefault="00781875" w:rsidP="004D3B4A">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5" w14:textId="77777777" w:rsidR="00DA7028" w:rsidRDefault="00DA7028" w:rsidP="00A31BBB">
      <w:pPr>
        <w:pStyle w:val="Zkladntext"/>
      </w:pPr>
    </w:p>
    <w:p w14:paraId="2782C9CE" w14:textId="77777777" w:rsidR="00EC532A" w:rsidRPr="00E14E6F" w:rsidRDefault="00EC532A" w:rsidP="00EC532A">
      <w:pPr>
        <w:pStyle w:val="Pismenka"/>
        <w:numPr>
          <w:ilvl w:val="0"/>
          <w:numId w:val="32"/>
        </w:numPr>
        <w:ind w:left="720"/>
        <w:rPr>
          <w:szCs w:val="18"/>
        </w:rPr>
      </w:pPr>
      <w:r w:rsidRPr="00E14E6F">
        <w:rPr>
          <w:szCs w:val="18"/>
        </w:rPr>
        <w:lastRenderedPageBreak/>
        <w:t>Prenájom (lízing) (Spoločnosť ako prenajímateľ)</w:t>
      </w:r>
    </w:p>
    <w:p w14:paraId="2473253E" w14:textId="77777777" w:rsidR="00EC532A" w:rsidRPr="00E14E6F" w:rsidRDefault="00EC532A" w:rsidP="00EC532A">
      <w:pPr>
        <w:pStyle w:val="Zkladntext"/>
        <w:rPr>
          <w:bCs/>
          <w:szCs w:val="18"/>
        </w:rPr>
      </w:pPr>
      <w:r w:rsidRPr="00E14E6F">
        <w:rPr>
          <w:b/>
          <w:szCs w:val="18"/>
        </w:rPr>
        <w:t>Finančný prenájom</w:t>
      </w:r>
      <w:r w:rsidRPr="00E14E6F">
        <w:rPr>
          <w:bCs/>
          <w:szCs w:val="18"/>
        </w:rPr>
        <w:t xml:space="preserve"> Spoločnosť nevykonáva.</w:t>
      </w:r>
    </w:p>
    <w:p w14:paraId="5F8498F5" w14:textId="132F9BA8" w:rsidR="00EC532A" w:rsidRPr="00E14E6F" w:rsidRDefault="00EC532A" w:rsidP="00EC532A">
      <w:pPr>
        <w:pStyle w:val="Zkladntext"/>
        <w:rPr>
          <w:szCs w:val="18"/>
        </w:rPr>
      </w:pPr>
      <w:r w:rsidRPr="00E14E6F">
        <w:rPr>
          <w:szCs w:val="18"/>
        </w:rPr>
        <w:t xml:space="preserve"> </w:t>
      </w:r>
    </w:p>
    <w:p w14:paraId="7068919D" w14:textId="77777777" w:rsidR="00EC532A" w:rsidRPr="00E14E6F" w:rsidRDefault="00EC532A" w:rsidP="00EC532A">
      <w:pPr>
        <w:pStyle w:val="Zkladntext"/>
      </w:pPr>
      <w:r w:rsidRPr="00E14E6F">
        <w:rPr>
          <w:b/>
        </w:rPr>
        <w:t xml:space="preserve">Operatívny prenájom. </w:t>
      </w:r>
      <w:r w:rsidRPr="00E14E6F">
        <w:rPr>
          <w:szCs w:val="18"/>
        </w:rPr>
        <w:t xml:space="preserve">Majetok prenajatý na základe operatívneho prenájmu vykazuje ako svoj majetok jeho vlastník, nie nájomca. </w:t>
      </w:r>
      <w:r w:rsidRPr="00E14E6F">
        <w:t>Prenájom majetku formou operatívneho leasingu sa účtuje do výnosov priebežne počas doby trvania leasingovej zmluvy.</w:t>
      </w:r>
    </w:p>
    <w:p w14:paraId="7CECE6E3" w14:textId="77777777" w:rsidR="00EC532A" w:rsidRDefault="00EC532A" w:rsidP="00EC532A">
      <w:pPr>
        <w:pStyle w:val="Zkladntext"/>
        <w:rPr>
          <w:szCs w:val="18"/>
        </w:rPr>
      </w:pPr>
    </w:p>
    <w:p w14:paraId="63BE88C3" w14:textId="77777777" w:rsidR="00BF7C7C" w:rsidRPr="00B50225" w:rsidRDefault="00BF7C7C" w:rsidP="004D3B4A">
      <w:pPr>
        <w:pStyle w:val="Zkladntext"/>
        <w:rPr>
          <w:szCs w:val="18"/>
        </w:rPr>
      </w:pPr>
    </w:p>
    <w:p w14:paraId="63BE88C4" w14:textId="77777777" w:rsidR="004D3B4A" w:rsidRDefault="004D3B4A" w:rsidP="001210B4">
      <w:pPr>
        <w:pStyle w:val="Pismenka"/>
        <w:numPr>
          <w:ilvl w:val="0"/>
          <w:numId w:val="32"/>
        </w:numPr>
        <w:rPr>
          <w:szCs w:val="18"/>
        </w:rPr>
      </w:pPr>
      <w:r w:rsidRPr="00992FAC">
        <w:rPr>
          <w:szCs w:val="18"/>
        </w:rPr>
        <w:t>Deriváty</w:t>
      </w:r>
    </w:p>
    <w:p w14:paraId="63BE88C5" w14:textId="77777777" w:rsidR="00504CD2" w:rsidRPr="0028408E" w:rsidRDefault="00504CD2" w:rsidP="0028408E">
      <w:pPr>
        <w:pStyle w:val="Pismenka"/>
        <w:numPr>
          <w:ilvl w:val="0"/>
          <w:numId w:val="0"/>
        </w:numPr>
        <w:ind w:left="426"/>
        <w:rPr>
          <w:b w:val="0"/>
          <w:szCs w:val="18"/>
        </w:rPr>
      </w:pPr>
      <w:r w:rsidRPr="0028408E">
        <w:rPr>
          <w:b w:val="0"/>
          <w:szCs w:val="18"/>
        </w:rPr>
        <w:t>Deriváty sa pri nadobudnutí oceňujú obstarávacou cenou a ku dňu, ku ktorému sa zostavuje účtovná závierka, reálnou hodnotou.</w:t>
      </w:r>
    </w:p>
    <w:p w14:paraId="63BE88C6" w14:textId="77777777" w:rsidR="004D3B4A" w:rsidRPr="00D06026" w:rsidRDefault="004D3B4A" w:rsidP="004D3B4A">
      <w:pPr>
        <w:pStyle w:val="Zkladntext"/>
        <w:rPr>
          <w:szCs w:val="18"/>
        </w:rPr>
      </w:pPr>
    </w:p>
    <w:p w14:paraId="63BE88C7" w14:textId="77777777" w:rsidR="004D3B4A" w:rsidRPr="00D06026" w:rsidRDefault="004D3B4A" w:rsidP="004D3B4A">
      <w:pPr>
        <w:pStyle w:val="Zkladntext"/>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63BE88C8" w14:textId="77777777" w:rsidR="003226A5" w:rsidRPr="00D06026" w:rsidRDefault="003226A5" w:rsidP="00B50225">
      <w:pPr>
        <w:pStyle w:val="Zkladntext"/>
        <w:ind w:left="0"/>
        <w:rPr>
          <w:szCs w:val="18"/>
        </w:rPr>
      </w:pPr>
    </w:p>
    <w:p w14:paraId="63BE88C9" w14:textId="77777777" w:rsidR="004D3B4A" w:rsidRPr="00D06026" w:rsidRDefault="004D3B4A" w:rsidP="004D3B4A">
      <w:pPr>
        <w:pStyle w:val="Zkladntext"/>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63BE88CA" w14:textId="77777777" w:rsidR="00AA14FA" w:rsidRPr="00D06026" w:rsidRDefault="00AA14FA" w:rsidP="004D3B4A">
      <w:pPr>
        <w:pStyle w:val="Zkladntext"/>
        <w:rPr>
          <w:szCs w:val="18"/>
        </w:rPr>
      </w:pPr>
    </w:p>
    <w:p w14:paraId="63BE88CB" w14:textId="77777777" w:rsidR="00140343" w:rsidRPr="000E08F9" w:rsidRDefault="004D3B4A" w:rsidP="00A31BBB">
      <w:pPr>
        <w:pStyle w:val="Zkladntext"/>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63BE88CC" w14:textId="77777777" w:rsidR="000E08F9" w:rsidRDefault="000E08F9">
      <w:pPr>
        <w:pStyle w:val="Zkladntext"/>
        <w:rPr>
          <w:szCs w:val="18"/>
        </w:rPr>
      </w:pPr>
    </w:p>
    <w:p w14:paraId="63BE88CD" w14:textId="77777777" w:rsidR="00D97021" w:rsidRPr="00D06026" w:rsidRDefault="00D97021">
      <w:pPr>
        <w:pStyle w:val="Zkladntext"/>
        <w:rPr>
          <w:szCs w:val="18"/>
        </w:rPr>
      </w:pPr>
      <w:r w:rsidRPr="00D06026">
        <w:rPr>
          <w:szCs w:val="18"/>
        </w:rPr>
        <w:t xml:space="preserve">Reálna hodnota menových futurít je stanovená na základe kótovaných cien na burze. </w:t>
      </w:r>
    </w:p>
    <w:p w14:paraId="63BE88CE" w14:textId="77777777" w:rsidR="00D97021" w:rsidRPr="00D06026" w:rsidRDefault="00D97021">
      <w:pPr>
        <w:pStyle w:val="Zkladntext"/>
        <w:rPr>
          <w:szCs w:val="18"/>
        </w:rPr>
      </w:pPr>
    </w:p>
    <w:p w14:paraId="63BE88CF" w14:textId="77777777" w:rsidR="000E2958" w:rsidRPr="00D06026" w:rsidRDefault="000E2958" w:rsidP="00A31BBB">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63BE88D0" w14:textId="77777777" w:rsidR="0057149D" w:rsidRPr="00D06026" w:rsidRDefault="0057149D" w:rsidP="00A31BBB">
      <w:pPr>
        <w:pStyle w:val="Zkladntext"/>
        <w:rPr>
          <w:szCs w:val="18"/>
        </w:rPr>
      </w:pPr>
    </w:p>
    <w:p w14:paraId="63BE88D1" w14:textId="77777777" w:rsidR="0057149D" w:rsidRPr="00A31BBB" w:rsidRDefault="0057149D" w:rsidP="00A31BBB">
      <w:pPr>
        <w:pStyle w:val="Zkladntext"/>
        <w:rPr>
          <w:szCs w:val="18"/>
        </w:rPr>
      </w:pPr>
      <w:r w:rsidRPr="00D06026">
        <w:rPr>
          <w:szCs w:val="18"/>
        </w:rPr>
        <w:t>Reálne hodnoty odrážajú úrokové riziko nástroja a zahŕňajú úpravy s prihliadnutím na úverové riziká Spoločnosti a protistrany, tam kde je to vhodné.</w:t>
      </w:r>
      <w:r w:rsidRPr="00A31BBB">
        <w:rPr>
          <w:szCs w:val="18"/>
        </w:rPr>
        <w:t xml:space="preserve"> </w:t>
      </w:r>
    </w:p>
    <w:p w14:paraId="63BE88D2" w14:textId="77777777" w:rsidR="004D3B4A" w:rsidRPr="00B50225" w:rsidRDefault="004D3B4A" w:rsidP="004D3B4A">
      <w:pPr>
        <w:pStyle w:val="Zkladntext"/>
        <w:rPr>
          <w:szCs w:val="18"/>
        </w:rPr>
      </w:pPr>
    </w:p>
    <w:p w14:paraId="63BE88D3"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63BE88D4" w14:textId="77777777" w:rsidR="00203C71" w:rsidRPr="000E08F9" w:rsidRDefault="004D3B4A" w:rsidP="004D3B4A">
      <w:pPr>
        <w:pStyle w:val="Zkladntext"/>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63BE88D5" w14:textId="77777777" w:rsidR="0057149D" w:rsidRPr="000E08F9" w:rsidRDefault="0057149D" w:rsidP="004D3B4A">
      <w:pPr>
        <w:pStyle w:val="Zkladntext"/>
        <w:rPr>
          <w:szCs w:val="18"/>
        </w:rPr>
      </w:pPr>
    </w:p>
    <w:p w14:paraId="63BE88D6" w14:textId="77777777" w:rsidR="00D97021" w:rsidRDefault="00C449C5" w:rsidP="00A31BBB">
      <w:pPr>
        <w:pStyle w:val="Zkladntext"/>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63BE88D7" w14:textId="77777777" w:rsidR="000B3DDB" w:rsidRPr="00D06026" w:rsidRDefault="000B3DDB" w:rsidP="00A31BBB">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77777777" w:rsidR="001E27A6" w:rsidRPr="00B50225" w:rsidRDefault="001E27A6" w:rsidP="00AE62D9">
      <w:pPr>
        <w:pStyle w:val="Zkladntext"/>
        <w:rPr>
          <w:szCs w:val="18"/>
        </w:rPr>
      </w:pPr>
      <w:r w:rsidRPr="00B50225">
        <w:rPr>
          <w:szCs w:val="18"/>
        </w:rPr>
        <w:t xml:space="preserve">Na ocenenie prírastku cudzej meny </w:t>
      </w:r>
      <w:r w:rsidR="00933102" w:rsidRPr="00C0335C">
        <w:rPr>
          <w:szCs w:val="18"/>
        </w:rPr>
        <w:t>(</w:t>
      </w:r>
      <w:r w:rsidR="000E08F9" w:rsidRPr="00C0335C">
        <w:rPr>
          <w:szCs w:val="18"/>
        </w:rPr>
        <w:t>okrem ocenenia cudzej meny obstarávanej v rámci menového derivátu</w:t>
      </w:r>
      <w:r w:rsidR="00933102" w:rsidRPr="00C0335C">
        <w:rPr>
          <w:szCs w:val="18"/>
        </w:rPr>
        <w:t>)</w:t>
      </w:r>
      <w:r w:rsidR="000E08F9" w:rsidRPr="00C0335C">
        <w:rPr>
          <w:szCs w:val="18"/>
        </w:rPr>
        <w:t xml:space="preserve"> </w:t>
      </w:r>
      <w:r w:rsidRPr="00B50225">
        <w:rPr>
          <w:szCs w:val="18"/>
        </w:rPr>
        <w:t>nakúpenej za euro sa použije kurz, za ktorý bola táto cudzia mena nakúpená.</w:t>
      </w:r>
    </w:p>
    <w:p w14:paraId="63BE88E1" w14:textId="77777777" w:rsidR="001E27A6" w:rsidRDefault="001E27A6" w:rsidP="00AE62D9">
      <w:pPr>
        <w:pStyle w:val="Zkladntext"/>
        <w:rPr>
          <w:szCs w:val="18"/>
        </w:rPr>
      </w:pPr>
    </w:p>
    <w:p w14:paraId="63BE88E2" w14:textId="77777777" w:rsidR="000E08F9" w:rsidRDefault="000E08F9" w:rsidP="00AE62D9">
      <w:pPr>
        <w:pStyle w:val="Zkladntext"/>
        <w:rPr>
          <w:szCs w:val="18"/>
        </w:rPr>
      </w:pPr>
      <w:r w:rsidRPr="00B50225">
        <w:rPr>
          <w:szCs w:val="18"/>
        </w:rPr>
        <w:t xml:space="preserve">Na ocenenie prírastku cudzej meny </w:t>
      </w:r>
      <w:r w:rsidR="00933102" w:rsidRPr="00C0335C">
        <w:rPr>
          <w:szCs w:val="18"/>
        </w:rPr>
        <w:t xml:space="preserve">(okrem </w:t>
      </w:r>
      <w:r w:rsidRPr="00C0335C">
        <w:rPr>
          <w:szCs w:val="18"/>
        </w:rPr>
        <w:t>ocenenia cudzej meny obstarávanej v rámci menového derivátu</w:t>
      </w:r>
      <w:r w:rsidR="00933102" w:rsidRPr="00C0335C">
        <w:rPr>
          <w:szCs w:val="18"/>
        </w:rPr>
        <w:t>)</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4" w14:textId="77777777" w:rsidR="000E08F9" w:rsidRDefault="000E08F9" w:rsidP="000E08F9">
      <w:pPr>
        <w:pStyle w:val="Zkladntext"/>
        <w:rPr>
          <w:szCs w:val="18"/>
        </w:rPr>
      </w:pPr>
      <w:r>
        <w:rPr>
          <w:szCs w:val="18"/>
        </w:rPr>
        <w:t xml:space="preserve">Na ocenenie cudzej meny obstarávanej v rámci menového derivátu </w:t>
      </w:r>
    </w:p>
    <w:p w14:paraId="63BE88E5"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63BE88E6"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63BE88E7" w14:textId="77777777" w:rsidR="00F830A8" w:rsidRDefault="00F830A8" w:rsidP="00D06026">
      <w:pPr>
        <w:pStyle w:val="Zkladntext"/>
        <w:rPr>
          <w:szCs w:val="18"/>
        </w:rPr>
      </w:pPr>
    </w:p>
    <w:p w14:paraId="17505ADA" w14:textId="77777777" w:rsidR="004A003F" w:rsidRDefault="004A003F" w:rsidP="00D06026">
      <w:pPr>
        <w:pStyle w:val="Zkladntext"/>
        <w:rPr>
          <w:szCs w:val="18"/>
        </w:rPr>
      </w:pPr>
    </w:p>
    <w:p w14:paraId="2B2D33C0" w14:textId="77777777" w:rsidR="004A003F" w:rsidRPr="006A10A9" w:rsidRDefault="004A003F" w:rsidP="004A003F">
      <w:pPr>
        <w:pStyle w:val="Zkladntext"/>
      </w:pPr>
      <w:r w:rsidRPr="006A10A9">
        <w:lastRenderedPageBreak/>
        <w:t xml:space="preserve">Na úbytok rovnakej cudzej meny v hotovosti alebo z devízového účtu sa na prepočet cudzej meny na eurá použije </w:t>
      </w:r>
    </w:p>
    <w:p w14:paraId="00BA26EE" w14:textId="00270660" w:rsidR="004A003F" w:rsidRDefault="004A003F" w:rsidP="004A003F">
      <w:pPr>
        <w:pStyle w:val="Zkladntext"/>
        <w:rPr>
          <w:szCs w:val="18"/>
        </w:rPr>
      </w:pPr>
      <w:r w:rsidRPr="006A10A9">
        <w:t>referenčný výmenný kurz určený a vyhlásený Európskou centrálnou bankou alebo Národnou bankou Slovenska v deň predchádzajúci dňu uskutočnenia účtovného prípadu.</w:t>
      </w:r>
    </w:p>
    <w:p w14:paraId="0074301E" w14:textId="77777777" w:rsidR="004A003F" w:rsidRDefault="004A003F" w:rsidP="00D06026">
      <w:pPr>
        <w:pStyle w:val="Zkladntext"/>
        <w:rPr>
          <w:szCs w:val="18"/>
        </w:rPr>
      </w:pP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F53D2F">
      <w:pPr>
        <w:pStyle w:val="Pismenka"/>
        <w:numPr>
          <w:ilvl w:val="0"/>
          <w:numId w:val="0"/>
        </w:numPr>
        <w:ind w:left="360"/>
      </w:pPr>
    </w:p>
    <w:p w14:paraId="63BE88FA"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F53D2F">
      <w:pPr>
        <w:pStyle w:val="Pismenka"/>
        <w:numPr>
          <w:ilvl w:val="0"/>
          <w:numId w:val="0"/>
        </w:numPr>
        <w:ind w:left="360"/>
      </w:pPr>
    </w:p>
    <w:p w14:paraId="63BE88FC"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63BE88FD" w14:textId="77777777" w:rsidR="00F830A8" w:rsidRPr="000106BA" w:rsidRDefault="00F830A8" w:rsidP="00F53D2F">
      <w:pPr>
        <w:pStyle w:val="Pismenka"/>
        <w:numPr>
          <w:ilvl w:val="0"/>
          <w:numId w:val="0"/>
        </w:numPr>
        <w:ind w:left="360"/>
      </w:pPr>
    </w:p>
    <w:p w14:paraId="63BE88FE"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BE88FF" w14:textId="77777777" w:rsidR="004D3B4A" w:rsidRPr="00B50225" w:rsidRDefault="004D3B4A" w:rsidP="004D3B4A">
      <w:pPr>
        <w:pStyle w:val="Zkladntext"/>
        <w:rPr>
          <w:szCs w:val="18"/>
        </w:rPr>
      </w:pPr>
    </w:p>
    <w:p w14:paraId="63BE8900" w14:textId="77777777" w:rsidR="004D3B4A" w:rsidRDefault="004D3B4A" w:rsidP="00AB1CF7">
      <w:pPr>
        <w:pStyle w:val="Pismenka"/>
        <w:numPr>
          <w:ilvl w:val="0"/>
          <w:numId w:val="32"/>
        </w:numPr>
        <w:ind w:hanging="436"/>
        <w:rPr>
          <w:szCs w:val="18"/>
        </w:rPr>
      </w:pPr>
      <w:r w:rsidRPr="00A31BBB">
        <w:rPr>
          <w:szCs w:val="18"/>
        </w:rPr>
        <w:t>Výnosy</w:t>
      </w:r>
    </w:p>
    <w:p w14:paraId="63BE8901"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A31BBB">
      <w:pPr>
        <w:pStyle w:val="Pismenka"/>
        <w:numPr>
          <w:ilvl w:val="0"/>
          <w:numId w:val="0"/>
        </w:numPr>
        <w:ind w:left="360"/>
        <w:rPr>
          <w:b w:val="0"/>
        </w:rPr>
      </w:pPr>
    </w:p>
    <w:p w14:paraId="63BE8903"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14:paraId="63BE8904" w14:textId="77777777" w:rsidR="00DF202B" w:rsidRDefault="00DF202B" w:rsidP="00A31BBB">
      <w:pPr>
        <w:pStyle w:val="Pismenka"/>
        <w:numPr>
          <w:ilvl w:val="0"/>
          <w:numId w:val="0"/>
        </w:numPr>
        <w:ind w:left="360"/>
        <w:rPr>
          <w:b w:val="0"/>
        </w:rPr>
      </w:pPr>
    </w:p>
    <w:p w14:paraId="63BE8905"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63BE8906" w14:textId="77777777" w:rsidR="00DF202B" w:rsidRPr="0028408E" w:rsidRDefault="00DF202B" w:rsidP="00AB1CF7">
      <w:pPr>
        <w:pStyle w:val="Pismenka"/>
        <w:numPr>
          <w:ilvl w:val="0"/>
          <w:numId w:val="0"/>
        </w:numPr>
        <w:ind w:left="426"/>
        <w:rPr>
          <w:b w:val="0"/>
          <w:color w:val="0070C0"/>
        </w:rPr>
      </w:pPr>
      <w:r>
        <w:rPr>
          <w:b w:val="0"/>
        </w:rPr>
        <w:t xml:space="preserve">Výnosové úroky sa účtujú </w:t>
      </w:r>
      <w:r w:rsidRPr="004A003F">
        <w:rPr>
          <w:b w:val="0"/>
        </w:rPr>
        <w:t>rovnomerne v účtovných obdobiach, ktorých sa vecne a časovo týkajú / na základe časového rozlíšenia metódou efektívnej úrokovej miery.</w:t>
      </w:r>
    </w:p>
    <w:p w14:paraId="63BE8907" w14:textId="77777777" w:rsidR="00DF202B" w:rsidRDefault="00DF202B" w:rsidP="00AB1CF7">
      <w:pPr>
        <w:pStyle w:val="Pismenka"/>
        <w:numPr>
          <w:ilvl w:val="0"/>
          <w:numId w:val="0"/>
        </w:numPr>
        <w:ind w:left="426"/>
        <w:rPr>
          <w:b w:val="0"/>
        </w:rPr>
      </w:pPr>
    </w:p>
    <w:p w14:paraId="63BE8908" w14:textId="77777777" w:rsidR="00DF202B" w:rsidRPr="004A003F" w:rsidRDefault="00DF202B" w:rsidP="00AB1CF7">
      <w:pPr>
        <w:pStyle w:val="Pismenka"/>
        <w:numPr>
          <w:ilvl w:val="0"/>
          <w:numId w:val="0"/>
        </w:numPr>
        <w:ind w:left="426"/>
        <w:rPr>
          <w:b w:val="0"/>
        </w:rPr>
      </w:pPr>
      <w:r w:rsidRPr="004A003F">
        <w:rPr>
          <w:b w:val="0"/>
        </w:rPr>
        <w:t xml:space="preserve">Výnosy z dividend sa zaúčtujú v čase vzniku práva Spoločnosti na prijatie platby. </w:t>
      </w:r>
    </w:p>
    <w:p w14:paraId="63BE8909" w14:textId="77777777" w:rsidR="008D587C" w:rsidRPr="00A31BBB" w:rsidRDefault="008D587C" w:rsidP="00E14E6F">
      <w:pPr>
        <w:pStyle w:val="odstavec"/>
      </w:pPr>
      <w:bookmarkStart w:id="8"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1F2131B6" w14:textId="0000B3F1" w:rsidR="004A003F" w:rsidRPr="0028408E" w:rsidRDefault="004A003F" w:rsidP="004A003F">
      <w:pPr>
        <w:pStyle w:val="Pismenka"/>
        <w:numPr>
          <w:ilvl w:val="0"/>
          <w:numId w:val="0"/>
        </w:numPr>
        <w:ind w:left="425"/>
        <w:rPr>
          <w:b w:val="0"/>
          <w:color w:val="0070C0"/>
          <w:szCs w:val="18"/>
        </w:rPr>
      </w:pPr>
      <w:r w:rsidRPr="005909AB">
        <w:rPr>
          <w:b w:val="0"/>
          <w:szCs w:val="18"/>
        </w:rPr>
        <w:t>V dôsledku zmeny zákona o dani z príjmov je rezerva na overenie účtovnej závierky a zostavenie daňové</w:t>
      </w:r>
      <w:r w:rsidR="00B606AC">
        <w:rPr>
          <w:b w:val="0"/>
          <w:szCs w:val="18"/>
        </w:rPr>
        <w:t>ho priznania k 31. decembru 2022</w:t>
      </w:r>
      <w:r w:rsidRPr="005909AB">
        <w:rPr>
          <w:b w:val="0"/>
          <w:szCs w:val="18"/>
        </w:rPr>
        <w:t xml:space="preserve"> vykázaná ako krátkodobá ostatná rezerva.</w:t>
      </w:r>
      <w:r w:rsidRPr="00DD66D0">
        <w:rPr>
          <w:b w:val="0"/>
          <w:color w:val="0070C0"/>
          <w:szCs w:val="18"/>
        </w:rPr>
        <w:t xml:space="preserve"> </w:t>
      </w:r>
    </w:p>
    <w:p w14:paraId="577CDA13" w14:textId="77777777" w:rsidR="004A003F" w:rsidRDefault="004A003F" w:rsidP="00E14E6F">
      <w:pPr>
        <w:pStyle w:val="odstavec"/>
      </w:pPr>
    </w:p>
    <w:p w14:paraId="2230A145" w14:textId="17DF900A" w:rsidR="009739F8" w:rsidRPr="00E14E6F" w:rsidRDefault="00B606AC" w:rsidP="004A003F">
      <w:pPr>
        <w:pStyle w:val="Zkladntext"/>
        <w:rPr>
          <w:strike/>
        </w:rPr>
      </w:pPr>
      <w:r>
        <w:rPr>
          <w:szCs w:val="18"/>
        </w:rPr>
        <w:t>Vzhľadom</w:t>
      </w:r>
      <w:r w:rsidR="009739F8" w:rsidRPr="00E14E6F">
        <w:rPr>
          <w:szCs w:val="18"/>
        </w:rPr>
        <w:t xml:space="preserve"> skutoč</w:t>
      </w:r>
      <w:r>
        <w:rPr>
          <w:szCs w:val="18"/>
        </w:rPr>
        <w:t>nosti, že Spoločnosť v roku 2022</w:t>
      </w:r>
      <w:r w:rsidR="009739F8" w:rsidRPr="00E14E6F">
        <w:rPr>
          <w:szCs w:val="18"/>
        </w:rPr>
        <w:t xml:space="preserve"> </w:t>
      </w:r>
      <w:r>
        <w:rPr>
          <w:szCs w:val="18"/>
        </w:rPr>
        <w:t>spĺňa</w:t>
      </w:r>
      <w:r w:rsidR="009739F8" w:rsidRPr="00E14E6F">
        <w:rPr>
          <w:szCs w:val="18"/>
        </w:rPr>
        <w:t xml:space="preserve"> veľkostné kritéria pre veľké účtovné jednotk</w:t>
      </w:r>
      <w:r>
        <w:rPr>
          <w:szCs w:val="18"/>
        </w:rPr>
        <w:t>y,  účtovnú závierku za rok 2022</w:t>
      </w:r>
      <w:r w:rsidR="009739F8" w:rsidRPr="00E14E6F">
        <w:rPr>
          <w:szCs w:val="18"/>
        </w:rPr>
        <w:t xml:space="preserve"> zostavuje podľa pravidiel pre tieto účtovné jednotky vrátane údajov</w:t>
      </w:r>
      <w:r>
        <w:rPr>
          <w:szCs w:val="18"/>
        </w:rPr>
        <w:t xml:space="preserve"> za predchádzajúce obdobie (2021</w:t>
      </w:r>
      <w:r w:rsidR="009739F8" w:rsidRPr="00E14E6F">
        <w:rPr>
          <w:szCs w:val="18"/>
        </w:rPr>
        <w:t>) a to bez vplyvu na majetok, záväzky a hospodársky výsledok).</w:t>
      </w:r>
    </w:p>
    <w:p w14:paraId="63BE890C" w14:textId="77777777" w:rsidR="004F7A8F" w:rsidRPr="00CE0426" w:rsidRDefault="004F7A8F" w:rsidP="0028408E">
      <w:pPr>
        <w:pStyle w:val="Pismenka"/>
        <w:numPr>
          <w:ilvl w:val="0"/>
          <w:numId w:val="0"/>
        </w:numPr>
        <w:ind w:left="360"/>
        <w:rPr>
          <w:b w:val="0"/>
          <w:strike/>
          <w:color w:val="FF0000"/>
          <w:szCs w:val="18"/>
        </w:rPr>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B77349A" w14:textId="77777777" w:rsidR="004A003F" w:rsidRDefault="004A003F" w:rsidP="00A31BBB">
      <w:pPr>
        <w:pStyle w:val="Zkladntext"/>
        <w:rPr>
          <w:szCs w:val="18"/>
        </w:rPr>
      </w:pPr>
    </w:p>
    <w:p w14:paraId="0729CD4B" w14:textId="300B7FB6" w:rsidR="004A003F" w:rsidRDefault="004A003F" w:rsidP="00A31BBB">
      <w:pPr>
        <w:pStyle w:val="Zkladntext"/>
        <w:rPr>
          <w:szCs w:val="18"/>
        </w:rPr>
      </w:pPr>
      <w:r>
        <w:rPr>
          <w:szCs w:val="18"/>
        </w:rPr>
        <w:t>Spoločnosť v roku 202</w:t>
      </w:r>
      <w:r w:rsidR="00B606AC">
        <w:rPr>
          <w:szCs w:val="18"/>
        </w:rPr>
        <w:t xml:space="preserve">2 účtovala </w:t>
      </w:r>
      <w:r>
        <w:rPr>
          <w:szCs w:val="18"/>
        </w:rPr>
        <w:t>o oprave významných chýb minulých období</w:t>
      </w:r>
      <w:r w:rsidR="00B606AC">
        <w:rPr>
          <w:szCs w:val="18"/>
        </w:rPr>
        <w:t xml:space="preserve"> v hodnote 12 100,- EUR</w:t>
      </w:r>
      <w:r>
        <w:rPr>
          <w:szCs w:val="18"/>
        </w:rPr>
        <w:t xml:space="preserve">. </w:t>
      </w:r>
    </w:p>
    <w:p w14:paraId="63BE8911" w14:textId="77777777" w:rsidR="00896A20" w:rsidRDefault="00896A20" w:rsidP="00A31BBB">
      <w:pPr>
        <w:pStyle w:val="Zkladntext"/>
        <w:rPr>
          <w:szCs w:val="18"/>
        </w:rPr>
      </w:pPr>
    </w:p>
    <w:p w14:paraId="63BE8912" w14:textId="0D3B44EA" w:rsidR="00896A20" w:rsidRPr="0028408E" w:rsidRDefault="00896A20" w:rsidP="00AB1CF7">
      <w:pPr>
        <w:pStyle w:val="Zkladntext"/>
        <w:rPr>
          <w:color w:val="0070C0"/>
          <w:szCs w:val="18"/>
        </w:rPr>
      </w:pPr>
      <w:r w:rsidRPr="0028408E">
        <w:rPr>
          <w:color w:val="0070C0"/>
          <w:szCs w:val="18"/>
        </w:rPr>
        <w:t xml:space="preserve"> </w:t>
      </w:r>
    </w:p>
    <w:p w14:paraId="63BE8922" w14:textId="35CF715E"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8"/>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9" w:name="_Toc530739901"/>
      <w:r w:rsidRPr="00FD3474">
        <w:rPr>
          <w:szCs w:val="18"/>
        </w:rPr>
        <w:t>Dlhodobý hmotný majetok</w:t>
      </w:r>
      <w:bookmarkEnd w:id="9"/>
    </w:p>
    <w:p w14:paraId="63BE8926" w14:textId="77777777" w:rsidR="004D3B4A" w:rsidRPr="00FC603B" w:rsidRDefault="004D3B4A" w:rsidP="004D3B4A">
      <w:pPr>
        <w:pStyle w:val="Zkladntext"/>
        <w:rPr>
          <w:szCs w:val="18"/>
        </w:rPr>
      </w:pPr>
    </w:p>
    <w:p w14:paraId="63BE8927" w14:textId="7F094577"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5F2C61">
        <w:rPr>
          <w:szCs w:val="18"/>
        </w:rPr>
        <w:t>2022</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5F2C61">
        <w:rPr>
          <w:szCs w:val="18"/>
        </w:rPr>
        <w:t>2022</w:t>
      </w:r>
      <w:r w:rsidRPr="00B50225">
        <w:rPr>
          <w:szCs w:val="18"/>
        </w:rPr>
        <w:t xml:space="preserve"> a za porovnateľné obdobie od 1. januára </w:t>
      </w:r>
      <w:r w:rsidR="005F2C61">
        <w:rPr>
          <w:szCs w:val="18"/>
        </w:rPr>
        <w:t>2021</w:t>
      </w:r>
      <w:r w:rsidRPr="00B50225">
        <w:rPr>
          <w:szCs w:val="18"/>
        </w:rPr>
        <w:t xml:space="preserve"> do 31. decembra </w:t>
      </w:r>
      <w:r w:rsidR="005F2C61">
        <w:rPr>
          <w:szCs w:val="18"/>
        </w:rPr>
        <w:t>2021</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CB774E">
        <w:rPr>
          <w:szCs w:val="18"/>
        </w:rPr>
        <w:t>31</w:t>
      </w:r>
      <w:r w:rsidR="00AF24DA" w:rsidRPr="009E0040">
        <w:rPr>
          <w:szCs w:val="18"/>
        </w:rPr>
        <w:t xml:space="preserve"> </w:t>
      </w:r>
      <w:r w:rsidR="006E575D" w:rsidRPr="009E0040">
        <w:rPr>
          <w:szCs w:val="18"/>
        </w:rPr>
        <w:t xml:space="preserve">a </w:t>
      </w:r>
      <w:r w:rsidR="00CB774E">
        <w:rPr>
          <w:szCs w:val="18"/>
        </w:rPr>
        <w:t>32</w:t>
      </w:r>
      <w:r w:rsidR="000F0431" w:rsidRPr="009E0040">
        <w:rPr>
          <w:szCs w:val="18"/>
        </w:rPr>
        <w:t>.</w:t>
      </w:r>
    </w:p>
    <w:p w14:paraId="63BE8928" w14:textId="77777777" w:rsidR="00D566E2" w:rsidRPr="00FC603B" w:rsidRDefault="00D566E2" w:rsidP="00D566E2">
      <w:pPr>
        <w:pStyle w:val="Zkladntext"/>
        <w:rPr>
          <w:i/>
          <w:szCs w:val="18"/>
          <w:u w:val="single"/>
        </w:rPr>
      </w:pPr>
    </w:p>
    <w:p w14:paraId="63BE8930" w14:textId="2864D33F" w:rsidR="004D3B4A" w:rsidRPr="002C3803" w:rsidRDefault="004D3B4A" w:rsidP="00A31BBB">
      <w:pPr>
        <w:pStyle w:val="Zkladntext"/>
        <w:rPr>
          <w:szCs w:val="18"/>
        </w:rPr>
      </w:pPr>
      <w:r w:rsidRPr="002C3803">
        <w:rPr>
          <w:szCs w:val="18"/>
        </w:rPr>
        <w:t xml:space="preserve">Spoločnosť má v nájme </w:t>
      </w:r>
      <w:r w:rsidR="00F671E6" w:rsidRPr="002C3803">
        <w:rPr>
          <w:szCs w:val="18"/>
        </w:rPr>
        <w:t xml:space="preserve">formou finančného prenájmu </w:t>
      </w:r>
      <w:r w:rsidR="00331A45" w:rsidRPr="002C3803">
        <w:rPr>
          <w:szCs w:val="18"/>
        </w:rPr>
        <w:t>1</w:t>
      </w:r>
      <w:r w:rsidRPr="002C3803">
        <w:rPr>
          <w:szCs w:val="18"/>
        </w:rPr>
        <w:t xml:space="preserve"> </w:t>
      </w:r>
      <w:r w:rsidR="00343B9C" w:rsidRPr="002C3803">
        <w:rPr>
          <w:szCs w:val="18"/>
        </w:rPr>
        <w:t>stroj</w:t>
      </w:r>
      <w:r w:rsidR="002C3803" w:rsidRPr="002C3803">
        <w:rPr>
          <w:szCs w:val="18"/>
        </w:rPr>
        <w:t xml:space="preserve"> CAT, 1 valec CAT a</w:t>
      </w:r>
      <w:r w:rsidR="00343B9C" w:rsidRPr="002C3803">
        <w:rPr>
          <w:szCs w:val="18"/>
        </w:rPr>
        <w:t> </w:t>
      </w:r>
      <w:r w:rsidR="00331A45" w:rsidRPr="002C3803">
        <w:rPr>
          <w:szCs w:val="18"/>
        </w:rPr>
        <w:t>1</w:t>
      </w:r>
      <w:r w:rsidR="00343B9C" w:rsidRPr="002C3803">
        <w:rPr>
          <w:szCs w:val="18"/>
        </w:rPr>
        <w:t xml:space="preserve"> </w:t>
      </w:r>
      <w:r w:rsidR="00331A45" w:rsidRPr="002C3803">
        <w:rPr>
          <w:szCs w:val="18"/>
        </w:rPr>
        <w:t>stroj MANITOU</w:t>
      </w:r>
      <w:r w:rsidR="00343B9C" w:rsidRPr="002C3803">
        <w:rPr>
          <w:szCs w:val="18"/>
        </w:rPr>
        <w:t xml:space="preserve"> </w:t>
      </w:r>
      <w:r w:rsidRPr="002C3803">
        <w:rPr>
          <w:szCs w:val="18"/>
        </w:rPr>
        <w:t xml:space="preserve">v obstarávacej cene </w:t>
      </w:r>
      <w:r w:rsidR="002C3803" w:rsidRPr="002C3803">
        <w:rPr>
          <w:szCs w:val="18"/>
        </w:rPr>
        <w:t>289 400</w:t>
      </w:r>
      <w:r w:rsidRPr="002C3803">
        <w:rPr>
          <w:szCs w:val="18"/>
        </w:rPr>
        <w:t xml:space="preserve"> EUR (zostatková cena k 31</w:t>
      </w:r>
      <w:r w:rsidR="00411EDB" w:rsidRPr="002C3803">
        <w:rPr>
          <w:szCs w:val="18"/>
        </w:rPr>
        <w:t>. </w:t>
      </w:r>
      <w:r w:rsidRPr="002C3803">
        <w:rPr>
          <w:szCs w:val="18"/>
        </w:rPr>
        <w:t xml:space="preserve">decembru </w:t>
      </w:r>
      <w:r w:rsidR="002C3803" w:rsidRPr="002C3803">
        <w:rPr>
          <w:szCs w:val="18"/>
        </w:rPr>
        <w:t>2022</w:t>
      </w:r>
      <w:r w:rsidRPr="002C3803">
        <w:rPr>
          <w:szCs w:val="18"/>
        </w:rPr>
        <w:t xml:space="preserve">: </w:t>
      </w:r>
      <w:r w:rsidR="002C3803" w:rsidRPr="002C3803">
        <w:rPr>
          <w:szCs w:val="18"/>
        </w:rPr>
        <w:t>263 255</w:t>
      </w:r>
      <w:r w:rsidR="00343B9C" w:rsidRPr="002C3803">
        <w:rPr>
          <w:szCs w:val="18"/>
        </w:rPr>
        <w:t xml:space="preserve"> EUR), </w:t>
      </w:r>
      <w:r w:rsidR="00181994">
        <w:rPr>
          <w:szCs w:val="18"/>
        </w:rPr>
        <w:t>2</w:t>
      </w:r>
      <w:r w:rsidR="00343B9C" w:rsidRPr="002C3803">
        <w:rPr>
          <w:szCs w:val="18"/>
        </w:rPr>
        <w:t xml:space="preserve"> </w:t>
      </w:r>
      <w:r w:rsidR="002C3803" w:rsidRPr="002C3803">
        <w:rPr>
          <w:szCs w:val="18"/>
        </w:rPr>
        <w:t>osobné</w:t>
      </w:r>
      <w:r w:rsidR="00343B9C" w:rsidRPr="002C3803">
        <w:rPr>
          <w:szCs w:val="18"/>
        </w:rPr>
        <w:t xml:space="preserve"> vozidlá </w:t>
      </w:r>
      <w:r w:rsidRPr="002C3803">
        <w:rPr>
          <w:szCs w:val="18"/>
        </w:rPr>
        <w:t xml:space="preserve">v obstarávacej cene </w:t>
      </w:r>
      <w:r w:rsidR="002C3803" w:rsidRPr="002C3803">
        <w:rPr>
          <w:szCs w:val="18"/>
        </w:rPr>
        <w:t>74 109</w:t>
      </w:r>
      <w:r w:rsidRPr="002C3803">
        <w:rPr>
          <w:szCs w:val="18"/>
        </w:rPr>
        <w:t xml:space="preserve"> EUR (zostatková cena </w:t>
      </w:r>
      <w:r w:rsidR="00F671E6" w:rsidRPr="002C3803">
        <w:rPr>
          <w:szCs w:val="18"/>
        </w:rPr>
        <w:t xml:space="preserve"> </w:t>
      </w:r>
      <w:r w:rsidRPr="002C3803">
        <w:rPr>
          <w:szCs w:val="18"/>
        </w:rPr>
        <w:t xml:space="preserve">k 31. decembru </w:t>
      </w:r>
      <w:r w:rsidR="00343B9C" w:rsidRPr="002C3803">
        <w:rPr>
          <w:szCs w:val="18"/>
        </w:rPr>
        <w:t>202</w:t>
      </w:r>
      <w:r w:rsidR="002C3803" w:rsidRPr="002C3803">
        <w:rPr>
          <w:szCs w:val="18"/>
        </w:rPr>
        <w:t>2</w:t>
      </w:r>
      <w:r w:rsidRPr="002C3803">
        <w:rPr>
          <w:szCs w:val="18"/>
        </w:rPr>
        <w:t>:</w:t>
      </w:r>
      <w:r w:rsidR="002C3803" w:rsidRPr="002C3803">
        <w:rPr>
          <w:szCs w:val="18"/>
        </w:rPr>
        <w:t xml:space="preserve"> 52 973</w:t>
      </w:r>
      <w:r w:rsidRPr="002C3803">
        <w:rPr>
          <w:szCs w:val="18"/>
        </w:rPr>
        <w:t xml:space="preserve">  EUR), ktoré vykazuje ako svoj majetok.</w:t>
      </w:r>
      <w:r w:rsidR="00181994">
        <w:rPr>
          <w:szCs w:val="18"/>
        </w:rPr>
        <w:t xml:space="preserve"> Spoločnosť vykazuje ako svoj majetok aj osobné vozidlo v obstarávacej cene 148 245 EUR (zostatková cena k 31. decembru 2022: 145 157 EUR), ktoré obstarala formou úveru.</w:t>
      </w:r>
      <w:r w:rsidR="00F80889" w:rsidRPr="002C3803">
        <w:rPr>
          <w:szCs w:val="18"/>
        </w:rPr>
        <w:t xml:space="preserve"> Ďalšie informácie k finančnému prenájmu sú uvedené v časti </w:t>
      </w:r>
      <w:r w:rsidR="00841F55" w:rsidRPr="002C3803">
        <w:rPr>
          <w:szCs w:val="18"/>
          <w:highlight w:val="lightGray"/>
        </w:rPr>
        <w:t>F</w:t>
      </w:r>
      <w:r w:rsidR="00F80889" w:rsidRPr="002C3803">
        <w:rPr>
          <w:szCs w:val="18"/>
          <w:highlight w:val="lightGray"/>
        </w:rPr>
        <w:t>.2.</w:t>
      </w:r>
    </w:p>
    <w:p w14:paraId="63BE8931" w14:textId="77777777" w:rsidR="004D3B4A" w:rsidRPr="00FC603B" w:rsidRDefault="004D3B4A" w:rsidP="004D3B4A">
      <w:pPr>
        <w:pStyle w:val="Zkladntext"/>
        <w:rPr>
          <w:szCs w:val="18"/>
        </w:rPr>
      </w:pPr>
    </w:p>
    <w:p w14:paraId="6324B399" w14:textId="3F08E37D" w:rsidR="006B1F96" w:rsidRPr="00A501E7" w:rsidRDefault="00AF7FCD" w:rsidP="006B1F96">
      <w:pPr>
        <w:pStyle w:val="Textkomentra"/>
        <w:jc w:val="both"/>
        <w:rPr>
          <w:color w:val="000000" w:themeColor="text1"/>
        </w:rPr>
      </w:pPr>
      <w:r w:rsidRPr="00792985">
        <w:rPr>
          <w:szCs w:val="18"/>
        </w:rPr>
        <w:lastRenderedPageBreak/>
        <w:t>S uvedeným</w:t>
      </w:r>
      <w:r w:rsidR="00181994">
        <w:rPr>
          <w:szCs w:val="18"/>
        </w:rPr>
        <w:t>i</w:t>
      </w:r>
      <w:r w:rsidRPr="00792985">
        <w:rPr>
          <w:szCs w:val="18"/>
        </w:rPr>
        <w:t xml:space="preserve"> </w:t>
      </w:r>
      <w:r w:rsidR="00846BEF" w:rsidRPr="00792985">
        <w:rPr>
          <w:szCs w:val="18"/>
        </w:rPr>
        <w:t xml:space="preserve">nehnuteľnosťami </w:t>
      </w:r>
      <w:r w:rsidRPr="00792985">
        <w:rPr>
          <w:szCs w:val="18"/>
        </w:rPr>
        <w:t xml:space="preserve">má Spoločnosť obmedzené právo nakladať, </w:t>
      </w:r>
      <w:r w:rsidR="00846BEF" w:rsidRPr="00792985">
        <w:rPr>
          <w:szCs w:val="18"/>
        </w:rPr>
        <w:t>sú predmetom záložného práva z titulu prijatého úveru</w:t>
      </w:r>
      <w:r w:rsidR="006B1F96">
        <w:rPr>
          <w:szCs w:val="18"/>
        </w:rPr>
        <w:t xml:space="preserve">, </w:t>
      </w:r>
      <w:r w:rsidR="006B1F96" w:rsidRPr="00A501E7">
        <w:rPr>
          <w:color w:val="000000" w:themeColor="text1"/>
          <w:szCs w:val="18"/>
        </w:rPr>
        <w:t>cena</w:t>
      </w:r>
      <w:r w:rsidR="005F2C61">
        <w:rPr>
          <w:color w:val="000000" w:themeColor="text1"/>
          <w:szCs w:val="18"/>
        </w:rPr>
        <w:t xml:space="preserve"> založeného majetku k 31.12.2022</w:t>
      </w:r>
      <w:r w:rsidR="006B1F96" w:rsidRPr="00A501E7">
        <w:rPr>
          <w:color w:val="000000" w:themeColor="text1"/>
          <w:szCs w:val="18"/>
        </w:rPr>
        <w:t xml:space="preserve"> je:</w:t>
      </w:r>
      <w:r w:rsidR="00846BEF" w:rsidRPr="00A501E7">
        <w:rPr>
          <w:color w:val="000000" w:themeColor="text1"/>
          <w:szCs w:val="18"/>
        </w:rPr>
        <w:t xml:space="preserve"> </w:t>
      </w:r>
      <w:r w:rsidR="006B1F96" w:rsidRPr="00A501E7">
        <w:rPr>
          <w:color w:val="000000" w:themeColor="text1"/>
        </w:rPr>
        <w:t>pozemok v hodnote 184 tis eur a prevádzkovo administratívny areál v zostatkovej cene 521 tis eur.</w:t>
      </w:r>
    </w:p>
    <w:p w14:paraId="062D3BE7" w14:textId="77777777" w:rsidR="00AF7FCD" w:rsidRPr="006B1F96" w:rsidRDefault="00AF7FCD" w:rsidP="00AF7FCD">
      <w:pPr>
        <w:pStyle w:val="Zkladntext"/>
        <w:rPr>
          <w:strike/>
          <w:color w:val="FF0000"/>
          <w:szCs w:val="18"/>
        </w:rPr>
      </w:pPr>
    </w:p>
    <w:p w14:paraId="63BE893B" w14:textId="77777777" w:rsidR="007A7B97" w:rsidRDefault="007A7B97"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3E" w14:textId="5DDD4522" w:rsidR="007A7B97" w:rsidRDefault="007A7B97" w:rsidP="007A7B97">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005F2C61">
        <w:rPr>
          <w:szCs w:val="18"/>
        </w:rPr>
        <w:t>2022</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5F2C61">
        <w:rPr>
          <w:szCs w:val="18"/>
        </w:rPr>
        <w:t>2022</w:t>
      </w:r>
      <w:r w:rsidRPr="00B50225">
        <w:rPr>
          <w:szCs w:val="18"/>
        </w:rPr>
        <w:t xml:space="preserve"> a za porovn</w:t>
      </w:r>
      <w:r w:rsidR="00B55667">
        <w:rPr>
          <w:szCs w:val="18"/>
        </w:rPr>
        <w:t>a</w:t>
      </w:r>
      <w:r w:rsidR="005F2C61">
        <w:rPr>
          <w:szCs w:val="18"/>
        </w:rPr>
        <w:t>teľné obdobie od 1. januára 2021 do 31. decembra 2021</w:t>
      </w:r>
      <w:r w:rsidRPr="00B50225">
        <w:rPr>
          <w:szCs w:val="18"/>
        </w:rPr>
        <w:t xml:space="preserve"> je uvedený v tabuľkách na </w:t>
      </w:r>
      <w:r w:rsidRPr="00BD10C3">
        <w:rPr>
          <w:szCs w:val="18"/>
        </w:rPr>
        <w:t xml:space="preserve">stranách </w:t>
      </w:r>
      <w:r w:rsidR="00CB774E">
        <w:rPr>
          <w:szCs w:val="18"/>
        </w:rPr>
        <w:t>31</w:t>
      </w:r>
      <w:r w:rsidR="00F671E6" w:rsidRPr="009E0040">
        <w:rPr>
          <w:szCs w:val="18"/>
        </w:rPr>
        <w:t xml:space="preserve"> a </w:t>
      </w:r>
      <w:r w:rsidR="00CB774E">
        <w:rPr>
          <w:szCs w:val="18"/>
        </w:rPr>
        <w:t>32</w:t>
      </w:r>
      <w:r w:rsidRPr="00BD10C3">
        <w:rPr>
          <w:szCs w:val="18"/>
        </w:rPr>
        <w:t>.</w:t>
      </w:r>
    </w:p>
    <w:p w14:paraId="26AC7243" w14:textId="77777777" w:rsidR="00B55667" w:rsidRDefault="00B55667" w:rsidP="007A7B97">
      <w:pPr>
        <w:pStyle w:val="Zkladntext"/>
        <w:rPr>
          <w:szCs w:val="18"/>
        </w:rPr>
      </w:pPr>
    </w:p>
    <w:p w14:paraId="1022F68C" w14:textId="4446EA87" w:rsidR="00B55667" w:rsidRPr="00E14E6F" w:rsidRDefault="00B55667" w:rsidP="00B55667">
      <w:pPr>
        <w:pStyle w:val="Zkladntext"/>
        <w:rPr>
          <w:szCs w:val="18"/>
        </w:rPr>
      </w:pPr>
      <w:r w:rsidRPr="00E14E6F">
        <w:rPr>
          <w:szCs w:val="18"/>
        </w:rPr>
        <w:t xml:space="preserve">Účtovná jednotka </w:t>
      </w:r>
      <w:r w:rsidR="005F2C61">
        <w:rPr>
          <w:szCs w:val="18"/>
        </w:rPr>
        <w:t>v roku 2022</w:t>
      </w:r>
      <w:r w:rsidR="00AF7FCD" w:rsidRPr="00E14E6F">
        <w:rPr>
          <w:szCs w:val="18"/>
        </w:rPr>
        <w:t xml:space="preserve"> </w:t>
      </w:r>
      <w:r w:rsidR="005F2C61">
        <w:rPr>
          <w:szCs w:val="18"/>
        </w:rPr>
        <w:t>obstarala software určený</w:t>
      </w:r>
      <w:r w:rsidR="00AF7FCD" w:rsidRPr="00E14E6F">
        <w:rPr>
          <w:szCs w:val="18"/>
        </w:rPr>
        <w:t xml:space="preserve"> na evidovanie stavebnej činnosti</w:t>
      </w:r>
      <w:r w:rsidR="005F2C61">
        <w:rPr>
          <w:szCs w:val="18"/>
        </w:rPr>
        <w:t>.</w:t>
      </w:r>
    </w:p>
    <w:p w14:paraId="40A835C1" w14:textId="77777777" w:rsidR="00B55667" w:rsidRPr="00E14E6F" w:rsidRDefault="00B55667" w:rsidP="007A7B97">
      <w:pPr>
        <w:pStyle w:val="Zkladntext"/>
        <w:rPr>
          <w:szCs w:val="18"/>
        </w:rPr>
      </w:pPr>
    </w:p>
    <w:p w14:paraId="478E5F38" w14:textId="3A842886" w:rsidR="00602310" w:rsidRPr="00E14E6F" w:rsidRDefault="00602310" w:rsidP="00602310">
      <w:pPr>
        <w:pStyle w:val="Zkladntext"/>
        <w:rPr>
          <w:szCs w:val="18"/>
        </w:rPr>
      </w:pPr>
      <w:r w:rsidRPr="00E14E6F">
        <w:rPr>
          <w:szCs w:val="18"/>
        </w:rPr>
        <w:t>Spoločnosť neeviduje v roku 202</w:t>
      </w:r>
      <w:r w:rsidR="005F2C61">
        <w:rPr>
          <w:szCs w:val="18"/>
        </w:rPr>
        <w:t>2</w:t>
      </w:r>
      <w:r w:rsidRPr="00E14E6F">
        <w:rPr>
          <w:szCs w:val="18"/>
        </w:rPr>
        <w:t xml:space="preserve"> dlhodobý nehmotný majetok, na ktorý je zriadené záložné právo alebo s ktorým má obmed</w:t>
      </w:r>
      <w:r w:rsidR="005F2C61">
        <w:rPr>
          <w:szCs w:val="18"/>
        </w:rPr>
        <w:t>zené právo nakladať (v roku 2021</w:t>
      </w:r>
      <w:r w:rsidRPr="00E14E6F">
        <w:rPr>
          <w:szCs w:val="18"/>
        </w:rPr>
        <w:t>: žiadny).</w:t>
      </w:r>
    </w:p>
    <w:p w14:paraId="63BE893F" w14:textId="77777777" w:rsidR="003452C2" w:rsidRDefault="003452C2" w:rsidP="007A7B97">
      <w:pPr>
        <w:pStyle w:val="Zkladntext"/>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A" w14:textId="77777777" w:rsidR="004409F5" w:rsidRDefault="004409F5" w:rsidP="004409F5">
      <w:pPr>
        <w:pStyle w:val="Zkladntext"/>
        <w:rPr>
          <w:szCs w:val="18"/>
        </w:rPr>
      </w:pPr>
    </w:p>
    <w:p w14:paraId="61EBD68D" w14:textId="2ADB0C19" w:rsidR="0068247F" w:rsidRDefault="0068247F" w:rsidP="0068247F">
      <w:pPr>
        <w:pStyle w:val="Zkladntext"/>
        <w:rPr>
          <w:szCs w:val="18"/>
        </w:rPr>
      </w:pPr>
      <w:r>
        <w:rPr>
          <w:szCs w:val="18"/>
        </w:rPr>
        <w:t>Účtovná jednotka nemá obsahovú náplň pre dlhodobý finančný majetok.</w:t>
      </w:r>
    </w:p>
    <w:p w14:paraId="53E060BB" w14:textId="77777777" w:rsidR="0068247F" w:rsidRDefault="0068247F" w:rsidP="004409F5">
      <w:pPr>
        <w:pStyle w:val="Zkladntext"/>
        <w:rPr>
          <w:szCs w:val="18"/>
        </w:rPr>
      </w:pPr>
    </w:p>
    <w:p w14:paraId="63BE895F" w14:textId="77777777" w:rsidR="00103563" w:rsidRDefault="00103563" w:rsidP="0028408E">
      <w:pPr>
        <w:pStyle w:val="Zkladntext"/>
        <w:ind w:left="766"/>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Default="00EC5C0B" w:rsidP="0028408E">
      <w:pPr>
        <w:pStyle w:val="Nadpis2"/>
        <w:numPr>
          <w:ilvl w:val="0"/>
          <w:numId w:val="19"/>
        </w:numPr>
        <w:rPr>
          <w:szCs w:val="18"/>
        </w:rPr>
      </w:pPr>
      <w:r w:rsidRPr="00B50225">
        <w:rPr>
          <w:szCs w:val="18"/>
        </w:rPr>
        <w:t>Zásoby</w:t>
      </w:r>
    </w:p>
    <w:p w14:paraId="3D755ADE" w14:textId="77777777" w:rsidR="0068247F" w:rsidRPr="0068247F" w:rsidRDefault="0068247F" w:rsidP="0068247F"/>
    <w:p w14:paraId="63BE8962" w14:textId="32E21312" w:rsidR="004D3B4A" w:rsidRPr="00B50225" w:rsidRDefault="0068247F" w:rsidP="004D3B4A">
      <w:pPr>
        <w:pStyle w:val="Zkladntext"/>
        <w:rPr>
          <w:szCs w:val="18"/>
        </w:rPr>
      </w:pPr>
      <w:r>
        <w:rPr>
          <w:szCs w:val="18"/>
        </w:rPr>
        <w:t xml:space="preserve">Účtovná jednotka </w:t>
      </w:r>
      <w:r w:rsidR="005F2C61">
        <w:rPr>
          <w:szCs w:val="18"/>
        </w:rPr>
        <w:t>nevytvorila v roku 2022</w:t>
      </w:r>
      <w:r w:rsidRPr="00E14E6F">
        <w:rPr>
          <w:szCs w:val="18"/>
        </w:rPr>
        <w:t xml:space="preserve"> </w:t>
      </w:r>
      <w:r>
        <w:rPr>
          <w:szCs w:val="18"/>
        </w:rPr>
        <w:t>opravnú položku k zásobám.</w:t>
      </w:r>
    </w:p>
    <w:p w14:paraId="63BE896A" w14:textId="3F9B912B" w:rsidR="008D5C0A" w:rsidRDefault="008D5C0A" w:rsidP="00A31BBB">
      <w:pPr>
        <w:pStyle w:val="Zkladntext"/>
        <w:rPr>
          <w:i/>
          <w:szCs w:val="18"/>
        </w:rPr>
      </w:pPr>
    </w:p>
    <w:p w14:paraId="4E1CEFEB" w14:textId="2C409EDA" w:rsidR="003D7280" w:rsidRPr="00AE121A" w:rsidRDefault="00135BBB" w:rsidP="00A31BBB">
      <w:pPr>
        <w:pStyle w:val="Zkladntext"/>
        <w:rPr>
          <w:iCs/>
          <w:color w:val="000000" w:themeColor="text1"/>
          <w:szCs w:val="18"/>
        </w:rPr>
      </w:pPr>
      <w:r w:rsidRPr="00AE121A">
        <w:rPr>
          <w:iCs/>
          <w:color w:val="000000" w:themeColor="text1"/>
          <w:szCs w:val="18"/>
        </w:rPr>
        <w:t xml:space="preserve">Spoločnosť vykazuje </w:t>
      </w:r>
      <w:r w:rsidR="002E2D1A" w:rsidRPr="00AE121A">
        <w:rPr>
          <w:iCs/>
          <w:color w:val="000000" w:themeColor="text1"/>
          <w:szCs w:val="18"/>
        </w:rPr>
        <w:t>nehnuteľnosti</w:t>
      </w:r>
      <w:r w:rsidRPr="00AE121A">
        <w:rPr>
          <w:iCs/>
          <w:color w:val="000000" w:themeColor="text1"/>
          <w:szCs w:val="18"/>
        </w:rPr>
        <w:t xml:space="preserve"> na predaj ako súčasť zásob vo výške 942 tis EUR. V prospoch banky bolo zriadené na túto nehnuteľnosť záložné právo.</w:t>
      </w:r>
    </w:p>
    <w:p w14:paraId="5DDB42B9" w14:textId="77777777" w:rsidR="003D7280" w:rsidRPr="00FC603B" w:rsidRDefault="003D7280" w:rsidP="00A31BBB">
      <w:pPr>
        <w:pStyle w:val="Zkladntext"/>
        <w:rPr>
          <w:i/>
          <w:szCs w:val="18"/>
        </w:rPr>
      </w:pPr>
    </w:p>
    <w:p w14:paraId="63BE896E" w14:textId="77777777" w:rsidR="004D3B4A" w:rsidRPr="00A40B8B" w:rsidRDefault="004D3B4A" w:rsidP="004D3B4A">
      <w:pPr>
        <w:pStyle w:val="Nadpis2"/>
        <w:numPr>
          <w:ilvl w:val="0"/>
          <w:numId w:val="2"/>
        </w:numPr>
        <w:rPr>
          <w:szCs w:val="18"/>
        </w:rPr>
      </w:pPr>
      <w:r w:rsidRPr="00A40B8B">
        <w:rPr>
          <w:szCs w:val="18"/>
        </w:rPr>
        <w:t>Údaje o zákazkovej výrobe</w:t>
      </w:r>
      <w:r w:rsidR="00AE5250" w:rsidRPr="00A40B8B">
        <w:rPr>
          <w:szCs w:val="18"/>
        </w:rPr>
        <w:t xml:space="preserve"> </w:t>
      </w:r>
    </w:p>
    <w:p w14:paraId="63BE896F" w14:textId="77777777" w:rsidR="004D3B4A" w:rsidRPr="00A40B8B" w:rsidRDefault="004D3B4A" w:rsidP="004D3B4A">
      <w:pPr>
        <w:pStyle w:val="Zkladntext"/>
        <w:rPr>
          <w:szCs w:val="18"/>
        </w:rPr>
      </w:pPr>
    </w:p>
    <w:p w14:paraId="63BE8971" w14:textId="40D73C81" w:rsidR="00A31BBB" w:rsidRPr="00A40B8B" w:rsidRDefault="00527AEA" w:rsidP="00A31BBB">
      <w:pPr>
        <w:pStyle w:val="Zkladntext"/>
        <w:rPr>
          <w:szCs w:val="18"/>
        </w:rPr>
      </w:pPr>
      <w:bookmarkStart w:id="10" w:name="_Toc530739904"/>
      <w:r w:rsidRPr="00A40B8B">
        <w:rPr>
          <w:szCs w:val="18"/>
        </w:rPr>
        <w:t>Informácie o zákazkovej výrobe  sú uvedené v nasledujúcej tabuľke:</w:t>
      </w:r>
    </w:p>
    <w:bookmarkStart w:id="11" w:name="_MON_1500361793"/>
    <w:bookmarkEnd w:id="11"/>
    <w:p w14:paraId="63BE8972" w14:textId="5B28485C" w:rsidR="0086095B" w:rsidRDefault="00EE5285" w:rsidP="00A31BBB">
      <w:pPr>
        <w:pStyle w:val="Zkladntext"/>
        <w:rPr>
          <w:szCs w:val="18"/>
        </w:rPr>
      </w:pPr>
      <w:r w:rsidRPr="005F2C61">
        <w:rPr>
          <w:color w:val="FF0000"/>
          <w:szCs w:val="18"/>
        </w:rPr>
        <w:object w:dxaOrig="8690" w:dyaOrig="1501" w14:anchorId="63BE8C20">
          <v:shape id="_x0000_i1028" type="#_x0000_t75" style="width:433.9pt;height:75.15pt" o:ole="">
            <v:imagedata r:id="rId18" o:title=""/>
          </v:shape>
          <o:OLEObject Type="Embed" ProgID="Excel.Sheet.12" ShapeID="_x0000_i1028" DrawAspect="Content" ObjectID="_1749649192" r:id="rId19"/>
        </w:object>
      </w:r>
    </w:p>
    <w:p w14:paraId="63BE8973" w14:textId="77777777" w:rsidR="00A31BBB" w:rsidRDefault="00A31BBB" w:rsidP="00A31BBB">
      <w:pPr>
        <w:pStyle w:val="Zkladntext"/>
        <w:rPr>
          <w:szCs w:val="18"/>
        </w:rPr>
      </w:pPr>
    </w:p>
    <w:p w14:paraId="63BE8974" w14:textId="77777777" w:rsidR="0086095B" w:rsidRDefault="0086095B" w:rsidP="00A31BBB">
      <w:pPr>
        <w:pStyle w:val="Zkladntext"/>
        <w:rPr>
          <w:szCs w:val="18"/>
        </w:rPr>
      </w:pPr>
    </w:p>
    <w:p w14:paraId="73BA89DC" w14:textId="5647B88D" w:rsidR="00B14DEB" w:rsidRPr="00B14DEB" w:rsidRDefault="00B14DEB" w:rsidP="00B14DEB">
      <w:pPr>
        <w:jc w:val="both"/>
        <w:rPr>
          <w:sz w:val="18"/>
          <w:szCs w:val="18"/>
          <w:lang w:eastAsia="sk-SK"/>
        </w:rPr>
      </w:pPr>
    </w:p>
    <w:p w14:paraId="63BE8975" w14:textId="77777777" w:rsidR="0086095B" w:rsidRDefault="0086095B" w:rsidP="00A31BBB">
      <w:pPr>
        <w:pStyle w:val="Zkladntext"/>
        <w:rPr>
          <w:szCs w:val="18"/>
        </w:rPr>
      </w:pPr>
    </w:p>
    <w:p w14:paraId="63BE8976" w14:textId="77777777" w:rsidR="0086095B" w:rsidRPr="00B50225" w:rsidRDefault="0086095B" w:rsidP="009E0040">
      <w:pPr>
        <w:pStyle w:val="Zkladntext"/>
        <w:ind w:left="0"/>
        <w:rPr>
          <w:szCs w:val="18"/>
        </w:rPr>
      </w:pPr>
    </w:p>
    <w:p w14:paraId="19656789" w14:textId="77777777" w:rsidR="006C10B1" w:rsidRDefault="006C10B1">
      <w:pPr>
        <w:spacing w:after="200" w:line="276" w:lineRule="auto"/>
        <w:rPr>
          <w:b/>
          <w:sz w:val="18"/>
          <w:szCs w:val="18"/>
        </w:rPr>
      </w:pPr>
      <w:r>
        <w:rPr>
          <w:szCs w:val="18"/>
        </w:rPr>
        <w:br w:type="page"/>
      </w:r>
    </w:p>
    <w:p w14:paraId="63BE8977" w14:textId="675DED4C" w:rsidR="005D2A89" w:rsidRPr="008C0838" w:rsidRDefault="00CA441D">
      <w:pPr>
        <w:pStyle w:val="Nadpis2"/>
        <w:numPr>
          <w:ilvl w:val="0"/>
          <w:numId w:val="2"/>
        </w:numPr>
        <w:rPr>
          <w:szCs w:val="18"/>
        </w:rPr>
      </w:pPr>
      <w:r w:rsidRPr="00891481">
        <w:rPr>
          <w:szCs w:val="18"/>
        </w:rPr>
        <w:lastRenderedPageBreak/>
        <w:t>Pohľadávky</w:t>
      </w:r>
      <w:bookmarkEnd w:id="10"/>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12" w:name="_MON_1500362016"/>
    <w:bookmarkEnd w:id="12"/>
    <w:p w14:paraId="63BE897D" w14:textId="7A889AE7" w:rsidR="00CA441D" w:rsidRPr="00A91281" w:rsidRDefault="00EE5285" w:rsidP="00CA441D">
      <w:pPr>
        <w:pStyle w:val="Zkladntext"/>
        <w:rPr>
          <w:szCs w:val="18"/>
        </w:rPr>
      </w:pPr>
      <w:r>
        <w:rPr>
          <w:szCs w:val="18"/>
        </w:rPr>
        <w:object w:dxaOrig="8760" w:dyaOrig="6906" w14:anchorId="63BE8C21">
          <v:shape id="_x0000_i1029" type="#_x0000_t75" style="width:438.25pt;height:344.35pt" o:ole="">
            <v:imagedata r:id="rId20" o:title=""/>
          </v:shape>
          <o:OLEObject Type="Embed" ProgID="Excel.Sheet.12" ShapeID="_x0000_i1029" DrawAspect="Content" ObjectID="_1749649193" r:id="rId21"/>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71F2A20" w:rsidR="00CA441D" w:rsidRPr="00A40B8B" w:rsidRDefault="00B80208" w:rsidP="00D06026">
      <w:pPr>
        <w:spacing w:line="276" w:lineRule="auto"/>
        <w:ind w:left="426"/>
        <w:rPr>
          <w:sz w:val="18"/>
          <w:szCs w:val="18"/>
        </w:rPr>
      </w:pPr>
      <w:r w:rsidRPr="00A40B8B">
        <w:rPr>
          <w:sz w:val="18"/>
          <w:szCs w:val="18"/>
        </w:rPr>
        <w:t>V</w:t>
      </w:r>
      <w:r w:rsidR="00CA441D" w:rsidRPr="00A40B8B">
        <w:rPr>
          <w:sz w:val="18"/>
          <w:szCs w:val="18"/>
        </w:rPr>
        <w:t xml:space="preserve">eková štruktúra pohľadávok </w:t>
      </w:r>
      <w:r w:rsidR="008F2A38" w:rsidRPr="00A40B8B">
        <w:rPr>
          <w:sz w:val="18"/>
          <w:szCs w:val="18"/>
        </w:rPr>
        <w:t xml:space="preserve">(dlhodobých aj krátkodobých vrátane odloženej dane) </w:t>
      </w:r>
      <w:r w:rsidR="00CA441D" w:rsidRPr="00A40B8B">
        <w:rPr>
          <w:sz w:val="18"/>
          <w:szCs w:val="18"/>
        </w:rPr>
        <w:t>je uvedená v nasledujúcom prehľade:</w:t>
      </w:r>
    </w:p>
    <w:bookmarkStart w:id="13" w:name="_MON_1500362160"/>
    <w:bookmarkEnd w:id="13"/>
    <w:p w14:paraId="63BE8988" w14:textId="7A9E0CBE" w:rsidR="00B56CBE" w:rsidRPr="008C0838" w:rsidRDefault="00B64DB5" w:rsidP="004E21C9">
      <w:pPr>
        <w:pStyle w:val="Zkladntext"/>
        <w:rPr>
          <w:szCs w:val="18"/>
        </w:rPr>
      </w:pPr>
      <w:r>
        <w:rPr>
          <w:szCs w:val="18"/>
        </w:rPr>
        <w:object w:dxaOrig="8801" w:dyaOrig="1530" w14:anchorId="63BE8C22">
          <v:shape id="_x0000_i1030" type="#_x0000_t75" style="width:439.5pt;height:77pt" o:ole="">
            <v:imagedata r:id="rId22" o:title=""/>
          </v:shape>
          <o:OLEObject Type="Embed" ProgID="Excel.Sheet.12" ShapeID="_x0000_i1030" DrawAspect="Content" ObjectID="_1749649194" r:id="rId23"/>
        </w:object>
      </w:r>
    </w:p>
    <w:p w14:paraId="63BE8989" w14:textId="77777777" w:rsidR="00FA0B55" w:rsidRDefault="00FA0B55" w:rsidP="00B50225">
      <w:pPr>
        <w:pStyle w:val="Zkladntext"/>
        <w:ind w:left="0"/>
        <w:rPr>
          <w:szCs w:val="18"/>
        </w:rPr>
      </w:pPr>
    </w:p>
    <w:p w14:paraId="63BE898A" w14:textId="77777777" w:rsidR="00BC0905" w:rsidRDefault="00BC0905" w:rsidP="00B50225">
      <w:pPr>
        <w:pStyle w:val="Zkladntext"/>
        <w:ind w:left="0"/>
        <w:rPr>
          <w:szCs w:val="18"/>
        </w:rPr>
      </w:pPr>
    </w:p>
    <w:p w14:paraId="642216A1" w14:textId="0A8370BC" w:rsidR="001222B3" w:rsidRPr="00E14E6F" w:rsidRDefault="008B1A69" w:rsidP="004E21C9">
      <w:pPr>
        <w:pStyle w:val="Zkladntext"/>
      </w:pPr>
      <w:r w:rsidRPr="00E14E6F">
        <w:t xml:space="preserve">K </w:t>
      </w:r>
      <w:r w:rsidR="001222B3" w:rsidRPr="00E14E6F">
        <w:t xml:space="preserve">peňažným pohľadávkam z obchodného styku s výnimkou pohľadávok voči odberateľovi STRABAG Pozemné a inžinierske staviteľstvo s.r.o. </w:t>
      </w:r>
      <w:r w:rsidRPr="00E14E6F">
        <w:t>bolo v prospech banky zriadené záložné právo.</w:t>
      </w:r>
    </w:p>
    <w:p w14:paraId="63BE898C" w14:textId="77777777" w:rsidR="00FA0B55" w:rsidRDefault="00FA0B55" w:rsidP="004E21C9">
      <w:pPr>
        <w:pStyle w:val="Zkladntext"/>
      </w:pPr>
    </w:p>
    <w:p w14:paraId="63BE898D" w14:textId="22D08DA2" w:rsidR="00FA0B55" w:rsidRDefault="00FA0B55" w:rsidP="004E21C9">
      <w:pPr>
        <w:pStyle w:val="Zkladntext"/>
      </w:pPr>
      <w:r>
        <w:t xml:space="preserve"> </w:t>
      </w:r>
    </w:p>
    <w:p w14:paraId="63BE898E" w14:textId="77777777" w:rsidR="00653F5B" w:rsidRDefault="00653F5B" w:rsidP="004E21C9">
      <w:pPr>
        <w:pStyle w:val="Zkladntext"/>
      </w:pPr>
    </w:p>
    <w:p w14:paraId="63BE8992" w14:textId="77777777" w:rsidR="002177BC" w:rsidRPr="0028408E" w:rsidRDefault="002177BC" w:rsidP="009E0040">
      <w:pPr>
        <w:ind w:left="426"/>
        <w:jc w:val="both"/>
        <w:rPr>
          <w:color w:val="0070C0"/>
          <w:sz w:val="18"/>
          <w:szCs w:val="18"/>
        </w:rPr>
      </w:pPr>
    </w:p>
    <w:p w14:paraId="63BE8993" w14:textId="77777777" w:rsidR="002177BC" w:rsidRPr="001222B3" w:rsidRDefault="002177BC" w:rsidP="009E0040">
      <w:pPr>
        <w:ind w:left="426"/>
        <w:jc w:val="both"/>
        <w:rPr>
          <w:sz w:val="18"/>
          <w:szCs w:val="18"/>
        </w:rPr>
      </w:pPr>
    </w:p>
    <w:p w14:paraId="63BE8994" w14:textId="77777777" w:rsidR="002177BC" w:rsidRPr="0028408E" w:rsidRDefault="002177BC" w:rsidP="00B240D0">
      <w:pPr>
        <w:pStyle w:val="Nadpis2"/>
        <w:numPr>
          <w:ilvl w:val="0"/>
          <w:numId w:val="2"/>
        </w:numPr>
        <w:ind w:left="567" w:hanging="283"/>
        <w:rPr>
          <w:color w:val="0070C0"/>
          <w:szCs w:val="18"/>
        </w:rPr>
      </w:pPr>
      <w:r w:rsidRPr="001222B3">
        <w:rPr>
          <w:szCs w:val="18"/>
        </w:rPr>
        <w:t>Odložená daňová pohľadávka</w:t>
      </w:r>
    </w:p>
    <w:p w14:paraId="63BE8995" w14:textId="77777777" w:rsidR="002177BC" w:rsidRPr="0028408E" w:rsidRDefault="002177BC" w:rsidP="009E0040">
      <w:pPr>
        <w:ind w:left="426"/>
        <w:rPr>
          <w:color w:val="0070C0"/>
        </w:rPr>
      </w:pPr>
    </w:p>
    <w:p w14:paraId="63BE8997" w14:textId="77777777" w:rsidR="00A111BE" w:rsidRDefault="00A111BE" w:rsidP="004E21C9">
      <w:pPr>
        <w:ind w:left="426"/>
        <w:rPr>
          <w:color w:val="00B0F0"/>
          <w:sz w:val="18"/>
          <w:szCs w:val="18"/>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p w14:paraId="4CA9C551" w14:textId="3495B2E6" w:rsidR="00A32AF3" w:rsidRDefault="00A32AF3" w:rsidP="00A32AF3">
      <w:pPr>
        <w:pStyle w:val="Zkladntext"/>
        <w:rPr>
          <w:szCs w:val="18"/>
        </w:rPr>
      </w:pPr>
    </w:p>
    <w:bookmarkStart w:id="14" w:name="_MON_1718184912"/>
    <w:bookmarkEnd w:id="14"/>
    <w:p w14:paraId="280397C8" w14:textId="0ADEAE05" w:rsidR="00A32AF3" w:rsidRDefault="00387054" w:rsidP="00A32AF3">
      <w:pPr>
        <w:pStyle w:val="Zkladntext"/>
        <w:rPr>
          <w:szCs w:val="18"/>
        </w:rPr>
      </w:pPr>
      <w:r>
        <w:rPr>
          <w:szCs w:val="18"/>
        </w:rPr>
        <w:object w:dxaOrig="8813" w:dyaOrig="3212" w14:anchorId="6159CA10">
          <v:shape id="_x0000_i1031" type="#_x0000_t75" style="width:440.75pt;height:159.65pt" o:ole="">
            <v:imagedata r:id="rId24" o:title=""/>
          </v:shape>
          <o:OLEObject Type="Embed" ProgID="Excel.Sheet.12" ShapeID="_x0000_i1031" DrawAspect="Content" ObjectID="_1749649195" r:id="rId25"/>
        </w:object>
      </w:r>
    </w:p>
    <w:p w14:paraId="6B851069" w14:textId="77777777" w:rsidR="00E14E6F" w:rsidRDefault="00E14E6F" w:rsidP="00A32AF3">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5" w:name="_MON_1501061656"/>
    <w:bookmarkEnd w:id="15"/>
    <w:p w14:paraId="63BE899D" w14:textId="53868B36" w:rsidR="003A2AE6" w:rsidRDefault="00387054">
      <w:pPr>
        <w:ind w:left="426"/>
        <w:jc w:val="both"/>
        <w:rPr>
          <w:szCs w:val="18"/>
        </w:rPr>
      </w:pPr>
      <w:r>
        <w:rPr>
          <w:szCs w:val="18"/>
        </w:rPr>
        <w:object w:dxaOrig="8722" w:dyaOrig="1994" w14:anchorId="63BE8C24">
          <v:shape id="_x0000_i1032" type="#_x0000_t75" style="width:440.75pt;height:99.55pt" o:ole="">
            <v:imagedata r:id="rId26" o:title=""/>
          </v:shape>
          <o:OLEObject Type="Embed" ProgID="Excel.Sheet.12" ShapeID="_x0000_i1032" DrawAspect="Content" ObjectID="_1749649196" r:id="rId27"/>
        </w:object>
      </w:r>
    </w:p>
    <w:p w14:paraId="63BE899F" w14:textId="2FE2D206" w:rsidR="00B240D0" w:rsidRDefault="00B240D0">
      <w:pPr>
        <w:spacing w:after="200" w:line="276" w:lineRule="auto"/>
        <w:rPr>
          <w:b/>
          <w:sz w:val="18"/>
          <w:szCs w:val="18"/>
        </w:rPr>
      </w:pPr>
    </w:p>
    <w:p w14:paraId="63BE89A1" w14:textId="3ADBF0C6" w:rsidR="00DC56A6" w:rsidRDefault="0034638A" w:rsidP="001222B3">
      <w:pPr>
        <w:pStyle w:val="Nadpis2"/>
        <w:numPr>
          <w:ilvl w:val="0"/>
          <w:numId w:val="2"/>
        </w:numPr>
        <w:rPr>
          <w:szCs w:val="18"/>
        </w:rPr>
      </w:pPr>
      <w:r>
        <w:rPr>
          <w:szCs w:val="18"/>
        </w:rPr>
        <w:t>Krátkodobý finančný majetok</w:t>
      </w:r>
    </w:p>
    <w:p w14:paraId="78395EBC" w14:textId="77777777" w:rsidR="001222B3" w:rsidRPr="001222B3" w:rsidRDefault="001222B3" w:rsidP="001222B3"/>
    <w:p w14:paraId="22B0A942" w14:textId="0FD1A1D0" w:rsidR="001222B3" w:rsidRDefault="001222B3" w:rsidP="001222B3">
      <w:pPr>
        <w:ind w:left="426"/>
      </w:pPr>
      <w:r>
        <w:t xml:space="preserve">Účtovná jednotka nemá obsahovú náplň  krátkodobý finančný majetok. </w:t>
      </w:r>
    </w:p>
    <w:p w14:paraId="0997E09D" w14:textId="77777777" w:rsidR="006A5644" w:rsidRDefault="006A5644" w:rsidP="001222B3">
      <w:pPr>
        <w:ind w:left="426"/>
      </w:pPr>
    </w:p>
    <w:p w14:paraId="2290A0E2" w14:textId="77777777" w:rsidR="006A5644" w:rsidRPr="001222B3" w:rsidRDefault="006A5644" w:rsidP="001222B3">
      <w:pPr>
        <w:ind w:left="426"/>
      </w:pPr>
    </w:p>
    <w:p w14:paraId="02AB559C" w14:textId="77777777" w:rsidR="001222B3" w:rsidRDefault="001222B3" w:rsidP="00DC56A6">
      <w:pPr>
        <w:pStyle w:val="Zkladntext"/>
        <w:ind w:left="0"/>
        <w:rPr>
          <w:sz w:val="20"/>
        </w:rPr>
      </w:pPr>
    </w:p>
    <w:p w14:paraId="63BE89C2" w14:textId="77777777" w:rsidR="00FE0F76" w:rsidRDefault="00FE0F76" w:rsidP="007E1652">
      <w:pPr>
        <w:pStyle w:val="Nadpis2"/>
        <w:numPr>
          <w:ilvl w:val="0"/>
          <w:numId w:val="2"/>
        </w:numPr>
        <w:pBdr>
          <w:left w:val="single" w:sz="4" w:space="4" w:color="auto"/>
        </w:pBdr>
        <w:ind w:hanging="436"/>
        <w:rPr>
          <w:szCs w:val="18"/>
        </w:rPr>
      </w:pPr>
      <w:r w:rsidRPr="00DC56A6">
        <w:rPr>
          <w:szCs w:val="18"/>
        </w:rPr>
        <w:t>Finančné účty</w:t>
      </w:r>
    </w:p>
    <w:p w14:paraId="63BE89C5" w14:textId="3D440321" w:rsidR="0007523E" w:rsidRDefault="003F7D78" w:rsidP="00FE0F76">
      <w:pPr>
        <w:pStyle w:val="Zkladntext"/>
        <w:rPr>
          <w:szCs w:val="18"/>
        </w:rPr>
      </w:pPr>
      <w:r w:rsidRPr="00B50225">
        <w:rPr>
          <w:szCs w:val="18"/>
        </w:rPr>
        <w:t xml:space="preserve">Ako finančné účty sú vykázané </w:t>
      </w:r>
      <w:r w:rsidRPr="001222B3">
        <w:rPr>
          <w:szCs w:val="18"/>
        </w:rPr>
        <w:t>peniaze v pokladnici, účty v bankách a ceniny</w:t>
      </w:r>
      <w:r w:rsidRPr="00B50225">
        <w:rPr>
          <w:szCs w:val="18"/>
        </w:rPr>
        <w:t>. Účtami v bankách</w:t>
      </w:r>
      <w:r w:rsidR="00883D31">
        <w:rPr>
          <w:szCs w:val="18"/>
        </w:rPr>
        <w:t xml:space="preserve"> sú predmetom záložného práva v prospech banky.</w:t>
      </w:r>
    </w:p>
    <w:p w14:paraId="2A067FC0" w14:textId="77777777" w:rsidR="00E14E6F" w:rsidRDefault="00E14E6F" w:rsidP="00FE0F76">
      <w:pPr>
        <w:pStyle w:val="Zkladntext"/>
        <w:rPr>
          <w:szCs w:val="18"/>
        </w:rPr>
      </w:pPr>
    </w:p>
    <w:p w14:paraId="63BE89C6" w14:textId="01EBC0FA" w:rsidR="006B1F96" w:rsidRDefault="006B1F96">
      <w:pPr>
        <w:spacing w:after="200" w:line="276" w:lineRule="auto"/>
        <w:rPr>
          <w:sz w:val="18"/>
          <w:szCs w:val="18"/>
        </w:rPr>
      </w:pPr>
      <w:r>
        <w:rPr>
          <w:szCs w:val="18"/>
        </w:rPr>
        <w:br w:type="page"/>
      </w:r>
    </w:p>
    <w:p w14:paraId="63BE89C7" w14:textId="77777777" w:rsidR="00FE0F76" w:rsidRPr="008C0838" w:rsidRDefault="00FE0F76" w:rsidP="00BC0905">
      <w:pPr>
        <w:pStyle w:val="Nadpis2"/>
        <w:numPr>
          <w:ilvl w:val="0"/>
          <w:numId w:val="2"/>
        </w:numPr>
        <w:ind w:hanging="436"/>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40B2E3B7" w:rsidR="0034638A" w:rsidRPr="00E5531E" w:rsidRDefault="00E5531E" w:rsidP="004E21C9">
      <w:pPr>
        <w:pStyle w:val="Zkladntext"/>
        <w:rPr>
          <w:szCs w:val="18"/>
        </w:rPr>
      </w:pPr>
      <w:r>
        <w:rPr>
          <w:i/>
          <w:szCs w:val="18"/>
        </w:rPr>
        <w:tab/>
      </w:r>
      <w:bookmarkStart w:id="16" w:name="_MON_1500367186"/>
      <w:bookmarkEnd w:id="16"/>
      <w:r w:rsidR="00387054">
        <w:rPr>
          <w:i/>
          <w:szCs w:val="18"/>
        </w:rPr>
        <w:object w:dxaOrig="8734" w:dyaOrig="5972" w14:anchorId="63BE8C27">
          <v:shape id="_x0000_i1033" type="#_x0000_t75" style="width:437pt;height:299.25pt" o:ole="">
            <v:imagedata r:id="rId28" o:title=""/>
          </v:shape>
          <o:OLEObject Type="Embed" ProgID="Excel.Sheet.12" ShapeID="_x0000_i1033" DrawAspect="Content" ObjectID="_1749649197" r:id="rId29"/>
        </w:object>
      </w:r>
    </w:p>
    <w:p w14:paraId="47224DF4" w14:textId="7529EEA5" w:rsidR="00BD64D0" w:rsidRPr="00BD64D0" w:rsidRDefault="00BD64D0" w:rsidP="00BD64D0">
      <w:pPr>
        <w:pStyle w:val="Nadpis2"/>
        <w:numPr>
          <w:ilvl w:val="0"/>
          <w:numId w:val="2"/>
        </w:numPr>
        <w:pBdr>
          <w:left w:val="single" w:sz="4" w:space="4" w:color="auto"/>
        </w:pBdr>
        <w:ind w:left="709" w:hanging="283"/>
        <w:rPr>
          <w:szCs w:val="18"/>
        </w:rPr>
      </w:pPr>
      <w:r w:rsidRPr="00BD64D0">
        <w:rPr>
          <w:szCs w:val="18"/>
        </w:rPr>
        <w:t>Vlastné akcie</w:t>
      </w:r>
      <w:r>
        <w:rPr>
          <w:szCs w:val="18"/>
        </w:rPr>
        <w:t xml:space="preserve"> alebo podiely</w:t>
      </w:r>
    </w:p>
    <w:p w14:paraId="63BE89CB" w14:textId="45BB46D6" w:rsidR="0007523E" w:rsidRDefault="00BD64D0">
      <w:pPr>
        <w:ind w:left="426"/>
        <w:jc w:val="both"/>
        <w:rPr>
          <w:iCs/>
          <w:sz w:val="18"/>
          <w:szCs w:val="18"/>
        </w:rPr>
      </w:pPr>
      <w:r w:rsidRPr="00BD64D0">
        <w:rPr>
          <w:iCs/>
          <w:sz w:val="18"/>
          <w:szCs w:val="18"/>
        </w:rPr>
        <w:t>Spoločnosť neeviduje</w:t>
      </w:r>
    </w:p>
    <w:p w14:paraId="565F9F5F" w14:textId="77777777" w:rsidR="00E14E6F" w:rsidRPr="00BD64D0" w:rsidRDefault="00E14E6F">
      <w:pPr>
        <w:ind w:left="426"/>
        <w:jc w:val="both"/>
        <w:rPr>
          <w:iCs/>
          <w:sz w:val="18"/>
          <w:szCs w:val="18"/>
        </w:rPr>
      </w:pPr>
    </w:p>
    <w:p w14:paraId="138F4970" w14:textId="77777777" w:rsidR="00BD64D0" w:rsidRPr="00FC603B" w:rsidRDefault="00BD64D0">
      <w:pPr>
        <w:ind w:left="426"/>
        <w:jc w:val="both"/>
        <w:rPr>
          <w:i/>
          <w:sz w:val="18"/>
          <w:szCs w:val="18"/>
        </w:rPr>
      </w:pPr>
    </w:p>
    <w:p w14:paraId="63BE89CC"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7" w:name="_Toc530739908"/>
      <w:r w:rsidR="00491AF0" w:rsidRPr="00B50225">
        <w:rPr>
          <w:szCs w:val="18"/>
        </w:rPr>
        <w:t>Vlastné imanie</w:t>
      </w:r>
    </w:p>
    <w:p w14:paraId="63BE89CE" w14:textId="7AC8F139" w:rsidR="00E5531E" w:rsidRP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387054">
        <w:rPr>
          <w:rFonts w:ascii="Times New Roman" w:hAnsi="Times New Roman" w:cs="Times New Roman"/>
          <w:color w:val="auto"/>
          <w:sz w:val="18"/>
          <w:szCs w:val="18"/>
          <w:lang w:val="sk-SK" w:eastAsia="en-US"/>
        </w:rPr>
        <w:t xml:space="preserve"> Spoločnosti k 31. decembru 2022</w:t>
      </w:r>
      <w:r w:rsidR="00E5531E" w:rsidRPr="00E5531E">
        <w:rPr>
          <w:rFonts w:ascii="Times New Roman" w:hAnsi="Times New Roman" w:cs="Times New Roman"/>
          <w:color w:val="auto"/>
          <w:sz w:val="18"/>
          <w:szCs w:val="18"/>
          <w:lang w:val="sk-SK" w:eastAsia="en-US"/>
        </w:rPr>
        <w:t xml:space="preserve"> je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decembru 202</w:t>
      </w:r>
      <w:r w:rsidR="00387054">
        <w:rPr>
          <w:rFonts w:ascii="Times New Roman" w:hAnsi="Times New Roman" w:cs="Times New Roman"/>
          <w:color w:val="auto"/>
          <w:sz w:val="18"/>
          <w:szCs w:val="18"/>
          <w:lang w:val="sk-SK" w:eastAsia="en-US"/>
        </w:rPr>
        <w:t>1</w:t>
      </w:r>
      <w:r w:rsidR="009F04A6">
        <w:rPr>
          <w:rFonts w:ascii="Times New Roman" w:hAnsi="Times New Roman" w:cs="Times New Roman"/>
          <w:color w:val="auto"/>
          <w:sz w:val="18"/>
          <w:szCs w:val="18"/>
          <w:lang w:val="sk-SK" w:eastAsia="en-US"/>
        </w:rPr>
        <w:t xml:space="preserve">: </w:t>
      </w:r>
      <w:r w:rsidR="00037659">
        <w:rPr>
          <w:rFonts w:ascii="Times New Roman" w:hAnsi="Times New Roman" w:cs="Times New Roman"/>
          <w:color w:val="auto"/>
          <w:sz w:val="18"/>
          <w:szCs w:val="18"/>
          <w:lang w:val="sk-SK" w:eastAsia="en-US"/>
        </w:rPr>
        <w:t>6 639</w:t>
      </w:r>
      <w:r w:rsidR="009F04A6">
        <w:rPr>
          <w:rFonts w:ascii="Times New Roman" w:hAnsi="Times New Roman" w:cs="Times New Roman"/>
          <w:color w:val="auto"/>
          <w:sz w:val="18"/>
          <w:szCs w:val="18"/>
          <w:lang w:val="sk-SK" w:eastAsia="en-US"/>
        </w:rPr>
        <w:t xml:space="preserve"> EUR). </w:t>
      </w:r>
    </w:p>
    <w:p w14:paraId="63BE89CF" w14:textId="77777777" w:rsidR="00E5531E" w:rsidRDefault="00E5531E" w:rsidP="00491AF0">
      <w:pPr>
        <w:rPr>
          <w:sz w:val="18"/>
          <w:szCs w:val="18"/>
        </w:rPr>
      </w:pPr>
    </w:p>
    <w:p w14:paraId="63BE89D2" w14:textId="77777777" w:rsidR="00E5531E" w:rsidRDefault="00E5531E" w:rsidP="00E5531E">
      <w:pPr>
        <w:autoSpaceDE w:val="0"/>
        <w:autoSpaceDN w:val="0"/>
        <w:adjustRightInd w:val="0"/>
        <w:ind w:left="426"/>
        <w:jc w:val="both"/>
        <w:rPr>
          <w:sz w:val="18"/>
          <w:szCs w:val="18"/>
        </w:rPr>
      </w:pPr>
      <w:r w:rsidRPr="00FC603B">
        <w:rPr>
          <w:sz w:val="18"/>
          <w:szCs w:val="18"/>
        </w:rPr>
        <w:t>Základné imanie bolo splatené v plnom rozsahu.</w:t>
      </w:r>
    </w:p>
    <w:p w14:paraId="165461C6" w14:textId="77777777" w:rsidR="00037659" w:rsidRDefault="00037659" w:rsidP="00E5531E">
      <w:pPr>
        <w:autoSpaceDE w:val="0"/>
        <w:autoSpaceDN w:val="0"/>
        <w:adjustRightInd w:val="0"/>
        <w:ind w:left="426"/>
        <w:jc w:val="both"/>
        <w:rPr>
          <w:sz w:val="18"/>
          <w:szCs w:val="18"/>
        </w:rPr>
      </w:pPr>
    </w:p>
    <w:p w14:paraId="63BE89DC" w14:textId="5CADB4BA" w:rsidR="00ED599D" w:rsidRDefault="00387054" w:rsidP="00ED599D">
      <w:pPr>
        <w:pStyle w:val="Zkladntext"/>
      </w:pPr>
      <w:r>
        <w:t>Účtovný zisk za rok 2021</w:t>
      </w:r>
      <w:r w:rsidR="00ED599D">
        <w:t xml:space="preserve"> vo výške </w:t>
      </w:r>
      <w:r>
        <w:t>432 864</w:t>
      </w:r>
      <w:r w:rsidR="00ED599D">
        <w:t xml:space="preserve"> EUR bol rozdelený takto:</w:t>
      </w:r>
    </w:p>
    <w:p w14:paraId="63BE89DD" w14:textId="77777777" w:rsidR="00ED599D" w:rsidRDefault="00ED599D" w:rsidP="00ED599D">
      <w:pPr>
        <w:pStyle w:val="Zkladntext"/>
      </w:pPr>
    </w:p>
    <w:bookmarkStart w:id="18" w:name="_MON_1500367501"/>
    <w:bookmarkEnd w:id="18"/>
    <w:p w14:paraId="63BE89DE" w14:textId="78C5F342" w:rsidR="00ED599D" w:rsidRPr="00ED599D" w:rsidRDefault="00387054" w:rsidP="00ED599D">
      <w:pPr>
        <w:pStyle w:val="Zkladntext"/>
      </w:pPr>
      <w:r>
        <w:object w:dxaOrig="8829" w:dyaOrig="2023" w14:anchorId="63BE8C28">
          <v:shape id="_x0000_i1034" type="#_x0000_t75" style="width:442pt;height:101.45pt" o:ole="">
            <v:imagedata r:id="rId30" o:title=""/>
          </v:shape>
          <o:OLEObject Type="Embed" ProgID="Excel.Sheet.12" ShapeID="_x0000_i1034" DrawAspect="Content" ObjectID="_1749649198" r:id="rId31"/>
        </w:object>
      </w:r>
    </w:p>
    <w:p w14:paraId="63BE89E4" w14:textId="77777777" w:rsidR="00251025" w:rsidRDefault="00251025" w:rsidP="009F04A6">
      <w:pPr>
        <w:pStyle w:val="Zkladntext"/>
        <w:rPr>
          <w:szCs w:val="18"/>
        </w:rPr>
      </w:pPr>
    </w:p>
    <w:p w14:paraId="63BE89E5" w14:textId="39589F01" w:rsidR="00251025" w:rsidRDefault="00251025" w:rsidP="00251025">
      <w:pPr>
        <w:pStyle w:val="Zkladntext"/>
      </w:pPr>
      <w:r>
        <w:t>O rozdelení výsledku hosp</w:t>
      </w:r>
      <w:r w:rsidR="00037659">
        <w:t xml:space="preserve">odárenia za účtovné </w:t>
      </w:r>
      <w:r w:rsidR="00037659" w:rsidRPr="00E14E6F">
        <w:t>obdobie 202</w:t>
      </w:r>
      <w:r w:rsidR="00387054">
        <w:t>2</w:t>
      </w:r>
      <w:r w:rsidRPr="00BD64D0">
        <w:rPr>
          <w:color w:val="FF0000"/>
        </w:rPr>
        <w:t xml:space="preserve"> </w:t>
      </w:r>
      <w:r>
        <w:t xml:space="preserve">vo výške </w:t>
      </w:r>
      <w:r w:rsidR="00387054">
        <w:t>112 683</w:t>
      </w:r>
      <w:r w:rsidR="0065062C" w:rsidRPr="00E14E6F">
        <w:t xml:space="preserve"> </w:t>
      </w:r>
      <w:r>
        <w:t>EUR rozhodne valné zhromaždenie. Návrh štatutárneho orgánu valnému zhromaždeniu je takýto:</w:t>
      </w:r>
    </w:p>
    <w:p w14:paraId="63BE89E6" w14:textId="44D2B89B" w:rsidR="00251025" w:rsidRDefault="00251025" w:rsidP="00037659">
      <w:pPr>
        <w:pStyle w:val="Zkladntext"/>
      </w:pPr>
    </w:p>
    <w:p w14:paraId="63BE89E7" w14:textId="6BB52569" w:rsidR="00251025" w:rsidRDefault="00251025" w:rsidP="001210B4">
      <w:pPr>
        <w:pStyle w:val="Zkladntext"/>
        <w:numPr>
          <w:ilvl w:val="0"/>
          <w:numId w:val="10"/>
        </w:numPr>
      </w:pPr>
      <w:r>
        <w:t xml:space="preserve">prevod na nerozdelený zisk minulých rokov </w:t>
      </w:r>
      <w:r w:rsidR="00387054">
        <w:t>112 683</w:t>
      </w:r>
      <w:r w:rsidR="0065062C" w:rsidRPr="00E14E6F">
        <w:t xml:space="preserve"> </w:t>
      </w:r>
      <w:r>
        <w:t>EUR.</w:t>
      </w:r>
    </w:p>
    <w:p w14:paraId="6809FB52" w14:textId="77777777" w:rsidR="009D7675" w:rsidRDefault="009D7675" w:rsidP="00251025">
      <w:pPr>
        <w:pStyle w:val="Zkladntext"/>
      </w:pPr>
    </w:p>
    <w:p w14:paraId="79B26B39" w14:textId="5B8FEA2A" w:rsidR="009D7675" w:rsidRPr="0060257B" w:rsidRDefault="009D7675" w:rsidP="00251025">
      <w:pPr>
        <w:pStyle w:val="Zkladntext"/>
        <w:rPr>
          <w:color w:val="000000" w:themeColor="text1"/>
        </w:rPr>
      </w:pPr>
      <w:r w:rsidRPr="0060257B">
        <w:rPr>
          <w:color w:val="000000" w:themeColor="text1"/>
        </w:rPr>
        <w:t xml:space="preserve">Spoločnosť má uzatvorenú úverovú zmluvu s podmienkou, že hodnota vkladov ktoré nezvyšujú základné imanie spoločnosti, alebo sú od nich dočasne nadobudnuté neklesne pod 246 tis. EUR  </w:t>
      </w:r>
    </w:p>
    <w:p w14:paraId="63BE89E9" w14:textId="78DAB72E" w:rsidR="00251025" w:rsidRDefault="00251025" w:rsidP="00251025">
      <w:pPr>
        <w:pStyle w:val="Zkladntext"/>
      </w:pPr>
      <w:r>
        <w:lastRenderedPageBreak/>
        <w:t>Povinný prídel do zákonného rezervného fondu nie je potrebný, pretože zákonný rezervný fond už dosiahol svoju maximálnu hranicu stanovenú v právnych predpisoch a v spoločenskej zmluve.</w:t>
      </w:r>
    </w:p>
    <w:p w14:paraId="4D705EF5" w14:textId="77777777" w:rsidR="00037659" w:rsidRDefault="00037659" w:rsidP="00251025">
      <w:pPr>
        <w:pStyle w:val="Zkladntext"/>
      </w:pPr>
    </w:p>
    <w:p w14:paraId="6AF7C53A" w14:textId="77777777" w:rsidR="00037659" w:rsidRDefault="00037659" w:rsidP="00251025">
      <w:pPr>
        <w:pStyle w:val="Zkladntext"/>
      </w:pPr>
    </w:p>
    <w:p w14:paraId="63BE89EA" w14:textId="0C47FFA1" w:rsidR="004A4D80" w:rsidRPr="00B50225" w:rsidRDefault="004A4D80" w:rsidP="000F4640">
      <w:pPr>
        <w:pStyle w:val="Nadpis2"/>
        <w:numPr>
          <w:ilvl w:val="0"/>
          <w:numId w:val="2"/>
        </w:numPr>
        <w:rPr>
          <w:szCs w:val="18"/>
        </w:rPr>
      </w:pPr>
      <w:r w:rsidRPr="00B50225">
        <w:rPr>
          <w:szCs w:val="18"/>
        </w:rPr>
        <w:t>Rezervy</w:t>
      </w:r>
    </w:p>
    <w:bookmarkEnd w:id="17"/>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9" w:name="_MON_1500371794"/>
    <w:bookmarkEnd w:id="19"/>
    <w:p w14:paraId="63BE89EE" w14:textId="7880C946" w:rsidR="00B12204" w:rsidRDefault="00FA2467" w:rsidP="0051635F">
      <w:pPr>
        <w:ind w:left="426"/>
        <w:rPr>
          <w:sz w:val="18"/>
          <w:szCs w:val="18"/>
        </w:rPr>
      </w:pPr>
      <w:r>
        <w:rPr>
          <w:sz w:val="18"/>
          <w:szCs w:val="18"/>
        </w:rPr>
        <w:object w:dxaOrig="8674" w:dyaOrig="6626" w14:anchorId="63BE8C2A">
          <v:shape id="_x0000_i1035" type="#_x0000_t75" style="width:433.9pt;height:331.85pt" o:ole="">
            <v:imagedata r:id="rId32" o:title=""/>
          </v:shape>
          <o:OLEObject Type="Embed" ProgID="Excel.Sheet.12" ShapeID="_x0000_i1035" DrawAspect="Content" ObjectID="_1749649199" r:id="rId33"/>
        </w:object>
      </w:r>
    </w:p>
    <w:p w14:paraId="63BE89EF" w14:textId="77777777" w:rsidR="004C0F07" w:rsidRPr="000F4640" w:rsidRDefault="004C0F07" w:rsidP="0051635F">
      <w:pPr>
        <w:ind w:left="426"/>
        <w:rPr>
          <w:sz w:val="18"/>
          <w:szCs w:val="18"/>
        </w:rPr>
      </w:pPr>
    </w:p>
    <w:p w14:paraId="63BE89F2" w14:textId="41F72268" w:rsidR="00EF0F13" w:rsidRPr="005B1C77" w:rsidRDefault="00EF0F13" w:rsidP="00676744">
      <w:pPr>
        <w:pStyle w:val="Zkladntext"/>
        <w:ind w:left="0"/>
        <w:jc w:val="left"/>
        <w:rPr>
          <w:strike/>
          <w:color w:val="FF0000"/>
          <w:szCs w:val="18"/>
        </w:rPr>
      </w:pPr>
      <w:bookmarkStart w:id="20" w:name="OLE_LINK17"/>
      <w:bookmarkStart w:id="21" w:name="OLE_LINK18"/>
    </w:p>
    <w:p w14:paraId="472B4C0F" w14:textId="4164A869" w:rsidR="00676744" w:rsidRDefault="00676744" w:rsidP="00676744">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w:t>
      </w:r>
      <w:r w:rsidR="00E14E6F">
        <w:rPr>
          <w:szCs w:val="18"/>
        </w:rPr>
        <w:t xml:space="preserve"> vykonaných diel</w:t>
      </w:r>
      <w:r w:rsidRPr="00B50225">
        <w:rPr>
          <w:szCs w:val="18"/>
        </w:rPr>
        <w:t xml:space="preserve">. </w:t>
      </w:r>
      <w:r>
        <w:rPr>
          <w:szCs w:val="18"/>
        </w:rPr>
        <w:t>R</w:t>
      </w:r>
      <w:r w:rsidRPr="00B50225">
        <w:rPr>
          <w:szCs w:val="18"/>
        </w:rPr>
        <w:t>ezerv</w:t>
      </w:r>
      <w:r>
        <w:rPr>
          <w:szCs w:val="18"/>
        </w:rPr>
        <w:t>a</w:t>
      </w:r>
      <w:r w:rsidRPr="00B50225">
        <w:rPr>
          <w:szCs w:val="18"/>
        </w:rPr>
        <w:t xml:space="preserve"> sa tvorila paušálnym spôsobom, ako percentuálny podiel z</w:t>
      </w:r>
      <w:r w:rsidR="005B1C77">
        <w:rPr>
          <w:szCs w:val="18"/>
        </w:rPr>
        <w:t> </w:t>
      </w:r>
      <w:r>
        <w:rPr>
          <w:szCs w:val="18"/>
        </w:rPr>
        <w:t>obratu</w:t>
      </w:r>
      <w:r w:rsidRPr="00B50225">
        <w:rPr>
          <w:szCs w:val="18"/>
        </w:rPr>
        <w:t xml:space="preserve">. Rezerva bude použitá v priebehu </w:t>
      </w:r>
      <w:r>
        <w:rPr>
          <w:szCs w:val="18"/>
        </w:rPr>
        <w:t xml:space="preserve">plynutia záručnej doby čo predstavuje </w:t>
      </w:r>
      <w:r w:rsidR="005B1C77" w:rsidRPr="00E14E6F">
        <w:rPr>
          <w:szCs w:val="18"/>
        </w:rPr>
        <w:t>24-</w:t>
      </w:r>
      <w:r w:rsidRPr="00E14E6F">
        <w:rPr>
          <w:szCs w:val="18"/>
        </w:rPr>
        <w:t xml:space="preserve">60 </w:t>
      </w:r>
      <w:r>
        <w:rPr>
          <w:szCs w:val="18"/>
        </w:rPr>
        <w:t>mesiacov.</w:t>
      </w:r>
    </w:p>
    <w:p w14:paraId="63BE89F5" w14:textId="77777777" w:rsidR="00EF0F13" w:rsidRPr="00B50225" w:rsidRDefault="00EF0F13" w:rsidP="0051635F">
      <w:pPr>
        <w:pStyle w:val="Zkladntext"/>
        <w:rPr>
          <w:szCs w:val="18"/>
        </w:rPr>
      </w:pPr>
    </w:p>
    <w:p w14:paraId="44530239" w14:textId="77777777" w:rsidR="006E62DF" w:rsidRPr="00B50225" w:rsidRDefault="006E62DF" w:rsidP="0051635F">
      <w:pPr>
        <w:pStyle w:val="Zkladntext"/>
        <w:rPr>
          <w:szCs w:val="18"/>
        </w:rPr>
      </w:pPr>
    </w:p>
    <w:bookmarkEnd w:id="20"/>
    <w:bookmarkEnd w:id="21"/>
    <w:p w14:paraId="63BE89FE" w14:textId="77777777" w:rsidR="000F4640" w:rsidRDefault="000F4640" w:rsidP="00B50225">
      <w:pPr>
        <w:pStyle w:val="Zkladntext"/>
        <w:ind w:left="0"/>
        <w:jc w:val="left"/>
        <w:rPr>
          <w:szCs w:val="18"/>
        </w:rPr>
      </w:pPr>
    </w:p>
    <w:p w14:paraId="63BE89FF" w14:textId="77777777" w:rsidR="00B62963" w:rsidRPr="00EB5698" w:rsidRDefault="000F4640" w:rsidP="003F0494">
      <w:pPr>
        <w:pStyle w:val="Nadpis2"/>
        <w:numPr>
          <w:ilvl w:val="0"/>
          <w:numId w:val="2"/>
        </w:numPr>
        <w:ind w:left="851" w:hanging="425"/>
        <w:rPr>
          <w:szCs w:val="18"/>
        </w:rPr>
      </w:pPr>
      <w:bookmarkStart w:id="22" w:name="_Toc530739909"/>
      <w:r w:rsidRPr="00EB5698">
        <w:rPr>
          <w:szCs w:val="18"/>
        </w:rPr>
        <w:t>Z</w:t>
      </w:r>
      <w:r w:rsidR="00491AF0" w:rsidRPr="00EB5698">
        <w:rPr>
          <w:szCs w:val="18"/>
        </w:rPr>
        <w:t>áväzky</w:t>
      </w:r>
      <w:bookmarkEnd w:id="22"/>
    </w:p>
    <w:p w14:paraId="63BE8A00" w14:textId="77777777" w:rsidR="00491AF0" w:rsidRPr="00EB5698" w:rsidRDefault="00491AF0" w:rsidP="00491AF0">
      <w:pPr>
        <w:pStyle w:val="Zkladntext"/>
        <w:rPr>
          <w:szCs w:val="18"/>
        </w:rPr>
      </w:pPr>
    </w:p>
    <w:p w14:paraId="63BE8A01" w14:textId="16CDD95E" w:rsidR="000F4640" w:rsidRPr="00166EAB" w:rsidRDefault="000F4640" w:rsidP="00491AF0">
      <w:pPr>
        <w:pStyle w:val="Zkladntext"/>
        <w:rPr>
          <w:szCs w:val="18"/>
        </w:rPr>
      </w:pPr>
      <w:r w:rsidRPr="00166EAB">
        <w:rPr>
          <w:szCs w:val="18"/>
        </w:rPr>
        <w:t xml:space="preserve">Záväzky </w:t>
      </w:r>
      <w:r w:rsidR="00361281" w:rsidRPr="00166EAB">
        <w:rPr>
          <w:szCs w:val="18"/>
        </w:rPr>
        <w:t>(okrem bankových úverov, pôžičiek a návratných finančných výpomocí</w:t>
      </w:r>
      <w:r w:rsidR="00CA7F80" w:rsidRPr="00166EAB">
        <w:rPr>
          <w:szCs w:val="18"/>
        </w:rPr>
        <w:t xml:space="preserve"> a rezerv</w:t>
      </w:r>
      <w:r w:rsidR="00361281" w:rsidRPr="00166EAB">
        <w:rPr>
          <w:szCs w:val="18"/>
        </w:rPr>
        <w:t xml:space="preserve">) </w:t>
      </w:r>
      <w:r w:rsidRPr="00166EAB">
        <w:rPr>
          <w:szCs w:val="18"/>
        </w:rPr>
        <w:t>podľa doby splatnosti sú nasledovné:</w:t>
      </w:r>
    </w:p>
    <w:p w14:paraId="63BE8A02" w14:textId="77777777" w:rsidR="00CE5955" w:rsidRDefault="00CE5955" w:rsidP="00491AF0">
      <w:pPr>
        <w:pStyle w:val="Zkladntext"/>
        <w:rPr>
          <w:szCs w:val="18"/>
        </w:rPr>
      </w:pPr>
    </w:p>
    <w:bookmarkStart w:id="23" w:name="_MON_1500372539"/>
    <w:bookmarkEnd w:id="23"/>
    <w:p w14:paraId="63BE8A03" w14:textId="44C4EF38" w:rsidR="00CE5955" w:rsidRDefault="00070C0F" w:rsidP="00491AF0">
      <w:pPr>
        <w:pStyle w:val="Zkladntext"/>
        <w:rPr>
          <w:szCs w:val="18"/>
        </w:rPr>
      </w:pPr>
      <w:r>
        <w:rPr>
          <w:szCs w:val="18"/>
        </w:rPr>
        <w:object w:dxaOrig="8798" w:dyaOrig="1530" w14:anchorId="63BE8C2B">
          <v:shape id="_x0000_i1036" type="#_x0000_t75" style="width:441.4pt;height:77pt" o:ole="">
            <v:imagedata r:id="rId34" o:title=""/>
          </v:shape>
          <o:OLEObject Type="Embed" ProgID="Excel.Sheet.12" ShapeID="_x0000_i1036" DrawAspect="Content" ObjectID="_1749649200" r:id="rId35"/>
        </w:object>
      </w:r>
    </w:p>
    <w:p w14:paraId="63BE8A04" w14:textId="77777777" w:rsidR="004C0F07" w:rsidRDefault="004C0F07" w:rsidP="00491AF0">
      <w:pPr>
        <w:pStyle w:val="Zkladntext"/>
        <w:rPr>
          <w:szCs w:val="18"/>
        </w:rPr>
      </w:pPr>
    </w:p>
    <w:p w14:paraId="63BE8A05" w14:textId="4364D0BE" w:rsidR="00491AF0" w:rsidRPr="00166EAB" w:rsidRDefault="00491AF0" w:rsidP="00491AF0">
      <w:pPr>
        <w:pStyle w:val="Zkladntext"/>
        <w:rPr>
          <w:szCs w:val="18"/>
        </w:rPr>
      </w:pPr>
      <w:r w:rsidRPr="00166EAB">
        <w:rPr>
          <w:szCs w:val="18"/>
        </w:rPr>
        <w:lastRenderedPageBreak/>
        <w:t xml:space="preserve">Štruktúra záväzkov </w:t>
      </w:r>
      <w:r w:rsidR="008A3F3F" w:rsidRPr="00166EAB">
        <w:rPr>
          <w:szCs w:val="18"/>
        </w:rPr>
        <w:t>(okrem bankových úverov</w:t>
      </w:r>
      <w:r w:rsidR="00D65C61" w:rsidRPr="00166EAB">
        <w:rPr>
          <w:szCs w:val="18"/>
        </w:rPr>
        <w:t>, pôžičiek a návratných finančných výpomocí</w:t>
      </w:r>
      <w:r w:rsidR="00CA7F80" w:rsidRPr="00166EAB">
        <w:rPr>
          <w:szCs w:val="18"/>
        </w:rPr>
        <w:t xml:space="preserve"> a rezerv</w:t>
      </w:r>
      <w:r w:rsidR="008A3F3F" w:rsidRPr="00166EAB">
        <w:rPr>
          <w:szCs w:val="18"/>
        </w:rPr>
        <w:t xml:space="preserve">) </w:t>
      </w:r>
      <w:r w:rsidRPr="00166EAB">
        <w:rPr>
          <w:szCs w:val="18"/>
        </w:rPr>
        <w:t xml:space="preserve">podľa zostatkovej doby splatnosti </w:t>
      </w:r>
      <w:r w:rsidR="002B5874" w:rsidRPr="00166EAB">
        <w:rPr>
          <w:szCs w:val="18"/>
        </w:rPr>
        <w:t>k 31. decembru 2</w:t>
      </w:r>
      <w:r w:rsidR="006E62DF" w:rsidRPr="00166EAB">
        <w:rPr>
          <w:szCs w:val="18"/>
        </w:rPr>
        <w:t>022</w:t>
      </w:r>
      <w:r w:rsidR="00F2096E" w:rsidRPr="00166EAB">
        <w:rPr>
          <w:szCs w:val="18"/>
        </w:rPr>
        <w:t xml:space="preserve"> </w:t>
      </w:r>
      <w:r w:rsidRPr="00166EAB">
        <w:rPr>
          <w:szCs w:val="18"/>
        </w:rPr>
        <w:t>je uvedená v nasledujúcom prehľade:</w:t>
      </w:r>
    </w:p>
    <w:p w14:paraId="63BE8A06" w14:textId="77777777" w:rsidR="003F0494" w:rsidRPr="00166EAB"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24" w:name="_MON_1500374269"/>
    <w:bookmarkEnd w:id="24"/>
    <w:p w14:paraId="63BE8A08" w14:textId="37B6E593" w:rsidR="00CE5955" w:rsidRPr="00891481" w:rsidRDefault="00EA34D5" w:rsidP="00491AF0">
      <w:pPr>
        <w:pStyle w:val="Zkladntext"/>
        <w:rPr>
          <w:szCs w:val="18"/>
        </w:rPr>
      </w:pPr>
      <w:r w:rsidRPr="00C254F5">
        <w:rPr>
          <w:szCs w:val="18"/>
        </w:rPr>
        <w:object w:dxaOrig="8240" w:dyaOrig="7275" w14:anchorId="63BE8C2C">
          <v:shape id="_x0000_i1037" type="#_x0000_t75" style="width:440.15pt;height:371.9pt" o:ole="">
            <v:imagedata r:id="rId36" o:title=""/>
          </v:shape>
          <o:OLEObject Type="Embed" ProgID="Excel.Sheet.12" ShapeID="_x0000_i1037" DrawAspect="Content" ObjectID="_1749649201" r:id="rId37"/>
        </w:object>
      </w:r>
    </w:p>
    <w:p w14:paraId="63BE8A09" w14:textId="77777777" w:rsidR="003F0494" w:rsidRDefault="003F0494">
      <w:pPr>
        <w:spacing w:after="200" w:line="276" w:lineRule="auto"/>
        <w:rPr>
          <w:sz w:val="18"/>
          <w:szCs w:val="18"/>
        </w:rPr>
      </w:pPr>
      <w:r>
        <w:rPr>
          <w:szCs w:val="18"/>
        </w:rPr>
        <w:br w:type="page"/>
      </w:r>
    </w:p>
    <w:p w14:paraId="63BE8A0A" w14:textId="205F4920" w:rsidR="00F2096E" w:rsidRPr="00B50225"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 xml:space="preserve"> a rezerv</w:t>
      </w:r>
      <w:r w:rsidRPr="00ED3E32">
        <w:rPr>
          <w:szCs w:val="18"/>
        </w:rPr>
        <w:t>) podľa zostatkovej dob</w:t>
      </w:r>
      <w:r w:rsidR="006E62DF">
        <w:rPr>
          <w:szCs w:val="18"/>
        </w:rPr>
        <w:t>y splatnosti k 31. decembru 2021</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5" w:name="_MON_1501336741"/>
    <w:bookmarkEnd w:id="25"/>
    <w:p w14:paraId="63BE8A0D" w14:textId="575F52E6" w:rsidR="00F2096E" w:rsidRDefault="006E62DF" w:rsidP="00A34BBB">
      <w:pPr>
        <w:pStyle w:val="Zkladntext"/>
        <w:tabs>
          <w:tab w:val="left" w:pos="7230"/>
        </w:tabs>
        <w:rPr>
          <w:szCs w:val="18"/>
        </w:rPr>
      </w:pPr>
      <w:r w:rsidRPr="00C254F5">
        <w:rPr>
          <w:szCs w:val="18"/>
        </w:rPr>
        <w:object w:dxaOrig="8240" w:dyaOrig="7275" w14:anchorId="63BE8C2D">
          <v:shape id="_x0000_i1038" type="#_x0000_t75" style="width:440.15pt;height:363.75pt" o:ole="">
            <v:imagedata r:id="rId38" o:title=""/>
          </v:shape>
          <o:OLEObject Type="Embed" ProgID="Excel.Sheet.12" ShapeID="_x0000_i1038" DrawAspect="Content" ObjectID="_1749649202" r:id="rId39"/>
        </w:object>
      </w:r>
    </w:p>
    <w:p w14:paraId="63BE8A11" w14:textId="1ECE6491" w:rsidR="004C0F07" w:rsidRDefault="004C0F07">
      <w:pPr>
        <w:spacing w:after="200" w:line="276" w:lineRule="auto"/>
        <w:rPr>
          <w:color w:val="0070C0"/>
          <w:sz w:val="18"/>
          <w:szCs w:val="18"/>
        </w:rPr>
      </w:pPr>
    </w:p>
    <w:p w14:paraId="63BE8A12" w14:textId="77777777" w:rsidR="002B170C" w:rsidRPr="00B50225" w:rsidRDefault="002B170C" w:rsidP="002B170C">
      <w:pPr>
        <w:pStyle w:val="Nadpis2"/>
        <w:numPr>
          <w:ilvl w:val="0"/>
          <w:numId w:val="2"/>
        </w:numPr>
        <w:rPr>
          <w:szCs w:val="18"/>
        </w:rPr>
      </w:pPr>
      <w:r w:rsidRPr="00B50225">
        <w:rPr>
          <w:szCs w:val="18"/>
        </w:rPr>
        <w:t>Odložený daňový záväzok</w:t>
      </w:r>
    </w:p>
    <w:p w14:paraId="63BE8A13" w14:textId="77777777" w:rsidR="002B170C" w:rsidRPr="00FC603B" w:rsidRDefault="002B170C" w:rsidP="002B170C">
      <w:pPr>
        <w:rPr>
          <w:sz w:val="18"/>
          <w:szCs w:val="18"/>
        </w:rPr>
      </w:pPr>
    </w:p>
    <w:p w14:paraId="63BE8A1C" w14:textId="657B3CC0" w:rsidR="002B170C" w:rsidRDefault="0098600B" w:rsidP="002B170C">
      <w:pPr>
        <w:pStyle w:val="Zkladntext"/>
        <w:rPr>
          <w:szCs w:val="18"/>
        </w:rPr>
      </w:pPr>
      <w:r>
        <w:rPr>
          <w:szCs w:val="18"/>
        </w:rPr>
        <w:t>Spoločnosť eviduje odloženú daňovú pohľadávku, ktorá je popísaná v bode 7.</w:t>
      </w:r>
    </w:p>
    <w:p w14:paraId="00E58356" w14:textId="77777777" w:rsidR="0098600B" w:rsidRDefault="0098600B" w:rsidP="002B170C">
      <w:pPr>
        <w:pStyle w:val="Zkladntext"/>
        <w:rPr>
          <w:szCs w:val="18"/>
        </w:rPr>
      </w:pPr>
    </w:p>
    <w:p w14:paraId="1FF0DC8F" w14:textId="77777777" w:rsidR="0098600B" w:rsidRDefault="0098600B" w:rsidP="002B170C">
      <w:pPr>
        <w:pStyle w:val="Zkladntext"/>
        <w:rPr>
          <w:szCs w:val="18"/>
        </w:rPr>
      </w:pP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6" w:name="_MON_1500376013"/>
    <w:bookmarkEnd w:id="26"/>
    <w:p w14:paraId="63BE8A21" w14:textId="43A772B1" w:rsidR="00540C98" w:rsidRDefault="006E62DF" w:rsidP="002B170C">
      <w:pPr>
        <w:pStyle w:val="Zkladntext"/>
        <w:rPr>
          <w:szCs w:val="18"/>
        </w:rPr>
      </w:pPr>
      <w:r>
        <w:rPr>
          <w:szCs w:val="18"/>
        </w:rPr>
        <w:object w:dxaOrig="8784" w:dyaOrig="2023" w14:anchorId="63BE8C30">
          <v:shape id="_x0000_i1039" type="#_x0000_t75" style="width:439.5pt;height:101.45pt" o:ole="">
            <v:imagedata r:id="rId40" o:title=""/>
          </v:shape>
          <o:OLEObject Type="Embed" ProgID="Excel.Sheet.12" ShapeID="_x0000_i1039" DrawAspect="Content" ObjectID="_1749649203" r:id="rId41"/>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lastRenderedPageBreak/>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4" w14:textId="77777777" w:rsidR="00F05756" w:rsidRDefault="00F05756" w:rsidP="002B170C">
      <w:pPr>
        <w:pStyle w:val="Zkladntext"/>
        <w:rPr>
          <w:szCs w:val="18"/>
        </w:rPr>
      </w:pPr>
    </w:p>
    <w:p w14:paraId="6AA1D66B" w14:textId="77777777" w:rsidR="00466070" w:rsidRDefault="00466070" w:rsidP="002B170C">
      <w:pPr>
        <w:pStyle w:val="Zkladntext"/>
        <w:rPr>
          <w:szCs w:val="18"/>
        </w:rPr>
      </w:pPr>
    </w:p>
    <w:p w14:paraId="5DABA86D" w14:textId="77777777" w:rsidR="00466070" w:rsidRDefault="00466070" w:rsidP="002B170C">
      <w:pPr>
        <w:pStyle w:val="Zkladntext"/>
        <w:rPr>
          <w:szCs w:val="18"/>
        </w:rPr>
      </w:pPr>
    </w:p>
    <w:p w14:paraId="63BE8A25" w14:textId="77777777" w:rsidR="00A626AB" w:rsidRDefault="00A626AB" w:rsidP="00B240D0">
      <w:pPr>
        <w:pStyle w:val="Nadpis2"/>
        <w:numPr>
          <w:ilvl w:val="0"/>
          <w:numId w:val="2"/>
        </w:numPr>
        <w:pBdr>
          <w:left w:val="single" w:sz="4" w:space="4" w:color="auto"/>
        </w:pBdr>
        <w:ind w:left="709" w:hanging="425"/>
        <w:rPr>
          <w:szCs w:val="18"/>
        </w:rPr>
      </w:pPr>
      <w:r w:rsidRPr="002B5874">
        <w:rPr>
          <w:szCs w:val="18"/>
        </w:rPr>
        <w:t>Vydané dlhopisy</w:t>
      </w:r>
    </w:p>
    <w:p w14:paraId="4BF67581" w14:textId="7F578C9F" w:rsidR="002B5874" w:rsidRDefault="002B5874" w:rsidP="002B5874">
      <w:pPr>
        <w:ind w:left="426"/>
      </w:pPr>
      <w:r>
        <w:t>Účtovná jednotka nemá obsahovú náplň pre vydané dlhopisy.</w:t>
      </w:r>
    </w:p>
    <w:p w14:paraId="69D3D9CD" w14:textId="77777777" w:rsidR="002B5874" w:rsidRDefault="002B5874" w:rsidP="002B5874">
      <w:pPr>
        <w:ind w:left="426"/>
      </w:pPr>
    </w:p>
    <w:p w14:paraId="4906BD30" w14:textId="77777777" w:rsidR="002B5874" w:rsidRDefault="002B5874" w:rsidP="002B5874"/>
    <w:p w14:paraId="2294C6C9" w14:textId="77777777" w:rsidR="002B5874" w:rsidRPr="002B5874" w:rsidRDefault="002B5874" w:rsidP="002B5874"/>
    <w:p w14:paraId="63BE8A28" w14:textId="77777777" w:rsidR="002B170C" w:rsidRPr="00B50225" w:rsidRDefault="002B170C" w:rsidP="002B170C">
      <w:pPr>
        <w:pStyle w:val="Nadpis2"/>
        <w:numPr>
          <w:ilvl w:val="0"/>
          <w:numId w:val="2"/>
        </w:numPr>
        <w:rPr>
          <w:szCs w:val="18"/>
        </w:rPr>
      </w:pPr>
      <w:r w:rsidRPr="008C0838">
        <w:rPr>
          <w:szCs w:val="18"/>
        </w:rPr>
        <w:t>Bankové úvery</w:t>
      </w:r>
    </w:p>
    <w:p w14:paraId="63BE8A29" w14:textId="77777777" w:rsidR="002B170C" w:rsidRPr="00B50225" w:rsidRDefault="002B170C" w:rsidP="002B170C">
      <w:pPr>
        <w:pStyle w:val="Zkladntext"/>
        <w:rPr>
          <w:szCs w:val="18"/>
        </w:rPr>
      </w:pPr>
    </w:p>
    <w:p w14:paraId="63BE8A2A" w14:textId="77777777" w:rsidR="002B170C" w:rsidRPr="00072E86" w:rsidRDefault="002B170C" w:rsidP="002B170C">
      <w:pPr>
        <w:pStyle w:val="Zkladntext"/>
        <w:rPr>
          <w:szCs w:val="18"/>
        </w:rPr>
      </w:pPr>
      <w:r w:rsidRPr="00072E86">
        <w:rPr>
          <w:szCs w:val="18"/>
        </w:rPr>
        <w:t xml:space="preserve">Štruktúra bankových úverov je uvedená v nasledujúcom prehľade: </w:t>
      </w:r>
    </w:p>
    <w:p w14:paraId="63BE8A2B" w14:textId="77777777" w:rsidR="00540C98" w:rsidRDefault="00540C98" w:rsidP="002B170C">
      <w:pPr>
        <w:pStyle w:val="Zkladntext"/>
        <w:rPr>
          <w:szCs w:val="18"/>
        </w:rPr>
      </w:pPr>
    </w:p>
    <w:bookmarkStart w:id="27" w:name="_MON_1500376125"/>
    <w:bookmarkEnd w:id="27"/>
    <w:p w14:paraId="63BE8A2C" w14:textId="6C0F1932" w:rsidR="00D65C61" w:rsidRDefault="00072E86" w:rsidP="002B170C">
      <w:pPr>
        <w:pStyle w:val="Zkladntext"/>
        <w:rPr>
          <w:szCs w:val="18"/>
        </w:rPr>
      </w:pPr>
      <w:r>
        <w:rPr>
          <w:szCs w:val="18"/>
        </w:rPr>
        <w:object w:dxaOrig="8856" w:dyaOrig="4896" w14:anchorId="63BE8C31">
          <v:shape id="_x0000_i1040" type="#_x0000_t75" style="width:442.65pt;height:243.55pt" o:ole="">
            <v:imagedata r:id="rId42" o:title=""/>
          </v:shape>
          <o:OLEObject Type="Embed" ProgID="Excel.Sheet.12" ShapeID="_x0000_i1040" DrawAspect="Content" ObjectID="_1749649204" r:id="rId43"/>
        </w:object>
      </w:r>
    </w:p>
    <w:p w14:paraId="63BE8A2D" w14:textId="77777777" w:rsidR="00D65C61" w:rsidRDefault="00D65C61" w:rsidP="002B170C">
      <w:pPr>
        <w:pStyle w:val="Zkladntext"/>
        <w:rPr>
          <w:szCs w:val="18"/>
        </w:rPr>
      </w:pPr>
    </w:p>
    <w:p w14:paraId="63BE8A31" w14:textId="6D29AA61" w:rsidR="00540C98" w:rsidRPr="00B50225" w:rsidRDefault="00540C98" w:rsidP="002B170C">
      <w:pPr>
        <w:pStyle w:val="Zkladntext"/>
        <w:rPr>
          <w:szCs w:val="18"/>
        </w:rPr>
      </w:pPr>
    </w:p>
    <w:p w14:paraId="63BE8A32" w14:textId="77777777" w:rsidR="002B170C" w:rsidRPr="00B50225" w:rsidRDefault="002B170C" w:rsidP="002B170C">
      <w:pPr>
        <w:pStyle w:val="Zkladntext"/>
        <w:rPr>
          <w:szCs w:val="18"/>
        </w:rPr>
      </w:pPr>
    </w:p>
    <w:p w14:paraId="2906A794" w14:textId="68896784" w:rsidR="00DB5C29" w:rsidRDefault="00FA0B56" w:rsidP="00DB5C29">
      <w:pPr>
        <w:pStyle w:val="Zkladntext"/>
        <w:rPr>
          <w:szCs w:val="18"/>
        </w:rPr>
      </w:pPr>
      <w:r w:rsidRPr="00CF7E10">
        <w:rPr>
          <w:szCs w:val="18"/>
        </w:rPr>
        <w:t xml:space="preserve">Kontokorentný úver č. 1: </w:t>
      </w:r>
      <w:r w:rsidR="00DB5C29">
        <w:rPr>
          <w:szCs w:val="18"/>
        </w:rPr>
        <w:t xml:space="preserve">Spoločnosť má kontokorentný úver s úverovým limitom 1 200 000 EUR. Na zabezpečenie tohto kontokorentného úverového limitu má spoločnosť podpísanú dohodu o vydaní a vyplnení blankozmenky a zároveň bolo zriadené záložné právo na všetky peňažné pohľadávky v sume </w:t>
      </w:r>
      <w:r w:rsidR="00072E86">
        <w:rPr>
          <w:szCs w:val="18"/>
        </w:rPr>
        <w:t>2 871 388</w:t>
      </w:r>
      <w:r w:rsidR="00DB5C29">
        <w:rPr>
          <w:szCs w:val="18"/>
        </w:rPr>
        <w:t xml:space="preserve"> EUR s výnimkou pohľadávok voči odberateľovi STRABAG Pozemné a inžinierske staviteľstvo, s.r.o. (do  31. decembra 2014 ZIPP BRATISLAVA spol. s r.o.), na nehnuteľnosti pozemok </w:t>
      </w:r>
      <w:r w:rsidR="0060257B">
        <w:rPr>
          <w:szCs w:val="18"/>
        </w:rPr>
        <w:t>v hodnote 184 740 EUR,</w:t>
      </w:r>
      <w:r w:rsidR="00DB5C29">
        <w:rPr>
          <w:szCs w:val="18"/>
        </w:rPr>
        <w:t> </w:t>
      </w:r>
      <w:r w:rsidR="0060257B">
        <w:rPr>
          <w:szCs w:val="18"/>
        </w:rPr>
        <w:t>P</w:t>
      </w:r>
      <w:r w:rsidR="00DB5C29">
        <w:rPr>
          <w:szCs w:val="18"/>
        </w:rPr>
        <w:t>revádzkovo-administratívny areál Spoločnosti</w:t>
      </w:r>
      <w:r w:rsidR="0060257B">
        <w:rPr>
          <w:szCs w:val="18"/>
        </w:rPr>
        <w:t xml:space="preserve"> </w:t>
      </w:r>
      <w:r w:rsidR="006B3C52">
        <w:rPr>
          <w:szCs w:val="18"/>
        </w:rPr>
        <w:t>v zostatkovej hodnote</w:t>
      </w:r>
      <w:r w:rsidR="00072E86">
        <w:rPr>
          <w:szCs w:val="18"/>
        </w:rPr>
        <w:t xml:space="preserve"> 483 818</w:t>
      </w:r>
      <w:r w:rsidR="00DB5C29">
        <w:rPr>
          <w:szCs w:val="18"/>
        </w:rPr>
        <w:t xml:space="preserve"> EUR</w:t>
      </w:r>
      <w:r w:rsidR="006B3C52">
        <w:rPr>
          <w:szCs w:val="18"/>
        </w:rPr>
        <w:t>, Administratívna budo</w:t>
      </w:r>
      <w:r w:rsidR="00072E86">
        <w:rPr>
          <w:szCs w:val="18"/>
        </w:rPr>
        <w:t>va v zostatkovej hodnote 469 535</w:t>
      </w:r>
      <w:r w:rsidR="006B3C52">
        <w:rPr>
          <w:szCs w:val="18"/>
        </w:rPr>
        <w:t xml:space="preserve"> EUR a pozemky + budovy vedené v zásobác</w:t>
      </w:r>
      <w:r w:rsidR="00072E86">
        <w:rPr>
          <w:szCs w:val="18"/>
        </w:rPr>
        <w:t>h spoločnosti vo výške 1 364 889</w:t>
      </w:r>
      <w:r w:rsidR="006B3C52">
        <w:rPr>
          <w:szCs w:val="18"/>
        </w:rPr>
        <w:t xml:space="preserve"> EUR. </w:t>
      </w:r>
    </w:p>
    <w:p w14:paraId="6371852D" w14:textId="150F07FC" w:rsidR="00FA0B56" w:rsidRDefault="00FA0B56" w:rsidP="00DB5C29">
      <w:pPr>
        <w:pStyle w:val="Zkladntext"/>
        <w:rPr>
          <w:szCs w:val="18"/>
        </w:rPr>
      </w:pPr>
    </w:p>
    <w:p w14:paraId="7CB212F4" w14:textId="45E0DA0A" w:rsidR="00FA0B56" w:rsidRDefault="00FA0B56" w:rsidP="00DB5C29">
      <w:pPr>
        <w:pStyle w:val="Zkladntext"/>
        <w:rPr>
          <w:szCs w:val="18"/>
        </w:rPr>
      </w:pPr>
      <w:r w:rsidRPr="00CF7E10">
        <w:rPr>
          <w:szCs w:val="18"/>
        </w:rPr>
        <w:t>Kontokorentný úver č. 2 Úverový limit sa znižuje</w:t>
      </w:r>
      <w:r w:rsidR="00F173AD" w:rsidRPr="00CF7E10">
        <w:rPr>
          <w:szCs w:val="18"/>
        </w:rPr>
        <w:t xml:space="preserve"> na mesačnej báze</w:t>
      </w:r>
      <w:r w:rsidR="00072E86">
        <w:rPr>
          <w:szCs w:val="18"/>
        </w:rPr>
        <w:t>, k 31.12.2022</w:t>
      </w:r>
      <w:r w:rsidRPr="00CF7E10">
        <w:rPr>
          <w:szCs w:val="18"/>
        </w:rPr>
        <w:t xml:space="preserve"> bol </w:t>
      </w:r>
      <w:r w:rsidR="00EA34D5">
        <w:rPr>
          <w:szCs w:val="18"/>
        </w:rPr>
        <w:t xml:space="preserve">zostatok </w:t>
      </w:r>
      <w:r w:rsidR="00072E86">
        <w:rPr>
          <w:szCs w:val="18"/>
        </w:rPr>
        <w:t>179 869</w:t>
      </w:r>
      <w:r w:rsidRPr="00CF7E10">
        <w:rPr>
          <w:szCs w:val="18"/>
        </w:rPr>
        <w:t xml:space="preserve"> EUR.</w:t>
      </w:r>
      <w:r w:rsidR="00F173AD" w:rsidRPr="00CF7E10">
        <w:rPr>
          <w:szCs w:val="18"/>
        </w:rPr>
        <w:t>Za spoločnosť ručí banke tretia osoba NDF II do sumy 80% dojednaného limitu. Spoločnosť ručí banke za tento úver pohľadávkami.</w:t>
      </w:r>
    </w:p>
    <w:p w14:paraId="5E198746" w14:textId="77777777" w:rsidR="00EA34D5" w:rsidRDefault="00EA34D5" w:rsidP="00DB5C29">
      <w:pPr>
        <w:pStyle w:val="Zkladntext"/>
        <w:rPr>
          <w:szCs w:val="18"/>
        </w:rPr>
      </w:pPr>
    </w:p>
    <w:p w14:paraId="60BB3A00" w14:textId="29E7C2EC" w:rsidR="00EA34D5" w:rsidRPr="00CF7E10" w:rsidRDefault="00EA34D5" w:rsidP="00DB5C29">
      <w:pPr>
        <w:pStyle w:val="Zkladntext"/>
        <w:rPr>
          <w:szCs w:val="18"/>
        </w:rPr>
      </w:pPr>
      <w:r>
        <w:rPr>
          <w:szCs w:val="18"/>
        </w:rPr>
        <w:t>Kontokorentný úver č. 3: Spoločnosť má kontokorentný úver s úverovým limitom 421 067 EUR. Za tento úver sa ručí rovnako ako v prípade Kontokorentného úveru č. 1.</w:t>
      </w:r>
    </w:p>
    <w:p w14:paraId="4C8A2828" w14:textId="77777777" w:rsidR="00DB5C29" w:rsidRDefault="00DB5C29">
      <w:pPr>
        <w:spacing w:after="200" w:line="276" w:lineRule="auto"/>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04FBD42C" w:rsidR="00142367" w:rsidRDefault="00070B3C" w:rsidP="0028408E">
      <w:r>
        <w:t xml:space="preserve"> </w:t>
      </w:r>
    </w:p>
    <w:p w14:paraId="31A0E848" w14:textId="0DC41289" w:rsidR="00070B3C" w:rsidRDefault="00070B3C" w:rsidP="00070B3C">
      <w:pPr>
        <w:ind w:left="643"/>
      </w:pPr>
      <w:r>
        <w:t xml:space="preserve">Spoločnosť poskytla krátkodobú návratnú pôžičku spoločnosti OC RUŽA s.r.o. vo výške 16 150 EUR. </w:t>
      </w:r>
    </w:p>
    <w:p w14:paraId="01BB6952" w14:textId="77777777" w:rsidR="00070B3C" w:rsidRDefault="00070B3C" w:rsidP="00070B3C">
      <w:pPr>
        <w:ind w:left="643"/>
      </w:pP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50" w14:textId="77777777" w:rsidR="005D554F" w:rsidRDefault="005D554F" w:rsidP="002B170C">
      <w:pPr>
        <w:pStyle w:val="Zkladntext"/>
        <w:rPr>
          <w:color w:val="00B050"/>
          <w:szCs w:val="18"/>
        </w:rPr>
      </w:pPr>
    </w:p>
    <w:p w14:paraId="3607B789" w14:textId="77777777" w:rsidR="00070B3C" w:rsidRDefault="00070B3C" w:rsidP="002B170C">
      <w:pPr>
        <w:pStyle w:val="Zkladntext"/>
        <w:rPr>
          <w:color w:val="00B050"/>
          <w:szCs w:val="18"/>
        </w:rPr>
      </w:pPr>
    </w:p>
    <w:p w14:paraId="6118E23A" w14:textId="77777777" w:rsidR="00070B3C" w:rsidRDefault="00070B3C" w:rsidP="002B170C">
      <w:pPr>
        <w:pStyle w:val="Zkladntext"/>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3F85E621" w:rsidR="002B170C" w:rsidRPr="00B50225" w:rsidRDefault="00070B3C" w:rsidP="002B170C">
      <w:pPr>
        <w:pStyle w:val="Zkladntext"/>
        <w:rPr>
          <w:szCs w:val="18"/>
        </w:rPr>
      </w:pPr>
      <w:r>
        <w:rPr>
          <w:szCs w:val="18"/>
        </w:rPr>
        <w:t>Účtovná jednotka nemá obsahovú náplň</w:t>
      </w:r>
      <w:r w:rsidR="00EA34D5">
        <w:rPr>
          <w:szCs w:val="18"/>
        </w:rPr>
        <w:t>.</w:t>
      </w:r>
      <w:r>
        <w:rPr>
          <w:szCs w:val="18"/>
        </w:rPr>
        <w:t xml:space="preserve"> </w:t>
      </w:r>
    </w:p>
    <w:p w14:paraId="63BE8A5E" w14:textId="77777777" w:rsidR="002B170C" w:rsidRDefault="002B170C" w:rsidP="002B170C">
      <w:pPr>
        <w:pStyle w:val="Zkladntext"/>
        <w:rPr>
          <w:szCs w:val="18"/>
        </w:rPr>
      </w:pPr>
    </w:p>
    <w:p w14:paraId="63BE8A60" w14:textId="77777777" w:rsidR="00677AB7" w:rsidRDefault="00677AB7"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070B3C" w:rsidRDefault="00677AB7" w:rsidP="009E0040">
      <w:pPr>
        <w:pStyle w:val="Nadpis2"/>
        <w:numPr>
          <w:ilvl w:val="0"/>
          <w:numId w:val="25"/>
        </w:numPr>
        <w:ind w:left="709" w:hanging="283"/>
        <w:rPr>
          <w:szCs w:val="18"/>
        </w:rPr>
      </w:pPr>
      <w:r w:rsidRPr="00070B3C">
        <w:rPr>
          <w:szCs w:val="18"/>
        </w:rPr>
        <w:t>Finančný prenájom (Spoločnosť ako prenajímateľ)</w:t>
      </w:r>
    </w:p>
    <w:p w14:paraId="69B63633" w14:textId="505C63B6" w:rsidR="00070B3C" w:rsidRDefault="00070B3C" w:rsidP="00070B3C">
      <w:r>
        <w:t xml:space="preserve"> </w:t>
      </w:r>
    </w:p>
    <w:p w14:paraId="1827C4DE" w14:textId="31151F6E" w:rsidR="00070B3C" w:rsidRPr="00B50225" w:rsidRDefault="00070B3C" w:rsidP="00070B3C">
      <w:pPr>
        <w:pStyle w:val="Zkladntext"/>
        <w:rPr>
          <w:szCs w:val="18"/>
        </w:rPr>
      </w:pPr>
      <w:r>
        <w:t xml:space="preserve">      </w:t>
      </w:r>
      <w:r>
        <w:rPr>
          <w:szCs w:val="18"/>
        </w:rPr>
        <w:t xml:space="preserve">Účtovná jednotka nemá obsahovú náplň pre časové rozlíšenie. </w:t>
      </w:r>
    </w:p>
    <w:p w14:paraId="0E4A383E" w14:textId="036A1802" w:rsidR="00070B3C" w:rsidRPr="00070B3C" w:rsidRDefault="00070B3C" w:rsidP="00070B3C"/>
    <w:p w14:paraId="63BE8A66" w14:textId="77777777" w:rsidR="006D75D8" w:rsidRPr="009E0040" w:rsidRDefault="006D75D8" w:rsidP="009E0040">
      <w:pPr>
        <w:pStyle w:val="Zkladntext"/>
        <w:ind w:left="284" w:hanging="284"/>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495B548E"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záväzky z finančného prenájmu</w:t>
      </w:r>
      <w:r w:rsidR="00D9278C">
        <w:rPr>
          <w:szCs w:val="18"/>
        </w:rPr>
        <w:t xml:space="preserve"> strojov</w:t>
      </w:r>
      <w:r w:rsidRPr="00B50225">
        <w:rPr>
          <w:szCs w:val="18"/>
        </w:rPr>
        <w:t xml:space="preserve"> </w:t>
      </w:r>
      <w:r w:rsidR="006E62DF">
        <w:rPr>
          <w:szCs w:val="18"/>
        </w:rPr>
        <w:t>1</w:t>
      </w:r>
      <w:r w:rsidR="00D9278C">
        <w:rPr>
          <w:szCs w:val="18"/>
        </w:rPr>
        <w:t xml:space="preserve"> stroj</w:t>
      </w:r>
      <w:r w:rsidR="00070B3C">
        <w:rPr>
          <w:szCs w:val="18"/>
        </w:rPr>
        <w:t xml:space="preserve"> CAT a </w:t>
      </w:r>
      <w:r w:rsidR="006E62DF">
        <w:rPr>
          <w:szCs w:val="18"/>
        </w:rPr>
        <w:t>1</w:t>
      </w:r>
      <w:r w:rsidR="00070B3C">
        <w:rPr>
          <w:szCs w:val="18"/>
        </w:rPr>
        <w:t xml:space="preserve"> val</w:t>
      </w:r>
      <w:r w:rsidR="006E62DF">
        <w:rPr>
          <w:szCs w:val="18"/>
        </w:rPr>
        <w:t>ec</w:t>
      </w:r>
      <w:r w:rsidR="00070B3C">
        <w:rPr>
          <w:szCs w:val="18"/>
        </w:rPr>
        <w:t xml:space="preserve"> CAT,</w:t>
      </w:r>
      <w:r w:rsidR="006E62DF">
        <w:rPr>
          <w:szCs w:val="18"/>
        </w:rPr>
        <w:t xml:space="preserve"> 1 stroj MANITOU a</w:t>
      </w:r>
      <w:r w:rsidR="00070B3C">
        <w:rPr>
          <w:szCs w:val="18"/>
        </w:rPr>
        <w:t xml:space="preserve"> 2 osobné vozidlá</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8" w:name="_MON_1500377241"/>
    <w:bookmarkEnd w:id="28"/>
    <w:p w14:paraId="63BE8A71" w14:textId="6B5A7E09" w:rsidR="00491AF0" w:rsidRPr="00891481" w:rsidRDefault="00D9278C" w:rsidP="00364A89">
      <w:pPr>
        <w:pStyle w:val="Zkladntext"/>
        <w:ind w:left="708" w:hanging="282"/>
        <w:rPr>
          <w:szCs w:val="18"/>
        </w:rPr>
      </w:pPr>
      <w:r>
        <w:rPr>
          <w:szCs w:val="18"/>
        </w:rPr>
        <w:object w:dxaOrig="8956" w:dyaOrig="2706" w14:anchorId="63BE8C37">
          <v:shape id="_x0000_i1041" type="#_x0000_t75" style="width:448.9pt;height:135.25pt" o:ole="">
            <v:imagedata r:id="rId44" o:title=""/>
          </v:shape>
          <o:OLEObject Type="Embed" ProgID="Excel.Sheet.12" ShapeID="_x0000_i1041" DrawAspect="Content" ObjectID="_1749649205" r:id="rId45"/>
        </w:object>
      </w:r>
    </w:p>
    <w:p w14:paraId="63BE8A72" w14:textId="20CAF0F6"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7553E1">
        <w:rPr>
          <w:b w:val="0"/>
          <w:szCs w:val="18"/>
        </w:rPr>
        <w:t>E</w:t>
      </w:r>
      <w:r w:rsidRPr="007553E1">
        <w:rPr>
          <w:b w:val="0"/>
          <w:szCs w:val="18"/>
        </w:rPr>
        <w:t>.</w:t>
      </w:r>
    </w:p>
    <w:p w14:paraId="63BE8A73" w14:textId="77777777" w:rsidR="00B62963" w:rsidRPr="00B50225" w:rsidRDefault="00B62963">
      <w:pPr>
        <w:pStyle w:val="Nadpis2"/>
        <w:ind w:left="360"/>
        <w:rPr>
          <w:b w:val="0"/>
          <w:szCs w:val="18"/>
        </w:rPr>
      </w:pPr>
      <w:bookmarkStart w:id="29" w:name="_Toc530739910"/>
    </w:p>
    <w:bookmarkEnd w:id="29"/>
    <w:p w14:paraId="63BE8A7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30"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31" w:name="_MON_1500378072"/>
    <w:bookmarkEnd w:id="31"/>
    <w:p w14:paraId="63BE8A7B" w14:textId="08B8128C" w:rsidR="005D554F" w:rsidRDefault="00D9278C">
      <w:pPr>
        <w:pStyle w:val="Zkladntext"/>
        <w:ind w:left="708" w:hanging="282"/>
      </w:pPr>
      <w:r>
        <w:object w:dxaOrig="8784" w:dyaOrig="5203" w14:anchorId="63BE8C38">
          <v:shape id="_x0000_i1042" type="#_x0000_t75" style="width:439.5pt;height:261.1pt" o:ole="">
            <v:imagedata r:id="rId46" o:title=""/>
          </v:shape>
          <o:OLEObject Type="Embed" ProgID="Excel.Sheet.12" ShapeID="_x0000_i1042" DrawAspect="Content" ObjectID="_1749649206" r:id="rId47"/>
        </w:object>
      </w:r>
    </w:p>
    <w:p w14:paraId="3BF98C61" w14:textId="77777777" w:rsidR="00CF7E10"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2C2E69">
        <w:rPr>
          <w:sz w:val="18"/>
          <w:szCs w:val="18"/>
        </w:rPr>
        <w:t>lovenskej republike je 21</w:t>
      </w:r>
      <w:r w:rsidR="009D2E9D">
        <w:rPr>
          <w:sz w:val="18"/>
          <w:szCs w:val="18"/>
        </w:rPr>
        <w:t xml:space="preserve"> % .</w:t>
      </w:r>
    </w:p>
    <w:p w14:paraId="4AC0A24B" w14:textId="77777777" w:rsidR="00CF7E10" w:rsidRDefault="00CF7E10" w:rsidP="0051635F">
      <w:pPr>
        <w:spacing w:after="200" w:line="276" w:lineRule="auto"/>
        <w:ind w:left="426"/>
        <w:rPr>
          <w:sz w:val="18"/>
          <w:szCs w:val="18"/>
        </w:rPr>
      </w:pPr>
    </w:p>
    <w:p w14:paraId="37370A60" w14:textId="77777777" w:rsidR="009F3293" w:rsidRDefault="009F3293" w:rsidP="0051635F">
      <w:pPr>
        <w:spacing w:after="200" w:line="276" w:lineRule="auto"/>
        <w:ind w:left="426"/>
        <w:rPr>
          <w:sz w:val="18"/>
          <w:szCs w:val="18"/>
        </w:rPr>
      </w:pPr>
    </w:p>
    <w:bookmarkEnd w:id="30"/>
    <w:p w14:paraId="63BE8A83" w14:textId="77777777"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1210B4">
      <w:pPr>
        <w:pStyle w:val="Nadpis2"/>
        <w:numPr>
          <w:ilvl w:val="0"/>
          <w:numId w:val="31"/>
        </w:numPr>
        <w:rPr>
          <w:szCs w:val="18"/>
        </w:rPr>
      </w:pPr>
      <w:bookmarkStart w:id="32" w:name="_MON_1405949598"/>
      <w:bookmarkEnd w:id="32"/>
      <w:r>
        <w:rPr>
          <w:szCs w:val="18"/>
        </w:rPr>
        <w:t>D</w:t>
      </w:r>
      <w:r w:rsidR="000B6195" w:rsidRPr="00891481">
        <w:rPr>
          <w:szCs w:val="18"/>
        </w:rPr>
        <w:t>eriváty</w:t>
      </w:r>
    </w:p>
    <w:p w14:paraId="169D0959" w14:textId="77777777" w:rsidR="002C2E69" w:rsidRDefault="002C2E69" w:rsidP="002C2E69"/>
    <w:p w14:paraId="217C5747" w14:textId="3878E48E" w:rsidR="002C2E69" w:rsidRDefault="002C2E69" w:rsidP="002C2E69">
      <w:pPr>
        <w:ind w:left="360"/>
      </w:pPr>
      <w:r>
        <w:t>Účtovná jednotka nemá obsahovú náplň pre deriváty.</w:t>
      </w:r>
    </w:p>
    <w:p w14:paraId="5B3F048C" w14:textId="77777777" w:rsidR="006B3C52" w:rsidRDefault="006B3C52" w:rsidP="002C2E69">
      <w:pPr>
        <w:ind w:left="360"/>
      </w:pPr>
    </w:p>
    <w:p w14:paraId="63BE8A9A" w14:textId="10E4FF78" w:rsidR="00A65191" w:rsidRPr="00B50225" w:rsidRDefault="00A65191" w:rsidP="00B50225">
      <w:pPr>
        <w:pStyle w:val="Nadpis1"/>
        <w:tabs>
          <w:tab w:val="num" w:pos="360"/>
        </w:tabs>
        <w:ind w:left="360"/>
        <w:rPr>
          <w:szCs w:val="18"/>
        </w:rPr>
      </w:pPr>
    </w:p>
    <w:p w14:paraId="63BE8A9B"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63BE8A9C" w14:textId="77777777" w:rsidR="00E231BA" w:rsidRPr="00B50225" w:rsidRDefault="00E231BA" w:rsidP="00E231BA">
      <w:pPr>
        <w:pStyle w:val="Nadpis2"/>
        <w:rPr>
          <w:szCs w:val="18"/>
        </w:rPr>
      </w:pPr>
      <w:bookmarkStart w:id="33" w:name="_Toc530739914"/>
    </w:p>
    <w:p w14:paraId="63BE8A9D" w14:textId="4F36A39E" w:rsidR="00E231BA" w:rsidRDefault="00E231BA" w:rsidP="001210B4">
      <w:pPr>
        <w:pStyle w:val="Nadpis2"/>
        <w:numPr>
          <w:ilvl w:val="0"/>
          <w:numId w:val="12"/>
        </w:numPr>
        <w:rPr>
          <w:szCs w:val="18"/>
        </w:rPr>
      </w:pPr>
      <w:r w:rsidRPr="00B50225">
        <w:rPr>
          <w:szCs w:val="18"/>
        </w:rPr>
        <w:t>Tržby za vlastné výkony a</w:t>
      </w:r>
      <w:r w:rsidR="002C2E69">
        <w:rPr>
          <w:szCs w:val="18"/>
        </w:rPr>
        <w:t> </w:t>
      </w:r>
      <w:r w:rsidRPr="00B50225">
        <w:rPr>
          <w:szCs w:val="18"/>
        </w:rPr>
        <w:t>tovar</w:t>
      </w:r>
      <w:bookmarkEnd w:id="33"/>
    </w:p>
    <w:p w14:paraId="071EEA9B" w14:textId="77777777" w:rsidR="002C2E69" w:rsidRPr="002C2E69" w:rsidRDefault="002C2E69" w:rsidP="002C2E69"/>
    <w:bookmarkStart w:id="34" w:name="_MON_1500447348"/>
    <w:bookmarkEnd w:id="34"/>
    <w:p w14:paraId="63BE8A9E" w14:textId="55C94DE8" w:rsidR="00E231BA" w:rsidRPr="00B50225" w:rsidRDefault="00D73608" w:rsidP="00E231BA">
      <w:pPr>
        <w:pStyle w:val="Zkladntext"/>
        <w:rPr>
          <w:szCs w:val="18"/>
        </w:rPr>
      </w:pPr>
      <w:r w:rsidRPr="00302042">
        <w:rPr>
          <w:szCs w:val="18"/>
        </w:rPr>
        <w:object w:dxaOrig="8846" w:dyaOrig="4491" w14:anchorId="1E047B38">
          <v:shape id="_x0000_i1043" type="#_x0000_t75" style="width:442pt;height:223.5pt" o:ole="">
            <v:imagedata r:id="rId48" o:title=""/>
          </v:shape>
          <o:OLEObject Type="Embed" ProgID="Excel.Sheet.12" ShapeID="_x0000_i1043" DrawAspect="Content" ObjectID="_1749649207" r:id="rId49"/>
        </w:object>
      </w:r>
    </w:p>
    <w:p w14:paraId="63BE8AA2" w14:textId="77777777" w:rsidR="00E231BA" w:rsidRPr="00B50225" w:rsidRDefault="00E231BA" w:rsidP="001210B4">
      <w:pPr>
        <w:pStyle w:val="Nadpis2"/>
        <w:numPr>
          <w:ilvl w:val="0"/>
          <w:numId w:val="12"/>
        </w:numPr>
        <w:rPr>
          <w:szCs w:val="18"/>
        </w:rPr>
      </w:pPr>
      <w:bookmarkStart w:id="35" w:name="_Toc530739915"/>
      <w:r w:rsidRPr="00B50225">
        <w:rPr>
          <w:szCs w:val="18"/>
        </w:rPr>
        <w:t>Zmena stavu zásob vlastnej výroby</w:t>
      </w:r>
      <w:bookmarkEnd w:id="35"/>
    </w:p>
    <w:p w14:paraId="63BE8AA3" w14:textId="77777777" w:rsidR="00E231BA" w:rsidRPr="00B50225" w:rsidRDefault="00E231BA" w:rsidP="00E231BA">
      <w:pPr>
        <w:pStyle w:val="Zkladntext"/>
        <w:rPr>
          <w:szCs w:val="18"/>
        </w:rPr>
      </w:pPr>
    </w:p>
    <w:p w14:paraId="1C84339E" w14:textId="7F5D14E5" w:rsidR="002C2E69" w:rsidRPr="002C2E69" w:rsidRDefault="002C2E69" w:rsidP="002C2E69">
      <w:pPr>
        <w:ind w:left="283"/>
      </w:pPr>
      <w:r>
        <w:t>Účtovná jednotka nemá obsahovú náplň pre zmenu stavu zásob vlastnej výroby.</w:t>
      </w:r>
    </w:p>
    <w:p w14:paraId="30F789B5" w14:textId="77777777" w:rsidR="002C2E69" w:rsidRDefault="002C2E69" w:rsidP="002C2E69">
      <w:pPr>
        <w:spacing w:after="200" w:line="276" w:lineRule="auto"/>
        <w:ind w:left="283"/>
        <w:rPr>
          <w:sz w:val="18"/>
          <w:szCs w:val="18"/>
        </w:rPr>
      </w:pPr>
    </w:p>
    <w:p w14:paraId="63BE8AAB" w14:textId="77777777" w:rsidR="00471702" w:rsidRDefault="00471702" w:rsidP="001210B4">
      <w:pPr>
        <w:pStyle w:val="Nadpis2"/>
        <w:numPr>
          <w:ilvl w:val="0"/>
          <w:numId w:val="12"/>
        </w:numPr>
        <w:rPr>
          <w:szCs w:val="18"/>
        </w:rPr>
      </w:pPr>
      <w:bookmarkStart w:id="36" w:name="_Toc530739916"/>
      <w:r>
        <w:rPr>
          <w:szCs w:val="18"/>
        </w:rPr>
        <w:t>Aktivácia</w:t>
      </w:r>
    </w:p>
    <w:p w14:paraId="63BE8AAC" w14:textId="77777777" w:rsidR="00471702" w:rsidRDefault="00471702" w:rsidP="00A31BBB"/>
    <w:p w14:paraId="01BE98D6" w14:textId="65D31629" w:rsidR="002C2E69" w:rsidRDefault="002C2E69" w:rsidP="002C2E69">
      <w:pPr>
        <w:ind w:left="283"/>
      </w:pPr>
      <w:r>
        <w:t>Účtovná jednotka nemá obsahovú náplň pre aktiváciu.</w: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bookmarkStart w:id="37" w:name="_MON_1500439444"/>
    <w:bookmarkEnd w:id="37"/>
    <w:p w14:paraId="63BE8AB2" w14:textId="721762D4" w:rsidR="00CB001A" w:rsidRPr="00891481" w:rsidRDefault="00D9278C" w:rsidP="00E61A04">
      <w:pPr>
        <w:pStyle w:val="Zkladntext"/>
        <w:rPr>
          <w:szCs w:val="18"/>
        </w:rPr>
      </w:pPr>
      <w:r>
        <w:rPr>
          <w:szCs w:val="18"/>
        </w:rPr>
        <w:object w:dxaOrig="8739" w:dyaOrig="4187" w14:anchorId="63BE8C3F">
          <v:shape id="_x0000_i1044" type="#_x0000_t75" style="width:437.65pt;height:209.1pt" o:ole="">
            <v:imagedata r:id="rId50" o:title=""/>
          </v:shape>
          <o:OLEObject Type="Embed" ProgID="Excel.Sheet.12" ShapeID="_x0000_i1044" DrawAspect="Content" ObjectID="_1749649208" r:id="rId51"/>
        </w:object>
      </w:r>
    </w:p>
    <w:p w14:paraId="63BE8AB3" w14:textId="77777777" w:rsidR="00CE31F4" w:rsidRDefault="00CE31F4" w:rsidP="00A31BBB"/>
    <w:p w14:paraId="63BE8AB4" w14:textId="77777777" w:rsidR="00471702" w:rsidRPr="00AE62D9" w:rsidRDefault="00471702" w:rsidP="00D06026">
      <w:pPr>
        <w:pStyle w:val="Nadpis2"/>
        <w:numPr>
          <w:ilvl w:val="0"/>
          <w:numId w:val="12"/>
        </w:numPr>
      </w:pPr>
      <w:r w:rsidRPr="00AE62D9">
        <w:rPr>
          <w:szCs w:val="18"/>
        </w:rPr>
        <w:lastRenderedPageBreak/>
        <w:t>Osobné náklady</w:t>
      </w:r>
    </w:p>
    <w:bookmarkEnd w:id="36"/>
    <w:bookmarkStart w:id="38" w:name="_MON_1500379734"/>
    <w:bookmarkEnd w:id="38"/>
    <w:p w14:paraId="63BE8AB5" w14:textId="13374ACA" w:rsidR="00CB001A" w:rsidRDefault="00D73608" w:rsidP="00CB001A">
      <w:pPr>
        <w:pStyle w:val="Zkladntext"/>
        <w:rPr>
          <w:szCs w:val="18"/>
        </w:rPr>
      </w:pPr>
      <w:r>
        <w:rPr>
          <w:szCs w:val="18"/>
        </w:rPr>
        <w:object w:dxaOrig="9005" w:dyaOrig="2270" w14:anchorId="63BE8C40">
          <v:shape id="_x0000_i1045" type="#_x0000_t75" style="width:438.25pt;height:112.7pt" o:ole="">
            <v:imagedata r:id="rId52" o:title=""/>
          </v:shape>
          <o:OLEObject Type="Embed" ProgID="Excel.Sheet.12" ShapeID="_x0000_i1045" DrawAspect="Content" ObjectID="_1749649209" r:id="rId53"/>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p w14:paraId="63BE8AB8" w14:textId="71493EC8" w:rsidR="00401849" w:rsidRDefault="009A1B5F" w:rsidP="005C50FC">
      <w:pPr>
        <w:ind w:left="450"/>
        <w:rPr>
          <w:sz w:val="18"/>
          <w:szCs w:val="18"/>
        </w:rPr>
      </w:pPr>
      <w:r>
        <w:rPr>
          <w:szCs w:val="18"/>
        </w:rPr>
        <w:t>Spoločnosť neúčtovala o významných kurzových ziskoch.</w:t>
      </w:r>
    </w:p>
    <w:p w14:paraId="63BE8AB9" w14:textId="77777777" w:rsidR="00401849" w:rsidRDefault="00401849" w:rsidP="005C50FC">
      <w:pPr>
        <w:ind w:left="450"/>
        <w:rPr>
          <w:sz w:val="18"/>
          <w:szCs w:val="18"/>
        </w:rPr>
      </w:pP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3C9EBD7C" w:rsidR="00471702" w:rsidRDefault="00875BD5" w:rsidP="00471702">
      <w:pPr>
        <w:pStyle w:val="Zkladntext"/>
      </w:pPr>
      <w:r>
        <w:t>Účtovná jednotka nemá obsahovú náplň pre finančné výnosy.</w:t>
      </w:r>
    </w:p>
    <w:p w14:paraId="63BE8AC0" w14:textId="77777777" w:rsidR="00471702" w:rsidRPr="00BE2C19" w:rsidRDefault="00471702" w:rsidP="00471702"/>
    <w:p w14:paraId="63BE8AC2" w14:textId="77777777" w:rsidR="00471702" w:rsidRDefault="00471702" w:rsidP="00471702"/>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39" w:name="_MON_1500380710"/>
    <w:bookmarkEnd w:id="39"/>
    <w:p w14:paraId="63BE8ACA" w14:textId="67F982F9" w:rsidR="00471702" w:rsidRDefault="00D73608" w:rsidP="0028408E">
      <w:pPr>
        <w:pStyle w:val="Zkladntext"/>
        <w:rPr>
          <w:szCs w:val="18"/>
        </w:rPr>
      </w:pPr>
      <w:r>
        <w:rPr>
          <w:szCs w:val="18"/>
        </w:rPr>
        <w:object w:dxaOrig="8736" w:dyaOrig="3504" w14:anchorId="63BE8C43">
          <v:shape id="_x0000_i1046" type="#_x0000_t75" style="width:436.4pt;height:175.3pt" o:ole="">
            <v:imagedata r:id="rId54" o:title=""/>
          </v:shape>
          <o:OLEObject Type="Embed" ProgID="Excel.Sheet.12" ShapeID="_x0000_i1046" DrawAspect="Content" ObjectID="_1749649210" r:id="rId55"/>
        </w:object>
      </w:r>
    </w:p>
    <w:p w14:paraId="63BE8ACB" w14:textId="2026E396" w:rsidR="002C3448" w:rsidRDefault="002C3448">
      <w:pPr>
        <w:spacing w:after="200" w:line="276" w:lineRule="auto"/>
        <w:rPr>
          <w:b/>
          <w:sz w:val="18"/>
          <w:szCs w:val="18"/>
        </w:rPr>
      </w:pP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40" w:name="_MON_1500380926"/>
    <w:bookmarkEnd w:id="40"/>
    <w:p w14:paraId="63BE8ACE" w14:textId="456D761D" w:rsidR="00CB001A" w:rsidRDefault="00D73608" w:rsidP="00690E4C">
      <w:pPr>
        <w:pStyle w:val="Zkladntext"/>
        <w:rPr>
          <w:szCs w:val="18"/>
        </w:rPr>
      </w:pPr>
      <w:r>
        <w:rPr>
          <w:szCs w:val="18"/>
        </w:rPr>
        <w:object w:dxaOrig="9117" w:dyaOrig="3010" w14:anchorId="63BE8C44">
          <v:shape id="_x0000_i1047" type="#_x0000_t75" style="width:447.05pt;height:150.9pt" o:ole="">
            <v:imagedata r:id="rId56" o:title=""/>
          </v:shape>
          <o:OLEObject Type="Embed" ProgID="Excel.Sheet.12" ShapeID="_x0000_i1047" DrawAspect="Content" ObjectID="_1749649211" r:id="rId57"/>
        </w:object>
      </w:r>
    </w:p>
    <w:p w14:paraId="2E42F6E1" w14:textId="77777777" w:rsidR="00A727D2" w:rsidRDefault="00A727D2" w:rsidP="00690E4C">
      <w:pPr>
        <w:pStyle w:val="Zkladntext"/>
        <w:rPr>
          <w:szCs w:val="18"/>
        </w:rPr>
      </w:pP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lastRenderedPageBreak/>
        <w:t>Kurzové straty</w:t>
      </w:r>
    </w:p>
    <w:p w14:paraId="63BE8AD1" w14:textId="77777777" w:rsidR="003935E0" w:rsidRPr="00891481" w:rsidRDefault="003935E0" w:rsidP="00CB001A">
      <w:pPr>
        <w:pStyle w:val="Zkladntext"/>
        <w:ind w:left="720"/>
        <w:rPr>
          <w:szCs w:val="18"/>
        </w:rPr>
      </w:pPr>
    </w:p>
    <w:bookmarkStart w:id="41" w:name="_MON_1500999233"/>
    <w:bookmarkEnd w:id="41"/>
    <w:p w14:paraId="63BE8AD2" w14:textId="5523BE40" w:rsidR="00CB001A" w:rsidRDefault="00D73608" w:rsidP="002C3448">
      <w:pPr>
        <w:ind w:left="426"/>
        <w:rPr>
          <w:szCs w:val="18"/>
          <w:lang w:val="de-DE"/>
        </w:rPr>
      </w:pPr>
      <w:r w:rsidRPr="009B57D6">
        <w:rPr>
          <w:szCs w:val="18"/>
          <w:lang w:val="de-DE"/>
        </w:rPr>
        <w:object w:dxaOrig="8849" w:dyaOrig="1977" w14:anchorId="63BE8C45">
          <v:shape id="_x0000_i1048" type="#_x0000_t75" style="width:443.25pt;height:99.55pt" o:ole="">
            <v:imagedata r:id="rId58" o:title=""/>
          </v:shape>
          <o:OLEObject Type="Embed" ProgID="Excel.Sheet.12" ShapeID="_x0000_i1048" DrawAspect="Content" ObjectID="_1749649212" r:id="rId59"/>
        </w:object>
      </w:r>
    </w:p>
    <w:p w14:paraId="63BE8AD3" w14:textId="77777777" w:rsidR="003935E0" w:rsidRDefault="003935E0" w:rsidP="003935E0">
      <w:pPr>
        <w:ind w:left="851"/>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42" w:name="_MON_1500381210"/>
    <w:bookmarkEnd w:id="42"/>
    <w:p w14:paraId="63BE8AD6" w14:textId="741E5704" w:rsidR="00CB001A" w:rsidRPr="00891481" w:rsidRDefault="00D73608" w:rsidP="002C3448">
      <w:pPr>
        <w:pStyle w:val="Zkladntext"/>
        <w:tabs>
          <w:tab w:val="left" w:pos="9072"/>
        </w:tabs>
        <w:rPr>
          <w:szCs w:val="18"/>
        </w:rPr>
      </w:pPr>
      <w:r>
        <w:rPr>
          <w:szCs w:val="18"/>
        </w:rPr>
        <w:object w:dxaOrig="8990" w:dyaOrig="2270" w14:anchorId="63BE8C46">
          <v:shape id="_x0000_i1049" type="#_x0000_t75" style="width:438.9pt;height:114.55pt" o:ole="">
            <v:imagedata r:id="rId60" o:title=""/>
          </v:shape>
          <o:OLEObject Type="Embed" ProgID="Excel.Sheet.12" ShapeID="_x0000_i1049" DrawAspect="Content" ObjectID="_1749649213" r:id="rId61"/>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43" w:name="_MON_1500381852"/>
    <w:bookmarkEnd w:id="43"/>
    <w:p w14:paraId="63BE8ADB" w14:textId="5E395B15" w:rsidR="00A5240F" w:rsidRDefault="00912E5F" w:rsidP="002C3448">
      <w:pPr>
        <w:pStyle w:val="Zkladntext"/>
        <w:rPr>
          <w:szCs w:val="18"/>
        </w:rPr>
      </w:pPr>
      <w:r>
        <w:rPr>
          <w:szCs w:val="18"/>
        </w:rPr>
        <w:object w:dxaOrig="8739" w:dyaOrig="2488" w14:anchorId="63BE8C47">
          <v:shape id="_x0000_i1050" type="#_x0000_t75" style="width:435.15pt;height:124.6pt" o:ole="">
            <v:imagedata r:id="rId62" o:title=""/>
          </v:shape>
          <o:OLEObject Type="Embed" ProgID="Excel.Sheet.12" ShapeID="_x0000_i1050" DrawAspect="Content" ObjectID="_1749649214" r:id="rId63"/>
        </w:object>
      </w:r>
      <w:r w:rsidR="00A5240F">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44" w:name="_MON_1500382872"/>
    <w:bookmarkEnd w:id="44"/>
    <w:p w14:paraId="63BE8AE0" w14:textId="50BBD1B9" w:rsidR="00F34308" w:rsidRDefault="00912E5F" w:rsidP="0051635F">
      <w:pPr>
        <w:pStyle w:val="Zkladntext"/>
        <w:rPr>
          <w:szCs w:val="18"/>
        </w:rPr>
      </w:pPr>
      <w:r w:rsidRPr="00C83AA2">
        <w:rPr>
          <w:szCs w:val="18"/>
        </w:rPr>
        <w:object w:dxaOrig="8739" w:dyaOrig="2735" w14:anchorId="63BE8C48">
          <v:shape id="_x0000_i1051" type="#_x0000_t75" style="width:437.65pt;height:136.5pt" o:ole="">
            <v:imagedata r:id="rId64" o:title=""/>
          </v:shape>
          <o:OLEObject Type="Embed" ProgID="Excel.Sheet.12" ShapeID="_x0000_i1051" DrawAspect="Content" ObjectID="_1749649215" r:id="rId65"/>
        </w:object>
      </w:r>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Default="00AA0E17" w:rsidP="001210B4">
      <w:pPr>
        <w:pStyle w:val="Nadpis2"/>
        <w:numPr>
          <w:ilvl w:val="0"/>
          <w:numId w:val="26"/>
        </w:numPr>
        <w:rPr>
          <w:szCs w:val="18"/>
        </w:rPr>
      </w:pPr>
      <w:r w:rsidRPr="00B50225">
        <w:rPr>
          <w:szCs w:val="18"/>
        </w:rPr>
        <w:t>Podmienený majetok</w:t>
      </w:r>
    </w:p>
    <w:p w14:paraId="0C068B33" w14:textId="77777777" w:rsidR="00FA2F36" w:rsidRDefault="00FA2F36" w:rsidP="00FA2F36"/>
    <w:p w14:paraId="7216E4CA" w14:textId="2475BDE2" w:rsidR="00FA2F36" w:rsidRPr="00FA2F36" w:rsidRDefault="00FA2F36" w:rsidP="00974380">
      <w:pPr>
        <w:ind w:firstLine="708"/>
      </w:pPr>
      <w:r>
        <w:t xml:space="preserve">Účtovná jednotka nemá obsahovú náplň pre podminený majetok. </w:t>
      </w:r>
    </w:p>
    <w:p w14:paraId="63BE8AE7" w14:textId="77777777" w:rsidR="00AA0E17" w:rsidRPr="00FC603B" w:rsidRDefault="00AA0E17" w:rsidP="00AA0E17">
      <w:pPr>
        <w:rPr>
          <w:sz w:val="18"/>
          <w:szCs w:val="18"/>
        </w:rPr>
      </w:pP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2E052C84" w14:textId="77777777" w:rsidR="00D9278C" w:rsidRPr="00CF7E10" w:rsidRDefault="00D9278C" w:rsidP="00D9278C">
      <w:pPr>
        <w:pStyle w:val="Zkladntext"/>
        <w:rPr>
          <w:szCs w:val="18"/>
        </w:rPr>
      </w:pPr>
      <w:r w:rsidRPr="00CF7E10">
        <w:rPr>
          <w:szCs w:val="18"/>
        </w:rPr>
        <w:t>Vzhľadom na novú situáciu vo svete z dôvodu vojnového konfliktu na Ukrajine si vedenie účtovnej jednotky nemyslí, že je možné poskytnúť kvantitatívne odhady potenciálneho vplyvu súčasnej situácie na účtovnú jednotku. Akýkoľvek negatívny vplyv resp. straty zahrnie účtovná jednotka do účtovníctva</w:t>
      </w:r>
      <w:r>
        <w:rPr>
          <w:szCs w:val="18"/>
        </w:rPr>
        <w:t xml:space="preserve"> a účtovnej závierky v roku 2023</w:t>
      </w:r>
      <w:r w:rsidRPr="00CF7E10">
        <w:rPr>
          <w:szCs w:val="18"/>
        </w:rPr>
        <w:t>.</w:t>
      </w:r>
    </w:p>
    <w:p w14:paraId="17897FF9" w14:textId="77777777" w:rsidR="00D9278C" w:rsidRDefault="00D9278C" w:rsidP="00D9278C">
      <w:pPr>
        <w:pStyle w:val="Zkladntext"/>
        <w:rPr>
          <w:szCs w:val="18"/>
        </w:rPr>
      </w:pPr>
      <w:r>
        <w:rPr>
          <w:szCs w:val="18"/>
        </w:rPr>
        <w:t>Po 31. decembri 2022</w:t>
      </w:r>
      <w:r w:rsidRPr="00B50225">
        <w:rPr>
          <w:szCs w:val="18"/>
        </w:rPr>
        <w:t xml:space="preserve"> </w:t>
      </w:r>
      <w:r>
        <w:rPr>
          <w:szCs w:val="18"/>
        </w:rPr>
        <w:t>ne</w:t>
      </w:r>
      <w:r w:rsidRPr="00B50225">
        <w:rPr>
          <w:szCs w:val="18"/>
        </w:rPr>
        <w:t xml:space="preserve">nastali </w:t>
      </w:r>
      <w:r>
        <w:rPr>
          <w:szCs w:val="18"/>
        </w:rPr>
        <w:t>žiadne</w:t>
      </w:r>
      <w:r w:rsidRPr="00B50225">
        <w:rPr>
          <w:szCs w:val="18"/>
        </w:rPr>
        <w:t xml:space="preserve"> </w:t>
      </w:r>
      <w:r>
        <w:rPr>
          <w:szCs w:val="18"/>
        </w:rPr>
        <w:t xml:space="preserve">ďalšie </w:t>
      </w:r>
      <w:r w:rsidRPr="00B50225">
        <w:rPr>
          <w:szCs w:val="18"/>
        </w:rPr>
        <w:t>udalosti majúce významný vplyv na verné zobrazenie skutočností,</w:t>
      </w:r>
      <w:r>
        <w:rPr>
          <w:szCs w:val="18"/>
        </w:rPr>
        <w:t xml:space="preserve"> ktoré sú predmetom účtovníctva.</w:t>
      </w:r>
    </w:p>
    <w:p w14:paraId="63BE8B0F" w14:textId="77777777" w:rsidR="0000290B" w:rsidRDefault="0000290B" w:rsidP="0000290B">
      <w:pPr>
        <w:pStyle w:val="Zkladntext"/>
        <w:rPr>
          <w:szCs w:val="18"/>
        </w:rPr>
      </w:pPr>
    </w:p>
    <w:p w14:paraId="0637417A" w14:textId="77777777" w:rsidR="00D9278C" w:rsidRDefault="00D9278C" w:rsidP="0000290B">
      <w:pPr>
        <w:pStyle w:val="Zkladntext"/>
        <w:rPr>
          <w:szCs w:val="18"/>
        </w:rPr>
      </w:pPr>
    </w:p>
    <w:p w14:paraId="10D78C83" w14:textId="77777777" w:rsidR="00D9278C" w:rsidRPr="00B50225" w:rsidRDefault="00D9278C"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t>Ostatné finančné povinnosti</w:t>
      </w:r>
    </w:p>
    <w:p w14:paraId="63BE8B11" w14:textId="77777777" w:rsidR="00AA0E17" w:rsidRDefault="00AA0E17" w:rsidP="00AA0E17">
      <w:pPr>
        <w:pStyle w:val="Zkladntext"/>
        <w:rPr>
          <w:szCs w:val="18"/>
        </w:rPr>
      </w:pPr>
    </w:p>
    <w:p w14:paraId="556B7492" w14:textId="271C57FE" w:rsidR="00974380" w:rsidRPr="00FA2F36" w:rsidRDefault="00974380" w:rsidP="00974380">
      <w:pPr>
        <w:ind w:firstLine="708"/>
      </w:pPr>
      <w:r>
        <w:t xml:space="preserve">Účtovná jednotka nemá obsahovú náplň pre ostatné finančné povinnosti. </w:t>
      </w:r>
    </w:p>
    <w:p w14:paraId="1663F1C3" w14:textId="77777777" w:rsidR="00974380" w:rsidRPr="00FC603B" w:rsidRDefault="00974380" w:rsidP="00974380">
      <w:pPr>
        <w:rPr>
          <w:sz w:val="18"/>
          <w:szCs w:val="18"/>
        </w:rPr>
      </w:pP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14EFE4E9" w14:textId="3134C15E" w:rsidR="00974380" w:rsidRDefault="00974380" w:rsidP="00AA0E17">
      <w:pPr>
        <w:pStyle w:val="Zkladntext"/>
        <w:rPr>
          <w:szCs w:val="18"/>
        </w:rPr>
      </w:pPr>
      <w:r>
        <w:rPr>
          <w:szCs w:val="18"/>
        </w:rPr>
        <w:t>Spoločnosť si prenajíma náradie a prístroje, stroje a lešenia na základe zmlúv. Celkový ročný nájom pr</w:t>
      </w:r>
      <w:r w:rsidR="00B846E8">
        <w:rPr>
          <w:szCs w:val="18"/>
        </w:rPr>
        <w:t>edstavoval sumu vo výške 136 756</w:t>
      </w:r>
      <w:r>
        <w:rPr>
          <w:szCs w:val="18"/>
        </w:rPr>
        <w:t xml:space="preserve"> EUR</w:t>
      </w:r>
      <w:r w:rsidR="00E3569D">
        <w:rPr>
          <w:szCs w:val="18"/>
        </w:rPr>
        <w:t xml:space="preserve"> </w:t>
      </w:r>
      <w:r w:rsidR="00B846E8">
        <w:rPr>
          <w:szCs w:val="18"/>
        </w:rPr>
        <w:t>(rok 2020:123 735</w:t>
      </w:r>
      <w:r w:rsidR="00E3569D" w:rsidRPr="00CF7E10">
        <w:rPr>
          <w:szCs w:val="18"/>
        </w:rPr>
        <w:t xml:space="preserve"> EUR)</w:t>
      </w:r>
      <w:r w:rsidRPr="00CF7E10">
        <w:rPr>
          <w:szCs w:val="18"/>
        </w:rPr>
        <w:t>.</w:t>
      </w:r>
    </w:p>
    <w:p w14:paraId="522D73D8" w14:textId="77777777" w:rsidR="00974380" w:rsidRDefault="00974380" w:rsidP="00AA0E17">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344F9089" w14:textId="33338F6D" w:rsidR="00974380" w:rsidRDefault="00B846E8" w:rsidP="00AA0E17">
      <w:pPr>
        <w:pStyle w:val="Zkladntext"/>
        <w:rPr>
          <w:szCs w:val="18"/>
        </w:rPr>
      </w:pPr>
      <w:r>
        <w:rPr>
          <w:szCs w:val="18"/>
        </w:rPr>
        <w:t>Spoločnosť v roku 2022</w:t>
      </w:r>
      <w:r w:rsidR="00974380">
        <w:rPr>
          <w:szCs w:val="18"/>
        </w:rPr>
        <w:t xml:space="preserve"> prenajímala časť administratívnej budovy, ktorú obstarala v roku 2017. Cel</w:t>
      </w:r>
      <w:r>
        <w:rPr>
          <w:szCs w:val="18"/>
        </w:rPr>
        <w:t>ková suma z prenájmu za rok 2022</w:t>
      </w:r>
      <w:r w:rsidR="00974380">
        <w:rPr>
          <w:szCs w:val="18"/>
        </w:rPr>
        <w:t xml:space="preserve"> predstavuje sumu</w:t>
      </w:r>
      <w:r>
        <w:rPr>
          <w:szCs w:val="18"/>
        </w:rPr>
        <w:t xml:space="preserve"> 152 943</w:t>
      </w:r>
      <w:r w:rsidR="00974380">
        <w:rPr>
          <w:szCs w:val="18"/>
        </w:rPr>
        <w:t xml:space="preserve"> EUR</w:t>
      </w:r>
      <w:r w:rsidR="00E3569D">
        <w:rPr>
          <w:szCs w:val="18"/>
        </w:rPr>
        <w:t xml:space="preserve"> </w:t>
      </w:r>
      <w:r>
        <w:rPr>
          <w:szCs w:val="18"/>
        </w:rPr>
        <w:t>(rok 2021: 133 777</w:t>
      </w:r>
      <w:r w:rsidR="00E3569D" w:rsidRPr="00CF7E10">
        <w:rPr>
          <w:szCs w:val="18"/>
        </w:rPr>
        <w:t xml:space="preserve"> EUR)</w:t>
      </w:r>
      <w:r w:rsidR="00974380" w:rsidRPr="00CF7E10">
        <w:rPr>
          <w:szCs w:val="18"/>
        </w:rPr>
        <w:t>.</w:t>
      </w:r>
    </w:p>
    <w:p w14:paraId="355060F8" w14:textId="77777777" w:rsidR="00974380" w:rsidRDefault="00974380" w:rsidP="00AA0E17">
      <w:pPr>
        <w:pStyle w:val="Zkladntext"/>
        <w:rPr>
          <w:szCs w:val="18"/>
        </w:rPr>
      </w:pPr>
    </w:p>
    <w:p w14:paraId="67A4E581" w14:textId="77777777" w:rsidR="00974380" w:rsidRDefault="00974380" w:rsidP="00AA0E17">
      <w:pPr>
        <w:pStyle w:val="Zkladntext"/>
        <w:rPr>
          <w:szCs w:val="18"/>
        </w:rPr>
      </w:pPr>
    </w:p>
    <w:p w14:paraId="79E3CDB9" w14:textId="77777777" w:rsidR="006B3C52" w:rsidRDefault="006B3C52" w:rsidP="00AA0E17">
      <w:pPr>
        <w:pStyle w:val="Zkladntext"/>
        <w:rPr>
          <w:szCs w:val="18"/>
        </w:rPr>
      </w:pPr>
    </w:p>
    <w:p w14:paraId="33583D93" w14:textId="77777777" w:rsidR="006B3C52" w:rsidRDefault="006B3C52" w:rsidP="00AA0E17">
      <w:pPr>
        <w:pStyle w:val="Zkladntext"/>
        <w:rPr>
          <w:szCs w:val="18"/>
        </w:rPr>
      </w:pPr>
    </w:p>
    <w:p w14:paraId="3C0576C8" w14:textId="77777777" w:rsidR="00974380" w:rsidRDefault="00974380"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63BE8B3F" w14:textId="73A2192C" w:rsidR="00D15319" w:rsidRDefault="00D9278C" w:rsidP="00AA0E17">
      <w:pPr>
        <w:pStyle w:val="Zkladntext"/>
      </w:pPr>
      <w:r>
        <w:t>Účtovná jednotka nemá obsahovú náplň.</w:t>
      </w:r>
    </w:p>
    <w:p w14:paraId="0EFBF992" w14:textId="77777777" w:rsidR="00D9278C" w:rsidRPr="00B50225" w:rsidRDefault="00D9278C" w:rsidP="00AA0E17">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3C627F7A" w14:textId="64C9254A" w:rsidR="00C50D70" w:rsidRDefault="00C50D70" w:rsidP="00D06026">
      <w:pPr>
        <w:pStyle w:val="Zkladntext"/>
        <w:rPr>
          <w:szCs w:val="18"/>
        </w:rPr>
      </w:pPr>
    </w:p>
    <w:p w14:paraId="63BE8B44" w14:textId="13A8834B"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42C18DF1" w14:textId="2EA4F3DF" w:rsidR="00856325" w:rsidRPr="00856325" w:rsidRDefault="00856325" w:rsidP="00217F63">
      <w:pPr>
        <w:ind w:left="426"/>
        <w:jc w:val="both"/>
        <w:rPr>
          <w:bCs/>
          <w:sz w:val="18"/>
          <w:szCs w:val="18"/>
        </w:rPr>
      </w:pPr>
      <w:r w:rsidRPr="00856325">
        <w:rPr>
          <w:bCs/>
          <w:sz w:val="18"/>
          <w:szCs w:val="18"/>
        </w:rPr>
        <w:t>Účtovná jednotka nemá obsahovú náplň pre transakcie s materskou účtovnou jednotkou.</w:t>
      </w:r>
    </w:p>
    <w:p w14:paraId="63BE8B4F" w14:textId="77777777" w:rsidR="00217F63" w:rsidRDefault="00217F63" w:rsidP="00C50D70">
      <w:pPr>
        <w:pStyle w:val="Zkladntext"/>
        <w:ind w:left="0"/>
        <w:rPr>
          <w:b/>
          <w:szCs w:val="18"/>
        </w:rPr>
      </w:pPr>
    </w:p>
    <w:p w14:paraId="63BE8B53" w14:textId="77777777" w:rsidR="009533C6" w:rsidRDefault="009533C6" w:rsidP="0094159B">
      <w:pPr>
        <w:pStyle w:val="Zkladntext"/>
        <w:rPr>
          <w:b/>
          <w:szCs w:val="18"/>
        </w:rPr>
      </w:pPr>
    </w:p>
    <w:p w14:paraId="63BE8B54" w14:textId="2B731785" w:rsidR="0094159B" w:rsidRDefault="0094159B" w:rsidP="0094159B">
      <w:pPr>
        <w:pStyle w:val="Zkladntext"/>
        <w:rPr>
          <w:b/>
          <w:szCs w:val="18"/>
        </w:rPr>
      </w:pPr>
      <w:r>
        <w:rPr>
          <w:b/>
          <w:szCs w:val="18"/>
        </w:rPr>
        <w:t>Transakcie s</w:t>
      </w:r>
      <w:r w:rsidR="00217F63">
        <w:rPr>
          <w:b/>
          <w:szCs w:val="18"/>
        </w:rPr>
        <w:t> </w:t>
      </w:r>
      <w:r>
        <w:rPr>
          <w:b/>
          <w:szCs w:val="18"/>
        </w:rPr>
        <w:t>dcérskym</w:t>
      </w:r>
      <w:r w:rsidR="00217F63">
        <w:rPr>
          <w:b/>
          <w:szCs w:val="18"/>
        </w:rPr>
        <w:t xml:space="preserve">i </w:t>
      </w:r>
      <w:r w:rsidR="00A11FFB">
        <w:rPr>
          <w:b/>
          <w:szCs w:val="18"/>
        </w:rPr>
        <w:t>účtovnými jednotkami</w:t>
      </w:r>
    </w:p>
    <w:p w14:paraId="797809CF" w14:textId="1D21F3BC"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dcérskymi účtovnými jednotkami</w:t>
      </w:r>
      <w:r w:rsidRPr="00856325">
        <w:rPr>
          <w:bCs/>
          <w:sz w:val="18"/>
          <w:szCs w:val="18"/>
        </w:rPr>
        <w:t>.</w:t>
      </w:r>
    </w:p>
    <w:p w14:paraId="795A1477" w14:textId="77777777" w:rsidR="00856325" w:rsidRDefault="00856325" w:rsidP="0094159B">
      <w:pPr>
        <w:pStyle w:val="Zkladntext"/>
        <w:rPr>
          <w:b/>
          <w:szCs w:val="18"/>
        </w:rPr>
      </w:pPr>
    </w:p>
    <w:p w14:paraId="63BE8B66" w14:textId="77777777" w:rsidR="00DA364B" w:rsidRDefault="00DA364B" w:rsidP="0094159B">
      <w:pPr>
        <w:pStyle w:val="Zkladntext"/>
        <w:rPr>
          <w:b/>
          <w:szCs w:val="18"/>
        </w:rPr>
      </w:pPr>
    </w:p>
    <w:p w14:paraId="63BE8B67" w14:textId="3A902413" w:rsidR="0094159B" w:rsidRDefault="0094159B" w:rsidP="0094159B">
      <w:pPr>
        <w:pStyle w:val="Zkladntext"/>
        <w:rPr>
          <w:b/>
          <w:szCs w:val="18"/>
        </w:rPr>
      </w:pPr>
      <w:r>
        <w:rPr>
          <w:b/>
          <w:szCs w:val="18"/>
        </w:rPr>
        <w:t xml:space="preserve">Transakcie so spoločnými </w:t>
      </w:r>
      <w:r w:rsidR="00DA364B">
        <w:rPr>
          <w:b/>
          <w:szCs w:val="18"/>
        </w:rPr>
        <w:t>účtovnými jednotkami</w:t>
      </w:r>
    </w:p>
    <w:p w14:paraId="07764846" w14:textId="000B4A95"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o spoločnými účtovnými jednotkami.</w:t>
      </w:r>
    </w:p>
    <w:p w14:paraId="46C4D042" w14:textId="77777777" w:rsidR="00856325" w:rsidRDefault="00856325" w:rsidP="0094159B">
      <w:pPr>
        <w:pStyle w:val="Zkladntext"/>
        <w:rPr>
          <w:b/>
          <w:szCs w:val="18"/>
        </w:rPr>
      </w:pPr>
    </w:p>
    <w:p w14:paraId="63BE8B68" w14:textId="77777777" w:rsidR="00890589" w:rsidRDefault="00890589" w:rsidP="0094159B">
      <w:pPr>
        <w:pStyle w:val="Zkladntext"/>
        <w:rPr>
          <w:b/>
          <w:szCs w:val="18"/>
        </w:rPr>
      </w:pPr>
    </w:p>
    <w:p w14:paraId="63BE8B7A"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4C38D779" w14:textId="78BCFB4E" w:rsidR="00856325" w:rsidRPr="00856325" w:rsidRDefault="00856325" w:rsidP="00856325">
      <w:pPr>
        <w:ind w:left="426"/>
        <w:jc w:val="both"/>
        <w:rPr>
          <w:bCs/>
          <w:sz w:val="18"/>
          <w:szCs w:val="18"/>
        </w:rPr>
      </w:pPr>
      <w:r w:rsidRPr="00856325">
        <w:rPr>
          <w:bCs/>
          <w:sz w:val="18"/>
          <w:szCs w:val="18"/>
        </w:rPr>
        <w:t>Účtovná jednotka nemá obsahovú náplň pre transakcie s</w:t>
      </w:r>
      <w:r>
        <w:rPr>
          <w:bCs/>
          <w:sz w:val="18"/>
          <w:szCs w:val="18"/>
        </w:rPr>
        <w:t> pridruženými účtovnými jednotkami</w:t>
      </w:r>
      <w:r w:rsidRPr="00856325">
        <w:rPr>
          <w:bCs/>
          <w:sz w:val="18"/>
          <w:szCs w:val="18"/>
        </w:rPr>
        <w:t>.</w:t>
      </w:r>
    </w:p>
    <w:p w14:paraId="63BE8B7B" w14:textId="77777777" w:rsidR="00890589" w:rsidRDefault="00890589" w:rsidP="0094159B">
      <w:pPr>
        <w:pStyle w:val="Zkladntext"/>
        <w:rPr>
          <w:b/>
          <w:szCs w:val="18"/>
        </w:rPr>
      </w:pPr>
    </w:p>
    <w:p w14:paraId="63BE8B89" w14:textId="77777777" w:rsidR="00DA364B" w:rsidRDefault="00DA364B" w:rsidP="00790D5D">
      <w:pPr>
        <w:pStyle w:val="Zkladntext"/>
        <w:rPr>
          <w:b/>
          <w:szCs w:val="18"/>
        </w:rPr>
      </w:pPr>
    </w:p>
    <w:p w14:paraId="63BE8B8A" w14:textId="77777777" w:rsidR="00DE48D3" w:rsidRPr="00D9278C" w:rsidRDefault="00DE48D3" w:rsidP="00DE48D3">
      <w:pPr>
        <w:pStyle w:val="Zkladntext"/>
        <w:rPr>
          <w:b/>
          <w:szCs w:val="18"/>
        </w:rPr>
      </w:pPr>
      <w:r w:rsidRPr="00D9278C">
        <w:rPr>
          <w:b/>
          <w:szCs w:val="18"/>
        </w:rPr>
        <w:t>Transakcie s ostatnými spriaznenými osobami</w:t>
      </w:r>
    </w:p>
    <w:p w14:paraId="63BE8B8B" w14:textId="77777777" w:rsidR="00DE48D3" w:rsidRDefault="00DE48D3" w:rsidP="00DE48D3">
      <w:pPr>
        <w:pStyle w:val="Zkladntext"/>
        <w:rPr>
          <w:b/>
          <w:szCs w:val="18"/>
        </w:rPr>
      </w:pPr>
    </w:p>
    <w:p w14:paraId="63BE8B8C" w14:textId="5E9A5D9A"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ostatnými spriaznenými osobami</w:t>
      </w:r>
      <w:r w:rsidR="00856325">
        <w:rPr>
          <w:sz w:val="18"/>
          <w:szCs w:val="18"/>
        </w:rPr>
        <w:t>:</w:t>
      </w:r>
    </w:p>
    <w:p w14:paraId="6305CE63" w14:textId="70CB85F3" w:rsidR="006A1608" w:rsidRDefault="006A1608" w:rsidP="009E0040">
      <w:pPr>
        <w:ind w:left="567" w:hanging="141"/>
        <w:jc w:val="both"/>
        <w:rPr>
          <w:sz w:val="18"/>
          <w:szCs w:val="18"/>
        </w:rPr>
      </w:pPr>
    </w:p>
    <w:p w14:paraId="4ADEC140" w14:textId="5EA88565" w:rsidR="006A1608" w:rsidRDefault="006A1608" w:rsidP="009E0040">
      <w:pPr>
        <w:ind w:left="567" w:hanging="141"/>
        <w:jc w:val="both"/>
        <w:rPr>
          <w:sz w:val="18"/>
          <w:szCs w:val="18"/>
        </w:rPr>
      </w:pPr>
    </w:p>
    <w:p w14:paraId="02126909" w14:textId="17541C9E" w:rsidR="006A1608" w:rsidRDefault="006A1608" w:rsidP="009E0040">
      <w:pPr>
        <w:ind w:left="567" w:hanging="141"/>
        <w:jc w:val="both"/>
        <w:rPr>
          <w:sz w:val="18"/>
          <w:szCs w:val="18"/>
        </w:rPr>
      </w:pPr>
    </w:p>
    <w:bookmarkStart w:id="45" w:name="_MON_1718116171"/>
    <w:bookmarkEnd w:id="45"/>
    <w:p w14:paraId="10DAA289" w14:textId="198DE16D" w:rsidR="006A1608" w:rsidRDefault="00E609DE" w:rsidP="009E0040">
      <w:pPr>
        <w:ind w:left="567" w:hanging="141"/>
        <w:jc w:val="both"/>
        <w:rPr>
          <w:sz w:val="18"/>
          <w:szCs w:val="18"/>
        </w:rPr>
      </w:pPr>
      <w:r>
        <w:object w:dxaOrig="8657" w:dyaOrig="1530" w14:anchorId="40A52641">
          <v:shape id="_x0000_i1052" type="#_x0000_t75" style="width:6in;height:76.4pt" o:ole="">
            <v:imagedata r:id="rId66" o:title=""/>
          </v:shape>
          <o:OLEObject Type="Embed" ProgID="Excel.Sheet.12" ShapeID="_x0000_i1052" DrawAspect="Content" ObjectID="_1749649216" r:id="rId67"/>
        </w:object>
      </w:r>
    </w:p>
    <w:p w14:paraId="677E8B72" w14:textId="7CB88301" w:rsidR="006A1608" w:rsidRDefault="006A1608" w:rsidP="009E0040">
      <w:pPr>
        <w:ind w:left="567" w:hanging="141"/>
        <w:jc w:val="both"/>
        <w:rPr>
          <w:sz w:val="18"/>
          <w:szCs w:val="18"/>
        </w:rPr>
      </w:pPr>
    </w:p>
    <w:p w14:paraId="4D86C176" w14:textId="45B8AEB3" w:rsidR="006A1608" w:rsidRDefault="006A1608" w:rsidP="009E0040">
      <w:pPr>
        <w:ind w:left="567" w:hanging="141"/>
        <w:jc w:val="both"/>
        <w:rPr>
          <w:sz w:val="18"/>
          <w:szCs w:val="18"/>
        </w:rPr>
      </w:pPr>
    </w:p>
    <w:p w14:paraId="5912D2E8" w14:textId="77777777" w:rsidR="006A1608" w:rsidRDefault="006A1608" w:rsidP="009E0040">
      <w:pPr>
        <w:ind w:left="567" w:hanging="141"/>
        <w:jc w:val="both"/>
        <w:rPr>
          <w:sz w:val="18"/>
          <w:szCs w:val="18"/>
        </w:rPr>
      </w:pPr>
    </w:p>
    <w:p w14:paraId="63BE8B8D" w14:textId="77777777" w:rsidR="00DE48D3" w:rsidRDefault="00DE48D3" w:rsidP="00DE48D3">
      <w:pPr>
        <w:ind w:left="567" w:hanging="141"/>
        <w:jc w:val="both"/>
        <w:rPr>
          <w:sz w:val="18"/>
          <w:szCs w:val="18"/>
        </w:rPr>
      </w:pPr>
    </w:p>
    <w:bookmarkStart w:id="46" w:name="_Hlk107503388"/>
    <w:bookmarkStart w:id="47" w:name="_MON_1501409919"/>
    <w:bookmarkEnd w:id="47"/>
    <w:p w14:paraId="63BE8B8E" w14:textId="0FD57BCB" w:rsidR="00DE48D3" w:rsidRDefault="00E609DE" w:rsidP="00127702">
      <w:pPr>
        <w:tabs>
          <w:tab w:val="left" w:pos="6804"/>
        </w:tabs>
        <w:ind w:left="426"/>
        <w:rPr>
          <w:sz w:val="18"/>
        </w:rPr>
      </w:pPr>
      <w:r>
        <w:object w:dxaOrig="8657" w:dyaOrig="1515" w14:anchorId="63BE8C5B">
          <v:shape id="_x0000_i1053" type="#_x0000_t75" style="width:6in;height:75.75pt" o:ole="">
            <v:imagedata r:id="rId68" o:title=""/>
          </v:shape>
          <o:OLEObject Type="Embed" ProgID="Excel.Sheet.12" ShapeID="_x0000_i1053" DrawAspect="Content" ObjectID="_1749649217" r:id="rId69"/>
        </w:object>
      </w:r>
      <w:bookmarkEnd w:id="46"/>
    </w:p>
    <w:p w14:paraId="63BE8B8F" w14:textId="77777777" w:rsidR="009533C6" w:rsidRDefault="009533C6" w:rsidP="00694BA8">
      <w:pPr>
        <w:ind w:left="567" w:hanging="141"/>
        <w:jc w:val="both"/>
        <w:rPr>
          <w:sz w:val="18"/>
          <w:szCs w:val="18"/>
        </w:rPr>
      </w:pPr>
    </w:p>
    <w:p w14:paraId="63BE8B90" w14:textId="77777777" w:rsidR="00CE727C" w:rsidRDefault="00CE727C" w:rsidP="009E0040">
      <w:pPr>
        <w:ind w:left="426"/>
        <w:jc w:val="both"/>
        <w:rPr>
          <w:sz w:val="18"/>
          <w:szCs w:val="18"/>
        </w:rPr>
      </w:pPr>
    </w:p>
    <w:p w14:paraId="63BE8B91" w14:textId="77777777" w:rsidR="00CE727C" w:rsidRDefault="00CE727C" w:rsidP="009E0040">
      <w:pPr>
        <w:ind w:left="426"/>
        <w:jc w:val="both"/>
        <w:rPr>
          <w:sz w:val="18"/>
          <w:szCs w:val="18"/>
        </w:rPr>
      </w:pPr>
    </w:p>
    <w:p w14:paraId="63BE8B92" w14:textId="77777777" w:rsidR="00CE727C" w:rsidRDefault="00CE727C" w:rsidP="009E0040">
      <w:pPr>
        <w:ind w:left="426"/>
        <w:jc w:val="both"/>
        <w:rPr>
          <w:sz w:val="18"/>
          <w:szCs w:val="18"/>
        </w:rPr>
      </w:pPr>
    </w:p>
    <w:p w14:paraId="66339394" w14:textId="77777777" w:rsidR="00B846E8" w:rsidRDefault="00B846E8" w:rsidP="009E0040">
      <w:pPr>
        <w:ind w:left="426"/>
        <w:jc w:val="both"/>
        <w:rPr>
          <w:sz w:val="18"/>
          <w:szCs w:val="18"/>
        </w:rPr>
      </w:pPr>
    </w:p>
    <w:p w14:paraId="63B17426" w14:textId="77777777" w:rsidR="00B846E8" w:rsidRDefault="00B846E8" w:rsidP="009E0040">
      <w:pPr>
        <w:ind w:left="426"/>
        <w:jc w:val="both"/>
        <w:rPr>
          <w:sz w:val="18"/>
          <w:szCs w:val="18"/>
        </w:rPr>
      </w:pPr>
    </w:p>
    <w:p w14:paraId="29C1B869" w14:textId="77777777" w:rsidR="00B846E8" w:rsidRDefault="00B846E8" w:rsidP="009E0040">
      <w:pPr>
        <w:ind w:left="426"/>
        <w:jc w:val="both"/>
        <w:rPr>
          <w:sz w:val="18"/>
          <w:szCs w:val="18"/>
        </w:rPr>
      </w:pPr>
    </w:p>
    <w:p w14:paraId="07CC6F7C" w14:textId="77777777" w:rsidR="00B846E8" w:rsidRDefault="00B846E8"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55F9A4E5" w:rsidR="00694BA8" w:rsidRPr="00B846E8" w:rsidRDefault="00694BA8" w:rsidP="009E0040">
      <w:pPr>
        <w:ind w:left="426"/>
        <w:jc w:val="both"/>
        <w:rPr>
          <w:color w:val="FF0000"/>
          <w:sz w:val="18"/>
          <w:szCs w:val="18"/>
        </w:rPr>
      </w:pPr>
      <w:r w:rsidRPr="00E609DE">
        <w:rPr>
          <w:sz w:val="18"/>
          <w:szCs w:val="18"/>
        </w:rPr>
        <w:t xml:space="preserve">Majetok a záväzky z transakcií s ostatnými spriaznenými osobami sú uvedené v nasledujúcom prehľade: </w:t>
      </w:r>
    </w:p>
    <w:p w14:paraId="6537C9E5" w14:textId="77777777" w:rsidR="00156E16" w:rsidRDefault="00156E16" w:rsidP="009E0040">
      <w:pPr>
        <w:ind w:left="426"/>
        <w:jc w:val="both"/>
        <w:rPr>
          <w:sz w:val="18"/>
          <w:szCs w:val="18"/>
        </w:rPr>
      </w:pPr>
    </w:p>
    <w:p w14:paraId="63BE8B95" w14:textId="77777777" w:rsidR="00B85818" w:rsidRDefault="00B85818" w:rsidP="00694BA8">
      <w:pPr>
        <w:ind w:left="567" w:hanging="141"/>
        <w:jc w:val="both"/>
        <w:rPr>
          <w:sz w:val="18"/>
          <w:szCs w:val="18"/>
        </w:rPr>
      </w:pPr>
    </w:p>
    <w:bookmarkStart w:id="48" w:name="_MON_1501415786"/>
    <w:bookmarkEnd w:id="48"/>
    <w:p w14:paraId="63BE8B96" w14:textId="1F1B4C20" w:rsidR="00B85818" w:rsidRDefault="003C5E37" w:rsidP="00694BA8">
      <w:pPr>
        <w:ind w:left="567" w:hanging="141"/>
        <w:jc w:val="both"/>
        <w:rPr>
          <w:b/>
          <w:szCs w:val="18"/>
        </w:rPr>
      </w:pPr>
      <w:r>
        <w:rPr>
          <w:b/>
          <w:szCs w:val="18"/>
        </w:rPr>
        <w:object w:dxaOrig="8767" w:dyaOrig="1515" w14:anchorId="63BE8C5C">
          <v:shape id="_x0000_i1054" type="#_x0000_t75" style="width:437.65pt;height:76.4pt" o:ole="">
            <v:imagedata r:id="rId70" o:title=""/>
          </v:shape>
          <o:OLEObject Type="Embed" ProgID="Excel.Sheet.12" ShapeID="_x0000_i1054" DrawAspect="Content" ObjectID="_1749649218" r:id="rId71"/>
        </w:object>
      </w:r>
    </w:p>
    <w:p w14:paraId="63BE8B97" w14:textId="77777777" w:rsidR="00B85818" w:rsidRDefault="00B85818" w:rsidP="00694BA8">
      <w:pPr>
        <w:ind w:left="567" w:hanging="141"/>
        <w:jc w:val="both"/>
        <w:rPr>
          <w:b/>
          <w:szCs w:val="18"/>
        </w:rPr>
      </w:pPr>
    </w:p>
    <w:p w14:paraId="63BE8B98" w14:textId="272874E7" w:rsidR="00D62103" w:rsidRDefault="00D62103" w:rsidP="00694BA8">
      <w:pPr>
        <w:ind w:left="567" w:hanging="141"/>
        <w:jc w:val="both"/>
        <w:rPr>
          <w:b/>
          <w:szCs w:val="18"/>
        </w:rPr>
      </w:pPr>
    </w:p>
    <w:p w14:paraId="5619838E" w14:textId="2BD8BCEC" w:rsidR="00156E16" w:rsidRDefault="00156E16" w:rsidP="00694BA8">
      <w:pPr>
        <w:ind w:left="567" w:hanging="141"/>
        <w:jc w:val="both"/>
        <w:rPr>
          <w:b/>
          <w:szCs w:val="18"/>
        </w:rPr>
      </w:pPr>
    </w:p>
    <w:p w14:paraId="34D47783" w14:textId="77777777" w:rsidR="00156E16" w:rsidRDefault="00156E16" w:rsidP="00694BA8">
      <w:pPr>
        <w:ind w:left="567" w:hanging="141"/>
        <w:jc w:val="both"/>
        <w:rPr>
          <w:b/>
          <w:szCs w:val="18"/>
        </w:rPr>
      </w:pPr>
    </w:p>
    <w:p w14:paraId="63BE8B99" w14:textId="34017B83" w:rsidR="00B85818" w:rsidRPr="00E609DE" w:rsidRDefault="00B85818" w:rsidP="00B85818">
      <w:pPr>
        <w:pStyle w:val="Zkladntext"/>
        <w:rPr>
          <w:szCs w:val="18"/>
        </w:rPr>
      </w:pPr>
      <w:r w:rsidRPr="00E609DE">
        <w:rPr>
          <w:szCs w:val="18"/>
        </w:rPr>
        <w:t xml:space="preserve">K pohľadávkam z obchodného styku </w:t>
      </w:r>
      <w:r w:rsidR="004B2794" w:rsidRPr="00E609DE">
        <w:rPr>
          <w:szCs w:val="18"/>
        </w:rPr>
        <w:t xml:space="preserve">voči ostatným spriazneným osobám sa netvorili opravné položky. </w:t>
      </w:r>
      <w:r w:rsidRPr="00E609DE">
        <w:rPr>
          <w:szCs w:val="18"/>
        </w:rPr>
        <w:t xml:space="preserve"> </w:t>
      </w:r>
    </w:p>
    <w:p w14:paraId="63BE8B9A" w14:textId="77777777" w:rsidR="00B85818" w:rsidRPr="00D06026" w:rsidRDefault="00B85818" w:rsidP="00B85818">
      <w:pPr>
        <w:pStyle w:val="Zkladntext"/>
        <w:ind w:left="0"/>
        <w:rPr>
          <w:szCs w:val="18"/>
        </w:rPr>
      </w:pPr>
    </w:p>
    <w:p w14:paraId="63BE8B9B" w14:textId="77777777" w:rsidR="00B85818" w:rsidRDefault="00B85818" w:rsidP="00B85818">
      <w:pPr>
        <w:pStyle w:val="Zkladntext"/>
        <w:rPr>
          <w:b/>
          <w:szCs w:val="18"/>
        </w:rPr>
      </w:pPr>
    </w:p>
    <w:p w14:paraId="63BE8BA1" w14:textId="77777777" w:rsidR="00D62103" w:rsidRDefault="00D62103" w:rsidP="00694BA8">
      <w:pPr>
        <w:ind w:left="567" w:hanging="141"/>
        <w:jc w:val="both"/>
        <w:rPr>
          <w:b/>
          <w:szCs w:val="18"/>
        </w:rPr>
      </w:pPr>
    </w:p>
    <w:bookmarkStart w:id="49" w:name="_MON_1501410201"/>
    <w:bookmarkEnd w:id="49"/>
    <w:p w14:paraId="63BE8BA2" w14:textId="50611AC9" w:rsidR="00694BA8" w:rsidRDefault="005615C1" w:rsidP="0094159B">
      <w:pPr>
        <w:pStyle w:val="Zkladntext"/>
        <w:rPr>
          <w:b/>
          <w:i/>
          <w:szCs w:val="18"/>
          <w:u w:val="single"/>
        </w:rPr>
      </w:pPr>
      <w:r>
        <w:rPr>
          <w:b/>
          <w:szCs w:val="18"/>
        </w:rPr>
        <w:object w:dxaOrig="8892" w:dyaOrig="1282" w14:anchorId="63BE8C5E">
          <v:shape id="_x0000_i1055" type="#_x0000_t75" style="width:443.25pt;height:64.5pt" o:ole="">
            <v:imagedata r:id="rId72" o:title=""/>
          </v:shape>
          <o:OLEObject Type="Embed" ProgID="Excel.Sheet.12" ShapeID="_x0000_i1055" DrawAspect="Content" ObjectID="_1749649219" r:id="rId73"/>
        </w:object>
      </w:r>
    </w:p>
    <w:p w14:paraId="63BE8BA3" w14:textId="77777777" w:rsidR="00694BA8" w:rsidRDefault="00694BA8" w:rsidP="0094159B">
      <w:pPr>
        <w:pStyle w:val="Zkladntext"/>
        <w:rPr>
          <w:b/>
          <w:i/>
          <w:szCs w:val="18"/>
          <w:u w:val="single"/>
        </w:rPr>
      </w:pPr>
    </w:p>
    <w:p w14:paraId="63BE8BA4" w14:textId="724ED1B5"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4D42FCAD" w14:textId="6CD38467" w:rsidR="004B2794" w:rsidRPr="00856325" w:rsidRDefault="004B2794" w:rsidP="004B2794">
      <w:pPr>
        <w:ind w:left="426"/>
        <w:jc w:val="both"/>
        <w:rPr>
          <w:bCs/>
          <w:sz w:val="18"/>
          <w:szCs w:val="18"/>
        </w:rPr>
      </w:pPr>
      <w:r w:rsidRPr="00856325">
        <w:rPr>
          <w:bCs/>
          <w:sz w:val="18"/>
          <w:szCs w:val="18"/>
        </w:rPr>
        <w:t>Účtovná jednotka nemá obsahovú náplň pre transakcie s</w:t>
      </w:r>
      <w:r>
        <w:rPr>
          <w:bCs/>
          <w:sz w:val="18"/>
          <w:szCs w:val="18"/>
        </w:rPr>
        <w:t> kľúčovým manažmentom</w:t>
      </w:r>
      <w:r w:rsidRPr="00856325">
        <w:rPr>
          <w:bCs/>
          <w:sz w:val="18"/>
          <w:szCs w:val="18"/>
        </w:rPr>
        <w:t>.</w:t>
      </w:r>
    </w:p>
    <w:p w14:paraId="54D011AD" w14:textId="77777777" w:rsidR="004B2794" w:rsidRDefault="004B2794" w:rsidP="0094159B">
      <w:pPr>
        <w:pStyle w:val="Zkladntext"/>
        <w:rPr>
          <w:b/>
          <w:szCs w:val="18"/>
        </w:rPr>
      </w:pPr>
    </w:p>
    <w:p w14:paraId="63BE8BA5" w14:textId="77777777" w:rsidR="0022251C" w:rsidRDefault="0022251C" w:rsidP="0094159B">
      <w:pPr>
        <w:pStyle w:val="Zkladntext"/>
        <w:rPr>
          <w:b/>
          <w:szCs w:val="18"/>
        </w:rPr>
      </w:pP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50" w:name="_Toc530739923"/>
      <w:r w:rsidRPr="00B50225">
        <w:rPr>
          <w:szCs w:val="18"/>
        </w:rPr>
        <w:t>Informácie o príjmoch a výhodách členov štatutárnych orgánov, dozorných orgánov</w:t>
      </w:r>
      <w:bookmarkEnd w:id="50"/>
      <w:r w:rsidRPr="00B50225">
        <w:rPr>
          <w:szCs w:val="18"/>
        </w:rPr>
        <w:t xml:space="preserve"> a iných orgánov účtovnej jednotky</w:t>
      </w:r>
    </w:p>
    <w:p w14:paraId="63BE8BBE" w14:textId="77777777" w:rsidR="00824A7E" w:rsidRDefault="00824A7E" w:rsidP="00824A7E"/>
    <w:p w14:paraId="63BE8BC1" w14:textId="208B50D0"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B846E8">
        <w:rPr>
          <w:szCs w:val="18"/>
        </w:rPr>
        <w:t>2022</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w:t>
      </w:r>
      <w:r w:rsidR="00B846E8">
        <w:rPr>
          <w:szCs w:val="18"/>
        </w:rPr>
        <w:t>(v roku 2021</w:t>
      </w:r>
      <w:r w:rsidRPr="00B50225">
        <w:rPr>
          <w:szCs w:val="18"/>
        </w:rPr>
        <w:t>: žiadne).</w:t>
      </w:r>
    </w:p>
    <w:p w14:paraId="63BE8BC2" w14:textId="77777777" w:rsidR="00137E3C" w:rsidRDefault="00137E3C" w:rsidP="0000290B">
      <w:pPr>
        <w:pStyle w:val="Zkladntext"/>
        <w:rPr>
          <w:szCs w:val="18"/>
        </w:rPr>
      </w:pPr>
    </w:p>
    <w:p w14:paraId="63BE8BCE" w14:textId="4AF8EEC1" w:rsidR="00490ED4" w:rsidRDefault="00860149" w:rsidP="00AE62D9">
      <w:pPr>
        <w:pStyle w:val="Nadpis1"/>
        <w:tabs>
          <w:tab w:val="num" w:pos="360"/>
        </w:tabs>
        <w:spacing w:before="120" w:after="60"/>
        <w:ind w:left="360"/>
        <w:rPr>
          <w:szCs w:val="18"/>
        </w:rPr>
      </w:pPr>
      <w:bookmarkStart w:id="51" w:name="_Toc530739926"/>
      <w:r w:rsidRPr="008C40A1">
        <w:rPr>
          <w:szCs w:val="18"/>
        </w:rPr>
        <w:t xml:space="preserve">OSTATNÉ Informácie </w:t>
      </w:r>
    </w:p>
    <w:p w14:paraId="4AEC4B89" w14:textId="4F1FB8A4" w:rsidR="006C10B1" w:rsidRPr="00CF7E10" w:rsidRDefault="006C10B1" w:rsidP="006C10B1">
      <w:r w:rsidRPr="00CF7E10">
        <w:t>Účtovná jednotka nemá obsahovú náplň pre ostatné informácie.</w:t>
      </w:r>
    </w:p>
    <w:p w14:paraId="63BE8BEA" w14:textId="3F6C5810" w:rsidR="0007097A" w:rsidRPr="00FC603B" w:rsidRDefault="000C17C3" w:rsidP="00C4318F">
      <w:pPr>
        <w:pBdr>
          <w:left w:val="single" w:sz="4" w:space="4" w:color="auto"/>
        </w:pBdr>
        <w:spacing w:after="200" w:line="276" w:lineRule="auto"/>
        <w:ind w:left="142"/>
        <w:jc w:val="both"/>
        <w:rPr>
          <w:b/>
          <w:caps/>
          <w:sz w:val="18"/>
          <w:szCs w:val="18"/>
        </w:rPr>
      </w:pPr>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52" w:name="_MON_1500383189"/>
    <w:bookmarkEnd w:id="52"/>
    <w:p w14:paraId="63BE8BEF" w14:textId="4934EDAB" w:rsidR="00860149" w:rsidRDefault="00B846E8" w:rsidP="00860149">
      <w:pPr>
        <w:pStyle w:val="Zkladntext"/>
      </w:pPr>
      <w:r>
        <w:object w:dxaOrig="8739" w:dyaOrig="7716" w14:anchorId="63BE8C60">
          <v:shape id="_x0000_i1056" type="#_x0000_t75" style="width:437.65pt;height:383.8pt" o:ole="">
            <v:imagedata r:id="rId74" o:title=""/>
          </v:shape>
          <o:OLEObject Type="Embed" ProgID="Excel.Sheet.12" ShapeID="_x0000_i1056" DrawAspect="Content" ObjectID="_1749649220" r:id="rId75"/>
        </w:object>
      </w:r>
    </w:p>
    <w:p w14:paraId="63BE8BF0" w14:textId="77777777" w:rsidR="00860149" w:rsidRDefault="00860149" w:rsidP="00860149">
      <w:pPr>
        <w:pStyle w:val="Zkladntext"/>
      </w:pPr>
    </w:p>
    <w:p w14:paraId="63BE8BF1" w14:textId="77777777" w:rsidR="00860149" w:rsidRDefault="00860149" w:rsidP="00860149">
      <w:pPr>
        <w:pStyle w:val="Zkladntext"/>
      </w:pPr>
    </w:p>
    <w:p w14:paraId="63BE8BF2" w14:textId="68E2E56D" w:rsidR="00860149" w:rsidRDefault="00860149" w:rsidP="00860149">
      <w:pPr>
        <w:pStyle w:val="Zkladntext"/>
      </w:pPr>
      <w:r>
        <w:t xml:space="preserve">V položke ostatné kapitálové fondy je vo výške </w:t>
      </w:r>
      <w:r w:rsidR="0046467B">
        <w:t>208 090</w:t>
      </w:r>
      <w:r>
        <w:t xml:space="preserve"> EUR vykázaný vklad spoločníka , ktorý nezvyšoval základné imanie.</w:t>
      </w:r>
    </w:p>
    <w:p w14:paraId="0668F392" w14:textId="0354CAD0" w:rsidR="00D34F57" w:rsidRDefault="00D34F57" w:rsidP="00860149">
      <w:pPr>
        <w:pStyle w:val="Zkladntext"/>
      </w:pPr>
    </w:p>
    <w:p w14:paraId="66F53C75" w14:textId="050BC694" w:rsidR="00D34F57" w:rsidRPr="00CF7E10" w:rsidRDefault="00D34F57" w:rsidP="00860149">
      <w:pPr>
        <w:pStyle w:val="Zkladntext"/>
      </w:pPr>
      <w:r w:rsidRPr="00CF7E10">
        <w:t>Príras</w:t>
      </w:r>
      <w:r w:rsidR="00331A45">
        <w:t>tok vlastného imania v roku 2022</w:t>
      </w:r>
      <w:r w:rsidRPr="00CF7E10">
        <w:t xml:space="preserve"> tvorí hospodársky výsledok za toto obdobie</w:t>
      </w:r>
      <w:r w:rsidR="00A727D2">
        <w:t>.</w:t>
      </w:r>
      <w:r w:rsidR="00331A45">
        <w:t xml:space="preserve"> Úbytok vlastného imania v roku 2022 tvorí oprava chýb minulých období. </w:t>
      </w:r>
    </w:p>
    <w:p w14:paraId="63BE8BF3" w14:textId="77777777" w:rsidR="00860149" w:rsidRDefault="00860149" w:rsidP="00860149">
      <w:pPr>
        <w:pStyle w:val="Zkladntext"/>
      </w:pPr>
    </w:p>
    <w:p w14:paraId="63BE8BF5" w14:textId="77777777" w:rsidR="00860149" w:rsidRDefault="00860149" w:rsidP="00860149">
      <w:pPr>
        <w:pStyle w:val="Zkladntext"/>
      </w:pPr>
    </w:p>
    <w:p w14:paraId="63BE8BF6" w14:textId="77777777" w:rsidR="00860149" w:rsidRDefault="00860149" w:rsidP="00860149">
      <w:pPr>
        <w:pStyle w:val="Zkladntext"/>
      </w:pPr>
    </w:p>
    <w:p w14:paraId="63BE8BF7" w14:textId="77777777" w:rsidR="009533C6" w:rsidRDefault="009533C6" w:rsidP="00860149">
      <w:pPr>
        <w:pStyle w:val="Zkladntext"/>
      </w:pPr>
    </w:p>
    <w:p w14:paraId="43445DB6" w14:textId="77777777" w:rsidR="0046467B" w:rsidRDefault="0046467B" w:rsidP="00860149">
      <w:pPr>
        <w:pStyle w:val="Zkladntext"/>
      </w:pPr>
    </w:p>
    <w:p w14:paraId="30CBE044" w14:textId="77777777" w:rsidR="0046467B" w:rsidRDefault="0046467B" w:rsidP="00860149">
      <w:pPr>
        <w:pStyle w:val="Zkladntext"/>
      </w:pPr>
    </w:p>
    <w:p w14:paraId="18675FAE" w14:textId="77777777" w:rsidR="0046467B" w:rsidRDefault="0046467B" w:rsidP="00860149">
      <w:pPr>
        <w:pStyle w:val="Zkladntext"/>
      </w:pPr>
    </w:p>
    <w:p w14:paraId="63BE8BF8" w14:textId="77777777" w:rsidR="009533C6" w:rsidRDefault="009533C6" w:rsidP="00860149">
      <w:pPr>
        <w:pStyle w:val="Zkladntext"/>
      </w:pPr>
    </w:p>
    <w:p w14:paraId="63BE8BF9" w14:textId="77777777" w:rsidR="009533C6" w:rsidRDefault="009533C6" w:rsidP="00860149">
      <w:pPr>
        <w:pStyle w:val="Zkladntext"/>
      </w:pPr>
    </w:p>
    <w:p w14:paraId="63BE8BFA" w14:textId="77777777" w:rsidR="009533C6" w:rsidRDefault="009533C6" w:rsidP="00860149">
      <w:pPr>
        <w:pStyle w:val="Zkladntext"/>
      </w:pPr>
    </w:p>
    <w:p w14:paraId="63BE8BFB" w14:textId="77777777" w:rsidR="009533C6" w:rsidRDefault="009533C6" w:rsidP="00860149">
      <w:pPr>
        <w:pStyle w:val="Zkladntext"/>
      </w:pPr>
    </w:p>
    <w:p w14:paraId="63BE8BFC" w14:textId="77777777" w:rsidR="009533C6" w:rsidRDefault="009533C6" w:rsidP="00860149">
      <w:pPr>
        <w:pStyle w:val="Zkladntext"/>
      </w:pPr>
    </w:p>
    <w:p w14:paraId="63BE8BFD" w14:textId="77777777" w:rsidR="00D64BB0" w:rsidRDefault="00D64BB0" w:rsidP="00860149">
      <w:pPr>
        <w:pStyle w:val="Zkladntext"/>
      </w:pPr>
    </w:p>
    <w:p w14:paraId="63BE8BFE" w14:textId="77777777" w:rsidR="000D6061" w:rsidRDefault="000D6061" w:rsidP="00860149">
      <w:pPr>
        <w:pStyle w:val="Zkladntext"/>
      </w:pPr>
    </w:p>
    <w:p w14:paraId="63BE8BFF" w14:textId="77777777" w:rsidR="00D64BB0" w:rsidRDefault="00D64BB0" w:rsidP="00860149">
      <w:pPr>
        <w:pStyle w:val="Zkladntext"/>
      </w:pPr>
    </w:p>
    <w:p w14:paraId="63BE8C00" w14:textId="77777777" w:rsidR="009533C6" w:rsidRDefault="009533C6" w:rsidP="00860149">
      <w:pPr>
        <w:pStyle w:val="Zkladntext"/>
      </w:pPr>
    </w:p>
    <w:p w14:paraId="63BE8C01"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bookmarkStart w:id="53" w:name="_MON_1500383447"/>
    <w:bookmarkEnd w:id="53"/>
    <w:p w14:paraId="63BE8C04" w14:textId="4FDFBF5B" w:rsidR="00860149" w:rsidRDefault="00B846E8" w:rsidP="00860149">
      <w:pPr>
        <w:pStyle w:val="Zkladntext"/>
      </w:pPr>
      <w:r>
        <w:object w:dxaOrig="8722" w:dyaOrig="7934" w14:anchorId="63BE8C61">
          <v:shape id="_x0000_i1057" type="#_x0000_t75" style="width:434.5pt;height:395.05pt" o:ole="">
            <v:imagedata r:id="rId76" o:title=""/>
          </v:shape>
          <o:OLEObject Type="Embed" ProgID="Excel.Sheet.12" ShapeID="_x0000_i1057" DrawAspect="Content" ObjectID="_1749649221" r:id="rId77"/>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43BBB99C" w14:textId="77777777" w:rsidR="004B2794" w:rsidRDefault="004B2794" w:rsidP="00860149">
      <w:pPr>
        <w:pStyle w:val="Nadpis1"/>
        <w:numPr>
          <w:ilvl w:val="0"/>
          <w:numId w:val="0"/>
        </w:numPr>
        <w:spacing w:before="120" w:after="60"/>
        <w:rPr>
          <w:b w:val="0"/>
          <w:caps w:val="0"/>
          <w:szCs w:val="18"/>
        </w:rPr>
      </w:pPr>
    </w:p>
    <w:p w14:paraId="242F6E27" w14:textId="77777777" w:rsidR="004B2794" w:rsidRDefault="004B2794" w:rsidP="00860149">
      <w:pPr>
        <w:pStyle w:val="Nadpis1"/>
        <w:numPr>
          <w:ilvl w:val="0"/>
          <w:numId w:val="0"/>
        </w:numPr>
        <w:spacing w:before="120" w:after="60"/>
        <w:rPr>
          <w:b w:val="0"/>
          <w:caps w:val="0"/>
          <w:szCs w:val="18"/>
        </w:rPr>
      </w:pPr>
    </w:p>
    <w:p w14:paraId="3413A4CB" w14:textId="77777777" w:rsidR="004B2794" w:rsidRDefault="004B2794" w:rsidP="00860149">
      <w:pPr>
        <w:pStyle w:val="Nadpis1"/>
        <w:numPr>
          <w:ilvl w:val="0"/>
          <w:numId w:val="0"/>
        </w:numPr>
        <w:spacing w:before="120" w:after="60"/>
        <w:rPr>
          <w:b w:val="0"/>
          <w:caps w:val="0"/>
          <w:szCs w:val="18"/>
        </w:rPr>
      </w:pPr>
    </w:p>
    <w:p w14:paraId="212F73FE" w14:textId="77777777" w:rsidR="004B2794" w:rsidRDefault="004B2794" w:rsidP="00860149">
      <w:pPr>
        <w:pStyle w:val="Nadpis1"/>
        <w:numPr>
          <w:ilvl w:val="0"/>
          <w:numId w:val="0"/>
        </w:numPr>
        <w:spacing w:before="120" w:after="60"/>
        <w:rPr>
          <w:b w:val="0"/>
          <w:caps w:val="0"/>
          <w:szCs w:val="18"/>
        </w:rPr>
      </w:pPr>
    </w:p>
    <w:p w14:paraId="69E56BB6" w14:textId="77777777" w:rsidR="004B2794" w:rsidRDefault="004B2794" w:rsidP="00860149">
      <w:pPr>
        <w:pStyle w:val="Nadpis1"/>
        <w:numPr>
          <w:ilvl w:val="0"/>
          <w:numId w:val="0"/>
        </w:numPr>
        <w:spacing w:before="120" w:after="60"/>
        <w:rPr>
          <w:b w:val="0"/>
          <w:caps w:val="0"/>
          <w:szCs w:val="18"/>
        </w:rPr>
      </w:pPr>
    </w:p>
    <w:p w14:paraId="4AF426D8" w14:textId="77777777" w:rsidR="004B2794" w:rsidRDefault="004B2794" w:rsidP="00860149">
      <w:pPr>
        <w:pStyle w:val="Nadpis1"/>
        <w:numPr>
          <w:ilvl w:val="0"/>
          <w:numId w:val="0"/>
        </w:numPr>
        <w:spacing w:before="120" w:after="60"/>
        <w:rPr>
          <w:b w:val="0"/>
          <w:caps w:val="0"/>
          <w:szCs w:val="18"/>
        </w:rPr>
      </w:pPr>
    </w:p>
    <w:p w14:paraId="24061CD7" w14:textId="77777777" w:rsidR="004B2794" w:rsidRDefault="004B2794" w:rsidP="00860149">
      <w:pPr>
        <w:pStyle w:val="Nadpis1"/>
        <w:numPr>
          <w:ilvl w:val="0"/>
          <w:numId w:val="0"/>
        </w:numPr>
        <w:spacing w:before="120" w:after="60"/>
        <w:rPr>
          <w:b w:val="0"/>
          <w:caps w:val="0"/>
          <w:szCs w:val="18"/>
        </w:rPr>
      </w:pPr>
    </w:p>
    <w:p w14:paraId="56DF6901" w14:textId="77777777" w:rsidR="004B2794" w:rsidRDefault="004B2794" w:rsidP="00860149">
      <w:pPr>
        <w:pStyle w:val="Nadpis1"/>
        <w:numPr>
          <w:ilvl w:val="0"/>
          <w:numId w:val="0"/>
        </w:numPr>
        <w:spacing w:before="120" w:after="60"/>
        <w:rPr>
          <w:b w:val="0"/>
          <w:caps w:val="0"/>
          <w:szCs w:val="18"/>
        </w:rPr>
      </w:pPr>
    </w:p>
    <w:p w14:paraId="08124CBC" w14:textId="64998D52" w:rsidR="004B2794" w:rsidRDefault="004B2794" w:rsidP="00860149">
      <w:pPr>
        <w:pStyle w:val="Nadpis1"/>
        <w:numPr>
          <w:ilvl w:val="0"/>
          <w:numId w:val="0"/>
        </w:numPr>
        <w:spacing w:before="120" w:after="60"/>
        <w:rPr>
          <w:b w:val="0"/>
          <w:caps w:val="0"/>
          <w:szCs w:val="18"/>
        </w:rPr>
      </w:pPr>
    </w:p>
    <w:p w14:paraId="71CF743A" w14:textId="77777777" w:rsidR="004B2794" w:rsidRPr="004B2794" w:rsidRDefault="004B2794" w:rsidP="004B2794"/>
    <w:p w14:paraId="178E617B" w14:textId="77777777" w:rsidR="004B2794" w:rsidRDefault="004B2794" w:rsidP="00860149">
      <w:pPr>
        <w:pStyle w:val="Nadpis1"/>
        <w:numPr>
          <w:ilvl w:val="0"/>
          <w:numId w:val="0"/>
        </w:numPr>
        <w:spacing w:before="120" w:after="60"/>
        <w:rPr>
          <w:b w:val="0"/>
          <w:caps w:val="0"/>
          <w:szCs w:val="18"/>
        </w:rPr>
      </w:pPr>
    </w:p>
    <w:p w14:paraId="50A53B23" w14:textId="6DDA7E43" w:rsidR="00E82923" w:rsidRDefault="00E82923" w:rsidP="00E82923"/>
    <w:p w14:paraId="722AB44B" w14:textId="6B538712" w:rsidR="00E82923" w:rsidRDefault="00E82923" w:rsidP="00E82923"/>
    <w:p w14:paraId="63BE8C08" w14:textId="30345EC4" w:rsidR="00D566E2" w:rsidRDefault="003E0FA2">
      <w:pPr>
        <w:pStyle w:val="Nadpis1"/>
        <w:tabs>
          <w:tab w:val="num" w:pos="360"/>
        </w:tabs>
        <w:spacing w:before="120" w:after="60"/>
        <w:ind w:left="360"/>
        <w:rPr>
          <w:szCs w:val="18"/>
        </w:rPr>
      </w:pPr>
      <w:r w:rsidRPr="00891481">
        <w:rPr>
          <w:szCs w:val="18"/>
        </w:rPr>
        <w:t>Prehľad peňaž</w:t>
      </w:r>
      <w:r w:rsidRPr="00B50225">
        <w:rPr>
          <w:szCs w:val="18"/>
        </w:rPr>
        <w:t>ných tokov k</w:t>
      </w:r>
      <w:r w:rsidR="00E82923">
        <w:rPr>
          <w:szCs w:val="18"/>
        </w:rPr>
        <w:t> </w:t>
      </w:r>
      <w:r w:rsidRPr="00B50225">
        <w:rPr>
          <w:szCs w:val="18"/>
        </w:rPr>
        <w:t xml:space="preserve">31. decembru </w:t>
      </w:r>
      <w:bookmarkEnd w:id="51"/>
      <w:r w:rsidR="000A0164">
        <w:rPr>
          <w:szCs w:val="18"/>
        </w:rPr>
        <w:t>2021</w:t>
      </w:r>
    </w:p>
    <w:p w14:paraId="63BE8C09" w14:textId="77777777" w:rsidR="00B25695" w:rsidRDefault="00B25695" w:rsidP="009E0040"/>
    <w:tbl>
      <w:tblPr>
        <w:tblW w:w="9260" w:type="dxa"/>
        <w:tblCellMar>
          <w:left w:w="70" w:type="dxa"/>
          <w:right w:w="70" w:type="dxa"/>
        </w:tblCellMar>
        <w:tblLook w:val="04A0" w:firstRow="1" w:lastRow="0" w:firstColumn="1" w:lastColumn="0" w:noHBand="0" w:noVBand="1"/>
      </w:tblPr>
      <w:tblGrid>
        <w:gridCol w:w="6380"/>
        <w:gridCol w:w="1440"/>
        <w:gridCol w:w="1440"/>
      </w:tblGrid>
      <w:tr w:rsidR="000A0164" w:rsidRPr="000A0164" w14:paraId="63658B35" w14:textId="77777777" w:rsidTr="000A0164">
        <w:trPr>
          <w:trHeight w:val="240"/>
        </w:trPr>
        <w:tc>
          <w:tcPr>
            <w:tcW w:w="6380" w:type="dxa"/>
            <w:tcBorders>
              <w:top w:val="nil"/>
              <w:left w:val="nil"/>
              <w:bottom w:val="nil"/>
              <w:right w:val="nil"/>
            </w:tcBorders>
            <w:shd w:val="clear" w:color="auto" w:fill="auto"/>
            <w:noWrap/>
            <w:vAlign w:val="bottom"/>
            <w:hideMark/>
          </w:tcPr>
          <w:p w14:paraId="4006D1DA" w14:textId="7DEDDB66" w:rsidR="000A0164" w:rsidRPr="000A0164" w:rsidRDefault="0091492E" w:rsidP="000A0164">
            <w:pPr>
              <w:rPr>
                <w:rFonts w:ascii="Arial" w:hAnsi="Arial" w:cs="Arial"/>
                <w:b/>
                <w:bCs/>
                <w:sz w:val="18"/>
                <w:szCs w:val="18"/>
                <w:lang w:eastAsia="sk-SK"/>
              </w:rPr>
            </w:pPr>
            <w:r w:rsidRPr="009E0040">
              <w:rPr>
                <w:szCs w:val="18"/>
                <w:lang w:val="en-US"/>
              </w:rPr>
              <w:br w:type="textWrapping" w:clear="all"/>
            </w:r>
            <w:bookmarkStart w:id="54" w:name="RANGE!B1:D64"/>
            <w:r w:rsidR="000A0164">
              <w:rPr>
                <w:rFonts w:ascii="Arial" w:hAnsi="Arial" w:cs="Arial"/>
                <w:b/>
                <w:bCs/>
                <w:sz w:val="18"/>
                <w:szCs w:val="18"/>
                <w:lang w:eastAsia="sk-SK"/>
              </w:rPr>
              <w:t>Pr</w:t>
            </w:r>
            <w:r w:rsidR="000A0164" w:rsidRPr="000A0164">
              <w:rPr>
                <w:rFonts w:ascii="Arial" w:hAnsi="Arial" w:cs="Arial"/>
                <w:b/>
                <w:bCs/>
                <w:sz w:val="18"/>
                <w:szCs w:val="18"/>
                <w:lang w:eastAsia="sk-SK"/>
              </w:rPr>
              <w:t>ehľad peňažných tokov</w:t>
            </w:r>
            <w:bookmarkEnd w:id="54"/>
          </w:p>
        </w:tc>
        <w:tc>
          <w:tcPr>
            <w:tcW w:w="1440" w:type="dxa"/>
            <w:tcBorders>
              <w:top w:val="nil"/>
              <w:left w:val="nil"/>
              <w:bottom w:val="nil"/>
              <w:right w:val="nil"/>
            </w:tcBorders>
            <w:shd w:val="clear" w:color="auto" w:fill="auto"/>
            <w:vAlign w:val="bottom"/>
            <w:hideMark/>
          </w:tcPr>
          <w:p w14:paraId="60AD78B4"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auto" w:fill="auto"/>
            <w:noWrap/>
            <w:vAlign w:val="bottom"/>
            <w:hideMark/>
          </w:tcPr>
          <w:p w14:paraId="79FC696E" w14:textId="77777777" w:rsidR="000A0164" w:rsidRPr="000A0164" w:rsidRDefault="000A0164" w:rsidP="000A0164">
            <w:pPr>
              <w:jc w:val="right"/>
              <w:rPr>
                <w:lang w:eastAsia="sk-SK"/>
              </w:rPr>
            </w:pPr>
          </w:p>
        </w:tc>
      </w:tr>
      <w:tr w:rsidR="000A0164" w:rsidRPr="000A0164" w14:paraId="44E6E947" w14:textId="77777777" w:rsidTr="000A0164">
        <w:trPr>
          <w:trHeight w:val="240"/>
        </w:trPr>
        <w:tc>
          <w:tcPr>
            <w:tcW w:w="6380" w:type="dxa"/>
            <w:tcBorders>
              <w:top w:val="nil"/>
              <w:left w:val="nil"/>
              <w:bottom w:val="nil"/>
              <w:right w:val="nil"/>
            </w:tcBorders>
            <w:shd w:val="clear" w:color="auto" w:fill="auto"/>
            <w:vAlign w:val="bottom"/>
            <w:hideMark/>
          </w:tcPr>
          <w:p w14:paraId="499A5FF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4260A6A1"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noWrap/>
            <w:vAlign w:val="bottom"/>
            <w:hideMark/>
          </w:tcPr>
          <w:p w14:paraId="10E539CB" w14:textId="77777777" w:rsidR="000A0164" w:rsidRPr="000A0164" w:rsidRDefault="000A0164" w:rsidP="000A0164">
            <w:pPr>
              <w:jc w:val="right"/>
              <w:rPr>
                <w:lang w:eastAsia="sk-SK"/>
              </w:rPr>
            </w:pPr>
          </w:p>
        </w:tc>
      </w:tr>
      <w:tr w:rsidR="000A0164" w:rsidRPr="000A0164" w14:paraId="0256E6ED" w14:textId="77777777" w:rsidTr="000A0164">
        <w:trPr>
          <w:trHeight w:val="240"/>
        </w:trPr>
        <w:tc>
          <w:tcPr>
            <w:tcW w:w="6380" w:type="dxa"/>
            <w:tcBorders>
              <w:top w:val="nil"/>
              <w:left w:val="nil"/>
              <w:bottom w:val="nil"/>
              <w:right w:val="nil"/>
            </w:tcBorders>
            <w:shd w:val="clear" w:color="auto" w:fill="auto"/>
            <w:vAlign w:val="bottom"/>
            <w:hideMark/>
          </w:tcPr>
          <w:p w14:paraId="69901C09" w14:textId="77777777" w:rsidR="000A0164" w:rsidRPr="000A0164" w:rsidRDefault="000A0164" w:rsidP="000A0164">
            <w:pPr>
              <w:jc w:val="right"/>
              <w:rPr>
                <w:lang w:eastAsia="sk-SK"/>
              </w:rPr>
            </w:pPr>
            <w:bookmarkStart w:id="55" w:name="RANGE!B3:D26"/>
            <w:bookmarkEnd w:id="55"/>
          </w:p>
        </w:tc>
        <w:tc>
          <w:tcPr>
            <w:tcW w:w="1440" w:type="dxa"/>
            <w:tcBorders>
              <w:top w:val="nil"/>
              <w:left w:val="nil"/>
              <w:bottom w:val="nil"/>
              <w:right w:val="nil"/>
            </w:tcBorders>
            <w:shd w:val="clear" w:color="auto" w:fill="auto"/>
            <w:vAlign w:val="bottom"/>
            <w:hideMark/>
          </w:tcPr>
          <w:p w14:paraId="58907DE7" w14:textId="7E52F71D"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133284">
              <w:rPr>
                <w:rFonts w:ascii="Arial" w:hAnsi="Arial" w:cs="Arial"/>
                <w:b/>
                <w:bCs/>
                <w:sz w:val="18"/>
                <w:szCs w:val="18"/>
                <w:lang w:eastAsia="sk-SK"/>
              </w:rPr>
              <w:t>2</w:t>
            </w:r>
          </w:p>
        </w:tc>
        <w:tc>
          <w:tcPr>
            <w:tcW w:w="1440" w:type="dxa"/>
            <w:tcBorders>
              <w:top w:val="nil"/>
              <w:left w:val="nil"/>
              <w:bottom w:val="nil"/>
              <w:right w:val="nil"/>
            </w:tcBorders>
            <w:shd w:val="clear" w:color="000000" w:fill="FAFAC8"/>
            <w:vAlign w:val="bottom"/>
            <w:hideMark/>
          </w:tcPr>
          <w:p w14:paraId="3A3AF1B1" w14:textId="19C76B55" w:rsidR="000A0164" w:rsidRPr="000A0164" w:rsidRDefault="000A0164" w:rsidP="00CA3B8A">
            <w:pPr>
              <w:jc w:val="right"/>
              <w:rPr>
                <w:rFonts w:ascii="Arial" w:hAnsi="Arial" w:cs="Arial"/>
                <w:b/>
                <w:bCs/>
                <w:sz w:val="18"/>
                <w:szCs w:val="18"/>
                <w:lang w:eastAsia="sk-SK"/>
              </w:rPr>
            </w:pPr>
            <w:r w:rsidRPr="000A0164">
              <w:rPr>
                <w:rFonts w:ascii="Arial" w:hAnsi="Arial" w:cs="Arial"/>
                <w:b/>
                <w:bCs/>
                <w:sz w:val="18"/>
                <w:szCs w:val="18"/>
                <w:lang w:eastAsia="sk-SK"/>
              </w:rPr>
              <w:t>202</w:t>
            </w:r>
            <w:r w:rsidR="00133284">
              <w:rPr>
                <w:rFonts w:ascii="Arial" w:hAnsi="Arial" w:cs="Arial"/>
                <w:b/>
                <w:bCs/>
                <w:sz w:val="18"/>
                <w:szCs w:val="18"/>
                <w:lang w:eastAsia="sk-SK"/>
              </w:rPr>
              <w:t>1</w:t>
            </w:r>
          </w:p>
        </w:tc>
      </w:tr>
      <w:tr w:rsidR="000A0164" w:rsidRPr="000A0164" w14:paraId="768209C1"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5AE5BA7C"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xml:space="preserve"> </w:t>
            </w:r>
          </w:p>
        </w:tc>
        <w:tc>
          <w:tcPr>
            <w:tcW w:w="1440" w:type="dxa"/>
            <w:tcBorders>
              <w:top w:val="nil"/>
              <w:left w:val="nil"/>
              <w:bottom w:val="single" w:sz="4" w:space="0" w:color="auto"/>
              <w:right w:val="nil"/>
            </w:tcBorders>
            <w:shd w:val="clear" w:color="auto" w:fill="auto"/>
            <w:vAlign w:val="bottom"/>
            <w:hideMark/>
          </w:tcPr>
          <w:p w14:paraId="3A2FFD3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E12137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5563B6D9" w14:textId="77777777" w:rsidTr="000A0164">
        <w:trPr>
          <w:trHeight w:val="240"/>
        </w:trPr>
        <w:tc>
          <w:tcPr>
            <w:tcW w:w="6380" w:type="dxa"/>
            <w:tcBorders>
              <w:top w:val="nil"/>
              <w:left w:val="nil"/>
              <w:bottom w:val="nil"/>
              <w:right w:val="nil"/>
            </w:tcBorders>
            <w:shd w:val="clear" w:color="auto" w:fill="auto"/>
            <w:vAlign w:val="bottom"/>
            <w:hideMark/>
          </w:tcPr>
          <w:p w14:paraId="75BD3A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777B5256"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112B2D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BE8C80C" w14:textId="77777777" w:rsidTr="000A0164">
        <w:trPr>
          <w:trHeight w:val="240"/>
        </w:trPr>
        <w:tc>
          <w:tcPr>
            <w:tcW w:w="6380" w:type="dxa"/>
            <w:tcBorders>
              <w:top w:val="nil"/>
              <w:left w:val="nil"/>
              <w:bottom w:val="nil"/>
              <w:right w:val="nil"/>
            </w:tcBorders>
            <w:shd w:val="clear" w:color="auto" w:fill="auto"/>
            <w:vAlign w:val="bottom"/>
            <w:hideMark/>
          </w:tcPr>
          <w:p w14:paraId="6D6A8D61" w14:textId="5EDE2304"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Čistý zisk (pred odpočítaním daňových a</w:t>
            </w:r>
            <w:r w:rsidR="00E82923">
              <w:rPr>
                <w:rFonts w:ascii="Arial" w:hAnsi="Arial" w:cs="Arial"/>
                <w:b/>
                <w:bCs/>
                <w:sz w:val="18"/>
                <w:szCs w:val="18"/>
                <w:lang w:eastAsia="sk-SK"/>
              </w:rPr>
              <w:t> </w:t>
            </w:r>
            <w:r w:rsidRPr="000A0164">
              <w:rPr>
                <w:rFonts w:ascii="Arial" w:hAnsi="Arial" w:cs="Arial"/>
                <w:b/>
                <w:bCs/>
                <w:sz w:val="18"/>
                <w:szCs w:val="18"/>
                <w:lang w:eastAsia="sk-SK"/>
              </w:rPr>
              <w:t>mimoriadnych položiek)</w:t>
            </w:r>
          </w:p>
        </w:tc>
        <w:tc>
          <w:tcPr>
            <w:tcW w:w="1440" w:type="dxa"/>
            <w:tcBorders>
              <w:top w:val="nil"/>
              <w:left w:val="nil"/>
              <w:bottom w:val="nil"/>
              <w:right w:val="nil"/>
            </w:tcBorders>
            <w:shd w:val="clear" w:color="auto" w:fill="auto"/>
            <w:vAlign w:val="bottom"/>
            <w:hideMark/>
          </w:tcPr>
          <w:p w14:paraId="2BBEA751" w14:textId="1F13C192" w:rsidR="000A0164" w:rsidRPr="000A0164" w:rsidRDefault="00D9278C" w:rsidP="000A0164">
            <w:pPr>
              <w:jc w:val="right"/>
              <w:rPr>
                <w:rFonts w:ascii="Arial" w:hAnsi="Arial" w:cs="Arial"/>
                <w:b/>
                <w:bCs/>
                <w:sz w:val="18"/>
                <w:szCs w:val="18"/>
                <w:lang w:eastAsia="sk-SK"/>
              </w:rPr>
            </w:pPr>
            <w:r>
              <w:rPr>
                <w:rFonts w:ascii="Arial" w:hAnsi="Arial" w:cs="Arial"/>
                <w:b/>
                <w:bCs/>
                <w:sz w:val="18"/>
                <w:szCs w:val="18"/>
                <w:lang w:eastAsia="sk-SK"/>
              </w:rPr>
              <w:t>112 683</w:t>
            </w:r>
          </w:p>
        </w:tc>
        <w:tc>
          <w:tcPr>
            <w:tcW w:w="1440" w:type="dxa"/>
            <w:tcBorders>
              <w:top w:val="nil"/>
              <w:left w:val="nil"/>
              <w:bottom w:val="nil"/>
              <w:right w:val="nil"/>
            </w:tcBorders>
            <w:shd w:val="clear" w:color="000000" w:fill="FAFAC8"/>
            <w:vAlign w:val="bottom"/>
            <w:hideMark/>
          </w:tcPr>
          <w:p w14:paraId="4C25A99D" w14:textId="6DC0B739" w:rsidR="000A0164" w:rsidRPr="000A0164" w:rsidRDefault="00133284" w:rsidP="000A0164">
            <w:pPr>
              <w:jc w:val="right"/>
              <w:rPr>
                <w:rFonts w:ascii="Arial" w:hAnsi="Arial" w:cs="Arial"/>
                <w:b/>
                <w:bCs/>
                <w:sz w:val="18"/>
                <w:szCs w:val="18"/>
                <w:lang w:eastAsia="sk-SK"/>
              </w:rPr>
            </w:pPr>
            <w:r>
              <w:rPr>
                <w:rFonts w:ascii="Arial" w:hAnsi="Arial" w:cs="Arial"/>
                <w:b/>
                <w:bCs/>
                <w:sz w:val="18"/>
                <w:szCs w:val="18"/>
                <w:lang w:eastAsia="sk-SK"/>
              </w:rPr>
              <w:t>551 539</w:t>
            </w:r>
          </w:p>
        </w:tc>
      </w:tr>
      <w:tr w:rsidR="000A0164" w:rsidRPr="000A0164" w14:paraId="3D336046" w14:textId="77777777" w:rsidTr="000A0164">
        <w:trPr>
          <w:trHeight w:val="240"/>
        </w:trPr>
        <w:tc>
          <w:tcPr>
            <w:tcW w:w="6380" w:type="dxa"/>
            <w:tcBorders>
              <w:top w:val="nil"/>
              <w:left w:val="nil"/>
              <w:bottom w:val="nil"/>
              <w:right w:val="nil"/>
            </w:tcBorders>
            <w:shd w:val="clear" w:color="auto" w:fill="auto"/>
            <w:vAlign w:val="bottom"/>
            <w:hideMark/>
          </w:tcPr>
          <w:p w14:paraId="0C4F504D" w14:textId="2571CDDF"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Úpravy o</w:t>
            </w:r>
            <w:r w:rsidR="00E82923">
              <w:rPr>
                <w:rFonts w:ascii="Arial" w:hAnsi="Arial" w:cs="Arial"/>
                <w:sz w:val="18"/>
                <w:szCs w:val="18"/>
                <w:lang w:eastAsia="sk-SK"/>
              </w:rPr>
              <w:t> </w:t>
            </w:r>
            <w:r w:rsidRPr="000A0164">
              <w:rPr>
                <w:rFonts w:ascii="Arial" w:hAnsi="Arial" w:cs="Arial"/>
                <w:sz w:val="18"/>
                <w:szCs w:val="18"/>
                <w:lang w:eastAsia="sk-SK"/>
              </w:rPr>
              <w:t>nepeňažné operácie:</w:t>
            </w:r>
          </w:p>
        </w:tc>
        <w:tc>
          <w:tcPr>
            <w:tcW w:w="1440" w:type="dxa"/>
            <w:tcBorders>
              <w:top w:val="nil"/>
              <w:left w:val="nil"/>
              <w:bottom w:val="nil"/>
              <w:right w:val="nil"/>
            </w:tcBorders>
            <w:shd w:val="clear" w:color="auto" w:fill="auto"/>
            <w:vAlign w:val="bottom"/>
            <w:hideMark/>
          </w:tcPr>
          <w:p w14:paraId="59C84894"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vAlign w:val="bottom"/>
            <w:hideMark/>
          </w:tcPr>
          <w:p w14:paraId="73952E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4FCFFE2D" w14:textId="77777777" w:rsidTr="000A0164">
        <w:trPr>
          <w:trHeight w:val="240"/>
        </w:trPr>
        <w:tc>
          <w:tcPr>
            <w:tcW w:w="6380" w:type="dxa"/>
            <w:tcBorders>
              <w:top w:val="nil"/>
              <w:left w:val="nil"/>
              <w:bottom w:val="nil"/>
              <w:right w:val="nil"/>
            </w:tcBorders>
            <w:shd w:val="clear" w:color="auto" w:fill="auto"/>
            <w:vAlign w:val="bottom"/>
            <w:hideMark/>
          </w:tcPr>
          <w:p w14:paraId="770139A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Odpisy dlhodobého majetku</w:t>
            </w:r>
          </w:p>
        </w:tc>
        <w:tc>
          <w:tcPr>
            <w:tcW w:w="1440" w:type="dxa"/>
            <w:tcBorders>
              <w:top w:val="nil"/>
              <w:left w:val="nil"/>
              <w:bottom w:val="nil"/>
              <w:right w:val="nil"/>
            </w:tcBorders>
            <w:shd w:val="clear" w:color="auto" w:fill="auto"/>
            <w:vAlign w:val="bottom"/>
            <w:hideMark/>
          </w:tcPr>
          <w:p w14:paraId="050E1F9B" w14:textId="160C2B15"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241 594</w:t>
            </w:r>
          </w:p>
        </w:tc>
        <w:tc>
          <w:tcPr>
            <w:tcW w:w="1440" w:type="dxa"/>
            <w:tcBorders>
              <w:top w:val="nil"/>
              <w:left w:val="nil"/>
              <w:bottom w:val="nil"/>
              <w:right w:val="nil"/>
            </w:tcBorders>
            <w:shd w:val="clear" w:color="000000" w:fill="FAFAC8"/>
            <w:vAlign w:val="bottom"/>
            <w:hideMark/>
          </w:tcPr>
          <w:p w14:paraId="09DF1FB4" w14:textId="1541E94A"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216 538</w:t>
            </w:r>
          </w:p>
        </w:tc>
      </w:tr>
      <w:tr w:rsidR="000A0164" w:rsidRPr="000A0164" w14:paraId="1F5A246C" w14:textId="77777777" w:rsidTr="000A0164">
        <w:trPr>
          <w:trHeight w:val="240"/>
        </w:trPr>
        <w:tc>
          <w:tcPr>
            <w:tcW w:w="6380" w:type="dxa"/>
            <w:tcBorders>
              <w:top w:val="nil"/>
              <w:left w:val="nil"/>
              <w:bottom w:val="nil"/>
              <w:right w:val="nil"/>
            </w:tcBorders>
            <w:shd w:val="clear" w:color="auto" w:fill="auto"/>
            <w:vAlign w:val="bottom"/>
            <w:hideMark/>
          </w:tcPr>
          <w:p w14:paraId="7956F09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zásob</w:t>
            </w:r>
          </w:p>
        </w:tc>
        <w:tc>
          <w:tcPr>
            <w:tcW w:w="1440" w:type="dxa"/>
            <w:tcBorders>
              <w:top w:val="nil"/>
              <w:left w:val="nil"/>
              <w:bottom w:val="nil"/>
              <w:right w:val="nil"/>
            </w:tcBorders>
            <w:shd w:val="clear" w:color="auto" w:fill="auto"/>
            <w:vAlign w:val="bottom"/>
            <w:hideMark/>
          </w:tcPr>
          <w:p w14:paraId="1759C94C"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A8C31A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5B1626E" w14:textId="77777777" w:rsidTr="000A0164">
        <w:trPr>
          <w:trHeight w:val="240"/>
        </w:trPr>
        <w:tc>
          <w:tcPr>
            <w:tcW w:w="6380" w:type="dxa"/>
            <w:tcBorders>
              <w:top w:val="nil"/>
              <w:left w:val="nil"/>
              <w:bottom w:val="nil"/>
              <w:right w:val="nil"/>
            </w:tcBorders>
            <w:shd w:val="clear" w:color="auto" w:fill="auto"/>
            <w:vAlign w:val="bottom"/>
            <w:hideMark/>
          </w:tcPr>
          <w:p w14:paraId="6033F8A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Odpis pohľadávky</w:t>
            </w:r>
          </w:p>
        </w:tc>
        <w:tc>
          <w:tcPr>
            <w:tcW w:w="1440" w:type="dxa"/>
            <w:tcBorders>
              <w:top w:val="nil"/>
              <w:left w:val="nil"/>
              <w:bottom w:val="nil"/>
              <w:right w:val="nil"/>
            </w:tcBorders>
            <w:shd w:val="clear" w:color="auto" w:fill="auto"/>
            <w:vAlign w:val="bottom"/>
            <w:hideMark/>
          </w:tcPr>
          <w:p w14:paraId="44D7326D" w14:textId="55B9C46C"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EB660EF" w14:textId="1C9F7ECC"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14 193</w:t>
            </w:r>
          </w:p>
        </w:tc>
      </w:tr>
      <w:tr w:rsidR="000A0164" w:rsidRPr="000A0164" w14:paraId="67ED2FCC" w14:textId="77777777" w:rsidTr="000A0164">
        <w:trPr>
          <w:trHeight w:val="240"/>
        </w:trPr>
        <w:tc>
          <w:tcPr>
            <w:tcW w:w="6380" w:type="dxa"/>
            <w:tcBorders>
              <w:top w:val="nil"/>
              <w:left w:val="nil"/>
              <w:bottom w:val="nil"/>
              <w:right w:val="nil"/>
            </w:tcBorders>
            <w:shd w:val="clear" w:color="auto" w:fill="auto"/>
            <w:vAlign w:val="bottom"/>
            <w:hideMark/>
          </w:tcPr>
          <w:p w14:paraId="0119D2E2" w14:textId="70AC7B60"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dlhodobému majetku</w:t>
            </w:r>
          </w:p>
        </w:tc>
        <w:tc>
          <w:tcPr>
            <w:tcW w:w="1440" w:type="dxa"/>
            <w:tcBorders>
              <w:top w:val="nil"/>
              <w:left w:val="nil"/>
              <w:bottom w:val="nil"/>
              <w:right w:val="nil"/>
            </w:tcBorders>
            <w:shd w:val="clear" w:color="auto" w:fill="auto"/>
            <w:vAlign w:val="bottom"/>
            <w:hideMark/>
          </w:tcPr>
          <w:p w14:paraId="56BBCF1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E03840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5B678F" w14:textId="77777777" w:rsidTr="000A0164">
        <w:trPr>
          <w:trHeight w:val="240"/>
        </w:trPr>
        <w:tc>
          <w:tcPr>
            <w:tcW w:w="6380" w:type="dxa"/>
            <w:tcBorders>
              <w:top w:val="nil"/>
              <w:left w:val="nil"/>
              <w:bottom w:val="nil"/>
              <w:right w:val="nil"/>
            </w:tcBorders>
            <w:shd w:val="clear" w:color="auto" w:fill="auto"/>
            <w:vAlign w:val="bottom"/>
            <w:hideMark/>
          </w:tcPr>
          <w:p w14:paraId="114F9FEC" w14:textId="17A59E6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pohľadávkam</w:t>
            </w:r>
          </w:p>
        </w:tc>
        <w:tc>
          <w:tcPr>
            <w:tcW w:w="1440" w:type="dxa"/>
            <w:tcBorders>
              <w:top w:val="nil"/>
              <w:left w:val="nil"/>
              <w:bottom w:val="nil"/>
              <w:right w:val="nil"/>
            </w:tcBorders>
            <w:shd w:val="clear" w:color="auto" w:fill="auto"/>
            <w:vAlign w:val="bottom"/>
            <w:hideMark/>
          </w:tcPr>
          <w:p w14:paraId="36B6C90C" w14:textId="2AF38E5E"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42 227</w:t>
            </w:r>
          </w:p>
        </w:tc>
        <w:tc>
          <w:tcPr>
            <w:tcW w:w="1440" w:type="dxa"/>
            <w:tcBorders>
              <w:top w:val="nil"/>
              <w:left w:val="nil"/>
              <w:bottom w:val="nil"/>
              <w:right w:val="nil"/>
            </w:tcBorders>
            <w:shd w:val="clear" w:color="000000" w:fill="FAFAC8"/>
            <w:vAlign w:val="bottom"/>
            <w:hideMark/>
          </w:tcPr>
          <w:p w14:paraId="1D4BA090" w14:textId="2DD01374"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-436 512</w:t>
            </w:r>
          </w:p>
        </w:tc>
      </w:tr>
      <w:tr w:rsidR="000A0164" w:rsidRPr="000A0164" w14:paraId="235A3466" w14:textId="77777777" w:rsidTr="000A0164">
        <w:trPr>
          <w:trHeight w:val="240"/>
        </w:trPr>
        <w:tc>
          <w:tcPr>
            <w:tcW w:w="6380" w:type="dxa"/>
            <w:tcBorders>
              <w:top w:val="nil"/>
              <w:left w:val="nil"/>
              <w:bottom w:val="nil"/>
              <w:right w:val="nil"/>
            </w:tcBorders>
            <w:shd w:val="clear" w:color="auto" w:fill="auto"/>
            <w:vAlign w:val="bottom"/>
            <w:hideMark/>
          </w:tcPr>
          <w:p w14:paraId="42A0E271" w14:textId="376D7A9C"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opravnej položky k</w:t>
            </w:r>
            <w:r w:rsidR="00E82923">
              <w:rPr>
                <w:rFonts w:ascii="Arial" w:hAnsi="Arial" w:cs="Arial"/>
                <w:sz w:val="18"/>
                <w:szCs w:val="18"/>
                <w:lang w:eastAsia="sk-SK"/>
              </w:rPr>
              <w:t> </w:t>
            </w:r>
            <w:r w:rsidRPr="000A0164">
              <w:rPr>
                <w:rFonts w:ascii="Arial" w:hAnsi="Arial" w:cs="Arial"/>
                <w:sz w:val="18"/>
                <w:szCs w:val="18"/>
                <w:lang w:eastAsia="sk-SK"/>
              </w:rPr>
              <w:t>zásobám</w:t>
            </w:r>
          </w:p>
        </w:tc>
        <w:tc>
          <w:tcPr>
            <w:tcW w:w="1440" w:type="dxa"/>
            <w:tcBorders>
              <w:top w:val="nil"/>
              <w:left w:val="nil"/>
              <w:bottom w:val="nil"/>
              <w:right w:val="nil"/>
            </w:tcBorders>
            <w:shd w:val="clear" w:color="auto" w:fill="auto"/>
            <w:vAlign w:val="bottom"/>
            <w:hideMark/>
          </w:tcPr>
          <w:p w14:paraId="311BEEE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7A801D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D51893A" w14:textId="77777777" w:rsidTr="000A0164">
        <w:trPr>
          <w:trHeight w:val="240"/>
        </w:trPr>
        <w:tc>
          <w:tcPr>
            <w:tcW w:w="6380" w:type="dxa"/>
            <w:tcBorders>
              <w:top w:val="nil"/>
              <w:left w:val="nil"/>
              <w:bottom w:val="nil"/>
              <w:right w:val="nil"/>
            </w:tcBorders>
            <w:shd w:val="clear" w:color="auto" w:fill="auto"/>
            <w:vAlign w:val="bottom"/>
            <w:hideMark/>
          </w:tcPr>
          <w:p w14:paraId="5698EA7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stavu rezerv</w:t>
            </w:r>
          </w:p>
        </w:tc>
        <w:tc>
          <w:tcPr>
            <w:tcW w:w="1440" w:type="dxa"/>
            <w:tcBorders>
              <w:top w:val="nil"/>
              <w:left w:val="nil"/>
              <w:bottom w:val="nil"/>
              <w:right w:val="nil"/>
            </w:tcBorders>
            <w:shd w:val="clear" w:color="auto" w:fill="auto"/>
            <w:vAlign w:val="bottom"/>
            <w:hideMark/>
          </w:tcPr>
          <w:p w14:paraId="4368E1E1" w14:textId="3F2AE8ED"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26 500</w:t>
            </w:r>
          </w:p>
        </w:tc>
        <w:tc>
          <w:tcPr>
            <w:tcW w:w="1440" w:type="dxa"/>
            <w:tcBorders>
              <w:top w:val="nil"/>
              <w:left w:val="nil"/>
              <w:bottom w:val="nil"/>
              <w:right w:val="nil"/>
            </w:tcBorders>
            <w:shd w:val="clear" w:color="000000" w:fill="FAFAC8"/>
            <w:vAlign w:val="bottom"/>
            <w:hideMark/>
          </w:tcPr>
          <w:p w14:paraId="29AE431D" w14:textId="22871D96"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68 607</w:t>
            </w:r>
          </w:p>
        </w:tc>
      </w:tr>
      <w:tr w:rsidR="000A0164" w:rsidRPr="000A0164" w14:paraId="2CE96756" w14:textId="77777777" w:rsidTr="000A0164">
        <w:trPr>
          <w:trHeight w:val="240"/>
        </w:trPr>
        <w:tc>
          <w:tcPr>
            <w:tcW w:w="6380" w:type="dxa"/>
            <w:tcBorders>
              <w:top w:val="nil"/>
              <w:left w:val="nil"/>
              <w:bottom w:val="nil"/>
              <w:right w:val="nil"/>
            </w:tcBorders>
            <w:shd w:val="clear" w:color="auto" w:fill="auto"/>
            <w:vAlign w:val="bottom"/>
            <w:hideMark/>
          </w:tcPr>
          <w:p w14:paraId="5C0A39C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Úrokové náklady (netto)</w:t>
            </w:r>
          </w:p>
        </w:tc>
        <w:tc>
          <w:tcPr>
            <w:tcW w:w="1440" w:type="dxa"/>
            <w:tcBorders>
              <w:top w:val="nil"/>
              <w:left w:val="nil"/>
              <w:bottom w:val="nil"/>
              <w:right w:val="nil"/>
            </w:tcBorders>
            <w:shd w:val="clear" w:color="auto" w:fill="auto"/>
            <w:vAlign w:val="bottom"/>
            <w:hideMark/>
          </w:tcPr>
          <w:p w14:paraId="0F587579" w14:textId="0829B29F"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53 455</w:t>
            </w:r>
          </w:p>
        </w:tc>
        <w:tc>
          <w:tcPr>
            <w:tcW w:w="1440" w:type="dxa"/>
            <w:tcBorders>
              <w:top w:val="nil"/>
              <w:left w:val="nil"/>
              <w:bottom w:val="nil"/>
              <w:right w:val="nil"/>
            </w:tcBorders>
            <w:shd w:val="clear" w:color="000000" w:fill="FAFAC8"/>
            <w:vAlign w:val="bottom"/>
            <w:hideMark/>
          </w:tcPr>
          <w:p w14:paraId="4F9F4A12" w14:textId="3486D22B"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58 648</w:t>
            </w:r>
          </w:p>
        </w:tc>
      </w:tr>
      <w:tr w:rsidR="000A0164" w:rsidRPr="000A0164" w14:paraId="5BE15E34" w14:textId="77777777" w:rsidTr="000A0164">
        <w:trPr>
          <w:trHeight w:val="240"/>
        </w:trPr>
        <w:tc>
          <w:tcPr>
            <w:tcW w:w="6380" w:type="dxa"/>
            <w:tcBorders>
              <w:top w:val="nil"/>
              <w:left w:val="nil"/>
              <w:bottom w:val="nil"/>
              <w:right w:val="nil"/>
            </w:tcBorders>
            <w:shd w:val="clear" w:color="auto" w:fill="auto"/>
            <w:vAlign w:val="bottom"/>
            <w:hideMark/>
          </w:tcPr>
          <w:p w14:paraId="112E1D12" w14:textId="36176D53"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Strata / (zisk) z</w:t>
            </w:r>
            <w:r w:rsidR="00E82923">
              <w:rPr>
                <w:rFonts w:ascii="Arial" w:hAnsi="Arial" w:cs="Arial"/>
                <w:sz w:val="18"/>
                <w:szCs w:val="18"/>
                <w:lang w:eastAsia="sk-SK"/>
              </w:rPr>
              <w:t> </w:t>
            </w:r>
            <w:r w:rsidRPr="000A0164">
              <w:rPr>
                <w:rFonts w:ascii="Arial" w:hAnsi="Arial" w:cs="Arial"/>
                <w:sz w:val="18"/>
                <w:szCs w:val="18"/>
                <w:lang w:eastAsia="sk-SK"/>
              </w:rPr>
              <w:t>predaja dlhodobého majetku</w:t>
            </w:r>
          </w:p>
        </w:tc>
        <w:tc>
          <w:tcPr>
            <w:tcW w:w="1440" w:type="dxa"/>
            <w:tcBorders>
              <w:top w:val="nil"/>
              <w:left w:val="nil"/>
              <w:bottom w:val="nil"/>
              <w:right w:val="nil"/>
            </w:tcBorders>
            <w:shd w:val="clear" w:color="auto" w:fill="auto"/>
            <w:vAlign w:val="bottom"/>
            <w:hideMark/>
          </w:tcPr>
          <w:p w14:paraId="311DF25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64E5B86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E9A864D" w14:textId="77777777" w:rsidTr="000A0164">
        <w:trPr>
          <w:trHeight w:val="240"/>
        </w:trPr>
        <w:tc>
          <w:tcPr>
            <w:tcW w:w="6380" w:type="dxa"/>
            <w:tcBorders>
              <w:top w:val="nil"/>
              <w:left w:val="nil"/>
              <w:bottom w:val="nil"/>
              <w:right w:val="nil"/>
            </w:tcBorders>
            <w:shd w:val="clear" w:color="auto" w:fill="auto"/>
            <w:vAlign w:val="bottom"/>
            <w:hideMark/>
          </w:tcPr>
          <w:p w14:paraId="6FE7CF99" w14:textId="4783E512"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Výnosy z</w:t>
            </w:r>
            <w:r w:rsidR="00E82923">
              <w:rPr>
                <w:rFonts w:ascii="Arial" w:hAnsi="Arial" w:cs="Arial"/>
                <w:sz w:val="18"/>
                <w:szCs w:val="18"/>
                <w:lang w:eastAsia="sk-SK"/>
              </w:rPr>
              <w:t> </w:t>
            </w:r>
            <w:r w:rsidRPr="000A0164">
              <w:rPr>
                <w:rFonts w:ascii="Arial" w:hAnsi="Arial" w:cs="Arial"/>
                <w:sz w:val="18"/>
                <w:szCs w:val="18"/>
                <w:lang w:eastAsia="sk-SK"/>
              </w:rPr>
              <w:t>dlhodobého finančného majetku</w:t>
            </w:r>
          </w:p>
        </w:tc>
        <w:tc>
          <w:tcPr>
            <w:tcW w:w="1440" w:type="dxa"/>
            <w:tcBorders>
              <w:top w:val="nil"/>
              <w:left w:val="nil"/>
              <w:bottom w:val="nil"/>
              <w:right w:val="nil"/>
            </w:tcBorders>
            <w:shd w:val="clear" w:color="auto" w:fill="auto"/>
            <w:vAlign w:val="bottom"/>
            <w:hideMark/>
          </w:tcPr>
          <w:p w14:paraId="2B141133"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BE4ABA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764AEA8" w14:textId="77777777" w:rsidTr="000A0164">
        <w:trPr>
          <w:trHeight w:val="240"/>
        </w:trPr>
        <w:tc>
          <w:tcPr>
            <w:tcW w:w="6380" w:type="dxa"/>
            <w:tcBorders>
              <w:top w:val="nil"/>
              <w:left w:val="nil"/>
              <w:bottom w:val="nil"/>
              <w:right w:val="nil"/>
            </w:tcBorders>
            <w:shd w:val="clear" w:color="auto" w:fill="auto"/>
            <w:vAlign w:val="bottom"/>
            <w:hideMark/>
          </w:tcPr>
          <w:p w14:paraId="191F273E"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nepeňažných operácií</w:t>
            </w:r>
          </w:p>
        </w:tc>
        <w:tc>
          <w:tcPr>
            <w:tcW w:w="1440" w:type="dxa"/>
            <w:tcBorders>
              <w:top w:val="nil"/>
              <w:left w:val="nil"/>
              <w:bottom w:val="nil"/>
              <w:right w:val="nil"/>
            </w:tcBorders>
            <w:shd w:val="clear" w:color="auto" w:fill="auto"/>
            <w:vAlign w:val="bottom"/>
            <w:hideMark/>
          </w:tcPr>
          <w:p w14:paraId="5B31453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C3A65E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37F037B" w14:textId="77777777" w:rsidTr="000A0164">
        <w:trPr>
          <w:trHeight w:val="240"/>
        </w:trPr>
        <w:tc>
          <w:tcPr>
            <w:tcW w:w="6380" w:type="dxa"/>
            <w:tcBorders>
              <w:top w:val="nil"/>
              <w:left w:val="nil"/>
              <w:bottom w:val="nil"/>
              <w:right w:val="nil"/>
            </w:tcBorders>
            <w:shd w:val="clear" w:color="auto" w:fill="auto"/>
            <w:vAlign w:val="bottom"/>
            <w:hideMark/>
          </w:tcPr>
          <w:p w14:paraId="2C8D250B" w14:textId="21037A15"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Zisk z</w:t>
            </w:r>
            <w:r w:rsidR="00E82923">
              <w:rPr>
                <w:rFonts w:ascii="Arial" w:hAnsi="Arial" w:cs="Arial"/>
                <w:b/>
                <w:bCs/>
                <w:sz w:val="18"/>
                <w:szCs w:val="18"/>
                <w:lang w:eastAsia="sk-SK"/>
              </w:rPr>
              <w:t> </w:t>
            </w:r>
            <w:r w:rsidRPr="000A0164">
              <w:rPr>
                <w:rFonts w:ascii="Arial" w:hAnsi="Arial" w:cs="Arial"/>
                <w:b/>
                <w:bCs/>
                <w:sz w:val="18"/>
                <w:szCs w:val="18"/>
                <w:lang w:eastAsia="sk-SK"/>
              </w:rPr>
              <w:t>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3DD2F1CF" w14:textId="62694462" w:rsidR="000A0164" w:rsidRPr="000A0164" w:rsidRDefault="00D9278C" w:rsidP="000A0164">
            <w:pPr>
              <w:jc w:val="right"/>
              <w:rPr>
                <w:rFonts w:ascii="Arial" w:hAnsi="Arial" w:cs="Arial"/>
                <w:b/>
                <w:bCs/>
                <w:sz w:val="18"/>
                <w:szCs w:val="18"/>
                <w:lang w:eastAsia="sk-SK"/>
              </w:rPr>
            </w:pPr>
            <w:r>
              <w:rPr>
                <w:rFonts w:ascii="Arial" w:hAnsi="Arial" w:cs="Arial"/>
                <w:b/>
                <w:bCs/>
                <w:sz w:val="18"/>
                <w:szCs w:val="18"/>
                <w:lang w:eastAsia="sk-SK"/>
              </w:rPr>
              <w:t>476 459</w:t>
            </w:r>
          </w:p>
        </w:tc>
        <w:tc>
          <w:tcPr>
            <w:tcW w:w="1440" w:type="dxa"/>
            <w:tcBorders>
              <w:top w:val="single" w:sz="4" w:space="0" w:color="auto"/>
              <w:left w:val="nil"/>
              <w:bottom w:val="double" w:sz="6" w:space="0" w:color="auto"/>
              <w:right w:val="nil"/>
            </w:tcBorders>
            <w:shd w:val="clear" w:color="auto" w:fill="auto"/>
            <w:vAlign w:val="bottom"/>
            <w:hideMark/>
          </w:tcPr>
          <w:p w14:paraId="609371BB" w14:textId="198A67E7"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599 013</w:t>
            </w:r>
          </w:p>
        </w:tc>
      </w:tr>
      <w:tr w:rsidR="000A0164" w:rsidRPr="000A0164" w14:paraId="00562F28" w14:textId="77777777" w:rsidTr="000A0164">
        <w:trPr>
          <w:trHeight w:val="255"/>
        </w:trPr>
        <w:tc>
          <w:tcPr>
            <w:tcW w:w="6380" w:type="dxa"/>
            <w:tcBorders>
              <w:top w:val="nil"/>
              <w:left w:val="nil"/>
              <w:bottom w:val="nil"/>
              <w:right w:val="nil"/>
            </w:tcBorders>
            <w:shd w:val="clear" w:color="auto" w:fill="auto"/>
            <w:vAlign w:val="bottom"/>
            <w:hideMark/>
          </w:tcPr>
          <w:p w14:paraId="0AB5326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45BF734"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72778E8"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6B9616E0" w14:textId="77777777" w:rsidTr="000A0164">
        <w:trPr>
          <w:trHeight w:val="240"/>
        </w:trPr>
        <w:tc>
          <w:tcPr>
            <w:tcW w:w="6380" w:type="dxa"/>
            <w:tcBorders>
              <w:top w:val="nil"/>
              <w:left w:val="nil"/>
              <w:bottom w:val="nil"/>
              <w:right w:val="nil"/>
            </w:tcBorders>
            <w:shd w:val="clear" w:color="auto" w:fill="auto"/>
            <w:vAlign w:val="bottom"/>
            <w:hideMark/>
          </w:tcPr>
          <w:p w14:paraId="055BC0F7"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Zmena pracovného kapitálu:</w:t>
            </w:r>
          </w:p>
        </w:tc>
        <w:tc>
          <w:tcPr>
            <w:tcW w:w="1440" w:type="dxa"/>
            <w:tcBorders>
              <w:top w:val="nil"/>
              <w:left w:val="nil"/>
              <w:bottom w:val="nil"/>
              <w:right w:val="nil"/>
            </w:tcBorders>
            <w:shd w:val="clear" w:color="auto" w:fill="auto"/>
            <w:vAlign w:val="bottom"/>
            <w:hideMark/>
          </w:tcPr>
          <w:p w14:paraId="2C067663" w14:textId="77777777" w:rsidR="000A0164" w:rsidRPr="000A0164" w:rsidRDefault="000A0164" w:rsidP="000A0164">
            <w:pPr>
              <w:rPr>
                <w:rFonts w:ascii="Arial" w:hAnsi="Arial" w:cs="Arial"/>
                <w:sz w:val="18"/>
                <w:szCs w:val="18"/>
                <w:lang w:eastAsia="sk-SK"/>
              </w:rPr>
            </w:pPr>
          </w:p>
        </w:tc>
        <w:tc>
          <w:tcPr>
            <w:tcW w:w="1440" w:type="dxa"/>
            <w:tcBorders>
              <w:top w:val="nil"/>
              <w:left w:val="nil"/>
              <w:bottom w:val="nil"/>
              <w:right w:val="nil"/>
            </w:tcBorders>
            <w:shd w:val="clear" w:color="000000" w:fill="FAFAC8"/>
            <w:noWrap/>
            <w:vAlign w:val="bottom"/>
            <w:hideMark/>
          </w:tcPr>
          <w:p w14:paraId="0EF86DB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FCF8391" w14:textId="77777777" w:rsidTr="000A0164">
        <w:trPr>
          <w:trHeight w:val="240"/>
        </w:trPr>
        <w:tc>
          <w:tcPr>
            <w:tcW w:w="6380" w:type="dxa"/>
            <w:tcBorders>
              <w:top w:val="nil"/>
              <w:left w:val="nil"/>
              <w:bottom w:val="nil"/>
              <w:right w:val="nil"/>
            </w:tcBorders>
            <w:shd w:val="clear" w:color="auto" w:fill="auto"/>
            <w:vAlign w:val="bottom"/>
            <w:hideMark/>
          </w:tcPr>
          <w:p w14:paraId="77F88E90" w14:textId="7E1360B1"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pohľadávok z</w:t>
            </w:r>
            <w:r w:rsidR="00E82923">
              <w:rPr>
                <w:rFonts w:ascii="Arial" w:hAnsi="Arial" w:cs="Arial"/>
                <w:sz w:val="18"/>
                <w:szCs w:val="18"/>
                <w:lang w:eastAsia="sk-SK"/>
              </w:rPr>
              <w:t> </w:t>
            </w:r>
            <w:r w:rsidRPr="000A0164">
              <w:rPr>
                <w:rFonts w:ascii="Arial" w:hAnsi="Arial" w:cs="Arial"/>
                <w:sz w:val="18"/>
                <w:szCs w:val="18"/>
                <w:lang w:eastAsia="sk-SK"/>
              </w:rPr>
              <w:t>obchodného styku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15822439" w14:textId="1377F413"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-762 527</w:t>
            </w:r>
          </w:p>
        </w:tc>
        <w:tc>
          <w:tcPr>
            <w:tcW w:w="1440" w:type="dxa"/>
            <w:tcBorders>
              <w:top w:val="nil"/>
              <w:left w:val="nil"/>
              <w:bottom w:val="nil"/>
              <w:right w:val="nil"/>
            </w:tcBorders>
            <w:shd w:val="clear" w:color="000000" w:fill="FAFAC8"/>
            <w:vAlign w:val="bottom"/>
            <w:hideMark/>
          </w:tcPr>
          <w:p w14:paraId="3CB46690" w14:textId="33398AD2"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885 826</w:t>
            </w:r>
          </w:p>
        </w:tc>
      </w:tr>
      <w:tr w:rsidR="000A0164" w:rsidRPr="000A0164" w14:paraId="22860EF6" w14:textId="77777777" w:rsidTr="000A0164">
        <w:trPr>
          <w:trHeight w:val="240"/>
        </w:trPr>
        <w:tc>
          <w:tcPr>
            <w:tcW w:w="6380" w:type="dxa"/>
            <w:tcBorders>
              <w:top w:val="nil"/>
              <w:left w:val="nil"/>
              <w:bottom w:val="nil"/>
              <w:right w:val="nil"/>
            </w:tcBorders>
            <w:shd w:val="clear" w:color="auto" w:fill="auto"/>
            <w:vAlign w:val="bottom"/>
            <w:hideMark/>
          </w:tcPr>
          <w:p w14:paraId="06F7490A"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zásob</w:t>
            </w:r>
          </w:p>
        </w:tc>
        <w:tc>
          <w:tcPr>
            <w:tcW w:w="1440" w:type="dxa"/>
            <w:tcBorders>
              <w:top w:val="nil"/>
              <w:left w:val="nil"/>
              <w:bottom w:val="nil"/>
              <w:right w:val="nil"/>
            </w:tcBorders>
            <w:shd w:val="clear" w:color="auto" w:fill="auto"/>
            <w:vAlign w:val="bottom"/>
            <w:hideMark/>
          </w:tcPr>
          <w:p w14:paraId="57B9C5BF" w14:textId="6A6AB32A" w:rsidR="000A0164" w:rsidRPr="00D9278C" w:rsidRDefault="00D9278C" w:rsidP="00D9278C">
            <w:pPr>
              <w:pStyle w:val="Odsekzoznamu"/>
              <w:ind w:left="786"/>
              <w:jc w:val="center"/>
              <w:rPr>
                <w:rFonts w:ascii="Arial" w:hAnsi="Arial" w:cs="Arial"/>
                <w:sz w:val="18"/>
                <w:szCs w:val="18"/>
                <w:lang w:eastAsia="sk-SK"/>
              </w:rPr>
            </w:pPr>
            <w:r>
              <w:rPr>
                <w:rFonts w:ascii="Arial" w:hAnsi="Arial" w:cs="Arial"/>
                <w:sz w:val="18"/>
                <w:szCs w:val="18"/>
                <w:lang w:eastAsia="sk-SK"/>
              </w:rPr>
              <w:t>-6 010</w:t>
            </w:r>
          </w:p>
        </w:tc>
        <w:tc>
          <w:tcPr>
            <w:tcW w:w="1440" w:type="dxa"/>
            <w:tcBorders>
              <w:top w:val="nil"/>
              <w:left w:val="nil"/>
              <w:bottom w:val="nil"/>
              <w:right w:val="nil"/>
            </w:tcBorders>
            <w:shd w:val="clear" w:color="000000" w:fill="FAFAC8"/>
            <w:vAlign w:val="bottom"/>
            <w:hideMark/>
          </w:tcPr>
          <w:p w14:paraId="0CE4044F" w14:textId="418F73E7"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29 379</w:t>
            </w:r>
          </w:p>
        </w:tc>
      </w:tr>
      <w:tr w:rsidR="000A0164" w:rsidRPr="000A0164" w14:paraId="19D95F18" w14:textId="77777777" w:rsidTr="000A0164">
        <w:trPr>
          <w:trHeight w:val="240"/>
        </w:trPr>
        <w:tc>
          <w:tcPr>
            <w:tcW w:w="6380" w:type="dxa"/>
            <w:tcBorders>
              <w:top w:val="nil"/>
              <w:left w:val="nil"/>
              <w:bottom w:val="nil"/>
              <w:right w:val="nil"/>
            </w:tcBorders>
            <w:shd w:val="clear" w:color="auto" w:fill="auto"/>
            <w:vAlign w:val="bottom"/>
            <w:hideMark/>
          </w:tcPr>
          <w:p w14:paraId="0BF8B90E" w14:textId="40E0BB56"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(Úbytok) prírastok záväzkov a</w:t>
            </w:r>
            <w:r w:rsidR="00E82923">
              <w:rPr>
                <w:rFonts w:ascii="Arial" w:hAnsi="Arial" w:cs="Arial"/>
                <w:sz w:val="18"/>
                <w:szCs w:val="18"/>
                <w:lang w:eastAsia="sk-SK"/>
              </w:rPr>
              <w:t> </w:t>
            </w:r>
            <w:r w:rsidRPr="000A0164">
              <w:rPr>
                <w:rFonts w:ascii="Arial" w:hAnsi="Arial" w:cs="Arial"/>
                <w:sz w:val="18"/>
                <w:szCs w:val="18"/>
                <w:lang w:eastAsia="sk-SK"/>
              </w:rPr>
              <w:t>časového rozlíšenia</w:t>
            </w:r>
          </w:p>
        </w:tc>
        <w:tc>
          <w:tcPr>
            <w:tcW w:w="1440" w:type="dxa"/>
            <w:tcBorders>
              <w:top w:val="nil"/>
              <w:left w:val="nil"/>
              <w:bottom w:val="nil"/>
              <w:right w:val="nil"/>
            </w:tcBorders>
            <w:shd w:val="clear" w:color="auto" w:fill="auto"/>
            <w:vAlign w:val="bottom"/>
            <w:hideMark/>
          </w:tcPr>
          <w:p w14:paraId="5FDFFEB6" w14:textId="2DB7BB7B"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710 703</w:t>
            </w:r>
          </w:p>
        </w:tc>
        <w:tc>
          <w:tcPr>
            <w:tcW w:w="1440" w:type="dxa"/>
            <w:tcBorders>
              <w:top w:val="nil"/>
              <w:left w:val="nil"/>
              <w:bottom w:val="nil"/>
              <w:right w:val="nil"/>
            </w:tcBorders>
            <w:shd w:val="clear" w:color="000000" w:fill="FAFAC8"/>
            <w:vAlign w:val="bottom"/>
            <w:hideMark/>
          </w:tcPr>
          <w:p w14:paraId="2F3B87E6" w14:textId="375E480D"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-485 713</w:t>
            </w:r>
          </w:p>
        </w:tc>
      </w:tr>
      <w:tr w:rsidR="000A0164" w:rsidRPr="000A0164" w14:paraId="54B3A970" w14:textId="77777777" w:rsidTr="000A0164">
        <w:trPr>
          <w:trHeight w:val="240"/>
        </w:trPr>
        <w:tc>
          <w:tcPr>
            <w:tcW w:w="6380" w:type="dxa"/>
            <w:tcBorders>
              <w:top w:val="nil"/>
              <w:left w:val="nil"/>
              <w:bottom w:val="nil"/>
              <w:right w:val="nil"/>
            </w:tcBorders>
            <w:shd w:val="clear" w:color="auto" w:fill="auto"/>
            <w:vAlign w:val="bottom"/>
            <w:hideMark/>
          </w:tcPr>
          <w:p w14:paraId="4321DBB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Iné</w:t>
            </w:r>
          </w:p>
        </w:tc>
        <w:tc>
          <w:tcPr>
            <w:tcW w:w="1440" w:type="dxa"/>
            <w:tcBorders>
              <w:top w:val="nil"/>
              <w:left w:val="nil"/>
              <w:bottom w:val="nil"/>
              <w:right w:val="nil"/>
            </w:tcBorders>
            <w:shd w:val="clear" w:color="auto" w:fill="auto"/>
            <w:vAlign w:val="bottom"/>
            <w:hideMark/>
          </w:tcPr>
          <w:p w14:paraId="04F68D3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9538E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44F5B1F0" w14:textId="77777777" w:rsidTr="000A0164">
        <w:trPr>
          <w:trHeight w:val="255"/>
        </w:trPr>
        <w:tc>
          <w:tcPr>
            <w:tcW w:w="6380" w:type="dxa"/>
            <w:tcBorders>
              <w:top w:val="nil"/>
              <w:left w:val="nil"/>
              <w:bottom w:val="nil"/>
              <w:right w:val="nil"/>
            </w:tcBorders>
            <w:shd w:val="clear" w:color="auto" w:fill="auto"/>
            <w:vAlign w:val="bottom"/>
            <w:hideMark/>
          </w:tcPr>
          <w:p w14:paraId="0B781325"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18832F23" w14:textId="29D7FD58" w:rsidR="000A0164" w:rsidRPr="000A0164" w:rsidRDefault="00D9278C" w:rsidP="000A0164">
            <w:pPr>
              <w:jc w:val="right"/>
              <w:rPr>
                <w:rFonts w:ascii="Arial" w:hAnsi="Arial" w:cs="Arial"/>
                <w:b/>
                <w:bCs/>
                <w:sz w:val="18"/>
                <w:szCs w:val="18"/>
                <w:lang w:eastAsia="sk-SK"/>
              </w:rPr>
            </w:pPr>
            <w:r>
              <w:rPr>
                <w:rFonts w:ascii="Arial" w:hAnsi="Arial" w:cs="Arial"/>
                <w:b/>
                <w:bCs/>
                <w:sz w:val="18"/>
                <w:szCs w:val="18"/>
                <w:lang w:eastAsia="sk-SK"/>
              </w:rPr>
              <w:t>418 625</w:t>
            </w:r>
          </w:p>
        </w:tc>
        <w:tc>
          <w:tcPr>
            <w:tcW w:w="1440" w:type="dxa"/>
            <w:tcBorders>
              <w:top w:val="single" w:sz="4" w:space="0" w:color="auto"/>
              <w:left w:val="nil"/>
              <w:bottom w:val="double" w:sz="6" w:space="0" w:color="auto"/>
              <w:right w:val="nil"/>
            </w:tcBorders>
            <w:shd w:val="clear" w:color="auto" w:fill="auto"/>
            <w:vAlign w:val="bottom"/>
            <w:hideMark/>
          </w:tcPr>
          <w:p w14:paraId="7BB40A22" w14:textId="5EADEAD6"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1 028 505</w:t>
            </w:r>
          </w:p>
        </w:tc>
      </w:tr>
      <w:tr w:rsidR="000A0164" w:rsidRPr="000A0164" w14:paraId="397FFF32" w14:textId="77777777" w:rsidTr="000A0164">
        <w:trPr>
          <w:trHeight w:val="255"/>
        </w:trPr>
        <w:tc>
          <w:tcPr>
            <w:tcW w:w="6380" w:type="dxa"/>
            <w:tcBorders>
              <w:top w:val="nil"/>
              <w:left w:val="nil"/>
              <w:bottom w:val="nil"/>
              <w:right w:val="nil"/>
            </w:tcBorders>
            <w:shd w:val="clear" w:color="auto" w:fill="auto"/>
            <w:vAlign w:val="bottom"/>
            <w:hideMark/>
          </w:tcPr>
          <w:p w14:paraId="20B81A22"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51CF4AF0"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187AC90F" w14:textId="77777777" w:rsidR="000A0164" w:rsidRPr="000A0164" w:rsidRDefault="000A0164" w:rsidP="000A0164">
            <w:pPr>
              <w:jc w:val="right"/>
              <w:rPr>
                <w:lang w:eastAsia="sk-SK"/>
              </w:rPr>
            </w:pPr>
          </w:p>
        </w:tc>
      </w:tr>
      <w:tr w:rsidR="000A0164" w:rsidRPr="000A0164" w14:paraId="3DA56CB8" w14:textId="77777777" w:rsidTr="000A0164">
        <w:trPr>
          <w:trHeight w:val="240"/>
        </w:trPr>
        <w:tc>
          <w:tcPr>
            <w:tcW w:w="6380" w:type="dxa"/>
            <w:tcBorders>
              <w:top w:val="nil"/>
              <w:left w:val="nil"/>
              <w:bottom w:val="nil"/>
              <w:right w:val="nil"/>
            </w:tcBorders>
            <w:shd w:val="clear" w:color="auto" w:fill="auto"/>
            <w:vAlign w:val="bottom"/>
            <w:hideMark/>
          </w:tcPr>
          <w:p w14:paraId="7E6DE439" w14:textId="77777777" w:rsidR="000A0164" w:rsidRPr="000A0164" w:rsidRDefault="000A0164" w:rsidP="000A0164">
            <w:pPr>
              <w:jc w:val="right"/>
              <w:rPr>
                <w:lang w:eastAsia="sk-SK"/>
              </w:rPr>
            </w:pPr>
          </w:p>
        </w:tc>
        <w:tc>
          <w:tcPr>
            <w:tcW w:w="1440" w:type="dxa"/>
            <w:tcBorders>
              <w:top w:val="nil"/>
              <w:left w:val="nil"/>
              <w:bottom w:val="nil"/>
              <w:right w:val="nil"/>
            </w:tcBorders>
            <w:shd w:val="clear" w:color="auto" w:fill="auto"/>
            <w:vAlign w:val="bottom"/>
            <w:hideMark/>
          </w:tcPr>
          <w:p w14:paraId="58D94E59"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239F9F0D" w14:textId="77777777" w:rsidR="000A0164" w:rsidRPr="000A0164" w:rsidRDefault="000A0164" w:rsidP="000A0164">
            <w:pPr>
              <w:jc w:val="right"/>
              <w:rPr>
                <w:lang w:eastAsia="sk-SK"/>
              </w:rPr>
            </w:pPr>
          </w:p>
        </w:tc>
      </w:tr>
      <w:tr w:rsidR="000A0164" w:rsidRPr="000A0164" w14:paraId="411A40AD" w14:textId="77777777" w:rsidTr="000A0164">
        <w:trPr>
          <w:trHeight w:val="240"/>
        </w:trPr>
        <w:tc>
          <w:tcPr>
            <w:tcW w:w="6380" w:type="dxa"/>
            <w:tcBorders>
              <w:top w:val="nil"/>
              <w:left w:val="nil"/>
              <w:bottom w:val="nil"/>
              <w:right w:val="nil"/>
            </w:tcBorders>
            <w:shd w:val="clear" w:color="auto" w:fill="auto"/>
            <w:vAlign w:val="bottom"/>
            <w:hideMark/>
          </w:tcPr>
          <w:p w14:paraId="0E48B520" w14:textId="77777777" w:rsidR="000A0164" w:rsidRPr="000A0164" w:rsidRDefault="000A0164" w:rsidP="000A0164">
            <w:pPr>
              <w:jc w:val="right"/>
              <w:rPr>
                <w:lang w:eastAsia="sk-SK"/>
              </w:rPr>
            </w:pPr>
            <w:bookmarkStart w:id="56" w:name="RANGE!B29:D64"/>
            <w:bookmarkEnd w:id="56"/>
          </w:p>
        </w:tc>
        <w:tc>
          <w:tcPr>
            <w:tcW w:w="1440" w:type="dxa"/>
            <w:tcBorders>
              <w:top w:val="nil"/>
              <w:left w:val="nil"/>
              <w:bottom w:val="nil"/>
              <w:right w:val="nil"/>
            </w:tcBorders>
            <w:shd w:val="clear" w:color="auto" w:fill="auto"/>
            <w:vAlign w:val="bottom"/>
            <w:hideMark/>
          </w:tcPr>
          <w:p w14:paraId="16593DC8" w14:textId="6FD4E625"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133284">
              <w:rPr>
                <w:rFonts w:ascii="Arial" w:hAnsi="Arial" w:cs="Arial"/>
                <w:b/>
                <w:bCs/>
                <w:sz w:val="18"/>
                <w:szCs w:val="18"/>
                <w:lang w:eastAsia="sk-SK"/>
              </w:rPr>
              <w:t>2</w:t>
            </w:r>
          </w:p>
        </w:tc>
        <w:tc>
          <w:tcPr>
            <w:tcW w:w="1440" w:type="dxa"/>
            <w:tcBorders>
              <w:top w:val="nil"/>
              <w:left w:val="nil"/>
              <w:bottom w:val="nil"/>
              <w:right w:val="nil"/>
            </w:tcBorders>
            <w:shd w:val="clear" w:color="000000" w:fill="FAFAC8"/>
            <w:vAlign w:val="bottom"/>
            <w:hideMark/>
          </w:tcPr>
          <w:p w14:paraId="78A3DB20" w14:textId="28888CB3" w:rsidR="000A0164" w:rsidRPr="000A0164" w:rsidRDefault="000A0164" w:rsidP="00133284">
            <w:pPr>
              <w:jc w:val="right"/>
              <w:rPr>
                <w:rFonts w:ascii="Arial" w:hAnsi="Arial" w:cs="Arial"/>
                <w:b/>
                <w:bCs/>
                <w:sz w:val="18"/>
                <w:szCs w:val="18"/>
                <w:lang w:eastAsia="sk-SK"/>
              </w:rPr>
            </w:pPr>
            <w:r w:rsidRPr="000A0164">
              <w:rPr>
                <w:rFonts w:ascii="Arial" w:hAnsi="Arial" w:cs="Arial"/>
                <w:b/>
                <w:bCs/>
                <w:sz w:val="18"/>
                <w:szCs w:val="18"/>
                <w:lang w:eastAsia="sk-SK"/>
              </w:rPr>
              <w:t>202</w:t>
            </w:r>
            <w:r w:rsidR="00133284">
              <w:rPr>
                <w:rFonts w:ascii="Arial" w:hAnsi="Arial" w:cs="Arial"/>
                <w:b/>
                <w:bCs/>
                <w:sz w:val="18"/>
                <w:szCs w:val="18"/>
                <w:lang w:eastAsia="sk-SK"/>
              </w:rPr>
              <w:t>1</w:t>
            </w:r>
          </w:p>
        </w:tc>
      </w:tr>
      <w:tr w:rsidR="000A0164" w:rsidRPr="000A0164" w14:paraId="0336C67B" w14:textId="77777777" w:rsidTr="000A0164">
        <w:trPr>
          <w:trHeight w:val="240"/>
        </w:trPr>
        <w:tc>
          <w:tcPr>
            <w:tcW w:w="6380" w:type="dxa"/>
            <w:tcBorders>
              <w:top w:val="nil"/>
              <w:left w:val="nil"/>
              <w:bottom w:val="single" w:sz="4" w:space="0" w:color="auto"/>
              <w:right w:val="nil"/>
            </w:tcBorders>
            <w:shd w:val="clear" w:color="auto" w:fill="auto"/>
            <w:vAlign w:val="bottom"/>
            <w:hideMark/>
          </w:tcPr>
          <w:p w14:paraId="273015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 </w:t>
            </w:r>
          </w:p>
        </w:tc>
        <w:tc>
          <w:tcPr>
            <w:tcW w:w="1440" w:type="dxa"/>
            <w:tcBorders>
              <w:top w:val="nil"/>
              <w:left w:val="nil"/>
              <w:bottom w:val="single" w:sz="4" w:space="0" w:color="auto"/>
              <w:right w:val="nil"/>
            </w:tcBorders>
            <w:shd w:val="clear" w:color="auto" w:fill="auto"/>
            <w:vAlign w:val="bottom"/>
            <w:hideMark/>
          </w:tcPr>
          <w:p w14:paraId="7AC7C539"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c>
          <w:tcPr>
            <w:tcW w:w="1440" w:type="dxa"/>
            <w:tcBorders>
              <w:top w:val="nil"/>
              <w:left w:val="nil"/>
              <w:bottom w:val="single" w:sz="4" w:space="0" w:color="auto"/>
              <w:right w:val="nil"/>
            </w:tcBorders>
            <w:shd w:val="clear" w:color="000000" w:fill="FAFAC8"/>
            <w:vAlign w:val="bottom"/>
            <w:hideMark/>
          </w:tcPr>
          <w:p w14:paraId="5CE61EC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EUR</w:t>
            </w:r>
          </w:p>
        </w:tc>
      </w:tr>
      <w:tr w:rsidR="000A0164" w:rsidRPr="000A0164" w14:paraId="458225D3" w14:textId="77777777" w:rsidTr="000A0164">
        <w:trPr>
          <w:trHeight w:val="240"/>
        </w:trPr>
        <w:tc>
          <w:tcPr>
            <w:tcW w:w="6380" w:type="dxa"/>
            <w:tcBorders>
              <w:top w:val="nil"/>
              <w:left w:val="nil"/>
              <w:bottom w:val="nil"/>
              <w:right w:val="nil"/>
            </w:tcBorders>
            <w:shd w:val="clear" w:color="auto" w:fill="auto"/>
            <w:vAlign w:val="bottom"/>
            <w:hideMark/>
          </w:tcPr>
          <w:p w14:paraId="67691387"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51F20C0"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563836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B6EC995" w14:textId="77777777" w:rsidTr="000A0164">
        <w:trPr>
          <w:trHeight w:val="240"/>
        </w:trPr>
        <w:tc>
          <w:tcPr>
            <w:tcW w:w="6380" w:type="dxa"/>
            <w:tcBorders>
              <w:top w:val="nil"/>
              <w:left w:val="nil"/>
              <w:bottom w:val="nil"/>
              <w:right w:val="nil"/>
            </w:tcBorders>
            <w:shd w:val="clear" w:color="auto" w:fill="auto"/>
            <w:vAlign w:val="bottom"/>
            <w:hideMark/>
          </w:tcPr>
          <w:p w14:paraId="2CF1D736" w14:textId="23922378"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w:t>
            </w:r>
            <w:r w:rsidR="00E82923">
              <w:rPr>
                <w:rFonts w:ascii="Arial" w:hAnsi="Arial" w:cs="Arial"/>
                <w:b/>
                <w:bCs/>
                <w:sz w:val="18"/>
                <w:szCs w:val="18"/>
                <w:lang w:eastAsia="sk-SK"/>
              </w:rPr>
              <w:t> </w:t>
            </w:r>
            <w:r w:rsidRPr="000A0164">
              <w:rPr>
                <w:rFonts w:ascii="Arial" w:hAnsi="Arial" w:cs="Arial"/>
                <w:b/>
                <w:bCs/>
                <w:sz w:val="18"/>
                <w:szCs w:val="18"/>
                <w:lang w:eastAsia="sk-SK"/>
              </w:rPr>
              <w:t>prevádzkovej činnosti</w:t>
            </w:r>
          </w:p>
        </w:tc>
        <w:tc>
          <w:tcPr>
            <w:tcW w:w="1440" w:type="dxa"/>
            <w:tcBorders>
              <w:top w:val="nil"/>
              <w:left w:val="nil"/>
              <w:bottom w:val="nil"/>
              <w:right w:val="nil"/>
            </w:tcBorders>
            <w:shd w:val="clear" w:color="auto" w:fill="auto"/>
            <w:vAlign w:val="bottom"/>
            <w:hideMark/>
          </w:tcPr>
          <w:p w14:paraId="54D9F800"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490BF97B"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012BCF66" w14:textId="77777777" w:rsidTr="000A0164">
        <w:trPr>
          <w:trHeight w:val="240"/>
        </w:trPr>
        <w:tc>
          <w:tcPr>
            <w:tcW w:w="6380" w:type="dxa"/>
            <w:tcBorders>
              <w:top w:val="nil"/>
              <w:left w:val="nil"/>
              <w:bottom w:val="nil"/>
              <w:right w:val="nil"/>
            </w:tcBorders>
            <w:shd w:val="clear" w:color="auto" w:fill="auto"/>
            <w:vAlign w:val="bottom"/>
            <w:hideMark/>
          </w:tcPr>
          <w:p w14:paraId="14385A88"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Prevádzkové peňažné toky</w:t>
            </w:r>
          </w:p>
        </w:tc>
        <w:tc>
          <w:tcPr>
            <w:tcW w:w="1440" w:type="dxa"/>
            <w:tcBorders>
              <w:top w:val="nil"/>
              <w:left w:val="nil"/>
              <w:bottom w:val="nil"/>
              <w:right w:val="nil"/>
            </w:tcBorders>
            <w:shd w:val="clear" w:color="auto" w:fill="auto"/>
            <w:vAlign w:val="bottom"/>
            <w:hideMark/>
          </w:tcPr>
          <w:p w14:paraId="50F5E18E" w14:textId="6261975F" w:rsidR="000A0164" w:rsidRPr="000A0164" w:rsidRDefault="00D9278C" w:rsidP="000A0164">
            <w:pPr>
              <w:jc w:val="right"/>
              <w:rPr>
                <w:rFonts w:ascii="Arial" w:hAnsi="Arial" w:cs="Arial"/>
                <w:b/>
                <w:bCs/>
                <w:sz w:val="18"/>
                <w:szCs w:val="18"/>
                <w:lang w:eastAsia="sk-SK"/>
              </w:rPr>
            </w:pPr>
            <w:r>
              <w:rPr>
                <w:rFonts w:ascii="Arial" w:hAnsi="Arial" w:cs="Arial"/>
                <w:b/>
                <w:bCs/>
                <w:sz w:val="18"/>
                <w:szCs w:val="18"/>
                <w:lang w:eastAsia="sk-SK"/>
              </w:rPr>
              <w:t>418 625</w:t>
            </w:r>
          </w:p>
        </w:tc>
        <w:tc>
          <w:tcPr>
            <w:tcW w:w="1440" w:type="dxa"/>
            <w:tcBorders>
              <w:top w:val="nil"/>
              <w:left w:val="nil"/>
              <w:bottom w:val="nil"/>
              <w:right w:val="nil"/>
            </w:tcBorders>
            <w:shd w:val="clear" w:color="auto" w:fill="auto"/>
            <w:vAlign w:val="bottom"/>
            <w:hideMark/>
          </w:tcPr>
          <w:p w14:paraId="03DAEFBD" w14:textId="0756EB99" w:rsidR="000A0164" w:rsidRPr="000A0164" w:rsidRDefault="00133284" w:rsidP="000A0164">
            <w:pPr>
              <w:jc w:val="right"/>
              <w:rPr>
                <w:rFonts w:ascii="Arial" w:hAnsi="Arial" w:cs="Arial"/>
                <w:b/>
                <w:bCs/>
                <w:sz w:val="18"/>
                <w:szCs w:val="18"/>
                <w:lang w:eastAsia="sk-SK"/>
              </w:rPr>
            </w:pPr>
            <w:r>
              <w:rPr>
                <w:rFonts w:ascii="Arial" w:hAnsi="Arial" w:cs="Arial"/>
                <w:b/>
                <w:bCs/>
                <w:sz w:val="18"/>
                <w:szCs w:val="18"/>
                <w:lang w:eastAsia="sk-SK"/>
              </w:rPr>
              <w:t>1 028 505</w:t>
            </w:r>
          </w:p>
        </w:tc>
      </w:tr>
      <w:tr w:rsidR="000A0164" w:rsidRPr="000A0164" w14:paraId="5B69876A" w14:textId="77777777" w:rsidTr="000A0164">
        <w:trPr>
          <w:trHeight w:val="240"/>
        </w:trPr>
        <w:tc>
          <w:tcPr>
            <w:tcW w:w="6380" w:type="dxa"/>
            <w:tcBorders>
              <w:top w:val="nil"/>
              <w:left w:val="nil"/>
              <w:bottom w:val="nil"/>
              <w:right w:val="nil"/>
            </w:tcBorders>
            <w:shd w:val="clear" w:color="auto" w:fill="auto"/>
            <w:vAlign w:val="bottom"/>
            <w:hideMark/>
          </w:tcPr>
          <w:p w14:paraId="08C03634"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Zaplatené úroky</w:t>
            </w:r>
          </w:p>
        </w:tc>
        <w:tc>
          <w:tcPr>
            <w:tcW w:w="1440" w:type="dxa"/>
            <w:tcBorders>
              <w:top w:val="nil"/>
              <w:left w:val="nil"/>
              <w:bottom w:val="nil"/>
              <w:right w:val="nil"/>
            </w:tcBorders>
            <w:shd w:val="clear" w:color="auto" w:fill="auto"/>
            <w:vAlign w:val="bottom"/>
            <w:hideMark/>
          </w:tcPr>
          <w:p w14:paraId="50EC1A92" w14:textId="71382E5C" w:rsidR="000A0164" w:rsidRPr="000A0164" w:rsidRDefault="00D9278C" w:rsidP="000A0164">
            <w:pPr>
              <w:jc w:val="right"/>
              <w:rPr>
                <w:rFonts w:ascii="Arial" w:hAnsi="Arial" w:cs="Arial"/>
                <w:sz w:val="18"/>
                <w:szCs w:val="18"/>
                <w:lang w:eastAsia="sk-SK"/>
              </w:rPr>
            </w:pPr>
            <w:r>
              <w:rPr>
                <w:rFonts w:ascii="Arial" w:hAnsi="Arial" w:cs="Arial"/>
                <w:sz w:val="18"/>
                <w:szCs w:val="18"/>
                <w:lang w:eastAsia="sk-SK"/>
              </w:rPr>
              <w:t>-53 455</w:t>
            </w:r>
          </w:p>
        </w:tc>
        <w:tc>
          <w:tcPr>
            <w:tcW w:w="1440" w:type="dxa"/>
            <w:tcBorders>
              <w:top w:val="nil"/>
              <w:left w:val="nil"/>
              <w:bottom w:val="nil"/>
              <w:right w:val="nil"/>
            </w:tcBorders>
            <w:shd w:val="clear" w:color="000000" w:fill="FAFAC8"/>
            <w:vAlign w:val="bottom"/>
            <w:hideMark/>
          </w:tcPr>
          <w:p w14:paraId="0CC4226E" w14:textId="036D9F18"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-58 648</w:t>
            </w:r>
          </w:p>
        </w:tc>
      </w:tr>
      <w:tr w:rsidR="000A0164" w:rsidRPr="000A0164" w14:paraId="6AD89BE9" w14:textId="77777777" w:rsidTr="000A0164">
        <w:trPr>
          <w:trHeight w:val="240"/>
        </w:trPr>
        <w:tc>
          <w:tcPr>
            <w:tcW w:w="6380" w:type="dxa"/>
            <w:tcBorders>
              <w:top w:val="nil"/>
              <w:left w:val="nil"/>
              <w:bottom w:val="nil"/>
              <w:right w:val="nil"/>
            </w:tcBorders>
            <w:shd w:val="clear" w:color="auto" w:fill="auto"/>
            <w:vAlign w:val="bottom"/>
            <w:hideMark/>
          </w:tcPr>
          <w:p w14:paraId="7A7CC2D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úroky</w:t>
            </w:r>
          </w:p>
        </w:tc>
        <w:tc>
          <w:tcPr>
            <w:tcW w:w="1440" w:type="dxa"/>
            <w:tcBorders>
              <w:top w:val="nil"/>
              <w:left w:val="nil"/>
              <w:bottom w:val="nil"/>
              <w:right w:val="nil"/>
            </w:tcBorders>
            <w:shd w:val="clear" w:color="auto" w:fill="auto"/>
            <w:vAlign w:val="bottom"/>
            <w:hideMark/>
          </w:tcPr>
          <w:p w14:paraId="1F4BFAC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0DFF57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C976706" w14:textId="77777777" w:rsidTr="000A0164">
        <w:trPr>
          <w:trHeight w:val="240"/>
        </w:trPr>
        <w:tc>
          <w:tcPr>
            <w:tcW w:w="6380" w:type="dxa"/>
            <w:tcBorders>
              <w:top w:val="nil"/>
              <w:left w:val="nil"/>
              <w:bottom w:val="nil"/>
              <w:right w:val="nil"/>
            </w:tcBorders>
            <w:shd w:val="clear" w:color="auto" w:fill="auto"/>
            <w:vAlign w:val="bottom"/>
            <w:hideMark/>
          </w:tcPr>
          <w:p w14:paraId="12E2370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Zaplatená daň z príjmov</w:t>
            </w:r>
          </w:p>
        </w:tc>
        <w:tc>
          <w:tcPr>
            <w:tcW w:w="1440" w:type="dxa"/>
            <w:tcBorders>
              <w:top w:val="nil"/>
              <w:left w:val="nil"/>
              <w:bottom w:val="nil"/>
              <w:right w:val="nil"/>
            </w:tcBorders>
            <w:shd w:val="clear" w:color="auto" w:fill="auto"/>
            <w:vAlign w:val="bottom"/>
            <w:hideMark/>
          </w:tcPr>
          <w:p w14:paraId="0B64D07F" w14:textId="70252A5E" w:rsidR="000A0164" w:rsidRPr="000A0164" w:rsidRDefault="00C2054D" w:rsidP="000A0164">
            <w:pPr>
              <w:jc w:val="right"/>
              <w:rPr>
                <w:rFonts w:ascii="Arial" w:hAnsi="Arial" w:cs="Arial"/>
                <w:sz w:val="18"/>
                <w:szCs w:val="18"/>
                <w:lang w:eastAsia="sk-SK"/>
              </w:rPr>
            </w:pPr>
            <w:r>
              <w:rPr>
                <w:rFonts w:ascii="Arial" w:hAnsi="Arial" w:cs="Arial"/>
                <w:sz w:val="18"/>
                <w:szCs w:val="18"/>
                <w:lang w:eastAsia="sk-SK"/>
              </w:rPr>
              <w:t>-129 365</w:t>
            </w:r>
          </w:p>
        </w:tc>
        <w:tc>
          <w:tcPr>
            <w:tcW w:w="1440" w:type="dxa"/>
            <w:tcBorders>
              <w:top w:val="nil"/>
              <w:left w:val="nil"/>
              <w:bottom w:val="nil"/>
              <w:right w:val="nil"/>
            </w:tcBorders>
            <w:shd w:val="clear" w:color="000000" w:fill="FAFAC8"/>
            <w:vAlign w:val="bottom"/>
            <w:hideMark/>
          </w:tcPr>
          <w:p w14:paraId="359F5547" w14:textId="19611DFF"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-174 867</w:t>
            </w:r>
          </w:p>
        </w:tc>
      </w:tr>
      <w:tr w:rsidR="000A0164" w:rsidRPr="000A0164" w14:paraId="3A99F849" w14:textId="77777777" w:rsidTr="000A0164">
        <w:trPr>
          <w:trHeight w:val="240"/>
        </w:trPr>
        <w:tc>
          <w:tcPr>
            <w:tcW w:w="6380" w:type="dxa"/>
            <w:tcBorders>
              <w:top w:val="nil"/>
              <w:left w:val="nil"/>
              <w:bottom w:val="nil"/>
              <w:right w:val="nil"/>
            </w:tcBorders>
            <w:shd w:val="clear" w:color="auto" w:fill="auto"/>
            <w:vAlign w:val="bottom"/>
            <w:hideMark/>
          </w:tcPr>
          <w:p w14:paraId="1758300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Vyplatené dividendy</w:t>
            </w:r>
          </w:p>
        </w:tc>
        <w:tc>
          <w:tcPr>
            <w:tcW w:w="1440" w:type="dxa"/>
            <w:tcBorders>
              <w:top w:val="nil"/>
              <w:left w:val="nil"/>
              <w:bottom w:val="nil"/>
              <w:right w:val="nil"/>
            </w:tcBorders>
            <w:shd w:val="clear" w:color="auto" w:fill="auto"/>
            <w:vAlign w:val="bottom"/>
            <w:hideMark/>
          </w:tcPr>
          <w:p w14:paraId="2D37C7D3" w14:textId="4A8AFBDB" w:rsidR="000A0164" w:rsidRPr="000A0164" w:rsidRDefault="00C2054D" w:rsidP="000A0164">
            <w:pPr>
              <w:jc w:val="right"/>
              <w:rPr>
                <w:rFonts w:ascii="Arial" w:hAnsi="Arial" w:cs="Arial"/>
                <w:sz w:val="18"/>
                <w:szCs w:val="18"/>
                <w:lang w:eastAsia="sk-SK"/>
              </w:rPr>
            </w:pPr>
            <w:r>
              <w:rPr>
                <w:rFonts w:ascii="Arial" w:hAnsi="Arial" w:cs="Arial"/>
                <w:sz w:val="18"/>
                <w:szCs w:val="18"/>
                <w:lang w:eastAsia="sk-SK"/>
              </w:rPr>
              <w:t>-12 099</w:t>
            </w:r>
          </w:p>
        </w:tc>
        <w:tc>
          <w:tcPr>
            <w:tcW w:w="1440" w:type="dxa"/>
            <w:tcBorders>
              <w:top w:val="nil"/>
              <w:left w:val="nil"/>
              <w:bottom w:val="nil"/>
              <w:right w:val="nil"/>
            </w:tcBorders>
            <w:shd w:val="clear" w:color="000000" w:fill="FAFAC8"/>
            <w:vAlign w:val="bottom"/>
            <w:hideMark/>
          </w:tcPr>
          <w:p w14:paraId="4FF9BB79" w14:textId="408EF6C9"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1</w:t>
            </w:r>
          </w:p>
        </w:tc>
      </w:tr>
      <w:tr w:rsidR="000A0164" w:rsidRPr="000A0164" w14:paraId="6E0C81A9" w14:textId="77777777" w:rsidTr="000A0164">
        <w:trPr>
          <w:trHeight w:val="240"/>
        </w:trPr>
        <w:tc>
          <w:tcPr>
            <w:tcW w:w="6380" w:type="dxa"/>
            <w:tcBorders>
              <w:top w:val="nil"/>
              <w:left w:val="nil"/>
              <w:bottom w:val="nil"/>
              <w:right w:val="nil"/>
            </w:tcBorders>
            <w:shd w:val="clear" w:color="auto" w:fill="auto"/>
            <w:vAlign w:val="bottom"/>
            <w:hideMark/>
          </w:tcPr>
          <w:p w14:paraId="3FD6CE81"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mimoriadnych položiek</w:t>
            </w:r>
          </w:p>
        </w:tc>
        <w:tc>
          <w:tcPr>
            <w:tcW w:w="1440" w:type="dxa"/>
            <w:tcBorders>
              <w:top w:val="nil"/>
              <w:left w:val="nil"/>
              <w:bottom w:val="nil"/>
              <w:right w:val="nil"/>
            </w:tcBorders>
            <w:shd w:val="clear" w:color="auto" w:fill="auto"/>
            <w:vAlign w:val="bottom"/>
            <w:hideMark/>
          </w:tcPr>
          <w:p w14:paraId="2EBCF75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226A961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9C0D5FB" w14:textId="77777777" w:rsidTr="000A0164">
        <w:trPr>
          <w:trHeight w:val="240"/>
        </w:trPr>
        <w:tc>
          <w:tcPr>
            <w:tcW w:w="6380" w:type="dxa"/>
            <w:tcBorders>
              <w:top w:val="nil"/>
              <w:left w:val="nil"/>
              <w:bottom w:val="nil"/>
              <w:right w:val="nil"/>
            </w:tcBorders>
            <w:shd w:val="clear" w:color="auto" w:fill="auto"/>
            <w:vAlign w:val="bottom"/>
            <w:hideMark/>
          </w:tcPr>
          <w:p w14:paraId="70D72F0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Ostatné položky nezahrnuté do prevádzkovej činnosti</w:t>
            </w:r>
          </w:p>
        </w:tc>
        <w:tc>
          <w:tcPr>
            <w:tcW w:w="1440" w:type="dxa"/>
            <w:tcBorders>
              <w:top w:val="nil"/>
              <w:left w:val="nil"/>
              <w:bottom w:val="nil"/>
              <w:right w:val="nil"/>
            </w:tcBorders>
            <w:shd w:val="clear" w:color="auto" w:fill="auto"/>
            <w:vAlign w:val="bottom"/>
            <w:hideMark/>
          </w:tcPr>
          <w:p w14:paraId="0A33D22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10BA1F"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C01F1B6" w14:textId="77777777" w:rsidTr="000A0164">
        <w:trPr>
          <w:trHeight w:val="255"/>
        </w:trPr>
        <w:tc>
          <w:tcPr>
            <w:tcW w:w="6380" w:type="dxa"/>
            <w:tcBorders>
              <w:top w:val="nil"/>
              <w:left w:val="nil"/>
              <w:bottom w:val="nil"/>
              <w:right w:val="nil"/>
            </w:tcBorders>
            <w:shd w:val="clear" w:color="auto" w:fill="auto"/>
            <w:vAlign w:val="bottom"/>
            <w:hideMark/>
          </w:tcPr>
          <w:p w14:paraId="75DDEA27"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D6CDC2B" w14:textId="29F367AF" w:rsidR="000A0164" w:rsidRPr="000A0164" w:rsidRDefault="00C2054D" w:rsidP="000A0164">
            <w:pPr>
              <w:jc w:val="right"/>
              <w:rPr>
                <w:rFonts w:ascii="Arial" w:hAnsi="Arial" w:cs="Arial"/>
                <w:b/>
                <w:bCs/>
                <w:sz w:val="18"/>
                <w:szCs w:val="18"/>
                <w:lang w:eastAsia="sk-SK"/>
              </w:rPr>
            </w:pPr>
            <w:r>
              <w:rPr>
                <w:rFonts w:ascii="Arial" w:hAnsi="Arial" w:cs="Arial"/>
                <w:b/>
                <w:bCs/>
                <w:sz w:val="18"/>
                <w:szCs w:val="18"/>
                <w:lang w:eastAsia="sk-SK"/>
              </w:rPr>
              <w:t>223 706</w:t>
            </w:r>
          </w:p>
        </w:tc>
        <w:tc>
          <w:tcPr>
            <w:tcW w:w="1440" w:type="dxa"/>
            <w:tcBorders>
              <w:top w:val="single" w:sz="4" w:space="0" w:color="auto"/>
              <w:left w:val="nil"/>
              <w:bottom w:val="double" w:sz="6" w:space="0" w:color="auto"/>
              <w:right w:val="nil"/>
            </w:tcBorders>
            <w:shd w:val="clear" w:color="auto" w:fill="auto"/>
            <w:vAlign w:val="bottom"/>
            <w:hideMark/>
          </w:tcPr>
          <w:p w14:paraId="34473D28" w14:textId="5119CCFF"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794 991</w:t>
            </w:r>
          </w:p>
        </w:tc>
      </w:tr>
      <w:tr w:rsidR="000A0164" w:rsidRPr="000A0164" w14:paraId="3694D223" w14:textId="77777777" w:rsidTr="000A0164">
        <w:trPr>
          <w:trHeight w:val="255"/>
        </w:trPr>
        <w:tc>
          <w:tcPr>
            <w:tcW w:w="6380" w:type="dxa"/>
            <w:tcBorders>
              <w:top w:val="nil"/>
              <w:left w:val="nil"/>
              <w:bottom w:val="nil"/>
              <w:right w:val="nil"/>
            </w:tcBorders>
            <w:shd w:val="clear" w:color="auto" w:fill="auto"/>
            <w:vAlign w:val="bottom"/>
            <w:hideMark/>
          </w:tcPr>
          <w:p w14:paraId="61A2A636"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37CF5051"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749001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63A52D6C" w14:textId="77777777" w:rsidTr="000A0164">
        <w:trPr>
          <w:trHeight w:val="240"/>
        </w:trPr>
        <w:tc>
          <w:tcPr>
            <w:tcW w:w="6380" w:type="dxa"/>
            <w:tcBorders>
              <w:top w:val="nil"/>
              <w:left w:val="nil"/>
              <w:bottom w:val="nil"/>
              <w:right w:val="nil"/>
            </w:tcBorders>
            <w:shd w:val="clear" w:color="auto" w:fill="auto"/>
            <w:vAlign w:val="bottom"/>
            <w:hideMark/>
          </w:tcPr>
          <w:p w14:paraId="064E5E83"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078C7A3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33A6E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E799B35" w14:textId="77777777" w:rsidTr="000A0164">
        <w:trPr>
          <w:trHeight w:val="240"/>
        </w:trPr>
        <w:tc>
          <w:tcPr>
            <w:tcW w:w="6380" w:type="dxa"/>
            <w:tcBorders>
              <w:top w:val="nil"/>
              <w:left w:val="nil"/>
              <w:bottom w:val="nil"/>
              <w:right w:val="nil"/>
            </w:tcBorders>
            <w:shd w:val="clear" w:color="auto" w:fill="auto"/>
            <w:vAlign w:val="bottom"/>
            <w:hideMark/>
          </w:tcPr>
          <w:p w14:paraId="52CC78B3"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investičnej činnosti</w:t>
            </w:r>
          </w:p>
        </w:tc>
        <w:tc>
          <w:tcPr>
            <w:tcW w:w="1440" w:type="dxa"/>
            <w:tcBorders>
              <w:top w:val="nil"/>
              <w:left w:val="nil"/>
              <w:bottom w:val="nil"/>
              <w:right w:val="nil"/>
            </w:tcBorders>
            <w:shd w:val="clear" w:color="auto" w:fill="auto"/>
            <w:vAlign w:val="bottom"/>
            <w:hideMark/>
          </w:tcPr>
          <w:p w14:paraId="093F5D85"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5EF37FC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57F614BE" w14:textId="77777777" w:rsidTr="000A0164">
        <w:trPr>
          <w:trHeight w:val="240"/>
        </w:trPr>
        <w:tc>
          <w:tcPr>
            <w:tcW w:w="6380" w:type="dxa"/>
            <w:tcBorders>
              <w:top w:val="nil"/>
              <w:left w:val="nil"/>
              <w:bottom w:val="nil"/>
              <w:right w:val="nil"/>
            </w:tcBorders>
            <w:shd w:val="clear" w:color="auto" w:fill="auto"/>
            <w:vAlign w:val="bottom"/>
            <w:hideMark/>
          </w:tcPr>
          <w:p w14:paraId="5A4416A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Nákup dlhodobého majetku</w:t>
            </w:r>
          </w:p>
        </w:tc>
        <w:tc>
          <w:tcPr>
            <w:tcW w:w="1440" w:type="dxa"/>
            <w:tcBorders>
              <w:top w:val="nil"/>
              <w:left w:val="nil"/>
              <w:bottom w:val="nil"/>
              <w:right w:val="nil"/>
            </w:tcBorders>
            <w:shd w:val="clear" w:color="auto" w:fill="auto"/>
            <w:vAlign w:val="bottom"/>
            <w:hideMark/>
          </w:tcPr>
          <w:p w14:paraId="0125A258" w14:textId="401F6780" w:rsidR="000A0164" w:rsidRPr="000A0164" w:rsidRDefault="00C2054D" w:rsidP="000A0164">
            <w:pPr>
              <w:jc w:val="right"/>
              <w:rPr>
                <w:rFonts w:ascii="Arial" w:hAnsi="Arial" w:cs="Arial"/>
                <w:sz w:val="18"/>
                <w:szCs w:val="18"/>
                <w:lang w:eastAsia="sk-SK"/>
              </w:rPr>
            </w:pPr>
            <w:r>
              <w:rPr>
                <w:rFonts w:ascii="Arial" w:hAnsi="Arial" w:cs="Arial"/>
                <w:sz w:val="18"/>
                <w:szCs w:val="18"/>
                <w:lang w:eastAsia="sk-SK"/>
              </w:rPr>
              <w:t>-460 160</w:t>
            </w:r>
          </w:p>
        </w:tc>
        <w:tc>
          <w:tcPr>
            <w:tcW w:w="1440" w:type="dxa"/>
            <w:tcBorders>
              <w:top w:val="nil"/>
              <w:left w:val="nil"/>
              <w:bottom w:val="nil"/>
              <w:right w:val="nil"/>
            </w:tcBorders>
            <w:shd w:val="clear" w:color="000000" w:fill="FAFAC8"/>
            <w:vAlign w:val="bottom"/>
            <w:hideMark/>
          </w:tcPr>
          <w:p w14:paraId="1BD1BAC0" w14:textId="7D64DBF0"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-66 855</w:t>
            </w:r>
          </w:p>
        </w:tc>
      </w:tr>
      <w:tr w:rsidR="000A0164" w:rsidRPr="000A0164" w14:paraId="1E27F2FC" w14:textId="77777777" w:rsidTr="000A0164">
        <w:trPr>
          <w:trHeight w:val="240"/>
        </w:trPr>
        <w:tc>
          <w:tcPr>
            <w:tcW w:w="6380" w:type="dxa"/>
            <w:tcBorders>
              <w:top w:val="nil"/>
              <w:left w:val="nil"/>
              <w:bottom w:val="nil"/>
              <w:right w:val="nil"/>
            </w:tcBorders>
            <w:shd w:val="clear" w:color="auto" w:fill="auto"/>
            <w:vAlign w:val="bottom"/>
            <w:hideMark/>
          </w:tcPr>
          <w:p w14:paraId="16869CD2"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 predaja dlhodobého majetku</w:t>
            </w:r>
          </w:p>
        </w:tc>
        <w:tc>
          <w:tcPr>
            <w:tcW w:w="1440" w:type="dxa"/>
            <w:tcBorders>
              <w:top w:val="nil"/>
              <w:left w:val="nil"/>
              <w:bottom w:val="nil"/>
              <w:right w:val="nil"/>
            </w:tcBorders>
            <w:shd w:val="clear" w:color="auto" w:fill="auto"/>
            <w:vAlign w:val="bottom"/>
            <w:hideMark/>
          </w:tcPr>
          <w:p w14:paraId="453AF3B7"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01A47BA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7B2B4226" w14:textId="77777777" w:rsidTr="000A0164">
        <w:trPr>
          <w:trHeight w:val="240"/>
        </w:trPr>
        <w:tc>
          <w:tcPr>
            <w:tcW w:w="6380" w:type="dxa"/>
            <w:tcBorders>
              <w:top w:val="nil"/>
              <w:left w:val="nil"/>
              <w:bottom w:val="nil"/>
              <w:right w:val="nil"/>
            </w:tcBorders>
            <w:shd w:val="clear" w:color="auto" w:fill="auto"/>
            <w:vAlign w:val="bottom"/>
            <w:hideMark/>
          </w:tcPr>
          <w:p w14:paraId="7DA16E0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Obstaranie fin investícií</w:t>
            </w:r>
          </w:p>
        </w:tc>
        <w:tc>
          <w:tcPr>
            <w:tcW w:w="1440" w:type="dxa"/>
            <w:tcBorders>
              <w:top w:val="nil"/>
              <w:left w:val="nil"/>
              <w:bottom w:val="nil"/>
              <w:right w:val="nil"/>
            </w:tcBorders>
            <w:shd w:val="clear" w:color="auto" w:fill="auto"/>
            <w:vAlign w:val="bottom"/>
            <w:hideMark/>
          </w:tcPr>
          <w:p w14:paraId="350829D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53A5DC0"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2304892" w14:textId="77777777" w:rsidTr="000A0164">
        <w:trPr>
          <w:trHeight w:val="240"/>
        </w:trPr>
        <w:tc>
          <w:tcPr>
            <w:tcW w:w="6380" w:type="dxa"/>
            <w:tcBorders>
              <w:top w:val="nil"/>
              <w:left w:val="nil"/>
              <w:bottom w:val="nil"/>
              <w:right w:val="nil"/>
            </w:tcBorders>
            <w:shd w:val="clear" w:color="auto" w:fill="auto"/>
            <w:vAlign w:val="bottom"/>
            <w:hideMark/>
          </w:tcPr>
          <w:p w14:paraId="45959CD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lastRenderedPageBreak/>
              <w:t>Poskytnuté dlhodobé pôžičky</w:t>
            </w:r>
          </w:p>
        </w:tc>
        <w:tc>
          <w:tcPr>
            <w:tcW w:w="1440" w:type="dxa"/>
            <w:tcBorders>
              <w:top w:val="nil"/>
              <w:left w:val="nil"/>
              <w:bottom w:val="nil"/>
              <w:right w:val="nil"/>
            </w:tcBorders>
            <w:shd w:val="clear" w:color="auto" w:fill="auto"/>
            <w:vAlign w:val="bottom"/>
            <w:hideMark/>
          </w:tcPr>
          <w:p w14:paraId="17AFF49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447666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3023542" w14:textId="77777777" w:rsidTr="000A0164">
        <w:trPr>
          <w:trHeight w:val="240"/>
        </w:trPr>
        <w:tc>
          <w:tcPr>
            <w:tcW w:w="6380" w:type="dxa"/>
            <w:tcBorders>
              <w:top w:val="nil"/>
              <w:left w:val="nil"/>
              <w:bottom w:val="nil"/>
              <w:right w:val="nil"/>
            </w:tcBorders>
            <w:shd w:val="clear" w:color="auto" w:fill="auto"/>
            <w:vAlign w:val="bottom"/>
            <w:hideMark/>
          </w:tcPr>
          <w:p w14:paraId="215CEA0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Prijaté dividendy</w:t>
            </w:r>
          </w:p>
        </w:tc>
        <w:tc>
          <w:tcPr>
            <w:tcW w:w="1440" w:type="dxa"/>
            <w:tcBorders>
              <w:top w:val="nil"/>
              <w:left w:val="nil"/>
              <w:bottom w:val="nil"/>
              <w:right w:val="nil"/>
            </w:tcBorders>
            <w:shd w:val="clear" w:color="auto" w:fill="auto"/>
            <w:vAlign w:val="bottom"/>
            <w:hideMark/>
          </w:tcPr>
          <w:p w14:paraId="0489B72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3243182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14E36490" w14:textId="77777777" w:rsidTr="000A0164">
        <w:trPr>
          <w:trHeight w:val="255"/>
        </w:trPr>
        <w:tc>
          <w:tcPr>
            <w:tcW w:w="6380" w:type="dxa"/>
            <w:tcBorders>
              <w:top w:val="nil"/>
              <w:left w:val="nil"/>
              <w:bottom w:val="nil"/>
              <w:right w:val="nil"/>
            </w:tcBorders>
            <w:shd w:val="clear" w:color="auto" w:fill="auto"/>
            <w:vAlign w:val="bottom"/>
            <w:hideMark/>
          </w:tcPr>
          <w:p w14:paraId="16C1FB7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2AD80F6B" w14:textId="17F01EA9" w:rsidR="000A0164" w:rsidRPr="000A0164" w:rsidRDefault="00C2054D" w:rsidP="000A0164">
            <w:pPr>
              <w:jc w:val="right"/>
              <w:rPr>
                <w:rFonts w:ascii="Arial" w:hAnsi="Arial" w:cs="Arial"/>
                <w:b/>
                <w:bCs/>
                <w:sz w:val="18"/>
                <w:szCs w:val="18"/>
                <w:lang w:eastAsia="sk-SK"/>
              </w:rPr>
            </w:pPr>
            <w:r>
              <w:rPr>
                <w:rFonts w:ascii="Arial" w:hAnsi="Arial" w:cs="Arial"/>
                <w:b/>
                <w:bCs/>
                <w:sz w:val="18"/>
                <w:szCs w:val="18"/>
                <w:lang w:eastAsia="sk-SK"/>
              </w:rPr>
              <w:t>-460 160</w:t>
            </w:r>
          </w:p>
        </w:tc>
        <w:tc>
          <w:tcPr>
            <w:tcW w:w="1440" w:type="dxa"/>
            <w:tcBorders>
              <w:top w:val="single" w:sz="4" w:space="0" w:color="auto"/>
              <w:left w:val="nil"/>
              <w:bottom w:val="double" w:sz="6" w:space="0" w:color="auto"/>
              <w:right w:val="nil"/>
            </w:tcBorders>
            <w:shd w:val="clear" w:color="auto" w:fill="auto"/>
            <w:vAlign w:val="bottom"/>
            <w:hideMark/>
          </w:tcPr>
          <w:p w14:paraId="3DD44EE4" w14:textId="0F0700BC"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-66 855</w:t>
            </w:r>
          </w:p>
        </w:tc>
      </w:tr>
      <w:tr w:rsidR="00E82923" w:rsidRPr="000A0164" w14:paraId="44079427" w14:textId="77777777" w:rsidTr="000A0164">
        <w:trPr>
          <w:trHeight w:val="255"/>
        </w:trPr>
        <w:tc>
          <w:tcPr>
            <w:tcW w:w="6380" w:type="dxa"/>
            <w:tcBorders>
              <w:top w:val="nil"/>
              <w:left w:val="nil"/>
              <w:bottom w:val="nil"/>
              <w:right w:val="nil"/>
            </w:tcBorders>
            <w:shd w:val="clear" w:color="auto" w:fill="auto"/>
            <w:vAlign w:val="bottom"/>
          </w:tcPr>
          <w:p w14:paraId="24E2A341" w14:textId="77777777" w:rsidR="00E82923" w:rsidRDefault="00E82923" w:rsidP="000A0164">
            <w:pPr>
              <w:rPr>
                <w:rFonts w:ascii="Arial" w:hAnsi="Arial" w:cs="Arial"/>
                <w:b/>
                <w:bCs/>
                <w:sz w:val="18"/>
                <w:szCs w:val="18"/>
                <w:lang w:eastAsia="sk-SK"/>
              </w:rPr>
            </w:pPr>
          </w:p>
          <w:p w14:paraId="3405344D" w14:textId="71CB7208" w:rsidR="00E82923" w:rsidRPr="000A0164" w:rsidRDefault="00E82923" w:rsidP="000A0164">
            <w:pPr>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46B441AB" w14:textId="77777777" w:rsidR="00E82923" w:rsidRPr="000A0164" w:rsidRDefault="00E82923" w:rsidP="000A0164">
            <w:pPr>
              <w:jc w:val="right"/>
              <w:rPr>
                <w:rFonts w:ascii="Arial" w:hAnsi="Arial" w:cs="Arial"/>
                <w:b/>
                <w:bCs/>
                <w:sz w:val="18"/>
                <w:szCs w:val="18"/>
                <w:lang w:eastAsia="sk-SK"/>
              </w:rPr>
            </w:pPr>
          </w:p>
        </w:tc>
        <w:tc>
          <w:tcPr>
            <w:tcW w:w="1440" w:type="dxa"/>
            <w:tcBorders>
              <w:top w:val="single" w:sz="4" w:space="0" w:color="auto"/>
              <w:left w:val="nil"/>
              <w:bottom w:val="double" w:sz="6" w:space="0" w:color="auto"/>
              <w:right w:val="nil"/>
            </w:tcBorders>
            <w:shd w:val="clear" w:color="auto" w:fill="auto"/>
            <w:vAlign w:val="bottom"/>
          </w:tcPr>
          <w:p w14:paraId="0C4812D8" w14:textId="77777777" w:rsidR="00E82923" w:rsidRPr="000A0164" w:rsidRDefault="00E82923" w:rsidP="000A0164">
            <w:pPr>
              <w:jc w:val="right"/>
              <w:rPr>
                <w:rFonts w:ascii="Arial" w:hAnsi="Arial" w:cs="Arial"/>
                <w:b/>
                <w:bCs/>
                <w:color w:val="000000"/>
                <w:sz w:val="18"/>
                <w:szCs w:val="18"/>
                <w:lang w:eastAsia="sk-SK"/>
              </w:rPr>
            </w:pPr>
          </w:p>
        </w:tc>
      </w:tr>
      <w:tr w:rsidR="000A0164" w:rsidRPr="000A0164" w14:paraId="453E0DF5" w14:textId="77777777" w:rsidTr="000A0164">
        <w:trPr>
          <w:trHeight w:val="255"/>
        </w:trPr>
        <w:tc>
          <w:tcPr>
            <w:tcW w:w="6380" w:type="dxa"/>
            <w:tcBorders>
              <w:top w:val="nil"/>
              <w:left w:val="nil"/>
              <w:bottom w:val="nil"/>
              <w:right w:val="nil"/>
            </w:tcBorders>
            <w:shd w:val="clear" w:color="auto" w:fill="auto"/>
            <w:vAlign w:val="bottom"/>
            <w:hideMark/>
          </w:tcPr>
          <w:p w14:paraId="729592B8"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6F2A95B3"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4FBDF3C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EEA896C" w14:textId="77777777" w:rsidTr="000A0164">
        <w:trPr>
          <w:trHeight w:val="240"/>
        </w:trPr>
        <w:tc>
          <w:tcPr>
            <w:tcW w:w="6380" w:type="dxa"/>
            <w:tcBorders>
              <w:top w:val="nil"/>
              <w:left w:val="nil"/>
              <w:bottom w:val="nil"/>
              <w:right w:val="nil"/>
            </w:tcBorders>
            <w:shd w:val="clear" w:color="auto" w:fill="auto"/>
            <w:vAlign w:val="bottom"/>
            <w:hideMark/>
          </w:tcPr>
          <w:p w14:paraId="78AA42B9"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36CEA16D"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3013B3E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2C8D653A" w14:textId="77777777" w:rsidTr="000A0164">
        <w:trPr>
          <w:trHeight w:val="240"/>
        </w:trPr>
        <w:tc>
          <w:tcPr>
            <w:tcW w:w="6380" w:type="dxa"/>
            <w:tcBorders>
              <w:top w:val="nil"/>
              <w:left w:val="nil"/>
              <w:bottom w:val="nil"/>
              <w:right w:val="nil"/>
            </w:tcBorders>
            <w:shd w:val="clear" w:color="auto" w:fill="auto"/>
            <w:vAlign w:val="bottom"/>
            <w:hideMark/>
          </w:tcPr>
          <w:p w14:paraId="06A6FDE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toky z finančnej činnosti</w:t>
            </w:r>
          </w:p>
        </w:tc>
        <w:tc>
          <w:tcPr>
            <w:tcW w:w="1440" w:type="dxa"/>
            <w:tcBorders>
              <w:top w:val="nil"/>
              <w:left w:val="nil"/>
              <w:bottom w:val="nil"/>
              <w:right w:val="nil"/>
            </w:tcBorders>
            <w:shd w:val="clear" w:color="auto" w:fill="auto"/>
            <w:vAlign w:val="bottom"/>
            <w:hideMark/>
          </w:tcPr>
          <w:p w14:paraId="4F666E23" w14:textId="77777777" w:rsidR="000A0164" w:rsidRPr="000A0164" w:rsidRDefault="000A0164" w:rsidP="000A0164">
            <w:pPr>
              <w:rPr>
                <w:rFonts w:ascii="Arial" w:hAnsi="Arial" w:cs="Arial"/>
                <w:b/>
                <w:bCs/>
                <w:sz w:val="18"/>
                <w:szCs w:val="18"/>
                <w:lang w:eastAsia="sk-SK"/>
              </w:rPr>
            </w:pPr>
          </w:p>
        </w:tc>
        <w:tc>
          <w:tcPr>
            <w:tcW w:w="1440" w:type="dxa"/>
            <w:tcBorders>
              <w:top w:val="nil"/>
              <w:left w:val="nil"/>
              <w:bottom w:val="nil"/>
              <w:right w:val="nil"/>
            </w:tcBorders>
            <w:shd w:val="clear" w:color="000000" w:fill="FAFAC8"/>
            <w:vAlign w:val="bottom"/>
            <w:hideMark/>
          </w:tcPr>
          <w:p w14:paraId="279C26E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7FDCA70E" w14:textId="77777777" w:rsidTr="000A0164">
        <w:trPr>
          <w:trHeight w:val="240"/>
        </w:trPr>
        <w:tc>
          <w:tcPr>
            <w:tcW w:w="6380" w:type="dxa"/>
            <w:tcBorders>
              <w:top w:val="nil"/>
              <w:left w:val="nil"/>
              <w:bottom w:val="nil"/>
              <w:right w:val="nil"/>
            </w:tcBorders>
            <w:shd w:val="clear" w:color="auto" w:fill="auto"/>
            <w:vAlign w:val="bottom"/>
            <w:hideMark/>
          </w:tcPr>
          <w:p w14:paraId="47713ED5"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zo zvýšenia základného imania a ostatných kapitálových fondov</w:t>
            </w:r>
          </w:p>
        </w:tc>
        <w:tc>
          <w:tcPr>
            <w:tcW w:w="1440" w:type="dxa"/>
            <w:tcBorders>
              <w:top w:val="nil"/>
              <w:left w:val="nil"/>
              <w:bottom w:val="nil"/>
              <w:right w:val="nil"/>
            </w:tcBorders>
            <w:shd w:val="clear" w:color="auto" w:fill="auto"/>
            <w:vAlign w:val="bottom"/>
            <w:hideMark/>
          </w:tcPr>
          <w:p w14:paraId="5E84464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1388BD8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39272A4D" w14:textId="77777777" w:rsidTr="000A0164">
        <w:trPr>
          <w:trHeight w:val="240"/>
        </w:trPr>
        <w:tc>
          <w:tcPr>
            <w:tcW w:w="6380" w:type="dxa"/>
            <w:tcBorders>
              <w:top w:val="nil"/>
              <w:left w:val="nil"/>
              <w:bottom w:val="nil"/>
              <w:right w:val="nil"/>
            </w:tcBorders>
            <w:shd w:val="clear" w:color="auto" w:fill="auto"/>
            <w:vAlign w:val="bottom"/>
            <w:hideMark/>
          </w:tcPr>
          <w:p w14:paraId="4F01C650"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úverov a pôžičiek od bánk</w:t>
            </w:r>
          </w:p>
        </w:tc>
        <w:tc>
          <w:tcPr>
            <w:tcW w:w="1440" w:type="dxa"/>
            <w:tcBorders>
              <w:top w:val="nil"/>
              <w:left w:val="nil"/>
              <w:bottom w:val="nil"/>
              <w:right w:val="nil"/>
            </w:tcBorders>
            <w:shd w:val="clear" w:color="auto" w:fill="auto"/>
            <w:vAlign w:val="bottom"/>
            <w:hideMark/>
          </w:tcPr>
          <w:p w14:paraId="1221B937" w14:textId="107339FB" w:rsidR="000A0164" w:rsidRPr="000A0164" w:rsidRDefault="00C2054D" w:rsidP="000A0164">
            <w:pPr>
              <w:jc w:val="right"/>
              <w:rPr>
                <w:rFonts w:ascii="Arial" w:hAnsi="Arial" w:cs="Arial"/>
                <w:sz w:val="18"/>
                <w:szCs w:val="18"/>
                <w:lang w:eastAsia="sk-SK"/>
              </w:rPr>
            </w:pPr>
            <w:r>
              <w:rPr>
                <w:rFonts w:ascii="Arial" w:hAnsi="Arial" w:cs="Arial"/>
                <w:sz w:val="18"/>
                <w:szCs w:val="18"/>
                <w:lang w:eastAsia="sk-SK"/>
              </w:rPr>
              <w:t>229 866</w:t>
            </w:r>
          </w:p>
        </w:tc>
        <w:tc>
          <w:tcPr>
            <w:tcW w:w="1440" w:type="dxa"/>
            <w:tcBorders>
              <w:top w:val="nil"/>
              <w:left w:val="nil"/>
              <w:bottom w:val="nil"/>
              <w:right w:val="nil"/>
            </w:tcBorders>
            <w:shd w:val="clear" w:color="000000" w:fill="FAFAC8"/>
            <w:vAlign w:val="bottom"/>
            <w:hideMark/>
          </w:tcPr>
          <w:p w14:paraId="32CB37C4" w14:textId="1B384943"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-736 264</w:t>
            </w:r>
          </w:p>
        </w:tc>
      </w:tr>
      <w:tr w:rsidR="000A0164" w:rsidRPr="000A0164" w14:paraId="4078DAB6" w14:textId="77777777" w:rsidTr="000A0164">
        <w:trPr>
          <w:trHeight w:val="240"/>
        </w:trPr>
        <w:tc>
          <w:tcPr>
            <w:tcW w:w="6380" w:type="dxa"/>
            <w:tcBorders>
              <w:top w:val="nil"/>
              <w:left w:val="nil"/>
              <w:bottom w:val="nil"/>
              <w:right w:val="nil"/>
            </w:tcBorders>
            <w:shd w:val="clear" w:color="auto" w:fill="auto"/>
            <w:vAlign w:val="bottom"/>
            <w:hideMark/>
          </w:tcPr>
          <w:p w14:paraId="2E8EAC7B"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327BC2BA"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50EA1D74"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0144F580" w14:textId="77777777" w:rsidTr="000A0164">
        <w:trPr>
          <w:trHeight w:val="240"/>
        </w:trPr>
        <w:tc>
          <w:tcPr>
            <w:tcW w:w="6380" w:type="dxa"/>
            <w:tcBorders>
              <w:top w:val="nil"/>
              <w:left w:val="nil"/>
              <w:bottom w:val="nil"/>
              <w:right w:val="nil"/>
            </w:tcBorders>
            <w:shd w:val="clear" w:color="auto" w:fill="auto"/>
            <w:vAlign w:val="bottom"/>
            <w:hideMark/>
          </w:tcPr>
          <w:p w14:paraId="776B3D5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Splátky dlhodobých záväzkov</w:t>
            </w:r>
          </w:p>
        </w:tc>
        <w:tc>
          <w:tcPr>
            <w:tcW w:w="1440" w:type="dxa"/>
            <w:tcBorders>
              <w:top w:val="nil"/>
              <w:left w:val="nil"/>
              <w:bottom w:val="nil"/>
              <w:right w:val="nil"/>
            </w:tcBorders>
            <w:shd w:val="clear" w:color="auto" w:fill="auto"/>
            <w:vAlign w:val="bottom"/>
            <w:hideMark/>
          </w:tcPr>
          <w:p w14:paraId="681D793D"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4DC10761"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23CFCEC6" w14:textId="77777777" w:rsidTr="000A0164">
        <w:trPr>
          <w:trHeight w:val="255"/>
        </w:trPr>
        <w:tc>
          <w:tcPr>
            <w:tcW w:w="6380" w:type="dxa"/>
            <w:tcBorders>
              <w:top w:val="nil"/>
              <w:left w:val="nil"/>
              <w:bottom w:val="nil"/>
              <w:right w:val="nil"/>
            </w:tcBorders>
            <w:shd w:val="clear" w:color="auto" w:fill="auto"/>
            <w:vAlign w:val="bottom"/>
            <w:hideMark/>
          </w:tcPr>
          <w:p w14:paraId="4D8ADA22"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62DF31C1" w14:textId="7735F1ED" w:rsidR="000A0164" w:rsidRPr="000A0164" w:rsidRDefault="00C2054D" w:rsidP="000A0164">
            <w:pPr>
              <w:jc w:val="right"/>
              <w:rPr>
                <w:rFonts w:ascii="Arial" w:hAnsi="Arial" w:cs="Arial"/>
                <w:b/>
                <w:bCs/>
                <w:sz w:val="18"/>
                <w:szCs w:val="18"/>
                <w:lang w:eastAsia="sk-SK"/>
              </w:rPr>
            </w:pPr>
            <w:r>
              <w:rPr>
                <w:rFonts w:ascii="Arial" w:hAnsi="Arial" w:cs="Arial"/>
                <w:b/>
                <w:bCs/>
                <w:sz w:val="18"/>
                <w:szCs w:val="18"/>
                <w:lang w:eastAsia="sk-SK"/>
              </w:rPr>
              <w:t>229 866</w:t>
            </w:r>
          </w:p>
        </w:tc>
        <w:tc>
          <w:tcPr>
            <w:tcW w:w="1440" w:type="dxa"/>
            <w:tcBorders>
              <w:top w:val="single" w:sz="4" w:space="0" w:color="auto"/>
              <w:left w:val="nil"/>
              <w:bottom w:val="double" w:sz="6" w:space="0" w:color="auto"/>
              <w:right w:val="nil"/>
            </w:tcBorders>
            <w:shd w:val="clear" w:color="auto" w:fill="auto"/>
            <w:vAlign w:val="bottom"/>
            <w:hideMark/>
          </w:tcPr>
          <w:p w14:paraId="27849188" w14:textId="35E6BC5C"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-736 264</w:t>
            </w:r>
          </w:p>
        </w:tc>
      </w:tr>
      <w:tr w:rsidR="000A0164" w:rsidRPr="000A0164" w14:paraId="4547199E" w14:textId="77777777" w:rsidTr="000A0164">
        <w:trPr>
          <w:trHeight w:val="255"/>
        </w:trPr>
        <w:tc>
          <w:tcPr>
            <w:tcW w:w="6380" w:type="dxa"/>
            <w:tcBorders>
              <w:top w:val="nil"/>
              <w:left w:val="nil"/>
              <w:bottom w:val="nil"/>
              <w:right w:val="nil"/>
            </w:tcBorders>
            <w:shd w:val="clear" w:color="auto" w:fill="auto"/>
            <w:vAlign w:val="bottom"/>
            <w:hideMark/>
          </w:tcPr>
          <w:p w14:paraId="763C3687"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7F04C682"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754077F6"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59A3356" w14:textId="77777777" w:rsidTr="000A0164">
        <w:trPr>
          <w:trHeight w:val="240"/>
        </w:trPr>
        <w:tc>
          <w:tcPr>
            <w:tcW w:w="6380" w:type="dxa"/>
            <w:tcBorders>
              <w:top w:val="nil"/>
              <w:left w:val="nil"/>
              <w:bottom w:val="nil"/>
              <w:right w:val="nil"/>
            </w:tcBorders>
            <w:shd w:val="clear" w:color="auto" w:fill="auto"/>
            <w:vAlign w:val="bottom"/>
            <w:hideMark/>
          </w:tcPr>
          <w:p w14:paraId="53AEA8F9"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Kurzové rozdiely k peňažným prostriekom a ekvivalentom</w:t>
            </w:r>
          </w:p>
        </w:tc>
        <w:tc>
          <w:tcPr>
            <w:tcW w:w="1440" w:type="dxa"/>
            <w:tcBorders>
              <w:top w:val="nil"/>
              <w:left w:val="nil"/>
              <w:bottom w:val="nil"/>
              <w:right w:val="nil"/>
            </w:tcBorders>
            <w:shd w:val="clear" w:color="auto" w:fill="auto"/>
            <w:vAlign w:val="bottom"/>
            <w:hideMark/>
          </w:tcPr>
          <w:p w14:paraId="6E954BD8"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c>
          <w:tcPr>
            <w:tcW w:w="1440" w:type="dxa"/>
            <w:tcBorders>
              <w:top w:val="nil"/>
              <w:left w:val="nil"/>
              <w:bottom w:val="nil"/>
              <w:right w:val="nil"/>
            </w:tcBorders>
            <w:shd w:val="clear" w:color="000000" w:fill="FAFAC8"/>
            <w:vAlign w:val="bottom"/>
            <w:hideMark/>
          </w:tcPr>
          <w:p w14:paraId="708B932E"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0</w:t>
            </w:r>
          </w:p>
        </w:tc>
      </w:tr>
      <w:tr w:rsidR="000A0164" w:rsidRPr="000A0164" w14:paraId="5F558DA6" w14:textId="77777777" w:rsidTr="000A0164">
        <w:trPr>
          <w:trHeight w:val="240"/>
        </w:trPr>
        <w:tc>
          <w:tcPr>
            <w:tcW w:w="6380" w:type="dxa"/>
            <w:tcBorders>
              <w:top w:val="nil"/>
              <w:left w:val="nil"/>
              <w:bottom w:val="nil"/>
              <w:right w:val="nil"/>
            </w:tcBorders>
            <w:shd w:val="clear" w:color="auto" w:fill="auto"/>
            <w:vAlign w:val="bottom"/>
            <w:hideMark/>
          </w:tcPr>
          <w:p w14:paraId="77B04C2C" w14:textId="77777777" w:rsidR="000A0164" w:rsidRPr="000A0164" w:rsidRDefault="000A0164" w:rsidP="000A0164">
            <w:pPr>
              <w:jc w:val="right"/>
              <w:rPr>
                <w:rFonts w:ascii="Arial" w:hAnsi="Arial" w:cs="Arial"/>
                <w:sz w:val="18"/>
                <w:szCs w:val="18"/>
                <w:lang w:eastAsia="sk-SK"/>
              </w:rPr>
            </w:pPr>
          </w:p>
        </w:tc>
        <w:tc>
          <w:tcPr>
            <w:tcW w:w="1440" w:type="dxa"/>
            <w:tcBorders>
              <w:top w:val="nil"/>
              <w:left w:val="nil"/>
              <w:bottom w:val="nil"/>
              <w:right w:val="nil"/>
            </w:tcBorders>
            <w:shd w:val="clear" w:color="auto" w:fill="auto"/>
            <w:vAlign w:val="bottom"/>
            <w:hideMark/>
          </w:tcPr>
          <w:p w14:paraId="41671D55"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2BDD2EB5" w14:textId="77777777" w:rsidR="000A0164" w:rsidRPr="000A0164" w:rsidRDefault="000A0164" w:rsidP="000A0164">
            <w:pPr>
              <w:jc w:val="right"/>
              <w:rPr>
                <w:rFonts w:ascii="Arial" w:hAnsi="Arial" w:cs="Arial"/>
                <w:sz w:val="18"/>
                <w:szCs w:val="18"/>
                <w:lang w:eastAsia="sk-SK"/>
              </w:rPr>
            </w:pPr>
            <w:r w:rsidRPr="000A0164">
              <w:rPr>
                <w:rFonts w:ascii="Arial" w:hAnsi="Arial" w:cs="Arial"/>
                <w:sz w:val="18"/>
                <w:szCs w:val="18"/>
                <w:lang w:eastAsia="sk-SK"/>
              </w:rPr>
              <w:t> </w:t>
            </w:r>
          </w:p>
        </w:tc>
      </w:tr>
      <w:tr w:rsidR="000A0164" w:rsidRPr="000A0164" w14:paraId="3351B7A3" w14:textId="77777777" w:rsidTr="000A0164">
        <w:trPr>
          <w:trHeight w:val="240"/>
        </w:trPr>
        <w:tc>
          <w:tcPr>
            <w:tcW w:w="6380" w:type="dxa"/>
            <w:tcBorders>
              <w:top w:val="nil"/>
              <w:left w:val="nil"/>
              <w:bottom w:val="nil"/>
              <w:right w:val="nil"/>
            </w:tcBorders>
            <w:shd w:val="clear" w:color="auto" w:fill="auto"/>
            <w:vAlign w:val="bottom"/>
            <w:hideMark/>
          </w:tcPr>
          <w:p w14:paraId="70280679"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4A8D42BF" w14:textId="68026676" w:rsidR="000A0164" w:rsidRPr="000A0164" w:rsidRDefault="00C2054D" w:rsidP="000A0164">
            <w:pPr>
              <w:jc w:val="right"/>
              <w:rPr>
                <w:rFonts w:ascii="Arial" w:hAnsi="Arial" w:cs="Arial"/>
                <w:b/>
                <w:bCs/>
                <w:sz w:val="18"/>
                <w:szCs w:val="18"/>
                <w:lang w:eastAsia="sk-SK"/>
              </w:rPr>
            </w:pPr>
            <w:r>
              <w:rPr>
                <w:rFonts w:ascii="Arial" w:hAnsi="Arial" w:cs="Arial"/>
                <w:b/>
                <w:bCs/>
                <w:sz w:val="18"/>
                <w:szCs w:val="18"/>
                <w:lang w:eastAsia="sk-SK"/>
              </w:rPr>
              <w:t>-6 588</w:t>
            </w:r>
          </w:p>
        </w:tc>
        <w:tc>
          <w:tcPr>
            <w:tcW w:w="1440" w:type="dxa"/>
            <w:tcBorders>
              <w:top w:val="nil"/>
              <w:left w:val="nil"/>
              <w:bottom w:val="nil"/>
              <w:right w:val="nil"/>
            </w:tcBorders>
            <w:shd w:val="clear" w:color="auto" w:fill="auto"/>
            <w:vAlign w:val="bottom"/>
            <w:hideMark/>
          </w:tcPr>
          <w:p w14:paraId="28467DB8" w14:textId="580E01F3"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-8 128</w:t>
            </w:r>
          </w:p>
        </w:tc>
      </w:tr>
      <w:tr w:rsidR="000A0164" w:rsidRPr="000A0164" w14:paraId="068BD09B" w14:textId="77777777" w:rsidTr="000A0164">
        <w:trPr>
          <w:trHeight w:val="240"/>
        </w:trPr>
        <w:tc>
          <w:tcPr>
            <w:tcW w:w="6380" w:type="dxa"/>
            <w:tcBorders>
              <w:top w:val="nil"/>
              <w:left w:val="nil"/>
              <w:bottom w:val="nil"/>
              <w:right w:val="nil"/>
            </w:tcBorders>
            <w:shd w:val="clear" w:color="auto" w:fill="auto"/>
            <w:vAlign w:val="bottom"/>
            <w:hideMark/>
          </w:tcPr>
          <w:p w14:paraId="60FEC01B"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81CA81F" w14:textId="77777777" w:rsidR="000A0164" w:rsidRPr="000A0164" w:rsidRDefault="000A0164" w:rsidP="000A0164">
            <w:pPr>
              <w:rPr>
                <w:lang w:eastAsia="sk-SK"/>
              </w:rPr>
            </w:pPr>
          </w:p>
        </w:tc>
        <w:tc>
          <w:tcPr>
            <w:tcW w:w="1440" w:type="dxa"/>
            <w:tcBorders>
              <w:top w:val="nil"/>
              <w:left w:val="nil"/>
              <w:bottom w:val="nil"/>
              <w:right w:val="nil"/>
            </w:tcBorders>
            <w:shd w:val="clear" w:color="000000" w:fill="FAFAC8"/>
            <w:vAlign w:val="bottom"/>
            <w:hideMark/>
          </w:tcPr>
          <w:p w14:paraId="6E6A7EB5" w14:textId="77777777" w:rsidR="000A0164" w:rsidRPr="000A0164" w:rsidRDefault="000A0164" w:rsidP="000A0164">
            <w:pPr>
              <w:jc w:val="right"/>
              <w:rPr>
                <w:rFonts w:ascii="Arial" w:hAnsi="Arial" w:cs="Arial"/>
                <w:color w:val="000000"/>
                <w:sz w:val="18"/>
                <w:szCs w:val="18"/>
                <w:lang w:eastAsia="sk-SK"/>
              </w:rPr>
            </w:pPr>
            <w:r w:rsidRPr="000A0164">
              <w:rPr>
                <w:rFonts w:ascii="Arial" w:hAnsi="Arial" w:cs="Arial"/>
                <w:color w:val="000000"/>
                <w:sz w:val="18"/>
                <w:szCs w:val="18"/>
                <w:lang w:eastAsia="sk-SK"/>
              </w:rPr>
              <w:t> </w:t>
            </w:r>
          </w:p>
        </w:tc>
      </w:tr>
      <w:tr w:rsidR="000A0164" w:rsidRPr="000A0164" w14:paraId="18B97AF6" w14:textId="77777777" w:rsidTr="000A0164">
        <w:trPr>
          <w:trHeight w:val="240"/>
        </w:trPr>
        <w:tc>
          <w:tcPr>
            <w:tcW w:w="6380" w:type="dxa"/>
            <w:tcBorders>
              <w:top w:val="nil"/>
              <w:left w:val="nil"/>
              <w:bottom w:val="nil"/>
              <w:right w:val="nil"/>
            </w:tcBorders>
            <w:shd w:val="clear" w:color="auto" w:fill="auto"/>
            <w:vAlign w:val="bottom"/>
            <w:hideMark/>
          </w:tcPr>
          <w:p w14:paraId="3CCE7EAF" w14:textId="77777777" w:rsidR="000A0164" w:rsidRPr="000A0164" w:rsidRDefault="000A0164" w:rsidP="000A0164">
            <w:pPr>
              <w:rPr>
                <w:rFonts w:ascii="Arial" w:hAnsi="Arial" w:cs="Arial"/>
                <w:sz w:val="18"/>
                <w:szCs w:val="18"/>
                <w:lang w:eastAsia="sk-SK"/>
              </w:rPr>
            </w:pPr>
            <w:r w:rsidRPr="000A0164">
              <w:rPr>
                <w:rFonts w:ascii="Arial" w:hAnsi="Arial" w:cs="Arial"/>
                <w:sz w:val="18"/>
                <w:szCs w:val="18"/>
                <w:lang w:eastAsia="sk-SK"/>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58DED823" w14:textId="0BACF53C" w:rsidR="000A0164" w:rsidRPr="000A0164" w:rsidRDefault="00C2054D" w:rsidP="000A0164">
            <w:pPr>
              <w:jc w:val="right"/>
              <w:rPr>
                <w:rFonts w:ascii="Arial" w:hAnsi="Arial" w:cs="Arial"/>
                <w:sz w:val="18"/>
                <w:szCs w:val="18"/>
                <w:lang w:eastAsia="sk-SK"/>
              </w:rPr>
            </w:pPr>
            <w:r>
              <w:rPr>
                <w:rFonts w:ascii="Arial" w:hAnsi="Arial" w:cs="Arial"/>
                <w:sz w:val="18"/>
                <w:szCs w:val="18"/>
                <w:lang w:eastAsia="sk-SK"/>
              </w:rPr>
              <w:t>13 364</w:t>
            </w:r>
          </w:p>
        </w:tc>
        <w:tc>
          <w:tcPr>
            <w:tcW w:w="1440" w:type="dxa"/>
            <w:tcBorders>
              <w:top w:val="nil"/>
              <w:left w:val="nil"/>
              <w:bottom w:val="nil"/>
              <w:right w:val="nil"/>
            </w:tcBorders>
            <w:shd w:val="clear" w:color="000000" w:fill="FAFAC8"/>
            <w:vAlign w:val="bottom"/>
            <w:hideMark/>
          </w:tcPr>
          <w:p w14:paraId="7816AB60" w14:textId="0599C443" w:rsidR="000A0164" w:rsidRPr="000A0164" w:rsidRDefault="00133284" w:rsidP="000A0164">
            <w:pPr>
              <w:jc w:val="right"/>
              <w:rPr>
                <w:rFonts w:ascii="Arial" w:hAnsi="Arial" w:cs="Arial"/>
                <w:sz w:val="18"/>
                <w:szCs w:val="18"/>
                <w:lang w:eastAsia="sk-SK"/>
              </w:rPr>
            </w:pPr>
            <w:r>
              <w:rPr>
                <w:rFonts w:ascii="Arial" w:hAnsi="Arial" w:cs="Arial"/>
                <w:sz w:val="18"/>
                <w:szCs w:val="18"/>
                <w:lang w:eastAsia="sk-SK"/>
              </w:rPr>
              <w:t>21 492</w:t>
            </w:r>
          </w:p>
        </w:tc>
      </w:tr>
      <w:tr w:rsidR="000A0164" w:rsidRPr="000A0164" w14:paraId="29EDA0F9" w14:textId="77777777" w:rsidTr="000A0164">
        <w:trPr>
          <w:trHeight w:val="255"/>
        </w:trPr>
        <w:tc>
          <w:tcPr>
            <w:tcW w:w="6380" w:type="dxa"/>
            <w:tcBorders>
              <w:top w:val="nil"/>
              <w:left w:val="nil"/>
              <w:bottom w:val="nil"/>
              <w:right w:val="nil"/>
            </w:tcBorders>
            <w:shd w:val="clear" w:color="auto" w:fill="auto"/>
            <w:vAlign w:val="bottom"/>
            <w:hideMark/>
          </w:tcPr>
          <w:p w14:paraId="1EAEF73A" w14:textId="77777777" w:rsidR="000A0164" w:rsidRPr="000A0164" w:rsidRDefault="000A0164" w:rsidP="000A0164">
            <w:pPr>
              <w:rPr>
                <w:rFonts w:ascii="Arial" w:hAnsi="Arial" w:cs="Arial"/>
                <w:b/>
                <w:bCs/>
                <w:sz w:val="18"/>
                <w:szCs w:val="18"/>
                <w:lang w:eastAsia="sk-SK"/>
              </w:rPr>
            </w:pPr>
            <w:r w:rsidRPr="000A0164">
              <w:rPr>
                <w:rFonts w:ascii="Arial" w:hAnsi="Arial" w:cs="Arial"/>
                <w:b/>
                <w:bCs/>
                <w:sz w:val="18"/>
                <w:szCs w:val="18"/>
                <w:lang w:eastAsia="sk-SK"/>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94F26F7" w14:textId="4EE69061" w:rsidR="000A0164" w:rsidRPr="000A0164" w:rsidRDefault="00C2054D" w:rsidP="000A0164">
            <w:pPr>
              <w:jc w:val="right"/>
              <w:rPr>
                <w:rFonts w:ascii="Arial" w:hAnsi="Arial" w:cs="Arial"/>
                <w:b/>
                <w:bCs/>
                <w:sz w:val="18"/>
                <w:szCs w:val="18"/>
                <w:lang w:eastAsia="sk-SK"/>
              </w:rPr>
            </w:pPr>
            <w:r>
              <w:rPr>
                <w:rFonts w:ascii="Arial" w:hAnsi="Arial" w:cs="Arial"/>
                <w:b/>
                <w:bCs/>
                <w:sz w:val="18"/>
                <w:szCs w:val="18"/>
                <w:lang w:eastAsia="sk-SK"/>
              </w:rPr>
              <w:t>6 776</w:t>
            </w:r>
          </w:p>
        </w:tc>
        <w:tc>
          <w:tcPr>
            <w:tcW w:w="1440" w:type="dxa"/>
            <w:tcBorders>
              <w:top w:val="single" w:sz="4" w:space="0" w:color="auto"/>
              <w:left w:val="nil"/>
              <w:bottom w:val="double" w:sz="6" w:space="0" w:color="auto"/>
              <w:right w:val="nil"/>
            </w:tcBorders>
            <w:shd w:val="clear" w:color="auto" w:fill="auto"/>
            <w:vAlign w:val="bottom"/>
            <w:hideMark/>
          </w:tcPr>
          <w:p w14:paraId="2C96A2BB" w14:textId="7B615FC8" w:rsidR="000A0164" w:rsidRPr="000A0164" w:rsidRDefault="00133284" w:rsidP="000A0164">
            <w:pPr>
              <w:jc w:val="right"/>
              <w:rPr>
                <w:rFonts w:ascii="Arial" w:hAnsi="Arial" w:cs="Arial"/>
                <w:b/>
                <w:bCs/>
                <w:color w:val="000000"/>
                <w:sz w:val="18"/>
                <w:szCs w:val="18"/>
                <w:lang w:eastAsia="sk-SK"/>
              </w:rPr>
            </w:pPr>
            <w:r>
              <w:rPr>
                <w:rFonts w:ascii="Arial" w:hAnsi="Arial" w:cs="Arial"/>
                <w:b/>
                <w:bCs/>
                <w:color w:val="000000"/>
                <w:sz w:val="18"/>
                <w:szCs w:val="18"/>
                <w:lang w:eastAsia="sk-SK"/>
              </w:rPr>
              <w:t>13 364</w:t>
            </w:r>
          </w:p>
        </w:tc>
      </w:tr>
      <w:tr w:rsidR="000A0164" w:rsidRPr="000A0164" w14:paraId="1AF12C36" w14:textId="77777777" w:rsidTr="000A0164">
        <w:trPr>
          <w:trHeight w:val="255"/>
        </w:trPr>
        <w:tc>
          <w:tcPr>
            <w:tcW w:w="6380" w:type="dxa"/>
            <w:tcBorders>
              <w:top w:val="nil"/>
              <w:left w:val="nil"/>
              <w:bottom w:val="nil"/>
              <w:right w:val="nil"/>
            </w:tcBorders>
            <w:shd w:val="clear" w:color="auto" w:fill="auto"/>
            <w:vAlign w:val="bottom"/>
            <w:hideMark/>
          </w:tcPr>
          <w:p w14:paraId="1C453D69" w14:textId="77777777" w:rsidR="000A0164" w:rsidRPr="000A0164" w:rsidRDefault="000A0164" w:rsidP="000A0164">
            <w:pPr>
              <w:jc w:val="right"/>
              <w:rPr>
                <w:rFonts w:ascii="Arial" w:hAnsi="Arial" w:cs="Arial"/>
                <w:b/>
                <w:bCs/>
                <w:color w:val="000000"/>
                <w:sz w:val="18"/>
                <w:szCs w:val="18"/>
                <w:lang w:eastAsia="sk-SK"/>
              </w:rPr>
            </w:pPr>
          </w:p>
        </w:tc>
        <w:tc>
          <w:tcPr>
            <w:tcW w:w="1440" w:type="dxa"/>
            <w:tcBorders>
              <w:top w:val="nil"/>
              <w:left w:val="nil"/>
              <w:bottom w:val="nil"/>
              <w:right w:val="nil"/>
            </w:tcBorders>
            <w:shd w:val="clear" w:color="auto" w:fill="auto"/>
            <w:vAlign w:val="bottom"/>
            <w:hideMark/>
          </w:tcPr>
          <w:p w14:paraId="2751AD87" w14:textId="77777777" w:rsidR="000A0164" w:rsidRPr="000A0164" w:rsidRDefault="000A0164" w:rsidP="000A0164">
            <w:pPr>
              <w:rPr>
                <w:lang w:eastAsia="sk-SK"/>
              </w:rPr>
            </w:pPr>
          </w:p>
        </w:tc>
        <w:tc>
          <w:tcPr>
            <w:tcW w:w="1440" w:type="dxa"/>
            <w:tcBorders>
              <w:top w:val="nil"/>
              <w:left w:val="nil"/>
              <w:bottom w:val="nil"/>
              <w:right w:val="nil"/>
            </w:tcBorders>
            <w:shd w:val="clear" w:color="auto" w:fill="auto"/>
            <w:vAlign w:val="bottom"/>
            <w:hideMark/>
          </w:tcPr>
          <w:p w14:paraId="037AD95B" w14:textId="77777777" w:rsidR="000A0164" w:rsidRPr="000A0164" w:rsidRDefault="000A0164" w:rsidP="000A0164">
            <w:pPr>
              <w:jc w:val="right"/>
              <w:rPr>
                <w:lang w:eastAsia="sk-SK"/>
              </w:rPr>
            </w:pPr>
          </w:p>
        </w:tc>
      </w:tr>
    </w:tbl>
    <w:p w14:paraId="7970A03C" w14:textId="77777777" w:rsidR="000A0164" w:rsidRDefault="000A0164" w:rsidP="00CB774E">
      <w:pPr>
        <w:pStyle w:val="Zkladntext"/>
        <w:ind w:left="0"/>
        <w:rPr>
          <w:szCs w:val="18"/>
        </w:rPr>
      </w:pPr>
    </w:p>
    <w:p w14:paraId="0D311BEB" w14:textId="77777777" w:rsidR="00CB774E" w:rsidRDefault="00CB774E" w:rsidP="00CB774E">
      <w:pPr>
        <w:pStyle w:val="Zkladntext"/>
        <w:ind w:left="0"/>
        <w:rPr>
          <w:szCs w:val="18"/>
        </w:rPr>
      </w:pPr>
    </w:p>
    <w:p w14:paraId="3008B4E7" w14:textId="77777777" w:rsidR="00CB774E" w:rsidRDefault="00CB774E" w:rsidP="00CB774E">
      <w:pPr>
        <w:pStyle w:val="Zkladntext"/>
        <w:ind w:left="0"/>
        <w:rPr>
          <w:szCs w:val="18"/>
        </w:rPr>
      </w:pPr>
    </w:p>
    <w:p w14:paraId="5910D40A" w14:textId="77777777" w:rsidR="00CB774E" w:rsidRDefault="00CB774E" w:rsidP="00CB774E">
      <w:pPr>
        <w:pStyle w:val="Zkladntext"/>
        <w:ind w:left="0"/>
        <w:rPr>
          <w:szCs w:val="18"/>
        </w:rPr>
      </w:pPr>
    </w:p>
    <w:p w14:paraId="75A36077" w14:textId="77777777" w:rsidR="00CB774E" w:rsidRDefault="00CB774E" w:rsidP="00CB774E">
      <w:pPr>
        <w:pStyle w:val="Zkladntext"/>
        <w:ind w:left="0"/>
        <w:rPr>
          <w:szCs w:val="18"/>
        </w:rPr>
      </w:pPr>
    </w:p>
    <w:p w14:paraId="17B8B775" w14:textId="77777777" w:rsidR="00CB774E" w:rsidRDefault="00CB774E" w:rsidP="00CB774E">
      <w:pPr>
        <w:pStyle w:val="Zkladntext"/>
        <w:ind w:left="0"/>
        <w:rPr>
          <w:szCs w:val="18"/>
        </w:rPr>
      </w:pPr>
    </w:p>
    <w:p w14:paraId="2462D1A8" w14:textId="77777777" w:rsidR="00CB774E" w:rsidRDefault="00CB774E" w:rsidP="00CB774E">
      <w:pPr>
        <w:pStyle w:val="Zkladntext"/>
        <w:ind w:left="0"/>
        <w:rPr>
          <w:szCs w:val="18"/>
        </w:rPr>
      </w:pPr>
    </w:p>
    <w:p w14:paraId="7E11DED0" w14:textId="77777777" w:rsidR="00CB774E" w:rsidRDefault="00CB774E" w:rsidP="00CB774E">
      <w:pPr>
        <w:pStyle w:val="Zkladntext"/>
        <w:ind w:left="0"/>
        <w:rPr>
          <w:szCs w:val="18"/>
        </w:rPr>
      </w:pPr>
    </w:p>
    <w:p w14:paraId="0E9DC807" w14:textId="77777777" w:rsidR="00CB774E" w:rsidRDefault="00CB774E" w:rsidP="00CB774E">
      <w:pPr>
        <w:pStyle w:val="Zkladntext"/>
        <w:ind w:left="0"/>
        <w:rPr>
          <w:szCs w:val="18"/>
        </w:rPr>
      </w:pPr>
    </w:p>
    <w:p w14:paraId="560F6EC3" w14:textId="77777777" w:rsidR="00CB774E" w:rsidRDefault="00CB774E" w:rsidP="00CB774E">
      <w:pPr>
        <w:pStyle w:val="Zkladntext"/>
        <w:ind w:left="0"/>
        <w:rPr>
          <w:szCs w:val="18"/>
        </w:rPr>
      </w:pPr>
    </w:p>
    <w:p w14:paraId="29190DDA" w14:textId="77777777" w:rsidR="00CB774E" w:rsidRDefault="00CB774E" w:rsidP="00CB774E">
      <w:pPr>
        <w:pStyle w:val="Zkladntext"/>
        <w:ind w:left="0"/>
        <w:rPr>
          <w:szCs w:val="18"/>
        </w:rPr>
      </w:pPr>
    </w:p>
    <w:p w14:paraId="413523F6" w14:textId="77777777" w:rsidR="00CB774E" w:rsidRDefault="00CB774E" w:rsidP="00CB774E">
      <w:pPr>
        <w:pStyle w:val="Zkladntext"/>
        <w:ind w:left="0"/>
        <w:rPr>
          <w:szCs w:val="18"/>
        </w:rPr>
      </w:pPr>
    </w:p>
    <w:p w14:paraId="2EB15DF3" w14:textId="77777777" w:rsidR="00CB774E" w:rsidRDefault="00CB774E" w:rsidP="00CB774E">
      <w:pPr>
        <w:pStyle w:val="Zkladntext"/>
        <w:ind w:left="0"/>
        <w:rPr>
          <w:szCs w:val="18"/>
        </w:rPr>
      </w:pPr>
    </w:p>
    <w:p w14:paraId="656DF4FD" w14:textId="77777777" w:rsidR="00CB774E" w:rsidRDefault="00CB774E" w:rsidP="00CB774E">
      <w:pPr>
        <w:pStyle w:val="Zkladntext"/>
        <w:ind w:left="0"/>
        <w:rPr>
          <w:szCs w:val="18"/>
        </w:rPr>
      </w:pPr>
    </w:p>
    <w:p w14:paraId="465C7337" w14:textId="77777777" w:rsidR="00CB774E" w:rsidRDefault="00CB774E" w:rsidP="00CB774E">
      <w:pPr>
        <w:pStyle w:val="Zkladntext"/>
        <w:ind w:left="0"/>
        <w:rPr>
          <w:szCs w:val="18"/>
        </w:rPr>
      </w:pPr>
    </w:p>
    <w:p w14:paraId="63BCCEA2" w14:textId="77777777" w:rsidR="00CB774E" w:rsidRDefault="00CB774E" w:rsidP="00CB774E">
      <w:pPr>
        <w:pStyle w:val="Zkladntext"/>
        <w:ind w:left="0"/>
        <w:rPr>
          <w:szCs w:val="18"/>
        </w:rPr>
      </w:pPr>
    </w:p>
    <w:p w14:paraId="5D500BE5" w14:textId="77777777" w:rsidR="00CB774E" w:rsidRDefault="00CB774E" w:rsidP="00CB774E">
      <w:pPr>
        <w:pStyle w:val="Zkladntext"/>
        <w:ind w:left="0"/>
        <w:rPr>
          <w:szCs w:val="18"/>
        </w:rPr>
      </w:pPr>
    </w:p>
    <w:p w14:paraId="62E5315F" w14:textId="77777777" w:rsidR="00CB774E" w:rsidRDefault="00CB774E" w:rsidP="00CB774E">
      <w:pPr>
        <w:pStyle w:val="Zkladntext"/>
        <w:ind w:left="0"/>
        <w:rPr>
          <w:szCs w:val="18"/>
        </w:rPr>
      </w:pPr>
    </w:p>
    <w:p w14:paraId="0DA3F9E8" w14:textId="77777777" w:rsidR="00CB774E" w:rsidRDefault="00CB774E" w:rsidP="00CB774E">
      <w:pPr>
        <w:pStyle w:val="Zkladntext"/>
        <w:ind w:left="0"/>
        <w:rPr>
          <w:szCs w:val="18"/>
        </w:rPr>
      </w:pPr>
    </w:p>
    <w:p w14:paraId="66B6FE70" w14:textId="77777777" w:rsidR="00CB774E" w:rsidRDefault="00CB774E" w:rsidP="00CB774E">
      <w:pPr>
        <w:pStyle w:val="Zkladntext"/>
        <w:ind w:left="0"/>
        <w:rPr>
          <w:szCs w:val="18"/>
        </w:rPr>
      </w:pPr>
    </w:p>
    <w:p w14:paraId="154C01A1" w14:textId="77777777" w:rsidR="00CB774E" w:rsidRDefault="00CB774E" w:rsidP="00CB774E">
      <w:pPr>
        <w:pStyle w:val="Zkladntext"/>
        <w:ind w:left="0"/>
        <w:rPr>
          <w:szCs w:val="18"/>
        </w:rPr>
      </w:pPr>
    </w:p>
    <w:p w14:paraId="1FE74965" w14:textId="77777777" w:rsidR="00CB774E" w:rsidRDefault="00CB774E" w:rsidP="00CB774E">
      <w:pPr>
        <w:pStyle w:val="Zkladntext"/>
        <w:ind w:left="0"/>
        <w:rPr>
          <w:szCs w:val="18"/>
        </w:rPr>
      </w:pPr>
    </w:p>
    <w:p w14:paraId="06F75B3F" w14:textId="77777777" w:rsidR="00CB774E" w:rsidRDefault="00CB774E" w:rsidP="00CB774E">
      <w:pPr>
        <w:pStyle w:val="Zkladntext"/>
        <w:ind w:left="0"/>
        <w:rPr>
          <w:szCs w:val="18"/>
        </w:rPr>
      </w:pPr>
    </w:p>
    <w:p w14:paraId="5A74322A" w14:textId="77777777" w:rsidR="00CB774E" w:rsidRDefault="00CB774E" w:rsidP="00CB774E">
      <w:pPr>
        <w:pStyle w:val="Zkladntext"/>
        <w:ind w:left="0"/>
        <w:rPr>
          <w:szCs w:val="18"/>
        </w:rPr>
      </w:pPr>
    </w:p>
    <w:p w14:paraId="36B54A87" w14:textId="77777777" w:rsidR="00CB774E" w:rsidRDefault="00CB774E" w:rsidP="00CB774E">
      <w:pPr>
        <w:pStyle w:val="Zkladntext"/>
        <w:ind w:left="0"/>
        <w:rPr>
          <w:szCs w:val="18"/>
        </w:rPr>
      </w:pPr>
    </w:p>
    <w:p w14:paraId="63F8EBA4" w14:textId="77777777" w:rsidR="00CB774E" w:rsidRDefault="00CB774E" w:rsidP="00CB774E">
      <w:pPr>
        <w:pStyle w:val="Zkladntext"/>
        <w:ind w:left="0"/>
        <w:rPr>
          <w:szCs w:val="18"/>
        </w:rPr>
      </w:pPr>
    </w:p>
    <w:p w14:paraId="5F74E12C" w14:textId="77777777" w:rsidR="00CB774E" w:rsidRDefault="00CB774E" w:rsidP="00CB774E">
      <w:pPr>
        <w:pStyle w:val="Zkladntext"/>
        <w:ind w:left="0"/>
        <w:rPr>
          <w:szCs w:val="18"/>
        </w:rPr>
      </w:pPr>
    </w:p>
    <w:p w14:paraId="21EF32B9" w14:textId="77777777" w:rsidR="00CB774E" w:rsidRDefault="00CB774E" w:rsidP="00CB774E">
      <w:pPr>
        <w:pStyle w:val="Zkladntext"/>
        <w:ind w:left="0"/>
        <w:rPr>
          <w:szCs w:val="18"/>
        </w:rPr>
      </w:pPr>
    </w:p>
    <w:p w14:paraId="70799F99" w14:textId="77777777" w:rsidR="00CB774E" w:rsidRDefault="00CB774E" w:rsidP="00CB774E">
      <w:pPr>
        <w:pStyle w:val="Zkladntext"/>
        <w:ind w:left="0"/>
        <w:rPr>
          <w:szCs w:val="18"/>
        </w:rPr>
      </w:pPr>
    </w:p>
    <w:p w14:paraId="04EC99DC" w14:textId="77777777" w:rsidR="00CB774E" w:rsidRDefault="00CB774E" w:rsidP="00CB774E">
      <w:pPr>
        <w:pStyle w:val="Zkladntext"/>
        <w:ind w:left="0"/>
        <w:rPr>
          <w:szCs w:val="18"/>
        </w:rPr>
      </w:pPr>
    </w:p>
    <w:p w14:paraId="03D74858" w14:textId="77777777" w:rsidR="00CB774E" w:rsidRDefault="00CB774E" w:rsidP="00CB774E">
      <w:pPr>
        <w:pStyle w:val="Zkladntext"/>
        <w:ind w:left="0"/>
        <w:rPr>
          <w:szCs w:val="18"/>
        </w:rPr>
      </w:pPr>
    </w:p>
    <w:p w14:paraId="74FF0D04" w14:textId="77777777" w:rsidR="00CB774E" w:rsidRDefault="00CB774E" w:rsidP="00CB774E">
      <w:pPr>
        <w:pStyle w:val="Zkladntext"/>
        <w:ind w:left="0"/>
        <w:rPr>
          <w:szCs w:val="18"/>
        </w:rPr>
      </w:pPr>
    </w:p>
    <w:p w14:paraId="77A3435E" w14:textId="77777777" w:rsidR="00CB774E" w:rsidRDefault="00CB774E" w:rsidP="00CB774E">
      <w:pPr>
        <w:pStyle w:val="Zkladntext"/>
        <w:ind w:left="0"/>
        <w:rPr>
          <w:szCs w:val="18"/>
        </w:rPr>
      </w:pPr>
    </w:p>
    <w:p w14:paraId="4D5C6329" w14:textId="77777777" w:rsidR="00CB774E" w:rsidRDefault="00CB774E" w:rsidP="00CB774E">
      <w:pPr>
        <w:pStyle w:val="Zkladntext"/>
        <w:ind w:left="0"/>
        <w:rPr>
          <w:szCs w:val="18"/>
        </w:rPr>
      </w:pPr>
    </w:p>
    <w:p w14:paraId="6C54F907" w14:textId="77777777" w:rsidR="00CB774E" w:rsidRDefault="00CB774E" w:rsidP="00CB774E">
      <w:pPr>
        <w:pStyle w:val="Zkladntext"/>
        <w:ind w:left="0"/>
        <w:rPr>
          <w:szCs w:val="18"/>
        </w:rPr>
      </w:pPr>
    </w:p>
    <w:p w14:paraId="12E27948" w14:textId="77777777" w:rsidR="00CB774E" w:rsidRDefault="00CB774E" w:rsidP="00CB774E">
      <w:pPr>
        <w:pStyle w:val="Zkladntext"/>
        <w:ind w:left="0"/>
        <w:rPr>
          <w:szCs w:val="18"/>
        </w:rPr>
      </w:pPr>
    </w:p>
    <w:p w14:paraId="15537CD3" w14:textId="77777777" w:rsidR="00CB774E" w:rsidRDefault="00CB774E" w:rsidP="00CB774E">
      <w:pPr>
        <w:pStyle w:val="Zkladntext"/>
        <w:ind w:left="0"/>
        <w:rPr>
          <w:szCs w:val="18"/>
        </w:rPr>
      </w:pPr>
    </w:p>
    <w:p w14:paraId="3EE870EF" w14:textId="0606BB73" w:rsidR="00CB774E" w:rsidRDefault="00CB774E" w:rsidP="00CB774E">
      <w:pPr>
        <w:pStyle w:val="Zkladntext"/>
        <w:ind w:left="0"/>
        <w:rPr>
          <w:szCs w:val="18"/>
        </w:rPr>
      </w:pPr>
      <w:r w:rsidRPr="00CB774E">
        <w:rPr>
          <w:noProof/>
          <w:lang w:eastAsia="sk-SK"/>
        </w:rPr>
        <w:lastRenderedPageBreak/>
        <w:drawing>
          <wp:inline distT="0" distB="0" distL="0" distR="0" wp14:anchorId="6F591D0B" wp14:editId="69587385">
            <wp:extent cx="7439139" cy="5730875"/>
            <wp:effectExtent l="0" t="3175" r="635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rot="16200000">
                      <a:off x="0" y="0"/>
                      <a:ext cx="7457425" cy="5744962"/>
                    </a:xfrm>
                    <a:prstGeom prst="rect">
                      <a:avLst/>
                    </a:prstGeom>
                    <a:noFill/>
                    <a:ln>
                      <a:noFill/>
                    </a:ln>
                  </pic:spPr>
                </pic:pic>
              </a:graphicData>
            </a:graphic>
          </wp:inline>
        </w:drawing>
      </w:r>
    </w:p>
    <w:p w14:paraId="01549D79" w14:textId="77777777" w:rsidR="00CB774E" w:rsidRDefault="00CB774E" w:rsidP="00CB774E">
      <w:pPr>
        <w:pStyle w:val="Zkladntext"/>
        <w:ind w:left="0"/>
        <w:rPr>
          <w:szCs w:val="18"/>
        </w:rPr>
      </w:pPr>
    </w:p>
    <w:p w14:paraId="68B031FB" w14:textId="77777777" w:rsidR="00CB774E" w:rsidRDefault="00CB774E" w:rsidP="00CB774E">
      <w:pPr>
        <w:pStyle w:val="Zkladntext"/>
        <w:ind w:left="0"/>
        <w:rPr>
          <w:szCs w:val="18"/>
        </w:rPr>
      </w:pPr>
    </w:p>
    <w:p w14:paraId="4A7A4658" w14:textId="77777777" w:rsidR="00CB774E" w:rsidRDefault="00CB774E" w:rsidP="00CB774E">
      <w:pPr>
        <w:pStyle w:val="Zkladntext"/>
        <w:ind w:left="0"/>
        <w:rPr>
          <w:szCs w:val="18"/>
        </w:rPr>
      </w:pPr>
    </w:p>
    <w:p w14:paraId="4FE987D7" w14:textId="77777777" w:rsidR="00CB774E" w:rsidRDefault="00CB774E" w:rsidP="00CB774E">
      <w:pPr>
        <w:pStyle w:val="Zkladntext"/>
        <w:ind w:left="0"/>
        <w:rPr>
          <w:szCs w:val="18"/>
        </w:rPr>
      </w:pPr>
    </w:p>
    <w:p w14:paraId="4D0D3632" w14:textId="77777777" w:rsidR="00CB774E" w:rsidRDefault="00CB774E" w:rsidP="00CB774E">
      <w:pPr>
        <w:pStyle w:val="Zkladntext"/>
        <w:ind w:left="0"/>
        <w:rPr>
          <w:szCs w:val="18"/>
        </w:rPr>
      </w:pPr>
    </w:p>
    <w:p w14:paraId="0EE4F602" w14:textId="77777777" w:rsidR="00CB774E" w:rsidRDefault="00CB774E" w:rsidP="00CB774E">
      <w:pPr>
        <w:pStyle w:val="Zkladntext"/>
        <w:ind w:left="0"/>
        <w:rPr>
          <w:szCs w:val="18"/>
        </w:rPr>
      </w:pPr>
    </w:p>
    <w:p w14:paraId="00BE560A" w14:textId="77777777" w:rsidR="00CB774E" w:rsidRDefault="00CB774E" w:rsidP="00CB774E">
      <w:pPr>
        <w:pStyle w:val="Zkladntext"/>
        <w:ind w:left="0"/>
        <w:rPr>
          <w:szCs w:val="18"/>
        </w:rPr>
      </w:pPr>
    </w:p>
    <w:p w14:paraId="20F770A9" w14:textId="31780901" w:rsidR="00CB774E" w:rsidRPr="00B50225" w:rsidRDefault="00CB774E" w:rsidP="00CB774E">
      <w:pPr>
        <w:pStyle w:val="Zkladntext"/>
        <w:ind w:left="0"/>
        <w:rPr>
          <w:szCs w:val="18"/>
        </w:rPr>
      </w:pPr>
      <w:r w:rsidRPr="00CB774E">
        <w:rPr>
          <w:noProof/>
          <w:lang w:eastAsia="sk-SK"/>
        </w:rPr>
        <w:drawing>
          <wp:inline distT="0" distB="0" distL="0" distR="0" wp14:anchorId="6F40307C" wp14:editId="5C9811C8">
            <wp:extent cx="7353935" cy="5694545"/>
            <wp:effectExtent l="0" t="8255"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rot="16200000">
                      <a:off x="0" y="0"/>
                      <a:ext cx="7362947" cy="5701524"/>
                    </a:xfrm>
                    <a:prstGeom prst="rect">
                      <a:avLst/>
                    </a:prstGeom>
                    <a:noFill/>
                    <a:ln>
                      <a:noFill/>
                    </a:ln>
                  </pic:spPr>
                </pic:pic>
              </a:graphicData>
            </a:graphic>
          </wp:inline>
        </w:drawing>
      </w:r>
      <w:bookmarkStart w:id="57" w:name="_GoBack"/>
      <w:bookmarkEnd w:id="57"/>
    </w:p>
    <w:sectPr w:rsidR="00CB774E" w:rsidRPr="00B50225" w:rsidSect="00F05756">
      <w:headerReference w:type="default" r:id="rId80"/>
      <w:footerReference w:type="default" r:id="rId81"/>
      <w:headerReference w:type="first" r:id="rId82"/>
      <w:footerReference w:type="first" r:id="rId83"/>
      <w:pgSz w:w="11906" w:h="16838" w:code="9"/>
      <w:pgMar w:top="1979" w:right="991" w:bottom="1134" w:left="1673" w:header="675"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495FEB" w16cex:dateUtc="2023-06-30T12:06:00Z"/>
  <w16cex:commentExtensible w16cex:durableId="28496186" w16cex:dateUtc="2023-06-30T12:13:00Z"/>
  <w16cex:commentExtensible w16cex:durableId="284961AF" w16cex:dateUtc="2023-06-30T12:14:00Z"/>
  <w16cex:commentExtensible w16cex:durableId="284961E1" w16cex:dateUtc="2023-06-30T12:14:00Z"/>
  <w16cex:commentExtensible w16cex:durableId="284961D3" w16cex:dateUtc="2023-06-30T12:14:00Z"/>
  <w16cex:commentExtensible w16cex:durableId="28496207" w16cex:dateUtc="2023-06-30T12:15:00Z"/>
  <w16cex:commentExtensible w16cex:durableId="28496238" w16cex:dateUtc="2023-06-30T12:16:00Z"/>
  <w16cex:commentExtensible w16cex:durableId="28496036" w16cex:dateUtc="2023-06-30T12:07:00Z"/>
  <w16cex:commentExtensible w16cex:durableId="28496042" w16cex:dateUtc="2023-06-30T12:08:00Z"/>
  <w16cex:commentExtensible w16cex:durableId="284960A3" w16cex:dateUtc="2023-06-30T12:09:00Z"/>
  <w16cex:commentExtensible w16cex:durableId="284960E4" w16cex:dateUtc="2023-06-30T12:10:00Z"/>
  <w16cex:commentExtensible w16cex:durableId="28496146" w16cex:dateUtc="2023-06-30T12:12:00Z"/>
  <w16cex:commentExtensible w16cex:durableId="28496298" w16cex:dateUtc="2023-06-30T12:18:00Z"/>
  <w16cex:commentExtensible w16cex:durableId="2849628D" w16cex:dateUtc="2023-06-30T12:17:00Z"/>
  <w16cex:commentExtensible w16cex:durableId="284962BD" w16cex:dateUtc="2023-06-30T12:18:00Z"/>
  <w16cex:commentExtensible w16cex:durableId="284962D5" w16cex:dateUtc="2023-06-30T12:19:00Z"/>
  <w16cex:commentExtensible w16cex:durableId="284962F9" w16cex:dateUtc="2023-06-30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512D2A" w16cid:durableId="28495FEB"/>
  <w16cid:commentId w16cid:paraId="6BEB96D0" w16cid:durableId="28496186"/>
  <w16cid:commentId w16cid:paraId="1CEC1258" w16cid:durableId="284961AF"/>
  <w16cid:commentId w16cid:paraId="66900EB6" w16cid:durableId="284961E1"/>
  <w16cid:commentId w16cid:paraId="6FB0BB1C" w16cid:durableId="284961D3"/>
  <w16cid:commentId w16cid:paraId="00F3BEF2" w16cid:durableId="28496207"/>
  <w16cid:commentId w16cid:paraId="27D5FA23" w16cid:durableId="28496238"/>
  <w16cid:commentId w16cid:paraId="6CAA402F" w16cid:durableId="28496036"/>
  <w16cid:commentId w16cid:paraId="3ADAB4CD" w16cid:durableId="28496042"/>
  <w16cid:commentId w16cid:paraId="0BB8B579" w16cid:durableId="284960A3"/>
  <w16cid:commentId w16cid:paraId="18A52C29" w16cid:durableId="284960E4"/>
  <w16cid:commentId w16cid:paraId="02366B8C" w16cid:durableId="28496146"/>
  <w16cid:commentId w16cid:paraId="14EA2AA7" w16cid:durableId="28496298"/>
  <w16cid:commentId w16cid:paraId="6BF67A62" w16cid:durableId="2849628D"/>
  <w16cid:commentId w16cid:paraId="491D69AC" w16cid:durableId="284962BD"/>
  <w16cid:commentId w16cid:paraId="7EE8D858" w16cid:durableId="284962D5"/>
  <w16cid:commentId w16cid:paraId="62D36B3F" w16cid:durableId="284962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CDCD0" w14:textId="77777777" w:rsidR="0097637D" w:rsidRDefault="0097637D" w:rsidP="00E95128">
      <w:r>
        <w:separator/>
      </w:r>
    </w:p>
  </w:endnote>
  <w:endnote w:type="continuationSeparator" w:id="0">
    <w:p w14:paraId="05D54686" w14:textId="77777777" w:rsidR="0097637D" w:rsidRDefault="0097637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5392944"/>
      <w:docPartObj>
        <w:docPartGallery w:val="Page Numbers (Bottom of Page)"/>
        <w:docPartUnique/>
      </w:docPartObj>
    </w:sdtPr>
    <w:sdtEndPr>
      <w:rPr>
        <w:noProof/>
      </w:rPr>
    </w:sdtEndPr>
    <w:sdtContent>
      <w:p w14:paraId="5DD8796B" w14:textId="765CF278" w:rsidR="00EE5285" w:rsidRDefault="00EE5285">
        <w:pPr>
          <w:pStyle w:val="Pta"/>
          <w:jc w:val="right"/>
        </w:pPr>
        <w:r>
          <w:fldChar w:fldCharType="begin"/>
        </w:r>
        <w:r>
          <w:instrText xml:space="preserve"> PAGE   \* MERGEFORMAT </w:instrText>
        </w:r>
        <w:r>
          <w:fldChar w:fldCharType="separate"/>
        </w:r>
        <w:r w:rsidR="003F78BF">
          <w:rPr>
            <w:noProof/>
          </w:rPr>
          <w:t>32</w:t>
        </w:r>
        <w:r>
          <w:rPr>
            <w:noProof/>
          </w:rPr>
          <w:fldChar w:fldCharType="end"/>
        </w:r>
      </w:p>
    </w:sdtContent>
  </w:sdt>
  <w:p w14:paraId="70EC1A51" w14:textId="77777777" w:rsidR="00EE5285" w:rsidRDefault="00EE5285">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D7" w14:textId="77777777" w:rsidR="00EE5285" w:rsidRDefault="00EE528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EE5285" w:rsidRDefault="00EE5285" w:rsidP="00F70C00">
    <w:pPr>
      <w:pStyle w:val="Pta"/>
      <w:tabs>
        <w:tab w:val="clear" w:pos="9072"/>
        <w:tab w:val="right" w:pos="9214"/>
      </w:tabs>
      <w:rPr>
        <w:sz w:val="16"/>
        <w:szCs w:val="16"/>
      </w:rPr>
    </w:pPr>
  </w:p>
  <w:p w14:paraId="63BE8CD9" w14:textId="77777777" w:rsidR="00EE5285" w:rsidRPr="00F70C00" w:rsidRDefault="00EE528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D7AA3E" w14:textId="77777777" w:rsidR="0097637D" w:rsidRDefault="0097637D" w:rsidP="00E95128">
      <w:r>
        <w:separator/>
      </w:r>
    </w:p>
  </w:footnote>
  <w:footnote w:type="continuationSeparator" w:id="0">
    <w:p w14:paraId="34A5D0E6" w14:textId="77777777" w:rsidR="0097637D" w:rsidRDefault="0097637D"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61389" w14:textId="09C94A2F" w:rsidR="00EE5285" w:rsidRPr="00E95128" w:rsidRDefault="00EE5285" w:rsidP="000C466A">
    <w:pPr>
      <w:pStyle w:val="Hlavika"/>
      <w:tabs>
        <w:tab w:val="center" w:pos="4820"/>
        <w:tab w:val="right" w:pos="9213"/>
      </w:tabs>
      <w:jc w:val="right"/>
      <w:rPr>
        <w:sz w:val="18"/>
      </w:rPr>
    </w:pPr>
    <w:r w:rsidRPr="008D6361">
      <w:rPr>
        <w:sz w:val="18"/>
        <w:szCs w:val="18"/>
      </w:rPr>
      <w:t>účtovná závierka</w:t>
    </w:r>
    <w:r>
      <w:rPr>
        <w:sz w:val="18"/>
        <w:szCs w:val="18"/>
      </w:rPr>
      <w:t xml:space="preserve"> pre veľké účtovné jednotky</w:t>
    </w:r>
  </w:p>
  <w:p w14:paraId="06F83FD9" w14:textId="12346AF7" w:rsidR="00EE5285" w:rsidRDefault="00EE5285" w:rsidP="000C466A">
    <w:pPr>
      <w:pStyle w:val="Hlavika"/>
      <w:tabs>
        <w:tab w:val="center" w:pos="3969"/>
        <w:tab w:val="right" w:pos="9213"/>
      </w:tabs>
      <w:spacing w:after="120"/>
      <w:jc w:val="center"/>
      <w:rPr>
        <w:sz w:val="18"/>
        <w:szCs w:val="18"/>
      </w:rPr>
    </w:pPr>
    <w:r>
      <w:rPr>
        <w:b/>
        <w:bCs/>
        <w:sz w:val="18"/>
        <w:szCs w:val="18"/>
      </w:rPr>
      <w:t>TetraStav</w:t>
    </w:r>
    <w:r w:rsidRPr="00E95128">
      <w:rPr>
        <w:b/>
        <w:bCs/>
        <w:sz w:val="18"/>
        <w:szCs w:val="18"/>
      </w:rPr>
      <w:t>, s</w:t>
    </w:r>
    <w:r>
      <w:rPr>
        <w:b/>
        <w:bCs/>
        <w:sz w:val="18"/>
        <w:szCs w:val="18"/>
      </w:rPr>
      <w:t>.</w:t>
    </w:r>
    <w:r w:rsidRPr="00E95128">
      <w:rPr>
        <w:b/>
        <w:bCs/>
        <w:sz w:val="18"/>
        <w:szCs w:val="18"/>
      </w:rPr>
      <w:t> r. o.</w:t>
    </w:r>
    <w:r>
      <w:rPr>
        <w:b/>
        <w:bCs/>
        <w:sz w:val="18"/>
        <w:szCs w:val="18"/>
      </w:rPr>
      <w:tab/>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2022</w:t>
    </w:r>
  </w:p>
  <w:p w14:paraId="7CB60979" w14:textId="77777777" w:rsidR="00EE5285" w:rsidRDefault="00EE5285" w:rsidP="000C466A">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4005"/>
      <w:gridCol w:w="273"/>
      <w:gridCol w:w="272"/>
      <w:gridCol w:w="320"/>
      <w:gridCol w:w="320"/>
      <w:gridCol w:w="320"/>
      <w:gridCol w:w="320"/>
      <w:gridCol w:w="320"/>
      <w:gridCol w:w="320"/>
      <w:gridCol w:w="320"/>
      <w:gridCol w:w="320"/>
    </w:tblGrid>
    <w:tr w:rsidR="00EE5285" w:rsidRPr="00C14925" w14:paraId="034E7650" w14:textId="77777777" w:rsidTr="000C466A">
      <w:trPr>
        <w:trHeight w:hRule="exact" w:val="278"/>
      </w:trPr>
      <w:tc>
        <w:tcPr>
          <w:tcW w:w="2127" w:type="dxa"/>
          <w:tcBorders>
            <w:top w:val="nil"/>
            <w:left w:val="nil"/>
            <w:bottom w:val="nil"/>
            <w:right w:val="nil"/>
          </w:tcBorders>
          <w:vAlign w:val="center"/>
        </w:tcPr>
        <w:p w14:paraId="6E965626" w14:textId="77777777" w:rsidR="00EE5285" w:rsidRPr="00C14925" w:rsidRDefault="00EE5285" w:rsidP="000C466A">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005" w:type="dxa"/>
          <w:tcBorders>
            <w:top w:val="nil"/>
            <w:left w:val="nil"/>
            <w:bottom w:val="nil"/>
            <w:right w:val="nil"/>
          </w:tcBorders>
          <w:vAlign w:val="center"/>
          <w:hideMark/>
        </w:tcPr>
        <w:p w14:paraId="1873DEED" w14:textId="77777777" w:rsidR="00EE5285" w:rsidRPr="00C14925" w:rsidRDefault="00EE5285" w:rsidP="000C466A">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73" w:type="dxa"/>
          <w:tcBorders>
            <w:top w:val="nil"/>
            <w:left w:val="nil"/>
            <w:bottom w:val="nil"/>
            <w:right w:val="nil"/>
          </w:tcBorders>
          <w:vAlign w:val="center"/>
        </w:tcPr>
        <w:p w14:paraId="303BEBF6"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p>
      </w:tc>
      <w:tc>
        <w:tcPr>
          <w:tcW w:w="272" w:type="dxa"/>
          <w:tcBorders>
            <w:top w:val="nil"/>
            <w:left w:val="nil"/>
            <w:bottom w:val="nil"/>
            <w:right w:val="single" w:sz="4" w:space="0" w:color="auto"/>
          </w:tcBorders>
          <w:vAlign w:val="center"/>
        </w:tcPr>
        <w:p w14:paraId="05D8093F"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p>
      </w:tc>
      <w:tc>
        <w:tcPr>
          <w:tcW w:w="320" w:type="dxa"/>
          <w:tcBorders>
            <w:top w:val="single" w:sz="4" w:space="0" w:color="auto"/>
            <w:left w:val="single" w:sz="4" w:space="0" w:color="auto"/>
            <w:bottom w:val="single" w:sz="4" w:space="0" w:color="auto"/>
            <w:right w:val="single" w:sz="4" w:space="0" w:color="auto"/>
          </w:tcBorders>
          <w:vAlign w:val="center"/>
          <w:hideMark/>
        </w:tcPr>
        <w:p w14:paraId="4BE7774C"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3</w:t>
          </w:r>
        </w:p>
      </w:tc>
      <w:tc>
        <w:tcPr>
          <w:tcW w:w="320" w:type="dxa"/>
          <w:tcBorders>
            <w:top w:val="single" w:sz="4" w:space="0" w:color="auto"/>
            <w:left w:val="single" w:sz="4" w:space="0" w:color="auto"/>
            <w:bottom w:val="single" w:sz="4" w:space="0" w:color="auto"/>
            <w:right w:val="single" w:sz="4" w:space="0" w:color="auto"/>
          </w:tcBorders>
          <w:vAlign w:val="center"/>
          <w:hideMark/>
        </w:tcPr>
        <w:p w14:paraId="09D88E68"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53DBDF8E"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320" w:type="dxa"/>
          <w:tcBorders>
            <w:top w:val="single" w:sz="4" w:space="0" w:color="auto"/>
            <w:left w:val="single" w:sz="4" w:space="0" w:color="auto"/>
            <w:bottom w:val="single" w:sz="4" w:space="0" w:color="auto"/>
            <w:right w:val="single" w:sz="4" w:space="0" w:color="auto"/>
          </w:tcBorders>
          <w:vAlign w:val="center"/>
          <w:hideMark/>
        </w:tcPr>
        <w:p w14:paraId="351C3822"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320" w:type="dxa"/>
          <w:tcBorders>
            <w:top w:val="single" w:sz="4" w:space="0" w:color="auto"/>
            <w:left w:val="single" w:sz="4" w:space="0" w:color="auto"/>
            <w:bottom w:val="single" w:sz="4" w:space="0" w:color="auto"/>
            <w:right w:val="single" w:sz="4" w:space="0" w:color="auto"/>
          </w:tcBorders>
          <w:vAlign w:val="center"/>
          <w:hideMark/>
        </w:tcPr>
        <w:p w14:paraId="16A23942"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6</w:t>
          </w:r>
        </w:p>
      </w:tc>
      <w:tc>
        <w:tcPr>
          <w:tcW w:w="320" w:type="dxa"/>
          <w:tcBorders>
            <w:top w:val="single" w:sz="4" w:space="0" w:color="auto"/>
            <w:left w:val="single" w:sz="4" w:space="0" w:color="auto"/>
            <w:bottom w:val="single" w:sz="4" w:space="0" w:color="auto"/>
            <w:right w:val="single" w:sz="4" w:space="0" w:color="auto"/>
          </w:tcBorders>
          <w:vAlign w:val="center"/>
          <w:hideMark/>
        </w:tcPr>
        <w:p w14:paraId="687B68B3"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320" w:type="dxa"/>
          <w:tcBorders>
            <w:top w:val="single" w:sz="4" w:space="0" w:color="auto"/>
            <w:left w:val="single" w:sz="4" w:space="0" w:color="auto"/>
            <w:bottom w:val="single" w:sz="4" w:space="0" w:color="auto"/>
            <w:right w:val="single" w:sz="4" w:space="0" w:color="auto"/>
          </w:tcBorders>
          <w:vAlign w:val="center"/>
          <w:hideMark/>
        </w:tcPr>
        <w:p w14:paraId="616C7F0E"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5</w:t>
          </w:r>
        </w:p>
      </w:tc>
      <w:tc>
        <w:tcPr>
          <w:tcW w:w="320" w:type="dxa"/>
          <w:tcBorders>
            <w:top w:val="single" w:sz="4" w:space="0" w:color="auto"/>
            <w:left w:val="single" w:sz="4" w:space="0" w:color="auto"/>
            <w:bottom w:val="single" w:sz="4" w:space="0" w:color="auto"/>
            <w:right w:val="single" w:sz="4" w:space="0" w:color="auto"/>
          </w:tcBorders>
          <w:vAlign w:val="center"/>
          <w:hideMark/>
        </w:tcPr>
        <w:p w14:paraId="1A5328BC"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1</w:t>
          </w:r>
        </w:p>
      </w:tc>
    </w:tr>
  </w:tbl>
  <w:p w14:paraId="741D8F82" w14:textId="77777777" w:rsidR="00EE5285" w:rsidRPr="00833D0C" w:rsidRDefault="00EE5285" w:rsidP="000C466A">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E5285" w:rsidRPr="00C14925" w14:paraId="57054083" w14:textId="77777777" w:rsidTr="000C466A">
      <w:trPr>
        <w:trHeight w:val="127"/>
      </w:trPr>
      <w:tc>
        <w:tcPr>
          <w:tcW w:w="2012" w:type="dxa"/>
          <w:tcBorders>
            <w:top w:val="nil"/>
            <w:left w:val="nil"/>
            <w:bottom w:val="nil"/>
            <w:right w:val="nil"/>
          </w:tcBorders>
          <w:vAlign w:val="center"/>
          <w:hideMark/>
        </w:tcPr>
        <w:p w14:paraId="2D177421" w14:textId="77777777" w:rsidR="00EE5285" w:rsidRPr="00C14925" w:rsidRDefault="00EE5285" w:rsidP="000C466A">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7CED0CE" w14:textId="77777777" w:rsidR="00EE5285" w:rsidRPr="00C14925" w:rsidRDefault="00EE5285" w:rsidP="000C466A">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2D5F3A"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BAB1F97"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E7D6CC"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3F281C29"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00CD38C0"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6C7C9"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0B2B400B"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54492A8"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02BAF467"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3EBDD4" w14:textId="77777777" w:rsidR="00EE5285" w:rsidRPr="00833D0C" w:rsidRDefault="00EE5285" w:rsidP="000C466A">
          <w:pPr>
            <w:pStyle w:val="Hlavika"/>
            <w:tabs>
              <w:tab w:val="clear" w:pos="4536"/>
              <w:tab w:val="center" w:pos="4253"/>
              <w:tab w:val="right" w:pos="9213"/>
            </w:tabs>
            <w:spacing w:line="276" w:lineRule="auto"/>
            <w:jc w:val="center"/>
            <w:rPr>
              <w:sz w:val="18"/>
              <w:szCs w:val="18"/>
            </w:rPr>
          </w:pPr>
          <w:r>
            <w:rPr>
              <w:sz w:val="18"/>
              <w:szCs w:val="18"/>
            </w:rPr>
            <w:t>4</w:t>
          </w:r>
        </w:p>
      </w:tc>
    </w:tr>
  </w:tbl>
  <w:p w14:paraId="7F88D1E7" w14:textId="77777777" w:rsidR="00EE5285" w:rsidRDefault="00EE5285" w:rsidP="000C466A">
    <w:pPr>
      <w:pStyle w:val="Hlavika"/>
      <w:tabs>
        <w:tab w:val="clear" w:pos="4536"/>
        <w:tab w:val="clear" w:pos="9072"/>
        <w:tab w:val="center" w:pos="3969"/>
        <w:tab w:val="right" w:pos="9214"/>
      </w:tabs>
    </w:pPr>
  </w:p>
  <w:p w14:paraId="63BE8CC4" w14:textId="77777777" w:rsidR="00EE5285" w:rsidRPr="000C466A" w:rsidRDefault="00EE5285" w:rsidP="000C466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E8CC5" w14:textId="77777777" w:rsidR="00EE5285" w:rsidRDefault="00EE5285" w:rsidP="008A2D79">
    <w:pPr>
      <w:pStyle w:val="Hlavika"/>
      <w:tabs>
        <w:tab w:val="center" w:pos="4820"/>
        <w:tab w:val="right" w:pos="9214"/>
      </w:tabs>
      <w:jc w:val="right"/>
      <w:rPr>
        <w:sz w:val="18"/>
      </w:rPr>
    </w:pPr>
  </w:p>
  <w:p w14:paraId="63BE8CC6" w14:textId="77777777" w:rsidR="00EE5285" w:rsidRPr="00E95128" w:rsidRDefault="00EE528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EE5285" w:rsidRDefault="00EE528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EE5285" w:rsidRPr="00E95128" w:rsidRDefault="00EE528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EE5285" w14:paraId="63BE8CD5" w14:textId="77777777" w:rsidTr="00D34B3E">
      <w:trPr>
        <w:trHeight w:val="299"/>
      </w:trPr>
      <w:tc>
        <w:tcPr>
          <w:tcW w:w="2251" w:type="dxa"/>
          <w:vAlign w:val="center"/>
        </w:tcPr>
        <w:p w14:paraId="63BE8CC9" w14:textId="77777777" w:rsidR="00EE5285" w:rsidRDefault="00EE528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EE5285" w:rsidRDefault="00EE5285"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EE5285" w:rsidRDefault="00EE5285" w:rsidP="00D34B3E">
          <w:pPr>
            <w:pStyle w:val="Hlavika"/>
            <w:tabs>
              <w:tab w:val="clear" w:pos="4536"/>
              <w:tab w:val="center" w:pos="4253"/>
              <w:tab w:val="right" w:pos="9214"/>
            </w:tabs>
            <w:jc w:val="center"/>
            <w:rPr>
              <w:sz w:val="22"/>
            </w:rPr>
          </w:pPr>
        </w:p>
      </w:tc>
      <w:tc>
        <w:tcPr>
          <w:tcW w:w="283" w:type="dxa"/>
          <w:vAlign w:val="center"/>
        </w:tcPr>
        <w:p w14:paraId="63BE8CCC" w14:textId="77777777" w:rsidR="00EE5285" w:rsidRDefault="00EE5285" w:rsidP="00D34B3E">
          <w:pPr>
            <w:pStyle w:val="Hlavika"/>
            <w:tabs>
              <w:tab w:val="clear" w:pos="4536"/>
              <w:tab w:val="center" w:pos="4253"/>
              <w:tab w:val="right" w:pos="9214"/>
            </w:tabs>
            <w:jc w:val="center"/>
            <w:rPr>
              <w:sz w:val="22"/>
            </w:rPr>
          </w:pPr>
        </w:p>
      </w:tc>
      <w:tc>
        <w:tcPr>
          <w:tcW w:w="284" w:type="dxa"/>
          <w:vAlign w:val="center"/>
        </w:tcPr>
        <w:p w14:paraId="63BE8CCD" w14:textId="77777777" w:rsidR="00EE5285" w:rsidRDefault="00EE5285" w:rsidP="00D34B3E">
          <w:pPr>
            <w:pStyle w:val="Hlavika"/>
            <w:tabs>
              <w:tab w:val="clear" w:pos="4536"/>
              <w:tab w:val="center" w:pos="4253"/>
              <w:tab w:val="right" w:pos="9214"/>
            </w:tabs>
            <w:jc w:val="center"/>
            <w:rPr>
              <w:sz w:val="22"/>
            </w:rPr>
          </w:pPr>
        </w:p>
      </w:tc>
      <w:tc>
        <w:tcPr>
          <w:tcW w:w="283" w:type="dxa"/>
          <w:vAlign w:val="center"/>
        </w:tcPr>
        <w:p w14:paraId="63BE8CCE" w14:textId="77777777" w:rsidR="00EE5285" w:rsidRDefault="00EE5285" w:rsidP="00D34B3E">
          <w:pPr>
            <w:pStyle w:val="Hlavika"/>
            <w:tabs>
              <w:tab w:val="clear" w:pos="4536"/>
              <w:tab w:val="center" w:pos="4253"/>
              <w:tab w:val="right" w:pos="9214"/>
            </w:tabs>
            <w:jc w:val="center"/>
            <w:rPr>
              <w:sz w:val="22"/>
            </w:rPr>
          </w:pPr>
        </w:p>
      </w:tc>
      <w:tc>
        <w:tcPr>
          <w:tcW w:w="284" w:type="dxa"/>
          <w:vAlign w:val="center"/>
        </w:tcPr>
        <w:p w14:paraId="63BE8CCF" w14:textId="77777777" w:rsidR="00EE5285" w:rsidRDefault="00EE5285" w:rsidP="00D34B3E">
          <w:pPr>
            <w:pStyle w:val="Hlavika"/>
            <w:tabs>
              <w:tab w:val="clear" w:pos="4536"/>
              <w:tab w:val="center" w:pos="4253"/>
              <w:tab w:val="right" w:pos="9214"/>
            </w:tabs>
            <w:jc w:val="center"/>
            <w:rPr>
              <w:sz w:val="22"/>
            </w:rPr>
          </w:pPr>
        </w:p>
      </w:tc>
      <w:tc>
        <w:tcPr>
          <w:tcW w:w="283" w:type="dxa"/>
          <w:vAlign w:val="center"/>
        </w:tcPr>
        <w:p w14:paraId="63BE8CD0" w14:textId="77777777" w:rsidR="00EE5285" w:rsidRDefault="00EE5285" w:rsidP="00D34B3E">
          <w:pPr>
            <w:pStyle w:val="Hlavika"/>
            <w:tabs>
              <w:tab w:val="clear" w:pos="4536"/>
              <w:tab w:val="center" w:pos="4253"/>
              <w:tab w:val="right" w:pos="9214"/>
            </w:tabs>
            <w:jc w:val="center"/>
            <w:rPr>
              <w:sz w:val="22"/>
            </w:rPr>
          </w:pPr>
        </w:p>
      </w:tc>
      <w:tc>
        <w:tcPr>
          <w:tcW w:w="284" w:type="dxa"/>
          <w:vAlign w:val="center"/>
        </w:tcPr>
        <w:p w14:paraId="63BE8CD1" w14:textId="77777777" w:rsidR="00EE5285" w:rsidRDefault="00EE5285" w:rsidP="00D34B3E">
          <w:pPr>
            <w:pStyle w:val="Hlavika"/>
            <w:tabs>
              <w:tab w:val="clear" w:pos="4536"/>
              <w:tab w:val="center" w:pos="4253"/>
              <w:tab w:val="right" w:pos="9214"/>
            </w:tabs>
            <w:jc w:val="center"/>
            <w:rPr>
              <w:sz w:val="22"/>
            </w:rPr>
          </w:pPr>
        </w:p>
      </w:tc>
      <w:tc>
        <w:tcPr>
          <w:tcW w:w="283" w:type="dxa"/>
          <w:vAlign w:val="center"/>
        </w:tcPr>
        <w:p w14:paraId="63BE8CD2" w14:textId="77777777" w:rsidR="00EE5285" w:rsidRDefault="00EE5285" w:rsidP="00D34B3E">
          <w:pPr>
            <w:pStyle w:val="Hlavika"/>
            <w:tabs>
              <w:tab w:val="clear" w:pos="4536"/>
              <w:tab w:val="center" w:pos="4253"/>
              <w:tab w:val="right" w:pos="9214"/>
            </w:tabs>
            <w:jc w:val="center"/>
            <w:rPr>
              <w:sz w:val="22"/>
            </w:rPr>
          </w:pPr>
        </w:p>
      </w:tc>
      <w:tc>
        <w:tcPr>
          <w:tcW w:w="284" w:type="dxa"/>
          <w:vAlign w:val="center"/>
        </w:tcPr>
        <w:p w14:paraId="63BE8CD3" w14:textId="77777777" w:rsidR="00EE5285" w:rsidRDefault="00EE5285" w:rsidP="00D34B3E">
          <w:pPr>
            <w:pStyle w:val="Hlavika"/>
            <w:tabs>
              <w:tab w:val="clear" w:pos="4536"/>
              <w:tab w:val="center" w:pos="4253"/>
              <w:tab w:val="right" w:pos="9214"/>
            </w:tabs>
            <w:jc w:val="center"/>
            <w:rPr>
              <w:sz w:val="22"/>
            </w:rPr>
          </w:pPr>
        </w:p>
      </w:tc>
      <w:tc>
        <w:tcPr>
          <w:tcW w:w="283" w:type="dxa"/>
          <w:vAlign w:val="center"/>
        </w:tcPr>
        <w:p w14:paraId="63BE8CD4" w14:textId="77777777" w:rsidR="00EE5285" w:rsidRDefault="00EE5285" w:rsidP="00D34B3E">
          <w:pPr>
            <w:pStyle w:val="Hlavika"/>
            <w:tabs>
              <w:tab w:val="clear" w:pos="4536"/>
              <w:tab w:val="center" w:pos="4253"/>
              <w:tab w:val="right" w:pos="9214"/>
            </w:tabs>
            <w:jc w:val="center"/>
            <w:rPr>
              <w:sz w:val="22"/>
            </w:rPr>
          </w:pPr>
        </w:p>
      </w:tc>
    </w:tr>
  </w:tbl>
  <w:p w14:paraId="63BE8CD6" w14:textId="77777777" w:rsidR="00EE5285" w:rsidRPr="00E95128" w:rsidRDefault="00EE528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1"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8"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6"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7" w15:restartNumberingAfterBreak="0">
    <w:nsid w:val="36BE61C3"/>
    <w:multiLevelType w:val="singleLevel"/>
    <w:tmpl w:val="6BAAF1FC"/>
    <w:lvl w:ilvl="0">
      <w:start w:val="1"/>
      <w:numFmt w:val="decimal"/>
      <w:lvlText w:val="%1."/>
      <w:lvlJc w:val="left"/>
      <w:pPr>
        <w:ind w:left="643" w:hanging="360"/>
      </w:pPr>
      <w:rPr>
        <w:rFonts w:hint="default"/>
        <w:color w:val="auto"/>
      </w:rPr>
    </w:lvl>
  </w:abstractNum>
  <w:abstractNum w:abstractNumId="3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0"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7"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81A1F15"/>
    <w:multiLevelType w:val="hybridMultilevel"/>
    <w:tmpl w:val="ADA0889A"/>
    <w:lvl w:ilvl="0" w:tplc="00CCDB9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72783BCF"/>
    <w:multiLevelType w:val="hybridMultilevel"/>
    <w:tmpl w:val="F03CBE4A"/>
    <w:lvl w:ilvl="0" w:tplc="A9BE6272">
      <w:start w:val="1"/>
      <w:numFmt w:val="decimal"/>
      <w:lvlText w:val="%1."/>
      <w:lvlJc w:val="left"/>
      <w:pPr>
        <w:ind w:left="785"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7"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3"/>
  </w:num>
  <w:num w:numId="2">
    <w:abstractNumId w:val="37"/>
  </w:num>
  <w:num w:numId="3">
    <w:abstractNumId w:val="26"/>
  </w:num>
  <w:num w:numId="4">
    <w:abstractNumId w:val="0"/>
    <w:lvlOverride w:ilvl="0">
      <w:lvl w:ilvl="0">
        <w:start w:val="1"/>
        <w:numFmt w:val="bullet"/>
        <w:lvlText w:val="-"/>
        <w:legacy w:legacy="1" w:legacySpace="0" w:legacyIndent="360"/>
        <w:lvlJc w:val="left"/>
        <w:pPr>
          <w:ind w:left="360" w:hanging="360"/>
        </w:pPr>
      </w:lvl>
    </w:lvlOverride>
  </w:num>
  <w:num w:numId="5">
    <w:abstractNumId w:val="65"/>
  </w:num>
  <w:num w:numId="6">
    <w:abstractNumId w:val="4"/>
  </w:num>
  <w:num w:numId="7">
    <w:abstractNumId w:val="46"/>
  </w:num>
  <w:num w:numId="8">
    <w:abstractNumId w:val="21"/>
  </w:num>
  <w:num w:numId="9">
    <w:abstractNumId w:val="20"/>
  </w:num>
  <w:num w:numId="10">
    <w:abstractNumId w:val="66"/>
  </w:num>
  <w:num w:numId="11">
    <w:abstractNumId w:val="37"/>
    <w:lvlOverride w:ilvl="0">
      <w:startOverride w:val="1"/>
    </w:lvlOverride>
  </w:num>
  <w:num w:numId="12">
    <w:abstractNumId w:val="37"/>
    <w:lvlOverride w:ilvl="0">
      <w:startOverride w:val="1"/>
    </w:lvlOverride>
  </w:num>
  <w:num w:numId="13">
    <w:abstractNumId w:val="11"/>
  </w:num>
  <w:num w:numId="14">
    <w:abstractNumId w:val="8"/>
  </w:num>
  <w:num w:numId="15">
    <w:abstractNumId w:val="25"/>
  </w:num>
  <w:num w:numId="16">
    <w:abstractNumId w:val="13"/>
  </w:num>
  <w:num w:numId="17">
    <w:abstractNumId w:val="7"/>
  </w:num>
  <w:num w:numId="18">
    <w:abstractNumId w:val="17"/>
  </w:num>
  <w:num w:numId="19">
    <w:abstractNumId w:val="37"/>
  </w:num>
  <w:num w:numId="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7"/>
  </w:num>
  <w:num w:numId="23">
    <w:abstractNumId w:val="67"/>
  </w:num>
  <w:num w:numId="24">
    <w:abstractNumId w:val="12"/>
  </w:num>
  <w:num w:numId="25">
    <w:abstractNumId w:val="41"/>
  </w:num>
  <w:num w:numId="26">
    <w:abstractNumId w:val="44"/>
  </w:num>
  <w:num w:numId="27">
    <w:abstractNumId w:val="45"/>
  </w:num>
  <w:num w:numId="28">
    <w:abstractNumId w:val="29"/>
  </w:num>
  <w:num w:numId="29">
    <w:abstractNumId w:val="28"/>
  </w:num>
  <w:num w:numId="30">
    <w:abstractNumId w:val="55"/>
  </w:num>
  <w:num w:numId="31">
    <w:abstractNumId w:val="31"/>
  </w:num>
  <w:num w:numId="32">
    <w:abstractNumId w:val="62"/>
  </w:num>
  <w:num w:numId="33">
    <w:abstractNumId w:val="22"/>
  </w:num>
  <w:num w:numId="34">
    <w:abstractNumId w:val="51"/>
  </w:num>
  <w:num w:numId="35">
    <w:abstractNumId w:val="24"/>
  </w:num>
  <w:num w:numId="36">
    <w:abstractNumId w:val="16"/>
  </w:num>
  <w:num w:numId="37">
    <w:abstractNumId w:val="53"/>
  </w:num>
  <w:num w:numId="38">
    <w:abstractNumId w:val="2"/>
  </w:num>
  <w:num w:numId="39">
    <w:abstractNumId w:val="30"/>
  </w:num>
  <w:num w:numId="40">
    <w:abstractNumId w:val="33"/>
  </w:num>
  <w:num w:numId="41">
    <w:abstractNumId w:val="14"/>
  </w:num>
  <w:num w:numId="42">
    <w:abstractNumId w:val="15"/>
  </w:num>
  <w:num w:numId="43">
    <w:abstractNumId w:val="64"/>
  </w:num>
  <w:num w:numId="44">
    <w:abstractNumId w:val="23"/>
  </w:num>
  <w:num w:numId="45">
    <w:abstractNumId w:val="35"/>
  </w:num>
  <w:num w:numId="46">
    <w:abstractNumId w:val="56"/>
  </w:num>
  <w:num w:numId="47">
    <w:abstractNumId w:val="10"/>
  </w:num>
  <w:num w:numId="48">
    <w:abstractNumId w:val="65"/>
  </w:num>
  <w:num w:numId="49">
    <w:abstractNumId w:val="65"/>
  </w:num>
  <w:num w:numId="50">
    <w:abstractNumId w:val="1"/>
  </w:num>
  <w:num w:numId="51">
    <w:abstractNumId w:val="58"/>
  </w:num>
  <w:num w:numId="52">
    <w:abstractNumId w:val="3"/>
  </w:num>
  <w:num w:numId="53">
    <w:abstractNumId w:val="60"/>
  </w:num>
  <w:num w:numId="54">
    <w:abstractNumId w:val="43"/>
  </w:num>
  <w:num w:numId="55">
    <w:abstractNumId w:val="50"/>
  </w:num>
  <w:num w:numId="56">
    <w:abstractNumId w:val="34"/>
  </w:num>
  <w:num w:numId="57">
    <w:abstractNumId w:val="49"/>
  </w:num>
  <w:num w:numId="58">
    <w:abstractNumId w:val="40"/>
  </w:num>
  <w:num w:numId="59">
    <w:abstractNumId w:val="18"/>
  </w:num>
  <w:num w:numId="60">
    <w:abstractNumId w:val="27"/>
  </w:num>
  <w:num w:numId="61">
    <w:abstractNumId w:val="32"/>
  </w:num>
  <w:num w:numId="62">
    <w:abstractNumId w:val="48"/>
  </w:num>
  <w:num w:numId="63">
    <w:abstractNumId w:val="65"/>
  </w:num>
  <w:num w:numId="64">
    <w:abstractNumId w:val="65"/>
  </w:num>
  <w:num w:numId="65">
    <w:abstractNumId w:val="61"/>
  </w:num>
  <w:num w:numId="66">
    <w:abstractNumId w:val="47"/>
  </w:num>
  <w:num w:numId="67">
    <w:abstractNumId w:val="6"/>
  </w:num>
  <w:num w:numId="68">
    <w:abstractNumId w:val="42"/>
  </w:num>
  <w:num w:numId="69">
    <w:abstractNumId w:val="59"/>
  </w:num>
  <w:num w:numId="70">
    <w:abstractNumId w:val="63"/>
  </w:num>
  <w:num w:numId="71">
    <w:abstractNumId w:val="9"/>
  </w:num>
  <w:num w:numId="72">
    <w:abstractNumId w:val="19"/>
  </w:num>
  <w:num w:numId="73">
    <w:abstractNumId w:val="5"/>
  </w:num>
  <w:num w:numId="74">
    <w:abstractNumId w:val="65"/>
  </w:num>
  <w:num w:numId="75">
    <w:abstractNumId w:val="36"/>
  </w:num>
  <w:num w:numId="76">
    <w:abstractNumId w:val="63"/>
  </w:num>
  <w:num w:numId="77">
    <w:abstractNumId w:val="63"/>
  </w:num>
  <w:num w:numId="78">
    <w:abstractNumId w:val="63"/>
    <w:lvlOverride w:ilvl="0">
      <w:startOverride w:val="9"/>
    </w:lvlOverride>
  </w:num>
  <w:num w:numId="79">
    <w:abstractNumId w:val="65"/>
  </w:num>
  <w:num w:numId="80">
    <w:abstractNumId w:val="65"/>
  </w:num>
  <w:num w:numId="81">
    <w:abstractNumId w:val="65"/>
  </w:num>
  <w:num w:numId="82">
    <w:abstractNumId w:val="65"/>
  </w:num>
  <w:num w:numId="83">
    <w:abstractNumId w:val="65"/>
  </w:num>
  <w:num w:numId="84">
    <w:abstractNumId w:val="52"/>
  </w:num>
  <w:num w:numId="8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03C6"/>
    <w:rsid w:val="00021C95"/>
    <w:rsid w:val="000225A5"/>
    <w:rsid w:val="000254C8"/>
    <w:rsid w:val="00025561"/>
    <w:rsid w:val="000324E1"/>
    <w:rsid w:val="00032D7F"/>
    <w:rsid w:val="000331E6"/>
    <w:rsid w:val="000338A2"/>
    <w:rsid w:val="00035987"/>
    <w:rsid w:val="00036B7B"/>
    <w:rsid w:val="00037659"/>
    <w:rsid w:val="0003793C"/>
    <w:rsid w:val="00041167"/>
    <w:rsid w:val="000422E9"/>
    <w:rsid w:val="000425A6"/>
    <w:rsid w:val="00042A09"/>
    <w:rsid w:val="00042F64"/>
    <w:rsid w:val="00043393"/>
    <w:rsid w:val="000435C1"/>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2334"/>
    <w:rsid w:val="000626E8"/>
    <w:rsid w:val="00062DCD"/>
    <w:rsid w:val="000658BA"/>
    <w:rsid w:val="00067E22"/>
    <w:rsid w:val="0007097A"/>
    <w:rsid w:val="00070B3C"/>
    <w:rsid w:val="00070C0F"/>
    <w:rsid w:val="00072E86"/>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2377"/>
    <w:rsid w:val="00092C39"/>
    <w:rsid w:val="00092E6F"/>
    <w:rsid w:val="00093721"/>
    <w:rsid w:val="00093CC4"/>
    <w:rsid w:val="00093E41"/>
    <w:rsid w:val="0009489C"/>
    <w:rsid w:val="00095A95"/>
    <w:rsid w:val="00095C11"/>
    <w:rsid w:val="0009657F"/>
    <w:rsid w:val="000965D0"/>
    <w:rsid w:val="000A0164"/>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466A"/>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35F"/>
    <w:rsid w:val="000E56F8"/>
    <w:rsid w:val="000E59C2"/>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2B3"/>
    <w:rsid w:val="00122E14"/>
    <w:rsid w:val="00122FD4"/>
    <w:rsid w:val="00123685"/>
    <w:rsid w:val="001246FB"/>
    <w:rsid w:val="0012534F"/>
    <w:rsid w:val="00125E19"/>
    <w:rsid w:val="00126EB9"/>
    <w:rsid w:val="00127702"/>
    <w:rsid w:val="00127D9C"/>
    <w:rsid w:val="00130146"/>
    <w:rsid w:val="0013160B"/>
    <w:rsid w:val="00131D9A"/>
    <w:rsid w:val="00133284"/>
    <w:rsid w:val="0013369F"/>
    <w:rsid w:val="00134145"/>
    <w:rsid w:val="00134FB7"/>
    <w:rsid w:val="00135187"/>
    <w:rsid w:val="00135BBB"/>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6E16"/>
    <w:rsid w:val="001578E7"/>
    <w:rsid w:val="00160AAA"/>
    <w:rsid w:val="001612EC"/>
    <w:rsid w:val="00162383"/>
    <w:rsid w:val="00163B7A"/>
    <w:rsid w:val="00166E4B"/>
    <w:rsid w:val="00166EAB"/>
    <w:rsid w:val="00166FA8"/>
    <w:rsid w:val="00170B9E"/>
    <w:rsid w:val="001712A8"/>
    <w:rsid w:val="0017194C"/>
    <w:rsid w:val="0017267A"/>
    <w:rsid w:val="00172D44"/>
    <w:rsid w:val="001733C5"/>
    <w:rsid w:val="00174A8F"/>
    <w:rsid w:val="0017651F"/>
    <w:rsid w:val="00177051"/>
    <w:rsid w:val="00177897"/>
    <w:rsid w:val="00177BCA"/>
    <w:rsid w:val="00177C59"/>
    <w:rsid w:val="00181994"/>
    <w:rsid w:val="001824D2"/>
    <w:rsid w:val="0018354E"/>
    <w:rsid w:val="001841B0"/>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258D"/>
    <w:rsid w:val="001D3160"/>
    <w:rsid w:val="001D3DCB"/>
    <w:rsid w:val="001D4E8A"/>
    <w:rsid w:val="001D507C"/>
    <w:rsid w:val="001D5398"/>
    <w:rsid w:val="001D5F78"/>
    <w:rsid w:val="001E03E6"/>
    <w:rsid w:val="001E0E6C"/>
    <w:rsid w:val="001E1815"/>
    <w:rsid w:val="001E27A6"/>
    <w:rsid w:val="001E3EC9"/>
    <w:rsid w:val="001E4423"/>
    <w:rsid w:val="001E4714"/>
    <w:rsid w:val="001E4DDA"/>
    <w:rsid w:val="001E6A82"/>
    <w:rsid w:val="001E7DAF"/>
    <w:rsid w:val="001F338B"/>
    <w:rsid w:val="001F340D"/>
    <w:rsid w:val="001F4E5F"/>
    <w:rsid w:val="001F6331"/>
    <w:rsid w:val="00200829"/>
    <w:rsid w:val="00200C9C"/>
    <w:rsid w:val="00203C71"/>
    <w:rsid w:val="00204925"/>
    <w:rsid w:val="00205E14"/>
    <w:rsid w:val="00206C1D"/>
    <w:rsid w:val="0020722A"/>
    <w:rsid w:val="002074F0"/>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5874"/>
    <w:rsid w:val="002B6120"/>
    <w:rsid w:val="002C191C"/>
    <w:rsid w:val="002C2178"/>
    <w:rsid w:val="002C228B"/>
    <w:rsid w:val="002C2E69"/>
    <w:rsid w:val="002C341E"/>
    <w:rsid w:val="002C3448"/>
    <w:rsid w:val="002C3803"/>
    <w:rsid w:val="002C3C41"/>
    <w:rsid w:val="002C4BC0"/>
    <w:rsid w:val="002C59EE"/>
    <w:rsid w:val="002C7662"/>
    <w:rsid w:val="002D01DF"/>
    <w:rsid w:val="002D0266"/>
    <w:rsid w:val="002D1B57"/>
    <w:rsid w:val="002D4AEE"/>
    <w:rsid w:val="002D535C"/>
    <w:rsid w:val="002D5A7F"/>
    <w:rsid w:val="002D69FB"/>
    <w:rsid w:val="002D79A9"/>
    <w:rsid w:val="002E0DE7"/>
    <w:rsid w:val="002E0E7B"/>
    <w:rsid w:val="002E1C9D"/>
    <w:rsid w:val="002E226B"/>
    <w:rsid w:val="002E2D1A"/>
    <w:rsid w:val="002E31E7"/>
    <w:rsid w:val="002E35FC"/>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10907"/>
    <w:rsid w:val="0031104D"/>
    <w:rsid w:val="003147AA"/>
    <w:rsid w:val="0032138D"/>
    <w:rsid w:val="003226A5"/>
    <w:rsid w:val="003262E6"/>
    <w:rsid w:val="00327C80"/>
    <w:rsid w:val="00331A45"/>
    <w:rsid w:val="00331FD6"/>
    <w:rsid w:val="00332108"/>
    <w:rsid w:val="00332136"/>
    <w:rsid w:val="003323AD"/>
    <w:rsid w:val="003326E7"/>
    <w:rsid w:val="00334301"/>
    <w:rsid w:val="00335C04"/>
    <w:rsid w:val="00340CB1"/>
    <w:rsid w:val="0034119B"/>
    <w:rsid w:val="00342E08"/>
    <w:rsid w:val="003434C5"/>
    <w:rsid w:val="00343B9C"/>
    <w:rsid w:val="003452C2"/>
    <w:rsid w:val="00345D2D"/>
    <w:rsid w:val="0034638A"/>
    <w:rsid w:val="003463DE"/>
    <w:rsid w:val="00347D6B"/>
    <w:rsid w:val="003500E4"/>
    <w:rsid w:val="00352453"/>
    <w:rsid w:val="00354B2F"/>
    <w:rsid w:val="0035598B"/>
    <w:rsid w:val="00355F4D"/>
    <w:rsid w:val="00361248"/>
    <w:rsid w:val="00361281"/>
    <w:rsid w:val="00362135"/>
    <w:rsid w:val="003630F6"/>
    <w:rsid w:val="003642CE"/>
    <w:rsid w:val="00364A89"/>
    <w:rsid w:val="00364B0F"/>
    <w:rsid w:val="0036502B"/>
    <w:rsid w:val="003654E8"/>
    <w:rsid w:val="00367A6E"/>
    <w:rsid w:val="00370F56"/>
    <w:rsid w:val="00372E8B"/>
    <w:rsid w:val="00373215"/>
    <w:rsid w:val="00374CFA"/>
    <w:rsid w:val="00375AB4"/>
    <w:rsid w:val="003805B6"/>
    <w:rsid w:val="00381C98"/>
    <w:rsid w:val="00381D7F"/>
    <w:rsid w:val="003846B1"/>
    <w:rsid w:val="00387054"/>
    <w:rsid w:val="00387A23"/>
    <w:rsid w:val="0039013D"/>
    <w:rsid w:val="00390480"/>
    <w:rsid w:val="0039097A"/>
    <w:rsid w:val="00391119"/>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3BF"/>
    <w:rsid w:val="003B68A5"/>
    <w:rsid w:val="003B762E"/>
    <w:rsid w:val="003B7C90"/>
    <w:rsid w:val="003C0DE9"/>
    <w:rsid w:val="003C233B"/>
    <w:rsid w:val="003C2375"/>
    <w:rsid w:val="003C3FDF"/>
    <w:rsid w:val="003C4B78"/>
    <w:rsid w:val="003C597F"/>
    <w:rsid w:val="003C5E37"/>
    <w:rsid w:val="003C6202"/>
    <w:rsid w:val="003C6505"/>
    <w:rsid w:val="003C6B7B"/>
    <w:rsid w:val="003D134E"/>
    <w:rsid w:val="003D140B"/>
    <w:rsid w:val="003D18B3"/>
    <w:rsid w:val="003D2067"/>
    <w:rsid w:val="003D5127"/>
    <w:rsid w:val="003D7280"/>
    <w:rsid w:val="003E0FA2"/>
    <w:rsid w:val="003E1329"/>
    <w:rsid w:val="003E149A"/>
    <w:rsid w:val="003E1D5F"/>
    <w:rsid w:val="003E25DD"/>
    <w:rsid w:val="003E3C45"/>
    <w:rsid w:val="003E4261"/>
    <w:rsid w:val="003E5412"/>
    <w:rsid w:val="003E7CCC"/>
    <w:rsid w:val="003F0494"/>
    <w:rsid w:val="003F28D5"/>
    <w:rsid w:val="003F3EFB"/>
    <w:rsid w:val="003F4C92"/>
    <w:rsid w:val="003F788D"/>
    <w:rsid w:val="003F78BF"/>
    <w:rsid w:val="003F7ACC"/>
    <w:rsid w:val="003F7ADD"/>
    <w:rsid w:val="003F7D78"/>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227"/>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2C96"/>
    <w:rsid w:val="004530F3"/>
    <w:rsid w:val="00453B09"/>
    <w:rsid w:val="0045465E"/>
    <w:rsid w:val="00454E4F"/>
    <w:rsid w:val="0045536D"/>
    <w:rsid w:val="00455E94"/>
    <w:rsid w:val="00457013"/>
    <w:rsid w:val="0046024D"/>
    <w:rsid w:val="00460337"/>
    <w:rsid w:val="00460A08"/>
    <w:rsid w:val="0046138C"/>
    <w:rsid w:val="00461D2D"/>
    <w:rsid w:val="00462D57"/>
    <w:rsid w:val="0046467B"/>
    <w:rsid w:val="00464F45"/>
    <w:rsid w:val="00466070"/>
    <w:rsid w:val="004669E9"/>
    <w:rsid w:val="00471702"/>
    <w:rsid w:val="00471807"/>
    <w:rsid w:val="00474171"/>
    <w:rsid w:val="004760A1"/>
    <w:rsid w:val="0048346B"/>
    <w:rsid w:val="004838B9"/>
    <w:rsid w:val="00483A16"/>
    <w:rsid w:val="00485C1F"/>
    <w:rsid w:val="00490ED4"/>
    <w:rsid w:val="0049140D"/>
    <w:rsid w:val="00491AF0"/>
    <w:rsid w:val="00491C69"/>
    <w:rsid w:val="00493F12"/>
    <w:rsid w:val="00494B7D"/>
    <w:rsid w:val="00496A4E"/>
    <w:rsid w:val="00497423"/>
    <w:rsid w:val="00497945"/>
    <w:rsid w:val="004A003F"/>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2794"/>
    <w:rsid w:val="004B3FDA"/>
    <w:rsid w:val="004B4663"/>
    <w:rsid w:val="004B4763"/>
    <w:rsid w:val="004B4940"/>
    <w:rsid w:val="004B599A"/>
    <w:rsid w:val="004B69E1"/>
    <w:rsid w:val="004B7CFD"/>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D19"/>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D43"/>
    <w:rsid w:val="004F1F45"/>
    <w:rsid w:val="004F3DD3"/>
    <w:rsid w:val="004F5D96"/>
    <w:rsid w:val="004F69A8"/>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7AEA"/>
    <w:rsid w:val="00530F38"/>
    <w:rsid w:val="00534BFA"/>
    <w:rsid w:val="00535663"/>
    <w:rsid w:val="0053581F"/>
    <w:rsid w:val="00537EE5"/>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15C1"/>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1C77"/>
    <w:rsid w:val="005B316E"/>
    <w:rsid w:val="005B40F8"/>
    <w:rsid w:val="005B41C1"/>
    <w:rsid w:val="005B4970"/>
    <w:rsid w:val="005B508D"/>
    <w:rsid w:val="005B5538"/>
    <w:rsid w:val="005B70DE"/>
    <w:rsid w:val="005C08D2"/>
    <w:rsid w:val="005C0A25"/>
    <w:rsid w:val="005C0D00"/>
    <w:rsid w:val="005C112A"/>
    <w:rsid w:val="005C50FC"/>
    <w:rsid w:val="005C6657"/>
    <w:rsid w:val="005C7637"/>
    <w:rsid w:val="005D0C04"/>
    <w:rsid w:val="005D25E4"/>
    <w:rsid w:val="005D26A6"/>
    <w:rsid w:val="005D27E2"/>
    <w:rsid w:val="005D2A89"/>
    <w:rsid w:val="005D330E"/>
    <w:rsid w:val="005D474F"/>
    <w:rsid w:val="005D4842"/>
    <w:rsid w:val="005D554F"/>
    <w:rsid w:val="005D614C"/>
    <w:rsid w:val="005D7AEA"/>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C61"/>
    <w:rsid w:val="005F2FDA"/>
    <w:rsid w:val="005F3320"/>
    <w:rsid w:val="005F463A"/>
    <w:rsid w:val="005F54A3"/>
    <w:rsid w:val="005F5994"/>
    <w:rsid w:val="005F59C8"/>
    <w:rsid w:val="005F5D4F"/>
    <w:rsid w:val="005F6E8B"/>
    <w:rsid w:val="005F6EE4"/>
    <w:rsid w:val="005F7FDE"/>
    <w:rsid w:val="00600330"/>
    <w:rsid w:val="0060038D"/>
    <w:rsid w:val="0060192E"/>
    <w:rsid w:val="00602310"/>
    <w:rsid w:val="0060236A"/>
    <w:rsid w:val="0060256B"/>
    <w:rsid w:val="0060257B"/>
    <w:rsid w:val="0060270E"/>
    <w:rsid w:val="00603EFB"/>
    <w:rsid w:val="00605372"/>
    <w:rsid w:val="006063E8"/>
    <w:rsid w:val="006069D3"/>
    <w:rsid w:val="0060790D"/>
    <w:rsid w:val="00611027"/>
    <w:rsid w:val="00615CEA"/>
    <w:rsid w:val="00616806"/>
    <w:rsid w:val="00617450"/>
    <w:rsid w:val="00621780"/>
    <w:rsid w:val="00621F12"/>
    <w:rsid w:val="00625557"/>
    <w:rsid w:val="006261D1"/>
    <w:rsid w:val="00627B6C"/>
    <w:rsid w:val="00630386"/>
    <w:rsid w:val="006303CB"/>
    <w:rsid w:val="00632FB0"/>
    <w:rsid w:val="006331FA"/>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498"/>
    <w:rsid w:val="0065062C"/>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744"/>
    <w:rsid w:val="00676CB7"/>
    <w:rsid w:val="00676D74"/>
    <w:rsid w:val="00677AB7"/>
    <w:rsid w:val="00681784"/>
    <w:rsid w:val="00681E3B"/>
    <w:rsid w:val="0068247F"/>
    <w:rsid w:val="0068449F"/>
    <w:rsid w:val="0068537D"/>
    <w:rsid w:val="006878D4"/>
    <w:rsid w:val="00690E4C"/>
    <w:rsid w:val="00693E41"/>
    <w:rsid w:val="006941BA"/>
    <w:rsid w:val="00694931"/>
    <w:rsid w:val="00694BA8"/>
    <w:rsid w:val="006957CC"/>
    <w:rsid w:val="00696C90"/>
    <w:rsid w:val="00697F7C"/>
    <w:rsid w:val="006A124A"/>
    <w:rsid w:val="006A1608"/>
    <w:rsid w:val="006A169D"/>
    <w:rsid w:val="006A29BB"/>
    <w:rsid w:val="006A3C75"/>
    <w:rsid w:val="006A5644"/>
    <w:rsid w:val="006A6EB4"/>
    <w:rsid w:val="006A737C"/>
    <w:rsid w:val="006B0BC4"/>
    <w:rsid w:val="006B1F96"/>
    <w:rsid w:val="006B2D3C"/>
    <w:rsid w:val="006B2E72"/>
    <w:rsid w:val="006B3570"/>
    <w:rsid w:val="006B3C52"/>
    <w:rsid w:val="006B3E8C"/>
    <w:rsid w:val="006B43FA"/>
    <w:rsid w:val="006B60AE"/>
    <w:rsid w:val="006B6B12"/>
    <w:rsid w:val="006B74EA"/>
    <w:rsid w:val="006C0296"/>
    <w:rsid w:val="006C0323"/>
    <w:rsid w:val="006C0F4D"/>
    <w:rsid w:val="006C10B1"/>
    <w:rsid w:val="006C27AA"/>
    <w:rsid w:val="006C3FDF"/>
    <w:rsid w:val="006C5699"/>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2DF"/>
    <w:rsid w:val="006E6B24"/>
    <w:rsid w:val="006E7A01"/>
    <w:rsid w:val="006F056A"/>
    <w:rsid w:val="006F25AA"/>
    <w:rsid w:val="006F2860"/>
    <w:rsid w:val="006F28DA"/>
    <w:rsid w:val="006F2B34"/>
    <w:rsid w:val="006F329B"/>
    <w:rsid w:val="006F53C7"/>
    <w:rsid w:val="006F5D26"/>
    <w:rsid w:val="006F693B"/>
    <w:rsid w:val="006F7B65"/>
    <w:rsid w:val="0070104B"/>
    <w:rsid w:val="007019A7"/>
    <w:rsid w:val="00701F03"/>
    <w:rsid w:val="00703344"/>
    <w:rsid w:val="00703D6F"/>
    <w:rsid w:val="00703E75"/>
    <w:rsid w:val="00705108"/>
    <w:rsid w:val="0070739B"/>
    <w:rsid w:val="00707BD3"/>
    <w:rsid w:val="007118E1"/>
    <w:rsid w:val="00711CE0"/>
    <w:rsid w:val="00714597"/>
    <w:rsid w:val="0071599A"/>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3B84"/>
    <w:rsid w:val="007553E1"/>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2985"/>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3B7"/>
    <w:rsid w:val="007C3B50"/>
    <w:rsid w:val="007C6233"/>
    <w:rsid w:val="007C6A37"/>
    <w:rsid w:val="007D1490"/>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482"/>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46BEF"/>
    <w:rsid w:val="0085044B"/>
    <w:rsid w:val="0085196C"/>
    <w:rsid w:val="008524A0"/>
    <w:rsid w:val="00852D4F"/>
    <w:rsid w:val="00853B65"/>
    <w:rsid w:val="008543BA"/>
    <w:rsid w:val="00854DEA"/>
    <w:rsid w:val="0085539F"/>
    <w:rsid w:val="00856325"/>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BD5"/>
    <w:rsid w:val="00875D5D"/>
    <w:rsid w:val="00875DA7"/>
    <w:rsid w:val="0087799B"/>
    <w:rsid w:val="008809FB"/>
    <w:rsid w:val="008812D1"/>
    <w:rsid w:val="008837EF"/>
    <w:rsid w:val="00883D31"/>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1245"/>
    <w:rsid w:val="008B1A69"/>
    <w:rsid w:val="008B1B50"/>
    <w:rsid w:val="008B206F"/>
    <w:rsid w:val="008B439F"/>
    <w:rsid w:val="008B49E4"/>
    <w:rsid w:val="008B502B"/>
    <w:rsid w:val="008B54F1"/>
    <w:rsid w:val="008B5909"/>
    <w:rsid w:val="008B5973"/>
    <w:rsid w:val="008B6694"/>
    <w:rsid w:val="008B78D2"/>
    <w:rsid w:val="008B79CE"/>
    <w:rsid w:val="008C0838"/>
    <w:rsid w:val="008C19C4"/>
    <w:rsid w:val="008C1BD7"/>
    <w:rsid w:val="008C1FAF"/>
    <w:rsid w:val="008C2ED0"/>
    <w:rsid w:val="008C370A"/>
    <w:rsid w:val="008C40A1"/>
    <w:rsid w:val="008C71EC"/>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DAD"/>
    <w:rsid w:val="008D6E14"/>
    <w:rsid w:val="008D7145"/>
    <w:rsid w:val="008D763E"/>
    <w:rsid w:val="008E0423"/>
    <w:rsid w:val="008E04AE"/>
    <w:rsid w:val="008E3068"/>
    <w:rsid w:val="008E3532"/>
    <w:rsid w:val="008E3DB7"/>
    <w:rsid w:val="008E5275"/>
    <w:rsid w:val="008E68A4"/>
    <w:rsid w:val="008E7463"/>
    <w:rsid w:val="008F0030"/>
    <w:rsid w:val="008F10E3"/>
    <w:rsid w:val="008F2A38"/>
    <w:rsid w:val="008F49A3"/>
    <w:rsid w:val="008F5559"/>
    <w:rsid w:val="008F7E04"/>
    <w:rsid w:val="00900696"/>
    <w:rsid w:val="0090078A"/>
    <w:rsid w:val="009009A0"/>
    <w:rsid w:val="0090140E"/>
    <w:rsid w:val="0090192B"/>
    <w:rsid w:val="009048FA"/>
    <w:rsid w:val="00905E78"/>
    <w:rsid w:val="009066AF"/>
    <w:rsid w:val="009068AD"/>
    <w:rsid w:val="0091081D"/>
    <w:rsid w:val="00912B87"/>
    <w:rsid w:val="00912E5F"/>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39F8"/>
    <w:rsid w:val="00974380"/>
    <w:rsid w:val="009743BF"/>
    <w:rsid w:val="009748D7"/>
    <w:rsid w:val="0097637D"/>
    <w:rsid w:val="00976EEA"/>
    <w:rsid w:val="00977B3B"/>
    <w:rsid w:val="00980279"/>
    <w:rsid w:val="0098136C"/>
    <w:rsid w:val="00981A10"/>
    <w:rsid w:val="0098468E"/>
    <w:rsid w:val="0098537D"/>
    <w:rsid w:val="00985D23"/>
    <w:rsid w:val="0098600B"/>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B5F"/>
    <w:rsid w:val="009A1CEB"/>
    <w:rsid w:val="009A22F8"/>
    <w:rsid w:val="009A399A"/>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D7675"/>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293"/>
    <w:rsid w:val="009F3759"/>
    <w:rsid w:val="009F614A"/>
    <w:rsid w:val="009F6927"/>
    <w:rsid w:val="009F7D8D"/>
    <w:rsid w:val="00A001BC"/>
    <w:rsid w:val="00A0137D"/>
    <w:rsid w:val="00A02942"/>
    <w:rsid w:val="00A029AC"/>
    <w:rsid w:val="00A02F71"/>
    <w:rsid w:val="00A03823"/>
    <w:rsid w:val="00A0389B"/>
    <w:rsid w:val="00A04D47"/>
    <w:rsid w:val="00A05FBA"/>
    <w:rsid w:val="00A0697D"/>
    <w:rsid w:val="00A07549"/>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AF3"/>
    <w:rsid w:val="00A32D77"/>
    <w:rsid w:val="00A34BBB"/>
    <w:rsid w:val="00A355CC"/>
    <w:rsid w:val="00A3609D"/>
    <w:rsid w:val="00A4032B"/>
    <w:rsid w:val="00A40B8B"/>
    <w:rsid w:val="00A40EFF"/>
    <w:rsid w:val="00A41EC6"/>
    <w:rsid w:val="00A420D8"/>
    <w:rsid w:val="00A42365"/>
    <w:rsid w:val="00A443B1"/>
    <w:rsid w:val="00A453C3"/>
    <w:rsid w:val="00A45660"/>
    <w:rsid w:val="00A4637B"/>
    <w:rsid w:val="00A46A96"/>
    <w:rsid w:val="00A46F0E"/>
    <w:rsid w:val="00A4774C"/>
    <w:rsid w:val="00A501E7"/>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B8E"/>
    <w:rsid w:val="00A7144F"/>
    <w:rsid w:val="00A727D2"/>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12"/>
    <w:rsid w:val="00AB0C6C"/>
    <w:rsid w:val="00AB1CF7"/>
    <w:rsid w:val="00AB2AFD"/>
    <w:rsid w:val="00AB308E"/>
    <w:rsid w:val="00AB3D9A"/>
    <w:rsid w:val="00AB3FDB"/>
    <w:rsid w:val="00AB572C"/>
    <w:rsid w:val="00AB58B6"/>
    <w:rsid w:val="00AB5BA9"/>
    <w:rsid w:val="00AB6B04"/>
    <w:rsid w:val="00AC12B2"/>
    <w:rsid w:val="00AC3D96"/>
    <w:rsid w:val="00AC493A"/>
    <w:rsid w:val="00AC63EC"/>
    <w:rsid w:val="00AC7164"/>
    <w:rsid w:val="00AD0575"/>
    <w:rsid w:val="00AD26D8"/>
    <w:rsid w:val="00AD43BD"/>
    <w:rsid w:val="00AD4FCA"/>
    <w:rsid w:val="00AD6758"/>
    <w:rsid w:val="00AD6E60"/>
    <w:rsid w:val="00AD7880"/>
    <w:rsid w:val="00AE0C13"/>
    <w:rsid w:val="00AE121A"/>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AF7FCD"/>
    <w:rsid w:val="00B0162F"/>
    <w:rsid w:val="00B01B3A"/>
    <w:rsid w:val="00B02E20"/>
    <w:rsid w:val="00B03577"/>
    <w:rsid w:val="00B0368E"/>
    <w:rsid w:val="00B076E6"/>
    <w:rsid w:val="00B100DF"/>
    <w:rsid w:val="00B12204"/>
    <w:rsid w:val="00B12629"/>
    <w:rsid w:val="00B12F56"/>
    <w:rsid w:val="00B146E6"/>
    <w:rsid w:val="00B14DEB"/>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6B1A"/>
    <w:rsid w:val="00B37382"/>
    <w:rsid w:val="00B37C16"/>
    <w:rsid w:val="00B40629"/>
    <w:rsid w:val="00B4142A"/>
    <w:rsid w:val="00B41461"/>
    <w:rsid w:val="00B417AF"/>
    <w:rsid w:val="00B4201E"/>
    <w:rsid w:val="00B42033"/>
    <w:rsid w:val="00B42184"/>
    <w:rsid w:val="00B433AF"/>
    <w:rsid w:val="00B46BC2"/>
    <w:rsid w:val="00B474D5"/>
    <w:rsid w:val="00B50225"/>
    <w:rsid w:val="00B508C6"/>
    <w:rsid w:val="00B50B9F"/>
    <w:rsid w:val="00B51A0E"/>
    <w:rsid w:val="00B55667"/>
    <w:rsid w:val="00B55A09"/>
    <w:rsid w:val="00B55B0A"/>
    <w:rsid w:val="00B564FF"/>
    <w:rsid w:val="00B56595"/>
    <w:rsid w:val="00B56CBE"/>
    <w:rsid w:val="00B56DFE"/>
    <w:rsid w:val="00B606AC"/>
    <w:rsid w:val="00B6076C"/>
    <w:rsid w:val="00B62963"/>
    <w:rsid w:val="00B64693"/>
    <w:rsid w:val="00B64DB5"/>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6E8"/>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20C9"/>
    <w:rsid w:val="00BA2537"/>
    <w:rsid w:val="00BA26BC"/>
    <w:rsid w:val="00BA28C4"/>
    <w:rsid w:val="00BA3F0D"/>
    <w:rsid w:val="00BA3FB7"/>
    <w:rsid w:val="00BA456F"/>
    <w:rsid w:val="00BA4957"/>
    <w:rsid w:val="00BA76A6"/>
    <w:rsid w:val="00BB0327"/>
    <w:rsid w:val="00BB1FEA"/>
    <w:rsid w:val="00BB218F"/>
    <w:rsid w:val="00BB2336"/>
    <w:rsid w:val="00BB2429"/>
    <w:rsid w:val="00BB2AA6"/>
    <w:rsid w:val="00BB3A59"/>
    <w:rsid w:val="00BB6EFD"/>
    <w:rsid w:val="00BB7A40"/>
    <w:rsid w:val="00BC061C"/>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64D0"/>
    <w:rsid w:val="00BD7181"/>
    <w:rsid w:val="00BD7535"/>
    <w:rsid w:val="00BE075E"/>
    <w:rsid w:val="00BE2157"/>
    <w:rsid w:val="00BE23DF"/>
    <w:rsid w:val="00BE4B4A"/>
    <w:rsid w:val="00BE5FAF"/>
    <w:rsid w:val="00BE679A"/>
    <w:rsid w:val="00BE7642"/>
    <w:rsid w:val="00BF1076"/>
    <w:rsid w:val="00BF1727"/>
    <w:rsid w:val="00BF255E"/>
    <w:rsid w:val="00BF425D"/>
    <w:rsid w:val="00BF4685"/>
    <w:rsid w:val="00BF4BD8"/>
    <w:rsid w:val="00BF4DDB"/>
    <w:rsid w:val="00BF511F"/>
    <w:rsid w:val="00BF5315"/>
    <w:rsid w:val="00BF547B"/>
    <w:rsid w:val="00BF54D0"/>
    <w:rsid w:val="00BF5C37"/>
    <w:rsid w:val="00BF5CA9"/>
    <w:rsid w:val="00BF6338"/>
    <w:rsid w:val="00BF7991"/>
    <w:rsid w:val="00BF7C7C"/>
    <w:rsid w:val="00C0054C"/>
    <w:rsid w:val="00C00D5B"/>
    <w:rsid w:val="00C016CE"/>
    <w:rsid w:val="00C0257D"/>
    <w:rsid w:val="00C02854"/>
    <w:rsid w:val="00C02C96"/>
    <w:rsid w:val="00C0335C"/>
    <w:rsid w:val="00C03840"/>
    <w:rsid w:val="00C03B46"/>
    <w:rsid w:val="00C0443B"/>
    <w:rsid w:val="00C0536A"/>
    <w:rsid w:val="00C0767A"/>
    <w:rsid w:val="00C0787C"/>
    <w:rsid w:val="00C12F2A"/>
    <w:rsid w:val="00C13216"/>
    <w:rsid w:val="00C14413"/>
    <w:rsid w:val="00C14925"/>
    <w:rsid w:val="00C14A67"/>
    <w:rsid w:val="00C2054D"/>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4E8C"/>
    <w:rsid w:val="00C459DC"/>
    <w:rsid w:val="00C45F77"/>
    <w:rsid w:val="00C460D7"/>
    <w:rsid w:val="00C462F1"/>
    <w:rsid w:val="00C46D68"/>
    <w:rsid w:val="00C47E49"/>
    <w:rsid w:val="00C509EC"/>
    <w:rsid w:val="00C50B52"/>
    <w:rsid w:val="00C50D70"/>
    <w:rsid w:val="00C520AC"/>
    <w:rsid w:val="00C52452"/>
    <w:rsid w:val="00C53DAC"/>
    <w:rsid w:val="00C55554"/>
    <w:rsid w:val="00C55C56"/>
    <w:rsid w:val="00C56CDC"/>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A0147"/>
    <w:rsid w:val="00CA0212"/>
    <w:rsid w:val="00CA052A"/>
    <w:rsid w:val="00CA0A14"/>
    <w:rsid w:val="00CA1CFF"/>
    <w:rsid w:val="00CA3116"/>
    <w:rsid w:val="00CA3B8A"/>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E"/>
    <w:rsid w:val="00CB774F"/>
    <w:rsid w:val="00CC153E"/>
    <w:rsid w:val="00CC23EC"/>
    <w:rsid w:val="00CC3798"/>
    <w:rsid w:val="00CC3F89"/>
    <w:rsid w:val="00CC6436"/>
    <w:rsid w:val="00CD0B6A"/>
    <w:rsid w:val="00CD2EFC"/>
    <w:rsid w:val="00CD302E"/>
    <w:rsid w:val="00CD3A8A"/>
    <w:rsid w:val="00CD4F6B"/>
    <w:rsid w:val="00CD6446"/>
    <w:rsid w:val="00CE0426"/>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CF7E10"/>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54"/>
    <w:rsid w:val="00D30DD2"/>
    <w:rsid w:val="00D31DEF"/>
    <w:rsid w:val="00D3260D"/>
    <w:rsid w:val="00D32721"/>
    <w:rsid w:val="00D333CF"/>
    <w:rsid w:val="00D33DB8"/>
    <w:rsid w:val="00D33F88"/>
    <w:rsid w:val="00D34932"/>
    <w:rsid w:val="00D34B3E"/>
    <w:rsid w:val="00D34F57"/>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3608"/>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78C"/>
    <w:rsid w:val="00D933FB"/>
    <w:rsid w:val="00D94BB3"/>
    <w:rsid w:val="00D9628A"/>
    <w:rsid w:val="00D9677E"/>
    <w:rsid w:val="00D97021"/>
    <w:rsid w:val="00DA0D3E"/>
    <w:rsid w:val="00DA1295"/>
    <w:rsid w:val="00DA1B0B"/>
    <w:rsid w:val="00DA1E3B"/>
    <w:rsid w:val="00DA2806"/>
    <w:rsid w:val="00DA364B"/>
    <w:rsid w:val="00DA3AEA"/>
    <w:rsid w:val="00DA44B8"/>
    <w:rsid w:val="00DA5773"/>
    <w:rsid w:val="00DA69AE"/>
    <w:rsid w:val="00DA6F92"/>
    <w:rsid w:val="00DA7028"/>
    <w:rsid w:val="00DB01E3"/>
    <w:rsid w:val="00DB1FDB"/>
    <w:rsid w:val="00DB4BB7"/>
    <w:rsid w:val="00DB5C29"/>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4E6F"/>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69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09DE"/>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0FF"/>
    <w:rsid w:val="00E82923"/>
    <w:rsid w:val="00E830DA"/>
    <w:rsid w:val="00E849F3"/>
    <w:rsid w:val="00E84C69"/>
    <w:rsid w:val="00E85232"/>
    <w:rsid w:val="00E854B4"/>
    <w:rsid w:val="00E8758E"/>
    <w:rsid w:val="00E8786C"/>
    <w:rsid w:val="00E91E1F"/>
    <w:rsid w:val="00E95128"/>
    <w:rsid w:val="00E95493"/>
    <w:rsid w:val="00E963F8"/>
    <w:rsid w:val="00E97810"/>
    <w:rsid w:val="00EA0B3F"/>
    <w:rsid w:val="00EA34D5"/>
    <w:rsid w:val="00EA4629"/>
    <w:rsid w:val="00EA5385"/>
    <w:rsid w:val="00EA71F4"/>
    <w:rsid w:val="00EA7610"/>
    <w:rsid w:val="00EA7B8D"/>
    <w:rsid w:val="00EB0931"/>
    <w:rsid w:val="00EB10F7"/>
    <w:rsid w:val="00EB1C47"/>
    <w:rsid w:val="00EB27C5"/>
    <w:rsid w:val="00EB5454"/>
    <w:rsid w:val="00EB5698"/>
    <w:rsid w:val="00EB6E8D"/>
    <w:rsid w:val="00EB740F"/>
    <w:rsid w:val="00EC0820"/>
    <w:rsid w:val="00EC13B1"/>
    <w:rsid w:val="00EC1D8A"/>
    <w:rsid w:val="00EC24D3"/>
    <w:rsid w:val="00EC532A"/>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4491"/>
    <w:rsid w:val="00EE5285"/>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173AD"/>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466"/>
    <w:rsid w:val="00F408DD"/>
    <w:rsid w:val="00F41323"/>
    <w:rsid w:val="00F4167B"/>
    <w:rsid w:val="00F42181"/>
    <w:rsid w:val="00F4385F"/>
    <w:rsid w:val="00F44AEA"/>
    <w:rsid w:val="00F4619A"/>
    <w:rsid w:val="00F46C6C"/>
    <w:rsid w:val="00F47F6D"/>
    <w:rsid w:val="00F500B6"/>
    <w:rsid w:val="00F501FB"/>
    <w:rsid w:val="00F50A27"/>
    <w:rsid w:val="00F50D58"/>
    <w:rsid w:val="00F51DF6"/>
    <w:rsid w:val="00F526BC"/>
    <w:rsid w:val="00F53D2F"/>
    <w:rsid w:val="00F542A0"/>
    <w:rsid w:val="00F544A7"/>
    <w:rsid w:val="00F546B3"/>
    <w:rsid w:val="00F54864"/>
    <w:rsid w:val="00F60D47"/>
    <w:rsid w:val="00F6122F"/>
    <w:rsid w:val="00F612DD"/>
    <w:rsid w:val="00F61E8D"/>
    <w:rsid w:val="00F620AA"/>
    <w:rsid w:val="00F620CB"/>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4462"/>
    <w:rsid w:val="00F85872"/>
    <w:rsid w:val="00F85895"/>
    <w:rsid w:val="00F859F1"/>
    <w:rsid w:val="00F865E8"/>
    <w:rsid w:val="00F904D5"/>
    <w:rsid w:val="00F91913"/>
    <w:rsid w:val="00F9359C"/>
    <w:rsid w:val="00F9506A"/>
    <w:rsid w:val="00F97A00"/>
    <w:rsid w:val="00FA01BC"/>
    <w:rsid w:val="00FA0B55"/>
    <w:rsid w:val="00FA0B56"/>
    <w:rsid w:val="00FA1EF8"/>
    <w:rsid w:val="00FA2467"/>
    <w:rsid w:val="00FA2A9D"/>
    <w:rsid w:val="00FA2E81"/>
    <w:rsid w:val="00FA2F36"/>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E02"/>
    <w:rsid w:val="00FE508C"/>
    <w:rsid w:val="00FE7FFC"/>
    <w:rsid w:val="00FF0E24"/>
    <w:rsid w:val="00FF1B37"/>
    <w:rsid w:val="00FF2C04"/>
    <w:rsid w:val="00FF3376"/>
    <w:rsid w:val="00FF46DB"/>
    <w:rsid w:val="00FF57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E8653"/>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74380"/>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14E6F"/>
    <w:rPr>
      <w:rFonts w:ascii="Times New Roman" w:hAnsi="Times New Roman" w:cs="Times New Roman"/>
      <w:bCs/>
      <w:iCs/>
      <w:sz w:val="18"/>
      <w:szCs w:val="18"/>
    </w:rPr>
  </w:style>
  <w:style w:type="paragraph" w:customStyle="1" w:styleId="odstavec">
    <w:name w:val="odstavec"/>
    <w:basedOn w:val="Normlny"/>
    <w:link w:val="odstavecChar"/>
    <w:autoRedefine/>
    <w:rsid w:val="00E14E6F"/>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UnresolvedMention1">
    <w:name w:val="Unresolved Mention1"/>
    <w:basedOn w:val="Predvolenpsmoodseku"/>
    <w:uiPriority w:val="99"/>
    <w:semiHidden/>
    <w:unhideWhenUsed/>
    <w:rsid w:val="004B2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1956807">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89762">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3501560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package" Target="embeddings/Microsoft_Excel_Worksheet22.xlsx"/><Relationship Id="rId63" Type="http://schemas.openxmlformats.org/officeDocument/2006/relationships/package" Target="embeddings/Microsoft_Excel_Worksheet26.xlsx"/><Relationship Id="rId68" Type="http://schemas.openxmlformats.org/officeDocument/2006/relationships/image" Target="media/image29.emf"/><Relationship Id="rId76" Type="http://schemas.openxmlformats.org/officeDocument/2006/relationships/image" Target="media/image33.emf"/><Relationship Id="rId84" Type="http://schemas.openxmlformats.org/officeDocument/2006/relationships/fontTable" Target="fontTable.xml"/><Relationship Id="rId89" Type="http://schemas.microsoft.com/office/2016/09/relationships/commentsIds" Target="commentsIds.xml"/><Relationship Id="rId7" Type="http://schemas.openxmlformats.org/officeDocument/2006/relationships/styles" Target="styles.xml"/><Relationship Id="rId71" Type="http://schemas.openxmlformats.org/officeDocument/2006/relationships/package" Target="embeddings/Microsoft_Excel_Worksheet30.xlsx"/><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9.xlsx"/><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image" Target="media/image35.emf"/><Relationship Id="rId5" Type="http://schemas.openxmlformats.org/officeDocument/2006/relationships/customXml" Target="../customXml/item5.xml"/><Relationship Id="rId61" Type="http://schemas.openxmlformats.org/officeDocument/2006/relationships/package" Target="embeddings/Microsoft_Excel_Worksheet25.xlsx"/><Relationship Id="rId82" Type="http://schemas.openxmlformats.org/officeDocument/2006/relationships/header" Target="header2.xml"/><Relationship Id="rId90" Type="http://schemas.microsoft.com/office/2018/08/relationships/commentsExtensible" Target="commentsExtensible.xml"/><Relationship Id="rId19" Type="http://schemas.openxmlformats.org/officeDocument/2006/relationships/package" Target="embeddings/Microsoft_Excel_Worksheet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9.xlsx"/><Relationship Id="rId77" Type="http://schemas.openxmlformats.org/officeDocument/2006/relationships/package" Target="embeddings/Microsoft_Excel_Worksheet33.xlsx"/><Relationship Id="rId8" Type="http://schemas.openxmlformats.org/officeDocument/2006/relationships/settings" Target="settings.xml"/><Relationship Id="rId51" Type="http://schemas.openxmlformats.org/officeDocument/2006/relationships/package" Target="embeddings/Microsoft_Excel_Worksheet20.xlsx"/><Relationship Id="rId72" Type="http://schemas.openxmlformats.org/officeDocument/2006/relationships/image" Target="media/image31.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4.xlsx"/><Relationship Id="rId67" Type="http://schemas.openxmlformats.org/officeDocument/2006/relationships/package" Target="embeddings/Microsoft_Excel_Worksheet28.xlsx"/><Relationship Id="rId20" Type="http://schemas.openxmlformats.org/officeDocument/2006/relationships/image" Target="media/image5.emf"/><Relationship Id="rId41" Type="http://schemas.openxmlformats.org/officeDocument/2006/relationships/package" Target="embeddings/Microsoft_Excel_Worksheet15.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2.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57" Type="http://schemas.openxmlformats.org/officeDocument/2006/relationships/package" Target="embeddings/Microsoft_Excel_Worksheet23.xlsx"/><Relationship Id="rId10" Type="http://schemas.openxmlformats.org/officeDocument/2006/relationships/footnotes" Target="footnotes.xml"/><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7.xlsx"/><Relationship Id="rId73" Type="http://schemas.openxmlformats.org/officeDocument/2006/relationships/package" Target="embeddings/Microsoft_Excel_Worksheet31.xlsx"/><Relationship Id="rId78" Type="http://schemas.openxmlformats.org/officeDocument/2006/relationships/image" Target="media/image34.emf"/><Relationship Id="rId81"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32D3081-9045-41DB-83EE-95EF9395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7606</Words>
  <Characters>43355</Characters>
  <Application>Microsoft Office Word</Application>
  <DocSecurity>0</DocSecurity>
  <Lines>361</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Lucia Koščová</cp:lastModifiedBy>
  <cp:revision>8</cp:revision>
  <cp:lastPrinted>2022-07-06T11:29:00Z</cp:lastPrinted>
  <dcterms:created xsi:type="dcterms:W3CDTF">2023-06-30T12:51:00Z</dcterms:created>
  <dcterms:modified xsi:type="dcterms:W3CDTF">2023-06-30T14:52:00Z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