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15DBF" w14:textId="77777777"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14:paraId="58964C91" w14:textId="77777777"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14:paraId="19042AE6" w14:textId="77777777"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20</w:t>
      </w:r>
    </w:p>
    <w:p w14:paraId="4FEE7353" w14:textId="77777777"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 xml:space="preserve">pisov (ostatná novela </w:t>
      </w:r>
      <w:proofErr w:type="spellStart"/>
      <w:r w:rsidR="00A07D50">
        <w:rPr>
          <w:rFonts w:ascii="Arial" w:hAnsi="Arial" w:cs="Arial"/>
          <w:sz w:val="20"/>
          <w:szCs w:val="20"/>
        </w:rPr>
        <w:t>č.MF</w:t>
      </w:r>
      <w:proofErr w:type="spellEnd"/>
      <w:r w:rsidR="00A07D50">
        <w:rPr>
          <w:rFonts w:ascii="Arial" w:hAnsi="Arial" w:cs="Arial"/>
          <w:sz w:val="20"/>
          <w:szCs w:val="20"/>
        </w:rPr>
        <w:t>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253"/>
        <w:gridCol w:w="7493"/>
      </w:tblGrid>
      <w:tr w:rsidR="00041EE8" w:rsidRPr="002925C2" w14:paraId="61A03539" w14:textId="77777777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9CB12B8" w14:textId="77777777"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99CEF8" w14:textId="77777777"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14:paraId="7DA5EDC9" w14:textId="77777777"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14:paraId="578FBE7E" w14:textId="77777777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A26B9A0" w14:textId="77777777"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AC1AE0" w14:textId="77777777"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14:paraId="10EC128B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CDAD" w14:textId="77777777"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E40E3" w14:textId="77777777" w:rsidR="00D028EB" w:rsidRPr="004F541F" w:rsidRDefault="004F541F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47829044 </w:t>
            </w:r>
          </w:p>
        </w:tc>
      </w:tr>
      <w:tr w:rsidR="00D028EB" w:rsidRPr="002925C2" w14:paraId="3EF3934A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1C50" w14:textId="77777777"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AFD47" w14:textId="77777777" w:rsidR="00D028EB" w:rsidRPr="004F541F" w:rsidRDefault="004F541F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2024114290 </w:t>
            </w:r>
          </w:p>
        </w:tc>
      </w:tr>
      <w:tr w:rsidR="00041EE8" w:rsidRPr="002925C2" w14:paraId="0493EF82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65986" w14:textId="77777777"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522C6" w14:textId="77777777" w:rsidR="00041EE8" w:rsidRPr="004F541F" w:rsidRDefault="00041EE8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41EE8" w:rsidRPr="002925C2" w14:paraId="4221B6EB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FF28" w14:textId="77777777"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46C75" w14:textId="77777777" w:rsidR="0018375D" w:rsidRPr="004F541F" w:rsidRDefault="004F541F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Francisciho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19, 058 01  Poprad</w:t>
            </w:r>
          </w:p>
        </w:tc>
      </w:tr>
    </w:tbl>
    <w:p w14:paraId="22733D39" w14:textId="77777777"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14:paraId="3A00841B" w14:textId="77777777"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14:paraId="40D8D5D4" w14:textId="77777777"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11D53" w:rsidRPr="00860BF2" w14:paraId="0199E5CA" w14:textId="77777777" w:rsidTr="00D028EB">
        <w:trPr>
          <w:trHeight w:val="6771"/>
        </w:trPr>
        <w:tc>
          <w:tcPr>
            <w:tcW w:w="9889" w:type="dxa"/>
          </w:tcPr>
          <w:p w14:paraId="598FED92" w14:textId="77777777" w:rsidR="00111D53" w:rsidRPr="00860BF2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113181" w14:textId="77777777"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14:paraId="16A4E168" w14:textId="77777777"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14:paraId="4E6812F5" w14:textId="77777777"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14:paraId="09AC1DBB" w14:textId="77777777"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14:paraId="2AFD4D20" w14:textId="77777777"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14:paraId="52849552" w14:textId="77777777"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14:paraId="43615CAE" w14:textId="77777777"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CE500E" w:rsidRPr="00CE500E" w14:paraId="7B769F05" w14:textId="77777777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14:paraId="092D5CA6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C481330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14:paraId="6414EBD5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14:paraId="11A82A97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14:paraId="6D2FA7AD" w14:textId="77777777" w:rsidTr="00CE500E">
        <w:tc>
          <w:tcPr>
            <w:tcW w:w="4219" w:type="dxa"/>
            <w:shd w:val="clear" w:color="auto" w:fill="auto"/>
            <w:vAlign w:val="center"/>
          </w:tcPr>
          <w:p w14:paraId="10BF7D8D" w14:textId="77777777"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D405215" w14:textId="77777777" w:rsidR="00CE500E" w:rsidRPr="00CE500E" w:rsidRDefault="00CE500E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2" w:type="dxa"/>
            <w:shd w:val="clear" w:color="auto" w:fill="auto"/>
          </w:tcPr>
          <w:p w14:paraId="4799AA86" w14:textId="77777777" w:rsidR="00CE500E" w:rsidRPr="00CE500E" w:rsidRDefault="00CE500E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407F3F" w14:textId="77777777"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3D5E8734" w14:textId="77777777"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14:paraId="6E759E45" w14:textId="77777777"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14:paraId="3145A8BD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14:paraId="5867353F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0A72A2E2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Spôsob oceňovania jednotlivých položiek majetku a záväzkov, a to:</w:t>
      </w:r>
    </w:p>
    <w:p w14:paraId="6ADF6847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CE500E" w:rsidRPr="00CE500E" w14:paraId="0279EC51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17B06421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64FE1509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Spôsob oceňovania</w:t>
            </w:r>
          </w:p>
        </w:tc>
      </w:tr>
      <w:tr w:rsidR="00CE500E" w:rsidRPr="00CE500E" w14:paraId="5CA188A4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1A6B7E13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nehmotný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28D05D8C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14:paraId="284E1F1F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3C03F20A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7E694A23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14:paraId="6E3B5D36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580CAC38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7937D6E1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14:paraId="2107B83C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7673DAF9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55A4741F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14:paraId="3B3E144A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403389A6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vytvorené vla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14347375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14:paraId="2374C158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579D2AFB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pohľadá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4386BFB1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14:paraId="776DA66F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512A10DA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55D56AC3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14:paraId="088C32EE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4496EA3C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Krátkodobý finančný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6CA4C7A7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14:paraId="1A1D7CFF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058A7F40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Záväzky vrátane reze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rv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2D4062DD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14:paraId="4139BD1F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78510BC3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583D42D5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14:paraId="1880F205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5F191CA3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Pôžičky 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 </w:t>
            </w: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úve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616C72E7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14:paraId="77A73063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25D16516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Derivátové operác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ie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6D1FCA77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</w:tbl>
    <w:p w14:paraId="63F83B3A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45050440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6C80DF78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</w:p>
    <w:p w14:paraId="2709DEBB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40B26135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</w:p>
    <w:p w14:paraId="16480DB7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6542E8B0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dotáciách a ich oceňovanie v účtovníctve:</w:t>
      </w:r>
    </w:p>
    <w:p w14:paraId="52E5A584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4F0BA347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14:paraId="0C83AAF8" w14:textId="77777777"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3242AD35" w14:textId="77777777"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42FB9E2C" w14:textId="77777777"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49EFE89B" w14:textId="77777777"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14:paraId="13BB6E5C" w14:textId="77777777"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14:paraId="1885700E" w14:textId="77777777"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14:paraId="52287824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škody z dôvodu živelných pohrôm.</w:t>
      </w:r>
    </w:p>
    <w:p w14:paraId="7595D99D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10CA4264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Informácie o záväzkoch, a to:</w:t>
      </w:r>
    </w:p>
    <w:p w14:paraId="3A61AE9A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50740D3B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splatnosti dlhšou ako päť rokov.</w:t>
      </w:r>
    </w:p>
    <w:p w14:paraId="0F2C6E9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369C899A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:</w:t>
      </w:r>
    </w:p>
    <w:p w14:paraId="2E57A97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740E2ABA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14:paraId="5E8A073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7044E875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Informácie o orgánoch účtovnej jednotky, a to:</w:t>
      </w:r>
    </w:p>
    <w:p w14:paraId="1E96B1EA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16341695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14:paraId="67530AEC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77D6F3CC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14:paraId="0C53C0D0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0418AE07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14:paraId="41D8FA71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3C0C87DC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14:paraId="47C4CF59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64536DA9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povinnostiach účtovnej jednotky, a to:</w:t>
      </w:r>
    </w:p>
    <w:p w14:paraId="6FA2CE8C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53DACF1D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14:paraId="0C4867ED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50C7A126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14:paraId="157E1589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210CDD5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14:paraId="05954C9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4BA931B3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lastRenderedPageBreak/>
        <w:t>d) opise významných povinností účtovnej jednotky vyplývajúcich z dôchodko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vých programov pre zamestnancov.</w:t>
      </w:r>
    </w:p>
    <w:p w14:paraId="34E473E0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3B3E15AB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14:paraId="57D20AED" w14:textId="77777777"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3A4C5" w14:textId="77777777" w:rsidR="00BE5FB8" w:rsidRDefault="00BE5FB8" w:rsidP="00107589">
      <w:pPr>
        <w:spacing w:after="0" w:line="240" w:lineRule="auto"/>
      </w:pPr>
      <w:r>
        <w:separator/>
      </w:r>
    </w:p>
  </w:endnote>
  <w:endnote w:type="continuationSeparator" w:id="0">
    <w:p w14:paraId="0663C00C" w14:textId="77777777" w:rsidR="00BE5FB8" w:rsidRDefault="00BE5F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9FCB7" w14:textId="77777777" w:rsidR="00BE5FB8" w:rsidRDefault="00BE5FB8" w:rsidP="00107589">
      <w:pPr>
        <w:spacing w:after="0" w:line="240" w:lineRule="auto"/>
      </w:pPr>
      <w:r>
        <w:separator/>
      </w:r>
    </w:p>
  </w:footnote>
  <w:footnote w:type="continuationSeparator" w:id="0">
    <w:p w14:paraId="314EE704" w14:textId="77777777" w:rsidR="00BE5FB8" w:rsidRDefault="00BE5F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CA10D" w14:textId="77777777" w:rsidR="002925C2" w:rsidRDefault="002925C2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 w:rsidR="00CE500E"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18"/>
        <w:szCs w:val="18"/>
      </w:rPr>
      <w:tab/>
      <w:t xml:space="preserve">DIČ: </w:t>
    </w:r>
  </w:p>
  <w:p w14:paraId="688B746B" w14:textId="77777777" w:rsidR="002925C2" w:rsidRDefault="002925C2">
    <w:pPr>
      <w:pStyle w:val="Hlavika"/>
    </w:pPr>
  </w:p>
  <w:p w14:paraId="48FE2116" w14:textId="77777777" w:rsidR="002925C2" w:rsidRPr="004268D2" w:rsidRDefault="002925C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 w15:restartNumberingAfterBreak="0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62536562">
    <w:abstractNumId w:val="12"/>
  </w:num>
  <w:num w:numId="2" w16cid:durableId="1365667742">
    <w:abstractNumId w:val="10"/>
  </w:num>
  <w:num w:numId="3" w16cid:durableId="1486628852">
    <w:abstractNumId w:val="4"/>
  </w:num>
  <w:num w:numId="4" w16cid:durableId="98062975">
    <w:abstractNumId w:val="6"/>
  </w:num>
  <w:num w:numId="5" w16cid:durableId="578559131">
    <w:abstractNumId w:val="2"/>
  </w:num>
  <w:num w:numId="6" w16cid:durableId="457191077">
    <w:abstractNumId w:val="21"/>
  </w:num>
  <w:num w:numId="7" w16cid:durableId="699747083">
    <w:abstractNumId w:val="1"/>
  </w:num>
  <w:num w:numId="8" w16cid:durableId="670911906">
    <w:abstractNumId w:val="0"/>
  </w:num>
  <w:num w:numId="9" w16cid:durableId="407699733">
    <w:abstractNumId w:val="25"/>
  </w:num>
  <w:num w:numId="10" w16cid:durableId="608052702">
    <w:abstractNumId w:val="8"/>
  </w:num>
  <w:num w:numId="11" w16cid:durableId="2044354924">
    <w:abstractNumId w:val="24"/>
  </w:num>
  <w:num w:numId="12" w16cid:durableId="1230388945">
    <w:abstractNumId w:val="7"/>
  </w:num>
  <w:num w:numId="13" w16cid:durableId="315650249">
    <w:abstractNumId w:val="23"/>
  </w:num>
  <w:num w:numId="14" w16cid:durableId="792678881">
    <w:abstractNumId w:val="19"/>
  </w:num>
  <w:num w:numId="15" w16cid:durableId="1662345401">
    <w:abstractNumId w:val="22"/>
  </w:num>
  <w:num w:numId="16" w16cid:durableId="1374572311">
    <w:abstractNumId w:val="5"/>
  </w:num>
  <w:num w:numId="17" w16cid:durableId="1589997922">
    <w:abstractNumId w:val="16"/>
  </w:num>
  <w:num w:numId="18" w16cid:durableId="225385624">
    <w:abstractNumId w:val="9"/>
  </w:num>
  <w:num w:numId="19" w16cid:durableId="892815595">
    <w:abstractNumId w:val="15"/>
  </w:num>
  <w:num w:numId="20" w16cid:durableId="842746795">
    <w:abstractNumId w:val="3"/>
  </w:num>
  <w:num w:numId="21" w16cid:durableId="590773160">
    <w:abstractNumId w:val="20"/>
  </w:num>
  <w:num w:numId="22" w16cid:durableId="572207003">
    <w:abstractNumId w:val="18"/>
  </w:num>
  <w:num w:numId="23" w16cid:durableId="100345778">
    <w:abstractNumId w:val="11"/>
  </w:num>
  <w:num w:numId="24" w16cid:durableId="513882014">
    <w:abstractNumId w:val="17"/>
  </w:num>
  <w:num w:numId="25" w16cid:durableId="1681925486">
    <w:abstractNumId w:val="13"/>
  </w:num>
  <w:num w:numId="26" w16cid:durableId="5557030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8373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4F541F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1F10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F4FDD"/>
    <w:rsid w:val="00B514E9"/>
    <w:rsid w:val="00B5583E"/>
    <w:rsid w:val="00B6221B"/>
    <w:rsid w:val="00B6262B"/>
    <w:rsid w:val="00B7696D"/>
    <w:rsid w:val="00B80DB6"/>
    <w:rsid w:val="00B86FC2"/>
    <w:rsid w:val="00BE5FB8"/>
    <w:rsid w:val="00BF5D16"/>
    <w:rsid w:val="00C04782"/>
    <w:rsid w:val="00C13B7E"/>
    <w:rsid w:val="00C270D3"/>
    <w:rsid w:val="00C56862"/>
    <w:rsid w:val="00C655C8"/>
    <w:rsid w:val="00C6795C"/>
    <w:rsid w:val="00C82311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  <w14:docId w14:val="4B53252B"/>
  <w15:chartTrackingRefBased/>
  <w15:docId w15:val="{CDA603BF-138F-4E2A-AE3A-53C16E71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1"/>
    <w:unhideWhenUsed/>
    <w:qFormat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59A89-C9DC-47B8-B999-E8557924D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856</Words>
  <Characters>5467</Characters>
  <Application>Microsoft Office Word</Application>
  <DocSecurity>0</DocSecurity>
  <Lines>160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admin</cp:lastModifiedBy>
  <cp:revision>2</cp:revision>
  <cp:lastPrinted>2014-09-23T09:55:00Z</cp:lastPrinted>
  <dcterms:created xsi:type="dcterms:W3CDTF">2023-06-30T18:34:00Z</dcterms:created>
  <dcterms:modified xsi:type="dcterms:W3CDTF">2023-06-30T18:34:00Z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02339226fdaceb2bcfa60550eb9bc00a6edaad8afe3d3acd77089db61c4381e1</vt:lpwstr>
  </property>
</Properties>
</file>