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767"/>
        <w:gridCol w:w="2381"/>
      </w:tblGrid>
      <w:tr w:rsidR="00C31FB0" w:rsidRPr="00203FA5" w14:paraId="4DE28AB9" w14:textId="77777777" w:rsidTr="00EC4B78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15F20047" w14:textId="77777777" w:rsidR="00C31FB0" w:rsidRPr="00203FA5" w:rsidRDefault="00C31FB0" w:rsidP="00EC4B78">
            <w:pPr>
              <w:rPr>
                <w:rFonts w:cs="Arial"/>
                <w:sz w:val="16"/>
                <w:szCs w:val="16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001533A" w14:textId="77777777" w:rsidR="00C31FB0" w:rsidRPr="00203FA5" w:rsidRDefault="00C31FB0" w:rsidP="00C31FB0">
            <w:pPr>
              <w:rPr>
                <w:rFonts w:cs="Arial"/>
                <w:sz w:val="16"/>
                <w:szCs w:val="16"/>
                <w:lang w:eastAsia="sk-SK"/>
              </w:rPr>
            </w:pPr>
            <w:r>
              <w:rPr>
                <w:rFonts w:cs="Arial"/>
                <w:sz w:val="16"/>
                <w:szCs w:val="16"/>
                <w:lang w:eastAsia="sk-SK"/>
              </w:rPr>
              <w:t xml:space="preserve">Poznámky </w:t>
            </w:r>
            <w:proofErr w:type="spellStart"/>
            <w:r>
              <w:rPr>
                <w:rFonts w:cs="Arial"/>
                <w:sz w:val="16"/>
                <w:szCs w:val="16"/>
                <w:lang w:eastAsia="sk-SK"/>
              </w:rPr>
              <w:t>Úč</w:t>
            </w:r>
            <w:proofErr w:type="spellEnd"/>
            <w:r>
              <w:rPr>
                <w:rFonts w:cs="Arial"/>
                <w:sz w:val="16"/>
                <w:szCs w:val="16"/>
                <w:lang w:eastAsia="sk-SK"/>
              </w:rPr>
              <w:t xml:space="preserve"> MÚJ</w:t>
            </w:r>
            <w:r w:rsidRPr="00203FA5">
              <w:rPr>
                <w:rFonts w:cs="Arial"/>
                <w:sz w:val="16"/>
                <w:szCs w:val="16"/>
                <w:lang w:eastAsia="sk-SK"/>
              </w:rPr>
              <w:t xml:space="preserve"> 3 - 0</w:t>
            </w:r>
            <w:r>
              <w:rPr>
                <w:rFonts w:cs="Arial"/>
                <w:sz w:val="16"/>
                <w:szCs w:val="16"/>
                <w:lang w:eastAsia="sk-SK"/>
              </w:rPr>
              <w:t>1</w:t>
            </w:r>
            <w:r w:rsidRPr="00203FA5">
              <w:rPr>
                <w:rFonts w:cs="Arial"/>
                <w:sz w:val="16"/>
                <w:szCs w:val="16"/>
                <w:lang w:eastAsia="sk-SK"/>
              </w:rPr>
              <w:t xml:space="preserve"> </w:t>
            </w:r>
          </w:p>
        </w:tc>
      </w:tr>
    </w:tbl>
    <w:p w14:paraId="06F0ACF6" w14:textId="77777777" w:rsidR="00C31FB0" w:rsidRDefault="00C31FB0"/>
    <w:p w14:paraId="5A27FADC" w14:textId="77777777" w:rsidR="008E061F" w:rsidRDefault="008E061F">
      <w:pPr>
        <w:pStyle w:val="Nadpis1"/>
        <w:rPr>
          <w:lang w:val="sk-SK"/>
        </w:rPr>
      </w:pPr>
      <w:r>
        <w:rPr>
          <w:lang w:val="sk-SK"/>
        </w:rPr>
        <w:t>VŠEOBECNÉ INFORMÁCIE</w:t>
      </w:r>
    </w:p>
    <w:p w14:paraId="4ACFAB2E" w14:textId="77777777" w:rsidR="008E061F" w:rsidRDefault="008E061F">
      <w:pPr>
        <w:rPr>
          <w:rFonts w:cs="Arial"/>
          <w:b/>
          <w:snapToGrid w:val="0"/>
          <w:u w:val="single"/>
          <w:lang w:eastAsia="sk-SK"/>
        </w:rPr>
      </w:pPr>
    </w:p>
    <w:p w14:paraId="1BE6D4B6" w14:textId="77777777" w:rsidR="008E061F" w:rsidRDefault="008E061F">
      <w:pPr>
        <w:pStyle w:val="Nadpis2"/>
        <w:rPr>
          <w:lang w:val="sk-SK"/>
        </w:rPr>
      </w:pPr>
      <w:r>
        <w:rPr>
          <w:lang w:val="sk-SK"/>
        </w:rPr>
        <w:t>Základné údaje o spoločnosti</w:t>
      </w:r>
    </w:p>
    <w:p w14:paraId="017B0B29" w14:textId="77777777" w:rsidR="008E061F" w:rsidRDefault="008E061F">
      <w:pPr>
        <w:rPr>
          <w:rFonts w:cs="Arial"/>
          <w:b/>
          <w:i/>
          <w:snapToGrid w:val="0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8E061F" w14:paraId="1C2CB1E1" w14:textId="77777777">
        <w:tc>
          <w:tcPr>
            <w:tcW w:w="3969" w:type="dxa"/>
            <w:tcBorders>
              <w:top w:val="single" w:sz="8" w:space="0" w:color="auto"/>
            </w:tcBorders>
          </w:tcPr>
          <w:p w14:paraId="6867CA7B" w14:textId="77777777" w:rsidR="008E061F" w:rsidRDefault="008E061F">
            <w:pPr>
              <w:rPr>
                <w:b/>
                <w:bCs/>
                <w:snapToGrid w:val="0"/>
                <w:sz w:val="15"/>
                <w:lang w:eastAsia="sk-SK"/>
              </w:rPr>
            </w:pPr>
            <w:r>
              <w:rPr>
                <w:b/>
                <w:bCs/>
                <w:snapToGrid w:val="0"/>
                <w:sz w:val="15"/>
                <w:lang w:eastAsia="sk-SK"/>
              </w:rPr>
              <w:t>Obchodné meno a sídlo</w:t>
            </w:r>
          </w:p>
        </w:tc>
        <w:tc>
          <w:tcPr>
            <w:tcW w:w="5103" w:type="dxa"/>
            <w:tcBorders>
              <w:top w:val="single" w:sz="8" w:space="0" w:color="auto"/>
            </w:tcBorders>
          </w:tcPr>
          <w:p w14:paraId="70CFBF6D" w14:textId="77777777" w:rsidR="008E061F" w:rsidRDefault="00411EB1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E-</w:t>
            </w:r>
            <w:proofErr w:type="spellStart"/>
            <w:r>
              <w:rPr>
                <w:snapToGrid w:val="0"/>
                <w:sz w:val="15"/>
                <w:lang w:eastAsia="sk-SK"/>
              </w:rPr>
              <w:t>Volutio</w:t>
            </w:r>
            <w:proofErr w:type="spellEnd"/>
            <w:r w:rsidR="009F002B">
              <w:rPr>
                <w:snapToGrid w:val="0"/>
                <w:sz w:val="15"/>
                <w:lang w:eastAsia="sk-SK"/>
              </w:rPr>
              <w:t xml:space="preserve"> </w:t>
            </w:r>
            <w:proofErr w:type="spellStart"/>
            <w:r w:rsidR="009F002B">
              <w:rPr>
                <w:snapToGrid w:val="0"/>
                <w:sz w:val="15"/>
                <w:lang w:eastAsia="sk-SK"/>
              </w:rPr>
              <w:t>s.r.o</w:t>
            </w:r>
            <w:proofErr w:type="spellEnd"/>
            <w:r w:rsidR="009F002B">
              <w:rPr>
                <w:snapToGrid w:val="0"/>
                <w:sz w:val="15"/>
                <w:lang w:eastAsia="sk-SK"/>
              </w:rPr>
              <w:t>.</w:t>
            </w:r>
          </w:p>
          <w:p w14:paraId="6CEFAFBB" w14:textId="77777777" w:rsidR="008E061F" w:rsidRDefault="00411EB1" w:rsidP="009F002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Kvetná 3</w:t>
            </w:r>
            <w:r w:rsidR="009F002B">
              <w:rPr>
                <w:snapToGrid w:val="0"/>
                <w:sz w:val="15"/>
                <w:lang w:eastAsia="sk-SK"/>
              </w:rPr>
              <w:t>0</w:t>
            </w:r>
          </w:p>
          <w:p w14:paraId="423591F1" w14:textId="77777777" w:rsidR="00411EB1" w:rsidRDefault="00411EB1" w:rsidP="009F002B">
            <w:pPr>
              <w:rPr>
                <w:snapToGrid w:val="0"/>
                <w:sz w:val="15"/>
                <w:lang w:eastAsia="sk-SK"/>
              </w:rPr>
            </w:pPr>
            <w:r>
              <w:rPr>
                <w:snapToGrid w:val="0"/>
                <w:sz w:val="15"/>
                <w:lang w:eastAsia="sk-SK"/>
              </w:rPr>
              <w:t>821 08 Bratislava</w:t>
            </w:r>
          </w:p>
        </w:tc>
      </w:tr>
    </w:tbl>
    <w:p w14:paraId="79B0CAB8" w14:textId="77777777" w:rsidR="008E061F" w:rsidRDefault="00C31FB0">
      <w:pPr>
        <w:tabs>
          <w:tab w:val="left" w:pos="6521"/>
        </w:tabs>
        <w:rPr>
          <w:rFonts w:cs="Arial"/>
          <w:snapToGrid w:val="0"/>
          <w:lang w:val="en-US" w:eastAsia="sk-SK"/>
        </w:rPr>
      </w:pPr>
      <w:r>
        <w:rPr>
          <w:rFonts w:cs="Arial"/>
          <w:snapToGrid w:val="0"/>
          <w:lang w:eastAsia="sk-SK"/>
        </w:rPr>
        <w:t xml:space="preserve">IČO: </w:t>
      </w:r>
      <w:r>
        <w:rPr>
          <w:rFonts w:cs="Arial"/>
          <w:snapToGrid w:val="0"/>
          <w:lang w:val="en-US" w:eastAsia="sk-SK"/>
        </w:rPr>
        <w:t>47156058</w:t>
      </w:r>
    </w:p>
    <w:p w14:paraId="0E5DE7B6" w14:textId="77777777" w:rsidR="00C31FB0" w:rsidRDefault="00C31FB0">
      <w:pPr>
        <w:tabs>
          <w:tab w:val="left" w:pos="6521"/>
        </w:tabs>
        <w:rPr>
          <w:rFonts w:cs="Arial"/>
          <w:snapToGrid w:val="0"/>
          <w:lang w:val="en-US" w:eastAsia="sk-SK"/>
        </w:rPr>
      </w:pPr>
      <w:r>
        <w:rPr>
          <w:rFonts w:cs="Arial"/>
          <w:snapToGrid w:val="0"/>
          <w:lang w:val="en-US" w:eastAsia="sk-SK"/>
        </w:rPr>
        <w:t>DIČ: 2023765579</w:t>
      </w:r>
    </w:p>
    <w:p w14:paraId="438EF620" w14:textId="77777777" w:rsidR="00C31FB0" w:rsidRPr="00C31FB0" w:rsidRDefault="00C31FB0">
      <w:pPr>
        <w:tabs>
          <w:tab w:val="left" w:pos="6521"/>
        </w:tabs>
        <w:rPr>
          <w:rFonts w:cs="Arial"/>
          <w:snapToGrid w:val="0"/>
          <w:lang w:eastAsia="sk-SK"/>
        </w:rPr>
      </w:pPr>
    </w:p>
    <w:p w14:paraId="5E850EA0" w14:textId="77777777" w:rsidR="00411EB1" w:rsidRDefault="00411EB1">
      <w:pPr>
        <w:tabs>
          <w:tab w:val="left" w:pos="6521"/>
        </w:tabs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Účtovná jednotka nie je súčasťou konsolidovaného celku.</w:t>
      </w:r>
    </w:p>
    <w:p w14:paraId="318F0AA2" w14:textId="77777777" w:rsidR="00411EB1" w:rsidRDefault="00411EB1">
      <w:pPr>
        <w:tabs>
          <w:tab w:val="left" w:pos="6521"/>
        </w:tabs>
        <w:rPr>
          <w:rFonts w:cs="Arial"/>
          <w:snapToGrid w:val="0"/>
          <w:lang w:eastAsia="sk-SK"/>
        </w:rPr>
      </w:pPr>
      <w:r>
        <w:rPr>
          <w:rFonts w:cs="Arial"/>
          <w:snapToGrid w:val="0"/>
          <w:lang w:eastAsia="sk-SK"/>
        </w:rPr>
        <w:t>Priemerný prepočítaný počet zamestnancov je: 0</w:t>
      </w:r>
    </w:p>
    <w:p w14:paraId="5797C204" w14:textId="77777777" w:rsidR="008E061F" w:rsidRPr="00C40FDC" w:rsidRDefault="008E061F">
      <w:pPr>
        <w:tabs>
          <w:tab w:val="left" w:pos="6521"/>
        </w:tabs>
        <w:rPr>
          <w:rFonts w:cs="Arial"/>
          <w:snapToGrid w:val="0"/>
          <w:color w:val="FF0000"/>
          <w:lang w:eastAsia="sk-SK"/>
        </w:rPr>
      </w:pPr>
    </w:p>
    <w:p w14:paraId="73FAF322" w14:textId="77777777" w:rsidR="008E061F" w:rsidRDefault="008E061F">
      <w:pPr>
        <w:tabs>
          <w:tab w:val="left" w:pos="6521"/>
        </w:tabs>
        <w:rPr>
          <w:rFonts w:cs="Arial"/>
          <w:snapToGrid w:val="0"/>
          <w:lang w:eastAsia="sk-SK"/>
        </w:rPr>
      </w:pPr>
    </w:p>
    <w:p w14:paraId="7D4E5DD4" w14:textId="77777777" w:rsidR="008E061F" w:rsidRDefault="00411EB1" w:rsidP="00411EB1">
      <w:pPr>
        <w:pStyle w:val="Nadpis1"/>
      </w:pPr>
      <w:r>
        <w:t>Informácie o prijatých postupoch</w:t>
      </w:r>
    </w:p>
    <w:p w14:paraId="42727F3C" w14:textId="77777777" w:rsidR="00411EB1" w:rsidRPr="00411EB1" w:rsidRDefault="00411EB1" w:rsidP="00411EB1">
      <w:pPr>
        <w:rPr>
          <w:lang w:val="cs-CZ" w:eastAsia="sk-SK"/>
        </w:rPr>
      </w:pPr>
    </w:p>
    <w:p w14:paraId="3D87E5F5" w14:textId="0F7CA630" w:rsidR="008E061F" w:rsidRPr="00411EB1" w:rsidRDefault="008E061F" w:rsidP="00411EB1">
      <w:pPr>
        <w:pStyle w:val="Nadpis2"/>
        <w:rPr>
          <w:b w:val="0"/>
        </w:rPr>
      </w:pPr>
      <w:proofErr w:type="spellStart"/>
      <w:r w:rsidRPr="00411EB1">
        <w:rPr>
          <w:b w:val="0"/>
        </w:rPr>
        <w:t>Účtovná</w:t>
      </w:r>
      <w:proofErr w:type="spellEnd"/>
      <w:r w:rsidRPr="00411EB1">
        <w:rPr>
          <w:b w:val="0"/>
        </w:rPr>
        <w:t xml:space="preserve"> </w:t>
      </w:r>
      <w:proofErr w:type="spellStart"/>
      <w:r w:rsidRPr="00411EB1">
        <w:rPr>
          <w:b w:val="0"/>
        </w:rPr>
        <w:t>závierka</w:t>
      </w:r>
      <w:proofErr w:type="spellEnd"/>
      <w:r w:rsidRPr="00411EB1">
        <w:rPr>
          <w:b w:val="0"/>
        </w:rPr>
        <w:t xml:space="preserve"> </w:t>
      </w:r>
      <w:proofErr w:type="spellStart"/>
      <w:r w:rsidRPr="00411EB1">
        <w:rPr>
          <w:b w:val="0"/>
        </w:rPr>
        <w:t>spoločnosti</w:t>
      </w:r>
      <w:proofErr w:type="spellEnd"/>
      <w:r w:rsidRPr="00411EB1">
        <w:rPr>
          <w:b w:val="0"/>
        </w:rPr>
        <w:t xml:space="preserve"> 31. </w:t>
      </w:r>
      <w:proofErr w:type="spellStart"/>
      <w:r w:rsidRPr="00411EB1">
        <w:rPr>
          <w:b w:val="0"/>
        </w:rPr>
        <w:t>decembru</w:t>
      </w:r>
      <w:proofErr w:type="spellEnd"/>
      <w:r w:rsidRPr="00411EB1">
        <w:rPr>
          <w:b w:val="0"/>
        </w:rPr>
        <w:t xml:space="preserve"> 20</w:t>
      </w:r>
      <w:r w:rsidR="001F0A78">
        <w:rPr>
          <w:b w:val="0"/>
        </w:rPr>
        <w:t>2</w:t>
      </w:r>
      <w:r w:rsidR="00557E9D">
        <w:rPr>
          <w:b w:val="0"/>
        </w:rPr>
        <w:t>2</w:t>
      </w:r>
      <w:r w:rsidRPr="00411EB1">
        <w:rPr>
          <w:b w:val="0"/>
        </w:rPr>
        <w:t xml:space="preserve"> je </w:t>
      </w:r>
      <w:proofErr w:type="spellStart"/>
      <w:r w:rsidRPr="00411EB1">
        <w:rPr>
          <w:b w:val="0"/>
        </w:rPr>
        <w:t>zostavená</w:t>
      </w:r>
      <w:proofErr w:type="spellEnd"/>
      <w:r w:rsidRPr="00411EB1">
        <w:rPr>
          <w:b w:val="0"/>
        </w:rPr>
        <w:t xml:space="preserve"> </w:t>
      </w:r>
      <w:r w:rsidR="00411EB1" w:rsidRPr="00411EB1">
        <w:rPr>
          <w:b w:val="0"/>
        </w:rPr>
        <w:t xml:space="preserve">za predpokladu, že účtovná jednotka bude nepretržite pokračovať vo svojej činnosti. </w:t>
      </w:r>
    </w:p>
    <w:p w14:paraId="218DB495" w14:textId="77777777" w:rsidR="008E061F" w:rsidRDefault="008E061F" w:rsidP="00C40FDC"/>
    <w:p w14:paraId="54558408" w14:textId="77777777" w:rsidR="003113C3" w:rsidRDefault="003113C3" w:rsidP="00C40FDC"/>
    <w:p w14:paraId="6FB700D1" w14:textId="77777777" w:rsidR="008E061F" w:rsidRPr="00675D94" w:rsidRDefault="00411EB1" w:rsidP="00675D94">
      <w:pPr>
        <w:pStyle w:val="Nadpis2"/>
      </w:pPr>
      <w:proofErr w:type="spellStart"/>
      <w:r w:rsidRPr="00411EB1">
        <w:rPr>
          <w:snapToGrid w:val="0"/>
        </w:rPr>
        <w:t>Spôsob</w:t>
      </w:r>
      <w:proofErr w:type="spellEnd"/>
      <w:r w:rsidRPr="00411EB1">
        <w:rPr>
          <w:snapToGrid w:val="0"/>
        </w:rPr>
        <w:t xml:space="preserve"> </w:t>
      </w:r>
      <w:proofErr w:type="spellStart"/>
      <w:r w:rsidRPr="00411EB1">
        <w:rPr>
          <w:snapToGrid w:val="0"/>
        </w:rPr>
        <w:t>oceňovania</w:t>
      </w:r>
      <w:proofErr w:type="spellEnd"/>
      <w:r w:rsidRPr="00411EB1">
        <w:rPr>
          <w:snapToGrid w:val="0"/>
        </w:rPr>
        <w:t xml:space="preserve"> jednotlivých </w:t>
      </w:r>
      <w:proofErr w:type="spellStart"/>
      <w:r w:rsidRPr="00411EB1">
        <w:rPr>
          <w:snapToGrid w:val="0"/>
        </w:rPr>
        <w:t>položiek</w:t>
      </w:r>
      <w:proofErr w:type="spellEnd"/>
      <w:r w:rsidRPr="00411EB1">
        <w:rPr>
          <w:snapToGrid w:val="0"/>
        </w:rPr>
        <w:t xml:space="preserve"> majetku a </w:t>
      </w:r>
      <w:proofErr w:type="spellStart"/>
      <w:r w:rsidRPr="00411EB1">
        <w:rPr>
          <w:snapToGrid w:val="0"/>
        </w:rPr>
        <w:t>záväzkov</w:t>
      </w:r>
      <w:proofErr w:type="spellEnd"/>
    </w:p>
    <w:p w14:paraId="5AA750EE" w14:textId="77777777" w:rsidR="008E061F" w:rsidRDefault="008E061F" w:rsidP="00EF04C6"/>
    <w:p w14:paraId="5FD88FCD" w14:textId="77777777" w:rsidR="008E061F" w:rsidRDefault="008E061F">
      <w:pPr>
        <w:pStyle w:val="Zarkazkladnhotextu"/>
        <w:tabs>
          <w:tab w:val="left" w:pos="6521"/>
        </w:tabs>
        <w:spacing w:before="0"/>
        <w:ind w:left="0"/>
        <w:rPr>
          <w:rFonts w:cs="Arial"/>
          <w:b/>
          <w:sz w:val="20"/>
          <w:lang w:val="sk-SK"/>
        </w:rPr>
      </w:pPr>
    </w:p>
    <w:p w14:paraId="1211A768" w14:textId="77777777" w:rsidR="008E061F" w:rsidRDefault="008E061F" w:rsidP="00BB53F2">
      <w:pPr>
        <w:pStyle w:val="Zkladntext"/>
        <w:rPr>
          <w:sz w:val="17"/>
          <w:lang w:val="sk-SK" w:eastAsia="en-US"/>
        </w:rPr>
      </w:pPr>
      <w:r w:rsidRPr="009854F2">
        <w:rPr>
          <w:sz w:val="17"/>
          <w:lang w:val="sk-SK" w:eastAsia="en-US"/>
        </w:rPr>
        <w:t>Účtovné metódy a všeobecné účtovné zásady boli účtovnou jednotkou konzistentne aplikované</w:t>
      </w:r>
      <w:r w:rsidR="00134518">
        <w:rPr>
          <w:sz w:val="17"/>
          <w:lang w:val="sk-SK" w:eastAsia="en-US"/>
        </w:rPr>
        <w:t>.</w:t>
      </w:r>
    </w:p>
    <w:p w14:paraId="4A5004E4" w14:textId="77777777" w:rsidR="008E061F" w:rsidRDefault="008E061F"/>
    <w:p w14:paraId="7AD87CEF" w14:textId="77777777" w:rsidR="008E061F" w:rsidRDefault="003113C3">
      <w:pPr>
        <w:rPr>
          <w:b/>
          <w:bCs/>
        </w:rPr>
      </w:pPr>
      <w:r>
        <w:t>(a</w:t>
      </w:r>
      <w:r w:rsidR="008E061F">
        <w:t xml:space="preserve">) </w:t>
      </w:r>
      <w:r w:rsidR="008E061F">
        <w:rPr>
          <w:b/>
          <w:bCs/>
        </w:rPr>
        <w:t>Peňažné prostriedky a ceniny</w:t>
      </w:r>
    </w:p>
    <w:p w14:paraId="5E3DE26B" w14:textId="77777777" w:rsidR="008E061F" w:rsidRDefault="008E061F">
      <w:r>
        <w:t xml:space="preserve">Peňažné prostriedky a ceniny sa oceňujú ich menovitou hodnotou. </w:t>
      </w:r>
    </w:p>
    <w:p w14:paraId="07241DFB" w14:textId="77777777" w:rsidR="008E061F" w:rsidRDefault="008E061F"/>
    <w:p w14:paraId="0F9EEA5F" w14:textId="77777777" w:rsidR="008E061F" w:rsidRDefault="003113C3">
      <w:pPr>
        <w:rPr>
          <w:b/>
          <w:bCs/>
        </w:rPr>
      </w:pPr>
      <w:r>
        <w:t>(b</w:t>
      </w:r>
      <w:r w:rsidR="008E061F">
        <w:t xml:space="preserve">) </w:t>
      </w:r>
      <w:r w:rsidR="008E061F">
        <w:rPr>
          <w:b/>
          <w:bCs/>
        </w:rPr>
        <w:t>Záväzky</w:t>
      </w:r>
    </w:p>
    <w:p w14:paraId="5E91FD3A" w14:textId="77777777" w:rsidR="008E061F" w:rsidRDefault="008E061F">
      <w:r>
        <w:t xml:space="preserve">Záväzky pri ich vzniku sa oceňujú menovitou hodnotou. </w:t>
      </w:r>
    </w:p>
    <w:p w14:paraId="21AC752F" w14:textId="77777777" w:rsidR="008E061F" w:rsidRDefault="008E061F">
      <w:pPr>
        <w:rPr>
          <w:szCs w:val="16"/>
          <w:lang w:val="cs-CZ"/>
        </w:rPr>
      </w:pPr>
    </w:p>
    <w:p w14:paraId="7018611D" w14:textId="77777777" w:rsidR="003113C3" w:rsidRDefault="003113C3">
      <w:r>
        <w:t xml:space="preserve">(c) </w:t>
      </w:r>
      <w:r w:rsidRPr="003113C3">
        <w:rPr>
          <w:b/>
        </w:rPr>
        <w:t>Časové rozlíšenie</w:t>
      </w:r>
      <w:r>
        <w:t xml:space="preserve"> </w:t>
      </w:r>
    </w:p>
    <w:p w14:paraId="72529BF4" w14:textId="77777777" w:rsidR="00AD7589" w:rsidRDefault="003113C3">
      <w:pPr>
        <w:rPr>
          <w:rFonts w:cs="Arial"/>
          <w:lang w:val="cs-CZ"/>
        </w:rPr>
      </w:pPr>
      <w:r>
        <w:t>Náklady a výnosy sa časovo rozlišujú. Časovo sa nerozlišujú náklady a výnosy, ak ide o nevýznamný a stále sa opakujúci účtovný prípad týkajúci sa časového rozlíšenia nákladov alebo výnosov posledného a prvého mesiaca účtovného obdobia</w:t>
      </w:r>
    </w:p>
    <w:p w14:paraId="6635DABF" w14:textId="77777777" w:rsidR="00AD7589" w:rsidRDefault="00AD7589">
      <w:pPr>
        <w:rPr>
          <w:rFonts w:cs="Arial"/>
          <w:lang w:val="cs-CZ"/>
        </w:rPr>
      </w:pPr>
    </w:p>
    <w:p w14:paraId="3B15BC03" w14:textId="77777777" w:rsidR="00AD7589" w:rsidRDefault="003113C3">
      <w:pPr>
        <w:rPr>
          <w:rFonts w:cs="Arial"/>
          <w:lang w:val="cs-CZ"/>
        </w:rPr>
      </w:pPr>
      <w:r>
        <w:rPr>
          <w:rFonts w:cs="Arial"/>
          <w:lang w:val="cs-CZ"/>
        </w:rPr>
        <w:t xml:space="preserve">Na účte časového </w:t>
      </w:r>
      <w:proofErr w:type="spellStart"/>
      <w:r>
        <w:rPr>
          <w:rFonts w:cs="Arial"/>
          <w:lang w:val="cs-CZ"/>
        </w:rPr>
        <w:t>rozlíšenia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sa</w:t>
      </w:r>
      <w:proofErr w:type="spellEnd"/>
      <w:r>
        <w:rPr>
          <w:rFonts w:cs="Arial"/>
          <w:lang w:val="cs-CZ"/>
        </w:rPr>
        <w:t xml:space="preserve"> neúčtuje </w:t>
      </w:r>
      <w:proofErr w:type="spellStart"/>
      <w:r>
        <w:rPr>
          <w:rFonts w:cs="Arial"/>
          <w:lang w:val="cs-CZ"/>
        </w:rPr>
        <w:t>ak</w:t>
      </w:r>
      <w:proofErr w:type="spellEnd"/>
      <w:r>
        <w:rPr>
          <w:rFonts w:cs="Arial"/>
          <w:lang w:val="cs-CZ"/>
        </w:rPr>
        <w:t xml:space="preserve"> ide o nevýznamný a stále </w:t>
      </w:r>
      <w:proofErr w:type="spellStart"/>
      <w:r>
        <w:rPr>
          <w:rFonts w:cs="Arial"/>
          <w:lang w:val="cs-CZ"/>
        </w:rPr>
        <w:t>sa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opakujúci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účtovný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prípad</w:t>
      </w:r>
      <w:proofErr w:type="spellEnd"/>
      <w:r>
        <w:rPr>
          <w:rFonts w:cs="Arial"/>
          <w:lang w:val="cs-CZ"/>
        </w:rPr>
        <w:t xml:space="preserve">, který </w:t>
      </w:r>
      <w:proofErr w:type="spellStart"/>
      <w:r>
        <w:rPr>
          <w:rFonts w:cs="Arial"/>
          <w:lang w:val="cs-CZ"/>
        </w:rPr>
        <w:t>sa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týka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účtovania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náladov</w:t>
      </w:r>
      <w:proofErr w:type="spellEnd"/>
      <w:r>
        <w:rPr>
          <w:rFonts w:cs="Arial"/>
          <w:lang w:val="cs-CZ"/>
        </w:rPr>
        <w:t xml:space="preserve"> a </w:t>
      </w:r>
      <w:proofErr w:type="spellStart"/>
      <w:r>
        <w:rPr>
          <w:rFonts w:cs="Arial"/>
          <w:lang w:val="cs-CZ"/>
        </w:rPr>
        <w:t>výnosov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medzi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dvoma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účtovnými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obdobiami</w:t>
      </w:r>
      <w:proofErr w:type="spellEnd"/>
      <w:r>
        <w:rPr>
          <w:rFonts w:cs="Arial"/>
          <w:lang w:val="cs-CZ"/>
        </w:rPr>
        <w:t xml:space="preserve">, </w:t>
      </w:r>
      <w:proofErr w:type="spellStart"/>
      <w:r>
        <w:rPr>
          <w:rFonts w:cs="Arial"/>
          <w:lang w:val="cs-CZ"/>
        </w:rPr>
        <w:t>pričom</w:t>
      </w:r>
      <w:proofErr w:type="spellEnd"/>
      <w:r>
        <w:rPr>
          <w:rFonts w:cs="Arial"/>
          <w:lang w:val="cs-CZ"/>
        </w:rPr>
        <w:t xml:space="preserve"> nejde o </w:t>
      </w:r>
      <w:proofErr w:type="spellStart"/>
      <w:r>
        <w:rPr>
          <w:rFonts w:cs="Arial"/>
          <w:lang w:val="cs-CZ"/>
        </w:rPr>
        <w:t>účtovný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prípad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týkajúci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sa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účtovania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dotácií</w:t>
      </w:r>
      <w:proofErr w:type="spellEnd"/>
      <w:r>
        <w:rPr>
          <w:rFonts w:cs="Arial"/>
          <w:lang w:val="cs-CZ"/>
        </w:rPr>
        <w:t xml:space="preserve"> a </w:t>
      </w:r>
      <w:proofErr w:type="spellStart"/>
      <w:r>
        <w:rPr>
          <w:rFonts w:cs="Arial"/>
          <w:lang w:val="cs-CZ"/>
        </w:rPr>
        <w:t>emisných</w:t>
      </w:r>
      <w:proofErr w:type="spellEnd"/>
      <w:r>
        <w:rPr>
          <w:rFonts w:cs="Arial"/>
          <w:lang w:val="cs-CZ"/>
        </w:rPr>
        <w:t xml:space="preserve"> kvót</w:t>
      </w:r>
      <w:r w:rsidR="00D46DF6">
        <w:rPr>
          <w:rFonts w:cs="Arial"/>
          <w:lang w:val="cs-CZ"/>
        </w:rPr>
        <w:t>.</w:t>
      </w:r>
    </w:p>
    <w:p w14:paraId="4BDA84C6" w14:textId="77777777" w:rsidR="002315A9" w:rsidRDefault="002315A9">
      <w:pPr>
        <w:rPr>
          <w:rFonts w:cs="Arial"/>
          <w:lang w:val="cs-CZ"/>
        </w:rPr>
      </w:pPr>
    </w:p>
    <w:p w14:paraId="192476ED" w14:textId="77777777" w:rsidR="002315A9" w:rsidRDefault="002315A9">
      <w:pPr>
        <w:rPr>
          <w:rFonts w:cs="Arial"/>
          <w:lang w:val="cs-CZ"/>
        </w:rPr>
      </w:pPr>
    </w:p>
    <w:p w14:paraId="26F31128" w14:textId="77777777" w:rsidR="002315A9" w:rsidRDefault="002315A9">
      <w:pPr>
        <w:rPr>
          <w:rFonts w:cs="Arial"/>
          <w:lang w:val="cs-CZ"/>
        </w:rPr>
      </w:pPr>
      <w:proofErr w:type="spellStart"/>
      <w:r>
        <w:rPr>
          <w:rFonts w:cs="Arial"/>
          <w:lang w:val="cs-CZ"/>
        </w:rPr>
        <w:t>Počas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účtovného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obdobia</w:t>
      </w:r>
      <w:proofErr w:type="spellEnd"/>
      <w:r>
        <w:rPr>
          <w:rFonts w:cs="Arial"/>
          <w:lang w:val="cs-CZ"/>
        </w:rPr>
        <w:t xml:space="preserve"> nenastali </w:t>
      </w:r>
      <w:proofErr w:type="spellStart"/>
      <w:r>
        <w:rPr>
          <w:rFonts w:cs="Arial"/>
          <w:lang w:val="cs-CZ"/>
        </w:rPr>
        <w:t>žiadne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zmeny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účtovných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metód</w:t>
      </w:r>
      <w:proofErr w:type="spellEnd"/>
      <w:r>
        <w:rPr>
          <w:rFonts w:cs="Arial"/>
          <w:lang w:val="cs-CZ"/>
        </w:rPr>
        <w:t>.</w:t>
      </w:r>
    </w:p>
    <w:p w14:paraId="55E5E1B4" w14:textId="77777777" w:rsidR="002315A9" w:rsidRDefault="002315A9">
      <w:pPr>
        <w:rPr>
          <w:rFonts w:cs="Arial"/>
          <w:lang w:val="cs-CZ"/>
        </w:rPr>
      </w:pPr>
    </w:p>
    <w:p w14:paraId="6F109CBD" w14:textId="77777777" w:rsidR="002315A9" w:rsidRDefault="002315A9">
      <w:pPr>
        <w:rPr>
          <w:rFonts w:cs="Arial"/>
          <w:lang w:val="cs-CZ"/>
        </w:rPr>
      </w:pPr>
      <w:proofErr w:type="spellStart"/>
      <w:r>
        <w:rPr>
          <w:rFonts w:cs="Arial"/>
          <w:lang w:val="cs-CZ"/>
        </w:rPr>
        <w:t>Spoločnosť</w:t>
      </w:r>
      <w:proofErr w:type="spellEnd"/>
      <w:r>
        <w:rPr>
          <w:rFonts w:cs="Arial"/>
          <w:lang w:val="cs-CZ"/>
        </w:rPr>
        <w:t xml:space="preserve"> neúčtovala </w:t>
      </w:r>
      <w:proofErr w:type="spellStart"/>
      <w:r>
        <w:rPr>
          <w:rFonts w:cs="Arial"/>
          <w:lang w:val="cs-CZ"/>
        </w:rPr>
        <w:t>počas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účtovného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obdobia</w:t>
      </w:r>
      <w:proofErr w:type="spellEnd"/>
      <w:r>
        <w:rPr>
          <w:rFonts w:cs="Arial"/>
          <w:lang w:val="cs-CZ"/>
        </w:rPr>
        <w:t xml:space="preserve"> o </w:t>
      </w:r>
      <w:proofErr w:type="spellStart"/>
      <w:r>
        <w:rPr>
          <w:rFonts w:cs="Arial"/>
          <w:lang w:val="cs-CZ"/>
        </w:rPr>
        <w:t>dotáciách</w:t>
      </w:r>
      <w:proofErr w:type="spellEnd"/>
      <w:r>
        <w:rPr>
          <w:rFonts w:cs="Arial"/>
          <w:lang w:val="cs-CZ"/>
        </w:rPr>
        <w:t>.</w:t>
      </w:r>
    </w:p>
    <w:p w14:paraId="6B5A0381" w14:textId="77777777" w:rsidR="002315A9" w:rsidRDefault="002315A9">
      <w:pPr>
        <w:rPr>
          <w:rFonts w:cs="Arial"/>
          <w:lang w:val="cs-CZ"/>
        </w:rPr>
      </w:pPr>
    </w:p>
    <w:p w14:paraId="77456E03" w14:textId="77777777" w:rsidR="002315A9" w:rsidRDefault="002315A9">
      <w:pPr>
        <w:rPr>
          <w:rFonts w:cs="Arial"/>
          <w:lang w:val="cs-CZ"/>
        </w:rPr>
      </w:pPr>
      <w:proofErr w:type="spellStart"/>
      <w:r>
        <w:rPr>
          <w:rFonts w:cs="Arial"/>
          <w:lang w:val="cs-CZ"/>
        </w:rPr>
        <w:t>Počas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bežného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účtovného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obdobia</w:t>
      </w:r>
      <w:proofErr w:type="spellEnd"/>
      <w:r>
        <w:rPr>
          <w:rFonts w:cs="Arial"/>
          <w:lang w:val="cs-CZ"/>
        </w:rPr>
        <w:t xml:space="preserve"> </w:t>
      </w:r>
      <w:proofErr w:type="spellStart"/>
      <w:r>
        <w:rPr>
          <w:rFonts w:cs="Arial"/>
          <w:lang w:val="cs-CZ"/>
        </w:rPr>
        <w:t>spoločnosť</w:t>
      </w:r>
      <w:proofErr w:type="spellEnd"/>
      <w:r>
        <w:rPr>
          <w:rFonts w:cs="Arial"/>
          <w:lang w:val="cs-CZ"/>
        </w:rPr>
        <w:t xml:space="preserve"> nerobila </w:t>
      </w:r>
      <w:proofErr w:type="spellStart"/>
      <w:r>
        <w:rPr>
          <w:rFonts w:cs="Arial"/>
          <w:lang w:val="cs-CZ"/>
        </w:rPr>
        <w:t>žiadne</w:t>
      </w:r>
      <w:proofErr w:type="spellEnd"/>
      <w:r>
        <w:rPr>
          <w:rFonts w:cs="Arial"/>
          <w:lang w:val="cs-CZ"/>
        </w:rPr>
        <w:t xml:space="preserve"> opravy </w:t>
      </w:r>
      <w:proofErr w:type="spellStart"/>
      <w:r>
        <w:rPr>
          <w:rFonts w:cs="Arial"/>
          <w:lang w:val="cs-CZ"/>
        </w:rPr>
        <w:t>chýb</w:t>
      </w:r>
      <w:proofErr w:type="spellEnd"/>
      <w:r>
        <w:rPr>
          <w:rFonts w:cs="Arial"/>
          <w:lang w:val="cs-CZ"/>
        </w:rPr>
        <w:t xml:space="preserve"> minulých </w:t>
      </w:r>
      <w:proofErr w:type="spellStart"/>
      <w:r>
        <w:rPr>
          <w:rFonts w:cs="Arial"/>
          <w:lang w:val="cs-CZ"/>
        </w:rPr>
        <w:t>účtovných</w:t>
      </w:r>
      <w:proofErr w:type="spellEnd"/>
      <w:r>
        <w:rPr>
          <w:rFonts w:cs="Arial"/>
          <w:lang w:val="cs-CZ"/>
        </w:rPr>
        <w:t xml:space="preserve"> období.</w:t>
      </w:r>
    </w:p>
    <w:p w14:paraId="3D9A5690" w14:textId="77777777" w:rsidR="002315A9" w:rsidRDefault="002315A9">
      <w:pPr>
        <w:rPr>
          <w:rFonts w:cs="Arial"/>
          <w:lang w:val="cs-CZ"/>
        </w:rPr>
      </w:pPr>
    </w:p>
    <w:p w14:paraId="64F79453" w14:textId="77777777" w:rsidR="002315A9" w:rsidRDefault="002315A9">
      <w:pPr>
        <w:rPr>
          <w:rFonts w:cs="Arial"/>
          <w:lang w:val="cs-CZ"/>
        </w:rPr>
      </w:pPr>
    </w:p>
    <w:p w14:paraId="09020EF8" w14:textId="77777777" w:rsidR="008E061F" w:rsidRDefault="008E061F">
      <w:pPr>
        <w:rPr>
          <w:rFonts w:cs="Arial"/>
          <w:lang w:val="cs-CZ"/>
        </w:rPr>
      </w:pPr>
    </w:p>
    <w:p w14:paraId="2F04F944" w14:textId="77777777" w:rsidR="008E061F" w:rsidRDefault="00D46DF6">
      <w:pPr>
        <w:pStyle w:val="Nadpis1"/>
        <w:rPr>
          <w:lang w:val="sk-SK"/>
        </w:rPr>
      </w:pPr>
      <w:r>
        <w:rPr>
          <w:lang w:val="sk-SK"/>
        </w:rPr>
        <w:t>Informácie, ktoré vysvetľujú a dopĺňajú súvahu a výkaz ziskov a strát</w:t>
      </w:r>
    </w:p>
    <w:p w14:paraId="6CDB6FE1" w14:textId="77777777" w:rsidR="008E061F" w:rsidRDefault="008E061F">
      <w:pPr>
        <w:rPr>
          <w:rFonts w:cs="Arial"/>
          <w:b/>
          <w:snapToGrid w:val="0"/>
          <w:u w:val="single"/>
          <w:lang w:eastAsia="sk-SK"/>
        </w:rPr>
      </w:pPr>
    </w:p>
    <w:p w14:paraId="39600433" w14:textId="77777777" w:rsidR="002315A9" w:rsidRDefault="002315A9">
      <w:pPr>
        <w:rPr>
          <w:rFonts w:cs="Arial"/>
          <w:b/>
          <w:snapToGrid w:val="0"/>
          <w:u w:val="single"/>
          <w:lang w:eastAsia="sk-SK"/>
        </w:rPr>
      </w:pPr>
    </w:p>
    <w:p w14:paraId="338DDCF0" w14:textId="77777777" w:rsidR="008E061F" w:rsidRDefault="008E061F" w:rsidP="000F2F94">
      <w:pPr>
        <w:pStyle w:val="Nadpis2"/>
      </w:pPr>
      <w:proofErr w:type="spellStart"/>
      <w:r>
        <w:t>Finančné</w:t>
      </w:r>
      <w:proofErr w:type="spellEnd"/>
      <w:r>
        <w:t xml:space="preserve"> účty  </w:t>
      </w:r>
    </w:p>
    <w:bookmarkStart w:id="0" w:name="_MON_1425155145"/>
    <w:bookmarkEnd w:id="0"/>
    <w:p w14:paraId="6461B6CE" w14:textId="404D5A7D" w:rsidR="008E061F" w:rsidRDefault="00557E9D">
      <w:r>
        <w:object w:dxaOrig="6831" w:dyaOrig="2198" w14:anchorId="2EAE20F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4" type="#_x0000_t75" style="width:307.2pt;height:74.4pt" o:ole="" o:preferrelative="f">
            <v:imagedata r:id="rId8" o:title=""/>
            <o:lock v:ext="edit" aspectratio="f"/>
          </v:shape>
          <o:OLEObject Type="Embed" ProgID="Excel.Sheet.8" ShapeID="_x0000_i1034" DrawAspect="Content" ObjectID="_1749661407" r:id="rId9"/>
        </w:object>
      </w:r>
    </w:p>
    <w:p w14:paraId="13AEF1F4" w14:textId="2F890A87" w:rsidR="002315A9" w:rsidRDefault="002315A9"/>
    <w:p w14:paraId="3765A606" w14:textId="77777777" w:rsidR="00DB5E3F" w:rsidRDefault="00DB5E3F"/>
    <w:p w14:paraId="3984CD72" w14:textId="77777777" w:rsidR="002315A9" w:rsidRDefault="002315A9"/>
    <w:p w14:paraId="36CA63E8" w14:textId="77777777" w:rsidR="002315A9" w:rsidRDefault="002315A9"/>
    <w:p w14:paraId="0D679ECA" w14:textId="77777777" w:rsidR="008E061F" w:rsidRDefault="008E061F" w:rsidP="00071560">
      <w:pPr>
        <w:pStyle w:val="Nadpis2"/>
        <w:rPr>
          <w:lang w:val="sk-SK"/>
        </w:rPr>
      </w:pPr>
      <w:r>
        <w:rPr>
          <w:lang w:val="sk-SK"/>
        </w:rPr>
        <w:lastRenderedPageBreak/>
        <w:t xml:space="preserve">Záväzky </w:t>
      </w:r>
    </w:p>
    <w:p w14:paraId="5B436740" w14:textId="77777777" w:rsidR="008E061F" w:rsidRDefault="008E061F" w:rsidP="00046D0B">
      <w:pPr>
        <w:rPr>
          <w:lang w:eastAsia="sk-SK"/>
        </w:rPr>
      </w:pPr>
    </w:p>
    <w:bookmarkStart w:id="1" w:name="_MON_1425155873"/>
    <w:bookmarkEnd w:id="1"/>
    <w:p w14:paraId="43DCE11C" w14:textId="0746F64F" w:rsidR="008E061F" w:rsidRDefault="00B341BA">
      <w:pPr>
        <w:rPr>
          <w:color w:val="FF0000"/>
        </w:rPr>
      </w:pPr>
      <w:r>
        <w:object w:dxaOrig="8837" w:dyaOrig="2953" w14:anchorId="69330947">
          <v:shape id="_x0000_i1046" type="#_x0000_t75" style="width:461.4pt;height:128.4pt" o:ole="" o:preferrelative="f">
            <v:imagedata r:id="rId10" o:title=""/>
            <o:lock v:ext="edit" aspectratio="f"/>
          </v:shape>
          <o:OLEObject Type="Embed" ProgID="Excel.Sheet.8" ShapeID="_x0000_i1046" DrawAspect="Content" ObjectID="_1749661408" r:id="rId11"/>
        </w:object>
      </w:r>
    </w:p>
    <w:p w14:paraId="0BB4C75E" w14:textId="77777777" w:rsidR="00D46DF6" w:rsidRPr="00D46DF6" w:rsidRDefault="00D46DF6">
      <w:pPr>
        <w:rPr>
          <w:rFonts w:cs="Arial"/>
          <w:snapToGrid w:val="0"/>
          <w:u w:val="single"/>
          <w:lang w:eastAsia="sk-SK"/>
        </w:rPr>
      </w:pPr>
      <w:r w:rsidRPr="00D46DF6">
        <w:t>Spoločnosť n</w:t>
      </w:r>
      <w:r>
        <w:t>emá žiadne zabezpečené záväzky</w:t>
      </w:r>
      <w:r w:rsidR="006957D5">
        <w:t>.</w:t>
      </w:r>
    </w:p>
    <w:p w14:paraId="31510C9C" w14:textId="77777777" w:rsidR="002315A9" w:rsidRDefault="002315A9">
      <w:pPr>
        <w:jc w:val="left"/>
      </w:pPr>
    </w:p>
    <w:p w14:paraId="0D5D7DA3" w14:textId="5E8F7854" w:rsidR="006957D5" w:rsidRDefault="006957D5">
      <w:pPr>
        <w:jc w:val="left"/>
      </w:pPr>
      <w:r>
        <w:t xml:space="preserve">Spoločnosť má najvýznamnejší náklad na </w:t>
      </w:r>
      <w:r w:rsidR="00A64EA1">
        <w:t>obstar</w:t>
      </w:r>
      <w:r w:rsidR="00463765">
        <w:t xml:space="preserve">anie predaného tovaru vo výške </w:t>
      </w:r>
      <w:r w:rsidR="00563E5F">
        <w:t>44 51</w:t>
      </w:r>
      <w:r w:rsidR="00D45967">
        <w:t>1</w:t>
      </w:r>
      <w:r w:rsidR="00A64EA1">
        <w:t xml:space="preserve"> EUR.</w:t>
      </w:r>
    </w:p>
    <w:p w14:paraId="56A99C32" w14:textId="77777777" w:rsidR="006957D5" w:rsidRDefault="006957D5">
      <w:pPr>
        <w:jc w:val="left"/>
      </w:pPr>
    </w:p>
    <w:p w14:paraId="43DA1D07" w14:textId="77777777" w:rsidR="006957D5" w:rsidRDefault="006957D5">
      <w:pPr>
        <w:jc w:val="left"/>
      </w:pPr>
      <w:r>
        <w:t>Spoločnosť</w:t>
      </w:r>
      <w:r w:rsidR="002315A9">
        <w:t xml:space="preserve"> nemá žiadne vlastné akcie počas účtovného obdobia.</w:t>
      </w:r>
    </w:p>
    <w:p w14:paraId="219880D8" w14:textId="77777777" w:rsidR="002315A9" w:rsidRDefault="002315A9">
      <w:pPr>
        <w:jc w:val="left"/>
      </w:pPr>
    </w:p>
    <w:p w14:paraId="72939623" w14:textId="77777777" w:rsidR="002315A9" w:rsidRDefault="002315A9">
      <w:pPr>
        <w:jc w:val="left"/>
      </w:pPr>
      <w:r>
        <w:t>Spoločnosť neposkytla žiadne druhy záruk alebo zabezpečení pre členov štatutárneho orgánu, dozorného orgánu , a iného orgánu ÚJ.</w:t>
      </w:r>
    </w:p>
    <w:p w14:paraId="22F3BB59" w14:textId="77777777" w:rsidR="002315A9" w:rsidRDefault="002315A9">
      <w:pPr>
        <w:jc w:val="left"/>
      </w:pPr>
    </w:p>
    <w:p w14:paraId="7B66F7E8" w14:textId="77777777" w:rsidR="002315A9" w:rsidRDefault="002315A9" w:rsidP="002315A9">
      <w:pPr>
        <w:jc w:val="left"/>
      </w:pPr>
      <w:r>
        <w:t>Spoločnosť neposkytla žiadne pôžičky členom štatutárneho orgánu, dozorného orgánu , a iného orgánu ÚJ.</w:t>
      </w:r>
    </w:p>
    <w:p w14:paraId="3841706C" w14:textId="77777777" w:rsidR="002315A9" w:rsidRDefault="002315A9">
      <w:pPr>
        <w:jc w:val="left"/>
      </w:pPr>
    </w:p>
    <w:p w14:paraId="4182C3DD" w14:textId="77777777" w:rsidR="002315A9" w:rsidRDefault="002315A9">
      <w:pPr>
        <w:jc w:val="left"/>
      </w:pPr>
      <w:r>
        <w:t>Spoločnosť počas bežného obdobia neeviduje použitie finančných prostriedkov alebo iného plnenia na súkromné účely členmi štatutárneho organu, dozorného orgánu a iného orgánu účtovnej jednotky, ktoré je potrebné vyúčtovať.</w:t>
      </w:r>
    </w:p>
    <w:p w14:paraId="50A0CCF3" w14:textId="77777777" w:rsidR="006957D5" w:rsidRDefault="006957D5">
      <w:pPr>
        <w:jc w:val="left"/>
      </w:pPr>
    </w:p>
    <w:p w14:paraId="43E3740C" w14:textId="77777777" w:rsidR="006957D5" w:rsidRDefault="006957D5">
      <w:pPr>
        <w:jc w:val="left"/>
      </w:pPr>
      <w:r>
        <w:t>Informácie o povinnostiach účtovnej jednotky, a to:</w:t>
      </w:r>
    </w:p>
    <w:p w14:paraId="07E7CE2C" w14:textId="77777777" w:rsidR="002315A9" w:rsidRDefault="002315A9">
      <w:pPr>
        <w:jc w:val="left"/>
      </w:pPr>
    </w:p>
    <w:p w14:paraId="62DD3158" w14:textId="77777777" w:rsidR="002315A9" w:rsidRDefault="002315A9" w:rsidP="002315A9">
      <w:pPr>
        <w:pStyle w:val="Odsekzoznamu"/>
        <w:numPr>
          <w:ilvl w:val="0"/>
          <w:numId w:val="40"/>
        </w:numPr>
        <w:jc w:val="left"/>
      </w:pPr>
      <w:r>
        <w:t>Celkovej sume finančných povinností, ktoré sa nevykazujú v </w:t>
      </w:r>
      <w:r w:rsidR="000C3403">
        <w:t>súvahe, ale sú významné na posúd</w:t>
      </w:r>
      <w:r>
        <w:t>enie finančnej situácie ÚJ,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</w:t>
      </w:r>
      <w:r w:rsidR="007239E9">
        <w:t>,</w:t>
      </w:r>
    </w:p>
    <w:p w14:paraId="5ABAE21F" w14:textId="77777777" w:rsidR="007239E9" w:rsidRDefault="007239E9" w:rsidP="007239E9">
      <w:pPr>
        <w:pStyle w:val="Odsekzoznamu"/>
        <w:jc w:val="left"/>
      </w:pPr>
      <w:r>
        <w:t xml:space="preserve">ÚJ nemá vedomosť o takýchto plneniach </w:t>
      </w:r>
    </w:p>
    <w:p w14:paraId="4E81A158" w14:textId="77777777" w:rsidR="007239E9" w:rsidRDefault="007239E9" w:rsidP="007239E9">
      <w:pPr>
        <w:jc w:val="left"/>
      </w:pPr>
    </w:p>
    <w:p w14:paraId="5E177DE4" w14:textId="77777777" w:rsidR="007239E9" w:rsidRDefault="007239E9" w:rsidP="007239E9">
      <w:pPr>
        <w:pStyle w:val="Odsekzoznamu"/>
        <w:numPr>
          <w:ilvl w:val="0"/>
          <w:numId w:val="40"/>
        </w:numPr>
        <w:jc w:val="left"/>
      </w:pPr>
      <w:r>
        <w:t>Celkovej sume významných podmienených záväzkov, ktorými sa rozumie</w:t>
      </w:r>
    </w:p>
    <w:p w14:paraId="46457443" w14:textId="77777777" w:rsidR="007239E9" w:rsidRDefault="007239E9" w:rsidP="007239E9">
      <w:pPr>
        <w:pStyle w:val="Odsekzoznamu"/>
        <w:jc w:val="left"/>
      </w:pPr>
    </w:p>
    <w:p w14:paraId="7189FF69" w14:textId="77777777" w:rsidR="007239E9" w:rsidRDefault="007239E9" w:rsidP="007239E9">
      <w:pPr>
        <w:pStyle w:val="Odsekzoznamu"/>
        <w:numPr>
          <w:ilvl w:val="0"/>
          <w:numId w:val="41"/>
        </w:numPr>
        <w:jc w:val="left"/>
      </w:pPr>
      <w:r>
        <w:t>Možná povinnosť, ktorá vznikla ako dôsledok minulej udalosti a ktorej existencia závisí od toho, či nastane alebo nenastane jedna alebo viac neistých</w:t>
      </w:r>
      <w:r w:rsidR="00C31FB0">
        <w:t xml:space="preserve"> udalostí v budúcnosti ktorých vznik nezávisí od účtovnej jednotky, alebo</w:t>
      </w:r>
    </w:p>
    <w:p w14:paraId="56184D83" w14:textId="77777777" w:rsidR="00C31FB0" w:rsidRDefault="00C31FB0" w:rsidP="007239E9">
      <w:pPr>
        <w:pStyle w:val="Odsekzoznamu"/>
        <w:numPr>
          <w:ilvl w:val="0"/>
          <w:numId w:val="41"/>
        </w:numPr>
        <w:jc w:val="left"/>
      </w:pPr>
      <w:r>
        <w:t>Existujúca povinnosť, ktorá vznikla ako dôsledok minulej udalosti, ale ktorá sa nevykazuje v súvahe, pretože:</w:t>
      </w:r>
    </w:p>
    <w:p w14:paraId="7D6289DB" w14:textId="77777777" w:rsidR="00C31FB0" w:rsidRDefault="00C31FB0" w:rsidP="00C31FB0">
      <w:pPr>
        <w:pStyle w:val="Odsekzoznamu"/>
        <w:numPr>
          <w:ilvl w:val="0"/>
          <w:numId w:val="42"/>
        </w:numPr>
        <w:jc w:val="left"/>
      </w:pPr>
      <w:r>
        <w:t>Nie je pravdepodobné, že na splnenie tejto povinnosti bude potrebný úbytok ekonomických úžitkov, alebo</w:t>
      </w:r>
    </w:p>
    <w:p w14:paraId="484F8CA5" w14:textId="77777777" w:rsidR="00C31FB0" w:rsidRDefault="00C31FB0" w:rsidP="00C31FB0">
      <w:pPr>
        <w:pStyle w:val="Odsekzoznamu"/>
        <w:numPr>
          <w:ilvl w:val="0"/>
          <w:numId w:val="42"/>
        </w:numPr>
        <w:jc w:val="left"/>
      </w:pPr>
      <w:r>
        <w:t xml:space="preserve">Výška tejto povinnosti sa nedá spoľahlivo oceniť, </w:t>
      </w:r>
    </w:p>
    <w:p w14:paraId="2ED379F9" w14:textId="77777777" w:rsidR="00C31FB0" w:rsidRDefault="00C31FB0" w:rsidP="00C31FB0">
      <w:pPr>
        <w:jc w:val="left"/>
      </w:pPr>
      <w:r>
        <w:t xml:space="preserve">             ÚJ nemá vedomosť o takýchto plneniach</w:t>
      </w:r>
    </w:p>
    <w:p w14:paraId="01FB0BBE" w14:textId="77777777" w:rsidR="00C31FB0" w:rsidRDefault="00C31FB0" w:rsidP="00C31FB0">
      <w:pPr>
        <w:ind w:left="567"/>
        <w:jc w:val="left"/>
      </w:pPr>
    </w:p>
    <w:p w14:paraId="16FE3A0A" w14:textId="77777777" w:rsidR="00F604E9" w:rsidRDefault="00C31FB0" w:rsidP="00C31FB0">
      <w:pPr>
        <w:ind w:left="284"/>
        <w:jc w:val="left"/>
      </w:pPr>
      <w:r>
        <w:t xml:space="preserve">  c)    </w:t>
      </w:r>
      <w:r w:rsidR="00F604E9">
        <w:t>opise významných finančných povinností a významných podmienených záväzkoch,</w:t>
      </w:r>
    </w:p>
    <w:p w14:paraId="32054616" w14:textId="77777777" w:rsidR="00C31FB0" w:rsidRDefault="00F604E9" w:rsidP="00C31FB0">
      <w:pPr>
        <w:ind w:left="284"/>
        <w:jc w:val="left"/>
      </w:pPr>
      <w:r>
        <w:t xml:space="preserve">        ÚJ nemá vedomosť o takýchto plneniach</w:t>
      </w:r>
    </w:p>
    <w:p w14:paraId="0F5E8A2B" w14:textId="77777777" w:rsidR="00F604E9" w:rsidRDefault="00F604E9" w:rsidP="00C31FB0">
      <w:pPr>
        <w:ind w:left="284"/>
        <w:jc w:val="left"/>
      </w:pPr>
    </w:p>
    <w:p w14:paraId="38E754BC" w14:textId="77777777" w:rsidR="00F604E9" w:rsidRDefault="00F604E9" w:rsidP="00C31FB0">
      <w:pPr>
        <w:ind w:left="284"/>
        <w:jc w:val="left"/>
      </w:pPr>
      <w:r>
        <w:t xml:space="preserve">  d)   c</w:t>
      </w:r>
      <w:r w:rsidR="00463765">
        <w:t>elkovej sume významných finančn</w:t>
      </w:r>
      <w:r>
        <w:t xml:space="preserve">ých povinností a významných podmienených záväzkoch </w:t>
      </w:r>
    </w:p>
    <w:p w14:paraId="1DAA8438" w14:textId="77777777" w:rsidR="00F604E9" w:rsidRDefault="00F604E9" w:rsidP="00F604E9">
      <w:pPr>
        <w:ind w:left="709"/>
        <w:jc w:val="left"/>
      </w:pPr>
      <w:r>
        <w:t>voči dcérskej ÚJ a ÚJ s podstatným vplyvom</w:t>
      </w:r>
    </w:p>
    <w:p w14:paraId="319F1C9B" w14:textId="77777777" w:rsidR="00F604E9" w:rsidRDefault="00F604E9" w:rsidP="00F604E9">
      <w:pPr>
        <w:ind w:left="709"/>
        <w:jc w:val="left"/>
      </w:pPr>
      <w:r>
        <w:t>ÚJ nemá vedomosť o takýchto plneniach</w:t>
      </w:r>
    </w:p>
    <w:p w14:paraId="40192BFE" w14:textId="77777777" w:rsidR="00F604E9" w:rsidRDefault="00F604E9" w:rsidP="00F604E9">
      <w:pPr>
        <w:ind w:left="709"/>
        <w:jc w:val="left"/>
      </w:pPr>
    </w:p>
    <w:p w14:paraId="20B98644" w14:textId="77777777" w:rsidR="00F604E9" w:rsidRDefault="00F604E9" w:rsidP="00F604E9">
      <w:pPr>
        <w:ind w:left="426"/>
        <w:jc w:val="left"/>
      </w:pPr>
      <w:r>
        <w:t>e)   opise významných povinností ÚJ vyplývajúcich z dôchodkových programov pre zamestnancov</w:t>
      </w:r>
    </w:p>
    <w:p w14:paraId="0860B420" w14:textId="77777777" w:rsidR="00F604E9" w:rsidRDefault="00F604E9" w:rsidP="00F604E9">
      <w:pPr>
        <w:ind w:left="426"/>
        <w:jc w:val="left"/>
      </w:pPr>
      <w:r>
        <w:t xml:space="preserve">      ÚJ nemá vedomosť o takýchto plneniach</w:t>
      </w:r>
    </w:p>
    <w:p w14:paraId="00EAE5CD" w14:textId="77777777" w:rsidR="00F604E9" w:rsidRDefault="00F604E9" w:rsidP="00F604E9">
      <w:pPr>
        <w:ind w:left="426"/>
        <w:jc w:val="left"/>
      </w:pPr>
    </w:p>
    <w:p w14:paraId="4E7EA976" w14:textId="77777777" w:rsidR="00F604E9" w:rsidRDefault="00F604E9" w:rsidP="00F604E9">
      <w:pPr>
        <w:ind w:left="426"/>
        <w:jc w:val="left"/>
      </w:pPr>
    </w:p>
    <w:p w14:paraId="6C37F25A" w14:textId="77777777" w:rsidR="00F604E9" w:rsidRDefault="00F604E9" w:rsidP="00F604E9">
      <w:pPr>
        <w:jc w:val="left"/>
      </w:pPr>
      <w:r>
        <w:t>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o:</w:t>
      </w:r>
    </w:p>
    <w:p w14:paraId="39594DDF" w14:textId="77777777" w:rsidR="00F604E9" w:rsidRDefault="00F604E9" w:rsidP="00F604E9">
      <w:pPr>
        <w:ind w:left="426"/>
        <w:jc w:val="left"/>
      </w:pPr>
      <w:r>
        <w:t>a) všetkých formách prijatej náhrady</w:t>
      </w:r>
    </w:p>
    <w:p w14:paraId="320D427F" w14:textId="77777777" w:rsidR="00F604E9" w:rsidRDefault="00F604E9" w:rsidP="00F604E9">
      <w:pPr>
        <w:ind w:left="426"/>
        <w:jc w:val="left"/>
      </w:pPr>
      <w:r>
        <w:t xml:space="preserve">b) účtovných </w:t>
      </w:r>
      <w:proofErr w:type="spellStart"/>
      <w:r>
        <w:t>zásadach</w:t>
      </w:r>
      <w:proofErr w:type="spellEnd"/>
      <w:r>
        <w:t xml:space="preserve"> použitých pri prideľovaní nákladov a výnosov</w:t>
      </w:r>
    </w:p>
    <w:p w14:paraId="41BCDDD9" w14:textId="77777777" w:rsidR="00F604E9" w:rsidRDefault="00F604E9" w:rsidP="00F604E9">
      <w:pPr>
        <w:ind w:left="426"/>
        <w:jc w:val="left"/>
      </w:pPr>
      <w:r>
        <w:lastRenderedPageBreak/>
        <w:t>c) všetkých druhoch činností ÚJ</w:t>
      </w:r>
    </w:p>
    <w:p w14:paraId="0597B443" w14:textId="77777777" w:rsidR="00F604E9" w:rsidRDefault="00F604E9" w:rsidP="00F604E9">
      <w:pPr>
        <w:jc w:val="left"/>
      </w:pPr>
      <w:r>
        <w:t>ÚJ nemá vedomosť o takýchto plneniach</w:t>
      </w:r>
    </w:p>
    <w:p w14:paraId="27EB2D6E" w14:textId="77777777" w:rsidR="00F604E9" w:rsidRDefault="00F604E9" w:rsidP="00F604E9">
      <w:pPr>
        <w:jc w:val="left"/>
      </w:pPr>
    </w:p>
    <w:p w14:paraId="043AAC8E" w14:textId="77777777" w:rsidR="00F604E9" w:rsidRDefault="00F604E9" w:rsidP="00F604E9">
      <w:pPr>
        <w:jc w:val="left"/>
      </w:pPr>
      <w:r>
        <w:t>Údaje v poznámkach sú uvádzané za bežné účtovné obdobie. Sumy sú uvádzané v celých eurách.</w:t>
      </w:r>
    </w:p>
    <w:p w14:paraId="59FA8406" w14:textId="77777777" w:rsidR="00F604E9" w:rsidRDefault="00F604E9" w:rsidP="00F604E9">
      <w:pPr>
        <w:jc w:val="left"/>
      </w:pPr>
      <w:r>
        <w:t>ÚJ – účtovná jednotka</w:t>
      </w:r>
    </w:p>
    <w:p w14:paraId="7AA7BC1C" w14:textId="77777777" w:rsidR="00F604E9" w:rsidRDefault="00F604E9" w:rsidP="00F604E9">
      <w:pPr>
        <w:jc w:val="left"/>
      </w:pPr>
      <w:r>
        <w:t>BO – bežné obdobie</w:t>
      </w:r>
    </w:p>
    <w:p w14:paraId="0FE86786" w14:textId="77777777" w:rsidR="00F604E9" w:rsidRDefault="00F604E9" w:rsidP="00F604E9">
      <w:pPr>
        <w:jc w:val="left"/>
      </w:pPr>
    </w:p>
    <w:p w14:paraId="61D84224" w14:textId="77777777" w:rsidR="00C31FB0" w:rsidRDefault="00C31FB0" w:rsidP="00C31FB0">
      <w:pPr>
        <w:pStyle w:val="Odsekzoznamu"/>
        <w:ind w:left="567"/>
        <w:jc w:val="left"/>
      </w:pPr>
    </w:p>
    <w:p w14:paraId="406E3D57" w14:textId="77777777" w:rsidR="007239E9" w:rsidRDefault="007239E9" w:rsidP="007239E9">
      <w:pPr>
        <w:jc w:val="left"/>
      </w:pPr>
    </w:p>
    <w:p w14:paraId="6033F969" w14:textId="77777777" w:rsidR="006957D5" w:rsidRDefault="006957D5">
      <w:pPr>
        <w:jc w:val="left"/>
      </w:pPr>
    </w:p>
    <w:p w14:paraId="44F423EF" w14:textId="77777777" w:rsidR="006957D5" w:rsidRDefault="006957D5">
      <w:pPr>
        <w:jc w:val="left"/>
      </w:pPr>
    </w:p>
    <w:p w14:paraId="65136C27" w14:textId="77777777" w:rsidR="008E061F" w:rsidRPr="00AF5989" w:rsidRDefault="008E061F" w:rsidP="00AF5989">
      <w:pPr>
        <w:rPr>
          <w:color w:val="FF0000"/>
          <w:lang w:eastAsia="sk-SK"/>
        </w:rPr>
      </w:pPr>
    </w:p>
    <w:p w14:paraId="3528F653" w14:textId="77777777" w:rsidR="008E061F" w:rsidRDefault="008E061F">
      <w:pPr>
        <w:rPr>
          <w:rFonts w:cs="Arial"/>
          <w:i/>
          <w:snapToGrid w:val="0"/>
          <w:lang w:eastAsia="sk-SK"/>
        </w:rPr>
      </w:pPr>
    </w:p>
    <w:p w14:paraId="7F7EA60A" w14:textId="77777777" w:rsidR="008E061F" w:rsidRDefault="00463765">
      <w:pPr>
        <w:rPr>
          <w:rFonts w:cs="Arial"/>
          <w:i/>
          <w:snapToGrid w:val="0"/>
          <w:lang w:eastAsia="sk-SK"/>
        </w:rPr>
      </w:pPr>
      <w:r>
        <w:rPr>
          <w:rFonts w:cs="Arial"/>
          <w:i/>
          <w:snapToGrid w:val="0"/>
          <w:lang w:eastAsia="sk-SK"/>
        </w:rPr>
        <w:t>.................................................</w:t>
      </w:r>
    </w:p>
    <w:p w14:paraId="38B4D04F" w14:textId="77777777" w:rsidR="008E061F" w:rsidRDefault="008E061F">
      <w:pPr>
        <w:rPr>
          <w:rFonts w:cs="Arial"/>
          <w:i/>
          <w:snapToGrid w:val="0"/>
          <w:lang w:eastAsia="sk-SK"/>
        </w:rPr>
      </w:pPr>
    </w:p>
    <w:p w14:paraId="0BA83826" w14:textId="77777777" w:rsidR="008E061F" w:rsidRPr="00463765" w:rsidRDefault="00463765">
      <w:pPr>
        <w:rPr>
          <w:rFonts w:cs="Arial"/>
          <w:i/>
          <w:snapToGrid w:val="0"/>
          <w:lang w:eastAsia="sk-SK"/>
        </w:rPr>
      </w:pPr>
      <w:r>
        <w:rPr>
          <w:rFonts w:cs="Arial"/>
          <w:i/>
          <w:snapToGrid w:val="0"/>
          <w:lang w:eastAsia="sk-SK"/>
        </w:rPr>
        <w:t>Podpis konateľa</w:t>
      </w:r>
    </w:p>
    <w:p w14:paraId="4F7ECE4A" w14:textId="77777777" w:rsidR="008E061F" w:rsidRDefault="008E061F">
      <w:pPr>
        <w:rPr>
          <w:rFonts w:cs="Arial"/>
          <w:i/>
          <w:snapToGrid w:val="0"/>
          <w:lang w:eastAsia="sk-SK"/>
        </w:rPr>
      </w:pPr>
    </w:p>
    <w:p w14:paraId="4EBCC778" w14:textId="77777777" w:rsidR="008E061F" w:rsidRDefault="008E061F">
      <w:pPr>
        <w:rPr>
          <w:rFonts w:cs="Arial"/>
          <w:i/>
          <w:snapToGrid w:val="0"/>
          <w:lang w:eastAsia="sk-SK"/>
        </w:rPr>
      </w:pPr>
    </w:p>
    <w:p w14:paraId="3B3D3796" w14:textId="77777777" w:rsidR="008E061F" w:rsidRDefault="008E061F">
      <w:pPr>
        <w:rPr>
          <w:rFonts w:cs="Arial"/>
          <w:i/>
          <w:snapToGrid w:val="0"/>
          <w:lang w:eastAsia="sk-SK"/>
        </w:rPr>
      </w:pPr>
    </w:p>
    <w:p w14:paraId="368A4C09" w14:textId="77777777" w:rsidR="008E061F" w:rsidRDefault="008E061F">
      <w:pPr>
        <w:rPr>
          <w:rFonts w:cs="Arial"/>
          <w:i/>
          <w:snapToGrid w:val="0"/>
          <w:lang w:eastAsia="sk-SK"/>
        </w:rPr>
      </w:pPr>
    </w:p>
    <w:p w14:paraId="7293C73D" w14:textId="77777777" w:rsidR="008E061F" w:rsidRDefault="008E061F">
      <w:pPr>
        <w:rPr>
          <w:rFonts w:cs="Arial"/>
          <w:i/>
          <w:snapToGrid w:val="0"/>
          <w:lang w:eastAsia="sk-SK"/>
        </w:rPr>
      </w:pPr>
    </w:p>
    <w:p w14:paraId="2A4F646D" w14:textId="77777777" w:rsidR="008E061F" w:rsidRDefault="008E061F">
      <w:pPr>
        <w:rPr>
          <w:rFonts w:cs="Arial"/>
          <w:i/>
          <w:snapToGrid w:val="0"/>
          <w:lang w:eastAsia="sk-SK"/>
        </w:rPr>
      </w:pPr>
    </w:p>
    <w:p w14:paraId="42CC676A" w14:textId="77777777" w:rsidR="008E061F" w:rsidRDefault="008E061F">
      <w:pPr>
        <w:rPr>
          <w:rFonts w:cs="Arial"/>
          <w:i/>
          <w:snapToGrid w:val="0"/>
          <w:lang w:eastAsia="sk-SK"/>
        </w:rPr>
      </w:pPr>
    </w:p>
    <w:p w14:paraId="36A821BA" w14:textId="77777777" w:rsidR="008E061F" w:rsidRDefault="008E061F">
      <w:pPr>
        <w:rPr>
          <w:rFonts w:cs="Arial"/>
          <w:snapToGrid w:val="0"/>
          <w:lang w:eastAsia="sk-SK"/>
        </w:rPr>
      </w:pPr>
    </w:p>
    <w:p w14:paraId="6B22BCB3" w14:textId="77777777" w:rsidR="008E061F" w:rsidRDefault="008E061F">
      <w:pPr>
        <w:pStyle w:val="Pta"/>
        <w:tabs>
          <w:tab w:val="clear" w:pos="4536"/>
          <w:tab w:val="clear" w:pos="9072"/>
        </w:tabs>
        <w:rPr>
          <w:rFonts w:cs="Arial"/>
          <w:snapToGrid w:val="0"/>
          <w:lang w:eastAsia="sk-SK"/>
        </w:rPr>
      </w:pPr>
    </w:p>
    <w:sectPr w:rsidR="008E061F" w:rsidSect="008063EF">
      <w:headerReference w:type="default" r:id="rId12"/>
      <w:footerReference w:type="default" r:id="rId13"/>
      <w:pgSz w:w="11907" w:h="16840" w:code="9"/>
      <w:pgMar w:top="1418" w:right="1418" w:bottom="992" w:left="1418" w:header="851" w:footer="680" w:gutter="0"/>
      <w:cols w:space="708"/>
      <w:docGrid w:linePitch="23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3E15AE" w14:textId="77777777" w:rsidR="000F4C86" w:rsidRDefault="000F4C86">
      <w:r>
        <w:separator/>
      </w:r>
    </w:p>
  </w:endnote>
  <w:endnote w:type="continuationSeparator" w:id="0">
    <w:p w14:paraId="4236D8BB" w14:textId="77777777" w:rsidR="000F4C86" w:rsidRDefault="000F4C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9999999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5C5FC3" w14:textId="77777777" w:rsidR="008063EF" w:rsidRDefault="008063EF">
    <w:pPr>
      <w:pStyle w:val="Pta"/>
      <w:pBdr>
        <w:top w:val="single" w:sz="4" w:space="1" w:color="auto"/>
      </w:pBdr>
      <w:rPr>
        <w:lang w:val="de-DE"/>
      </w:rPr>
    </w:pPr>
    <w:r>
      <w:rPr>
        <w:lang w:val="de-DE"/>
      </w:rPr>
      <w:tab/>
    </w:r>
    <w:r>
      <w:rPr>
        <w:lang w:val="de-DE"/>
      </w:rPr>
      <w:tab/>
    </w:r>
    <w:r w:rsidR="00DC7271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DC7271">
      <w:rPr>
        <w:rStyle w:val="slostrany"/>
      </w:rPr>
      <w:fldChar w:fldCharType="separate"/>
    </w:r>
    <w:r w:rsidR="00990052">
      <w:rPr>
        <w:rStyle w:val="slostrany"/>
        <w:noProof/>
      </w:rPr>
      <w:t>3</w:t>
    </w:r>
    <w:r w:rsidR="00DC7271">
      <w:rPr>
        <w:rStyle w:val="slostrany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BAB0EA" w14:textId="77777777" w:rsidR="000F4C86" w:rsidRDefault="000F4C86">
      <w:r>
        <w:separator/>
      </w:r>
    </w:p>
  </w:footnote>
  <w:footnote w:type="continuationSeparator" w:id="0">
    <w:p w14:paraId="445E51E0" w14:textId="77777777" w:rsidR="000F4C86" w:rsidRDefault="000F4C8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B08A7F" w14:textId="77777777" w:rsidR="008063EF" w:rsidRDefault="008063EF">
    <w:pPr>
      <w:pStyle w:val="Hlavika"/>
    </w:pPr>
    <w:r>
      <w:t>E-</w:t>
    </w:r>
    <w:proofErr w:type="spellStart"/>
    <w:r>
      <w:t>Volutio</w:t>
    </w:r>
    <w:proofErr w:type="spellEnd"/>
    <w:r>
      <w:t xml:space="preserve"> </w:t>
    </w:r>
    <w:proofErr w:type="spellStart"/>
    <w:r>
      <w:t>s.r.o</w:t>
    </w:r>
    <w:proofErr w:type="spellEnd"/>
    <w:r>
      <w:t>.</w:t>
    </w:r>
  </w:p>
  <w:p w14:paraId="70BE0B17" w14:textId="77777777" w:rsidR="008063EF" w:rsidRDefault="008063EF">
    <w:pPr>
      <w:pStyle w:val="Hlavika"/>
    </w:pPr>
    <w:r>
      <w:t>Poznámky k účtovnej závierke</w:t>
    </w:r>
  </w:p>
  <w:p w14:paraId="45BC7335" w14:textId="58CE4179" w:rsidR="008063EF" w:rsidRDefault="00990052" w:rsidP="00203FA5">
    <w:pPr>
      <w:pStyle w:val="Hlavika"/>
    </w:pPr>
    <w:r>
      <w:t>k 31. decembru 20</w:t>
    </w:r>
    <w:r w:rsidR="001F0A78">
      <w:t>2</w:t>
    </w:r>
    <w:r w:rsidR="00557E9D">
      <w:t>2</w:t>
    </w:r>
  </w:p>
  <w:p w14:paraId="699C89D9" w14:textId="77777777" w:rsidR="008063EF" w:rsidRDefault="008063EF" w:rsidP="008E4E8B">
    <w:pPr>
      <w:pStyle w:val="Hlavika"/>
      <w:pBdr>
        <w:bottom w:val="single" w:sz="4" w:space="1" w:color="auto"/>
      </w:pBdr>
    </w:pPr>
    <w:r>
      <w:t>(údaje v tabuľkách sú uvedené v EUR, ak nie je uvedené inak)</w:t>
    </w:r>
  </w:p>
  <w:p w14:paraId="3561429E" w14:textId="77777777" w:rsidR="008063EF" w:rsidRDefault="008063E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" w15:restartNumberingAfterBreak="0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EDC33B4"/>
    <w:multiLevelType w:val="hybridMultilevel"/>
    <w:tmpl w:val="97DA2F2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7402512"/>
    <w:multiLevelType w:val="hybridMultilevel"/>
    <w:tmpl w:val="D0EEA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08042E"/>
    <w:multiLevelType w:val="hybridMultilevel"/>
    <w:tmpl w:val="FC561524"/>
    <w:lvl w:ilvl="0" w:tplc="E95AA4F4">
      <w:start w:val="1"/>
      <w:numFmt w:val="bullet"/>
      <w:lvlText w:val=""/>
      <w:lvlJc w:val="left"/>
      <w:pPr>
        <w:tabs>
          <w:tab w:val="num" w:pos="360"/>
        </w:tabs>
        <w:ind w:left="244" w:hanging="244"/>
      </w:pPr>
      <w:rPr>
        <w:rFonts w:ascii="Symbol" w:hAnsi="Symbol" w:hint="default"/>
        <w:b w:val="0"/>
        <w:i w:val="0"/>
        <w:sz w:val="16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9929FA"/>
    <w:multiLevelType w:val="multilevel"/>
    <w:tmpl w:val="3B048DA8"/>
    <w:lvl w:ilvl="0">
      <w:start w:val="1"/>
      <w:numFmt w:val="decimal"/>
      <w:pStyle w:val="Nadpis11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isLgl/>
      <w:lvlText w:val="%1.%2."/>
      <w:lvlJc w:val="left"/>
      <w:pPr>
        <w:tabs>
          <w:tab w:val="num" w:pos="480"/>
        </w:tabs>
        <w:ind w:left="480" w:hanging="4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80"/>
        </w:tabs>
        <w:ind w:left="7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80"/>
        </w:tabs>
        <w:ind w:left="7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140"/>
        </w:tabs>
        <w:ind w:left="11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140"/>
        </w:tabs>
        <w:ind w:left="11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500"/>
        </w:tabs>
        <w:ind w:left="15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500"/>
        </w:tabs>
        <w:ind w:left="15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60"/>
        </w:tabs>
        <w:ind w:left="1860" w:hanging="1800"/>
      </w:pPr>
      <w:rPr>
        <w:rFonts w:cs="Times New Roman" w:hint="default"/>
      </w:rPr>
    </w:lvl>
  </w:abstractNum>
  <w:abstractNum w:abstractNumId="6" w15:restartNumberingAfterBreak="0">
    <w:nsid w:val="27C26F47"/>
    <w:multiLevelType w:val="multilevel"/>
    <w:tmpl w:val="514A0D1E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ascii="Verdana" w:hAnsi="Verdana" w:cs="Times New Roman" w:hint="default"/>
        <w:b/>
        <w:i w:val="0"/>
        <w:sz w:val="18"/>
        <w:u w:val="none"/>
      </w:rPr>
    </w:lvl>
    <w:lvl w:ilvl="1">
      <w:start w:val="1"/>
      <w:numFmt w:val="decimal"/>
      <w:pStyle w:val="Nadpis2"/>
      <w:lvlText w:val="%2."/>
      <w:lvlJc w:val="left"/>
      <w:pPr>
        <w:tabs>
          <w:tab w:val="num" w:pos="567"/>
        </w:tabs>
        <w:ind w:left="567" w:hanging="567"/>
      </w:pPr>
      <w:rPr>
        <w:rFonts w:ascii="Verdana" w:hAnsi="Verdana" w:cs="Times New Roman" w:hint="default"/>
        <w:b/>
        <w:i w:val="0"/>
        <w:sz w:val="17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4111"/>
        </w:tabs>
        <w:ind w:left="4111" w:hanging="567"/>
      </w:pPr>
      <w:rPr>
        <w:rFonts w:ascii="Verdana" w:hAnsi="Verdana" w:cs="Times New Roman" w:hint="default"/>
        <w:b w:val="0"/>
        <w:i w:val="0"/>
        <w:sz w:val="17"/>
      </w:rPr>
    </w:lvl>
    <w:lvl w:ilvl="3">
      <w:start w:val="1"/>
      <w:numFmt w:val="decimal"/>
      <w:pStyle w:val="Nadpis4"/>
      <w:lvlText w:val="%2.%3.%4."/>
      <w:lvlJc w:val="left"/>
      <w:pPr>
        <w:tabs>
          <w:tab w:val="num" w:pos="720"/>
        </w:tabs>
        <w:ind w:left="567" w:hanging="567"/>
      </w:pPr>
      <w:rPr>
        <w:rFonts w:ascii="Verdana" w:hAnsi="Verdana" w:cs="Times New Roman" w:hint="default"/>
        <w:b w:val="0"/>
        <w:i/>
        <w:sz w:val="17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7" w15:restartNumberingAfterBreak="0">
    <w:nsid w:val="31CC19C2"/>
    <w:multiLevelType w:val="hybridMultilevel"/>
    <w:tmpl w:val="DB724B2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3A1771"/>
    <w:multiLevelType w:val="hybridMultilevel"/>
    <w:tmpl w:val="FA88FC12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E125B9"/>
    <w:multiLevelType w:val="multilevel"/>
    <w:tmpl w:val="4A2CFD1A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cs="Times New Roman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10" w15:restartNumberingAfterBreak="0">
    <w:nsid w:val="54FF0887"/>
    <w:multiLevelType w:val="multilevel"/>
    <w:tmpl w:val="3FD09788"/>
    <w:lvl w:ilvl="0">
      <w:start w:val="1"/>
      <w:numFmt w:val="upperRoman"/>
      <w:pStyle w:val="Kapitola"/>
      <w:lvlText w:val="%1. "/>
      <w:lvlJc w:val="left"/>
      <w:pPr>
        <w:tabs>
          <w:tab w:val="num" w:pos="709"/>
        </w:tabs>
        <w:ind w:left="709" w:hanging="709"/>
      </w:pPr>
      <w:rPr>
        <w:rFonts w:ascii="Arial" w:hAnsi="Arial" w:cs="Times New Roman" w:hint="default"/>
        <w:b/>
        <w:i w:val="0"/>
        <w:color w:val="auto"/>
        <w:sz w:val="22"/>
      </w:rPr>
    </w:lvl>
    <w:lvl w:ilvl="1">
      <w:start w:val="1"/>
      <w:numFmt w:val="decimal"/>
      <w:lvlText w:val="%1.%2."/>
      <w:lvlJc w:val="left"/>
      <w:pPr>
        <w:tabs>
          <w:tab w:val="num" w:pos="708"/>
        </w:tabs>
        <w:ind w:left="708" w:hanging="708"/>
      </w:pPr>
      <w:rPr>
        <w:rFonts w:ascii="Times New Roman Bold" w:hAnsi="Times New Roman Bold" w:cs="Times New Roman" w:hint="default"/>
        <w:b/>
        <w:i w:val="0"/>
        <w:color w:val="auto"/>
        <w:sz w:val="24"/>
        <w:u w:val="none"/>
      </w:rPr>
    </w:lvl>
    <w:lvl w:ilvl="2">
      <w:start w:val="1"/>
      <w:numFmt w:val="decimal"/>
      <w:lvlText w:val="%1.%2.%3."/>
      <w:lvlJc w:val="left"/>
      <w:pPr>
        <w:tabs>
          <w:tab w:val="num" w:pos="709"/>
        </w:tabs>
        <w:ind w:left="709" w:hanging="709"/>
      </w:pPr>
      <w:rPr>
        <w:rFonts w:ascii="Times New Roman Bold" w:hAnsi="Times New Roman Bold" w:cs="Times New Roman" w:hint="default"/>
        <w:b w:val="0"/>
        <w:i w:val="0"/>
        <w:sz w:val="20"/>
      </w:rPr>
    </w:lvl>
    <w:lvl w:ilvl="3">
      <w:start w:val="1"/>
      <w:numFmt w:val="decimal"/>
      <w:lvlText w:val="%1.%2.%3.%4."/>
      <w:lvlJc w:val="left"/>
      <w:pPr>
        <w:tabs>
          <w:tab w:val="num" w:pos="3204"/>
        </w:tabs>
        <w:ind w:left="2832" w:hanging="708"/>
      </w:pPr>
      <w:rPr>
        <w:rFonts w:ascii="Times New Roman" w:hAnsi="Times New Roman" w:cs="Times New Roman" w:hint="default"/>
        <w:b w:val="0"/>
        <w:i/>
        <w:sz w:val="24"/>
        <w:u w:val="single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4248" w:hanging="708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4956" w:hanging="708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cs="Times New Roman" w:hint="default"/>
      </w:rPr>
    </w:lvl>
  </w:abstractNum>
  <w:abstractNum w:abstractNumId="11" w15:restartNumberingAfterBreak="0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60927F3B"/>
    <w:multiLevelType w:val="hybridMultilevel"/>
    <w:tmpl w:val="8B6AC47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98E06CF2">
      <w:start w:val="1"/>
      <w:numFmt w:val="bullet"/>
      <w:lvlText w:val="–"/>
      <w:lvlJc w:val="left"/>
      <w:pPr>
        <w:tabs>
          <w:tab w:val="num" w:pos="1800"/>
        </w:tabs>
        <w:ind w:left="797" w:firstLine="283"/>
      </w:pPr>
      <w:rPr>
        <w:rFonts w:ascii="Verdana" w:hAnsi="Verdana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B8D60C6"/>
    <w:multiLevelType w:val="hybridMultilevel"/>
    <w:tmpl w:val="75C44B86"/>
    <w:lvl w:ilvl="0" w:tplc="EADEEEB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6EC84200"/>
    <w:multiLevelType w:val="hybridMultilevel"/>
    <w:tmpl w:val="D0EEA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C4D7752"/>
    <w:multiLevelType w:val="hybridMultilevel"/>
    <w:tmpl w:val="D10087B8"/>
    <w:lvl w:ilvl="0" w:tplc="52B0C1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114323892">
    <w:abstractNumId w:val="5"/>
  </w:num>
  <w:num w:numId="2" w16cid:durableId="2048672903">
    <w:abstractNumId w:val="6"/>
  </w:num>
  <w:num w:numId="3" w16cid:durableId="1600018081">
    <w:abstractNumId w:val="10"/>
  </w:num>
  <w:num w:numId="4" w16cid:durableId="2088795077">
    <w:abstractNumId w:val="4"/>
  </w:num>
  <w:num w:numId="5" w16cid:durableId="1457984602">
    <w:abstractNumId w:val="7"/>
  </w:num>
  <w:num w:numId="6" w16cid:durableId="747774581">
    <w:abstractNumId w:val="8"/>
  </w:num>
  <w:num w:numId="7" w16cid:durableId="2098595321">
    <w:abstractNumId w:val="2"/>
  </w:num>
  <w:num w:numId="8" w16cid:durableId="1215969899">
    <w:abstractNumId w:val="12"/>
  </w:num>
  <w:num w:numId="9" w16cid:durableId="1215704269">
    <w:abstractNumId w:val="6"/>
  </w:num>
  <w:num w:numId="10" w16cid:durableId="1766611502">
    <w:abstractNumId w:val="6"/>
  </w:num>
  <w:num w:numId="11" w16cid:durableId="1289508931">
    <w:abstractNumId w:val="6"/>
  </w:num>
  <w:num w:numId="12" w16cid:durableId="1078595720">
    <w:abstractNumId w:val="6"/>
  </w:num>
  <w:num w:numId="13" w16cid:durableId="1033655268">
    <w:abstractNumId w:val="6"/>
  </w:num>
  <w:num w:numId="14" w16cid:durableId="87390002">
    <w:abstractNumId w:val="9"/>
  </w:num>
  <w:num w:numId="15" w16cid:durableId="383872645">
    <w:abstractNumId w:val="6"/>
  </w:num>
  <w:num w:numId="16" w16cid:durableId="968321455">
    <w:abstractNumId w:val="6"/>
  </w:num>
  <w:num w:numId="17" w16cid:durableId="1221399591">
    <w:abstractNumId w:val="6"/>
  </w:num>
  <w:num w:numId="18" w16cid:durableId="612832087">
    <w:abstractNumId w:val="1"/>
  </w:num>
  <w:num w:numId="19" w16cid:durableId="1701777128">
    <w:abstractNumId w:val="11"/>
  </w:num>
  <w:num w:numId="20" w16cid:durableId="207229734">
    <w:abstractNumId w:val="0"/>
  </w:num>
  <w:num w:numId="21" w16cid:durableId="1384478817">
    <w:abstractNumId w:val="6"/>
  </w:num>
  <w:num w:numId="22" w16cid:durableId="515266090">
    <w:abstractNumId w:val="6"/>
  </w:num>
  <w:num w:numId="23" w16cid:durableId="1756853616">
    <w:abstractNumId w:val="6"/>
  </w:num>
  <w:num w:numId="24" w16cid:durableId="1159930138">
    <w:abstractNumId w:val="6"/>
  </w:num>
  <w:num w:numId="25" w16cid:durableId="1531144889">
    <w:abstractNumId w:val="6"/>
  </w:num>
  <w:num w:numId="26" w16cid:durableId="923148806">
    <w:abstractNumId w:val="6"/>
  </w:num>
  <w:num w:numId="27" w16cid:durableId="2021463957">
    <w:abstractNumId w:val="6"/>
  </w:num>
  <w:num w:numId="28" w16cid:durableId="2088531016">
    <w:abstractNumId w:val="6"/>
  </w:num>
  <w:num w:numId="29" w16cid:durableId="1471705838">
    <w:abstractNumId w:val="6"/>
  </w:num>
  <w:num w:numId="30" w16cid:durableId="526984873">
    <w:abstractNumId w:val="6"/>
  </w:num>
  <w:num w:numId="31" w16cid:durableId="370885888">
    <w:abstractNumId w:val="6"/>
  </w:num>
  <w:num w:numId="32" w16cid:durableId="1164013463">
    <w:abstractNumId w:val="6"/>
  </w:num>
  <w:num w:numId="33" w16cid:durableId="51468261">
    <w:abstractNumId w:val="6"/>
  </w:num>
  <w:num w:numId="34" w16cid:durableId="829103273">
    <w:abstractNumId w:val="6"/>
  </w:num>
  <w:num w:numId="35" w16cid:durableId="1710449535">
    <w:abstractNumId w:val="6"/>
  </w:num>
  <w:num w:numId="36" w16cid:durableId="1691368329">
    <w:abstractNumId w:val="6"/>
  </w:num>
  <w:num w:numId="37" w16cid:durableId="1619796928">
    <w:abstractNumId w:val="6"/>
  </w:num>
  <w:num w:numId="38" w16cid:durableId="1020011507">
    <w:abstractNumId w:val="6"/>
  </w:num>
  <w:num w:numId="39" w16cid:durableId="287122903">
    <w:abstractNumId w:val="6"/>
  </w:num>
  <w:num w:numId="40" w16cid:durableId="398401346">
    <w:abstractNumId w:val="3"/>
  </w:num>
  <w:num w:numId="41" w16cid:durableId="158623449">
    <w:abstractNumId w:val="15"/>
  </w:num>
  <w:num w:numId="42" w16cid:durableId="339239825">
    <w:abstractNumId w:val="13"/>
  </w:num>
  <w:num w:numId="43" w16cid:durableId="95586853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119"/>
  <w:hyphenationZone w:val="425"/>
  <w:doNotHyphenateCaps/>
  <w:drawingGridHorizontalSpacing w:val="85"/>
  <w:drawingGridVerticalSpacing w:val="0"/>
  <w:displayHorizontalDrawingGridEvery w:val="0"/>
  <w:displayVerticalDrawingGridEvery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S2DocOpenMode" w:val="AS2DocumentEdit"/>
  </w:docVars>
  <w:rsids>
    <w:rsidRoot w:val="006078DD"/>
    <w:rsid w:val="00003340"/>
    <w:rsid w:val="000111E2"/>
    <w:rsid w:val="000139D0"/>
    <w:rsid w:val="00017EB6"/>
    <w:rsid w:val="00023436"/>
    <w:rsid w:val="00027CF8"/>
    <w:rsid w:val="00030378"/>
    <w:rsid w:val="00034688"/>
    <w:rsid w:val="000359A7"/>
    <w:rsid w:val="000365E1"/>
    <w:rsid w:val="00042478"/>
    <w:rsid w:val="00046D0B"/>
    <w:rsid w:val="00056730"/>
    <w:rsid w:val="00061BCC"/>
    <w:rsid w:val="00066C74"/>
    <w:rsid w:val="00071560"/>
    <w:rsid w:val="000735CF"/>
    <w:rsid w:val="000810C9"/>
    <w:rsid w:val="000825FF"/>
    <w:rsid w:val="00083718"/>
    <w:rsid w:val="00083C0A"/>
    <w:rsid w:val="00095B50"/>
    <w:rsid w:val="00096F6E"/>
    <w:rsid w:val="000A1A39"/>
    <w:rsid w:val="000A3445"/>
    <w:rsid w:val="000A56D3"/>
    <w:rsid w:val="000B0C51"/>
    <w:rsid w:val="000B7D17"/>
    <w:rsid w:val="000C18BD"/>
    <w:rsid w:val="000C3403"/>
    <w:rsid w:val="000D2D77"/>
    <w:rsid w:val="000D3129"/>
    <w:rsid w:val="000D6124"/>
    <w:rsid w:val="000E153C"/>
    <w:rsid w:val="000E25A4"/>
    <w:rsid w:val="000E2FB2"/>
    <w:rsid w:val="000F2F94"/>
    <w:rsid w:val="000F4C86"/>
    <w:rsid w:val="000F62A7"/>
    <w:rsid w:val="000F75F7"/>
    <w:rsid w:val="0010377A"/>
    <w:rsid w:val="00105194"/>
    <w:rsid w:val="0010726E"/>
    <w:rsid w:val="00121BB4"/>
    <w:rsid w:val="00122866"/>
    <w:rsid w:val="00125713"/>
    <w:rsid w:val="00134518"/>
    <w:rsid w:val="00135757"/>
    <w:rsid w:val="001514D6"/>
    <w:rsid w:val="001546BE"/>
    <w:rsid w:val="00157C7C"/>
    <w:rsid w:val="00163191"/>
    <w:rsid w:val="00175247"/>
    <w:rsid w:val="00175881"/>
    <w:rsid w:val="001832ED"/>
    <w:rsid w:val="001873F3"/>
    <w:rsid w:val="001878ED"/>
    <w:rsid w:val="00191D52"/>
    <w:rsid w:val="00197D39"/>
    <w:rsid w:val="001A6387"/>
    <w:rsid w:val="001B4E58"/>
    <w:rsid w:val="001B66D0"/>
    <w:rsid w:val="001B6BF9"/>
    <w:rsid w:val="001C3712"/>
    <w:rsid w:val="001D04EC"/>
    <w:rsid w:val="001D28F1"/>
    <w:rsid w:val="001D3B1D"/>
    <w:rsid w:val="001F0A78"/>
    <w:rsid w:val="001F406E"/>
    <w:rsid w:val="002021DD"/>
    <w:rsid w:val="00202A37"/>
    <w:rsid w:val="00203FA5"/>
    <w:rsid w:val="00204612"/>
    <w:rsid w:val="0021079C"/>
    <w:rsid w:val="002116C5"/>
    <w:rsid w:val="00212308"/>
    <w:rsid w:val="002159CE"/>
    <w:rsid w:val="00216893"/>
    <w:rsid w:val="0022131A"/>
    <w:rsid w:val="00221B48"/>
    <w:rsid w:val="0022372D"/>
    <w:rsid w:val="0022507B"/>
    <w:rsid w:val="0022602A"/>
    <w:rsid w:val="002315A9"/>
    <w:rsid w:val="00242B19"/>
    <w:rsid w:val="00251AF4"/>
    <w:rsid w:val="00251E54"/>
    <w:rsid w:val="0026378E"/>
    <w:rsid w:val="00263F99"/>
    <w:rsid w:val="002710AD"/>
    <w:rsid w:val="00275E0F"/>
    <w:rsid w:val="0028028C"/>
    <w:rsid w:val="002904EF"/>
    <w:rsid w:val="002910B9"/>
    <w:rsid w:val="0029218B"/>
    <w:rsid w:val="00293BB4"/>
    <w:rsid w:val="00295A9F"/>
    <w:rsid w:val="002A2C53"/>
    <w:rsid w:val="002B103F"/>
    <w:rsid w:val="002B2FE7"/>
    <w:rsid w:val="002B7E75"/>
    <w:rsid w:val="002C0DB4"/>
    <w:rsid w:val="002C33EA"/>
    <w:rsid w:val="002D0D05"/>
    <w:rsid w:val="002D5F73"/>
    <w:rsid w:val="002E5019"/>
    <w:rsid w:val="002E7252"/>
    <w:rsid w:val="002F6AE8"/>
    <w:rsid w:val="002F6F9C"/>
    <w:rsid w:val="00307FB2"/>
    <w:rsid w:val="003113C3"/>
    <w:rsid w:val="00311B7B"/>
    <w:rsid w:val="003133BA"/>
    <w:rsid w:val="00313E8C"/>
    <w:rsid w:val="00314553"/>
    <w:rsid w:val="003254FC"/>
    <w:rsid w:val="00325703"/>
    <w:rsid w:val="00330020"/>
    <w:rsid w:val="00331AEA"/>
    <w:rsid w:val="003362A5"/>
    <w:rsid w:val="0033724E"/>
    <w:rsid w:val="00341CCF"/>
    <w:rsid w:val="003426A0"/>
    <w:rsid w:val="00343673"/>
    <w:rsid w:val="00343963"/>
    <w:rsid w:val="00346F2A"/>
    <w:rsid w:val="00351354"/>
    <w:rsid w:val="003574B9"/>
    <w:rsid w:val="003616BF"/>
    <w:rsid w:val="00362290"/>
    <w:rsid w:val="00362399"/>
    <w:rsid w:val="00365E30"/>
    <w:rsid w:val="00367E5E"/>
    <w:rsid w:val="003824EC"/>
    <w:rsid w:val="0038512D"/>
    <w:rsid w:val="00385998"/>
    <w:rsid w:val="003867FE"/>
    <w:rsid w:val="003A5121"/>
    <w:rsid w:val="003A6BDA"/>
    <w:rsid w:val="003B1520"/>
    <w:rsid w:val="003B1631"/>
    <w:rsid w:val="003B3A9E"/>
    <w:rsid w:val="003B7CB4"/>
    <w:rsid w:val="003D230A"/>
    <w:rsid w:val="003D240D"/>
    <w:rsid w:val="003D5C41"/>
    <w:rsid w:val="003E05C2"/>
    <w:rsid w:val="003F27D3"/>
    <w:rsid w:val="003F3E77"/>
    <w:rsid w:val="003F6623"/>
    <w:rsid w:val="00411250"/>
    <w:rsid w:val="00411EB1"/>
    <w:rsid w:val="00415FFC"/>
    <w:rsid w:val="00417AD2"/>
    <w:rsid w:val="00432120"/>
    <w:rsid w:val="00437F1E"/>
    <w:rsid w:val="0044206D"/>
    <w:rsid w:val="00444E2F"/>
    <w:rsid w:val="00446683"/>
    <w:rsid w:val="00447710"/>
    <w:rsid w:val="00447A05"/>
    <w:rsid w:val="00452D1A"/>
    <w:rsid w:val="00456C5E"/>
    <w:rsid w:val="00463765"/>
    <w:rsid w:val="00464AE2"/>
    <w:rsid w:val="00474BAA"/>
    <w:rsid w:val="004922F3"/>
    <w:rsid w:val="00494470"/>
    <w:rsid w:val="00496F40"/>
    <w:rsid w:val="004A1C3F"/>
    <w:rsid w:val="004A2DDA"/>
    <w:rsid w:val="004B56BF"/>
    <w:rsid w:val="004C175E"/>
    <w:rsid w:val="004C1DCD"/>
    <w:rsid w:val="004C20D1"/>
    <w:rsid w:val="004C479D"/>
    <w:rsid w:val="004C74F7"/>
    <w:rsid w:val="004D1E7F"/>
    <w:rsid w:val="004D2472"/>
    <w:rsid w:val="004D31CD"/>
    <w:rsid w:val="004D33C3"/>
    <w:rsid w:val="004D5920"/>
    <w:rsid w:val="004D5E8F"/>
    <w:rsid w:val="004D622C"/>
    <w:rsid w:val="004D6852"/>
    <w:rsid w:val="004D7D6D"/>
    <w:rsid w:val="004E2A0C"/>
    <w:rsid w:val="004E4F97"/>
    <w:rsid w:val="004E7450"/>
    <w:rsid w:val="004E7757"/>
    <w:rsid w:val="004F1743"/>
    <w:rsid w:val="004F31F7"/>
    <w:rsid w:val="0050380D"/>
    <w:rsid w:val="005129B8"/>
    <w:rsid w:val="00530163"/>
    <w:rsid w:val="005311D1"/>
    <w:rsid w:val="00531EAE"/>
    <w:rsid w:val="00532B4C"/>
    <w:rsid w:val="00534CDA"/>
    <w:rsid w:val="00537EFE"/>
    <w:rsid w:val="00540466"/>
    <w:rsid w:val="005404AB"/>
    <w:rsid w:val="00545715"/>
    <w:rsid w:val="00546384"/>
    <w:rsid w:val="00553FD6"/>
    <w:rsid w:val="00557E9D"/>
    <w:rsid w:val="00561790"/>
    <w:rsid w:val="00563E5F"/>
    <w:rsid w:val="00567509"/>
    <w:rsid w:val="00571700"/>
    <w:rsid w:val="005810DD"/>
    <w:rsid w:val="0058127B"/>
    <w:rsid w:val="00581C81"/>
    <w:rsid w:val="005850B4"/>
    <w:rsid w:val="005865E2"/>
    <w:rsid w:val="005867EE"/>
    <w:rsid w:val="0059057D"/>
    <w:rsid w:val="005931B8"/>
    <w:rsid w:val="00593A3D"/>
    <w:rsid w:val="005A758D"/>
    <w:rsid w:val="005B10D5"/>
    <w:rsid w:val="005B11EB"/>
    <w:rsid w:val="005B1D72"/>
    <w:rsid w:val="005B44E4"/>
    <w:rsid w:val="005B4FE4"/>
    <w:rsid w:val="005C0947"/>
    <w:rsid w:val="005C5053"/>
    <w:rsid w:val="005D04E2"/>
    <w:rsid w:val="005D1692"/>
    <w:rsid w:val="005E16C9"/>
    <w:rsid w:val="005E17E5"/>
    <w:rsid w:val="005E27C3"/>
    <w:rsid w:val="005E36FA"/>
    <w:rsid w:val="005E79CC"/>
    <w:rsid w:val="005F0A3F"/>
    <w:rsid w:val="005F1F3D"/>
    <w:rsid w:val="005F52C2"/>
    <w:rsid w:val="005F546D"/>
    <w:rsid w:val="005F5672"/>
    <w:rsid w:val="005F7FDF"/>
    <w:rsid w:val="00601951"/>
    <w:rsid w:val="00603CB9"/>
    <w:rsid w:val="00606FE3"/>
    <w:rsid w:val="006078DD"/>
    <w:rsid w:val="00610E97"/>
    <w:rsid w:val="006155AC"/>
    <w:rsid w:val="00625BA6"/>
    <w:rsid w:val="00632339"/>
    <w:rsid w:val="00655CD9"/>
    <w:rsid w:val="00673272"/>
    <w:rsid w:val="00675D94"/>
    <w:rsid w:val="00684F33"/>
    <w:rsid w:val="00686751"/>
    <w:rsid w:val="00687107"/>
    <w:rsid w:val="00690914"/>
    <w:rsid w:val="006915E0"/>
    <w:rsid w:val="006957D5"/>
    <w:rsid w:val="00695E19"/>
    <w:rsid w:val="00696F5D"/>
    <w:rsid w:val="006A5EAC"/>
    <w:rsid w:val="006A73EE"/>
    <w:rsid w:val="006B0709"/>
    <w:rsid w:val="006B542D"/>
    <w:rsid w:val="006C72DE"/>
    <w:rsid w:val="006D62A9"/>
    <w:rsid w:val="006E61E7"/>
    <w:rsid w:val="007004A6"/>
    <w:rsid w:val="00702D9C"/>
    <w:rsid w:val="007113E0"/>
    <w:rsid w:val="00712949"/>
    <w:rsid w:val="007145B4"/>
    <w:rsid w:val="00721EDE"/>
    <w:rsid w:val="007239E9"/>
    <w:rsid w:val="00724901"/>
    <w:rsid w:val="00733373"/>
    <w:rsid w:val="00747175"/>
    <w:rsid w:val="0075643B"/>
    <w:rsid w:val="0076015D"/>
    <w:rsid w:val="007605B9"/>
    <w:rsid w:val="00760D61"/>
    <w:rsid w:val="00780BA1"/>
    <w:rsid w:val="007816FE"/>
    <w:rsid w:val="007871E2"/>
    <w:rsid w:val="00795C7F"/>
    <w:rsid w:val="007A0D29"/>
    <w:rsid w:val="007A1C8B"/>
    <w:rsid w:val="007A2B8F"/>
    <w:rsid w:val="007A5C6F"/>
    <w:rsid w:val="007B15BF"/>
    <w:rsid w:val="007B2C12"/>
    <w:rsid w:val="007C00E6"/>
    <w:rsid w:val="007C54EA"/>
    <w:rsid w:val="007C6900"/>
    <w:rsid w:val="007C725F"/>
    <w:rsid w:val="007C77AF"/>
    <w:rsid w:val="007D5714"/>
    <w:rsid w:val="007D6BBF"/>
    <w:rsid w:val="007D74C8"/>
    <w:rsid w:val="007F3050"/>
    <w:rsid w:val="007F4D76"/>
    <w:rsid w:val="008063EF"/>
    <w:rsid w:val="0080671A"/>
    <w:rsid w:val="00811540"/>
    <w:rsid w:val="0081408A"/>
    <w:rsid w:val="008167D0"/>
    <w:rsid w:val="008178B8"/>
    <w:rsid w:val="00820391"/>
    <w:rsid w:val="008233D0"/>
    <w:rsid w:val="00824E8B"/>
    <w:rsid w:val="00832680"/>
    <w:rsid w:val="00835A43"/>
    <w:rsid w:val="00841ECD"/>
    <w:rsid w:val="008458BD"/>
    <w:rsid w:val="008465E5"/>
    <w:rsid w:val="00847564"/>
    <w:rsid w:val="00852C64"/>
    <w:rsid w:val="00864BA8"/>
    <w:rsid w:val="00871804"/>
    <w:rsid w:val="008750EE"/>
    <w:rsid w:val="008761DD"/>
    <w:rsid w:val="008817D4"/>
    <w:rsid w:val="0088293E"/>
    <w:rsid w:val="00890737"/>
    <w:rsid w:val="0089231E"/>
    <w:rsid w:val="008938B9"/>
    <w:rsid w:val="00896CF0"/>
    <w:rsid w:val="008A07DE"/>
    <w:rsid w:val="008A1F7C"/>
    <w:rsid w:val="008A24AF"/>
    <w:rsid w:val="008C196D"/>
    <w:rsid w:val="008C3722"/>
    <w:rsid w:val="008D5A9D"/>
    <w:rsid w:val="008D6871"/>
    <w:rsid w:val="008E061F"/>
    <w:rsid w:val="008E1F26"/>
    <w:rsid w:val="008E2786"/>
    <w:rsid w:val="008E4E8B"/>
    <w:rsid w:val="008E6E15"/>
    <w:rsid w:val="00902AB8"/>
    <w:rsid w:val="00904422"/>
    <w:rsid w:val="009159CA"/>
    <w:rsid w:val="00917A1B"/>
    <w:rsid w:val="00926347"/>
    <w:rsid w:val="00931B83"/>
    <w:rsid w:val="00932447"/>
    <w:rsid w:val="00936203"/>
    <w:rsid w:val="00937636"/>
    <w:rsid w:val="0094286F"/>
    <w:rsid w:val="00954609"/>
    <w:rsid w:val="0095554D"/>
    <w:rsid w:val="00957363"/>
    <w:rsid w:val="0096585A"/>
    <w:rsid w:val="009854F2"/>
    <w:rsid w:val="00986CB2"/>
    <w:rsid w:val="00986E60"/>
    <w:rsid w:val="00990052"/>
    <w:rsid w:val="00990B27"/>
    <w:rsid w:val="00994858"/>
    <w:rsid w:val="00995078"/>
    <w:rsid w:val="0099576A"/>
    <w:rsid w:val="009A3246"/>
    <w:rsid w:val="009A4A6C"/>
    <w:rsid w:val="009A7341"/>
    <w:rsid w:val="009B0E2B"/>
    <w:rsid w:val="009B5DA2"/>
    <w:rsid w:val="009C4946"/>
    <w:rsid w:val="009D1FC1"/>
    <w:rsid w:val="009D3EF9"/>
    <w:rsid w:val="009F002B"/>
    <w:rsid w:val="00A02F97"/>
    <w:rsid w:val="00A031B1"/>
    <w:rsid w:val="00A05021"/>
    <w:rsid w:val="00A0674D"/>
    <w:rsid w:val="00A17614"/>
    <w:rsid w:val="00A17754"/>
    <w:rsid w:val="00A21684"/>
    <w:rsid w:val="00A21FFF"/>
    <w:rsid w:val="00A26BC9"/>
    <w:rsid w:val="00A3416E"/>
    <w:rsid w:val="00A41FB4"/>
    <w:rsid w:val="00A441E7"/>
    <w:rsid w:val="00A46911"/>
    <w:rsid w:val="00A47064"/>
    <w:rsid w:val="00A5225B"/>
    <w:rsid w:val="00A530E3"/>
    <w:rsid w:val="00A56D0C"/>
    <w:rsid w:val="00A64EA1"/>
    <w:rsid w:val="00A65DE6"/>
    <w:rsid w:val="00A67450"/>
    <w:rsid w:val="00A768E4"/>
    <w:rsid w:val="00A77E0C"/>
    <w:rsid w:val="00A822F7"/>
    <w:rsid w:val="00A82D84"/>
    <w:rsid w:val="00A834A5"/>
    <w:rsid w:val="00A94BFA"/>
    <w:rsid w:val="00A9566D"/>
    <w:rsid w:val="00A96E23"/>
    <w:rsid w:val="00AA0432"/>
    <w:rsid w:val="00AB48C3"/>
    <w:rsid w:val="00AB5D1E"/>
    <w:rsid w:val="00AB6F9A"/>
    <w:rsid w:val="00AD7589"/>
    <w:rsid w:val="00AE2931"/>
    <w:rsid w:val="00AE364D"/>
    <w:rsid w:val="00AE488E"/>
    <w:rsid w:val="00AE693F"/>
    <w:rsid w:val="00AE713D"/>
    <w:rsid w:val="00AE7881"/>
    <w:rsid w:val="00AF5657"/>
    <w:rsid w:val="00AF5989"/>
    <w:rsid w:val="00AF7C06"/>
    <w:rsid w:val="00AF7C5A"/>
    <w:rsid w:val="00B009CC"/>
    <w:rsid w:val="00B0304A"/>
    <w:rsid w:val="00B03208"/>
    <w:rsid w:val="00B16612"/>
    <w:rsid w:val="00B21FF3"/>
    <w:rsid w:val="00B30159"/>
    <w:rsid w:val="00B341BA"/>
    <w:rsid w:val="00B347C7"/>
    <w:rsid w:val="00B4466B"/>
    <w:rsid w:val="00B4605C"/>
    <w:rsid w:val="00B50DB5"/>
    <w:rsid w:val="00B52B18"/>
    <w:rsid w:val="00B664C1"/>
    <w:rsid w:val="00B66545"/>
    <w:rsid w:val="00B7037A"/>
    <w:rsid w:val="00B71F88"/>
    <w:rsid w:val="00B75BD6"/>
    <w:rsid w:val="00B75D4D"/>
    <w:rsid w:val="00B77E5C"/>
    <w:rsid w:val="00B83486"/>
    <w:rsid w:val="00B9287B"/>
    <w:rsid w:val="00B93659"/>
    <w:rsid w:val="00B969DD"/>
    <w:rsid w:val="00BA2254"/>
    <w:rsid w:val="00BA4186"/>
    <w:rsid w:val="00BA6790"/>
    <w:rsid w:val="00BB00C7"/>
    <w:rsid w:val="00BB0578"/>
    <w:rsid w:val="00BB3332"/>
    <w:rsid w:val="00BB53F2"/>
    <w:rsid w:val="00BB793D"/>
    <w:rsid w:val="00BB7A8A"/>
    <w:rsid w:val="00BC14E2"/>
    <w:rsid w:val="00BD1770"/>
    <w:rsid w:val="00BD7773"/>
    <w:rsid w:val="00BF0C3F"/>
    <w:rsid w:val="00BF2BAA"/>
    <w:rsid w:val="00BF78A4"/>
    <w:rsid w:val="00C02C52"/>
    <w:rsid w:val="00C030E1"/>
    <w:rsid w:val="00C03A44"/>
    <w:rsid w:val="00C10070"/>
    <w:rsid w:val="00C11F3C"/>
    <w:rsid w:val="00C13E68"/>
    <w:rsid w:val="00C16BA9"/>
    <w:rsid w:val="00C267E1"/>
    <w:rsid w:val="00C31FB0"/>
    <w:rsid w:val="00C33A8C"/>
    <w:rsid w:val="00C40FDC"/>
    <w:rsid w:val="00C4267B"/>
    <w:rsid w:val="00C45C6A"/>
    <w:rsid w:val="00C4609B"/>
    <w:rsid w:val="00C47CB3"/>
    <w:rsid w:val="00C559A2"/>
    <w:rsid w:val="00C57149"/>
    <w:rsid w:val="00C626E1"/>
    <w:rsid w:val="00C730BE"/>
    <w:rsid w:val="00C75444"/>
    <w:rsid w:val="00C7692B"/>
    <w:rsid w:val="00C830F1"/>
    <w:rsid w:val="00C85296"/>
    <w:rsid w:val="00C91764"/>
    <w:rsid w:val="00C920C1"/>
    <w:rsid w:val="00C929FB"/>
    <w:rsid w:val="00C94EA6"/>
    <w:rsid w:val="00C963DE"/>
    <w:rsid w:val="00CA384B"/>
    <w:rsid w:val="00CB2B49"/>
    <w:rsid w:val="00CB41E5"/>
    <w:rsid w:val="00CC3624"/>
    <w:rsid w:val="00CD1703"/>
    <w:rsid w:val="00CD6633"/>
    <w:rsid w:val="00CD6839"/>
    <w:rsid w:val="00CE210D"/>
    <w:rsid w:val="00CE46CE"/>
    <w:rsid w:val="00CE4F91"/>
    <w:rsid w:val="00D02856"/>
    <w:rsid w:val="00D058B8"/>
    <w:rsid w:val="00D06AB0"/>
    <w:rsid w:val="00D13FF3"/>
    <w:rsid w:val="00D1615E"/>
    <w:rsid w:val="00D2466D"/>
    <w:rsid w:val="00D32814"/>
    <w:rsid w:val="00D415D6"/>
    <w:rsid w:val="00D41E46"/>
    <w:rsid w:val="00D45967"/>
    <w:rsid w:val="00D46DF6"/>
    <w:rsid w:val="00D543F3"/>
    <w:rsid w:val="00D567A4"/>
    <w:rsid w:val="00D62769"/>
    <w:rsid w:val="00D62E57"/>
    <w:rsid w:val="00D65B8A"/>
    <w:rsid w:val="00D70DE0"/>
    <w:rsid w:val="00D81FC4"/>
    <w:rsid w:val="00D901CE"/>
    <w:rsid w:val="00D912B4"/>
    <w:rsid w:val="00D93CCE"/>
    <w:rsid w:val="00D943A1"/>
    <w:rsid w:val="00DA3879"/>
    <w:rsid w:val="00DB1FA8"/>
    <w:rsid w:val="00DB3464"/>
    <w:rsid w:val="00DB5E3F"/>
    <w:rsid w:val="00DC21D2"/>
    <w:rsid w:val="00DC5AE6"/>
    <w:rsid w:val="00DC7271"/>
    <w:rsid w:val="00DD6491"/>
    <w:rsid w:val="00DD7D62"/>
    <w:rsid w:val="00DF4977"/>
    <w:rsid w:val="00DF67F7"/>
    <w:rsid w:val="00DF7B4C"/>
    <w:rsid w:val="00E03682"/>
    <w:rsid w:val="00E0723A"/>
    <w:rsid w:val="00E20845"/>
    <w:rsid w:val="00E22DA7"/>
    <w:rsid w:val="00E2465C"/>
    <w:rsid w:val="00E37664"/>
    <w:rsid w:val="00E437D0"/>
    <w:rsid w:val="00E5000A"/>
    <w:rsid w:val="00E513AF"/>
    <w:rsid w:val="00E52D1D"/>
    <w:rsid w:val="00E54858"/>
    <w:rsid w:val="00E56C07"/>
    <w:rsid w:val="00E65889"/>
    <w:rsid w:val="00E71472"/>
    <w:rsid w:val="00E72C70"/>
    <w:rsid w:val="00E816B7"/>
    <w:rsid w:val="00E8335B"/>
    <w:rsid w:val="00E84753"/>
    <w:rsid w:val="00E85EB4"/>
    <w:rsid w:val="00EA7014"/>
    <w:rsid w:val="00EB68EA"/>
    <w:rsid w:val="00EB69C1"/>
    <w:rsid w:val="00EC2EFC"/>
    <w:rsid w:val="00EE3882"/>
    <w:rsid w:val="00EE6AC9"/>
    <w:rsid w:val="00EE76F8"/>
    <w:rsid w:val="00EF04C6"/>
    <w:rsid w:val="00EF333C"/>
    <w:rsid w:val="00EF422D"/>
    <w:rsid w:val="00F024CE"/>
    <w:rsid w:val="00F02B8B"/>
    <w:rsid w:val="00F14666"/>
    <w:rsid w:val="00F158F3"/>
    <w:rsid w:val="00F23C20"/>
    <w:rsid w:val="00F34AC6"/>
    <w:rsid w:val="00F407C8"/>
    <w:rsid w:val="00F44876"/>
    <w:rsid w:val="00F515A4"/>
    <w:rsid w:val="00F604E9"/>
    <w:rsid w:val="00F701F0"/>
    <w:rsid w:val="00F70DD2"/>
    <w:rsid w:val="00F82EA9"/>
    <w:rsid w:val="00F84ABC"/>
    <w:rsid w:val="00F94130"/>
    <w:rsid w:val="00FA7AD7"/>
    <w:rsid w:val="00FA7FA4"/>
    <w:rsid w:val="00FB08AE"/>
    <w:rsid w:val="00FB0A7D"/>
    <w:rsid w:val="00FB32EE"/>
    <w:rsid w:val="00FB5691"/>
    <w:rsid w:val="00FB6108"/>
    <w:rsid w:val="00FB71E1"/>
    <w:rsid w:val="00FC3BB5"/>
    <w:rsid w:val="00FC737F"/>
    <w:rsid w:val="00FD2BBD"/>
    <w:rsid w:val="00FD4C7C"/>
    <w:rsid w:val="00FD690B"/>
    <w:rsid w:val="00FE00A6"/>
    <w:rsid w:val="00FE2DD2"/>
    <w:rsid w:val="00FF11FD"/>
    <w:rsid w:val="00FF78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B9E43C"/>
  <w15:docId w15:val="{ADA6D2AC-F478-4307-9A26-8A23F7008D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unhideWhenUsed="1" w:qFormat="1"/>
    <w:lsdException w:name="heading 3" w:locked="1" w:uiPriority="0" w:unhideWhenUsed="1" w:qFormat="1"/>
    <w:lsdException w:name="heading 4" w:locked="1" w:uiPriority="0" w:unhideWhenUsed="1" w:qFormat="1"/>
    <w:lsdException w:name="heading 5" w:locked="1" w:uiPriority="0" w:unhideWhenUsed="1" w:qFormat="1"/>
    <w:lsdException w:name="heading 6" w:locked="1" w:uiPriority="0" w:unhideWhenUsed="1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153C"/>
    <w:pPr>
      <w:jc w:val="both"/>
    </w:pPr>
    <w:rPr>
      <w:rFonts w:ascii="Verdana" w:hAnsi="Verdana"/>
      <w:sz w:val="17"/>
      <w:szCs w:val="20"/>
      <w:lang w:eastAsia="en-US"/>
    </w:rPr>
  </w:style>
  <w:style w:type="paragraph" w:styleId="Nadpis1">
    <w:name w:val="heading 1"/>
    <w:aliases w:val="Section Heading"/>
    <w:basedOn w:val="Normlny"/>
    <w:next w:val="Normlny"/>
    <w:link w:val="Nadpis1Char"/>
    <w:uiPriority w:val="99"/>
    <w:qFormat/>
    <w:rsid w:val="000E153C"/>
    <w:pPr>
      <w:keepNext/>
      <w:numPr>
        <w:numId w:val="2"/>
      </w:numPr>
      <w:tabs>
        <w:tab w:val="left" w:pos="567"/>
      </w:tabs>
      <w:outlineLvl w:val="0"/>
    </w:pPr>
    <w:rPr>
      <w:b/>
      <w:caps/>
      <w:sz w:val="18"/>
      <w:u w:val="single"/>
      <w:lang w:val="cs-CZ" w:eastAsia="sk-SK"/>
    </w:rPr>
  </w:style>
  <w:style w:type="paragraph" w:styleId="Nadpis2">
    <w:name w:val="heading 2"/>
    <w:aliases w:val="Reset numbering"/>
    <w:basedOn w:val="Normlny"/>
    <w:next w:val="Normlny"/>
    <w:link w:val="Nadpis2Char"/>
    <w:uiPriority w:val="99"/>
    <w:qFormat/>
    <w:rsid w:val="000E153C"/>
    <w:pPr>
      <w:keepNext/>
      <w:numPr>
        <w:ilvl w:val="1"/>
        <w:numId w:val="2"/>
      </w:numPr>
      <w:outlineLvl w:val="1"/>
    </w:pPr>
    <w:rPr>
      <w:b/>
      <w:lang w:val="cs-CZ" w:eastAsia="sk-SK"/>
    </w:rPr>
  </w:style>
  <w:style w:type="paragraph" w:styleId="Nadpis3">
    <w:name w:val="heading 3"/>
    <w:aliases w:val="Level 1 - 1,H3,3 bullet,b,2"/>
    <w:basedOn w:val="Normlny"/>
    <w:next w:val="Normlny"/>
    <w:link w:val="Nadpis3Char"/>
    <w:uiPriority w:val="99"/>
    <w:qFormat/>
    <w:rsid w:val="000E153C"/>
    <w:pPr>
      <w:keepNext/>
      <w:numPr>
        <w:ilvl w:val="2"/>
        <w:numId w:val="2"/>
      </w:numPr>
      <w:outlineLvl w:val="2"/>
    </w:pPr>
    <w:rPr>
      <w:u w:val="single"/>
      <w:lang w:val="cs-CZ" w:eastAsia="sk-SK"/>
    </w:rPr>
  </w:style>
  <w:style w:type="paragraph" w:styleId="Nadpis4">
    <w:name w:val="heading 4"/>
    <w:aliases w:val="Level 2 - a"/>
    <w:basedOn w:val="Normlny"/>
    <w:next w:val="Normlny"/>
    <w:link w:val="Nadpis4Char"/>
    <w:uiPriority w:val="99"/>
    <w:qFormat/>
    <w:rsid w:val="000E153C"/>
    <w:pPr>
      <w:keepNext/>
      <w:numPr>
        <w:ilvl w:val="3"/>
        <w:numId w:val="2"/>
      </w:numPr>
      <w:tabs>
        <w:tab w:val="left" w:pos="567"/>
      </w:tabs>
      <w:outlineLvl w:val="3"/>
    </w:pPr>
    <w:rPr>
      <w:i/>
      <w:lang w:val="cs-CZ" w:eastAsia="sk-SK"/>
    </w:rPr>
  </w:style>
  <w:style w:type="paragraph" w:styleId="Nadpis5">
    <w:name w:val="heading 5"/>
    <w:aliases w:val="Level 3 - i"/>
    <w:basedOn w:val="Normlny"/>
    <w:next w:val="Normlny"/>
    <w:link w:val="Nadpis5Char"/>
    <w:uiPriority w:val="99"/>
    <w:qFormat/>
    <w:rsid w:val="000E153C"/>
    <w:pPr>
      <w:keepNext/>
      <w:numPr>
        <w:ilvl w:val="4"/>
        <w:numId w:val="2"/>
      </w:numPr>
      <w:outlineLvl w:val="4"/>
    </w:pPr>
    <w:rPr>
      <w:sz w:val="24"/>
      <w:u w:val="single"/>
      <w:lang w:val="cs-CZ" w:eastAsia="sk-SK"/>
    </w:rPr>
  </w:style>
  <w:style w:type="paragraph" w:styleId="Nadpis6">
    <w:name w:val="heading 6"/>
    <w:aliases w:val="Legal Level 1."/>
    <w:basedOn w:val="Normlny"/>
    <w:next w:val="Normlny"/>
    <w:link w:val="Nadpis6Char"/>
    <w:uiPriority w:val="99"/>
    <w:qFormat/>
    <w:rsid w:val="000E153C"/>
    <w:pPr>
      <w:keepNext/>
      <w:numPr>
        <w:ilvl w:val="5"/>
        <w:numId w:val="2"/>
      </w:numPr>
      <w:outlineLvl w:val="5"/>
    </w:pPr>
    <w:rPr>
      <w:sz w:val="24"/>
      <w:lang w:val="cs-CZ" w:eastAsia="sk-SK"/>
    </w:rPr>
  </w:style>
  <w:style w:type="paragraph" w:styleId="Nadpis7">
    <w:name w:val="heading 7"/>
    <w:aliases w:val="Legal Level 1.1."/>
    <w:basedOn w:val="Normlny"/>
    <w:next w:val="Normlny"/>
    <w:link w:val="Nadpis7Char"/>
    <w:uiPriority w:val="99"/>
    <w:qFormat/>
    <w:rsid w:val="000E153C"/>
    <w:pPr>
      <w:keepNext/>
      <w:numPr>
        <w:ilvl w:val="6"/>
        <w:numId w:val="2"/>
      </w:numPr>
      <w:outlineLvl w:val="6"/>
    </w:pPr>
    <w:rPr>
      <w:sz w:val="24"/>
      <w:lang w:val="cs-CZ" w:eastAsia="sk-SK"/>
    </w:rPr>
  </w:style>
  <w:style w:type="paragraph" w:styleId="Nadpis8">
    <w:name w:val="heading 8"/>
    <w:aliases w:val="Legal Level 1.1.1."/>
    <w:basedOn w:val="Normlny"/>
    <w:next w:val="Normlny"/>
    <w:link w:val="Nadpis8Char"/>
    <w:uiPriority w:val="99"/>
    <w:qFormat/>
    <w:rsid w:val="000E153C"/>
    <w:pPr>
      <w:keepNext/>
      <w:numPr>
        <w:ilvl w:val="7"/>
        <w:numId w:val="2"/>
      </w:numPr>
      <w:tabs>
        <w:tab w:val="left" w:pos="2268"/>
        <w:tab w:val="left" w:pos="4962"/>
        <w:tab w:val="left" w:pos="6946"/>
      </w:tabs>
      <w:outlineLvl w:val="7"/>
    </w:pPr>
    <w:rPr>
      <w:sz w:val="24"/>
      <w:lang w:val="cs-CZ" w:eastAsia="sk-SK"/>
    </w:rPr>
  </w:style>
  <w:style w:type="paragraph" w:styleId="Nadpis9">
    <w:name w:val="heading 9"/>
    <w:aliases w:val="Legal Level 1.1.1.1."/>
    <w:basedOn w:val="Normlny"/>
    <w:next w:val="Normlny"/>
    <w:link w:val="Nadpis9Char"/>
    <w:uiPriority w:val="99"/>
    <w:qFormat/>
    <w:rsid w:val="000E153C"/>
    <w:pPr>
      <w:keepNext/>
      <w:numPr>
        <w:ilvl w:val="8"/>
        <w:numId w:val="2"/>
      </w:numPr>
      <w:outlineLvl w:val="8"/>
    </w:pPr>
    <w:rPr>
      <w:b/>
      <w:sz w:val="24"/>
      <w:lang w:val="cs-CZ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Section Heading Char"/>
    <w:basedOn w:val="Predvolenpsmoodseku"/>
    <w:link w:val="Nadpis1"/>
    <w:uiPriority w:val="99"/>
    <w:locked/>
    <w:rsid w:val="00121BB4"/>
    <w:rPr>
      <w:rFonts w:ascii="Verdana" w:hAnsi="Verdana"/>
      <w:b/>
      <w:caps/>
      <w:sz w:val="18"/>
      <w:szCs w:val="20"/>
      <w:u w:val="single"/>
      <w:lang w:val="cs-CZ"/>
    </w:rPr>
  </w:style>
  <w:style w:type="character" w:customStyle="1" w:styleId="Nadpis2Char">
    <w:name w:val="Nadpis 2 Char"/>
    <w:aliases w:val="Reset numbering Char"/>
    <w:basedOn w:val="Predvolenpsmoodseku"/>
    <w:link w:val="Nadpis2"/>
    <w:uiPriority w:val="99"/>
    <w:locked/>
    <w:rsid w:val="00121BB4"/>
    <w:rPr>
      <w:rFonts w:ascii="Verdana" w:hAnsi="Verdana"/>
      <w:b/>
      <w:sz w:val="17"/>
      <w:szCs w:val="20"/>
      <w:lang w:val="cs-CZ"/>
    </w:rPr>
  </w:style>
  <w:style w:type="character" w:customStyle="1" w:styleId="Nadpis3Char">
    <w:name w:val="Nadpis 3 Char"/>
    <w:aliases w:val="Level 1 - 1 Char,H3 Char,3 bullet Char,b Char,2 Char"/>
    <w:basedOn w:val="Predvolenpsmoodseku"/>
    <w:link w:val="Nadpis3"/>
    <w:uiPriority w:val="99"/>
    <w:locked/>
    <w:rsid w:val="00121BB4"/>
    <w:rPr>
      <w:rFonts w:ascii="Verdana" w:hAnsi="Verdana"/>
      <w:sz w:val="17"/>
      <w:szCs w:val="20"/>
      <w:u w:val="single"/>
      <w:lang w:val="cs-CZ"/>
    </w:rPr>
  </w:style>
  <w:style w:type="character" w:customStyle="1" w:styleId="Nadpis4Char">
    <w:name w:val="Nadpis 4 Char"/>
    <w:aliases w:val="Level 2 - a Char"/>
    <w:basedOn w:val="Predvolenpsmoodseku"/>
    <w:link w:val="Nadpis4"/>
    <w:uiPriority w:val="99"/>
    <w:locked/>
    <w:rsid w:val="00121BB4"/>
    <w:rPr>
      <w:rFonts w:ascii="Verdana" w:hAnsi="Verdana"/>
      <w:i/>
      <w:sz w:val="17"/>
      <w:szCs w:val="20"/>
      <w:lang w:val="cs-CZ"/>
    </w:rPr>
  </w:style>
  <w:style w:type="character" w:customStyle="1" w:styleId="Nadpis5Char">
    <w:name w:val="Nadpis 5 Char"/>
    <w:aliases w:val="Level 3 - i Char"/>
    <w:basedOn w:val="Predvolenpsmoodseku"/>
    <w:link w:val="Nadpis5"/>
    <w:uiPriority w:val="99"/>
    <w:locked/>
    <w:rsid w:val="00121BB4"/>
    <w:rPr>
      <w:rFonts w:ascii="Verdana" w:hAnsi="Verdana"/>
      <w:sz w:val="24"/>
      <w:szCs w:val="20"/>
      <w:u w:val="single"/>
      <w:lang w:val="cs-CZ"/>
    </w:rPr>
  </w:style>
  <w:style w:type="character" w:customStyle="1" w:styleId="Nadpis6Char">
    <w:name w:val="Nadpis 6 Char"/>
    <w:aliases w:val="Legal Level 1. Char"/>
    <w:basedOn w:val="Predvolenpsmoodseku"/>
    <w:link w:val="Nadpis6"/>
    <w:uiPriority w:val="99"/>
    <w:locked/>
    <w:rsid w:val="00121BB4"/>
    <w:rPr>
      <w:rFonts w:ascii="Verdana" w:hAnsi="Verdana"/>
      <w:sz w:val="24"/>
      <w:szCs w:val="20"/>
      <w:lang w:val="cs-CZ"/>
    </w:rPr>
  </w:style>
  <w:style w:type="character" w:customStyle="1" w:styleId="Nadpis7Char">
    <w:name w:val="Nadpis 7 Char"/>
    <w:aliases w:val="Legal Level 1.1. Char"/>
    <w:basedOn w:val="Predvolenpsmoodseku"/>
    <w:link w:val="Nadpis7"/>
    <w:uiPriority w:val="99"/>
    <w:locked/>
    <w:rsid w:val="00121BB4"/>
    <w:rPr>
      <w:rFonts w:ascii="Verdana" w:hAnsi="Verdana"/>
      <w:sz w:val="24"/>
      <w:szCs w:val="20"/>
      <w:lang w:val="cs-CZ"/>
    </w:rPr>
  </w:style>
  <w:style w:type="character" w:customStyle="1" w:styleId="Nadpis8Char">
    <w:name w:val="Nadpis 8 Char"/>
    <w:aliases w:val="Legal Level 1.1.1. Char"/>
    <w:basedOn w:val="Predvolenpsmoodseku"/>
    <w:link w:val="Nadpis8"/>
    <w:uiPriority w:val="99"/>
    <w:locked/>
    <w:rsid w:val="00121BB4"/>
    <w:rPr>
      <w:rFonts w:ascii="Verdana" w:hAnsi="Verdana"/>
      <w:sz w:val="24"/>
      <w:szCs w:val="20"/>
      <w:lang w:val="cs-CZ"/>
    </w:rPr>
  </w:style>
  <w:style w:type="character" w:customStyle="1" w:styleId="Nadpis9Char">
    <w:name w:val="Nadpis 9 Char"/>
    <w:aliases w:val="Legal Level 1.1.1.1. Char"/>
    <w:basedOn w:val="Predvolenpsmoodseku"/>
    <w:link w:val="Nadpis9"/>
    <w:uiPriority w:val="99"/>
    <w:locked/>
    <w:rsid w:val="00121BB4"/>
    <w:rPr>
      <w:rFonts w:ascii="Verdana" w:hAnsi="Verdana"/>
      <w:b/>
      <w:sz w:val="24"/>
      <w:szCs w:val="20"/>
      <w:lang w:val="cs-CZ"/>
    </w:rPr>
  </w:style>
  <w:style w:type="paragraph" w:styleId="Zarkazkladnhotextu">
    <w:name w:val="Body Text Indent"/>
    <w:basedOn w:val="Normlny"/>
    <w:link w:val="ZarkazkladnhotextuChar"/>
    <w:uiPriority w:val="99"/>
    <w:rsid w:val="000E153C"/>
    <w:pPr>
      <w:spacing w:before="120"/>
      <w:ind w:left="57"/>
    </w:pPr>
    <w:rPr>
      <w:sz w:val="24"/>
      <w:lang w:val="cs-CZ" w:eastAsia="sk-SK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sid w:val="00121BB4"/>
    <w:rPr>
      <w:rFonts w:ascii="Verdana" w:hAnsi="Verdana" w:cs="Times New Roman"/>
      <w:sz w:val="20"/>
      <w:szCs w:val="20"/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0E153C"/>
    <w:pPr>
      <w:ind w:left="284" w:hanging="284"/>
    </w:pPr>
    <w:rPr>
      <w:sz w:val="24"/>
      <w:lang w:val="cs-CZ"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21BB4"/>
    <w:rPr>
      <w:rFonts w:ascii="Verdana" w:hAnsi="Verdana" w:cs="Times New Roman"/>
      <w:sz w:val="20"/>
      <w:szCs w:val="20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rsid w:val="000E153C"/>
    <w:pPr>
      <w:ind w:left="567" w:hanging="567"/>
    </w:pPr>
    <w:rPr>
      <w:lang w:val="cs-CZ"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21BB4"/>
    <w:rPr>
      <w:rFonts w:ascii="Verdana" w:hAnsi="Verdana" w:cs="Times New Roman"/>
      <w:sz w:val="16"/>
      <w:szCs w:val="16"/>
      <w:lang w:eastAsia="en-US"/>
    </w:rPr>
  </w:style>
  <w:style w:type="paragraph" w:styleId="Zkladntext">
    <w:name w:val="Body Text"/>
    <w:basedOn w:val="Normlny"/>
    <w:link w:val="ZkladntextChar"/>
    <w:uiPriority w:val="99"/>
    <w:rsid w:val="000E153C"/>
    <w:rPr>
      <w:sz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21BB4"/>
    <w:rPr>
      <w:rFonts w:ascii="Verdana" w:hAnsi="Verdana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rsid w:val="000E153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121BB4"/>
    <w:rPr>
      <w:rFonts w:ascii="Verdana" w:hAnsi="Verdana" w:cs="Times New Roman"/>
      <w:sz w:val="20"/>
      <w:szCs w:val="20"/>
      <w:lang w:eastAsia="en-US"/>
    </w:rPr>
  </w:style>
  <w:style w:type="character" w:styleId="slostrany">
    <w:name w:val="page number"/>
    <w:basedOn w:val="Predvolenpsmoodseku"/>
    <w:uiPriority w:val="99"/>
    <w:rsid w:val="000E153C"/>
    <w:rPr>
      <w:rFonts w:ascii="Verdana" w:hAnsi="Verdana" w:cs="Times New Roman"/>
      <w:sz w:val="17"/>
    </w:rPr>
  </w:style>
  <w:style w:type="paragraph" w:styleId="Hlavika">
    <w:name w:val="header"/>
    <w:basedOn w:val="Normlny"/>
    <w:link w:val="HlavikaChar"/>
    <w:uiPriority w:val="99"/>
    <w:rsid w:val="000E153C"/>
    <w:pPr>
      <w:tabs>
        <w:tab w:val="center" w:pos="4536"/>
        <w:tab w:val="right" w:pos="9072"/>
      </w:tabs>
    </w:pPr>
    <w:rPr>
      <w:b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121BB4"/>
    <w:rPr>
      <w:rFonts w:ascii="Verdana" w:hAnsi="Verdana" w:cs="Times New Roman"/>
      <w:sz w:val="20"/>
      <w:szCs w:val="20"/>
      <w:lang w:eastAsia="en-US"/>
    </w:rPr>
  </w:style>
  <w:style w:type="paragraph" w:styleId="Oznaitext">
    <w:name w:val="Block Text"/>
    <w:basedOn w:val="Normlny"/>
    <w:uiPriority w:val="99"/>
    <w:rsid w:val="000E153C"/>
    <w:pPr>
      <w:ind w:left="284" w:right="424" w:hanging="284"/>
    </w:pPr>
    <w:rPr>
      <w:sz w:val="24"/>
    </w:rPr>
  </w:style>
  <w:style w:type="paragraph" w:styleId="Zkladntext2">
    <w:name w:val="Body Text 2"/>
    <w:basedOn w:val="Normlny"/>
    <w:link w:val="Zkladntext2Char"/>
    <w:uiPriority w:val="99"/>
    <w:rsid w:val="000E153C"/>
    <w:rPr>
      <w:i/>
      <w:color w:val="FF0000"/>
      <w:lang w:val="cs-CZ"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21BB4"/>
    <w:rPr>
      <w:rFonts w:ascii="Verdana" w:hAnsi="Verdana" w:cs="Times New Roman"/>
      <w:sz w:val="20"/>
      <w:szCs w:val="20"/>
      <w:lang w:eastAsia="en-US"/>
    </w:rPr>
  </w:style>
  <w:style w:type="paragraph" w:styleId="Zkladntext3">
    <w:name w:val="Body Text 3"/>
    <w:basedOn w:val="Normlny"/>
    <w:link w:val="Zkladntext3Char"/>
    <w:uiPriority w:val="99"/>
    <w:rsid w:val="000E153C"/>
    <w:rPr>
      <w:i/>
      <w:color w:val="FF0000"/>
      <w:lang w:val="cs-CZ" w:eastAsia="sk-SK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121BB4"/>
    <w:rPr>
      <w:rFonts w:ascii="Verdana" w:hAnsi="Verdana" w:cs="Times New Roman"/>
      <w:sz w:val="16"/>
      <w:szCs w:val="16"/>
      <w:lang w:eastAsia="en-US"/>
    </w:rPr>
  </w:style>
  <w:style w:type="paragraph" w:styleId="Popis">
    <w:name w:val="caption"/>
    <w:basedOn w:val="Normlny"/>
    <w:next w:val="Normlny"/>
    <w:uiPriority w:val="99"/>
    <w:qFormat/>
    <w:rsid w:val="000E153C"/>
    <w:rPr>
      <w:sz w:val="24"/>
      <w:u w:val="single"/>
      <w:lang w:val="cs-CZ" w:eastAsia="sk-SK"/>
    </w:rPr>
  </w:style>
  <w:style w:type="paragraph" w:customStyle="1" w:styleId="Zkladntext0">
    <w:name w:val="Základní text"/>
    <w:uiPriority w:val="99"/>
    <w:rsid w:val="000E153C"/>
    <w:pPr>
      <w:spacing w:before="144" w:after="144"/>
      <w:ind w:firstLine="709"/>
      <w:jc w:val="both"/>
    </w:pPr>
    <w:rPr>
      <w:color w:val="000000"/>
      <w:sz w:val="24"/>
      <w:szCs w:val="20"/>
    </w:rPr>
  </w:style>
  <w:style w:type="paragraph" w:customStyle="1" w:styleId="Nadpis11">
    <w:name w:val="Nadpis 11"/>
    <w:basedOn w:val="Normlny"/>
    <w:uiPriority w:val="99"/>
    <w:rsid w:val="000E153C"/>
    <w:pPr>
      <w:numPr>
        <w:numId w:val="1"/>
      </w:numPr>
    </w:pPr>
    <w:rPr>
      <w:rFonts w:ascii="Times New Roman Bold" w:hAnsi="Times New Roman Bold"/>
      <w:b/>
      <w:sz w:val="24"/>
      <w:lang w:eastAsia="sk-SK"/>
    </w:rPr>
  </w:style>
  <w:style w:type="paragraph" w:customStyle="1" w:styleId="tableheader">
    <w:name w:val="table header"/>
    <w:basedOn w:val="Normlny"/>
    <w:uiPriority w:val="99"/>
    <w:rsid w:val="000E153C"/>
    <w:pPr>
      <w:jc w:val="center"/>
    </w:pPr>
    <w:rPr>
      <w:b/>
      <w:i/>
      <w:sz w:val="15"/>
      <w:lang w:eastAsia="sk-SK"/>
    </w:rPr>
  </w:style>
  <w:style w:type="paragraph" w:customStyle="1" w:styleId="tabletext">
    <w:name w:val="table text"/>
    <w:basedOn w:val="Normlny"/>
    <w:uiPriority w:val="99"/>
    <w:rsid w:val="000E153C"/>
    <w:rPr>
      <w:sz w:val="18"/>
    </w:rPr>
  </w:style>
  <w:style w:type="paragraph" w:customStyle="1" w:styleId="Kapitola">
    <w:name w:val="Kapitola"/>
    <w:basedOn w:val="Normlny"/>
    <w:uiPriority w:val="99"/>
    <w:rsid w:val="000E153C"/>
    <w:pPr>
      <w:numPr>
        <w:numId w:val="3"/>
      </w:numPr>
      <w:tabs>
        <w:tab w:val="clear" w:pos="709"/>
        <w:tab w:val="left" w:pos="425"/>
        <w:tab w:val="left" w:pos="567"/>
      </w:tabs>
      <w:ind w:left="425" w:hanging="425"/>
    </w:pPr>
    <w:rPr>
      <w:b/>
      <w:caps/>
      <w:sz w:val="22"/>
      <w:u w:val="single"/>
    </w:rPr>
  </w:style>
  <w:style w:type="paragraph" w:customStyle="1" w:styleId="BodySingle">
    <w:name w:val="Body Single"/>
    <w:basedOn w:val="Zkladntext"/>
    <w:uiPriority w:val="99"/>
    <w:rsid w:val="000E153C"/>
    <w:pPr>
      <w:spacing w:line="240" w:lineRule="atLeast"/>
      <w:jc w:val="left"/>
    </w:pPr>
    <w:rPr>
      <w:rFonts w:ascii="Times New Roman" w:hAnsi="Times New Roman"/>
      <w:sz w:val="22"/>
      <w:lang w:val="sk-SK" w:eastAsia="en-US"/>
    </w:rPr>
  </w:style>
  <w:style w:type="paragraph" w:customStyle="1" w:styleId="TableFigure">
    <w:name w:val="Table Figure"/>
    <w:basedOn w:val="Normlny"/>
    <w:next w:val="Normlny"/>
    <w:uiPriority w:val="99"/>
    <w:rsid w:val="000E153C"/>
    <w:pPr>
      <w:tabs>
        <w:tab w:val="decimal" w:pos="595"/>
      </w:tabs>
      <w:spacing w:line="290" w:lineRule="atLeast"/>
      <w:jc w:val="left"/>
    </w:pPr>
    <w:rPr>
      <w:rFonts w:ascii="Times New Roman" w:hAnsi="Times New Roman"/>
      <w:lang w:val="en-GB"/>
    </w:rPr>
  </w:style>
  <w:style w:type="paragraph" w:customStyle="1" w:styleId="TableColumnHeader">
    <w:name w:val="Table Column Header"/>
    <w:basedOn w:val="Normlny"/>
    <w:uiPriority w:val="99"/>
    <w:rsid w:val="000E153C"/>
    <w:pPr>
      <w:pBdr>
        <w:top w:val="single" w:sz="12" w:space="1" w:color="auto"/>
        <w:bottom w:val="single" w:sz="4" w:space="1" w:color="auto"/>
      </w:pBdr>
      <w:spacing w:line="290" w:lineRule="atLeast"/>
      <w:jc w:val="center"/>
    </w:pPr>
    <w:rPr>
      <w:rFonts w:ascii="Times New Roman" w:hAnsi="Times New Roman"/>
      <w:b/>
      <w:lang w:val="en-GB"/>
    </w:rPr>
  </w:style>
  <w:style w:type="paragraph" w:customStyle="1" w:styleId="TableResultsRowName">
    <w:name w:val="Table Results Row Name"/>
    <w:basedOn w:val="Normlny"/>
    <w:uiPriority w:val="99"/>
    <w:rsid w:val="000E153C"/>
    <w:pPr>
      <w:spacing w:line="290" w:lineRule="atLeast"/>
      <w:ind w:left="115" w:right="115"/>
      <w:jc w:val="center"/>
    </w:pPr>
    <w:rPr>
      <w:rFonts w:ascii="Times New Roman" w:hAnsi="Times New Roman"/>
      <w:lang w:val="en-GB"/>
    </w:rPr>
  </w:style>
  <w:style w:type="paragraph" w:customStyle="1" w:styleId="TableResultsRowNumbers">
    <w:name w:val="Table Results Row Numbers"/>
    <w:basedOn w:val="Normlny"/>
    <w:uiPriority w:val="99"/>
    <w:rsid w:val="000E153C"/>
    <w:pPr>
      <w:tabs>
        <w:tab w:val="decimal" w:pos="864"/>
      </w:tabs>
      <w:spacing w:line="290" w:lineRule="atLeast"/>
      <w:ind w:left="115" w:right="115"/>
    </w:pPr>
    <w:rPr>
      <w:rFonts w:ascii="Times New Roman" w:hAnsi="Times New Roman"/>
      <w:lang w:val="en-GB"/>
    </w:rPr>
  </w:style>
  <w:style w:type="paragraph" w:styleId="Textbubliny">
    <w:name w:val="Balloon Text"/>
    <w:basedOn w:val="Normlny"/>
    <w:link w:val="TextbublinyChar"/>
    <w:uiPriority w:val="99"/>
    <w:semiHidden/>
    <w:rsid w:val="000E153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21BB4"/>
    <w:rPr>
      <w:rFonts w:cs="Times New Roman"/>
      <w:sz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0E153C"/>
    <w:rPr>
      <w:rFonts w:cs="Times New Roman"/>
      <w:sz w:val="16"/>
    </w:rPr>
  </w:style>
  <w:style w:type="paragraph" w:styleId="Textkomentra">
    <w:name w:val="annotation text"/>
    <w:basedOn w:val="Normlny"/>
    <w:link w:val="TextkomentraChar"/>
    <w:uiPriority w:val="99"/>
    <w:semiHidden/>
    <w:rsid w:val="000E153C"/>
    <w:rPr>
      <w:sz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121BB4"/>
    <w:rPr>
      <w:rFonts w:ascii="Verdana" w:hAnsi="Verdana" w:cs="Times New Roman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0E153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121BB4"/>
    <w:rPr>
      <w:rFonts w:ascii="Verdana" w:hAnsi="Verdana" w:cs="Times New Roman"/>
      <w:b/>
      <w:bCs/>
      <w:sz w:val="20"/>
      <w:szCs w:val="20"/>
      <w:lang w:eastAsia="en-US"/>
    </w:rPr>
  </w:style>
  <w:style w:type="character" w:customStyle="1" w:styleId="ra">
    <w:name w:val="ra"/>
    <w:basedOn w:val="Predvolenpsmoodseku"/>
    <w:uiPriority w:val="99"/>
    <w:rsid w:val="000E153C"/>
    <w:rPr>
      <w:rFonts w:cs="Times New Roman"/>
    </w:rPr>
  </w:style>
  <w:style w:type="paragraph" w:customStyle="1" w:styleId="Uvod">
    <w:name w:val="Uvod"/>
    <w:basedOn w:val="Normlny"/>
    <w:uiPriority w:val="99"/>
    <w:rsid w:val="000E153C"/>
    <w:pPr>
      <w:ind w:left="284" w:hanging="284"/>
    </w:pPr>
    <w:rPr>
      <w:rFonts w:ascii="Times New Roman" w:hAnsi="Times New Roman"/>
      <w:sz w:val="22"/>
    </w:rPr>
  </w:style>
  <w:style w:type="paragraph" w:customStyle="1" w:styleId="Tabulka">
    <w:name w:val="Tabulka"/>
    <w:basedOn w:val="Normlny"/>
    <w:uiPriority w:val="99"/>
    <w:rsid w:val="000E153C"/>
    <w:pPr>
      <w:jc w:val="left"/>
    </w:pPr>
    <w:rPr>
      <w:rFonts w:ascii="Times New Roman" w:hAnsi="Times New Roman"/>
      <w:color w:val="000000"/>
      <w:sz w:val="18"/>
    </w:rPr>
  </w:style>
  <w:style w:type="paragraph" w:customStyle="1" w:styleId="Pismenka">
    <w:name w:val="Pismenka"/>
    <w:basedOn w:val="Zkladntext"/>
    <w:uiPriority w:val="99"/>
    <w:rsid w:val="000E153C"/>
    <w:pPr>
      <w:tabs>
        <w:tab w:val="num" w:pos="426"/>
      </w:tabs>
      <w:ind w:left="426" w:hanging="426"/>
    </w:pPr>
    <w:rPr>
      <w:rFonts w:ascii="Times New Roman" w:hAnsi="Times New Roman"/>
      <w:b/>
      <w:sz w:val="18"/>
      <w:lang w:val="sk-SK" w:eastAsia="en-US"/>
    </w:rPr>
  </w:style>
  <w:style w:type="character" w:styleId="sloriadka">
    <w:name w:val="line number"/>
    <w:basedOn w:val="Predvolenpsmoodseku"/>
    <w:uiPriority w:val="99"/>
    <w:semiHidden/>
    <w:unhideWhenUsed/>
    <w:rsid w:val="008063EF"/>
  </w:style>
  <w:style w:type="paragraph" w:styleId="Odsekzoznamu">
    <w:name w:val="List Paragraph"/>
    <w:basedOn w:val="Normlny"/>
    <w:uiPriority w:val="34"/>
    <w:qFormat/>
    <w:rsid w:val="002315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574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2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93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79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35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28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7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37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8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50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50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oleObject" Target="embeddings/Microsoft_Excel_97-2003_Worksheet1.xls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2.emf"/><Relationship Id="rId4" Type="http://schemas.openxmlformats.org/officeDocument/2006/relationships/settings" Target="settings.xml"/><Relationship Id="rId9" Type="http://schemas.openxmlformats.org/officeDocument/2006/relationships/oleObject" Target="embeddings/Microsoft_Excel_97-2003_Worksheet.xls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2EA47A-37F7-416A-9544-9ED7163ADD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676</Words>
  <Characters>3854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K ÚČTOVNEJ ZÁVIERKE ACE odporučenia</vt:lpstr>
      <vt:lpstr>PRÍLOHA K ÚČTOVNEJ ZÁVIERKE ACE odporučenia</vt:lpstr>
    </vt:vector>
  </TitlesOfParts>
  <Company>ACE s.r.o.</Company>
  <LinksUpToDate>false</LinksUpToDate>
  <CharactersWithSpaces>4521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ACE odporučenia</dc:title>
  <dc:creator>PC User</dc:creator>
  <cp:lastModifiedBy>Jana Sykorova</cp:lastModifiedBy>
  <cp:revision>2</cp:revision>
  <cp:lastPrinted>2023-06-30T18:06:00Z</cp:lastPrinted>
  <dcterms:created xsi:type="dcterms:W3CDTF">2023-06-30T18:15:00Z</dcterms:created>
  <dcterms:modified xsi:type="dcterms:W3CDTF">2023-06-30T18:15:00Z</dcterms:modified>
</cp:coreProperties>
</file>